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76C17" w14:textId="2285682B" w:rsidR="00F3602E" w:rsidRDefault="00F23ABD" w:rsidP="006E36AD">
      <w:pPr>
        <w:spacing w:after="0" w:line="240" w:lineRule="auto"/>
        <w:jc w:val="center"/>
        <w:rPr>
          <w:b/>
          <w:bCs/>
        </w:rPr>
      </w:pPr>
      <w:proofErr w:type="spellStart"/>
      <w:r w:rsidRPr="00F23ABD">
        <w:rPr>
          <w:b/>
          <w:bCs/>
        </w:rPr>
        <w:t>Nano-fertilizers</w:t>
      </w:r>
      <w:proofErr w:type="spellEnd"/>
      <w:r w:rsidRPr="00F23ABD">
        <w:rPr>
          <w:b/>
          <w:bCs/>
        </w:rPr>
        <w:t xml:space="preserve">: An </w:t>
      </w:r>
      <w:proofErr w:type="spellStart"/>
      <w:r w:rsidRPr="00F23ABD">
        <w:rPr>
          <w:b/>
          <w:bCs/>
        </w:rPr>
        <w:t>Assessment</w:t>
      </w:r>
      <w:proofErr w:type="spellEnd"/>
      <w:r w:rsidRPr="00F23ABD">
        <w:rPr>
          <w:b/>
          <w:bCs/>
        </w:rPr>
        <w:t xml:space="preserve"> of a New </w:t>
      </w:r>
      <w:proofErr w:type="spellStart"/>
      <w:r w:rsidRPr="00F23ABD">
        <w:rPr>
          <w:b/>
          <w:bCs/>
        </w:rPr>
        <w:t>Approach</w:t>
      </w:r>
      <w:proofErr w:type="spellEnd"/>
      <w:r w:rsidRPr="00F23ABD">
        <w:rPr>
          <w:b/>
          <w:bCs/>
        </w:rPr>
        <w:t xml:space="preserve"> </w:t>
      </w:r>
      <w:proofErr w:type="spellStart"/>
      <w:r w:rsidRPr="00F23ABD">
        <w:rPr>
          <w:b/>
          <w:bCs/>
        </w:rPr>
        <w:t>to</w:t>
      </w:r>
      <w:proofErr w:type="spellEnd"/>
      <w:r w:rsidRPr="00F23ABD">
        <w:rPr>
          <w:b/>
          <w:bCs/>
        </w:rPr>
        <w:t xml:space="preserve"> </w:t>
      </w:r>
      <w:proofErr w:type="spellStart"/>
      <w:r w:rsidRPr="00F23ABD">
        <w:rPr>
          <w:b/>
          <w:bCs/>
        </w:rPr>
        <w:t>Sustainable</w:t>
      </w:r>
      <w:proofErr w:type="spellEnd"/>
      <w:r w:rsidRPr="00F23ABD">
        <w:rPr>
          <w:b/>
          <w:bCs/>
        </w:rPr>
        <w:t xml:space="preserve"> </w:t>
      </w:r>
      <w:proofErr w:type="spellStart"/>
      <w:r w:rsidRPr="00F23ABD">
        <w:rPr>
          <w:b/>
          <w:bCs/>
        </w:rPr>
        <w:t>Agriculture</w:t>
      </w:r>
      <w:proofErr w:type="spellEnd"/>
    </w:p>
    <w:p w14:paraId="346B34CD" w14:textId="77777777" w:rsidR="00DC4E14" w:rsidRDefault="00DC4E14" w:rsidP="006E36AD">
      <w:pPr>
        <w:spacing w:after="0" w:line="240" w:lineRule="auto"/>
      </w:pPr>
    </w:p>
    <w:p w14:paraId="050BAD0A" w14:textId="77777777" w:rsidR="00F3602E" w:rsidRPr="00EF2FEB" w:rsidRDefault="00F3602E" w:rsidP="006E36AD">
      <w:pPr>
        <w:spacing w:after="0" w:line="240" w:lineRule="auto"/>
        <w:jc w:val="center"/>
        <w:rPr>
          <w:rFonts w:cstheme="minorHAnsi"/>
          <w:sz w:val="20"/>
          <w:szCs w:val="20"/>
        </w:rPr>
      </w:pPr>
    </w:p>
    <w:p w14:paraId="6B04C992" w14:textId="77777777" w:rsidR="0035440B" w:rsidRDefault="0035440B" w:rsidP="006E36AD">
      <w:pPr>
        <w:spacing w:after="0" w:line="240" w:lineRule="auto"/>
      </w:pPr>
    </w:p>
    <w:p w14:paraId="13A5C5B3" w14:textId="071E69F1" w:rsidR="00A1141F" w:rsidRDefault="00A1141F" w:rsidP="006E36AD">
      <w:pPr>
        <w:spacing w:after="0" w:line="240" w:lineRule="auto"/>
        <w:jc w:val="both"/>
      </w:pPr>
      <w:r w:rsidRPr="00A1141F">
        <w:rPr>
          <w:b/>
          <w:bCs/>
        </w:rPr>
        <w:t>Abstract</w:t>
      </w:r>
      <w:r w:rsidRPr="00A1141F">
        <w:br/>
        <w:t xml:space="preserve">Agricultural production systems rely heavily on conventional chemical fertilizers to meet the demands of a growing global population. However, these practices have led to significant environmental issues, including low nutrient use efficiency (NUE), soil degradation, water pollution, and loss of biodiversity. This review comprehensively evaluates the potential of nanotechnology-based fertilizers in sustainable agricultural systems. Nano-fertilizers, with their unique properties such as high surface area, controlled release, targeted delivery, and enhanced solubility, can significantly improve plant nutrient use efficiency. The article examines the types of macro and micronutrient-based nano-fertilizers, application methodologies (foliar spray, seed nanopriming, soil application), their effects on plant growth and stress tolerance, and their integration potential with precision agriculture. Furthermore, the obstacles to widespread adoption (high production costs, potential ecotoxicological risks, regulatory gaps) and future research directions ("smart" nano-fertilizer systems, green synthesis methods, life cycle analyses) are discussed. It is concluded that nano-fertilizer technology represents a promising approach to bridging the gap between agricultural productivity and ecological </w:t>
      </w:r>
      <w:proofErr w:type="spellStart"/>
      <w:r w:rsidRPr="00A1141F">
        <w:t>sustainability</w:t>
      </w:r>
      <w:proofErr w:type="spellEnd"/>
      <w:r w:rsidRPr="00A1141F">
        <w:t>.</w:t>
      </w:r>
      <w:r w:rsidR="00F15B54" w:rsidRPr="00F15B54">
        <w:rPr>
          <w:rFonts w:ascii="Segoe UI" w:hAnsi="Segoe UI" w:cs="Segoe UI"/>
          <w:color w:val="0F1115"/>
          <w:shd w:val="clear" w:color="auto" w:fill="FFFFFF"/>
        </w:rPr>
        <w:t xml:space="preserve"> </w:t>
      </w:r>
      <w:proofErr w:type="spellStart"/>
      <w:r w:rsidR="00F15B54" w:rsidRPr="00F15B54">
        <w:rPr>
          <w:highlight w:val="yellow"/>
        </w:rPr>
        <w:t>However</w:t>
      </w:r>
      <w:proofErr w:type="spellEnd"/>
      <w:r w:rsidR="00F15B54" w:rsidRPr="00F15B54">
        <w:rPr>
          <w:highlight w:val="yellow"/>
        </w:rPr>
        <w:t xml:space="preserve">, it is </w:t>
      </w:r>
      <w:proofErr w:type="spellStart"/>
      <w:r w:rsidR="00F15B54" w:rsidRPr="00F15B54">
        <w:rPr>
          <w:highlight w:val="yellow"/>
        </w:rPr>
        <w:t>crucial</w:t>
      </w:r>
      <w:proofErr w:type="spellEnd"/>
      <w:r w:rsidR="00F15B54" w:rsidRPr="00F15B54">
        <w:rPr>
          <w:highlight w:val="yellow"/>
        </w:rPr>
        <w:t xml:space="preserve"> </w:t>
      </w:r>
      <w:proofErr w:type="spellStart"/>
      <w:r w:rsidR="00F15B54" w:rsidRPr="00F15B54">
        <w:rPr>
          <w:highlight w:val="yellow"/>
        </w:rPr>
        <w:t>to</w:t>
      </w:r>
      <w:proofErr w:type="spellEnd"/>
      <w:r w:rsidR="00F15B54" w:rsidRPr="00F15B54">
        <w:rPr>
          <w:highlight w:val="yellow"/>
        </w:rPr>
        <w:t xml:space="preserve"> </w:t>
      </w:r>
      <w:proofErr w:type="spellStart"/>
      <w:r w:rsidR="00F15B54" w:rsidRPr="00F15B54">
        <w:rPr>
          <w:highlight w:val="yellow"/>
        </w:rPr>
        <w:t>acknowledge</w:t>
      </w:r>
      <w:proofErr w:type="spellEnd"/>
      <w:r w:rsidR="00F15B54" w:rsidRPr="00F15B54">
        <w:rPr>
          <w:highlight w:val="yellow"/>
        </w:rPr>
        <w:t xml:space="preserve"> </w:t>
      </w:r>
      <w:proofErr w:type="spellStart"/>
      <w:r w:rsidR="00F15B54" w:rsidRPr="00F15B54">
        <w:rPr>
          <w:highlight w:val="yellow"/>
        </w:rPr>
        <w:t>that</w:t>
      </w:r>
      <w:proofErr w:type="spellEnd"/>
      <w:r w:rsidR="00F15B54" w:rsidRPr="00F15B54">
        <w:rPr>
          <w:highlight w:val="yellow"/>
        </w:rPr>
        <w:t xml:space="preserve"> </w:t>
      </w:r>
      <w:proofErr w:type="spellStart"/>
      <w:r w:rsidR="00F15B54" w:rsidRPr="00F15B54">
        <w:rPr>
          <w:highlight w:val="yellow"/>
        </w:rPr>
        <w:t>most</w:t>
      </w:r>
      <w:proofErr w:type="spellEnd"/>
      <w:r w:rsidR="00F15B54" w:rsidRPr="00F15B54">
        <w:rPr>
          <w:highlight w:val="yellow"/>
        </w:rPr>
        <w:t xml:space="preserve"> </w:t>
      </w:r>
      <w:proofErr w:type="spellStart"/>
      <w:r w:rsidR="00F15B54" w:rsidRPr="00F15B54">
        <w:rPr>
          <w:highlight w:val="yellow"/>
        </w:rPr>
        <w:t>nano-fertilizer</w:t>
      </w:r>
      <w:proofErr w:type="spellEnd"/>
      <w:r w:rsidR="00F15B54" w:rsidRPr="00F15B54">
        <w:rPr>
          <w:highlight w:val="yellow"/>
        </w:rPr>
        <w:t xml:space="preserve"> </w:t>
      </w:r>
      <w:proofErr w:type="spellStart"/>
      <w:r w:rsidR="00F15B54" w:rsidRPr="00F15B54">
        <w:rPr>
          <w:highlight w:val="yellow"/>
        </w:rPr>
        <w:t>applications</w:t>
      </w:r>
      <w:proofErr w:type="spellEnd"/>
      <w:r w:rsidR="00F15B54" w:rsidRPr="00F15B54">
        <w:rPr>
          <w:highlight w:val="yellow"/>
        </w:rPr>
        <w:t xml:space="preserve"> </w:t>
      </w:r>
      <w:proofErr w:type="spellStart"/>
      <w:r w:rsidR="00F15B54" w:rsidRPr="00F15B54">
        <w:rPr>
          <w:highlight w:val="yellow"/>
        </w:rPr>
        <w:t>remain</w:t>
      </w:r>
      <w:proofErr w:type="spellEnd"/>
      <w:r w:rsidR="00F15B54" w:rsidRPr="00F15B54">
        <w:rPr>
          <w:highlight w:val="yellow"/>
        </w:rPr>
        <w:t xml:space="preserve"> at </w:t>
      </w:r>
      <w:proofErr w:type="spellStart"/>
      <w:r w:rsidR="00F15B54" w:rsidRPr="00F15B54">
        <w:rPr>
          <w:highlight w:val="yellow"/>
        </w:rPr>
        <w:t>experimental</w:t>
      </w:r>
      <w:proofErr w:type="spellEnd"/>
      <w:r w:rsidR="00F15B54" w:rsidRPr="00F15B54">
        <w:rPr>
          <w:highlight w:val="yellow"/>
        </w:rPr>
        <w:t xml:space="preserve"> </w:t>
      </w:r>
      <w:proofErr w:type="spellStart"/>
      <w:r w:rsidR="00F15B54" w:rsidRPr="00F15B54">
        <w:rPr>
          <w:highlight w:val="yellow"/>
        </w:rPr>
        <w:t>stages</w:t>
      </w:r>
      <w:proofErr w:type="spellEnd"/>
      <w:r w:rsidR="00F15B54" w:rsidRPr="00F15B54">
        <w:rPr>
          <w:highlight w:val="yellow"/>
        </w:rPr>
        <w:t xml:space="preserve">, </w:t>
      </w:r>
      <w:proofErr w:type="spellStart"/>
      <w:r w:rsidR="00F15B54" w:rsidRPr="00F15B54">
        <w:rPr>
          <w:highlight w:val="yellow"/>
        </w:rPr>
        <w:t>with</w:t>
      </w:r>
      <w:proofErr w:type="spellEnd"/>
      <w:r w:rsidR="00F15B54" w:rsidRPr="00F15B54">
        <w:rPr>
          <w:highlight w:val="yellow"/>
        </w:rPr>
        <w:t xml:space="preserve"> </w:t>
      </w:r>
      <w:proofErr w:type="spellStart"/>
      <w:r w:rsidR="00F15B54" w:rsidRPr="00F15B54">
        <w:rPr>
          <w:highlight w:val="yellow"/>
        </w:rPr>
        <w:t>limited</w:t>
      </w:r>
      <w:proofErr w:type="spellEnd"/>
      <w:r w:rsidR="00F15B54" w:rsidRPr="00F15B54">
        <w:rPr>
          <w:highlight w:val="yellow"/>
        </w:rPr>
        <w:t xml:space="preserve"> </w:t>
      </w:r>
      <w:proofErr w:type="spellStart"/>
      <w:r w:rsidR="00F15B54" w:rsidRPr="00F15B54">
        <w:rPr>
          <w:highlight w:val="yellow"/>
        </w:rPr>
        <w:t>commercial-scale</w:t>
      </w:r>
      <w:proofErr w:type="spellEnd"/>
      <w:r w:rsidR="00F15B54" w:rsidRPr="00F15B54">
        <w:rPr>
          <w:highlight w:val="yellow"/>
        </w:rPr>
        <w:t xml:space="preserve"> </w:t>
      </w:r>
      <w:proofErr w:type="spellStart"/>
      <w:r w:rsidR="00F15B54" w:rsidRPr="00F15B54">
        <w:rPr>
          <w:highlight w:val="yellow"/>
        </w:rPr>
        <w:t>adoption</w:t>
      </w:r>
      <w:proofErr w:type="spellEnd"/>
      <w:r w:rsidR="00F15B54" w:rsidRPr="00F15B54">
        <w:rPr>
          <w:highlight w:val="yellow"/>
        </w:rPr>
        <w:t xml:space="preserve">. The </w:t>
      </w:r>
      <w:proofErr w:type="spellStart"/>
      <w:r w:rsidR="00F15B54" w:rsidRPr="00F15B54">
        <w:rPr>
          <w:highlight w:val="yellow"/>
        </w:rPr>
        <w:t>transition</w:t>
      </w:r>
      <w:proofErr w:type="spellEnd"/>
      <w:r w:rsidR="00F15B54" w:rsidRPr="00F15B54">
        <w:rPr>
          <w:highlight w:val="yellow"/>
        </w:rPr>
        <w:t xml:space="preserve"> </w:t>
      </w:r>
      <w:proofErr w:type="spellStart"/>
      <w:r w:rsidR="00F15B54" w:rsidRPr="00F15B54">
        <w:rPr>
          <w:highlight w:val="yellow"/>
        </w:rPr>
        <w:t>from</w:t>
      </w:r>
      <w:proofErr w:type="spellEnd"/>
      <w:r w:rsidR="00F15B54" w:rsidRPr="00F15B54">
        <w:rPr>
          <w:highlight w:val="yellow"/>
        </w:rPr>
        <w:t xml:space="preserve"> </w:t>
      </w:r>
      <w:proofErr w:type="spellStart"/>
      <w:r w:rsidR="00F15B54" w:rsidRPr="00F15B54">
        <w:rPr>
          <w:highlight w:val="yellow"/>
        </w:rPr>
        <w:t>laboratory</w:t>
      </w:r>
      <w:proofErr w:type="spellEnd"/>
      <w:r w:rsidR="00F15B54" w:rsidRPr="00F15B54">
        <w:rPr>
          <w:highlight w:val="yellow"/>
        </w:rPr>
        <w:t xml:space="preserve"> </w:t>
      </w:r>
      <w:proofErr w:type="spellStart"/>
      <w:r w:rsidR="00F15B54" w:rsidRPr="00F15B54">
        <w:rPr>
          <w:highlight w:val="yellow"/>
        </w:rPr>
        <w:t>research</w:t>
      </w:r>
      <w:proofErr w:type="spellEnd"/>
      <w:r w:rsidR="00F15B54" w:rsidRPr="00F15B54">
        <w:rPr>
          <w:highlight w:val="yellow"/>
        </w:rPr>
        <w:t xml:space="preserve"> </w:t>
      </w:r>
      <w:proofErr w:type="spellStart"/>
      <w:r w:rsidR="00F15B54" w:rsidRPr="00F15B54">
        <w:rPr>
          <w:highlight w:val="yellow"/>
        </w:rPr>
        <w:t>to</w:t>
      </w:r>
      <w:proofErr w:type="spellEnd"/>
      <w:r w:rsidR="00F15B54" w:rsidRPr="00F15B54">
        <w:rPr>
          <w:highlight w:val="yellow"/>
        </w:rPr>
        <w:t xml:space="preserve"> </w:t>
      </w:r>
      <w:proofErr w:type="spellStart"/>
      <w:r w:rsidR="00F15B54" w:rsidRPr="00F15B54">
        <w:rPr>
          <w:highlight w:val="yellow"/>
        </w:rPr>
        <w:t>field</w:t>
      </w:r>
      <w:proofErr w:type="spellEnd"/>
      <w:r w:rsidR="00F15B54" w:rsidRPr="00F15B54">
        <w:rPr>
          <w:highlight w:val="yellow"/>
        </w:rPr>
        <w:t xml:space="preserve"> </w:t>
      </w:r>
      <w:proofErr w:type="spellStart"/>
      <w:r w:rsidR="00F15B54" w:rsidRPr="00F15B54">
        <w:rPr>
          <w:highlight w:val="yellow"/>
        </w:rPr>
        <w:t>application</w:t>
      </w:r>
      <w:proofErr w:type="spellEnd"/>
      <w:r w:rsidR="00F15B54" w:rsidRPr="00F15B54">
        <w:rPr>
          <w:highlight w:val="yellow"/>
        </w:rPr>
        <w:t xml:space="preserve"> </w:t>
      </w:r>
      <w:proofErr w:type="spellStart"/>
      <w:r w:rsidR="00F15B54" w:rsidRPr="00F15B54">
        <w:rPr>
          <w:highlight w:val="yellow"/>
        </w:rPr>
        <w:t>presents</w:t>
      </w:r>
      <w:proofErr w:type="spellEnd"/>
      <w:r w:rsidR="00F15B54" w:rsidRPr="00F15B54">
        <w:rPr>
          <w:highlight w:val="yellow"/>
        </w:rPr>
        <w:t xml:space="preserve"> </w:t>
      </w:r>
      <w:proofErr w:type="spellStart"/>
      <w:r w:rsidR="00F15B54" w:rsidRPr="00F15B54">
        <w:rPr>
          <w:highlight w:val="yellow"/>
        </w:rPr>
        <w:t>significant</w:t>
      </w:r>
      <w:proofErr w:type="spellEnd"/>
      <w:r w:rsidR="00F15B54" w:rsidRPr="00F15B54">
        <w:rPr>
          <w:highlight w:val="yellow"/>
        </w:rPr>
        <w:t xml:space="preserve"> </w:t>
      </w:r>
      <w:proofErr w:type="spellStart"/>
      <w:r w:rsidR="00F15B54" w:rsidRPr="00F15B54">
        <w:rPr>
          <w:highlight w:val="yellow"/>
        </w:rPr>
        <w:t>challenges</w:t>
      </w:r>
      <w:proofErr w:type="spellEnd"/>
      <w:r w:rsidR="00F15B54" w:rsidRPr="00F15B54">
        <w:rPr>
          <w:highlight w:val="yellow"/>
        </w:rPr>
        <w:t xml:space="preserve"> </w:t>
      </w:r>
      <w:proofErr w:type="spellStart"/>
      <w:r w:rsidR="00F15B54" w:rsidRPr="00F15B54">
        <w:rPr>
          <w:highlight w:val="yellow"/>
        </w:rPr>
        <w:t>including</w:t>
      </w:r>
      <w:proofErr w:type="spellEnd"/>
      <w:r w:rsidR="00F15B54" w:rsidRPr="00F15B54">
        <w:rPr>
          <w:highlight w:val="yellow"/>
        </w:rPr>
        <w:t xml:space="preserve"> </w:t>
      </w:r>
      <w:proofErr w:type="spellStart"/>
      <w:r w:rsidR="00F15B54" w:rsidRPr="00F15B54">
        <w:rPr>
          <w:highlight w:val="yellow"/>
        </w:rPr>
        <w:t>scalability</w:t>
      </w:r>
      <w:proofErr w:type="spellEnd"/>
      <w:r w:rsidR="00F15B54" w:rsidRPr="00F15B54">
        <w:rPr>
          <w:highlight w:val="yellow"/>
        </w:rPr>
        <w:t xml:space="preserve">, </w:t>
      </w:r>
      <w:proofErr w:type="spellStart"/>
      <w:r w:rsidR="00F15B54" w:rsidRPr="00F15B54">
        <w:rPr>
          <w:highlight w:val="yellow"/>
        </w:rPr>
        <w:t>cost-effectiveness</w:t>
      </w:r>
      <w:proofErr w:type="spellEnd"/>
      <w:r w:rsidR="00F15B54" w:rsidRPr="00F15B54">
        <w:rPr>
          <w:highlight w:val="yellow"/>
        </w:rPr>
        <w:t xml:space="preserve">, </w:t>
      </w:r>
      <w:proofErr w:type="spellStart"/>
      <w:r w:rsidR="00F15B54" w:rsidRPr="00F15B54">
        <w:rPr>
          <w:highlight w:val="yellow"/>
        </w:rPr>
        <w:t>and</w:t>
      </w:r>
      <w:proofErr w:type="spellEnd"/>
      <w:r w:rsidR="00F15B54" w:rsidRPr="00F15B54">
        <w:rPr>
          <w:highlight w:val="yellow"/>
        </w:rPr>
        <w:t xml:space="preserve"> </w:t>
      </w:r>
      <w:proofErr w:type="spellStart"/>
      <w:r w:rsidR="00F15B54" w:rsidRPr="00F15B54">
        <w:rPr>
          <w:highlight w:val="yellow"/>
        </w:rPr>
        <w:t>long-term</w:t>
      </w:r>
      <w:proofErr w:type="spellEnd"/>
      <w:r w:rsidR="00F15B54" w:rsidRPr="00F15B54">
        <w:rPr>
          <w:highlight w:val="yellow"/>
        </w:rPr>
        <w:t xml:space="preserve"> </w:t>
      </w:r>
      <w:proofErr w:type="spellStart"/>
      <w:r w:rsidR="00F15B54" w:rsidRPr="00F15B54">
        <w:rPr>
          <w:highlight w:val="yellow"/>
        </w:rPr>
        <w:t>environmental</w:t>
      </w:r>
      <w:proofErr w:type="spellEnd"/>
      <w:r w:rsidR="00F15B54" w:rsidRPr="00F15B54">
        <w:rPr>
          <w:highlight w:val="yellow"/>
        </w:rPr>
        <w:t xml:space="preserve"> </w:t>
      </w:r>
      <w:proofErr w:type="spellStart"/>
      <w:r w:rsidR="00F15B54" w:rsidRPr="00F15B54">
        <w:rPr>
          <w:highlight w:val="yellow"/>
        </w:rPr>
        <w:t>safety</w:t>
      </w:r>
      <w:proofErr w:type="spellEnd"/>
      <w:r w:rsidR="00F15B54" w:rsidRPr="00F15B54">
        <w:rPr>
          <w:highlight w:val="yellow"/>
        </w:rPr>
        <w:t xml:space="preserve"> </w:t>
      </w:r>
      <w:proofErr w:type="spellStart"/>
      <w:r w:rsidR="00F15B54" w:rsidRPr="00F15B54">
        <w:rPr>
          <w:highlight w:val="yellow"/>
        </w:rPr>
        <w:t>assessments</w:t>
      </w:r>
      <w:proofErr w:type="spellEnd"/>
      <w:r w:rsidR="00F15B54" w:rsidRPr="00F15B54">
        <w:rPr>
          <w:highlight w:val="yellow"/>
        </w:rPr>
        <w:t xml:space="preserve">. </w:t>
      </w:r>
      <w:proofErr w:type="spellStart"/>
      <w:r w:rsidR="00F15B54" w:rsidRPr="00F15B54">
        <w:rPr>
          <w:highlight w:val="yellow"/>
        </w:rPr>
        <w:t>This</w:t>
      </w:r>
      <w:proofErr w:type="spellEnd"/>
      <w:r w:rsidR="00F15B54" w:rsidRPr="00F15B54">
        <w:rPr>
          <w:highlight w:val="yellow"/>
        </w:rPr>
        <w:t xml:space="preserve"> </w:t>
      </w:r>
      <w:proofErr w:type="spellStart"/>
      <w:r w:rsidR="00F15B54" w:rsidRPr="00F15B54">
        <w:rPr>
          <w:highlight w:val="yellow"/>
        </w:rPr>
        <w:t>review</w:t>
      </w:r>
      <w:proofErr w:type="spellEnd"/>
      <w:r w:rsidR="00F15B54" w:rsidRPr="00F15B54">
        <w:rPr>
          <w:highlight w:val="yellow"/>
        </w:rPr>
        <w:t xml:space="preserve"> </w:t>
      </w:r>
      <w:proofErr w:type="spellStart"/>
      <w:r w:rsidR="00F15B54" w:rsidRPr="00F15B54">
        <w:rPr>
          <w:highlight w:val="yellow"/>
        </w:rPr>
        <w:t>provides</w:t>
      </w:r>
      <w:proofErr w:type="spellEnd"/>
      <w:r w:rsidR="00F15B54" w:rsidRPr="00F15B54">
        <w:rPr>
          <w:highlight w:val="yellow"/>
        </w:rPr>
        <w:t xml:space="preserve"> a </w:t>
      </w:r>
      <w:proofErr w:type="spellStart"/>
      <w:r w:rsidR="00F15B54" w:rsidRPr="00F15B54">
        <w:rPr>
          <w:highlight w:val="yellow"/>
        </w:rPr>
        <w:t>balanced</w:t>
      </w:r>
      <w:proofErr w:type="spellEnd"/>
      <w:r w:rsidR="00F15B54" w:rsidRPr="00F15B54">
        <w:rPr>
          <w:highlight w:val="yellow"/>
        </w:rPr>
        <w:t xml:space="preserve"> </w:t>
      </w:r>
      <w:proofErr w:type="spellStart"/>
      <w:r w:rsidR="00F15B54" w:rsidRPr="00F15B54">
        <w:rPr>
          <w:highlight w:val="yellow"/>
        </w:rPr>
        <w:t>perspective</w:t>
      </w:r>
      <w:proofErr w:type="spellEnd"/>
      <w:r w:rsidR="00F15B54" w:rsidRPr="00F15B54">
        <w:rPr>
          <w:highlight w:val="yellow"/>
        </w:rPr>
        <w:t xml:space="preserve"> on </w:t>
      </w:r>
      <w:proofErr w:type="spellStart"/>
      <w:r w:rsidR="00F15B54" w:rsidRPr="00F15B54">
        <w:rPr>
          <w:highlight w:val="yellow"/>
        </w:rPr>
        <w:t>both</w:t>
      </w:r>
      <w:proofErr w:type="spellEnd"/>
      <w:r w:rsidR="00F15B54" w:rsidRPr="00F15B54">
        <w:rPr>
          <w:highlight w:val="yellow"/>
        </w:rPr>
        <w:t xml:space="preserve"> the </w:t>
      </w:r>
      <w:proofErr w:type="spellStart"/>
      <w:r w:rsidR="00F15B54" w:rsidRPr="00F15B54">
        <w:rPr>
          <w:highlight w:val="yellow"/>
        </w:rPr>
        <w:t>potential</w:t>
      </w:r>
      <w:proofErr w:type="spellEnd"/>
      <w:r w:rsidR="00F15B54" w:rsidRPr="00F15B54">
        <w:rPr>
          <w:highlight w:val="yellow"/>
        </w:rPr>
        <w:t xml:space="preserve"> </w:t>
      </w:r>
      <w:proofErr w:type="spellStart"/>
      <w:r w:rsidR="00F15B54" w:rsidRPr="00F15B54">
        <w:rPr>
          <w:highlight w:val="yellow"/>
        </w:rPr>
        <w:t>benefits</w:t>
      </w:r>
      <w:proofErr w:type="spellEnd"/>
      <w:r w:rsidR="00F15B54" w:rsidRPr="00F15B54">
        <w:rPr>
          <w:highlight w:val="yellow"/>
        </w:rPr>
        <w:t xml:space="preserve"> </w:t>
      </w:r>
      <w:proofErr w:type="spellStart"/>
      <w:r w:rsidR="00F15B54" w:rsidRPr="00F15B54">
        <w:rPr>
          <w:highlight w:val="yellow"/>
        </w:rPr>
        <w:t>and</w:t>
      </w:r>
      <w:proofErr w:type="spellEnd"/>
      <w:r w:rsidR="00F15B54" w:rsidRPr="00F15B54">
        <w:rPr>
          <w:highlight w:val="yellow"/>
        </w:rPr>
        <w:t xml:space="preserve"> </w:t>
      </w:r>
      <w:proofErr w:type="spellStart"/>
      <w:r w:rsidR="00F15B54" w:rsidRPr="00F15B54">
        <w:rPr>
          <w:highlight w:val="yellow"/>
        </w:rPr>
        <w:t>current</w:t>
      </w:r>
      <w:proofErr w:type="spellEnd"/>
      <w:r w:rsidR="00F15B54" w:rsidRPr="00F15B54">
        <w:rPr>
          <w:highlight w:val="yellow"/>
        </w:rPr>
        <w:t xml:space="preserve"> </w:t>
      </w:r>
      <w:proofErr w:type="spellStart"/>
      <w:r w:rsidR="00F15B54" w:rsidRPr="00F15B54">
        <w:rPr>
          <w:highlight w:val="yellow"/>
        </w:rPr>
        <w:t>limitations</w:t>
      </w:r>
      <w:proofErr w:type="spellEnd"/>
      <w:r w:rsidR="00F15B54" w:rsidRPr="00F15B54">
        <w:rPr>
          <w:highlight w:val="yellow"/>
        </w:rPr>
        <w:t xml:space="preserve"> of </w:t>
      </w:r>
      <w:proofErr w:type="spellStart"/>
      <w:r w:rsidR="00F15B54" w:rsidRPr="00F15B54">
        <w:rPr>
          <w:highlight w:val="yellow"/>
        </w:rPr>
        <w:t>nano-fertilizer</w:t>
      </w:r>
      <w:proofErr w:type="spellEnd"/>
      <w:r w:rsidR="00F15B54" w:rsidRPr="00F15B54">
        <w:rPr>
          <w:highlight w:val="yellow"/>
        </w:rPr>
        <w:t xml:space="preserve"> </w:t>
      </w:r>
      <w:proofErr w:type="spellStart"/>
      <w:r w:rsidR="00F15B54" w:rsidRPr="00F15B54">
        <w:rPr>
          <w:highlight w:val="yellow"/>
        </w:rPr>
        <w:t>technologies</w:t>
      </w:r>
      <w:proofErr w:type="spellEnd"/>
      <w:r w:rsidR="00F15B54" w:rsidRPr="00F15B54">
        <w:rPr>
          <w:highlight w:val="yellow"/>
        </w:rPr>
        <w:t xml:space="preserve"> </w:t>
      </w:r>
      <w:proofErr w:type="spellStart"/>
      <w:r w:rsidR="00F15B54" w:rsidRPr="00F15B54">
        <w:rPr>
          <w:highlight w:val="yellow"/>
        </w:rPr>
        <w:t>within</w:t>
      </w:r>
      <w:proofErr w:type="spellEnd"/>
      <w:r w:rsidR="00F15B54" w:rsidRPr="00F15B54">
        <w:rPr>
          <w:highlight w:val="yellow"/>
        </w:rPr>
        <w:t xml:space="preserve"> the </w:t>
      </w:r>
      <w:proofErr w:type="spellStart"/>
      <w:r w:rsidR="00F15B54" w:rsidRPr="00F15B54">
        <w:rPr>
          <w:highlight w:val="yellow"/>
        </w:rPr>
        <w:t>context</w:t>
      </w:r>
      <w:proofErr w:type="spellEnd"/>
      <w:r w:rsidR="00F15B54" w:rsidRPr="00F15B54">
        <w:rPr>
          <w:highlight w:val="yellow"/>
        </w:rPr>
        <w:t xml:space="preserve"> of </w:t>
      </w:r>
      <w:proofErr w:type="spellStart"/>
      <w:r w:rsidR="00F15B54" w:rsidRPr="00F15B54">
        <w:rPr>
          <w:highlight w:val="yellow"/>
        </w:rPr>
        <w:t>sustainable</w:t>
      </w:r>
      <w:proofErr w:type="spellEnd"/>
      <w:r w:rsidR="00F15B54" w:rsidRPr="00F15B54">
        <w:rPr>
          <w:highlight w:val="yellow"/>
        </w:rPr>
        <w:t xml:space="preserve"> </w:t>
      </w:r>
      <w:proofErr w:type="spellStart"/>
      <w:r w:rsidR="00F15B54" w:rsidRPr="00F15B54">
        <w:rPr>
          <w:highlight w:val="yellow"/>
        </w:rPr>
        <w:t>agricultural</w:t>
      </w:r>
      <w:proofErr w:type="spellEnd"/>
      <w:r w:rsidR="00F15B54" w:rsidRPr="00F15B54">
        <w:rPr>
          <w:highlight w:val="yellow"/>
        </w:rPr>
        <w:t xml:space="preserve"> </w:t>
      </w:r>
      <w:proofErr w:type="spellStart"/>
      <w:r w:rsidR="00F15B54" w:rsidRPr="00F15B54">
        <w:rPr>
          <w:highlight w:val="yellow"/>
        </w:rPr>
        <w:t>systems</w:t>
      </w:r>
      <w:proofErr w:type="spellEnd"/>
      <w:r w:rsidR="00F15B54" w:rsidRPr="00F15B54">
        <w:rPr>
          <w:highlight w:val="yellow"/>
        </w:rPr>
        <w:t>.</w:t>
      </w:r>
    </w:p>
    <w:p w14:paraId="17600A56" w14:textId="77777777" w:rsidR="00F3602E" w:rsidRPr="00A1141F" w:rsidRDefault="00F3602E" w:rsidP="006E36AD">
      <w:pPr>
        <w:spacing w:after="0" w:line="240" w:lineRule="auto"/>
        <w:jc w:val="both"/>
      </w:pPr>
    </w:p>
    <w:p w14:paraId="599E322D" w14:textId="5A795617" w:rsidR="00A1141F" w:rsidRDefault="00A1141F" w:rsidP="006E36AD">
      <w:pPr>
        <w:spacing w:after="0" w:line="240" w:lineRule="auto"/>
        <w:jc w:val="both"/>
      </w:pPr>
      <w:r w:rsidRPr="00A1141F">
        <w:rPr>
          <w:b/>
          <w:bCs/>
        </w:rPr>
        <w:t>Keywords:</w:t>
      </w:r>
      <w:r w:rsidRPr="00A1141F">
        <w:t> Nano-fertilizer, sustainable agriculture, controlled release, nutrient use efficiency, precision agriculture, nanotechnology</w:t>
      </w:r>
    </w:p>
    <w:p w14:paraId="7BE889D1" w14:textId="77777777" w:rsidR="00F3602E" w:rsidRPr="00A1141F" w:rsidRDefault="00F3602E" w:rsidP="006E36AD">
      <w:pPr>
        <w:spacing w:after="0" w:line="240" w:lineRule="auto"/>
        <w:jc w:val="both"/>
      </w:pPr>
    </w:p>
    <w:p w14:paraId="79043DB9" w14:textId="32C0D3CD" w:rsidR="00F3602E" w:rsidRDefault="00A1141F" w:rsidP="006E36AD">
      <w:pPr>
        <w:pStyle w:val="ListeParagraf"/>
        <w:numPr>
          <w:ilvl w:val="0"/>
          <w:numId w:val="13"/>
        </w:numPr>
        <w:spacing w:after="0" w:line="240" w:lineRule="auto"/>
        <w:jc w:val="both"/>
      </w:pPr>
      <w:r w:rsidRPr="00F3602E">
        <w:rPr>
          <w:b/>
          <w:bCs/>
        </w:rPr>
        <w:t>Introduction</w:t>
      </w:r>
    </w:p>
    <w:p w14:paraId="24F7D37F" w14:textId="3675D26A" w:rsidR="00A1141F" w:rsidRDefault="00A1141F" w:rsidP="006E36AD">
      <w:pPr>
        <w:spacing w:after="0" w:line="240" w:lineRule="auto"/>
        <w:jc w:val="both"/>
      </w:pPr>
      <w:r w:rsidRPr="00A1141F">
        <w:t>Twenty-first-century agriculture faces an unprecedented dilemma: the imperative to meet the food needs of a rapidly expanding global population, on one hand, and the environmental degradation caused by conventional farming practices, on the other. Over the past six decades, the intensive use of chemical fertilizers has been the primary driver of increased agricultural productivity (Bakker et al., 2023; El-Henawy et al., 2018). However, this success conceals substantial ecological costs. The uptake and utilization efficiency of conventional fertilizers by plants typically does not exceed 30-50%, with the remaining portion lost to the environment through leaching, surface runoff, and volatilization (El-Ramady et al., 2018). These losses lead to cascading effects such as eutrophication of water bodies, soil acidification, reduced microbial diversity, and increased greenhouse gas emissions. Simultaneously, additional stresses from declining arable land, water scarcity, and climate change further challenge the sustainability of current agricultural systems.</w:t>
      </w:r>
    </w:p>
    <w:p w14:paraId="6116011A" w14:textId="77777777" w:rsidR="006E36AD" w:rsidRPr="00A1141F" w:rsidRDefault="006E36AD" w:rsidP="006E36AD">
      <w:pPr>
        <w:spacing w:after="0" w:line="240" w:lineRule="auto"/>
        <w:jc w:val="both"/>
      </w:pPr>
    </w:p>
    <w:p w14:paraId="52797F3C" w14:textId="3F826887" w:rsidR="00A1141F" w:rsidRDefault="00A1141F" w:rsidP="006E36AD">
      <w:pPr>
        <w:spacing w:after="0" w:line="240" w:lineRule="auto"/>
        <w:jc w:val="both"/>
      </w:pPr>
      <w:r w:rsidRPr="00A1141F">
        <w:t>In response to these complex challenges, the agricultural sector is turning towards smart and efficient technologies that adhere to the "more output with less input" principle. Nanotechnology stands out as one of the most promising interdisciplinary approaches in this quest. Nano-fertilizers can be defined as innovative products where particles or nanostructures within the 1-100 nanometer (nm) size range are engineered to carry, protect, or release nutrient elements in a controlled manner (Dimkpa &amp;</w:t>
      </w:r>
      <w:r w:rsidR="006E36AD">
        <w:t xml:space="preserve"> </w:t>
      </w:r>
      <w:r w:rsidRPr="00A1141F">
        <w:t>Bindraban, 2017). The unique physicochemical properties offered by the nanoscale (high surface area-to-volume ratio, quantum effects, enhanced catalytic activity) enable these materials to function as a far more effective nutrient delivery system compared to their conventional counterparts (Claudia et al., 2014; Dwivedi et al., 2016).</w:t>
      </w:r>
    </w:p>
    <w:p w14:paraId="24F54969" w14:textId="77777777" w:rsidR="006E36AD" w:rsidRPr="00A1141F" w:rsidRDefault="006E36AD" w:rsidP="006E36AD">
      <w:pPr>
        <w:spacing w:after="0" w:line="240" w:lineRule="auto"/>
        <w:jc w:val="both"/>
      </w:pPr>
    </w:p>
    <w:p w14:paraId="1A13014F" w14:textId="08F0E607" w:rsidR="00A1141F" w:rsidRDefault="00A1141F" w:rsidP="006E36AD">
      <w:pPr>
        <w:spacing w:after="0" w:line="240" w:lineRule="auto"/>
        <w:jc w:val="both"/>
      </w:pPr>
      <w:r w:rsidRPr="00A1141F">
        <w:t xml:space="preserve">Nano-fertilizers offer multifaceted benefits by optimizing the nutrient delivery process to plants: (1) they minimize nutrient losses through controlled and slow release, (2) enable targeted delivery of specific nutrients to required plant zones, (3) enhance the bioavailability of nutrients, particularly those prone to fixation in soil (e.g., phosphorus), through increased solubility and reactivity, and (4) significantly improve nutrient uptake efficiency (NUE) by facilitating easy penetration into plant tissues </w:t>
      </w:r>
      <w:r w:rsidRPr="00A1141F">
        <w:lastRenderedPageBreak/>
        <w:t>(Liu &amp; Lal, 2015; Wang et al., 2016). These characteristics also hold the potential to reduce input costs and environmental footprint by decreasing fertilizer application frequency and quantity.</w:t>
      </w:r>
    </w:p>
    <w:p w14:paraId="1CB54C00" w14:textId="77777777" w:rsidR="006E36AD" w:rsidRPr="00A1141F" w:rsidRDefault="006E36AD" w:rsidP="006E36AD">
      <w:pPr>
        <w:spacing w:after="0" w:line="240" w:lineRule="auto"/>
        <w:jc w:val="both"/>
      </w:pPr>
    </w:p>
    <w:p w14:paraId="6625E560" w14:textId="5CF9078E" w:rsidR="00A1141F" w:rsidRDefault="00A1141F" w:rsidP="006E36AD">
      <w:pPr>
        <w:spacing w:after="0" w:line="240" w:lineRule="auto"/>
        <w:jc w:val="both"/>
      </w:pPr>
      <w:r w:rsidRPr="00A1141F">
        <w:t xml:space="preserve">The objective of this review is to systematically present the current state, scientific foundations, application domains, and contributions of nano-fertilizer technology to sustainable agriculture. The study addresses the types of nano-fertilizers classified by nutrient element, a comparative analysis of application methodologies, their mechanisms of action on plant physiology and stress tolerance, and opportunities for integration with precision farming systems. Additionally, the economic, environmental, and regulatory hurdles facing the technology and a framework for future </w:t>
      </w:r>
      <w:proofErr w:type="spellStart"/>
      <w:r w:rsidRPr="00A1141F">
        <w:t>research</w:t>
      </w:r>
      <w:proofErr w:type="spellEnd"/>
      <w:r w:rsidRPr="00A1141F">
        <w:t xml:space="preserve"> </w:t>
      </w:r>
      <w:proofErr w:type="spellStart"/>
      <w:r w:rsidRPr="00A1141F">
        <w:t>priorities</w:t>
      </w:r>
      <w:proofErr w:type="spellEnd"/>
      <w:r w:rsidRPr="00A1141F">
        <w:t xml:space="preserve"> </w:t>
      </w:r>
      <w:proofErr w:type="spellStart"/>
      <w:r w:rsidRPr="00A1141F">
        <w:t>are</w:t>
      </w:r>
      <w:proofErr w:type="spellEnd"/>
      <w:r w:rsidRPr="00A1141F">
        <w:t xml:space="preserve"> </w:t>
      </w:r>
      <w:proofErr w:type="spellStart"/>
      <w:r w:rsidRPr="00A1141F">
        <w:t>provided</w:t>
      </w:r>
      <w:proofErr w:type="spellEnd"/>
      <w:r w:rsidRPr="00A1141F">
        <w:t>.</w:t>
      </w:r>
    </w:p>
    <w:p w14:paraId="58A3C646" w14:textId="1DFA56A8" w:rsidR="007159B6" w:rsidRDefault="007159B6" w:rsidP="006E36AD">
      <w:pPr>
        <w:spacing w:after="0" w:line="240" w:lineRule="auto"/>
        <w:jc w:val="both"/>
      </w:pPr>
    </w:p>
    <w:p w14:paraId="54BC5E99" w14:textId="79E77127" w:rsidR="007159B6" w:rsidRPr="009B348D" w:rsidRDefault="007159B6" w:rsidP="007159B6">
      <w:pPr>
        <w:pStyle w:val="ListeParagraf"/>
        <w:numPr>
          <w:ilvl w:val="0"/>
          <w:numId w:val="13"/>
        </w:numPr>
        <w:spacing w:after="0" w:line="240" w:lineRule="auto"/>
        <w:jc w:val="both"/>
        <w:rPr>
          <w:b/>
          <w:bCs/>
          <w:highlight w:val="yellow"/>
        </w:rPr>
      </w:pPr>
      <w:proofErr w:type="spellStart"/>
      <w:r w:rsidRPr="009B348D">
        <w:rPr>
          <w:b/>
          <w:bCs/>
          <w:highlight w:val="yellow"/>
        </w:rPr>
        <w:t>Methodology</w:t>
      </w:r>
      <w:proofErr w:type="spellEnd"/>
    </w:p>
    <w:p w14:paraId="5985F248" w14:textId="3AB8CD60" w:rsidR="007159B6" w:rsidRPr="007159B6" w:rsidRDefault="007159B6" w:rsidP="007159B6">
      <w:pPr>
        <w:spacing w:after="0" w:line="240" w:lineRule="auto"/>
        <w:jc w:val="both"/>
      </w:pPr>
      <w:proofErr w:type="spellStart"/>
      <w:r w:rsidRPr="007159B6">
        <w:rPr>
          <w:highlight w:val="yellow"/>
        </w:rPr>
        <w:t>This</w:t>
      </w:r>
      <w:proofErr w:type="spellEnd"/>
      <w:r w:rsidRPr="007159B6">
        <w:rPr>
          <w:highlight w:val="yellow"/>
        </w:rPr>
        <w:t xml:space="preserve"> </w:t>
      </w:r>
      <w:proofErr w:type="spellStart"/>
      <w:r w:rsidRPr="007159B6">
        <w:rPr>
          <w:highlight w:val="yellow"/>
        </w:rPr>
        <w:t>review</w:t>
      </w:r>
      <w:proofErr w:type="spellEnd"/>
      <w:r w:rsidRPr="007159B6">
        <w:rPr>
          <w:highlight w:val="yellow"/>
        </w:rPr>
        <w:t xml:space="preserve"> </w:t>
      </w:r>
      <w:proofErr w:type="spellStart"/>
      <w:r w:rsidRPr="007159B6">
        <w:rPr>
          <w:highlight w:val="yellow"/>
        </w:rPr>
        <w:t>article</w:t>
      </w:r>
      <w:proofErr w:type="spellEnd"/>
      <w:r w:rsidRPr="007159B6">
        <w:rPr>
          <w:highlight w:val="yellow"/>
        </w:rPr>
        <w:t xml:space="preserve"> </w:t>
      </w:r>
      <w:proofErr w:type="spellStart"/>
      <w:r w:rsidRPr="007159B6">
        <w:rPr>
          <w:highlight w:val="yellow"/>
        </w:rPr>
        <w:t>employs</w:t>
      </w:r>
      <w:proofErr w:type="spellEnd"/>
      <w:r w:rsidRPr="007159B6">
        <w:rPr>
          <w:highlight w:val="yellow"/>
        </w:rPr>
        <w:t xml:space="preserve"> a </w:t>
      </w:r>
      <w:proofErr w:type="spellStart"/>
      <w:r w:rsidRPr="007159B6">
        <w:rPr>
          <w:highlight w:val="yellow"/>
        </w:rPr>
        <w:t>systematic</w:t>
      </w:r>
      <w:proofErr w:type="spellEnd"/>
      <w:r w:rsidRPr="007159B6">
        <w:rPr>
          <w:highlight w:val="yellow"/>
        </w:rPr>
        <w:t xml:space="preserve"> </w:t>
      </w:r>
      <w:proofErr w:type="spellStart"/>
      <w:r w:rsidRPr="007159B6">
        <w:rPr>
          <w:highlight w:val="yellow"/>
        </w:rPr>
        <w:t>approach</w:t>
      </w:r>
      <w:proofErr w:type="spellEnd"/>
      <w:r w:rsidRPr="007159B6">
        <w:rPr>
          <w:highlight w:val="yellow"/>
        </w:rPr>
        <w:t xml:space="preserve"> </w:t>
      </w:r>
      <w:proofErr w:type="spellStart"/>
      <w:r w:rsidRPr="007159B6">
        <w:rPr>
          <w:highlight w:val="yellow"/>
        </w:rPr>
        <w:t>to</w:t>
      </w:r>
      <w:proofErr w:type="spellEnd"/>
      <w:r w:rsidRPr="007159B6">
        <w:rPr>
          <w:highlight w:val="yellow"/>
        </w:rPr>
        <w:t xml:space="preserve"> </w:t>
      </w:r>
      <w:proofErr w:type="spellStart"/>
      <w:r w:rsidRPr="007159B6">
        <w:rPr>
          <w:highlight w:val="yellow"/>
        </w:rPr>
        <w:t>analyze</w:t>
      </w:r>
      <w:proofErr w:type="spellEnd"/>
      <w:r w:rsidRPr="007159B6">
        <w:rPr>
          <w:highlight w:val="yellow"/>
        </w:rPr>
        <w:t xml:space="preserve"> the </w:t>
      </w:r>
      <w:proofErr w:type="spellStart"/>
      <w:r w:rsidRPr="007159B6">
        <w:rPr>
          <w:highlight w:val="yellow"/>
        </w:rPr>
        <w:t>current</w:t>
      </w:r>
      <w:proofErr w:type="spellEnd"/>
      <w:r w:rsidRPr="007159B6">
        <w:rPr>
          <w:highlight w:val="yellow"/>
        </w:rPr>
        <w:t xml:space="preserve"> </w:t>
      </w:r>
      <w:proofErr w:type="spellStart"/>
      <w:r w:rsidRPr="007159B6">
        <w:rPr>
          <w:highlight w:val="yellow"/>
        </w:rPr>
        <w:t>state</w:t>
      </w:r>
      <w:proofErr w:type="spellEnd"/>
      <w:r w:rsidRPr="007159B6">
        <w:rPr>
          <w:highlight w:val="yellow"/>
        </w:rPr>
        <w:t xml:space="preserve"> of </w:t>
      </w:r>
      <w:proofErr w:type="spellStart"/>
      <w:r w:rsidRPr="007159B6">
        <w:rPr>
          <w:highlight w:val="yellow"/>
        </w:rPr>
        <w:t>nano-fertilizer</w:t>
      </w:r>
      <w:proofErr w:type="spellEnd"/>
      <w:r w:rsidRPr="007159B6">
        <w:rPr>
          <w:highlight w:val="yellow"/>
        </w:rPr>
        <w:t xml:space="preserve"> </w:t>
      </w:r>
      <w:proofErr w:type="spellStart"/>
      <w:r w:rsidRPr="007159B6">
        <w:rPr>
          <w:highlight w:val="yellow"/>
        </w:rPr>
        <w:t>technology</w:t>
      </w:r>
      <w:proofErr w:type="spellEnd"/>
      <w:r w:rsidRPr="007159B6">
        <w:rPr>
          <w:highlight w:val="yellow"/>
        </w:rPr>
        <w:t xml:space="preserve">. The </w:t>
      </w:r>
      <w:proofErr w:type="spellStart"/>
      <w:r w:rsidRPr="007159B6">
        <w:rPr>
          <w:highlight w:val="yellow"/>
        </w:rPr>
        <w:t>methodology</w:t>
      </w:r>
      <w:proofErr w:type="spellEnd"/>
      <w:r w:rsidRPr="007159B6">
        <w:rPr>
          <w:highlight w:val="yellow"/>
        </w:rPr>
        <w:t xml:space="preserve"> </w:t>
      </w:r>
      <w:proofErr w:type="spellStart"/>
      <w:r w:rsidRPr="007159B6">
        <w:rPr>
          <w:highlight w:val="yellow"/>
        </w:rPr>
        <w:t>encompasses</w:t>
      </w:r>
      <w:proofErr w:type="spellEnd"/>
      <w:r w:rsidRPr="007159B6">
        <w:rPr>
          <w:highlight w:val="yellow"/>
        </w:rPr>
        <w:t xml:space="preserve">: (1) </w:t>
      </w:r>
      <w:proofErr w:type="spellStart"/>
      <w:r w:rsidRPr="007159B6">
        <w:rPr>
          <w:highlight w:val="yellow"/>
        </w:rPr>
        <w:t>comprehensive</w:t>
      </w:r>
      <w:proofErr w:type="spellEnd"/>
      <w:r w:rsidRPr="007159B6">
        <w:rPr>
          <w:highlight w:val="yellow"/>
        </w:rPr>
        <w:t xml:space="preserve"> </w:t>
      </w:r>
      <w:proofErr w:type="spellStart"/>
      <w:r w:rsidRPr="007159B6">
        <w:rPr>
          <w:highlight w:val="yellow"/>
        </w:rPr>
        <w:t>literature</w:t>
      </w:r>
      <w:proofErr w:type="spellEnd"/>
      <w:r w:rsidRPr="007159B6">
        <w:rPr>
          <w:highlight w:val="yellow"/>
        </w:rPr>
        <w:t xml:space="preserve"> </w:t>
      </w:r>
      <w:proofErr w:type="spellStart"/>
      <w:r w:rsidRPr="007159B6">
        <w:rPr>
          <w:highlight w:val="yellow"/>
        </w:rPr>
        <w:t>search</w:t>
      </w:r>
      <w:proofErr w:type="spellEnd"/>
      <w:r w:rsidRPr="007159B6">
        <w:rPr>
          <w:highlight w:val="yellow"/>
        </w:rPr>
        <w:t xml:space="preserve"> </w:t>
      </w:r>
      <w:proofErr w:type="spellStart"/>
      <w:r w:rsidRPr="007159B6">
        <w:rPr>
          <w:highlight w:val="yellow"/>
        </w:rPr>
        <w:t>across</w:t>
      </w:r>
      <w:proofErr w:type="spellEnd"/>
      <w:r w:rsidRPr="007159B6">
        <w:rPr>
          <w:highlight w:val="yellow"/>
        </w:rPr>
        <w:t xml:space="preserve"> Web of </w:t>
      </w:r>
      <w:proofErr w:type="spellStart"/>
      <w:r w:rsidRPr="007159B6">
        <w:rPr>
          <w:highlight w:val="yellow"/>
        </w:rPr>
        <w:t>Science</w:t>
      </w:r>
      <w:proofErr w:type="spellEnd"/>
      <w:r w:rsidRPr="007159B6">
        <w:rPr>
          <w:highlight w:val="yellow"/>
        </w:rPr>
        <w:t xml:space="preserve">, </w:t>
      </w:r>
      <w:proofErr w:type="spellStart"/>
      <w:r w:rsidRPr="007159B6">
        <w:rPr>
          <w:highlight w:val="yellow"/>
        </w:rPr>
        <w:t>Scopus</w:t>
      </w:r>
      <w:proofErr w:type="spellEnd"/>
      <w:r w:rsidRPr="007159B6">
        <w:rPr>
          <w:highlight w:val="yellow"/>
        </w:rPr>
        <w:t xml:space="preserve">, </w:t>
      </w:r>
      <w:proofErr w:type="spellStart"/>
      <w:r w:rsidRPr="007159B6">
        <w:rPr>
          <w:highlight w:val="yellow"/>
        </w:rPr>
        <w:t>and</w:t>
      </w:r>
      <w:proofErr w:type="spellEnd"/>
      <w:r w:rsidRPr="007159B6">
        <w:rPr>
          <w:highlight w:val="yellow"/>
        </w:rPr>
        <w:t xml:space="preserve"> Google </w:t>
      </w:r>
      <w:proofErr w:type="spellStart"/>
      <w:r w:rsidRPr="007159B6">
        <w:rPr>
          <w:highlight w:val="yellow"/>
        </w:rPr>
        <w:t>Scholar</w:t>
      </w:r>
      <w:proofErr w:type="spellEnd"/>
      <w:r w:rsidRPr="007159B6">
        <w:rPr>
          <w:highlight w:val="yellow"/>
        </w:rPr>
        <w:t xml:space="preserve"> </w:t>
      </w:r>
      <w:proofErr w:type="spellStart"/>
      <w:r w:rsidRPr="007159B6">
        <w:rPr>
          <w:highlight w:val="yellow"/>
        </w:rPr>
        <w:t>databases</w:t>
      </w:r>
      <w:proofErr w:type="spellEnd"/>
      <w:r w:rsidRPr="007159B6">
        <w:rPr>
          <w:highlight w:val="yellow"/>
        </w:rPr>
        <w:t xml:space="preserve"> </w:t>
      </w:r>
      <w:proofErr w:type="spellStart"/>
      <w:r w:rsidRPr="007159B6">
        <w:rPr>
          <w:highlight w:val="yellow"/>
        </w:rPr>
        <w:t>covering</w:t>
      </w:r>
      <w:proofErr w:type="spellEnd"/>
      <w:r w:rsidRPr="007159B6">
        <w:rPr>
          <w:highlight w:val="yellow"/>
        </w:rPr>
        <w:t xml:space="preserve"> </w:t>
      </w:r>
      <w:proofErr w:type="spellStart"/>
      <w:r w:rsidRPr="007159B6">
        <w:rPr>
          <w:highlight w:val="yellow"/>
        </w:rPr>
        <w:t>publications</w:t>
      </w:r>
      <w:proofErr w:type="spellEnd"/>
      <w:r w:rsidRPr="007159B6">
        <w:rPr>
          <w:highlight w:val="yellow"/>
        </w:rPr>
        <w:t xml:space="preserve"> </w:t>
      </w:r>
      <w:proofErr w:type="spellStart"/>
      <w:r w:rsidRPr="007159B6">
        <w:rPr>
          <w:highlight w:val="yellow"/>
        </w:rPr>
        <w:t>from</w:t>
      </w:r>
      <w:proofErr w:type="spellEnd"/>
      <w:r w:rsidRPr="007159B6">
        <w:rPr>
          <w:highlight w:val="yellow"/>
        </w:rPr>
        <w:t xml:space="preserve"> 2010-2024; (2) analysis of </w:t>
      </w:r>
      <w:proofErr w:type="spellStart"/>
      <w:r w:rsidRPr="007159B6">
        <w:rPr>
          <w:highlight w:val="yellow"/>
        </w:rPr>
        <w:t>over</w:t>
      </w:r>
      <w:proofErr w:type="spellEnd"/>
      <w:r w:rsidRPr="007159B6">
        <w:rPr>
          <w:highlight w:val="yellow"/>
        </w:rPr>
        <w:t xml:space="preserve"> 1</w:t>
      </w:r>
      <w:r w:rsidR="00155F57" w:rsidRPr="009B348D">
        <w:rPr>
          <w:highlight w:val="yellow"/>
        </w:rPr>
        <w:t>0</w:t>
      </w:r>
      <w:r w:rsidRPr="007159B6">
        <w:rPr>
          <w:highlight w:val="yellow"/>
        </w:rPr>
        <w:t xml:space="preserve">0 </w:t>
      </w:r>
      <w:proofErr w:type="spellStart"/>
      <w:r w:rsidRPr="007159B6">
        <w:rPr>
          <w:highlight w:val="yellow"/>
        </w:rPr>
        <w:t>peer-reviewed</w:t>
      </w:r>
      <w:proofErr w:type="spellEnd"/>
      <w:r w:rsidRPr="007159B6">
        <w:rPr>
          <w:highlight w:val="yellow"/>
        </w:rPr>
        <w:t xml:space="preserve"> </w:t>
      </w:r>
      <w:proofErr w:type="spellStart"/>
      <w:r w:rsidRPr="007159B6">
        <w:rPr>
          <w:highlight w:val="yellow"/>
        </w:rPr>
        <w:t>articles</w:t>
      </w:r>
      <w:proofErr w:type="spellEnd"/>
      <w:r w:rsidRPr="007159B6">
        <w:rPr>
          <w:highlight w:val="yellow"/>
        </w:rPr>
        <w:t xml:space="preserve">, </w:t>
      </w:r>
      <w:proofErr w:type="spellStart"/>
      <w:r w:rsidRPr="007159B6">
        <w:rPr>
          <w:highlight w:val="yellow"/>
        </w:rPr>
        <w:t>book</w:t>
      </w:r>
      <w:proofErr w:type="spellEnd"/>
      <w:r w:rsidRPr="007159B6">
        <w:rPr>
          <w:highlight w:val="yellow"/>
        </w:rPr>
        <w:t xml:space="preserve"> </w:t>
      </w:r>
      <w:proofErr w:type="spellStart"/>
      <w:r w:rsidRPr="007159B6">
        <w:rPr>
          <w:highlight w:val="yellow"/>
        </w:rPr>
        <w:t>chapters</w:t>
      </w:r>
      <w:proofErr w:type="spellEnd"/>
      <w:r w:rsidRPr="007159B6">
        <w:rPr>
          <w:highlight w:val="yellow"/>
        </w:rPr>
        <w:t xml:space="preserve">, </w:t>
      </w:r>
      <w:proofErr w:type="spellStart"/>
      <w:r w:rsidRPr="007159B6">
        <w:rPr>
          <w:highlight w:val="yellow"/>
        </w:rPr>
        <w:t>and</w:t>
      </w:r>
      <w:proofErr w:type="spellEnd"/>
      <w:r w:rsidRPr="007159B6">
        <w:rPr>
          <w:highlight w:val="yellow"/>
        </w:rPr>
        <w:t xml:space="preserve"> </w:t>
      </w:r>
      <w:proofErr w:type="spellStart"/>
      <w:r w:rsidRPr="007159B6">
        <w:rPr>
          <w:highlight w:val="yellow"/>
        </w:rPr>
        <w:t>technical</w:t>
      </w:r>
      <w:proofErr w:type="spellEnd"/>
      <w:r w:rsidRPr="007159B6">
        <w:rPr>
          <w:highlight w:val="yellow"/>
        </w:rPr>
        <w:t xml:space="preserve"> </w:t>
      </w:r>
      <w:proofErr w:type="spellStart"/>
      <w:r w:rsidRPr="007159B6">
        <w:rPr>
          <w:highlight w:val="yellow"/>
        </w:rPr>
        <w:t>reports</w:t>
      </w:r>
      <w:proofErr w:type="spellEnd"/>
      <w:r w:rsidRPr="007159B6">
        <w:rPr>
          <w:highlight w:val="yellow"/>
        </w:rPr>
        <w:t xml:space="preserve">; (3) </w:t>
      </w:r>
      <w:proofErr w:type="spellStart"/>
      <w:r w:rsidRPr="007159B6">
        <w:rPr>
          <w:highlight w:val="yellow"/>
        </w:rPr>
        <w:t>comparative</w:t>
      </w:r>
      <w:proofErr w:type="spellEnd"/>
      <w:r w:rsidRPr="007159B6">
        <w:rPr>
          <w:highlight w:val="yellow"/>
        </w:rPr>
        <w:t xml:space="preserve"> </w:t>
      </w:r>
      <w:proofErr w:type="spellStart"/>
      <w:r w:rsidRPr="007159B6">
        <w:rPr>
          <w:highlight w:val="yellow"/>
        </w:rPr>
        <w:t>assessment</w:t>
      </w:r>
      <w:proofErr w:type="spellEnd"/>
      <w:r w:rsidRPr="007159B6">
        <w:rPr>
          <w:highlight w:val="yellow"/>
        </w:rPr>
        <w:t xml:space="preserve"> of </w:t>
      </w:r>
      <w:proofErr w:type="spellStart"/>
      <w:r w:rsidRPr="007159B6">
        <w:rPr>
          <w:highlight w:val="yellow"/>
        </w:rPr>
        <w:t>nano-fertilizer</w:t>
      </w:r>
      <w:proofErr w:type="spellEnd"/>
      <w:r w:rsidRPr="007159B6">
        <w:rPr>
          <w:highlight w:val="yellow"/>
        </w:rPr>
        <w:t xml:space="preserve"> </w:t>
      </w:r>
      <w:proofErr w:type="spellStart"/>
      <w:r w:rsidRPr="007159B6">
        <w:rPr>
          <w:highlight w:val="yellow"/>
        </w:rPr>
        <w:t>types</w:t>
      </w:r>
      <w:proofErr w:type="spellEnd"/>
      <w:r w:rsidRPr="007159B6">
        <w:rPr>
          <w:highlight w:val="yellow"/>
        </w:rPr>
        <w:t xml:space="preserve">, </w:t>
      </w:r>
      <w:proofErr w:type="spellStart"/>
      <w:r w:rsidRPr="007159B6">
        <w:rPr>
          <w:highlight w:val="yellow"/>
        </w:rPr>
        <w:t>application</w:t>
      </w:r>
      <w:proofErr w:type="spellEnd"/>
      <w:r w:rsidRPr="007159B6">
        <w:rPr>
          <w:highlight w:val="yellow"/>
        </w:rPr>
        <w:t xml:space="preserve"> </w:t>
      </w:r>
      <w:proofErr w:type="spellStart"/>
      <w:r w:rsidRPr="007159B6">
        <w:rPr>
          <w:highlight w:val="yellow"/>
        </w:rPr>
        <w:t>methods</w:t>
      </w:r>
      <w:proofErr w:type="spellEnd"/>
      <w:r w:rsidRPr="007159B6">
        <w:rPr>
          <w:highlight w:val="yellow"/>
        </w:rPr>
        <w:t xml:space="preserve">, </w:t>
      </w:r>
      <w:proofErr w:type="spellStart"/>
      <w:r w:rsidRPr="007159B6">
        <w:rPr>
          <w:highlight w:val="yellow"/>
        </w:rPr>
        <w:t>and</w:t>
      </w:r>
      <w:proofErr w:type="spellEnd"/>
      <w:r w:rsidRPr="007159B6">
        <w:rPr>
          <w:highlight w:val="yellow"/>
        </w:rPr>
        <w:t xml:space="preserve"> </w:t>
      </w:r>
      <w:proofErr w:type="spellStart"/>
      <w:r w:rsidRPr="007159B6">
        <w:rPr>
          <w:highlight w:val="yellow"/>
        </w:rPr>
        <w:t>efficacy</w:t>
      </w:r>
      <w:proofErr w:type="spellEnd"/>
      <w:r w:rsidRPr="007159B6">
        <w:rPr>
          <w:highlight w:val="yellow"/>
        </w:rPr>
        <w:t xml:space="preserve"> </w:t>
      </w:r>
      <w:proofErr w:type="spellStart"/>
      <w:r w:rsidRPr="007159B6">
        <w:rPr>
          <w:highlight w:val="yellow"/>
        </w:rPr>
        <w:t>across</w:t>
      </w:r>
      <w:proofErr w:type="spellEnd"/>
      <w:r w:rsidRPr="007159B6">
        <w:rPr>
          <w:highlight w:val="yellow"/>
        </w:rPr>
        <w:t xml:space="preserve"> </w:t>
      </w:r>
      <w:proofErr w:type="spellStart"/>
      <w:r w:rsidRPr="007159B6">
        <w:rPr>
          <w:highlight w:val="yellow"/>
        </w:rPr>
        <w:t>different</w:t>
      </w:r>
      <w:proofErr w:type="spellEnd"/>
      <w:r w:rsidRPr="007159B6">
        <w:rPr>
          <w:highlight w:val="yellow"/>
        </w:rPr>
        <w:t xml:space="preserve"> </w:t>
      </w:r>
      <w:proofErr w:type="spellStart"/>
      <w:r w:rsidRPr="007159B6">
        <w:rPr>
          <w:highlight w:val="yellow"/>
        </w:rPr>
        <w:t>agricultural</w:t>
      </w:r>
      <w:proofErr w:type="spellEnd"/>
      <w:r w:rsidRPr="007159B6">
        <w:rPr>
          <w:highlight w:val="yellow"/>
        </w:rPr>
        <w:t xml:space="preserve"> </w:t>
      </w:r>
      <w:proofErr w:type="spellStart"/>
      <w:r w:rsidRPr="007159B6">
        <w:rPr>
          <w:highlight w:val="yellow"/>
        </w:rPr>
        <w:t>systems</w:t>
      </w:r>
      <w:proofErr w:type="spellEnd"/>
      <w:r w:rsidRPr="007159B6">
        <w:rPr>
          <w:highlight w:val="yellow"/>
        </w:rPr>
        <w:t xml:space="preserve">; (4) </w:t>
      </w:r>
      <w:proofErr w:type="spellStart"/>
      <w:r w:rsidRPr="007159B6">
        <w:rPr>
          <w:highlight w:val="yellow"/>
        </w:rPr>
        <w:t>critical</w:t>
      </w:r>
      <w:proofErr w:type="spellEnd"/>
      <w:r w:rsidRPr="007159B6">
        <w:rPr>
          <w:highlight w:val="yellow"/>
        </w:rPr>
        <w:t xml:space="preserve"> </w:t>
      </w:r>
      <w:proofErr w:type="spellStart"/>
      <w:r w:rsidRPr="007159B6">
        <w:rPr>
          <w:highlight w:val="yellow"/>
        </w:rPr>
        <w:t>evaluation</w:t>
      </w:r>
      <w:proofErr w:type="spellEnd"/>
      <w:r w:rsidRPr="007159B6">
        <w:rPr>
          <w:highlight w:val="yellow"/>
        </w:rPr>
        <w:t xml:space="preserve"> of </w:t>
      </w:r>
      <w:proofErr w:type="spellStart"/>
      <w:r w:rsidRPr="007159B6">
        <w:rPr>
          <w:highlight w:val="yellow"/>
        </w:rPr>
        <w:t>environmental</w:t>
      </w:r>
      <w:proofErr w:type="spellEnd"/>
      <w:r w:rsidRPr="007159B6">
        <w:rPr>
          <w:highlight w:val="yellow"/>
        </w:rPr>
        <w:t xml:space="preserve"> </w:t>
      </w:r>
      <w:proofErr w:type="spellStart"/>
      <w:r w:rsidRPr="007159B6">
        <w:rPr>
          <w:highlight w:val="yellow"/>
        </w:rPr>
        <w:t>impacts</w:t>
      </w:r>
      <w:proofErr w:type="spellEnd"/>
      <w:r w:rsidRPr="007159B6">
        <w:rPr>
          <w:highlight w:val="yellow"/>
        </w:rPr>
        <w:t xml:space="preserve">, </w:t>
      </w:r>
      <w:proofErr w:type="spellStart"/>
      <w:r w:rsidRPr="007159B6">
        <w:rPr>
          <w:highlight w:val="yellow"/>
        </w:rPr>
        <w:t>economic</w:t>
      </w:r>
      <w:proofErr w:type="spellEnd"/>
      <w:r w:rsidRPr="007159B6">
        <w:rPr>
          <w:highlight w:val="yellow"/>
        </w:rPr>
        <w:t xml:space="preserve"> </w:t>
      </w:r>
      <w:proofErr w:type="spellStart"/>
      <w:r w:rsidRPr="007159B6">
        <w:rPr>
          <w:highlight w:val="yellow"/>
        </w:rPr>
        <w:t>considerations</w:t>
      </w:r>
      <w:proofErr w:type="spellEnd"/>
      <w:r w:rsidRPr="007159B6">
        <w:rPr>
          <w:highlight w:val="yellow"/>
        </w:rPr>
        <w:t xml:space="preserve">, </w:t>
      </w:r>
      <w:proofErr w:type="spellStart"/>
      <w:r w:rsidRPr="007159B6">
        <w:rPr>
          <w:highlight w:val="yellow"/>
        </w:rPr>
        <w:t>and</w:t>
      </w:r>
      <w:proofErr w:type="spellEnd"/>
      <w:r w:rsidRPr="007159B6">
        <w:rPr>
          <w:highlight w:val="yellow"/>
        </w:rPr>
        <w:t xml:space="preserve"> </w:t>
      </w:r>
      <w:proofErr w:type="spellStart"/>
      <w:r w:rsidRPr="007159B6">
        <w:rPr>
          <w:highlight w:val="yellow"/>
        </w:rPr>
        <w:t>adoption</w:t>
      </w:r>
      <w:proofErr w:type="spellEnd"/>
      <w:r w:rsidRPr="007159B6">
        <w:rPr>
          <w:highlight w:val="yellow"/>
        </w:rPr>
        <w:t xml:space="preserve"> </w:t>
      </w:r>
      <w:proofErr w:type="spellStart"/>
      <w:r w:rsidRPr="007159B6">
        <w:rPr>
          <w:highlight w:val="yellow"/>
        </w:rPr>
        <w:t>barriers</w:t>
      </w:r>
      <w:proofErr w:type="spellEnd"/>
      <w:r w:rsidRPr="007159B6">
        <w:rPr>
          <w:highlight w:val="yellow"/>
        </w:rPr>
        <w:t xml:space="preserve">. The </w:t>
      </w:r>
      <w:proofErr w:type="spellStart"/>
      <w:r w:rsidRPr="007159B6">
        <w:rPr>
          <w:highlight w:val="yellow"/>
        </w:rPr>
        <w:t>geographical</w:t>
      </w:r>
      <w:proofErr w:type="spellEnd"/>
      <w:r w:rsidRPr="007159B6">
        <w:rPr>
          <w:highlight w:val="yellow"/>
        </w:rPr>
        <w:t xml:space="preserve"> </w:t>
      </w:r>
      <w:proofErr w:type="spellStart"/>
      <w:r w:rsidRPr="007159B6">
        <w:rPr>
          <w:highlight w:val="yellow"/>
        </w:rPr>
        <w:t>scope</w:t>
      </w:r>
      <w:proofErr w:type="spellEnd"/>
      <w:r w:rsidRPr="007159B6">
        <w:rPr>
          <w:highlight w:val="yellow"/>
        </w:rPr>
        <w:t xml:space="preserve"> </w:t>
      </w:r>
      <w:proofErr w:type="spellStart"/>
      <w:r w:rsidRPr="007159B6">
        <w:rPr>
          <w:highlight w:val="yellow"/>
        </w:rPr>
        <w:t>includes</w:t>
      </w:r>
      <w:proofErr w:type="spellEnd"/>
      <w:r w:rsidRPr="007159B6">
        <w:rPr>
          <w:highlight w:val="yellow"/>
        </w:rPr>
        <w:t xml:space="preserve"> global </w:t>
      </w:r>
      <w:proofErr w:type="spellStart"/>
      <w:r w:rsidRPr="007159B6">
        <w:rPr>
          <w:highlight w:val="yellow"/>
        </w:rPr>
        <w:t>research</w:t>
      </w:r>
      <w:proofErr w:type="spellEnd"/>
      <w:r w:rsidRPr="007159B6">
        <w:rPr>
          <w:highlight w:val="yellow"/>
        </w:rPr>
        <w:t xml:space="preserve"> </w:t>
      </w:r>
      <w:proofErr w:type="spellStart"/>
      <w:r w:rsidRPr="007159B6">
        <w:rPr>
          <w:highlight w:val="yellow"/>
        </w:rPr>
        <w:t>with</w:t>
      </w:r>
      <w:proofErr w:type="spellEnd"/>
      <w:r w:rsidRPr="007159B6">
        <w:rPr>
          <w:highlight w:val="yellow"/>
        </w:rPr>
        <w:t xml:space="preserve"> </w:t>
      </w:r>
      <w:proofErr w:type="spellStart"/>
      <w:r w:rsidRPr="007159B6">
        <w:rPr>
          <w:highlight w:val="yellow"/>
        </w:rPr>
        <w:t>particular</w:t>
      </w:r>
      <w:proofErr w:type="spellEnd"/>
      <w:r w:rsidRPr="007159B6">
        <w:rPr>
          <w:highlight w:val="yellow"/>
        </w:rPr>
        <w:t xml:space="preserve"> </w:t>
      </w:r>
      <w:proofErr w:type="spellStart"/>
      <w:r w:rsidRPr="007159B6">
        <w:rPr>
          <w:highlight w:val="yellow"/>
        </w:rPr>
        <w:t>attention</w:t>
      </w:r>
      <w:proofErr w:type="spellEnd"/>
      <w:r w:rsidRPr="007159B6">
        <w:rPr>
          <w:highlight w:val="yellow"/>
        </w:rPr>
        <w:t xml:space="preserve"> </w:t>
      </w:r>
      <w:proofErr w:type="spellStart"/>
      <w:r w:rsidRPr="007159B6">
        <w:rPr>
          <w:highlight w:val="yellow"/>
        </w:rPr>
        <w:t>to</w:t>
      </w:r>
      <w:proofErr w:type="spellEnd"/>
      <w:r w:rsidRPr="007159B6">
        <w:rPr>
          <w:highlight w:val="yellow"/>
        </w:rPr>
        <w:t xml:space="preserve"> </w:t>
      </w:r>
      <w:proofErr w:type="spellStart"/>
      <w:r w:rsidRPr="007159B6">
        <w:rPr>
          <w:highlight w:val="yellow"/>
        </w:rPr>
        <w:t>studies</w:t>
      </w:r>
      <w:proofErr w:type="spellEnd"/>
      <w:r w:rsidRPr="007159B6">
        <w:rPr>
          <w:highlight w:val="yellow"/>
        </w:rPr>
        <w:t xml:space="preserve"> </w:t>
      </w:r>
      <w:proofErr w:type="spellStart"/>
      <w:r w:rsidRPr="007159B6">
        <w:rPr>
          <w:highlight w:val="yellow"/>
        </w:rPr>
        <w:t>from</w:t>
      </w:r>
      <w:proofErr w:type="spellEnd"/>
      <w:r w:rsidRPr="007159B6">
        <w:rPr>
          <w:highlight w:val="yellow"/>
        </w:rPr>
        <w:t xml:space="preserve"> </w:t>
      </w:r>
      <w:proofErr w:type="spellStart"/>
      <w:r w:rsidRPr="007159B6">
        <w:rPr>
          <w:highlight w:val="yellow"/>
        </w:rPr>
        <w:t>regions</w:t>
      </w:r>
      <w:proofErr w:type="spellEnd"/>
      <w:r w:rsidRPr="007159B6">
        <w:rPr>
          <w:highlight w:val="yellow"/>
        </w:rPr>
        <w:t xml:space="preserve"> </w:t>
      </w:r>
      <w:proofErr w:type="spellStart"/>
      <w:r w:rsidRPr="007159B6">
        <w:rPr>
          <w:highlight w:val="yellow"/>
        </w:rPr>
        <w:t>implementing</w:t>
      </w:r>
      <w:proofErr w:type="spellEnd"/>
      <w:r w:rsidRPr="007159B6">
        <w:rPr>
          <w:highlight w:val="yellow"/>
        </w:rPr>
        <w:t xml:space="preserve"> </w:t>
      </w:r>
      <w:proofErr w:type="spellStart"/>
      <w:r w:rsidRPr="007159B6">
        <w:rPr>
          <w:highlight w:val="yellow"/>
        </w:rPr>
        <w:t>sustainable</w:t>
      </w:r>
      <w:proofErr w:type="spellEnd"/>
      <w:r w:rsidRPr="007159B6">
        <w:rPr>
          <w:highlight w:val="yellow"/>
        </w:rPr>
        <w:t xml:space="preserve"> </w:t>
      </w:r>
      <w:proofErr w:type="spellStart"/>
      <w:r w:rsidRPr="007159B6">
        <w:rPr>
          <w:highlight w:val="yellow"/>
        </w:rPr>
        <w:t>intensification</w:t>
      </w:r>
      <w:proofErr w:type="spellEnd"/>
      <w:r w:rsidRPr="007159B6">
        <w:rPr>
          <w:highlight w:val="yellow"/>
        </w:rPr>
        <w:t xml:space="preserve"> </w:t>
      </w:r>
      <w:proofErr w:type="spellStart"/>
      <w:r w:rsidRPr="007159B6">
        <w:rPr>
          <w:highlight w:val="yellow"/>
        </w:rPr>
        <w:t>strategies</w:t>
      </w:r>
      <w:proofErr w:type="spellEnd"/>
      <w:r w:rsidRPr="007159B6">
        <w:rPr>
          <w:highlight w:val="yellow"/>
        </w:rPr>
        <w:t xml:space="preserve">. The </w:t>
      </w:r>
      <w:proofErr w:type="spellStart"/>
      <w:r w:rsidRPr="007159B6">
        <w:rPr>
          <w:highlight w:val="yellow"/>
        </w:rPr>
        <w:t>analytical</w:t>
      </w:r>
      <w:proofErr w:type="spellEnd"/>
      <w:r w:rsidRPr="007159B6">
        <w:rPr>
          <w:highlight w:val="yellow"/>
        </w:rPr>
        <w:t xml:space="preserve"> </w:t>
      </w:r>
      <w:proofErr w:type="spellStart"/>
      <w:r w:rsidRPr="007159B6">
        <w:rPr>
          <w:highlight w:val="yellow"/>
        </w:rPr>
        <w:t>framework</w:t>
      </w:r>
      <w:proofErr w:type="spellEnd"/>
      <w:r w:rsidRPr="007159B6">
        <w:rPr>
          <w:highlight w:val="yellow"/>
        </w:rPr>
        <w:t xml:space="preserve"> </w:t>
      </w:r>
      <w:proofErr w:type="spellStart"/>
      <w:r w:rsidRPr="007159B6">
        <w:rPr>
          <w:highlight w:val="yellow"/>
        </w:rPr>
        <w:t>evaluates</w:t>
      </w:r>
      <w:proofErr w:type="spellEnd"/>
      <w:r w:rsidRPr="007159B6">
        <w:rPr>
          <w:highlight w:val="yellow"/>
        </w:rPr>
        <w:t xml:space="preserve"> </w:t>
      </w:r>
      <w:proofErr w:type="spellStart"/>
      <w:r w:rsidRPr="007159B6">
        <w:rPr>
          <w:highlight w:val="yellow"/>
        </w:rPr>
        <w:t>scientific</w:t>
      </w:r>
      <w:proofErr w:type="spellEnd"/>
      <w:r w:rsidRPr="007159B6">
        <w:rPr>
          <w:highlight w:val="yellow"/>
        </w:rPr>
        <w:t xml:space="preserve"> </w:t>
      </w:r>
      <w:proofErr w:type="spellStart"/>
      <w:r w:rsidRPr="007159B6">
        <w:rPr>
          <w:highlight w:val="yellow"/>
        </w:rPr>
        <w:t>evidence</w:t>
      </w:r>
      <w:proofErr w:type="spellEnd"/>
      <w:r w:rsidRPr="007159B6">
        <w:rPr>
          <w:highlight w:val="yellow"/>
        </w:rPr>
        <w:t xml:space="preserve"> </w:t>
      </w:r>
      <w:proofErr w:type="spellStart"/>
      <w:r w:rsidRPr="007159B6">
        <w:rPr>
          <w:highlight w:val="yellow"/>
        </w:rPr>
        <w:t>while</w:t>
      </w:r>
      <w:proofErr w:type="spellEnd"/>
      <w:r w:rsidRPr="007159B6">
        <w:rPr>
          <w:highlight w:val="yellow"/>
        </w:rPr>
        <w:t xml:space="preserve"> </w:t>
      </w:r>
      <w:proofErr w:type="spellStart"/>
      <w:r w:rsidRPr="007159B6">
        <w:rPr>
          <w:highlight w:val="yellow"/>
        </w:rPr>
        <w:t>acknowledging</w:t>
      </w:r>
      <w:proofErr w:type="spellEnd"/>
      <w:r w:rsidRPr="007159B6">
        <w:rPr>
          <w:highlight w:val="yellow"/>
        </w:rPr>
        <w:t xml:space="preserve"> the </w:t>
      </w:r>
      <w:proofErr w:type="spellStart"/>
      <w:r w:rsidRPr="007159B6">
        <w:rPr>
          <w:highlight w:val="yellow"/>
        </w:rPr>
        <w:t>gap</w:t>
      </w:r>
      <w:proofErr w:type="spellEnd"/>
      <w:r w:rsidRPr="007159B6">
        <w:rPr>
          <w:highlight w:val="yellow"/>
        </w:rPr>
        <w:t xml:space="preserve"> </w:t>
      </w:r>
      <w:proofErr w:type="spellStart"/>
      <w:r w:rsidRPr="007159B6">
        <w:rPr>
          <w:highlight w:val="yellow"/>
        </w:rPr>
        <w:t>between</w:t>
      </w:r>
      <w:proofErr w:type="spellEnd"/>
      <w:r w:rsidRPr="007159B6">
        <w:rPr>
          <w:highlight w:val="yellow"/>
        </w:rPr>
        <w:t xml:space="preserve"> </w:t>
      </w:r>
      <w:proofErr w:type="spellStart"/>
      <w:r w:rsidRPr="007159B6">
        <w:rPr>
          <w:highlight w:val="yellow"/>
        </w:rPr>
        <w:t>experimental</w:t>
      </w:r>
      <w:proofErr w:type="spellEnd"/>
      <w:r w:rsidRPr="007159B6">
        <w:rPr>
          <w:highlight w:val="yellow"/>
        </w:rPr>
        <w:t xml:space="preserve"> </w:t>
      </w:r>
      <w:proofErr w:type="spellStart"/>
      <w:r w:rsidRPr="007159B6">
        <w:rPr>
          <w:highlight w:val="yellow"/>
        </w:rPr>
        <w:t>results</w:t>
      </w:r>
      <w:proofErr w:type="spellEnd"/>
      <w:r w:rsidRPr="007159B6">
        <w:rPr>
          <w:highlight w:val="yellow"/>
        </w:rPr>
        <w:t xml:space="preserve"> </w:t>
      </w:r>
      <w:proofErr w:type="spellStart"/>
      <w:r w:rsidRPr="007159B6">
        <w:rPr>
          <w:highlight w:val="yellow"/>
        </w:rPr>
        <w:t>and</w:t>
      </w:r>
      <w:proofErr w:type="spellEnd"/>
      <w:r w:rsidRPr="007159B6">
        <w:rPr>
          <w:highlight w:val="yellow"/>
        </w:rPr>
        <w:t xml:space="preserve"> </w:t>
      </w:r>
      <w:proofErr w:type="spellStart"/>
      <w:r w:rsidRPr="007159B6">
        <w:rPr>
          <w:highlight w:val="yellow"/>
        </w:rPr>
        <w:t>large-scale</w:t>
      </w:r>
      <w:proofErr w:type="spellEnd"/>
      <w:r w:rsidRPr="007159B6">
        <w:rPr>
          <w:highlight w:val="yellow"/>
        </w:rPr>
        <w:t xml:space="preserve"> </w:t>
      </w:r>
      <w:proofErr w:type="spellStart"/>
      <w:r w:rsidRPr="007159B6">
        <w:rPr>
          <w:highlight w:val="yellow"/>
        </w:rPr>
        <w:t>field</w:t>
      </w:r>
      <w:proofErr w:type="spellEnd"/>
      <w:r w:rsidRPr="007159B6">
        <w:rPr>
          <w:highlight w:val="yellow"/>
        </w:rPr>
        <w:t xml:space="preserve"> </w:t>
      </w:r>
      <w:proofErr w:type="spellStart"/>
      <w:r w:rsidRPr="007159B6">
        <w:rPr>
          <w:highlight w:val="yellow"/>
        </w:rPr>
        <w:t>applications</w:t>
      </w:r>
      <w:proofErr w:type="spellEnd"/>
      <w:r w:rsidRPr="007159B6">
        <w:rPr>
          <w:highlight w:val="yellow"/>
        </w:rPr>
        <w:t>.</w:t>
      </w:r>
    </w:p>
    <w:p w14:paraId="27DB1BBD" w14:textId="77777777" w:rsidR="007159B6" w:rsidRDefault="007159B6" w:rsidP="006E36AD">
      <w:pPr>
        <w:spacing w:after="0" w:line="240" w:lineRule="auto"/>
        <w:jc w:val="both"/>
      </w:pPr>
    </w:p>
    <w:p w14:paraId="681654C0" w14:textId="77777777" w:rsidR="006E36AD" w:rsidRPr="00A1141F" w:rsidRDefault="006E36AD" w:rsidP="006E36AD">
      <w:pPr>
        <w:spacing w:after="0" w:line="240" w:lineRule="auto"/>
        <w:jc w:val="both"/>
      </w:pPr>
    </w:p>
    <w:p w14:paraId="1CAAA0F2" w14:textId="58ED12F8" w:rsidR="006E36AD" w:rsidRDefault="00A1141F" w:rsidP="006E36AD">
      <w:pPr>
        <w:pStyle w:val="ListeParagraf"/>
        <w:numPr>
          <w:ilvl w:val="0"/>
          <w:numId w:val="13"/>
        </w:numPr>
        <w:spacing w:after="0" w:line="240" w:lineRule="auto"/>
        <w:jc w:val="both"/>
      </w:pPr>
      <w:r w:rsidRPr="006E36AD">
        <w:rPr>
          <w:b/>
          <w:bCs/>
        </w:rPr>
        <w:t>The Dilemma of Conventional Fertilizers in Agricultural Systems: Balancing Yield and Environmental Cost</w:t>
      </w:r>
    </w:p>
    <w:p w14:paraId="56DD7E1F" w14:textId="32F6F09E" w:rsidR="00A1141F" w:rsidRDefault="00A1141F" w:rsidP="006E36AD">
      <w:pPr>
        <w:spacing w:after="0" w:line="240" w:lineRule="auto"/>
        <w:jc w:val="both"/>
      </w:pPr>
      <w:r w:rsidRPr="00A1141F">
        <w:t>The increase in agricultural productivity since the mid-20th century has largely depended on the discovery and widespread use of synthetic nitrogen (N), phosphorus (P), and potassium (K) fertilizers. While this "Green Revolution" saved a large portion of the world's population from the threat of famine, it has also brought unforeseen long-term ecological consequences. The low nutrient use efficiency (NUE) of conventional fertilizers results in a significant proportion of applied nutrients being lost to the environment before plant uptake. For instance, the NUE of nitrogenous fertilizers like urea typically does not exceed 30-40%, with the remainder lost to the atmosphere or water resources through ammonia volatilization, nitrate leaching, and denitrification (Monreal et al., 2016). Similarly, phosphorus fertilizers are rapidly fixed in the soil, converting into forms unavailable to plants, with only 10-25% of applied phosphorus being utilized by crops in the first year (Diatta et al., 2018).</w:t>
      </w:r>
    </w:p>
    <w:p w14:paraId="4679A58E" w14:textId="77777777" w:rsidR="006E36AD" w:rsidRPr="00A1141F" w:rsidRDefault="006E36AD" w:rsidP="006E36AD">
      <w:pPr>
        <w:spacing w:after="0" w:line="240" w:lineRule="auto"/>
        <w:jc w:val="both"/>
      </w:pPr>
    </w:p>
    <w:p w14:paraId="0A3C5AD5" w14:textId="43D10F5A" w:rsidR="00A1141F" w:rsidRDefault="00A1141F" w:rsidP="006E36AD">
      <w:pPr>
        <w:spacing w:after="0" w:line="240" w:lineRule="auto"/>
        <w:jc w:val="both"/>
      </w:pPr>
      <w:r w:rsidRPr="00A1141F">
        <w:t>The environmental cost of these inefficiencies is severe. Excessive nitrogen and phosphorus entering water resources cause eutrophication, destroying aquatic ecosystems and leading to fish kills and biodiversity loss (Carpenter et al., 1998). The balance of soil microbial communities is disrupted, organic matter content declines, and soil structure deteriorates. Furthermore, fertilizer production processes contribute to climate change through high energy consumption and greenhouse gas emissions. This multidimensional crisis forces the agricultural sector to strike a balance between "yield increase" and "environmental sustainability," making the development of smarter, more efficient, and environmentally friendly nutrient management strategies an urgent necessity.</w:t>
      </w:r>
    </w:p>
    <w:p w14:paraId="4646D692" w14:textId="77777777" w:rsidR="006E36AD" w:rsidRPr="00A1141F" w:rsidRDefault="006E36AD" w:rsidP="006E36AD">
      <w:pPr>
        <w:spacing w:after="0" w:line="240" w:lineRule="auto"/>
        <w:jc w:val="both"/>
      </w:pPr>
    </w:p>
    <w:p w14:paraId="48CBB68F" w14:textId="3F9C3E2C" w:rsidR="006E36AD" w:rsidRPr="009B348D" w:rsidRDefault="00A1141F" w:rsidP="006E36AD">
      <w:pPr>
        <w:pStyle w:val="ListeParagraf"/>
        <w:numPr>
          <w:ilvl w:val="0"/>
          <w:numId w:val="13"/>
        </w:numPr>
        <w:spacing w:after="0" w:line="240" w:lineRule="auto"/>
        <w:jc w:val="both"/>
      </w:pPr>
      <w:r w:rsidRPr="006E36AD">
        <w:rPr>
          <w:b/>
          <w:bCs/>
        </w:rPr>
        <w:t xml:space="preserve">Fundamental Principles and </w:t>
      </w:r>
      <w:proofErr w:type="spellStart"/>
      <w:r w:rsidRPr="006E36AD">
        <w:rPr>
          <w:b/>
          <w:bCs/>
        </w:rPr>
        <w:t>Advantages</w:t>
      </w:r>
      <w:proofErr w:type="spellEnd"/>
      <w:r w:rsidRPr="006E36AD">
        <w:rPr>
          <w:b/>
          <w:bCs/>
        </w:rPr>
        <w:t xml:space="preserve"> of </w:t>
      </w:r>
      <w:proofErr w:type="spellStart"/>
      <w:r w:rsidRPr="006E36AD">
        <w:rPr>
          <w:b/>
          <w:bCs/>
        </w:rPr>
        <w:t>Nano-Fertilizer</w:t>
      </w:r>
      <w:proofErr w:type="spellEnd"/>
      <w:r w:rsidRPr="006E36AD">
        <w:rPr>
          <w:b/>
          <w:bCs/>
        </w:rPr>
        <w:t xml:space="preserve"> </w:t>
      </w:r>
      <w:proofErr w:type="spellStart"/>
      <w:r w:rsidRPr="006E36AD">
        <w:rPr>
          <w:b/>
          <w:bCs/>
        </w:rPr>
        <w:t>Technology</w:t>
      </w:r>
      <w:proofErr w:type="spellEnd"/>
    </w:p>
    <w:p w14:paraId="6809E264" w14:textId="5D177882" w:rsidR="009B348D" w:rsidRDefault="009B348D" w:rsidP="009B348D">
      <w:pPr>
        <w:spacing w:after="0" w:line="240" w:lineRule="auto"/>
        <w:jc w:val="both"/>
      </w:pPr>
      <w:r w:rsidRPr="009B348D">
        <w:rPr>
          <w:highlight w:val="yellow"/>
        </w:rPr>
        <w:t xml:space="preserve">The </w:t>
      </w:r>
      <w:proofErr w:type="spellStart"/>
      <w:r w:rsidRPr="009B348D">
        <w:rPr>
          <w:highlight w:val="yellow"/>
        </w:rPr>
        <w:t>characterization</w:t>
      </w:r>
      <w:proofErr w:type="spellEnd"/>
      <w:r w:rsidRPr="009B348D">
        <w:rPr>
          <w:highlight w:val="yellow"/>
        </w:rPr>
        <w:t xml:space="preserve"> of </w:t>
      </w:r>
      <w:proofErr w:type="spellStart"/>
      <w:r w:rsidRPr="009B348D">
        <w:rPr>
          <w:highlight w:val="yellow"/>
        </w:rPr>
        <w:t>nano-fertilizers</w:t>
      </w:r>
      <w:proofErr w:type="spellEnd"/>
      <w:r w:rsidRPr="009B348D">
        <w:rPr>
          <w:highlight w:val="yellow"/>
        </w:rPr>
        <w:t xml:space="preserve"> as </w:t>
      </w:r>
      <w:proofErr w:type="spellStart"/>
      <w:r w:rsidRPr="009B348D">
        <w:rPr>
          <w:highlight w:val="yellow"/>
        </w:rPr>
        <w:t>representing</w:t>
      </w:r>
      <w:proofErr w:type="spellEnd"/>
      <w:r w:rsidRPr="009B348D">
        <w:rPr>
          <w:highlight w:val="yellow"/>
        </w:rPr>
        <w:t xml:space="preserve"> a "</w:t>
      </w:r>
      <w:proofErr w:type="spellStart"/>
      <w:r w:rsidRPr="009B348D">
        <w:rPr>
          <w:highlight w:val="yellow"/>
        </w:rPr>
        <w:t>paradigm</w:t>
      </w:r>
      <w:proofErr w:type="spellEnd"/>
      <w:r w:rsidRPr="009B348D">
        <w:rPr>
          <w:highlight w:val="yellow"/>
        </w:rPr>
        <w:t xml:space="preserve"> </w:t>
      </w:r>
      <w:proofErr w:type="spellStart"/>
      <w:r w:rsidRPr="009B348D">
        <w:rPr>
          <w:highlight w:val="yellow"/>
        </w:rPr>
        <w:t>shift</w:t>
      </w:r>
      <w:proofErr w:type="spellEnd"/>
      <w:r w:rsidRPr="009B348D">
        <w:rPr>
          <w:highlight w:val="yellow"/>
        </w:rPr>
        <w:t xml:space="preserve">" in </w:t>
      </w:r>
      <w:proofErr w:type="spellStart"/>
      <w:r w:rsidRPr="009B348D">
        <w:rPr>
          <w:highlight w:val="yellow"/>
        </w:rPr>
        <w:t>agriculture</w:t>
      </w:r>
      <w:proofErr w:type="spellEnd"/>
      <w:r w:rsidRPr="009B348D">
        <w:rPr>
          <w:highlight w:val="yellow"/>
        </w:rPr>
        <w:t xml:space="preserve"> </w:t>
      </w:r>
      <w:proofErr w:type="spellStart"/>
      <w:r w:rsidRPr="009B348D">
        <w:rPr>
          <w:highlight w:val="yellow"/>
        </w:rPr>
        <w:t>requires</w:t>
      </w:r>
      <w:proofErr w:type="spellEnd"/>
      <w:r w:rsidRPr="009B348D">
        <w:rPr>
          <w:highlight w:val="yellow"/>
        </w:rPr>
        <w:t xml:space="preserve"> </w:t>
      </w:r>
      <w:proofErr w:type="spellStart"/>
      <w:r w:rsidRPr="009B348D">
        <w:rPr>
          <w:highlight w:val="yellow"/>
        </w:rPr>
        <w:t>nuanced</w:t>
      </w:r>
      <w:proofErr w:type="spellEnd"/>
      <w:r w:rsidRPr="009B348D">
        <w:rPr>
          <w:highlight w:val="yellow"/>
        </w:rPr>
        <w:t xml:space="preserve"> </w:t>
      </w:r>
      <w:proofErr w:type="spellStart"/>
      <w:r w:rsidRPr="009B348D">
        <w:rPr>
          <w:highlight w:val="yellow"/>
        </w:rPr>
        <w:t>interpretation</w:t>
      </w:r>
      <w:proofErr w:type="spellEnd"/>
      <w:r w:rsidRPr="009B348D">
        <w:rPr>
          <w:highlight w:val="yellow"/>
        </w:rPr>
        <w:t xml:space="preserve">. </w:t>
      </w:r>
      <w:proofErr w:type="spellStart"/>
      <w:r w:rsidRPr="009B348D">
        <w:rPr>
          <w:highlight w:val="yellow"/>
        </w:rPr>
        <w:t>While</w:t>
      </w:r>
      <w:proofErr w:type="spellEnd"/>
      <w:r w:rsidRPr="009B348D">
        <w:rPr>
          <w:highlight w:val="yellow"/>
        </w:rPr>
        <w:t xml:space="preserve"> the </w:t>
      </w:r>
      <w:proofErr w:type="spellStart"/>
      <w:r w:rsidRPr="009B348D">
        <w:rPr>
          <w:highlight w:val="yellow"/>
        </w:rPr>
        <w:t>technological</w:t>
      </w:r>
      <w:proofErr w:type="spellEnd"/>
      <w:r w:rsidRPr="009B348D">
        <w:rPr>
          <w:highlight w:val="yellow"/>
        </w:rPr>
        <w:t xml:space="preserve"> </w:t>
      </w:r>
      <w:proofErr w:type="spellStart"/>
      <w:r w:rsidRPr="009B348D">
        <w:rPr>
          <w:highlight w:val="yellow"/>
        </w:rPr>
        <w:t>approach</w:t>
      </w:r>
      <w:proofErr w:type="spellEnd"/>
      <w:r w:rsidRPr="009B348D">
        <w:rPr>
          <w:highlight w:val="yellow"/>
        </w:rPr>
        <w:t xml:space="preserve"> </w:t>
      </w:r>
      <w:proofErr w:type="spellStart"/>
      <w:r w:rsidRPr="009B348D">
        <w:rPr>
          <w:highlight w:val="yellow"/>
        </w:rPr>
        <w:t>indeed</w:t>
      </w:r>
      <w:proofErr w:type="spellEnd"/>
      <w:r w:rsidRPr="009B348D">
        <w:rPr>
          <w:highlight w:val="yellow"/>
        </w:rPr>
        <w:t xml:space="preserve"> </w:t>
      </w:r>
      <w:proofErr w:type="spellStart"/>
      <w:r w:rsidRPr="009B348D">
        <w:rPr>
          <w:highlight w:val="yellow"/>
        </w:rPr>
        <w:t>represents</w:t>
      </w:r>
      <w:proofErr w:type="spellEnd"/>
      <w:r w:rsidRPr="009B348D">
        <w:rPr>
          <w:highlight w:val="yellow"/>
        </w:rPr>
        <w:t xml:space="preserve"> </w:t>
      </w:r>
      <w:proofErr w:type="spellStart"/>
      <w:r w:rsidRPr="009B348D">
        <w:rPr>
          <w:highlight w:val="yellow"/>
        </w:rPr>
        <w:t>fundamental</w:t>
      </w:r>
      <w:proofErr w:type="spellEnd"/>
      <w:r w:rsidRPr="009B348D">
        <w:rPr>
          <w:highlight w:val="yellow"/>
        </w:rPr>
        <w:t xml:space="preserve"> </w:t>
      </w:r>
      <w:proofErr w:type="spellStart"/>
      <w:r w:rsidRPr="009B348D">
        <w:rPr>
          <w:highlight w:val="yellow"/>
        </w:rPr>
        <w:t>changes</w:t>
      </w:r>
      <w:proofErr w:type="spellEnd"/>
      <w:r w:rsidRPr="009B348D">
        <w:rPr>
          <w:highlight w:val="yellow"/>
        </w:rPr>
        <w:t xml:space="preserve"> in </w:t>
      </w:r>
      <w:proofErr w:type="spellStart"/>
      <w:r w:rsidRPr="009B348D">
        <w:rPr>
          <w:highlight w:val="yellow"/>
        </w:rPr>
        <w:t>nutrient</w:t>
      </w:r>
      <w:proofErr w:type="spellEnd"/>
      <w:r w:rsidRPr="009B348D">
        <w:rPr>
          <w:highlight w:val="yellow"/>
        </w:rPr>
        <w:t xml:space="preserve"> </w:t>
      </w:r>
      <w:proofErr w:type="spellStart"/>
      <w:r w:rsidRPr="009B348D">
        <w:rPr>
          <w:highlight w:val="yellow"/>
        </w:rPr>
        <w:t>delivery</w:t>
      </w:r>
      <w:proofErr w:type="spellEnd"/>
      <w:r w:rsidRPr="009B348D">
        <w:rPr>
          <w:highlight w:val="yellow"/>
        </w:rPr>
        <w:t xml:space="preserve"> </w:t>
      </w:r>
      <w:proofErr w:type="spellStart"/>
      <w:r w:rsidRPr="009B348D">
        <w:rPr>
          <w:highlight w:val="yellow"/>
        </w:rPr>
        <w:t>philosophy</w:t>
      </w:r>
      <w:r w:rsidR="00B41D23">
        <w:rPr>
          <w:highlight w:val="yellow"/>
        </w:rPr>
        <w:t>-</w:t>
      </w:r>
      <w:r w:rsidRPr="009B348D">
        <w:rPr>
          <w:highlight w:val="yellow"/>
        </w:rPr>
        <w:t>shifting</w:t>
      </w:r>
      <w:proofErr w:type="spellEnd"/>
      <w:r w:rsidRPr="009B348D">
        <w:rPr>
          <w:highlight w:val="yellow"/>
        </w:rPr>
        <w:t xml:space="preserve"> </w:t>
      </w:r>
      <w:proofErr w:type="spellStart"/>
      <w:r w:rsidRPr="009B348D">
        <w:rPr>
          <w:highlight w:val="yellow"/>
        </w:rPr>
        <w:t>from</w:t>
      </w:r>
      <w:proofErr w:type="spellEnd"/>
      <w:r w:rsidRPr="009B348D">
        <w:rPr>
          <w:highlight w:val="yellow"/>
        </w:rPr>
        <w:t xml:space="preserve"> </w:t>
      </w:r>
      <w:proofErr w:type="spellStart"/>
      <w:r w:rsidRPr="009B348D">
        <w:rPr>
          <w:highlight w:val="yellow"/>
        </w:rPr>
        <w:t>bulk</w:t>
      </w:r>
      <w:proofErr w:type="spellEnd"/>
      <w:r w:rsidRPr="009B348D">
        <w:rPr>
          <w:highlight w:val="yellow"/>
        </w:rPr>
        <w:t xml:space="preserve"> </w:t>
      </w:r>
      <w:proofErr w:type="spellStart"/>
      <w:r w:rsidRPr="009B348D">
        <w:rPr>
          <w:highlight w:val="yellow"/>
        </w:rPr>
        <w:t>application</w:t>
      </w:r>
      <w:proofErr w:type="spellEnd"/>
      <w:r w:rsidRPr="009B348D">
        <w:rPr>
          <w:highlight w:val="yellow"/>
        </w:rPr>
        <w:t xml:space="preserve"> </w:t>
      </w:r>
      <w:proofErr w:type="spellStart"/>
      <w:r w:rsidRPr="009B348D">
        <w:rPr>
          <w:highlight w:val="yellow"/>
        </w:rPr>
        <w:t>to</w:t>
      </w:r>
      <w:proofErr w:type="spellEnd"/>
      <w:r w:rsidRPr="009B348D">
        <w:rPr>
          <w:highlight w:val="yellow"/>
        </w:rPr>
        <w:t xml:space="preserve"> </w:t>
      </w:r>
      <w:proofErr w:type="spellStart"/>
      <w:r w:rsidRPr="009B348D">
        <w:rPr>
          <w:highlight w:val="yellow"/>
        </w:rPr>
        <w:t>engineered</w:t>
      </w:r>
      <w:proofErr w:type="spellEnd"/>
      <w:r w:rsidRPr="009B348D">
        <w:rPr>
          <w:highlight w:val="yellow"/>
        </w:rPr>
        <w:t xml:space="preserve"> </w:t>
      </w:r>
      <w:proofErr w:type="spellStart"/>
      <w:r w:rsidRPr="009B348D">
        <w:rPr>
          <w:highlight w:val="yellow"/>
        </w:rPr>
        <w:t>systems</w:t>
      </w:r>
      <w:proofErr w:type="spellEnd"/>
      <w:r w:rsidRPr="009B348D">
        <w:rPr>
          <w:highlight w:val="yellow"/>
        </w:rPr>
        <w:t xml:space="preserve">, </w:t>
      </w:r>
      <w:proofErr w:type="spellStart"/>
      <w:r w:rsidRPr="009B348D">
        <w:rPr>
          <w:highlight w:val="yellow"/>
        </w:rPr>
        <w:t>from</w:t>
      </w:r>
      <w:proofErr w:type="spellEnd"/>
      <w:r w:rsidRPr="009B348D">
        <w:rPr>
          <w:highlight w:val="yellow"/>
        </w:rPr>
        <w:t xml:space="preserve"> </w:t>
      </w:r>
      <w:proofErr w:type="spellStart"/>
      <w:r w:rsidRPr="009B348D">
        <w:rPr>
          <w:highlight w:val="yellow"/>
        </w:rPr>
        <w:t>broadcast</w:t>
      </w:r>
      <w:proofErr w:type="spellEnd"/>
      <w:r w:rsidRPr="009B348D">
        <w:rPr>
          <w:highlight w:val="yellow"/>
        </w:rPr>
        <w:t xml:space="preserve"> </w:t>
      </w:r>
      <w:proofErr w:type="spellStart"/>
      <w:r w:rsidRPr="009B348D">
        <w:rPr>
          <w:highlight w:val="yellow"/>
        </w:rPr>
        <w:t>to</w:t>
      </w:r>
      <w:proofErr w:type="spellEnd"/>
      <w:r w:rsidRPr="009B348D">
        <w:rPr>
          <w:highlight w:val="yellow"/>
        </w:rPr>
        <w:t xml:space="preserve"> </w:t>
      </w:r>
      <w:proofErr w:type="spellStart"/>
      <w:r w:rsidRPr="009B348D">
        <w:rPr>
          <w:highlight w:val="yellow"/>
        </w:rPr>
        <w:t>targeted</w:t>
      </w:r>
      <w:proofErr w:type="spellEnd"/>
      <w:r w:rsidRPr="009B348D">
        <w:rPr>
          <w:highlight w:val="yellow"/>
        </w:rPr>
        <w:t xml:space="preserve"> </w:t>
      </w:r>
      <w:proofErr w:type="spellStart"/>
      <w:r w:rsidRPr="009B348D">
        <w:rPr>
          <w:highlight w:val="yellow"/>
        </w:rPr>
        <w:t>delivery</w:t>
      </w:r>
      <w:proofErr w:type="spellEnd"/>
      <w:r w:rsidRPr="009B348D">
        <w:rPr>
          <w:highlight w:val="yellow"/>
        </w:rPr>
        <w:t xml:space="preserve">, </w:t>
      </w:r>
      <w:proofErr w:type="spellStart"/>
      <w:r w:rsidRPr="009B348D">
        <w:rPr>
          <w:highlight w:val="yellow"/>
        </w:rPr>
        <w:t>and</w:t>
      </w:r>
      <w:proofErr w:type="spellEnd"/>
      <w:r w:rsidRPr="009B348D">
        <w:rPr>
          <w:highlight w:val="yellow"/>
        </w:rPr>
        <w:t xml:space="preserve"> </w:t>
      </w:r>
      <w:proofErr w:type="spellStart"/>
      <w:r w:rsidRPr="009B348D">
        <w:rPr>
          <w:highlight w:val="yellow"/>
        </w:rPr>
        <w:t>from</w:t>
      </w:r>
      <w:proofErr w:type="spellEnd"/>
      <w:r w:rsidRPr="009B348D">
        <w:rPr>
          <w:highlight w:val="yellow"/>
        </w:rPr>
        <w:t xml:space="preserve"> </w:t>
      </w:r>
      <w:proofErr w:type="spellStart"/>
      <w:r w:rsidRPr="009B348D">
        <w:rPr>
          <w:highlight w:val="yellow"/>
        </w:rPr>
        <w:t>single-function</w:t>
      </w:r>
      <w:proofErr w:type="spellEnd"/>
      <w:r w:rsidRPr="009B348D">
        <w:rPr>
          <w:highlight w:val="yellow"/>
        </w:rPr>
        <w:t xml:space="preserve"> </w:t>
      </w:r>
      <w:proofErr w:type="spellStart"/>
      <w:r w:rsidRPr="009B348D">
        <w:rPr>
          <w:highlight w:val="yellow"/>
        </w:rPr>
        <w:t>to</w:t>
      </w:r>
      <w:proofErr w:type="spellEnd"/>
      <w:r w:rsidRPr="009B348D">
        <w:rPr>
          <w:highlight w:val="yellow"/>
        </w:rPr>
        <w:t xml:space="preserve"> </w:t>
      </w:r>
      <w:proofErr w:type="spellStart"/>
      <w:r w:rsidRPr="009B348D">
        <w:rPr>
          <w:highlight w:val="yellow"/>
        </w:rPr>
        <w:t>multifunctional</w:t>
      </w:r>
      <w:proofErr w:type="spellEnd"/>
      <w:r w:rsidRPr="009B348D">
        <w:rPr>
          <w:highlight w:val="yellow"/>
        </w:rPr>
        <w:t xml:space="preserve"> </w:t>
      </w:r>
      <w:proofErr w:type="spellStart"/>
      <w:r w:rsidRPr="009B348D">
        <w:rPr>
          <w:highlight w:val="yellow"/>
        </w:rPr>
        <w:t>formulations</w:t>
      </w:r>
      <w:r w:rsidR="00B41D23">
        <w:rPr>
          <w:highlight w:val="yellow"/>
        </w:rPr>
        <w:t>-</w:t>
      </w:r>
      <w:r w:rsidRPr="009B348D">
        <w:rPr>
          <w:highlight w:val="yellow"/>
        </w:rPr>
        <w:t>this</w:t>
      </w:r>
      <w:proofErr w:type="spellEnd"/>
      <w:r w:rsidRPr="009B348D">
        <w:rPr>
          <w:highlight w:val="yellow"/>
        </w:rPr>
        <w:t xml:space="preserve"> </w:t>
      </w:r>
      <w:proofErr w:type="spellStart"/>
      <w:r w:rsidRPr="009B348D">
        <w:rPr>
          <w:highlight w:val="yellow"/>
        </w:rPr>
        <w:t>theoretical</w:t>
      </w:r>
      <w:proofErr w:type="spellEnd"/>
      <w:r w:rsidRPr="009B348D">
        <w:rPr>
          <w:highlight w:val="yellow"/>
        </w:rPr>
        <w:t xml:space="preserve"> </w:t>
      </w:r>
      <w:proofErr w:type="spellStart"/>
      <w:r w:rsidRPr="009B348D">
        <w:rPr>
          <w:highlight w:val="yellow"/>
        </w:rPr>
        <w:t>shift</w:t>
      </w:r>
      <w:proofErr w:type="spellEnd"/>
      <w:r w:rsidRPr="009B348D">
        <w:rPr>
          <w:highlight w:val="yellow"/>
        </w:rPr>
        <w:t xml:space="preserve"> </w:t>
      </w:r>
      <w:proofErr w:type="spellStart"/>
      <w:r w:rsidRPr="009B348D">
        <w:rPr>
          <w:highlight w:val="yellow"/>
        </w:rPr>
        <w:t>must</w:t>
      </w:r>
      <w:proofErr w:type="spellEnd"/>
      <w:r w:rsidRPr="009B348D">
        <w:rPr>
          <w:highlight w:val="yellow"/>
        </w:rPr>
        <w:t xml:space="preserve"> be </w:t>
      </w:r>
      <w:proofErr w:type="spellStart"/>
      <w:r w:rsidRPr="009B348D">
        <w:rPr>
          <w:highlight w:val="yellow"/>
        </w:rPr>
        <w:t>contextualized</w:t>
      </w:r>
      <w:proofErr w:type="spellEnd"/>
      <w:r w:rsidRPr="009B348D">
        <w:rPr>
          <w:highlight w:val="yellow"/>
        </w:rPr>
        <w:t xml:space="preserve"> </w:t>
      </w:r>
      <w:proofErr w:type="spellStart"/>
      <w:r w:rsidRPr="009B348D">
        <w:rPr>
          <w:highlight w:val="yellow"/>
        </w:rPr>
        <w:t>within</w:t>
      </w:r>
      <w:proofErr w:type="spellEnd"/>
      <w:r w:rsidRPr="009B348D">
        <w:rPr>
          <w:highlight w:val="yellow"/>
        </w:rPr>
        <w:t xml:space="preserve"> </w:t>
      </w:r>
      <w:proofErr w:type="spellStart"/>
      <w:r w:rsidRPr="009B348D">
        <w:rPr>
          <w:highlight w:val="yellow"/>
        </w:rPr>
        <w:t>practical</w:t>
      </w:r>
      <w:proofErr w:type="spellEnd"/>
      <w:r w:rsidRPr="009B348D">
        <w:rPr>
          <w:highlight w:val="yellow"/>
        </w:rPr>
        <w:t xml:space="preserve"> </w:t>
      </w:r>
      <w:proofErr w:type="spellStart"/>
      <w:r w:rsidRPr="009B348D">
        <w:rPr>
          <w:highlight w:val="yellow"/>
        </w:rPr>
        <w:t>implementation</w:t>
      </w:r>
      <w:proofErr w:type="spellEnd"/>
      <w:r w:rsidRPr="009B348D">
        <w:rPr>
          <w:highlight w:val="yellow"/>
        </w:rPr>
        <w:t xml:space="preserve"> </w:t>
      </w:r>
      <w:proofErr w:type="spellStart"/>
      <w:r w:rsidRPr="009B348D">
        <w:rPr>
          <w:highlight w:val="yellow"/>
        </w:rPr>
        <w:t>realities</w:t>
      </w:r>
      <w:proofErr w:type="spellEnd"/>
      <w:r w:rsidRPr="009B348D">
        <w:rPr>
          <w:highlight w:val="yellow"/>
        </w:rPr>
        <w:t xml:space="preserve">. </w:t>
      </w:r>
      <w:proofErr w:type="spellStart"/>
      <w:r w:rsidRPr="009B348D">
        <w:rPr>
          <w:highlight w:val="yellow"/>
        </w:rPr>
        <w:t>Most</w:t>
      </w:r>
      <w:proofErr w:type="spellEnd"/>
      <w:r w:rsidRPr="009B348D">
        <w:rPr>
          <w:highlight w:val="yellow"/>
        </w:rPr>
        <w:t xml:space="preserve"> </w:t>
      </w:r>
      <w:proofErr w:type="spellStart"/>
      <w:r w:rsidRPr="009B348D">
        <w:rPr>
          <w:highlight w:val="yellow"/>
        </w:rPr>
        <w:t>nano-fertilizer</w:t>
      </w:r>
      <w:proofErr w:type="spellEnd"/>
      <w:r w:rsidRPr="009B348D">
        <w:rPr>
          <w:highlight w:val="yellow"/>
        </w:rPr>
        <w:t xml:space="preserve"> </w:t>
      </w:r>
      <w:proofErr w:type="spellStart"/>
      <w:r w:rsidRPr="009B348D">
        <w:rPr>
          <w:highlight w:val="yellow"/>
        </w:rPr>
        <w:t>applications</w:t>
      </w:r>
      <w:proofErr w:type="spellEnd"/>
      <w:r w:rsidRPr="009B348D">
        <w:rPr>
          <w:highlight w:val="yellow"/>
        </w:rPr>
        <w:t xml:space="preserve"> </w:t>
      </w:r>
      <w:proofErr w:type="spellStart"/>
      <w:r w:rsidRPr="009B348D">
        <w:rPr>
          <w:highlight w:val="yellow"/>
        </w:rPr>
        <w:t>remain</w:t>
      </w:r>
      <w:proofErr w:type="spellEnd"/>
      <w:r w:rsidRPr="009B348D">
        <w:rPr>
          <w:highlight w:val="yellow"/>
        </w:rPr>
        <w:t xml:space="preserve"> </w:t>
      </w:r>
      <w:proofErr w:type="spellStart"/>
      <w:r w:rsidRPr="009B348D">
        <w:rPr>
          <w:highlight w:val="yellow"/>
        </w:rPr>
        <w:t>confined</w:t>
      </w:r>
      <w:proofErr w:type="spellEnd"/>
      <w:r w:rsidRPr="009B348D">
        <w:rPr>
          <w:highlight w:val="yellow"/>
        </w:rPr>
        <w:t xml:space="preserve"> </w:t>
      </w:r>
      <w:proofErr w:type="spellStart"/>
      <w:r w:rsidRPr="009B348D">
        <w:rPr>
          <w:highlight w:val="yellow"/>
        </w:rPr>
        <w:t>to</w:t>
      </w:r>
      <w:proofErr w:type="spellEnd"/>
      <w:r w:rsidRPr="009B348D">
        <w:rPr>
          <w:highlight w:val="yellow"/>
        </w:rPr>
        <w:t xml:space="preserve"> </w:t>
      </w:r>
      <w:proofErr w:type="spellStart"/>
      <w:r w:rsidRPr="009B348D">
        <w:rPr>
          <w:highlight w:val="yellow"/>
        </w:rPr>
        <w:t>experimental</w:t>
      </w:r>
      <w:proofErr w:type="spellEnd"/>
      <w:r w:rsidRPr="009B348D">
        <w:rPr>
          <w:highlight w:val="yellow"/>
        </w:rPr>
        <w:t xml:space="preserve"> </w:t>
      </w:r>
      <w:proofErr w:type="spellStart"/>
      <w:r w:rsidRPr="009B348D">
        <w:rPr>
          <w:highlight w:val="yellow"/>
        </w:rPr>
        <w:t>settings</w:t>
      </w:r>
      <w:proofErr w:type="spellEnd"/>
      <w:r w:rsidRPr="009B348D">
        <w:rPr>
          <w:highlight w:val="yellow"/>
        </w:rPr>
        <w:t xml:space="preserve">, </w:t>
      </w:r>
      <w:proofErr w:type="spellStart"/>
      <w:r w:rsidRPr="009B348D">
        <w:rPr>
          <w:highlight w:val="yellow"/>
        </w:rPr>
        <w:t>with</w:t>
      </w:r>
      <w:proofErr w:type="spellEnd"/>
      <w:r w:rsidRPr="009B348D">
        <w:rPr>
          <w:highlight w:val="yellow"/>
        </w:rPr>
        <w:t xml:space="preserve"> </w:t>
      </w:r>
      <w:proofErr w:type="spellStart"/>
      <w:r w:rsidRPr="009B348D">
        <w:rPr>
          <w:highlight w:val="yellow"/>
        </w:rPr>
        <w:t>limited</w:t>
      </w:r>
      <w:proofErr w:type="spellEnd"/>
      <w:r w:rsidRPr="009B348D">
        <w:rPr>
          <w:highlight w:val="yellow"/>
        </w:rPr>
        <w:t xml:space="preserve"> </w:t>
      </w:r>
      <w:proofErr w:type="spellStart"/>
      <w:r w:rsidRPr="009B348D">
        <w:rPr>
          <w:highlight w:val="yellow"/>
        </w:rPr>
        <w:t>commercial</w:t>
      </w:r>
      <w:proofErr w:type="spellEnd"/>
      <w:r w:rsidRPr="009B348D">
        <w:rPr>
          <w:highlight w:val="yellow"/>
        </w:rPr>
        <w:t xml:space="preserve"> </w:t>
      </w:r>
      <w:proofErr w:type="spellStart"/>
      <w:r w:rsidRPr="009B348D">
        <w:rPr>
          <w:highlight w:val="yellow"/>
        </w:rPr>
        <w:t>adoption</w:t>
      </w:r>
      <w:proofErr w:type="spellEnd"/>
      <w:r w:rsidRPr="009B348D">
        <w:rPr>
          <w:highlight w:val="yellow"/>
        </w:rPr>
        <w:t xml:space="preserve"> </w:t>
      </w:r>
      <w:proofErr w:type="spellStart"/>
      <w:r w:rsidRPr="009B348D">
        <w:rPr>
          <w:highlight w:val="yellow"/>
        </w:rPr>
        <w:t>to</w:t>
      </w:r>
      <w:proofErr w:type="spellEnd"/>
      <w:r w:rsidRPr="009B348D">
        <w:rPr>
          <w:highlight w:val="yellow"/>
        </w:rPr>
        <w:t xml:space="preserve"> </w:t>
      </w:r>
      <w:proofErr w:type="spellStart"/>
      <w:r w:rsidRPr="009B348D">
        <w:rPr>
          <w:highlight w:val="yellow"/>
        </w:rPr>
        <w:t>date</w:t>
      </w:r>
      <w:proofErr w:type="spellEnd"/>
      <w:r w:rsidRPr="009B348D">
        <w:rPr>
          <w:highlight w:val="yellow"/>
        </w:rPr>
        <w:t xml:space="preserve">. </w:t>
      </w:r>
      <w:proofErr w:type="spellStart"/>
      <w:r w:rsidRPr="009B348D">
        <w:rPr>
          <w:highlight w:val="yellow"/>
        </w:rPr>
        <w:t>Therefore</w:t>
      </w:r>
      <w:proofErr w:type="spellEnd"/>
      <w:r w:rsidRPr="009B348D">
        <w:rPr>
          <w:highlight w:val="yellow"/>
        </w:rPr>
        <w:t xml:space="preserve">, </w:t>
      </w:r>
      <w:proofErr w:type="spellStart"/>
      <w:r w:rsidRPr="009B348D">
        <w:rPr>
          <w:highlight w:val="yellow"/>
        </w:rPr>
        <w:t>while</w:t>
      </w:r>
      <w:proofErr w:type="spellEnd"/>
      <w:r w:rsidRPr="009B348D">
        <w:rPr>
          <w:highlight w:val="yellow"/>
        </w:rPr>
        <w:t xml:space="preserve"> </w:t>
      </w:r>
      <w:proofErr w:type="spellStart"/>
      <w:r w:rsidRPr="009B348D">
        <w:rPr>
          <w:highlight w:val="yellow"/>
        </w:rPr>
        <w:t>nano-fertilizer</w:t>
      </w:r>
      <w:proofErr w:type="spellEnd"/>
      <w:r w:rsidRPr="009B348D">
        <w:rPr>
          <w:highlight w:val="yellow"/>
        </w:rPr>
        <w:t xml:space="preserve"> </w:t>
      </w:r>
      <w:proofErr w:type="spellStart"/>
      <w:r w:rsidRPr="009B348D">
        <w:rPr>
          <w:highlight w:val="yellow"/>
        </w:rPr>
        <w:t>technology</w:t>
      </w:r>
      <w:proofErr w:type="spellEnd"/>
      <w:r w:rsidRPr="009B348D">
        <w:rPr>
          <w:highlight w:val="yellow"/>
        </w:rPr>
        <w:t xml:space="preserve"> </w:t>
      </w:r>
      <w:proofErr w:type="spellStart"/>
      <w:r w:rsidRPr="009B348D">
        <w:rPr>
          <w:highlight w:val="yellow"/>
        </w:rPr>
        <w:t>embodies</w:t>
      </w:r>
      <w:proofErr w:type="spellEnd"/>
      <w:r w:rsidRPr="009B348D">
        <w:rPr>
          <w:highlight w:val="yellow"/>
        </w:rPr>
        <w:t xml:space="preserve"> a </w:t>
      </w:r>
      <w:proofErr w:type="spellStart"/>
      <w:r w:rsidRPr="009B348D">
        <w:rPr>
          <w:highlight w:val="yellow"/>
        </w:rPr>
        <w:t>potential</w:t>
      </w:r>
      <w:proofErr w:type="spellEnd"/>
      <w:r w:rsidRPr="009B348D">
        <w:rPr>
          <w:highlight w:val="yellow"/>
        </w:rPr>
        <w:t xml:space="preserve"> </w:t>
      </w:r>
      <w:proofErr w:type="spellStart"/>
      <w:r w:rsidRPr="009B348D">
        <w:rPr>
          <w:highlight w:val="yellow"/>
        </w:rPr>
        <w:t>paradigm</w:t>
      </w:r>
      <w:proofErr w:type="spellEnd"/>
      <w:r w:rsidRPr="009B348D">
        <w:rPr>
          <w:highlight w:val="yellow"/>
        </w:rPr>
        <w:t xml:space="preserve"> </w:t>
      </w:r>
      <w:proofErr w:type="spellStart"/>
      <w:r w:rsidRPr="009B348D">
        <w:rPr>
          <w:highlight w:val="yellow"/>
        </w:rPr>
        <w:t>shift</w:t>
      </w:r>
      <w:proofErr w:type="spellEnd"/>
      <w:r w:rsidRPr="009B348D">
        <w:rPr>
          <w:highlight w:val="yellow"/>
        </w:rPr>
        <w:t xml:space="preserve"> in </w:t>
      </w:r>
      <w:proofErr w:type="spellStart"/>
      <w:r w:rsidRPr="009B348D">
        <w:rPr>
          <w:highlight w:val="yellow"/>
        </w:rPr>
        <w:t>agricultural</w:t>
      </w:r>
      <w:proofErr w:type="spellEnd"/>
      <w:r w:rsidRPr="009B348D">
        <w:rPr>
          <w:highlight w:val="yellow"/>
        </w:rPr>
        <w:t xml:space="preserve"> </w:t>
      </w:r>
      <w:proofErr w:type="spellStart"/>
      <w:r w:rsidRPr="009B348D">
        <w:rPr>
          <w:highlight w:val="yellow"/>
        </w:rPr>
        <w:t>nutrient</w:t>
      </w:r>
      <w:proofErr w:type="spellEnd"/>
      <w:r w:rsidRPr="009B348D">
        <w:rPr>
          <w:highlight w:val="yellow"/>
        </w:rPr>
        <w:t xml:space="preserve"> </w:t>
      </w:r>
      <w:proofErr w:type="spellStart"/>
      <w:r w:rsidRPr="009B348D">
        <w:rPr>
          <w:highlight w:val="yellow"/>
        </w:rPr>
        <w:t>management</w:t>
      </w:r>
      <w:proofErr w:type="spellEnd"/>
      <w:r w:rsidRPr="009B348D">
        <w:rPr>
          <w:highlight w:val="yellow"/>
        </w:rPr>
        <w:t xml:space="preserve">, </w:t>
      </w:r>
      <w:proofErr w:type="spellStart"/>
      <w:r w:rsidRPr="009B348D">
        <w:rPr>
          <w:highlight w:val="yellow"/>
        </w:rPr>
        <w:t>its</w:t>
      </w:r>
      <w:proofErr w:type="spellEnd"/>
      <w:r w:rsidRPr="009B348D">
        <w:rPr>
          <w:highlight w:val="yellow"/>
        </w:rPr>
        <w:t xml:space="preserve"> </w:t>
      </w:r>
      <w:proofErr w:type="spellStart"/>
      <w:r w:rsidRPr="009B348D">
        <w:rPr>
          <w:highlight w:val="yellow"/>
        </w:rPr>
        <w:t>practical</w:t>
      </w:r>
      <w:proofErr w:type="spellEnd"/>
      <w:r w:rsidRPr="009B348D">
        <w:rPr>
          <w:highlight w:val="yellow"/>
        </w:rPr>
        <w:t xml:space="preserve"> </w:t>
      </w:r>
      <w:proofErr w:type="spellStart"/>
      <w:r w:rsidRPr="009B348D">
        <w:rPr>
          <w:highlight w:val="yellow"/>
        </w:rPr>
        <w:t>realization</w:t>
      </w:r>
      <w:proofErr w:type="spellEnd"/>
      <w:r w:rsidRPr="009B348D">
        <w:rPr>
          <w:highlight w:val="yellow"/>
        </w:rPr>
        <w:t xml:space="preserve"> as a </w:t>
      </w:r>
      <w:proofErr w:type="spellStart"/>
      <w:r w:rsidRPr="009B348D">
        <w:rPr>
          <w:highlight w:val="yellow"/>
        </w:rPr>
        <w:t>replacement</w:t>
      </w:r>
      <w:proofErr w:type="spellEnd"/>
      <w:r w:rsidRPr="009B348D">
        <w:rPr>
          <w:highlight w:val="yellow"/>
        </w:rPr>
        <w:t xml:space="preserve"> </w:t>
      </w:r>
      <w:proofErr w:type="spellStart"/>
      <w:r w:rsidRPr="009B348D">
        <w:rPr>
          <w:highlight w:val="yellow"/>
        </w:rPr>
        <w:t>for</w:t>
      </w:r>
      <w:proofErr w:type="spellEnd"/>
      <w:r w:rsidRPr="009B348D">
        <w:rPr>
          <w:highlight w:val="yellow"/>
        </w:rPr>
        <w:t xml:space="preserve"> </w:t>
      </w:r>
      <w:proofErr w:type="spellStart"/>
      <w:r w:rsidRPr="009B348D">
        <w:rPr>
          <w:highlight w:val="yellow"/>
        </w:rPr>
        <w:t>conventional</w:t>
      </w:r>
      <w:proofErr w:type="spellEnd"/>
      <w:r w:rsidRPr="009B348D">
        <w:rPr>
          <w:highlight w:val="yellow"/>
        </w:rPr>
        <w:t xml:space="preserve"> </w:t>
      </w:r>
      <w:proofErr w:type="spellStart"/>
      <w:r w:rsidRPr="009B348D">
        <w:rPr>
          <w:highlight w:val="yellow"/>
        </w:rPr>
        <w:t>fertilizers</w:t>
      </w:r>
      <w:proofErr w:type="spellEnd"/>
      <w:r w:rsidRPr="009B348D">
        <w:rPr>
          <w:highlight w:val="yellow"/>
        </w:rPr>
        <w:t xml:space="preserve"> </w:t>
      </w:r>
      <w:proofErr w:type="spellStart"/>
      <w:r w:rsidRPr="009B348D">
        <w:rPr>
          <w:highlight w:val="yellow"/>
        </w:rPr>
        <w:t>remains</w:t>
      </w:r>
      <w:proofErr w:type="spellEnd"/>
      <w:r w:rsidRPr="009B348D">
        <w:rPr>
          <w:highlight w:val="yellow"/>
        </w:rPr>
        <w:t xml:space="preserve"> </w:t>
      </w:r>
      <w:proofErr w:type="spellStart"/>
      <w:r w:rsidRPr="009B348D">
        <w:rPr>
          <w:highlight w:val="yellow"/>
        </w:rPr>
        <w:t>constrained</w:t>
      </w:r>
      <w:proofErr w:type="spellEnd"/>
      <w:r w:rsidRPr="009B348D">
        <w:rPr>
          <w:highlight w:val="yellow"/>
        </w:rPr>
        <w:t xml:space="preserve"> </w:t>
      </w:r>
      <w:proofErr w:type="spellStart"/>
      <w:r w:rsidRPr="009B348D">
        <w:rPr>
          <w:highlight w:val="yellow"/>
        </w:rPr>
        <w:t>by</w:t>
      </w:r>
      <w:proofErr w:type="spellEnd"/>
      <w:r w:rsidRPr="009B348D">
        <w:rPr>
          <w:highlight w:val="yellow"/>
        </w:rPr>
        <w:t xml:space="preserve"> </w:t>
      </w:r>
      <w:proofErr w:type="spellStart"/>
      <w:r w:rsidRPr="009B348D">
        <w:rPr>
          <w:highlight w:val="yellow"/>
        </w:rPr>
        <w:t>scalability</w:t>
      </w:r>
      <w:proofErr w:type="spellEnd"/>
      <w:r w:rsidRPr="009B348D">
        <w:rPr>
          <w:highlight w:val="yellow"/>
        </w:rPr>
        <w:t xml:space="preserve"> </w:t>
      </w:r>
      <w:proofErr w:type="spellStart"/>
      <w:r w:rsidRPr="009B348D">
        <w:rPr>
          <w:highlight w:val="yellow"/>
        </w:rPr>
        <w:t>challenges</w:t>
      </w:r>
      <w:proofErr w:type="spellEnd"/>
      <w:r w:rsidRPr="009B348D">
        <w:rPr>
          <w:highlight w:val="yellow"/>
        </w:rPr>
        <w:t xml:space="preserve">, </w:t>
      </w:r>
      <w:proofErr w:type="spellStart"/>
      <w:r w:rsidRPr="009B348D">
        <w:rPr>
          <w:highlight w:val="yellow"/>
        </w:rPr>
        <w:t>cost</w:t>
      </w:r>
      <w:proofErr w:type="spellEnd"/>
      <w:r w:rsidRPr="009B348D">
        <w:rPr>
          <w:highlight w:val="yellow"/>
        </w:rPr>
        <w:t xml:space="preserve"> </w:t>
      </w:r>
      <w:proofErr w:type="spellStart"/>
      <w:r w:rsidRPr="009B348D">
        <w:rPr>
          <w:highlight w:val="yellow"/>
        </w:rPr>
        <w:t>considerations</w:t>
      </w:r>
      <w:proofErr w:type="spellEnd"/>
      <w:r w:rsidRPr="009B348D">
        <w:rPr>
          <w:highlight w:val="yellow"/>
        </w:rPr>
        <w:t xml:space="preserve">, </w:t>
      </w:r>
      <w:proofErr w:type="spellStart"/>
      <w:r w:rsidRPr="009B348D">
        <w:rPr>
          <w:highlight w:val="yellow"/>
        </w:rPr>
        <w:t>and</w:t>
      </w:r>
      <w:proofErr w:type="spellEnd"/>
      <w:r w:rsidRPr="009B348D">
        <w:rPr>
          <w:highlight w:val="yellow"/>
        </w:rPr>
        <w:t xml:space="preserve"> </w:t>
      </w:r>
      <w:proofErr w:type="spellStart"/>
      <w:r w:rsidRPr="009B348D">
        <w:rPr>
          <w:highlight w:val="yellow"/>
        </w:rPr>
        <w:t>unresolved</w:t>
      </w:r>
      <w:proofErr w:type="spellEnd"/>
      <w:r w:rsidRPr="009B348D">
        <w:rPr>
          <w:highlight w:val="yellow"/>
        </w:rPr>
        <w:t xml:space="preserve"> </w:t>
      </w:r>
      <w:proofErr w:type="spellStart"/>
      <w:r w:rsidRPr="009B348D">
        <w:rPr>
          <w:highlight w:val="yellow"/>
        </w:rPr>
        <w:t>safety</w:t>
      </w:r>
      <w:proofErr w:type="spellEnd"/>
      <w:r w:rsidRPr="009B348D">
        <w:rPr>
          <w:highlight w:val="yellow"/>
        </w:rPr>
        <w:t xml:space="preserve"> </w:t>
      </w:r>
      <w:proofErr w:type="spellStart"/>
      <w:r w:rsidRPr="009B348D">
        <w:rPr>
          <w:highlight w:val="yellow"/>
        </w:rPr>
        <w:t>concerns</w:t>
      </w:r>
      <w:proofErr w:type="spellEnd"/>
      <w:r w:rsidRPr="009B348D">
        <w:rPr>
          <w:highlight w:val="yellow"/>
        </w:rPr>
        <w:t xml:space="preserve">. The </w:t>
      </w:r>
      <w:proofErr w:type="spellStart"/>
      <w:r w:rsidRPr="009B348D">
        <w:rPr>
          <w:highlight w:val="yellow"/>
        </w:rPr>
        <w:t>true</w:t>
      </w:r>
      <w:proofErr w:type="spellEnd"/>
      <w:r w:rsidRPr="009B348D">
        <w:rPr>
          <w:highlight w:val="yellow"/>
        </w:rPr>
        <w:t xml:space="preserve"> test of </w:t>
      </w:r>
      <w:proofErr w:type="spellStart"/>
      <w:r w:rsidRPr="009B348D">
        <w:rPr>
          <w:highlight w:val="yellow"/>
        </w:rPr>
        <w:t>this</w:t>
      </w:r>
      <w:proofErr w:type="spellEnd"/>
      <w:r w:rsidRPr="009B348D">
        <w:rPr>
          <w:highlight w:val="yellow"/>
        </w:rPr>
        <w:t xml:space="preserve"> "</w:t>
      </w:r>
      <w:proofErr w:type="spellStart"/>
      <w:r w:rsidRPr="009B348D">
        <w:rPr>
          <w:highlight w:val="yellow"/>
        </w:rPr>
        <w:t>paradigm</w:t>
      </w:r>
      <w:proofErr w:type="spellEnd"/>
      <w:r w:rsidRPr="009B348D">
        <w:rPr>
          <w:highlight w:val="yellow"/>
        </w:rPr>
        <w:t xml:space="preserve"> </w:t>
      </w:r>
      <w:proofErr w:type="spellStart"/>
      <w:r w:rsidRPr="009B348D">
        <w:rPr>
          <w:highlight w:val="yellow"/>
        </w:rPr>
        <w:t>shift</w:t>
      </w:r>
      <w:proofErr w:type="spellEnd"/>
      <w:r w:rsidRPr="009B348D">
        <w:rPr>
          <w:highlight w:val="yellow"/>
        </w:rPr>
        <w:t xml:space="preserve">" </w:t>
      </w:r>
      <w:proofErr w:type="spellStart"/>
      <w:r w:rsidRPr="009B348D">
        <w:rPr>
          <w:highlight w:val="yellow"/>
        </w:rPr>
        <w:lastRenderedPageBreak/>
        <w:t>will</w:t>
      </w:r>
      <w:proofErr w:type="spellEnd"/>
      <w:r w:rsidRPr="009B348D">
        <w:rPr>
          <w:highlight w:val="yellow"/>
        </w:rPr>
        <w:t xml:space="preserve"> be </w:t>
      </w:r>
      <w:proofErr w:type="spellStart"/>
      <w:r w:rsidRPr="009B348D">
        <w:rPr>
          <w:highlight w:val="yellow"/>
        </w:rPr>
        <w:t>its</w:t>
      </w:r>
      <w:proofErr w:type="spellEnd"/>
      <w:r w:rsidRPr="009B348D">
        <w:rPr>
          <w:highlight w:val="yellow"/>
        </w:rPr>
        <w:t xml:space="preserve"> </w:t>
      </w:r>
      <w:proofErr w:type="spellStart"/>
      <w:r w:rsidRPr="009B348D">
        <w:rPr>
          <w:highlight w:val="yellow"/>
        </w:rPr>
        <w:t>successful</w:t>
      </w:r>
      <w:proofErr w:type="spellEnd"/>
      <w:r w:rsidRPr="009B348D">
        <w:rPr>
          <w:highlight w:val="yellow"/>
        </w:rPr>
        <w:t xml:space="preserve"> </w:t>
      </w:r>
      <w:proofErr w:type="spellStart"/>
      <w:r w:rsidRPr="009B348D">
        <w:rPr>
          <w:highlight w:val="yellow"/>
        </w:rPr>
        <w:t>transition</w:t>
      </w:r>
      <w:proofErr w:type="spellEnd"/>
      <w:r w:rsidRPr="009B348D">
        <w:rPr>
          <w:highlight w:val="yellow"/>
        </w:rPr>
        <w:t xml:space="preserve"> </w:t>
      </w:r>
      <w:proofErr w:type="spellStart"/>
      <w:r w:rsidRPr="009B348D">
        <w:rPr>
          <w:highlight w:val="yellow"/>
        </w:rPr>
        <w:t>from</w:t>
      </w:r>
      <w:proofErr w:type="spellEnd"/>
      <w:r w:rsidRPr="009B348D">
        <w:rPr>
          <w:highlight w:val="yellow"/>
        </w:rPr>
        <w:t xml:space="preserve"> </w:t>
      </w:r>
      <w:proofErr w:type="spellStart"/>
      <w:r w:rsidRPr="009B348D">
        <w:rPr>
          <w:highlight w:val="yellow"/>
        </w:rPr>
        <w:t>experimental</w:t>
      </w:r>
      <w:proofErr w:type="spellEnd"/>
      <w:r w:rsidRPr="009B348D">
        <w:rPr>
          <w:highlight w:val="yellow"/>
        </w:rPr>
        <w:t xml:space="preserve"> </w:t>
      </w:r>
      <w:proofErr w:type="spellStart"/>
      <w:r w:rsidRPr="009B348D">
        <w:rPr>
          <w:highlight w:val="yellow"/>
        </w:rPr>
        <w:t>research</w:t>
      </w:r>
      <w:proofErr w:type="spellEnd"/>
      <w:r w:rsidRPr="009B348D">
        <w:rPr>
          <w:highlight w:val="yellow"/>
        </w:rPr>
        <w:t xml:space="preserve"> </w:t>
      </w:r>
      <w:proofErr w:type="spellStart"/>
      <w:r w:rsidRPr="009B348D">
        <w:rPr>
          <w:highlight w:val="yellow"/>
        </w:rPr>
        <w:t>to</w:t>
      </w:r>
      <w:proofErr w:type="spellEnd"/>
      <w:r w:rsidRPr="009B348D">
        <w:rPr>
          <w:highlight w:val="yellow"/>
        </w:rPr>
        <w:t xml:space="preserve"> </w:t>
      </w:r>
      <w:proofErr w:type="spellStart"/>
      <w:r w:rsidRPr="009B348D">
        <w:rPr>
          <w:highlight w:val="yellow"/>
        </w:rPr>
        <w:t>widespread</w:t>
      </w:r>
      <w:proofErr w:type="spellEnd"/>
      <w:r w:rsidRPr="009B348D">
        <w:rPr>
          <w:highlight w:val="yellow"/>
        </w:rPr>
        <w:t xml:space="preserve">, </w:t>
      </w:r>
      <w:proofErr w:type="spellStart"/>
      <w:r w:rsidRPr="009B348D">
        <w:rPr>
          <w:highlight w:val="yellow"/>
        </w:rPr>
        <w:t>economically</w:t>
      </w:r>
      <w:proofErr w:type="spellEnd"/>
      <w:r w:rsidRPr="009B348D">
        <w:rPr>
          <w:highlight w:val="yellow"/>
        </w:rPr>
        <w:t xml:space="preserve"> </w:t>
      </w:r>
      <w:proofErr w:type="spellStart"/>
      <w:r w:rsidRPr="009B348D">
        <w:rPr>
          <w:highlight w:val="yellow"/>
        </w:rPr>
        <w:t>viable</w:t>
      </w:r>
      <w:proofErr w:type="spellEnd"/>
      <w:r w:rsidRPr="009B348D">
        <w:rPr>
          <w:highlight w:val="yellow"/>
        </w:rPr>
        <w:t xml:space="preserve"> </w:t>
      </w:r>
      <w:proofErr w:type="spellStart"/>
      <w:r w:rsidRPr="009B348D">
        <w:rPr>
          <w:highlight w:val="yellow"/>
        </w:rPr>
        <w:t>field</w:t>
      </w:r>
      <w:proofErr w:type="spellEnd"/>
      <w:r w:rsidRPr="009B348D">
        <w:rPr>
          <w:highlight w:val="yellow"/>
        </w:rPr>
        <w:t xml:space="preserve"> </w:t>
      </w:r>
      <w:proofErr w:type="spellStart"/>
      <w:r w:rsidRPr="009B348D">
        <w:rPr>
          <w:highlight w:val="yellow"/>
        </w:rPr>
        <w:t>application</w:t>
      </w:r>
      <w:proofErr w:type="spellEnd"/>
      <w:r w:rsidRPr="009B348D">
        <w:rPr>
          <w:highlight w:val="yellow"/>
        </w:rPr>
        <w:t xml:space="preserve"> </w:t>
      </w:r>
      <w:proofErr w:type="spellStart"/>
      <w:r w:rsidRPr="009B348D">
        <w:rPr>
          <w:highlight w:val="yellow"/>
        </w:rPr>
        <w:t>that</w:t>
      </w:r>
      <w:proofErr w:type="spellEnd"/>
      <w:r w:rsidRPr="009B348D">
        <w:rPr>
          <w:highlight w:val="yellow"/>
        </w:rPr>
        <w:t xml:space="preserve"> </w:t>
      </w:r>
      <w:proofErr w:type="spellStart"/>
      <w:r w:rsidRPr="009B348D">
        <w:rPr>
          <w:highlight w:val="yellow"/>
        </w:rPr>
        <w:t>consistently</w:t>
      </w:r>
      <w:proofErr w:type="spellEnd"/>
      <w:r w:rsidRPr="009B348D">
        <w:rPr>
          <w:highlight w:val="yellow"/>
        </w:rPr>
        <w:t xml:space="preserve"> </w:t>
      </w:r>
      <w:proofErr w:type="spellStart"/>
      <w:r w:rsidRPr="009B348D">
        <w:rPr>
          <w:highlight w:val="yellow"/>
        </w:rPr>
        <w:t>demonstrates</w:t>
      </w:r>
      <w:proofErr w:type="spellEnd"/>
      <w:r w:rsidRPr="009B348D">
        <w:rPr>
          <w:highlight w:val="yellow"/>
        </w:rPr>
        <w:t xml:space="preserve"> </w:t>
      </w:r>
      <w:proofErr w:type="spellStart"/>
      <w:r w:rsidRPr="009B348D">
        <w:rPr>
          <w:highlight w:val="yellow"/>
        </w:rPr>
        <w:t>superior</w:t>
      </w:r>
      <w:proofErr w:type="spellEnd"/>
      <w:r w:rsidRPr="009B348D">
        <w:rPr>
          <w:highlight w:val="yellow"/>
        </w:rPr>
        <w:t xml:space="preserve"> </w:t>
      </w:r>
      <w:proofErr w:type="spellStart"/>
      <w:r w:rsidRPr="009B348D">
        <w:rPr>
          <w:highlight w:val="yellow"/>
        </w:rPr>
        <w:t>performance</w:t>
      </w:r>
      <w:proofErr w:type="spellEnd"/>
      <w:r w:rsidRPr="009B348D">
        <w:rPr>
          <w:highlight w:val="yellow"/>
        </w:rPr>
        <w:t xml:space="preserve"> </w:t>
      </w:r>
      <w:proofErr w:type="spellStart"/>
      <w:r w:rsidRPr="009B348D">
        <w:rPr>
          <w:highlight w:val="yellow"/>
        </w:rPr>
        <w:t>to</w:t>
      </w:r>
      <w:proofErr w:type="spellEnd"/>
      <w:r w:rsidRPr="009B348D">
        <w:rPr>
          <w:highlight w:val="yellow"/>
        </w:rPr>
        <w:t xml:space="preserve"> </w:t>
      </w:r>
      <w:proofErr w:type="spellStart"/>
      <w:r w:rsidRPr="009B348D">
        <w:rPr>
          <w:highlight w:val="yellow"/>
        </w:rPr>
        <w:t>conventional</w:t>
      </w:r>
      <w:proofErr w:type="spellEnd"/>
      <w:r w:rsidRPr="009B348D">
        <w:rPr>
          <w:highlight w:val="yellow"/>
        </w:rPr>
        <w:t xml:space="preserve"> </w:t>
      </w:r>
      <w:proofErr w:type="spellStart"/>
      <w:r w:rsidRPr="009B348D">
        <w:rPr>
          <w:highlight w:val="yellow"/>
        </w:rPr>
        <w:t>alternatives</w:t>
      </w:r>
      <w:proofErr w:type="spellEnd"/>
      <w:r w:rsidRPr="009B348D">
        <w:rPr>
          <w:highlight w:val="yellow"/>
        </w:rPr>
        <w:t>.</w:t>
      </w:r>
    </w:p>
    <w:p w14:paraId="70A75082" w14:textId="77777777" w:rsidR="009B348D" w:rsidRDefault="009B348D" w:rsidP="009B348D">
      <w:pPr>
        <w:spacing w:after="0" w:line="240" w:lineRule="auto"/>
        <w:jc w:val="both"/>
      </w:pPr>
    </w:p>
    <w:p w14:paraId="48F3505C" w14:textId="77777777" w:rsidR="006E36AD" w:rsidRDefault="00A1141F" w:rsidP="006E36AD">
      <w:pPr>
        <w:spacing w:after="0" w:line="240" w:lineRule="auto"/>
        <w:jc w:val="both"/>
      </w:pPr>
      <w:proofErr w:type="spellStart"/>
      <w:r w:rsidRPr="00A1141F">
        <w:t>Nano-fertilizers</w:t>
      </w:r>
      <w:proofErr w:type="spellEnd"/>
      <w:r w:rsidRPr="00A1141F">
        <w:t xml:space="preserve"> </w:t>
      </w:r>
      <w:proofErr w:type="spellStart"/>
      <w:r w:rsidRPr="00A1141F">
        <w:t>hold</w:t>
      </w:r>
      <w:proofErr w:type="spellEnd"/>
      <w:r w:rsidRPr="00A1141F">
        <w:t xml:space="preserve"> the </w:t>
      </w:r>
      <w:proofErr w:type="spellStart"/>
      <w:r w:rsidRPr="00A1141F">
        <w:t>potential</w:t>
      </w:r>
      <w:proofErr w:type="spellEnd"/>
      <w:r w:rsidRPr="00A1141F">
        <w:t xml:space="preserve"> to address this dilemma through radical innovations they bring to nutrient management in agriculture. The fundamental principle underlying nanotechnology is that when materials are reduced to the nanoscale (1-100 nm), they acquire physicochemical properties they do not possess, or possess only weakly, at the macro scale. The most critical advantages of nano-fertilizers are as follows:</w:t>
      </w:r>
    </w:p>
    <w:p w14:paraId="7EB9FDE8" w14:textId="77777777" w:rsidR="006E36AD" w:rsidRDefault="006E36AD" w:rsidP="006E36AD">
      <w:pPr>
        <w:spacing w:after="0" w:line="240" w:lineRule="auto"/>
        <w:jc w:val="both"/>
      </w:pPr>
    </w:p>
    <w:p w14:paraId="00A0F01E" w14:textId="2E6DC636" w:rsidR="006E36AD" w:rsidRDefault="00A1141F" w:rsidP="006E36AD">
      <w:pPr>
        <w:pStyle w:val="ListeParagraf"/>
        <w:numPr>
          <w:ilvl w:val="1"/>
          <w:numId w:val="13"/>
        </w:numPr>
        <w:spacing w:after="0" w:line="240" w:lineRule="auto"/>
        <w:jc w:val="both"/>
      </w:pPr>
      <w:r w:rsidRPr="006E36AD">
        <w:rPr>
          <w:b/>
          <w:bCs/>
        </w:rPr>
        <w:t>High Surface Area and Reactivity:</w:t>
      </w:r>
      <w:r w:rsidRPr="00A1141F">
        <w:t> The exponentially increased surface area-to-volume ratio resulting from reduced particle size provides a greater contact surface for nutrient elements in the soil solution or plant tissue. This accelerates nutrient uptake by significantly enhancing dissolution rate, ion exchange capacity, and chemical reactivity (Liscano et al., 2000; Singh et al., 2017).</w:t>
      </w:r>
    </w:p>
    <w:p w14:paraId="40D6CB82" w14:textId="77777777" w:rsidR="006E36AD" w:rsidRDefault="006E36AD" w:rsidP="006E36AD">
      <w:pPr>
        <w:pStyle w:val="ListeParagraf"/>
        <w:spacing w:after="0" w:line="240" w:lineRule="auto"/>
        <w:ind w:left="780"/>
        <w:jc w:val="both"/>
      </w:pPr>
    </w:p>
    <w:p w14:paraId="372AF513" w14:textId="386AF896" w:rsidR="006E36AD" w:rsidRDefault="00A1141F" w:rsidP="006E36AD">
      <w:pPr>
        <w:pStyle w:val="ListeParagraf"/>
        <w:numPr>
          <w:ilvl w:val="1"/>
          <w:numId w:val="13"/>
        </w:numPr>
        <w:spacing w:after="0" w:line="240" w:lineRule="auto"/>
        <w:jc w:val="both"/>
      </w:pPr>
      <w:r w:rsidRPr="006E36AD">
        <w:rPr>
          <w:b/>
          <w:bCs/>
        </w:rPr>
        <w:t>Controlled and Slow Release:</w:t>
      </w:r>
      <w:r w:rsidRPr="00A1141F">
        <w:t> Nano-fertilizers can be engineered by encapsulating nutrients within polymeric coatings, porous nano-carriers (zeolite, hydrogel, clay nanoparticles), or nano-capsules. These systems enable the gradual release of nutrients over the period required by the plant through diffusion, matrix erosion, or in response to environmental stimuli (pH, enzymes, moisture) (DeRosa et al., 2010; Kottegoda et al., 2011). For example, nano-urea-hydroxyapatite composites have been shown to release nitrogen 44% more slowly than conventional urea (Dimkpa et al., 2020).</w:t>
      </w:r>
    </w:p>
    <w:p w14:paraId="13329C3F" w14:textId="77777777" w:rsidR="006E36AD" w:rsidRDefault="006E36AD" w:rsidP="006E36AD">
      <w:pPr>
        <w:spacing w:after="0" w:line="240" w:lineRule="auto"/>
        <w:ind w:left="360"/>
        <w:jc w:val="both"/>
        <w:rPr>
          <w:b/>
          <w:bCs/>
        </w:rPr>
      </w:pPr>
    </w:p>
    <w:p w14:paraId="2FCBB66B" w14:textId="14E69AEA" w:rsidR="006E36AD" w:rsidRDefault="00A1141F" w:rsidP="006E36AD">
      <w:pPr>
        <w:pStyle w:val="ListeParagraf"/>
        <w:numPr>
          <w:ilvl w:val="1"/>
          <w:numId w:val="13"/>
        </w:numPr>
        <w:spacing w:after="0" w:line="240" w:lineRule="auto"/>
        <w:jc w:val="both"/>
      </w:pPr>
      <w:r w:rsidRPr="006E36AD">
        <w:rPr>
          <w:b/>
          <w:bCs/>
        </w:rPr>
        <w:t>Targeted Delivery and Easy Penetration:</w:t>
      </w:r>
      <w:r w:rsidRPr="00A1141F">
        <w:t> The small size of nanoparticles (NPs) allows them to pass through cell wall pores (5-20 nm) and stomata in plant root and leaf tissues. This enables the direct delivery of nutrients to specific target areas of the plant (e.g., leaves with intensive photosynthesis or actively growing root tips) (Eichert et al., 2008; Liu &amp; Lal, 2015). Furthermore, NPs can be directed to specific plant receptors through surface functionalization.</w:t>
      </w:r>
    </w:p>
    <w:p w14:paraId="70C202FB" w14:textId="77777777" w:rsidR="006E36AD" w:rsidRDefault="006E36AD" w:rsidP="006E36AD">
      <w:pPr>
        <w:spacing w:after="0" w:line="240" w:lineRule="auto"/>
        <w:ind w:left="360"/>
        <w:jc w:val="both"/>
        <w:rPr>
          <w:b/>
          <w:bCs/>
        </w:rPr>
      </w:pPr>
    </w:p>
    <w:p w14:paraId="2F6AD0F2" w14:textId="3124A87B" w:rsidR="00A1141F" w:rsidRDefault="00A1141F" w:rsidP="006E36AD">
      <w:pPr>
        <w:pStyle w:val="ListeParagraf"/>
        <w:numPr>
          <w:ilvl w:val="1"/>
          <w:numId w:val="13"/>
        </w:numPr>
        <w:spacing w:after="0" w:line="240" w:lineRule="auto"/>
        <w:jc w:val="both"/>
      </w:pPr>
      <w:r w:rsidRPr="006E36AD">
        <w:rPr>
          <w:b/>
          <w:bCs/>
        </w:rPr>
        <w:t>Enhanced Solubility:</w:t>
      </w:r>
      <w:r w:rsidRPr="00A1141F">
        <w:t> Nutrients with low solubility in soil, such as iron, zinc, and phosphorus, become significantly more soluble in water and soil solution when produced in nano-form. Nano-zinc oxide and nanohydroxyapatite have demonstrated markedly increased solubility compared to their bulk counterparts (Reed et al., 2012; Elsayed et al., 2022).</w:t>
      </w:r>
    </w:p>
    <w:p w14:paraId="18C72D4D" w14:textId="77777777" w:rsidR="009B348D" w:rsidRDefault="009B348D" w:rsidP="009B348D">
      <w:pPr>
        <w:pStyle w:val="ListeParagraf"/>
      </w:pPr>
    </w:p>
    <w:p w14:paraId="2567824F" w14:textId="2C58B16B" w:rsidR="009B348D" w:rsidRPr="00542EFE" w:rsidRDefault="009B348D" w:rsidP="009B348D">
      <w:pPr>
        <w:pStyle w:val="ListeParagraf"/>
        <w:numPr>
          <w:ilvl w:val="1"/>
          <w:numId w:val="13"/>
        </w:numPr>
        <w:spacing w:after="0" w:line="240" w:lineRule="auto"/>
        <w:jc w:val="both"/>
        <w:rPr>
          <w:b/>
          <w:bCs/>
          <w:highlight w:val="yellow"/>
        </w:rPr>
      </w:pPr>
      <w:proofErr w:type="spellStart"/>
      <w:r w:rsidRPr="00542EFE">
        <w:rPr>
          <w:b/>
          <w:bCs/>
          <w:highlight w:val="yellow"/>
        </w:rPr>
        <w:t>Environmental</w:t>
      </w:r>
      <w:proofErr w:type="spellEnd"/>
      <w:r w:rsidRPr="00542EFE">
        <w:rPr>
          <w:b/>
          <w:bCs/>
          <w:highlight w:val="yellow"/>
        </w:rPr>
        <w:t xml:space="preserve"> </w:t>
      </w:r>
      <w:proofErr w:type="spellStart"/>
      <w:r w:rsidRPr="00542EFE">
        <w:rPr>
          <w:b/>
          <w:bCs/>
          <w:highlight w:val="yellow"/>
        </w:rPr>
        <w:t>and</w:t>
      </w:r>
      <w:proofErr w:type="spellEnd"/>
      <w:r w:rsidRPr="00542EFE">
        <w:rPr>
          <w:b/>
          <w:bCs/>
          <w:highlight w:val="yellow"/>
        </w:rPr>
        <w:t xml:space="preserve"> </w:t>
      </w:r>
      <w:proofErr w:type="spellStart"/>
      <w:r w:rsidRPr="00542EFE">
        <w:rPr>
          <w:b/>
          <w:bCs/>
          <w:highlight w:val="yellow"/>
        </w:rPr>
        <w:t>Economic</w:t>
      </w:r>
      <w:proofErr w:type="spellEnd"/>
      <w:r w:rsidRPr="00542EFE">
        <w:rPr>
          <w:b/>
          <w:bCs/>
          <w:highlight w:val="yellow"/>
        </w:rPr>
        <w:t xml:space="preserve"> </w:t>
      </w:r>
      <w:proofErr w:type="spellStart"/>
      <w:r w:rsidRPr="00542EFE">
        <w:rPr>
          <w:b/>
          <w:bCs/>
          <w:highlight w:val="yellow"/>
        </w:rPr>
        <w:t>Benefits</w:t>
      </w:r>
      <w:proofErr w:type="spellEnd"/>
      <w:r w:rsidRPr="00542EFE">
        <w:rPr>
          <w:b/>
          <w:bCs/>
          <w:highlight w:val="yellow"/>
        </w:rPr>
        <w:t xml:space="preserve">: A Critical </w:t>
      </w:r>
      <w:proofErr w:type="spellStart"/>
      <w:r w:rsidRPr="00542EFE">
        <w:rPr>
          <w:b/>
          <w:bCs/>
          <w:highlight w:val="yellow"/>
        </w:rPr>
        <w:t>Perspective</w:t>
      </w:r>
      <w:proofErr w:type="spellEnd"/>
      <w:r w:rsidRPr="00542EFE">
        <w:rPr>
          <w:b/>
          <w:bCs/>
          <w:highlight w:val="yellow"/>
        </w:rPr>
        <w:t>;</w:t>
      </w:r>
    </w:p>
    <w:p w14:paraId="295405FB" w14:textId="517A7B67" w:rsidR="009B348D" w:rsidRPr="00542EFE" w:rsidRDefault="009B348D" w:rsidP="009B348D">
      <w:pPr>
        <w:spacing w:after="0" w:line="240" w:lineRule="auto"/>
        <w:ind w:left="360"/>
        <w:jc w:val="both"/>
        <w:rPr>
          <w:highlight w:val="yellow"/>
        </w:rPr>
      </w:pPr>
      <w:r w:rsidRPr="00542EFE">
        <w:rPr>
          <w:b/>
          <w:bCs/>
          <w:highlight w:val="yellow"/>
        </w:rPr>
        <w:t>4.</w:t>
      </w:r>
      <w:r w:rsidRPr="00542EFE">
        <w:rPr>
          <w:b/>
          <w:bCs/>
          <w:highlight w:val="yellow"/>
        </w:rPr>
        <w:t>5</w:t>
      </w:r>
      <w:r w:rsidRPr="00542EFE">
        <w:rPr>
          <w:b/>
          <w:bCs/>
          <w:highlight w:val="yellow"/>
        </w:rPr>
        <w:t>.1</w:t>
      </w:r>
      <w:r w:rsidRPr="00542EFE">
        <w:rPr>
          <w:b/>
          <w:bCs/>
          <w:highlight w:val="yellow"/>
        </w:rPr>
        <w:t>.</w:t>
      </w:r>
      <w:r w:rsidRPr="00542EFE">
        <w:rPr>
          <w:b/>
          <w:bCs/>
          <w:highlight w:val="yellow"/>
        </w:rPr>
        <w:t xml:space="preserve"> </w:t>
      </w:r>
      <w:proofErr w:type="spellStart"/>
      <w:r w:rsidRPr="00542EFE">
        <w:rPr>
          <w:b/>
          <w:bCs/>
          <w:highlight w:val="yellow"/>
        </w:rPr>
        <w:t>Environmental</w:t>
      </w:r>
      <w:proofErr w:type="spellEnd"/>
      <w:r w:rsidRPr="00542EFE">
        <w:rPr>
          <w:b/>
          <w:bCs/>
          <w:highlight w:val="yellow"/>
        </w:rPr>
        <w:t xml:space="preserve"> </w:t>
      </w:r>
      <w:proofErr w:type="spellStart"/>
      <w:r w:rsidRPr="00542EFE">
        <w:rPr>
          <w:b/>
          <w:bCs/>
          <w:highlight w:val="yellow"/>
        </w:rPr>
        <w:t>Benefits</w:t>
      </w:r>
      <w:proofErr w:type="spellEnd"/>
      <w:r w:rsidRPr="00542EFE">
        <w:rPr>
          <w:b/>
          <w:bCs/>
          <w:highlight w:val="yellow"/>
        </w:rPr>
        <w:t>:</w:t>
      </w:r>
      <w:r w:rsidRPr="00542EFE">
        <w:rPr>
          <w:highlight w:val="yellow"/>
        </w:rPr>
        <w:t xml:space="preserve"> </w:t>
      </w:r>
      <w:r w:rsidRPr="00542EFE">
        <w:rPr>
          <w:highlight w:val="yellow"/>
        </w:rPr>
        <w:t xml:space="preserve">Beyond </w:t>
      </w:r>
      <w:proofErr w:type="spellStart"/>
      <w:r w:rsidRPr="00542EFE">
        <w:rPr>
          <w:highlight w:val="yellow"/>
        </w:rPr>
        <w:t>improved</w:t>
      </w:r>
      <w:proofErr w:type="spellEnd"/>
      <w:r w:rsidRPr="00542EFE">
        <w:rPr>
          <w:highlight w:val="yellow"/>
        </w:rPr>
        <w:t xml:space="preserve"> </w:t>
      </w:r>
      <w:proofErr w:type="spellStart"/>
      <w:r w:rsidRPr="00542EFE">
        <w:rPr>
          <w:highlight w:val="yellow"/>
        </w:rPr>
        <w:t>nutrient</w:t>
      </w:r>
      <w:proofErr w:type="spellEnd"/>
      <w:r w:rsidRPr="00542EFE">
        <w:rPr>
          <w:highlight w:val="yellow"/>
        </w:rPr>
        <w:t xml:space="preserve"> </w:t>
      </w:r>
      <w:proofErr w:type="spellStart"/>
      <w:r w:rsidRPr="00542EFE">
        <w:rPr>
          <w:highlight w:val="yellow"/>
        </w:rPr>
        <w:t>efficiency</w:t>
      </w:r>
      <w:proofErr w:type="spellEnd"/>
      <w:r w:rsidRPr="00542EFE">
        <w:rPr>
          <w:highlight w:val="yellow"/>
        </w:rPr>
        <w:t xml:space="preserve">, </w:t>
      </w:r>
      <w:proofErr w:type="spellStart"/>
      <w:r w:rsidRPr="00542EFE">
        <w:rPr>
          <w:highlight w:val="yellow"/>
        </w:rPr>
        <w:t>nano-fertilizers</w:t>
      </w:r>
      <w:proofErr w:type="spellEnd"/>
      <w:r w:rsidRPr="00542EFE">
        <w:rPr>
          <w:highlight w:val="yellow"/>
        </w:rPr>
        <w:t xml:space="preserve"> </w:t>
      </w:r>
      <w:proofErr w:type="spellStart"/>
      <w:r w:rsidRPr="00542EFE">
        <w:rPr>
          <w:highlight w:val="yellow"/>
        </w:rPr>
        <w:t>offer</w:t>
      </w:r>
      <w:proofErr w:type="spellEnd"/>
      <w:r w:rsidRPr="00542EFE">
        <w:rPr>
          <w:highlight w:val="yellow"/>
        </w:rPr>
        <w:t xml:space="preserve"> </w:t>
      </w:r>
      <w:proofErr w:type="spellStart"/>
      <w:r w:rsidRPr="00542EFE">
        <w:rPr>
          <w:highlight w:val="yellow"/>
        </w:rPr>
        <w:t>several</w:t>
      </w:r>
      <w:proofErr w:type="spellEnd"/>
      <w:r w:rsidRPr="00542EFE">
        <w:rPr>
          <w:highlight w:val="yellow"/>
        </w:rPr>
        <w:t xml:space="preserve"> </w:t>
      </w:r>
      <w:proofErr w:type="spellStart"/>
      <w:r w:rsidRPr="00542EFE">
        <w:rPr>
          <w:highlight w:val="yellow"/>
        </w:rPr>
        <w:t>environmental</w:t>
      </w:r>
      <w:proofErr w:type="spellEnd"/>
      <w:r w:rsidRPr="00542EFE">
        <w:rPr>
          <w:highlight w:val="yellow"/>
        </w:rPr>
        <w:t xml:space="preserve"> </w:t>
      </w:r>
      <w:proofErr w:type="spellStart"/>
      <w:r w:rsidRPr="00542EFE">
        <w:rPr>
          <w:highlight w:val="yellow"/>
        </w:rPr>
        <w:t>advantages</w:t>
      </w:r>
      <w:proofErr w:type="spellEnd"/>
      <w:r w:rsidRPr="00542EFE">
        <w:rPr>
          <w:highlight w:val="yellow"/>
        </w:rPr>
        <w:t xml:space="preserve">: (1) </w:t>
      </w:r>
      <w:proofErr w:type="spellStart"/>
      <w:r w:rsidRPr="00542EFE">
        <w:rPr>
          <w:highlight w:val="yellow"/>
        </w:rPr>
        <w:t>Reduced</w:t>
      </w:r>
      <w:proofErr w:type="spellEnd"/>
      <w:r w:rsidRPr="00542EFE">
        <w:rPr>
          <w:highlight w:val="yellow"/>
        </w:rPr>
        <w:t xml:space="preserve"> </w:t>
      </w:r>
      <w:proofErr w:type="spellStart"/>
      <w:r w:rsidRPr="00542EFE">
        <w:rPr>
          <w:highlight w:val="yellow"/>
        </w:rPr>
        <w:t>greenhouse</w:t>
      </w:r>
      <w:proofErr w:type="spellEnd"/>
      <w:r w:rsidRPr="00542EFE">
        <w:rPr>
          <w:highlight w:val="yellow"/>
        </w:rPr>
        <w:t xml:space="preserve"> </w:t>
      </w:r>
      <w:proofErr w:type="spellStart"/>
      <w:r w:rsidRPr="00542EFE">
        <w:rPr>
          <w:highlight w:val="yellow"/>
        </w:rPr>
        <w:t>gas</w:t>
      </w:r>
      <w:proofErr w:type="spellEnd"/>
      <w:r w:rsidRPr="00542EFE">
        <w:rPr>
          <w:highlight w:val="yellow"/>
        </w:rPr>
        <w:t xml:space="preserve"> </w:t>
      </w:r>
      <w:proofErr w:type="spellStart"/>
      <w:r w:rsidRPr="00542EFE">
        <w:rPr>
          <w:highlight w:val="yellow"/>
        </w:rPr>
        <w:t>emissions</w:t>
      </w:r>
      <w:proofErr w:type="spellEnd"/>
      <w:r w:rsidRPr="00542EFE">
        <w:rPr>
          <w:highlight w:val="yellow"/>
        </w:rPr>
        <w:t xml:space="preserve"> </w:t>
      </w:r>
      <w:proofErr w:type="spellStart"/>
      <w:r w:rsidRPr="00542EFE">
        <w:rPr>
          <w:highlight w:val="yellow"/>
        </w:rPr>
        <w:t>through</w:t>
      </w:r>
      <w:proofErr w:type="spellEnd"/>
      <w:r w:rsidRPr="00542EFE">
        <w:rPr>
          <w:highlight w:val="yellow"/>
        </w:rPr>
        <w:t xml:space="preserve"> </w:t>
      </w:r>
      <w:proofErr w:type="spellStart"/>
      <w:r w:rsidRPr="00542EFE">
        <w:rPr>
          <w:highlight w:val="yellow"/>
        </w:rPr>
        <w:t>lower</w:t>
      </w:r>
      <w:proofErr w:type="spellEnd"/>
      <w:r w:rsidRPr="00542EFE">
        <w:rPr>
          <w:highlight w:val="yellow"/>
        </w:rPr>
        <w:t xml:space="preserve"> </w:t>
      </w:r>
      <w:proofErr w:type="spellStart"/>
      <w:r w:rsidRPr="00542EFE">
        <w:rPr>
          <w:highlight w:val="yellow"/>
        </w:rPr>
        <w:t>production</w:t>
      </w:r>
      <w:proofErr w:type="spellEnd"/>
      <w:r w:rsidRPr="00542EFE">
        <w:rPr>
          <w:highlight w:val="yellow"/>
        </w:rPr>
        <w:t xml:space="preserve"> </w:t>
      </w:r>
      <w:proofErr w:type="spellStart"/>
      <w:r w:rsidRPr="00542EFE">
        <w:rPr>
          <w:highlight w:val="yellow"/>
        </w:rPr>
        <w:t>and</w:t>
      </w:r>
      <w:proofErr w:type="spellEnd"/>
      <w:r w:rsidRPr="00542EFE">
        <w:rPr>
          <w:highlight w:val="yellow"/>
        </w:rPr>
        <w:t xml:space="preserve"> </w:t>
      </w:r>
      <w:proofErr w:type="spellStart"/>
      <w:r w:rsidRPr="00542EFE">
        <w:rPr>
          <w:highlight w:val="yellow"/>
        </w:rPr>
        <w:t>application</w:t>
      </w:r>
      <w:proofErr w:type="spellEnd"/>
      <w:r w:rsidRPr="00542EFE">
        <w:rPr>
          <w:highlight w:val="yellow"/>
        </w:rPr>
        <w:t xml:space="preserve"> </w:t>
      </w:r>
      <w:proofErr w:type="spellStart"/>
      <w:r w:rsidRPr="00542EFE">
        <w:rPr>
          <w:highlight w:val="yellow"/>
        </w:rPr>
        <w:t>requirements</w:t>
      </w:r>
      <w:proofErr w:type="spellEnd"/>
      <w:r w:rsidRPr="00542EFE">
        <w:rPr>
          <w:highlight w:val="yellow"/>
        </w:rPr>
        <w:t xml:space="preserve">; (2) </w:t>
      </w:r>
      <w:proofErr w:type="spellStart"/>
      <w:r w:rsidRPr="00542EFE">
        <w:rPr>
          <w:highlight w:val="yellow"/>
        </w:rPr>
        <w:t>Decreased</w:t>
      </w:r>
      <w:proofErr w:type="spellEnd"/>
      <w:r w:rsidRPr="00542EFE">
        <w:rPr>
          <w:highlight w:val="yellow"/>
        </w:rPr>
        <w:t xml:space="preserve"> </w:t>
      </w:r>
      <w:proofErr w:type="spellStart"/>
      <w:r w:rsidRPr="00542EFE">
        <w:rPr>
          <w:highlight w:val="yellow"/>
        </w:rPr>
        <w:t>soil</w:t>
      </w:r>
      <w:proofErr w:type="spellEnd"/>
      <w:r w:rsidRPr="00542EFE">
        <w:rPr>
          <w:highlight w:val="yellow"/>
        </w:rPr>
        <w:t xml:space="preserve"> </w:t>
      </w:r>
      <w:proofErr w:type="spellStart"/>
      <w:r w:rsidRPr="00542EFE">
        <w:rPr>
          <w:highlight w:val="yellow"/>
        </w:rPr>
        <w:t>acidification</w:t>
      </w:r>
      <w:proofErr w:type="spellEnd"/>
      <w:r w:rsidRPr="00542EFE">
        <w:rPr>
          <w:highlight w:val="yellow"/>
        </w:rPr>
        <w:t xml:space="preserve"> </w:t>
      </w:r>
      <w:proofErr w:type="spellStart"/>
      <w:r w:rsidRPr="00542EFE">
        <w:rPr>
          <w:highlight w:val="yellow"/>
        </w:rPr>
        <w:t>from</w:t>
      </w:r>
      <w:proofErr w:type="spellEnd"/>
      <w:r w:rsidRPr="00542EFE">
        <w:rPr>
          <w:highlight w:val="yellow"/>
        </w:rPr>
        <w:t xml:space="preserve"> </w:t>
      </w:r>
      <w:proofErr w:type="spellStart"/>
      <w:r w:rsidRPr="00542EFE">
        <w:rPr>
          <w:highlight w:val="yellow"/>
        </w:rPr>
        <w:t>reduced</w:t>
      </w:r>
      <w:proofErr w:type="spellEnd"/>
      <w:r w:rsidRPr="00542EFE">
        <w:rPr>
          <w:highlight w:val="yellow"/>
        </w:rPr>
        <w:t xml:space="preserve"> </w:t>
      </w:r>
      <w:proofErr w:type="spellStart"/>
      <w:r w:rsidRPr="00542EFE">
        <w:rPr>
          <w:highlight w:val="yellow"/>
        </w:rPr>
        <w:t>application</w:t>
      </w:r>
      <w:proofErr w:type="spellEnd"/>
      <w:r w:rsidRPr="00542EFE">
        <w:rPr>
          <w:highlight w:val="yellow"/>
        </w:rPr>
        <w:t xml:space="preserve"> </w:t>
      </w:r>
      <w:proofErr w:type="spellStart"/>
      <w:r w:rsidRPr="00542EFE">
        <w:rPr>
          <w:highlight w:val="yellow"/>
        </w:rPr>
        <w:t>rates</w:t>
      </w:r>
      <w:proofErr w:type="spellEnd"/>
      <w:r w:rsidRPr="00542EFE">
        <w:rPr>
          <w:highlight w:val="yellow"/>
        </w:rPr>
        <w:t xml:space="preserve">; (3) </w:t>
      </w:r>
      <w:proofErr w:type="spellStart"/>
      <w:r w:rsidRPr="00542EFE">
        <w:rPr>
          <w:highlight w:val="yellow"/>
        </w:rPr>
        <w:t>Minimized</w:t>
      </w:r>
      <w:proofErr w:type="spellEnd"/>
      <w:r w:rsidRPr="00542EFE">
        <w:rPr>
          <w:highlight w:val="yellow"/>
        </w:rPr>
        <w:t xml:space="preserve"> </w:t>
      </w:r>
      <w:proofErr w:type="spellStart"/>
      <w:r w:rsidRPr="00542EFE">
        <w:rPr>
          <w:highlight w:val="yellow"/>
        </w:rPr>
        <w:t>eutrophication</w:t>
      </w:r>
      <w:proofErr w:type="spellEnd"/>
      <w:r w:rsidRPr="00542EFE">
        <w:rPr>
          <w:highlight w:val="yellow"/>
        </w:rPr>
        <w:t xml:space="preserve"> risk </w:t>
      </w:r>
      <w:proofErr w:type="spellStart"/>
      <w:r w:rsidRPr="00542EFE">
        <w:rPr>
          <w:highlight w:val="yellow"/>
        </w:rPr>
        <w:t>through</w:t>
      </w:r>
      <w:proofErr w:type="spellEnd"/>
      <w:r w:rsidRPr="00542EFE">
        <w:rPr>
          <w:highlight w:val="yellow"/>
        </w:rPr>
        <w:t xml:space="preserve"> </w:t>
      </w:r>
      <w:proofErr w:type="spellStart"/>
      <w:r w:rsidRPr="00542EFE">
        <w:rPr>
          <w:highlight w:val="yellow"/>
        </w:rPr>
        <w:t>controlled</w:t>
      </w:r>
      <w:proofErr w:type="spellEnd"/>
      <w:r w:rsidRPr="00542EFE">
        <w:rPr>
          <w:highlight w:val="yellow"/>
        </w:rPr>
        <w:t xml:space="preserve"> </w:t>
      </w:r>
      <w:proofErr w:type="spellStart"/>
      <w:r w:rsidRPr="00542EFE">
        <w:rPr>
          <w:highlight w:val="yellow"/>
        </w:rPr>
        <w:t>release</w:t>
      </w:r>
      <w:proofErr w:type="spellEnd"/>
      <w:r w:rsidRPr="00542EFE">
        <w:rPr>
          <w:highlight w:val="yellow"/>
        </w:rPr>
        <w:t xml:space="preserve"> </w:t>
      </w:r>
      <w:proofErr w:type="spellStart"/>
      <w:r w:rsidRPr="00542EFE">
        <w:rPr>
          <w:highlight w:val="yellow"/>
        </w:rPr>
        <w:t>mechanisms</w:t>
      </w:r>
      <w:proofErr w:type="spellEnd"/>
      <w:r w:rsidRPr="00542EFE">
        <w:rPr>
          <w:highlight w:val="yellow"/>
        </w:rPr>
        <w:t xml:space="preserve"> </w:t>
      </w:r>
      <w:proofErr w:type="spellStart"/>
      <w:r w:rsidRPr="00542EFE">
        <w:rPr>
          <w:highlight w:val="yellow"/>
        </w:rPr>
        <w:t>that</w:t>
      </w:r>
      <w:proofErr w:type="spellEnd"/>
      <w:r w:rsidRPr="00542EFE">
        <w:rPr>
          <w:highlight w:val="yellow"/>
        </w:rPr>
        <w:t xml:space="preserve"> </w:t>
      </w:r>
      <w:proofErr w:type="spellStart"/>
      <w:r w:rsidRPr="00542EFE">
        <w:rPr>
          <w:highlight w:val="yellow"/>
        </w:rPr>
        <w:t>reduce</w:t>
      </w:r>
      <w:proofErr w:type="spellEnd"/>
      <w:r w:rsidRPr="00542EFE">
        <w:rPr>
          <w:highlight w:val="yellow"/>
        </w:rPr>
        <w:t xml:space="preserve"> </w:t>
      </w:r>
      <w:proofErr w:type="spellStart"/>
      <w:r w:rsidRPr="00542EFE">
        <w:rPr>
          <w:highlight w:val="yellow"/>
        </w:rPr>
        <w:t>nutrient</w:t>
      </w:r>
      <w:proofErr w:type="spellEnd"/>
      <w:r w:rsidRPr="00542EFE">
        <w:rPr>
          <w:highlight w:val="yellow"/>
        </w:rPr>
        <w:t xml:space="preserve"> </w:t>
      </w:r>
      <w:proofErr w:type="spellStart"/>
      <w:r w:rsidRPr="00542EFE">
        <w:rPr>
          <w:highlight w:val="yellow"/>
        </w:rPr>
        <w:t>runoff</w:t>
      </w:r>
      <w:proofErr w:type="spellEnd"/>
      <w:r w:rsidRPr="00542EFE">
        <w:rPr>
          <w:highlight w:val="yellow"/>
        </w:rPr>
        <w:t xml:space="preserve">; (4) </w:t>
      </w:r>
      <w:proofErr w:type="spellStart"/>
      <w:r w:rsidRPr="00542EFE">
        <w:rPr>
          <w:highlight w:val="yellow"/>
        </w:rPr>
        <w:t>Potential</w:t>
      </w:r>
      <w:proofErr w:type="spellEnd"/>
      <w:r w:rsidRPr="00542EFE">
        <w:rPr>
          <w:highlight w:val="yellow"/>
        </w:rPr>
        <w:t xml:space="preserve"> </w:t>
      </w:r>
      <w:proofErr w:type="spellStart"/>
      <w:r w:rsidRPr="00542EFE">
        <w:rPr>
          <w:highlight w:val="yellow"/>
        </w:rPr>
        <w:t>for</w:t>
      </w:r>
      <w:proofErr w:type="spellEnd"/>
      <w:r w:rsidRPr="00542EFE">
        <w:rPr>
          <w:highlight w:val="yellow"/>
        </w:rPr>
        <w:t xml:space="preserve"> </w:t>
      </w:r>
      <w:proofErr w:type="spellStart"/>
      <w:r w:rsidRPr="00542EFE">
        <w:rPr>
          <w:highlight w:val="yellow"/>
        </w:rPr>
        <w:t>biodegradable</w:t>
      </w:r>
      <w:proofErr w:type="spellEnd"/>
      <w:r w:rsidRPr="00542EFE">
        <w:rPr>
          <w:highlight w:val="yellow"/>
        </w:rPr>
        <w:t xml:space="preserve"> </w:t>
      </w:r>
      <w:proofErr w:type="spellStart"/>
      <w:r w:rsidRPr="00542EFE">
        <w:rPr>
          <w:highlight w:val="yellow"/>
        </w:rPr>
        <w:t>carrier</w:t>
      </w:r>
      <w:proofErr w:type="spellEnd"/>
      <w:r w:rsidRPr="00542EFE">
        <w:rPr>
          <w:highlight w:val="yellow"/>
        </w:rPr>
        <w:t xml:space="preserve"> </w:t>
      </w:r>
      <w:proofErr w:type="spellStart"/>
      <w:r w:rsidRPr="00542EFE">
        <w:rPr>
          <w:highlight w:val="yellow"/>
        </w:rPr>
        <w:t>systems</w:t>
      </w:r>
      <w:proofErr w:type="spellEnd"/>
      <w:r w:rsidRPr="00542EFE">
        <w:rPr>
          <w:highlight w:val="yellow"/>
        </w:rPr>
        <w:t xml:space="preserve"> </w:t>
      </w:r>
      <w:proofErr w:type="spellStart"/>
      <w:r w:rsidRPr="00542EFE">
        <w:rPr>
          <w:highlight w:val="yellow"/>
        </w:rPr>
        <w:t>that</w:t>
      </w:r>
      <w:proofErr w:type="spellEnd"/>
      <w:r w:rsidRPr="00542EFE">
        <w:rPr>
          <w:highlight w:val="yellow"/>
        </w:rPr>
        <w:t xml:space="preserve"> minimize </w:t>
      </w:r>
      <w:proofErr w:type="spellStart"/>
      <w:r w:rsidRPr="00542EFE">
        <w:rPr>
          <w:highlight w:val="yellow"/>
        </w:rPr>
        <w:t>persistent</w:t>
      </w:r>
      <w:proofErr w:type="spellEnd"/>
      <w:r w:rsidRPr="00542EFE">
        <w:rPr>
          <w:highlight w:val="yellow"/>
        </w:rPr>
        <w:t xml:space="preserve"> </w:t>
      </w:r>
      <w:proofErr w:type="spellStart"/>
      <w:r w:rsidRPr="00542EFE">
        <w:rPr>
          <w:highlight w:val="yellow"/>
        </w:rPr>
        <w:t>environmental</w:t>
      </w:r>
      <w:proofErr w:type="spellEnd"/>
      <w:r w:rsidRPr="00542EFE">
        <w:rPr>
          <w:highlight w:val="yellow"/>
        </w:rPr>
        <w:t xml:space="preserve"> </w:t>
      </w:r>
      <w:proofErr w:type="spellStart"/>
      <w:r w:rsidRPr="00542EFE">
        <w:rPr>
          <w:highlight w:val="yellow"/>
        </w:rPr>
        <w:t>contamination</w:t>
      </w:r>
      <w:proofErr w:type="spellEnd"/>
      <w:r w:rsidRPr="00542EFE">
        <w:rPr>
          <w:highlight w:val="yellow"/>
        </w:rPr>
        <w:t>.</w:t>
      </w:r>
    </w:p>
    <w:p w14:paraId="2F400528" w14:textId="77777777" w:rsidR="009B348D" w:rsidRPr="00542EFE" w:rsidRDefault="009B348D" w:rsidP="009B348D">
      <w:pPr>
        <w:spacing w:after="0" w:line="240" w:lineRule="auto"/>
        <w:ind w:left="360"/>
        <w:jc w:val="both"/>
        <w:rPr>
          <w:highlight w:val="yellow"/>
        </w:rPr>
      </w:pPr>
    </w:p>
    <w:p w14:paraId="666055C4" w14:textId="54745365" w:rsidR="009B348D" w:rsidRDefault="009B348D" w:rsidP="009B348D">
      <w:pPr>
        <w:spacing w:after="0" w:line="240" w:lineRule="auto"/>
        <w:ind w:left="360"/>
        <w:jc w:val="both"/>
      </w:pPr>
      <w:r w:rsidRPr="00542EFE">
        <w:rPr>
          <w:b/>
          <w:bCs/>
          <w:highlight w:val="yellow"/>
        </w:rPr>
        <w:t>4.</w:t>
      </w:r>
      <w:r w:rsidRPr="00542EFE">
        <w:rPr>
          <w:b/>
          <w:bCs/>
          <w:highlight w:val="yellow"/>
        </w:rPr>
        <w:t>5</w:t>
      </w:r>
      <w:r w:rsidRPr="00542EFE">
        <w:rPr>
          <w:b/>
          <w:bCs/>
          <w:highlight w:val="yellow"/>
        </w:rPr>
        <w:t xml:space="preserve">.2 </w:t>
      </w:r>
      <w:proofErr w:type="spellStart"/>
      <w:r w:rsidRPr="00542EFE">
        <w:rPr>
          <w:b/>
          <w:bCs/>
          <w:highlight w:val="yellow"/>
        </w:rPr>
        <w:t>Economic</w:t>
      </w:r>
      <w:proofErr w:type="spellEnd"/>
      <w:r w:rsidRPr="00542EFE">
        <w:rPr>
          <w:b/>
          <w:bCs/>
          <w:highlight w:val="yellow"/>
        </w:rPr>
        <w:t xml:space="preserve"> </w:t>
      </w:r>
      <w:proofErr w:type="spellStart"/>
      <w:r w:rsidRPr="00542EFE">
        <w:rPr>
          <w:b/>
          <w:bCs/>
          <w:highlight w:val="yellow"/>
        </w:rPr>
        <w:t>Considerations</w:t>
      </w:r>
      <w:proofErr w:type="spellEnd"/>
      <w:r w:rsidRPr="00542EFE">
        <w:rPr>
          <w:b/>
          <w:bCs/>
          <w:highlight w:val="yellow"/>
        </w:rPr>
        <w:t>:</w:t>
      </w:r>
      <w:r w:rsidRPr="00542EFE">
        <w:rPr>
          <w:highlight w:val="yellow"/>
        </w:rPr>
        <w:t xml:space="preserve"> </w:t>
      </w:r>
      <w:r w:rsidRPr="00542EFE">
        <w:rPr>
          <w:highlight w:val="yellow"/>
        </w:rPr>
        <w:t xml:space="preserve">The </w:t>
      </w:r>
      <w:proofErr w:type="spellStart"/>
      <w:r w:rsidRPr="00542EFE">
        <w:rPr>
          <w:highlight w:val="yellow"/>
        </w:rPr>
        <w:t>economic</w:t>
      </w:r>
      <w:proofErr w:type="spellEnd"/>
      <w:r w:rsidRPr="00542EFE">
        <w:rPr>
          <w:highlight w:val="yellow"/>
        </w:rPr>
        <w:t xml:space="preserve"> </w:t>
      </w:r>
      <w:proofErr w:type="spellStart"/>
      <w:r w:rsidRPr="00542EFE">
        <w:rPr>
          <w:highlight w:val="yellow"/>
        </w:rPr>
        <w:t>assessment</w:t>
      </w:r>
      <w:proofErr w:type="spellEnd"/>
      <w:r w:rsidRPr="00542EFE">
        <w:rPr>
          <w:highlight w:val="yellow"/>
        </w:rPr>
        <w:t xml:space="preserve"> of </w:t>
      </w:r>
      <w:proofErr w:type="spellStart"/>
      <w:r w:rsidRPr="00542EFE">
        <w:rPr>
          <w:highlight w:val="yellow"/>
        </w:rPr>
        <w:t>nano-fertilizers</w:t>
      </w:r>
      <w:proofErr w:type="spellEnd"/>
      <w:r w:rsidRPr="00542EFE">
        <w:rPr>
          <w:highlight w:val="yellow"/>
        </w:rPr>
        <w:t xml:space="preserve"> </w:t>
      </w:r>
      <w:proofErr w:type="spellStart"/>
      <w:r w:rsidRPr="00542EFE">
        <w:rPr>
          <w:highlight w:val="yellow"/>
        </w:rPr>
        <w:t>reveals</w:t>
      </w:r>
      <w:proofErr w:type="spellEnd"/>
      <w:r w:rsidRPr="00542EFE">
        <w:rPr>
          <w:highlight w:val="yellow"/>
        </w:rPr>
        <w:t xml:space="preserve"> </w:t>
      </w:r>
      <w:proofErr w:type="spellStart"/>
      <w:r w:rsidRPr="00542EFE">
        <w:rPr>
          <w:highlight w:val="yellow"/>
        </w:rPr>
        <w:t>both</w:t>
      </w:r>
      <w:proofErr w:type="spellEnd"/>
      <w:r w:rsidRPr="00542EFE">
        <w:rPr>
          <w:highlight w:val="yellow"/>
        </w:rPr>
        <w:t xml:space="preserve"> </w:t>
      </w:r>
      <w:proofErr w:type="spellStart"/>
      <w:r w:rsidRPr="00542EFE">
        <w:rPr>
          <w:highlight w:val="yellow"/>
        </w:rPr>
        <w:t>potential</w:t>
      </w:r>
      <w:proofErr w:type="spellEnd"/>
      <w:r w:rsidRPr="00542EFE">
        <w:rPr>
          <w:highlight w:val="yellow"/>
        </w:rPr>
        <w:t xml:space="preserve"> </w:t>
      </w:r>
      <w:proofErr w:type="spellStart"/>
      <w:r w:rsidRPr="00542EFE">
        <w:rPr>
          <w:highlight w:val="yellow"/>
        </w:rPr>
        <w:t>benefits</w:t>
      </w:r>
      <w:proofErr w:type="spellEnd"/>
      <w:r w:rsidRPr="00542EFE">
        <w:rPr>
          <w:highlight w:val="yellow"/>
        </w:rPr>
        <w:t xml:space="preserve"> </w:t>
      </w:r>
      <w:proofErr w:type="spellStart"/>
      <w:r w:rsidRPr="00542EFE">
        <w:rPr>
          <w:highlight w:val="yellow"/>
        </w:rPr>
        <w:t>and</w:t>
      </w:r>
      <w:proofErr w:type="spellEnd"/>
      <w:r w:rsidRPr="00542EFE">
        <w:rPr>
          <w:highlight w:val="yellow"/>
        </w:rPr>
        <w:t xml:space="preserve"> </w:t>
      </w:r>
      <w:proofErr w:type="spellStart"/>
      <w:r w:rsidRPr="00542EFE">
        <w:rPr>
          <w:highlight w:val="yellow"/>
        </w:rPr>
        <w:t>current</w:t>
      </w:r>
      <w:proofErr w:type="spellEnd"/>
      <w:r w:rsidRPr="00542EFE">
        <w:rPr>
          <w:highlight w:val="yellow"/>
        </w:rPr>
        <w:t xml:space="preserve"> </w:t>
      </w:r>
      <w:proofErr w:type="spellStart"/>
      <w:r w:rsidRPr="00542EFE">
        <w:rPr>
          <w:highlight w:val="yellow"/>
        </w:rPr>
        <w:t>limitations</w:t>
      </w:r>
      <w:proofErr w:type="spellEnd"/>
      <w:r w:rsidRPr="00542EFE">
        <w:rPr>
          <w:highlight w:val="yellow"/>
        </w:rPr>
        <w:t xml:space="preserve">. </w:t>
      </w:r>
      <w:proofErr w:type="spellStart"/>
      <w:r w:rsidRPr="00542EFE">
        <w:rPr>
          <w:highlight w:val="yellow"/>
        </w:rPr>
        <w:t>While</w:t>
      </w:r>
      <w:proofErr w:type="spellEnd"/>
      <w:r w:rsidRPr="00542EFE">
        <w:rPr>
          <w:highlight w:val="yellow"/>
        </w:rPr>
        <w:t xml:space="preserve"> </w:t>
      </w:r>
      <w:proofErr w:type="spellStart"/>
      <w:r w:rsidRPr="00542EFE">
        <w:rPr>
          <w:highlight w:val="yellow"/>
        </w:rPr>
        <w:t>reduced</w:t>
      </w:r>
      <w:proofErr w:type="spellEnd"/>
      <w:r w:rsidRPr="00542EFE">
        <w:rPr>
          <w:highlight w:val="yellow"/>
        </w:rPr>
        <w:t xml:space="preserve"> </w:t>
      </w:r>
      <w:proofErr w:type="spellStart"/>
      <w:r w:rsidRPr="00542EFE">
        <w:rPr>
          <w:highlight w:val="yellow"/>
        </w:rPr>
        <w:t>application</w:t>
      </w:r>
      <w:proofErr w:type="spellEnd"/>
      <w:r w:rsidRPr="00542EFE">
        <w:rPr>
          <w:highlight w:val="yellow"/>
        </w:rPr>
        <w:t xml:space="preserve"> </w:t>
      </w:r>
      <w:proofErr w:type="spellStart"/>
      <w:r w:rsidRPr="00542EFE">
        <w:rPr>
          <w:highlight w:val="yellow"/>
        </w:rPr>
        <w:t>frequency</w:t>
      </w:r>
      <w:proofErr w:type="spellEnd"/>
      <w:r w:rsidRPr="00542EFE">
        <w:rPr>
          <w:highlight w:val="yellow"/>
        </w:rPr>
        <w:t xml:space="preserve"> </w:t>
      </w:r>
      <w:proofErr w:type="spellStart"/>
      <w:r w:rsidRPr="00542EFE">
        <w:rPr>
          <w:highlight w:val="yellow"/>
        </w:rPr>
        <w:t>and</w:t>
      </w:r>
      <w:proofErr w:type="spellEnd"/>
      <w:r w:rsidRPr="00542EFE">
        <w:rPr>
          <w:highlight w:val="yellow"/>
        </w:rPr>
        <w:t xml:space="preserve"> </w:t>
      </w:r>
      <w:proofErr w:type="spellStart"/>
      <w:r w:rsidRPr="00542EFE">
        <w:rPr>
          <w:highlight w:val="yellow"/>
        </w:rPr>
        <w:t>quantities</w:t>
      </w:r>
      <w:proofErr w:type="spellEnd"/>
      <w:r w:rsidRPr="00542EFE">
        <w:rPr>
          <w:highlight w:val="yellow"/>
        </w:rPr>
        <w:t xml:space="preserve"> </w:t>
      </w:r>
      <w:proofErr w:type="spellStart"/>
      <w:r w:rsidRPr="00542EFE">
        <w:rPr>
          <w:highlight w:val="yellow"/>
        </w:rPr>
        <w:t>offer</w:t>
      </w:r>
      <w:proofErr w:type="spellEnd"/>
      <w:r w:rsidRPr="00542EFE">
        <w:rPr>
          <w:highlight w:val="yellow"/>
        </w:rPr>
        <w:t xml:space="preserve"> </w:t>
      </w:r>
      <w:proofErr w:type="spellStart"/>
      <w:r w:rsidRPr="00542EFE">
        <w:rPr>
          <w:highlight w:val="yellow"/>
        </w:rPr>
        <w:t>labor</w:t>
      </w:r>
      <w:proofErr w:type="spellEnd"/>
      <w:r w:rsidRPr="00542EFE">
        <w:rPr>
          <w:highlight w:val="yellow"/>
        </w:rPr>
        <w:t xml:space="preserve"> </w:t>
      </w:r>
      <w:proofErr w:type="spellStart"/>
      <w:r w:rsidRPr="00542EFE">
        <w:rPr>
          <w:highlight w:val="yellow"/>
        </w:rPr>
        <w:t>and</w:t>
      </w:r>
      <w:proofErr w:type="spellEnd"/>
      <w:r w:rsidRPr="00542EFE">
        <w:rPr>
          <w:highlight w:val="yellow"/>
        </w:rPr>
        <w:t xml:space="preserve"> </w:t>
      </w:r>
      <w:proofErr w:type="spellStart"/>
      <w:r w:rsidRPr="00542EFE">
        <w:rPr>
          <w:highlight w:val="yellow"/>
        </w:rPr>
        <w:t>cost</w:t>
      </w:r>
      <w:proofErr w:type="spellEnd"/>
      <w:r w:rsidRPr="00542EFE">
        <w:rPr>
          <w:highlight w:val="yellow"/>
        </w:rPr>
        <w:t xml:space="preserve"> </w:t>
      </w:r>
      <w:proofErr w:type="spellStart"/>
      <w:r w:rsidRPr="00542EFE">
        <w:rPr>
          <w:highlight w:val="yellow"/>
        </w:rPr>
        <w:t>savings</w:t>
      </w:r>
      <w:proofErr w:type="spellEnd"/>
      <w:r w:rsidRPr="00542EFE">
        <w:rPr>
          <w:highlight w:val="yellow"/>
        </w:rPr>
        <w:t xml:space="preserve">, </w:t>
      </w:r>
      <w:proofErr w:type="spellStart"/>
      <w:r w:rsidRPr="00542EFE">
        <w:rPr>
          <w:highlight w:val="yellow"/>
        </w:rPr>
        <w:t>these</w:t>
      </w:r>
      <w:proofErr w:type="spellEnd"/>
      <w:r w:rsidRPr="00542EFE">
        <w:rPr>
          <w:highlight w:val="yellow"/>
        </w:rPr>
        <w:t xml:space="preserve"> </w:t>
      </w:r>
      <w:proofErr w:type="spellStart"/>
      <w:r w:rsidRPr="00542EFE">
        <w:rPr>
          <w:highlight w:val="yellow"/>
        </w:rPr>
        <w:t>must</w:t>
      </w:r>
      <w:proofErr w:type="spellEnd"/>
      <w:r w:rsidRPr="00542EFE">
        <w:rPr>
          <w:highlight w:val="yellow"/>
        </w:rPr>
        <w:t xml:space="preserve"> be </w:t>
      </w:r>
      <w:proofErr w:type="spellStart"/>
      <w:r w:rsidRPr="00542EFE">
        <w:rPr>
          <w:highlight w:val="yellow"/>
        </w:rPr>
        <w:t>weighed</w:t>
      </w:r>
      <w:proofErr w:type="spellEnd"/>
      <w:r w:rsidRPr="00542EFE">
        <w:rPr>
          <w:highlight w:val="yellow"/>
        </w:rPr>
        <w:t xml:space="preserve"> </w:t>
      </w:r>
      <w:proofErr w:type="spellStart"/>
      <w:r w:rsidRPr="00542EFE">
        <w:rPr>
          <w:highlight w:val="yellow"/>
        </w:rPr>
        <w:t>against</w:t>
      </w:r>
      <w:proofErr w:type="spellEnd"/>
      <w:r w:rsidRPr="00542EFE">
        <w:rPr>
          <w:highlight w:val="yellow"/>
        </w:rPr>
        <w:t xml:space="preserve"> </w:t>
      </w:r>
      <w:proofErr w:type="spellStart"/>
      <w:r w:rsidRPr="00542EFE">
        <w:rPr>
          <w:highlight w:val="yellow"/>
        </w:rPr>
        <w:t>substantially</w:t>
      </w:r>
      <w:proofErr w:type="spellEnd"/>
      <w:r w:rsidRPr="00542EFE">
        <w:rPr>
          <w:highlight w:val="yellow"/>
        </w:rPr>
        <w:t xml:space="preserve"> </w:t>
      </w:r>
      <w:proofErr w:type="spellStart"/>
      <w:r w:rsidRPr="00542EFE">
        <w:rPr>
          <w:highlight w:val="yellow"/>
        </w:rPr>
        <w:t>higher</w:t>
      </w:r>
      <w:proofErr w:type="spellEnd"/>
      <w:r w:rsidRPr="00542EFE">
        <w:rPr>
          <w:highlight w:val="yellow"/>
        </w:rPr>
        <w:t xml:space="preserve"> </w:t>
      </w:r>
      <w:proofErr w:type="spellStart"/>
      <w:r w:rsidRPr="00542EFE">
        <w:rPr>
          <w:highlight w:val="yellow"/>
        </w:rPr>
        <w:t>per-unit</w:t>
      </w:r>
      <w:proofErr w:type="spellEnd"/>
      <w:r w:rsidRPr="00542EFE">
        <w:rPr>
          <w:highlight w:val="yellow"/>
        </w:rPr>
        <w:t xml:space="preserve"> </w:t>
      </w:r>
      <w:proofErr w:type="spellStart"/>
      <w:r w:rsidRPr="00542EFE">
        <w:rPr>
          <w:highlight w:val="yellow"/>
        </w:rPr>
        <w:t>production</w:t>
      </w:r>
      <w:proofErr w:type="spellEnd"/>
      <w:r w:rsidRPr="00542EFE">
        <w:rPr>
          <w:highlight w:val="yellow"/>
        </w:rPr>
        <w:t xml:space="preserve"> </w:t>
      </w:r>
      <w:proofErr w:type="spellStart"/>
      <w:r w:rsidRPr="00542EFE">
        <w:rPr>
          <w:highlight w:val="yellow"/>
        </w:rPr>
        <w:t>costs</w:t>
      </w:r>
      <w:proofErr w:type="spellEnd"/>
      <w:r w:rsidRPr="00542EFE">
        <w:rPr>
          <w:highlight w:val="yellow"/>
        </w:rPr>
        <w:t xml:space="preserve">. The </w:t>
      </w:r>
      <w:proofErr w:type="spellStart"/>
      <w:r w:rsidRPr="00542EFE">
        <w:rPr>
          <w:highlight w:val="yellow"/>
        </w:rPr>
        <w:t>economic</w:t>
      </w:r>
      <w:proofErr w:type="spellEnd"/>
      <w:r w:rsidRPr="00542EFE">
        <w:rPr>
          <w:highlight w:val="yellow"/>
        </w:rPr>
        <w:t xml:space="preserve"> </w:t>
      </w:r>
      <w:proofErr w:type="spellStart"/>
      <w:r w:rsidRPr="00542EFE">
        <w:rPr>
          <w:highlight w:val="yellow"/>
        </w:rPr>
        <w:t>viability</w:t>
      </w:r>
      <w:proofErr w:type="spellEnd"/>
      <w:r w:rsidRPr="00542EFE">
        <w:rPr>
          <w:highlight w:val="yellow"/>
        </w:rPr>
        <w:t xml:space="preserve"> </w:t>
      </w:r>
      <w:proofErr w:type="spellStart"/>
      <w:r w:rsidRPr="00542EFE">
        <w:rPr>
          <w:highlight w:val="yellow"/>
        </w:rPr>
        <w:t>improves</w:t>
      </w:r>
      <w:proofErr w:type="spellEnd"/>
      <w:r w:rsidRPr="00542EFE">
        <w:rPr>
          <w:highlight w:val="yellow"/>
        </w:rPr>
        <w:t xml:space="preserve"> </w:t>
      </w:r>
      <w:proofErr w:type="spellStart"/>
      <w:r w:rsidRPr="00542EFE">
        <w:rPr>
          <w:highlight w:val="yellow"/>
        </w:rPr>
        <w:t>when</w:t>
      </w:r>
      <w:proofErr w:type="spellEnd"/>
      <w:r w:rsidRPr="00542EFE">
        <w:rPr>
          <w:highlight w:val="yellow"/>
        </w:rPr>
        <w:t xml:space="preserve"> </w:t>
      </w:r>
      <w:proofErr w:type="spellStart"/>
      <w:r w:rsidRPr="00542EFE">
        <w:rPr>
          <w:highlight w:val="yellow"/>
        </w:rPr>
        <w:t>considering</w:t>
      </w:r>
      <w:proofErr w:type="spellEnd"/>
      <w:r w:rsidRPr="00542EFE">
        <w:rPr>
          <w:highlight w:val="yellow"/>
        </w:rPr>
        <w:t xml:space="preserve"> </w:t>
      </w:r>
      <w:proofErr w:type="spellStart"/>
      <w:r w:rsidRPr="00542EFE">
        <w:rPr>
          <w:highlight w:val="yellow"/>
        </w:rPr>
        <w:t>externalities</w:t>
      </w:r>
      <w:proofErr w:type="spellEnd"/>
      <w:r w:rsidRPr="00542EFE">
        <w:rPr>
          <w:highlight w:val="yellow"/>
        </w:rPr>
        <w:t xml:space="preserve"> (</w:t>
      </w:r>
      <w:proofErr w:type="spellStart"/>
      <w:r w:rsidRPr="00542EFE">
        <w:rPr>
          <w:highlight w:val="yellow"/>
        </w:rPr>
        <w:t>environmental</w:t>
      </w:r>
      <w:proofErr w:type="spellEnd"/>
      <w:r w:rsidRPr="00542EFE">
        <w:rPr>
          <w:highlight w:val="yellow"/>
        </w:rPr>
        <w:t xml:space="preserve"> </w:t>
      </w:r>
      <w:proofErr w:type="spellStart"/>
      <w:r w:rsidRPr="00542EFE">
        <w:rPr>
          <w:highlight w:val="yellow"/>
        </w:rPr>
        <w:t>costs</w:t>
      </w:r>
      <w:proofErr w:type="spellEnd"/>
      <w:r w:rsidRPr="00542EFE">
        <w:rPr>
          <w:highlight w:val="yellow"/>
        </w:rPr>
        <w:t xml:space="preserve"> </w:t>
      </w:r>
      <w:proofErr w:type="spellStart"/>
      <w:r w:rsidRPr="00542EFE">
        <w:rPr>
          <w:highlight w:val="yellow"/>
        </w:rPr>
        <w:t>typically</w:t>
      </w:r>
      <w:proofErr w:type="spellEnd"/>
      <w:r w:rsidRPr="00542EFE">
        <w:rPr>
          <w:highlight w:val="yellow"/>
        </w:rPr>
        <w:t xml:space="preserve"> </w:t>
      </w:r>
      <w:proofErr w:type="spellStart"/>
      <w:r w:rsidRPr="00542EFE">
        <w:rPr>
          <w:highlight w:val="yellow"/>
        </w:rPr>
        <w:t>excluded</w:t>
      </w:r>
      <w:proofErr w:type="spellEnd"/>
      <w:r w:rsidRPr="00542EFE">
        <w:rPr>
          <w:highlight w:val="yellow"/>
        </w:rPr>
        <w:t xml:space="preserve"> </w:t>
      </w:r>
      <w:proofErr w:type="spellStart"/>
      <w:r w:rsidRPr="00542EFE">
        <w:rPr>
          <w:highlight w:val="yellow"/>
        </w:rPr>
        <w:t>from</w:t>
      </w:r>
      <w:proofErr w:type="spellEnd"/>
      <w:r w:rsidRPr="00542EFE">
        <w:rPr>
          <w:highlight w:val="yellow"/>
        </w:rPr>
        <w:t xml:space="preserve"> </w:t>
      </w:r>
      <w:proofErr w:type="spellStart"/>
      <w:r w:rsidRPr="00542EFE">
        <w:rPr>
          <w:highlight w:val="yellow"/>
        </w:rPr>
        <w:t>conventional</w:t>
      </w:r>
      <w:proofErr w:type="spellEnd"/>
      <w:r w:rsidRPr="00542EFE">
        <w:rPr>
          <w:highlight w:val="yellow"/>
        </w:rPr>
        <w:t xml:space="preserve"> </w:t>
      </w:r>
      <w:proofErr w:type="spellStart"/>
      <w:r w:rsidRPr="00542EFE">
        <w:rPr>
          <w:highlight w:val="yellow"/>
        </w:rPr>
        <w:t>fertilizer</w:t>
      </w:r>
      <w:proofErr w:type="spellEnd"/>
      <w:r w:rsidRPr="00542EFE">
        <w:rPr>
          <w:highlight w:val="yellow"/>
        </w:rPr>
        <w:t xml:space="preserve"> </w:t>
      </w:r>
      <w:proofErr w:type="spellStart"/>
      <w:r w:rsidRPr="00542EFE">
        <w:rPr>
          <w:highlight w:val="yellow"/>
        </w:rPr>
        <w:t>pricing</w:t>
      </w:r>
      <w:proofErr w:type="spellEnd"/>
      <w:r w:rsidRPr="00542EFE">
        <w:rPr>
          <w:highlight w:val="yellow"/>
        </w:rPr>
        <w:t xml:space="preserve">) but </w:t>
      </w:r>
      <w:proofErr w:type="spellStart"/>
      <w:r w:rsidRPr="00542EFE">
        <w:rPr>
          <w:highlight w:val="yellow"/>
        </w:rPr>
        <w:t>remains</w:t>
      </w:r>
      <w:proofErr w:type="spellEnd"/>
      <w:r w:rsidRPr="00542EFE">
        <w:rPr>
          <w:highlight w:val="yellow"/>
        </w:rPr>
        <w:t xml:space="preserve"> </w:t>
      </w:r>
      <w:proofErr w:type="spellStart"/>
      <w:r w:rsidRPr="00542EFE">
        <w:rPr>
          <w:highlight w:val="yellow"/>
        </w:rPr>
        <w:t>challenging</w:t>
      </w:r>
      <w:proofErr w:type="spellEnd"/>
      <w:r w:rsidRPr="00542EFE">
        <w:rPr>
          <w:highlight w:val="yellow"/>
        </w:rPr>
        <w:t xml:space="preserve"> </w:t>
      </w:r>
      <w:proofErr w:type="spellStart"/>
      <w:r w:rsidRPr="00542EFE">
        <w:rPr>
          <w:highlight w:val="yellow"/>
        </w:rPr>
        <w:t>for</w:t>
      </w:r>
      <w:proofErr w:type="spellEnd"/>
      <w:r w:rsidRPr="00542EFE">
        <w:rPr>
          <w:highlight w:val="yellow"/>
        </w:rPr>
        <w:t xml:space="preserve"> </w:t>
      </w:r>
      <w:proofErr w:type="spellStart"/>
      <w:r w:rsidRPr="00542EFE">
        <w:rPr>
          <w:highlight w:val="yellow"/>
        </w:rPr>
        <w:t>small-scale</w:t>
      </w:r>
      <w:proofErr w:type="spellEnd"/>
      <w:r w:rsidRPr="00542EFE">
        <w:rPr>
          <w:highlight w:val="yellow"/>
        </w:rPr>
        <w:t xml:space="preserve"> </w:t>
      </w:r>
      <w:proofErr w:type="spellStart"/>
      <w:r w:rsidRPr="00542EFE">
        <w:rPr>
          <w:highlight w:val="yellow"/>
        </w:rPr>
        <w:t>farmers</w:t>
      </w:r>
      <w:proofErr w:type="spellEnd"/>
      <w:r w:rsidRPr="00542EFE">
        <w:rPr>
          <w:highlight w:val="yellow"/>
        </w:rPr>
        <w:t xml:space="preserve"> </w:t>
      </w:r>
      <w:proofErr w:type="spellStart"/>
      <w:r w:rsidRPr="00542EFE">
        <w:rPr>
          <w:highlight w:val="yellow"/>
        </w:rPr>
        <w:t>without</w:t>
      </w:r>
      <w:proofErr w:type="spellEnd"/>
      <w:r w:rsidRPr="00542EFE">
        <w:rPr>
          <w:highlight w:val="yellow"/>
        </w:rPr>
        <w:t xml:space="preserve"> </w:t>
      </w:r>
      <w:proofErr w:type="spellStart"/>
      <w:r w:rsidRPr="00542EFE">
        <w:rPr>
          <w:highlight w:val="yellow"/>
        </w:rPr>
        <w:t>support</w:t>
      </w:r>
      <w:proofErr w:type="spellEnd"/>
      <w:r w:rsidRPr="00542EFE">
        <w:rPr>
          <w:highlight w:val="yellow"/>
        </w:rPr>
        <w:t xml:space="preserve"> </w:t>
      </w:r>
      <w:proofErr w:type="spellStart"/>
      <w:r w:rsidRPr="00542EFE">
        <w:rPr>
          <w:highlight w:val="yellow"/>
        </w:rPr>
        <w:t>mechanisms</w:t>
      </w:r>
      <w:proofErr w:type="spellEnd"/>
      <w:r w:rsidRPr="00542EFE">
        <w:rPr>
          <w:highlight w:val="yellow"/>
        </w:rPr>
        <w:t xml:space="preserve">. </w:t>
      </w:r>
      <w:proofErr w:type="spellStart"/>
      <w:r w:rsidRPr="00542EFE">
        <w:rPr>
          <w:highlight w:val="yellow"/>
        </w:rPr>
        <w:t>Current</w:t>
      </w:r>
      <w:proofErr w:type="spellEnd"/>
      <w:r w:rsidRPr="00542EFE">
        <w:rPr>
          <w:highlight w:val="yellow"/>
        </w:rPr>
        <w:t xml:space="preserve"> </w:t>
      </w:r>
      <w:proofErr w:type="spellStart"/>
      <w:r w:rsidRPr="00542EFE">
        <w:rPr>
          <w:highlight w:val="yellow"/>
        </w:rPr>
        <w:t>cost</w:t>
      </w:r>
      <w:proofErr w:type="spellEnd"/>
      <w:r w:rsidRPr="00542EFE">
        <w:rPr>
          <w:highlight w:val="yellow"/>
        </w:rPr>
        <w:t xml:space="preserve"> </w:t>
      </w:r>
      <w:proofErr w:type="spellStart"/>
      <w:r w:rsidRPr="00542EFE">
        <w:rPr>
          <w:highlight w:val="yellow"/>
        </w:rPr>
        <w:t>structures</w:t>
      </w:r>
      <w:proofErr w:type="spellEnd"/>
      <w:r w:rsidRPr="00542EFE">
        <w:rPr>
          <w:highlight w:val="yellow"/>
        </w:rPr>
        <w:t xml:space="preserve"> </w:t>
      </w:r>
      <w:proofErr w:type="spellStart"/>
      <w:r w:rsidRPr="00542EFE">
        <w:rPr>
          <w:highlight w:val="yellow"/>
        </w:rPr>
        <w:t>make</w:t>
      </w:r>
      <w:proofErr w:type="spellEnd"/>
      <w:r w:rsidRPr="00542EFE">
        <w:rPr>
          <w:highlight w:val="yellow"/>
        </w:rPr>
        <w:t xml:space="preserve"> </w:t>
      </w:r>
      <w:proofErr w:type="spellStart"/>
      <w:r w:rsidRPr="00542EFE">
        <w:rPr>
          <w:highlight w:val="yellow"/>
        </w:rPr>
        <w:t>nano-fertilizers</w:t>
      </w:r>
      <w:proofErr w:type="spellEnd"/>
      <w:r w:rsidRPr="00542EFE">
        <w:rPr>
          <w:highlight w:val="yellow"/>
        </w:rPr>
        <w:t xml:space="preserve"> </w:t>
      </w:r>
      <w:proofErr w:type="spellStart"/>
      <w:r w:rsidRPr="00542EFE">
        <w:rPr>
          <w:highlight w:val="yellow"/>
        </w:rPr>
        <w:t>more</w:t>
      </w:r>
      <w:proofErr w:type="spellEnd"/>
      <w:r w:rsidRPr="00542EFE">
        <w:rPr>
          <w:highlight w:val="yellow"/>
        </w:rPr>
        <w:t xml:space="preserve"> </w:t>
      </w:r>
      <w:proofErr w:type="spellStart"/>
      <w:r w:rsidRPr="00542EFE">
        <w:rPr>
          <w:highlight w:val="yellow"/>
        </w:rPr>
        <w:t>viable</w:t>
      </w:r>
      <w:proofErr w:type="spellEnd"/>
      <w:r w:rsidRPr="00542EFE">
        <w:rPr>
          <w:highlight w:val="yellow"/>
        </w:rPr>
        <w:t xml:space="preserve"> </w:t>
      </w:r>
      <w:proofErr w:type="spellStart"/>
      <w:r w:rsidRPr="00542EFE">
        <w:rPr>
          <w:highlight w:val="yellow"/>
        </w:rPr>
        <w:t>for</w:t>
      </w:r>
      <w:proofErr w:type="spellEnd"/>
      <w:r w:rsidRPr="00542EFE">
        <w:rPr>
          <w:highlight w:val="yellow"/>
        </w:rPr>
        <w:t xml:space="preserve"> </w:t>
      </w:r>
      <w:proofErr w:type="spellStart"/>
      <w:r w:rsidRPr="00542EFE">
        <w:rPr>
          <w:highlight w:val="yellow"/>
        </w:rPr>
        <w:t>high-value</w:t>
      </w:r>
      <w:proofErr w:type="spellEnd"/>
      <w:r w:rsidRPr="00542EFE">
        <w:rPr>
          <w:highlight w:val="yellow"/>
        </w:rPr>
        <w:t xml:space="preserve"> </w:t>
      </w:r>
      <w:proofErr w:type="spellStart"/>
      <w:r w:rsidRPr="00542EFE">
        <w:rPr>
          <w:highlight w:val="yellow"/>
        </w:rPr>
        <w:t>crops</w:t>
      </w:r>
      <w:proofErr w:type="spellEnd"/>
      <w:r w:rsidRPr="00542EFE">
        <w:rPr>
          <w:highlight w:val="yellow"/>
        </w:rPr>
        <w:t xml:space="preserve"> </w:t>
      </w:r>
      <w:proofErr w:type="spellStart"/>
      <w:r w:rsidRPr="00542EFE">
        <w:rPr>
          <w:highlight w:val="yellow"/>
        </w:rPr>
        <w:t>or</w:t>
      </w:r>
      <w:proofErr w:type="spellEnd"/>
      <w:r w:rsidRPr="00542EFE">
        <w:rPr>
          <w:highlight w:val="yellow"/>
        </w:rPr>
        <w:t xml:space="preserve"> </w:t>
      </w:r>
      <w:proofErr w:type="spellStart"/>
      <w:r w:rsidRPr="00542EFE">
        <w:rPr>
          <w:highlight w:val="yellow"/>
        </w:rPr>
        <w:t>precision</w:t>
      </w:r>
      <w:proofErr w:type="spellEnd"/>
      <w:r w:rsidRPr="00542EFE">
        <w:rPr>
          <w:highlight w:val="yellow"/>
        </w:rPr>
        <w:t xml:space="preserve"> </w:t>
      </w:r>
      <w:proofErr w:type="spellStart"/>
      <w:r w:rsidRPr="00542EFE">
        <w:rPr>
          <w:highlight w:val="yellow"/>
        </w:rPr>
        <w:t>farming</w:t>
      </w:r>
      <w:proofErr w:type="spellEnd"/>
      <w:r w:rsidRPr="00542EFE">
        <w:rPr>
          <w:highlight w:val="yellow"/>
        </w:rPr>
        <w:t xml:space="preserve"> </w:t>
      </w:r>
      <w:proofErr w:type="spellStart"/>
      <w:r w:rsidRPr="00542EFE">
        <w:rPr>
          <w:highlight w:val="yellow"/>
        </w:rPr>
        <w:t>systems</w:t>
      </w:r>
      <w:proofErr w:type="spellEnd"/>
      <w:r w:rsidRPr="00542EFE">
        <w:rPr>
          <w:highlight w:val="yellow"/>
        </w:rPr>
        <w:t xml:space="preserve"> </w:t>
      </w:r>
      <w:proofErr w:type="spellStart"/>
      <w:r w:rsidRPr="00542EFE">
        <w:rPr>
          <w:highlight w:val="yellow"/>
        </w:rPr>
        <w:t>where</w:t>
      </w:r>
      <w:proofErr w:type="spellEnd"/>
      <w:r w:rsidRPr="00542EFE">
        <w:rPr>
          <w:highlight w:val="yellow"/>
        </w:rPr>
        <w:t xml:space="preserve"> </w:t>
      </w:r>
      <w:proofErr w:type="spellStart"/>
      <w:r w:rsidRPr="00542EFE">
        <w:rPr>
          <w:highlight w:val="yellow"/>
        </w:rPr>
        <w:t>efficiency</w:t>
      </w:r>
      <w:proofErr w:type="spellEnd"/>
      <w:r w:rsidRPr="00542EFE">
        <w:rPr>
          <w:highlight w:val="yellow"/>
        </w:rPr>
        <w:t xml:space="preserve"> </w:t>
      </w:r>
      <w:proofErr w:type="spellStart"/>
      <w:r w:rsidRPr="00542EFE">
        <w:rPr>
          <w:highlight w:val="yellow"/>
        </w:rPr>
        <w:t>gains</w:t>
      </w:r>
      <w:proofErr w:type="spellEnd"/>
      <w:r w:rsidRPr="00542EFE">
        <w:rPr>
          <w:highlight w:val="yellow"/>
        </w:rPr>
        <w:t xml:space="preserve"> </w:t>
      </w:r>
      <w:proofErr w:type="spellStart"/>
      <w:r w:rsidRPr="00542EFE">
        <w:rPr>
          <w:highlight w:val="yellow"/>
        </w:rPr>
        <w:t>justify</w:t>
      </w:r>
      <w:proofErr w:type="spellEnd"/>
      <w:r w:rsidRPr="00542EFE">
        <w:rPr>
          <w:highlight w:val="yellow"/>
        </w:rPr>
        <w:t xml:space="preserve"> </w:t>
      </w:r>
      <w:proofErr w:type="spellStart"/>
      <w:r w:rsidRPr="00542EFE">
        <w:rPr>
          <w:highlight w:val="yellow"/>
        </w:rPr>
        <w:t>premium</w:t>
      </w:r>
      <w:proofErr w:type="spellEnd"/>
      <w:r w:rsidRPr="00542EFE">
        <w:rPr>
          <w:highlight w:val="yellow"/>
        </w:rPr>
        <w:t xml:space="preserve"> </w:t>
      </w:r>
      <w:proofErr w:type="spellStart"/>
      <w:r w:rsidRPr="00542EFE">
        <w:rPr>
          <w:highlight w:val="yellow"/>
        </w:rPr>
        <w:t>pricing</w:t>
      </w:r>
      <w:proofErr w:type="spellEnd"/>
      <w:r w:rsidRPr="00542EFE">
        <w:rPr>
          <w:highlight w:val="yellow"/>
        </w:rPr>
        <w:t>.</w:t>
      </w:r>
    </w:p>
    <w:p w14:paraId="32720D7E" w14:textId="77777777" w:rsidR="006E36AD" w:rsidRDefault="006E36AD" w:rsidP="006E36AD">
      <w:pPr>
        <w:pStyle w:val="ListeParagraf"/>
      </w:pPr>
    </w:p>
    <w:p w14:paraId="7ED7A8C2" w14:textId="77777777" w:rsidR="006E36AD" w:rsidRPr="00A1141F" w:rsidRDefault="006E36AD" w:rsidP="006E36AD">
      <w:pPr>
        <w:pStyle w:val="ListeParagraf"/>
        <w:spacing w:after="0" w:line="240" w:lineRule="auto"/>
        <w:ind w:left="780"/>
        <w:jc w:val="both"/>
      </w:pPr>
    </w:p>
    <w:p w14:paraId="2FDE9494" w14:textId="7FB0B727" w:rsidR="00A1141F" w:rsidRDefault="00A1141F" w:rsidP="006E36AD">
      <w:pPr>
        <w:spacing w:after="0" w:line="240" w:lineRule="auto"/>
        <w:jc w:val="both"/>
      </w:pPr>
      <w:r w:rsidRPr="00A1141F">
        <w:t>These fundamental advantages make nano-fertilizers a more efficient, environmentally friendly, and economically sustainable alternative compared to conventional fertilizers.</w:t>
      </w:r>
    </w:p>
    <w:p w14:paraId="396F418A" w14:textId="771CEE16" w:rsidR="0080376D" w:rsidRDefault="0080376D" w:rsidP="006E36AD">
      <w:pPr>
        <w:spacing w:after="0" w:line="240" w:lineRule="auto"/>
        <w:jc w:val="both"/>
      </w:pPr>
    </w:p>
    <w:p w14:paraId="532B6124" w14:textId="77777777" w:rsidR="0080376D" w:rsidRPr="0080376D" w:rsidRDefault="0080376D" w:rsidP="0080376D">
      <w:pPr>
        <w:spacing w:after="0" w:line="240" w:lineRule="auto"/>
        <w:jc w:val="both"/>
      </w:pPr>
      <w:r w:rsidRPr="0080376D">
        <w:rPr>
          <w:b/>
          <w:bCs/>
        </w:rPr>
        <w:t>Table 1: Comparative Analysis of Nano-Fertilizers vs. Conventional Fertilizers</w:t>
      </w:r>
    </w:p>
    <w:tbl>
      <w:tblPr>
        <w:tblW w:w="0" w:type="auto"/>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76"/>
        <w:gridCol w:w="1903"/>
        <w:gridCol w:w="1961"/>
        <w:gridCol w:w="2126"/>
        <w:gridCol w:w="1368"/>
      </w:tblGrid>
      <w:tr w:rsidR="0080376D" w:rsidRPr="0080376D" w14:paraId="10A73DC9" w14:textId="77777777" w:rsidTr="00C9323E">
        <w:trPr>
          <w:trHeight w:val="478"/>
          <w:tblHeader/>
        </w:trPr>
        <w:tc>
          <w:tcPr>
            <w:tcW w:w="1376" w:type="dxa"/>
            <w:tcBorders>
              <w:top w:val="single" w:sz="4" w:space="0" w:color="auto"/>
              <w:bottom w:val="single" w:sz="4" w:space="0" w:color="auto"/>
            </w:tcBorders>
            <w:tcMar>
              <w:top w:w="150" w:type="dxa"/>
              <w:left w:w="0" w:type="dxa"/>
              <w:bottom w:w="150" w:type="dxa"/>
              <w:right w:w="240" w:type="dxa"/>
            </w:tcMar>
            <w:vAlign w:val="center"/>
            <w:hideMark/>
          </w:tcPr>
          <w:p w14:paraId="423A9492" w14:textId="77777777" w:rsidR="0080376D" w:rsidRPr="0080376D" w:rsidRDefault="0080376D" w:rsidP="0080376D">
            <w:pPr>
              <w:spacing w:after="0" w:line="240" w:lineRule="auto"/>
              <w:rPr>
                <w:sz w:val="16"/>
                <w:szCs w:val="16"/>
              </w:rPr>
            </w:pPr>
            <w:r w:rsidRPr="0080376D">
              <w:rPr>
                <w:b/>
                <w:bCs/>
                <w:sz w:val="16"/>
                <w:szCs w:val="16"/>
              </w:rPr>
              <w:lastRenderedPageBreak/>
              <w:t>Characteristic / Parameter</w:t>
            </w:r>
          </w:p>
        </w:tc>
        <w:tc>
          <w:tcPr>
            <w:tcW w:w="1903" w:type="dxa"/>
            <w:tcBorders>
              <w:top w:val="single" w:sz="4" w:space="0" w:color="auto"/>
              <w:bottom w:val="single" w:sz="4" w:space="0" w:color="auto"/>
            </w:tcBorders>
            <w:tcMar>
              <w:top w:w="150" w:type="dxa"/>
              <w:left w:w="240" w:type="dxa"/>
              <w:bottom w:w="150" w:type="dxa"/>
              <w:right w:w="240" w:type="dxa"/>
            </w:tcMar>
            <w:vAlign w:val="center"/>
            <w:hideMark/>
          </w:tcPr>
          <w:p w14:paraId="5C626D7E" w14:textId="77777777" w:rsidR="0080376D" w:rsidRPr="0080376D" w:rsidRDefault="0080376D" w:rsidP="0080376D">
            <w:pPr>
              <w:spacing w:after="0" w:line="240" w:lineRule="auto"/>
              <w:rPr>
                <w:sz w:val="16"/>
                <w:szCs w:val="16"/>
              </w:rPr>
            </w:pPr>
            <w:r w:rsidRPr="0080376D">
              <w:rPr>
                <w:b/>
                <w:bCs/>
                <w:sz w:val="16"/>
                <w:szCs w:val="16"/>
              </w:rPr>
              <w:t>Conventional Chemical Fertilizers</w:t>
            </w:r>
          </w:p>
        </w:tc>
        <w:tc>
          <w:tcPr>
            <w:tcW w:w="1961" w:type="dxa"/>
            <w:tcBorders>
              <w:top w:val="single" w:sz="4" w:space="0" w:color="auto"/>
              <w:bottom w:val="single" w:sz="4" w:space="0" w:color="auto"/>
            </w:tcBorders>
            <w:tcMar>
              <w:top w:w="150" w:type="dxa"/>
              <w:left w:w="240" w:type="dxa"/>
              <w:bottom w:w="150" w:type="dxa"/>
              <w:right w:w="240" w:type="dxa"/>
            </w:tcMar>
            <w:vAlign w:val="center"/>
            <w:hideMark/>
          </w:tcPr>
          <w:p w14:paraId="470F6D6A" w14:textId="77777777" w:rsidR="0080376D" w:rsidRPr="0080376D" w:rsidRDefault="0080376D" w:rsidP="0080376D">
            <w:pPr>
              <w:spacing w:after="0" w:line="240" w:lineRule="auto"/>
              <w:rPr>
                <w:sz w:val="16"/>
                <w:szCs w:val="16"/>
              </w:rPr>
            </w:pPr>
            <w:r w:rsidRPr="0080376D">
              <w:rPr>
                <w:b/>
                <w:bCs/>
                <w:sz w:val="16"/>
                <w:szCs w:val="16"/>
              </w:rPr>
              <w:t>Nano-Fertilizers</w:t>
            </w:r>
          </w:p>
        </w:tc>
        <w:tc>
          <w:tcPr>
            <w:tcW w:w="2126" w:type="dxa"/>
            <w:tcBorders>
              <w:top w:val="single" w:sz="4" w:space="0" w:color="auto"/>
              <w:bottom w:val="single" w:sz="4" w:space="0" w:color="auto"/>
            </w:tcBorders>
            <w:tcMar>
              <w:top w:w="150" w:type="dxa"/>
              <w:left w:w="240" w:type="dxa"/>
              <w:bottom w:w="150" w:type="dxa"/>
              <w:right w:w="240" w:type="dxa"/>
            </w:tcMar>
            <w:vAlign w:val="center"/>
            <w:hideMark/>
          </w:tcPr>
          <w:p w14:paraId="35E551E7" w14:textId="77777777" w:rsidR="0080376D" w:rsidRPr="0080376D" w:rsidRDefault="0080376D" w:rsidP="0080376D">
            <w:pPr>
              <w:spacing w:after="0" w:line="240" w:lineRule="auto"/>
              <w:rPr>
                <w:sz w:val="16"/>
                <w:szCs w:val="16"/>
              </w:rPr>
            </w:pPr>
            <w:r w:rsidRPr="0080376D">
              <w:rPr>
                <w:b/>
                <w:bCs/>
                <w:sz w:val="16"/>
                <w:szCs w:val="16"/>
              </w:rPr>
              <w:t>Advantage / Difference of Nano-Fertilizers</w:t>
            </w:r>
          </w:p>
        </w:tc>
        <w:tc>
          <w:tcPr>
            <w:tcW w:w="1368" w:type="dxa"/>
            <w:tcBorders>
              <w:top w:val="single" w:sz="4" w:space="0" w:color="auto"/>
              <w:bottom w:val="single" w:sz="4" w:space="0" w:color="auto"/>
            </w:tcBorders>
            <w:tcMar>
              <w:top w:w="150" w:type="dxa"/>
              <w:left w:w="240" w:type="dxa"/>
              <w:bottom w:w="150" w:type="dxa"/>
              <w:right w:w="240" w:type="dxa"/>
            </w:tcMar>
            <w:vAlign w:val="center"/>
            <w:hideMark/>
          </w:tcPr>
          <w:p w14:paraId="3983CEF4" w14:textId="24A0B368" w:rsidR="0080376D" w:rsidRPr="0080376D" w:rsidRDefault="0080376D" w:rsidP="0080376D">
            <w:pPr>
              <w:spacing w:after="0" w:line="240" w:lineRule="auto"/>
              <w:rPr>
                <w:sz w:val="16"/>
                <w:szCs w:val="16"/>
              </w:rPr>
            </w:pPr>
            <w:r w:rsidRPr="0080376D">
              <w:rPr>
                <w:b/>
                <w:bCs/>
                <w:sz w:val="16"/>
                <w:szCs w:val="16"/>
              </w:rPr>
              <w:t xml:space="preserve">Reference </w:t>
            </w:r>
          </w:p>
        </w:tc>
      </w:tr>
      <w:tr w:rsidR="0080376D" w:rsidRPr="0080376D" w14:paraId="68D48EE6" w14:textId="77777777" w:rsidTr="00C9323E">
        <w:trPr>
          <w:trHeight w:val="901"/>
        </w:trPr>
        <w:tc>
          <w:tcPr>
            <w:tcW w:w="1376" w:type="dxa"/>
            <w:tcBorders>
              <w:top w:val="single" w:sz="4" w:space="0" w:color="auto"/>
            </w:tcBorders>
            <w:tcMar>
              <w:top w:w="150" w:type="dxa"/>
              <w:left w:w="0" w:type="dxa"/>
              <w:bottom w:w="150" w:type="dxa"/>
              <w:right w:w="240" w:type="dxa"/>
            </w:tcMar>
            <w:vAlign w:val="center"/>
            <w:hideMark/>
          </w:tcPr>
          <w:p w14:paraId="7AFA0502" w14:textId="77777777" w:rsidR="0080376D" w:rsidRPr="0080376D" w:rsidRDefault="0080376D" w:rsidP="0080376D">
            <w:pPr>
              <w:spacing w:after="0" w:line="240" w:lineRule="auto"/>
              <w:rPr>
                <w:sz w:val="16"/>
                <w:szCs w:val="16"/>
              </w:rPr>
            </w:pPr>
            <w:r w:rsidRPr="0080376D">
              <w:rPr>
                <w:b/>
                <w:bCs/>
                <w:sz w:val="16"/>
                <w:szCs w:val="16"/>
              </w:rPr>
              <w:t>Nutrient Use Efficiency (NUE)</w:t>
            </w:r>
          </w:p>
        </w:tc>
        <w:tc>
          <w:tcPr>
            <w:tcW w:w="1903" w:type="dxa"/>
            <w:tcBorders>
              <w:top w:val="single" w:sz="4" w:space="0" w:color="auto"/>
            </w:tcBorders>
            <w:tcMar>
              <w:top w:w="150" w:type="dxa"/>
              <w:left w:w="240" w:type="dxa"/>
              <w:bottom w:w="150" w:type="dxa"/>
              <w:right w:w="240" w:type="dxa"/>
            </w:tcMar>
            <w:vAlign w:val="center"/>
            <w:hideMark/>
          </w:tcPr>
          <w:p w14:paraId="649F1862" w14:textId="77777777" w:rsidR="0080376D" w:rsidRPr="0080376D" w:rsidRDefault="0080376D" w:rsidP="0080376D">
            <w:pPr>
              <w:spacing w:after="0" w:line="240" w:lineRule="auto"/>
              <w:rPr>
                <w:sz w:val="16"/>
                <w:szCs w:val="16"/>
              </w:rPr>
            </w:pPr>
            <w:r w:rsidRPr="0080376D">
              <w:rPr>
                <w:sz w:val="16"/>
                <w:szCs w:val="16"/>
              </w:rPr>
              <w:t>Low (30-50%, depending on element)</w:t>
            </w:r>
          </w:p>
        </w:tc>
        <w:tc>
          <w:tcPr>
            <w:tcW w:w="1961" w:type="dxa"/>
            <w:tcBorders>
              <w:top w:val="single" w:sz="4" w:space="0" w:color="auto"/>
            </w:tcBorders>
            <w:tcMar>
              <w:top w:w="150" w:type="dxa"/>
              <w:left w:w="240" w:type="dxa"/>
              <w:bottom w:w="150" w:type="dxa"/>
              <w:right w:w="240" w:type="dxa"/>
            </w:tcMar>
            <w:vAlign w:val="center"/>
            <w:hideMark/>
          </w:tcPr>
          <w:p w14:paraId="46774EC7" w14:textId="77777777" w:rsidR="0080376D" w:rsidRPr="0080376D" w:rsidRDefault="0080376D" w:rsidP="0080376D">
            <w:pPr>
              <w:spacing w:after="0" w:line="240" w:lineRule="auto"/>
              <w:rPr>
                <w:sz w:val="16"/>
                <w:szCs w:val="16"/>
              </w:rPr>
            </w:pPr>
            <w:r w:rsidRPr="0080376D">
              <w:rPr>
                <w:sz w:val="16"/>
                <w:szCs w:val="16"/>
              </w:rPr>
              <w:t>High (Can exceed 70-80%)</w:t>
            </w:r>
          </w:p>
        </w:tc>
        <w:tc>
          <w:tcPr>
            <w:tcW w:w="2126" w:type="dxa"/>
            <w:tcBorders>
              <w:top w:val="single" w:sz="4" w:space="0" w:color="auto"/>
            </w:tcBorders>
            <w:tcMar>
              <w:top w:w="150" w:type="dxa"/>
              <w:left w:w="240" w:type="dxa"/>
              <w:bottom w:w="150" w:type="dxa"/>
              <w:right w:w="240" w:type="dxa"/>
            </w:tcMar>
            <w:vAlign w:val="center"/>
            <w:hideMark/>
          </w:tcPr>
          <w:p w14:paraId="6A1606B3" w14:textId="77777777" w:rsidR="0080376D" w:rsidRPr="0080376D" w:rsidRDefault="0080376D" w:rsidP="0080376D">
            <w:pPr>
              <w:spacing w:after="0" w:line="240" w:lineRule="auto"/>
              <w:rPr>
                <w:sz w:val="16"/>
                <w:szCs w:val="16"/>
              </w:rPr>
            </w:pPr>
            <w:r w:rsidRPr="0080376D">
              <w:rPr>
                <w:sz w:val="16"/>
                <w:szCs w:val="16"/>
              </w:rPr>
              <w:t>Significantly reduces nutrient loss, requires less fertilizer for the same yield.</w:t>
            </w:r>
          </w:p>
        </w:tc>
        <w:tc>
          <w:tcPr>
            <w:tcW w:w="1368" w:type="dxa"/>
            <w:tcBorders>
              <w:top w:val="single" w:sz="4" w:space="0" w:color="auto"/>
            </w:tcBorders>
            <w:tcMar>
              <w:top w:w="150" w:type="dxa"/>
              <w:left w:w="240" w:type="dxa"/>
              <w:bottom w:w="150" w:type="dxa"/>
              <w:right w:w="0" w:type="dxa"/>
            </w:tcMar>
            <w:vAlign w:val="center"/>
            <w:hideMark/>
          </w:tcPr>
          <w:p w14:paraId="6A0BFC22" w14:textId="77777777" w:rsidR="0080376D" w:rsidRPr="0080376D" w:rsidRDefault="0080376D" w:rsidP="0080376D">
            <w:pPr>
              <w:spacing w:after="0" w:line="240" w:lineRule="auto"/>
              <w:rPr>
                <w:sz w:val="16"/>
                <w:szCs w:val="16"/>
              </w:rPr>
            </w:pPr>
            <w:r w:rsidRPr="0080376D">
              <w:rPr>
                <w:sz w:val="16"/>
                <w:szCs w:val="16"/>
              </w:rPr>
              <w:t>Dimkpa &amp; Bindraban, 2017</w:t>
            </w:r>
          </w:p>
        </w:tc>
      </w:tr>
      <w:tr w:rsidR="0080376D" w:rsidRPr="0080376D" w14:paraId="61A38D8C" w14:textId="77777777" w:rsidTr="00C9323E">
        <w:trPr>
          <w:trHeight w:val="946"/>
        </w:trPr>
        <w:tc>
          <w:tcPr>
            <w:tcW w:w="1376" w:type="dxa"/>
            <w:tcMar>
              <w:top w:w="150" w:type="dxa"/>
              <w:left w:w="0" w:type="dxa"/>
              <w:bottom w:w="150" w:type="dxa"/>
              <w:right w:w="240" w:type="dxa"/>
            </w:tcMar>
            <w:vAlign w:val="center"/>
            <w:hideMark/>
          </w:tcPr>
          <w:p w14:paraId="3D7AF2A2" w14:textId="77777777" w:rsidR="0080376D" w:rsidRPr="0080376D" w:rsidRDefault="0080376D" w:rsidP="0080376D">
            <w:pPr>
              <w:spacing w:after="0" w:line="240" w:lineRule="auto"/>
              <w:rPr>
                <w:sz w:val="16"/>
                <w:szCs w:val="16"/>
              </w:rPr>
            </w:pPr>
            <w:r w:rsidRPr="0080376D">
              <w:rPr>
                <w:b/>
                <w:bCs/>
                <w:sz w:val="16"/>
                <w:szCs w:val="16"/>
              </w:rPr>
              <w:t>Release Profile</w:t>
            </w:r>
          </w:p>
        </w:tc>
        <w:tc>
          <w:tcPr>
            <w:tcW w:w="1903" w:type="dxa"/>
            <w:tcMar>
              <w:top w:w="150" w:type="dxa"/>
              <w:left w:w="240" w:type="dxa"/>
              <w:bottom w:w="150" w:type="dxa"/>
              <w:right w:w="240" w:type="dxa"/>
            </w:tcMar>
            <w:vAlign w:val="center"/>
            <w:hideMark/>
          </w:tcPr>
          <w:p w14:paraId="30BB0BF7" w14:textId="77777777" w:rsidR="0080376D" w:rsidRPr="0080376D" w:rsidRDefault="0080376D" w:rsidP="0080376D">
            <w:pPr>
              <w:spacing w:after="0" w:line="240" w:lineRule="auto"/>
              <w:rPr>
                <w:sz w:val="16"/>
                <w:szCs w:val="16"/>
              </w:rPr>
            </w:pPr>
            <w:r w:rsidRPr="0080376D">
              <w:rPr>
                <w:sz w:val="16"/>
                <w:szCs w:val="16"/>
              </w:rPr>
              <w:t>Rapid, uncontrolled (burst release)</w:t>
            </w:r>
          </w:p>
        </w:tc>
        <w:tc>
          <w:tcPr>
            <w:tcW w:w="1961" w:type="dxa"/>
            <w:tcMar>
              <w:top w:w="150" w:type="dxa"/>
              <w:left w:w="240" w:type="dxa"/>
              <w:bottom w:w="150" w:type="dxa"/>
              <w:right w:w="240" w:type="dxa"/>
            </w:tcMar>
            <w:vAlign w:val="center"/>
            <w:hideMark/>
          </w:tcPr>
          <w:p w14:paraId="12C6D7C7" w14:textId="77777777" w:rsidR="0080376D" w:rsidRPr="0080376D" w:rsidRDefault="0080376D" w:rsidP="0080376D">
            <w:pPr>
              <w:spacing w:after="0" w:line="240" w:lineRule="auto"/>
              <w:rPr>
                <w:sz w:val="16"/>
                <w:szCs w:val="16"/>
              </w:rPr>
            </w:pPr>
            <w:r w:rsidRPr="0080376D">
              <w:rPr>
                <w:sz w:val="16"/>
                <w:szCs w:val="16"/>
              </w:rPr>
              <w:t>Controlled, slow, long-lasting (slow/controlled release)</w:t>
            </w:r>
          </w:p>
        </w:tc>
        <w:tc>
          <w:tcPr>
            <w:tcW w:w="2126" w:type="dxa"/>
            <w:tcMar>
              <w:top w:w="150" w:type="dxa"/>
              <w:left w:w="240" w:type="dxa"/>
              <w:bottom w:w="150" w:type="dxa"/>
              <w:right w:w="240" w:type="dxa"/>
            </w:tcMar>
            <w:vAlign w:val="center"/>
            <w:hideMark/>
          </w:tcPr>
          <w:p w14:paraId="7150A6FC" w14:textId="77777777" w:rsidR="0080376D" w:rsidRPr="0080376D" w:rsidRDefault="0080376D" w:rsidP="0080376D">
            <w:pPr>
              <w:spacing w:after="0" w:line="240" w:lineRule="auto"/>
              <w:rPr>
                <w:sz w:val="16"/>
                <w:szCs w:val="16"/>
              </w:rPr>
            </w:pPr>
            <w:r w:rsidRPr="0080376D">
              <w:rPr>
                <w:sz w:val="16"/>
                <w:szCs w:val="16"/>
              </w:rPr>
              <w:t>Synchronizes nutrient supply with plant demand, minimizes leaching and runoff.</w:t>
            </w:r>
          </w:p>
        </w:tc>
        <w:tc>
          <w:tcPr>
            <w:tcW w:w="1368" w:type="dxa"/>
            <w:tcMar>
              <w:top w:w="150" w:type="dxa"/>
              <w:left w:w="240" w:type="dxa"/>
              <w:bottom w:w="150" w:type="dxa"/>
              <w:right w:w="0" w:type="dxa"/>
            </w:tcMar>
            <w:vAlign w:val="center"/>
            <w:hideMark/>
          </w:tcPr>
          <w:p w14:paraId="3E230C81" w14:textId="77777777" w:rsidR="0080376D" w:rsidRPr="0080376D" w:rsidRDefault="0080376D" w:rsidP="0080376D">
            <w:pPr>
              <w:spacing w:after="0" w:line="240" w:lineRule="auto"/>
              <w:rPr>
                <w:sz w:val="16"/>
                <w:szCs w:val="16"/>
              </w:rPr>
            </w:pPr>
            <w:r w:rsidRPr="0080376D">
              <w:rPr>
                <w:sz w:val="16"/>
                <w:szCs w:val="16"/>
              </w:rPr>
              <w:t>DeRosa et al., 2010; Kottegoda et al., 2011</w:t>
            </w:r>
          </w:p>
        </w:tc>
      </w:tr>
      <w:tr w:rsidR="0080376D" w:rsidRPr="0080376D" w14:paraId="5A1659B1" w14:textId="77777777" w:rsidTr="00C9323E">
        <w:tc>
          <w:tcPr>
            <w:tcW w:w="1376" w:type="dxa"/>
            <w:tcMar>
              <w:top w:w="150" w:type="dxa"/>
              <w:left w:w="0" w:type="dxa"/>
              <w:bottom w:w="150" w:type="dxa"/>
              <w:right w:w="240" w:type="dxa"/>
            </w:tcMar>
            <w:vAlign w:val="center"/>
            <w:hideMark/>
          </w:tcPr>
          <w:p w14:paraId="5A7A2826" w14:textId="77777777" w:rsidR="0080376D" w:rsidRPr="0080376D" w:rsidRDefault="0080376D" w:rsidP="0080376D">
            <w:pPr>
              <w:spacing w:after="0" w:line="240" w:lineRule="auto"/>
              <w:rPr>
                <w:sz w:val="16"/>
                <w:szCs w:val="16"/>
              </w:rPr>
            </w:pPr>
            <w:r w:rsidRPr="0080376D">
              <w:rPr>
                <w:b/>
                <w:bCs/>
                <w:sz w:val="16"/>
                <w:szCs w:val="16"/>
              </w:rPr>
              <w:t>Targeting and Delivery</w:t>
            </w:r>
          </w:p>
        </w:tc>
        <w:tc>
          <w:tcPr>
            <w:tcW w:w="1903" w:type="dxa"/>
            <w:tcMar>
              <w:top w:w="150" w:type="dxa"/>
              <w:left w:w="240" w:type="dxa"/>
              <w:bottom w:w="150" w:type="dxa"/>
              <w:right w:w="240" w:type="dxa"/>
            </w:tcMar>
            <w:vAlign w:val="center"/>
            <w:hideMark/>
          </w:tcPr>
          <w:p w14:paraId="1B63100D" w14:textId="77777777" w:rsidR="0080376D" w:rsidRPr="0080376D" w:rsidRDefault="0080376D" w:rsidP="0080376D">
            <w:pPr>
              <w:spacing w:after="0" w:line="240" w:lineRule="auto"/>
              <w:rPr>
                <w:sz w:val="16"/>
                <w:szCs w:val="16"/>
              </w:rPr>
            </w:pPr>
            <w:r w:rsidRPr="0080376D">
              <w:rPr>
                <w:sz w:val="16"/>
                <w:szCs w:val="16"/>
              </w:rPr>
              <w:t>Broadcast, non-specific</w:t>
            </w:r>
          </w:p>
        </w:tc>
        <w:tc>
          <w:tcPr>
            <w:tcW w:w="1961" w:type="dxa"/>
            <w:tcMar>
              <w:top w:w="150" w:type="dxa"/>
              <w:left w:w="240" w:type="dxa"/>
              <w:bottom w:w="150" w:type="dxa"/>
              <w:right w:w="240" w:type="dxa"/>
            </w:tcMar>
            <w:vAlign w:val="center"/>
            <w:hideMark/>
          </w:tcPr>
          <w:p w14:paraId="426B78D2" w14:textId="77777777" w:rsidR="0080376D" w:rsidRPr="0080376D" w:rsidRDefault="0080376D" w:rsidP="0080376D">
            <w:pPr>
              <w:spacing w:after="0" w:line="240" w:lineRule="auto"/>
              <w:rPr>
                <w:sz w:val="16"/>
                <w:szCs w:val="16"/>
              </w:rPr>
            </w:pPr>
            <w:r w:rsidRPr="0080376D">
              <w:rPr>
                <w:sz w:val="16"/>
                <w:szCs w:val="16"/>
              </w:rPr>
              <w:t>Targeted, specific (root/leaf)</w:t>
            </w:r>
          </w:p>
        </w:tc>
        <w:tc>
          <w:tcPr>
            <w:tcW w:w="2126" w:type="dxa"/>
            <w:tcMar>
              <w:top w:w="150" w:type="dxa"/>
              <w:left w:w="240" w:type="dxa"/>
              <w:bottom w:w="150" w:type="dxa"/>
              <w:right w:w="240" w:type="dxa"/>
            </w:tcMar>
            <w:vAlign w:val="center"/>
            <w:hideMark/>
          </w:tcPr>
          <w:p w14:paraId="3006EFAD" w14:textId="77777777" w:rsidR="0080376D" w:rsidRPr="0080376D" w:rsidRDefault="0080376D" w:rsidP="0080376D">
            <w:pPr>
              <w:spacing w:after="0" w:line="240" w:lineRule="auto"/>
              <w:rPr>
                <w:sz w:val="16"/>
                <w:szCs w:val="16"/>
              </w:rPr>
            </w:pPr>
            <w:r w:rsidRPr="0080376D">
              <w:rPr>
                <w:sz w:val="16"/>
                <w:szCs w:val="16"/>
              </w:rPr>
              <w:t>Reduces nutrient waste, increases efficacy, keeps fertilizer in root zone.</w:t>
            </w:r>
          </w:p>
        </w:tc>
        <w:tc>
          <w:tcPr>
            <w:tcW w:w="1368" w:type="dxa"/>
            <w:tcMar>
              <w:top w:w="150" w:type="dxa"/>
              <w:left w:w="240" w:type="dxa"/>
              <w:bottom w:w="150" w:type="dxa"/>
              <w:right w:w="0" w:type="dxa"/>
            </w:tcMar>
            <w:vAlign w:val="center"/>
            <w:hideMark/>
          </w:tcPr>
          <w:p w14:paraId="15257C18" w14:textId="77777777" w:rsidR="0080376D" w:rsidRPr="0080376D" w:rsidRDefault="0080376D" w:rsidP="0080376D">
            <w:pPr>
              <w:spacing w:after="0" w:line="240" w:lineRule="auto"/>
              <w:rPr>
                <w:sz w:val="16"/>
                <w:szCs w:val="16"/>
              </w:rPr>
            </w:pPr>
            <w:r w:rsidRPr="0080376D">
              <w:rPr>
                <w:sz w:val="16"/>
                <w:szCs w:val="16"/>
              </w:rPr>
              <w:t>Liu &amp; Lal, 2015; Wang et al., 2016</w:t>
            </w:r>
          </w:p>
        </w:tc>
      </w:tr>
      <w:tr w:rsidR="0080376D" w:rsidRPr="0080376D" w14:paraId="6743485E" w14:textId="77777777" w:rsidTr="00C9323E">
        <w:tc>
          <w:tcPr>
            <w:tcW w:w="1376" w:type="dxa"/>
            <w:tcMar>
              <w:top w:w="150" w:type="dxa"/>
              <w:left w:w="0" w:type="dxa"/>
              <w:bottom w:w="150" w:type="dxa"/>
              <w:right w:w="240" w:type="dxa"/>
            </w:tcMar>
            <w:vAlign w:val="center"/>
            <w:hideMark/>
          </w:tcPr>
          <w:p w14:paraId="267BC540" w14:textId="77777777" w:rsidR="0080376D" w:rsidRPr="0080376D" w:rsidRDefault="0080376D" w:rsidP="0080376D">
            <w:pPr>
              <w:spacing w:after="0" w:line="240" w:lineRule="auto"/>
              <w:rPr>
                <w:sz w:val="16"/>
                <w:szCs w:val="16"/>
              </w:rPr>
            </w:pPr>
            <w:r w:rsidRPr="0080376D">
              <w:rPr>
                <w:b/>
                <w:bCs/>
                <w:sz w:val="16"/>
                <w:szCs w:val="16"/>
              </w:rPr>
              <w:t>Solubility (esp. P, Zn, Fe)</w:t>
            </w:r>
          </w:p>
        </w:tc>
        <w:tc>
          <w:tcPr>
            <w:tcW w:w="1903" w:type="dxa"/>
            <w:tcMar>
              <w:top w:w="150" w:type="dxa"/>
              <w:left w:w="240" w:type="dxa"/>
              <w:bottom w:w="150" w:type="dxa"/>
              <w:right w:w="240" w:type="dxa"/>
            </w:tcMar>
            <w:vAlign w:val="center"/>
            <w:hideMark/>
          </w:tcPr>
          <w:p w14:paraId="754AFBF1" w14:textId="77777777" w:rsidR="0080376D" w:rsidRPr="0080376D" w:rsidRDefault="0080376D" w:rsidP="0080376D">
            <w:pPr>
              <w:spacing w:after="0" w:line="240" w:lineRule="auto"/>
              <w:rPr>
                <w:sz w:val="16"/>
                <w:szCs w:val="16"/>
              </w:rPr>
            </w:pPr>
            <w:r w:rsidRPr="0080376D">
              <w:rPr>
                <w:sz w:val="16"/>
                <w:szCs w:val="16"/>
              </w:rPr>
              <w:t>Limited, rapidly fixed/precipitated in soil</w:t>
            </w:r>
          </w:p>
        </w:tc>
        <w:tc>
          <w:tcPr>
            <w:tcW w:w="1961" w:type="dxa"/>
            <w:tcMar>
              <w:top w:w="150" w:type="dxa"/>
              <w:left w:w="240" w:type="dxa"/>
              <w:bottom w:w="150" w:type="dxa"/>
              <w:right w:w="240" w:type="dxa"/>
            </w:tcMar>
            <w:vAlign w:val="center"/>
            <w:hideMark/>
          </w:tcPr>
          <w:p w14:paraId="58B048A1" w14:textId="77777777" w:rsidR="0080376D" w:rsidRPr="0080376D" w:rsidRDefault="0080376D" w:rsidP="0080376D">
            <w:pPr>
              <w:spacing w:after="0" w:line="240" w:lineRule="auto"/>
              <w:rPr>
                <w:sz w:val="16"/>
                <w:szCs w:val="16"/>
              </w:rPr>
            </w:pPr>
            <w:r w:rsidRPr="0080376D">
              <w:rPr>
                <w:sz w:val="16"/>
                <w:szCs w:val="16"/>
              </w:rPr>
              <w:t>High, nano-size enhances solubility</w:t>
            </w:r>
          </w:p>
        </w:tc>
        <w:tc>
          <w:tcPr>
            <w:tcW w:w="2126" w:type="dxa"/>
            <w:tcMar>
              <w:top w:w="150" w:type="dxa"/>
              <w:left w:w="240" w:type="dxa"/>
              <w:bottom w:w="150" w:type="dxa"/>
              <w:right w:w="240" w:type="dxa"/>
            </w:tcMar>
            <w:vAlign w:val="center"/>
            <w:hideMark/>
          </w:tcPr>
          <w:p w14:paraId="7DDF40E5" w14:textId="77777777" w:rsidR="0080376D" w:rsidRPr="0080376D" w:rsidRDefault="0080376D" w:rsidP="0080376D">
            <w:pPr>
              <w:spacing w:after="0" w:line="240" w:lineRule="auto"/>
              <w:rPr>
                <w:sz w:val="16"/>
                <w:szCs w:val="16"/>
              </w:rPr>
            </w:pPr>
            <w:r w:rsidRPr="0080376D">
              <w:rPr>
                <w:sz w:val="16"/>
                <w:szCs w:val="16"/>
              </w:rPr>
              <w:t>Increases bioavailability, rapidly corrects deficiency symptoms.</w:t>
            </w:r>
          </w:p>
        </w:tc>
        <w:tc>
          <w:tcPr>
            <w:tcW w:w="1368" w:type="dxa"/>
            <w:tcMar>
              <w:top w:w="150" w:type="dxa"/>
              <w:left w:w="240" w:type="dxa"/>
              <w:bottom w:w="150" w:type="dxa"/>
              <w:right w:w="0" w:type="dxa"/>
            </w:tcMar>
            <w:vAlign w:val="center"/>
            <w:hideMark/>
          </w:tcPr>
          <w:p w14:paraId="78C98D6B" w14:textId="77777777" w:rsidR="0080376D" w:rsidRPr="0080376D" w:rsidRDefault="0080376D" w:rsidP="0080376D">
            <w:pPr>
              <w:spacing w:after="0" w:line="240" w:lineRule="auto"/>
              <w:rPr>
                <w:sz w:val="16"/>
                <w:szCs w:val="16"/>
              </w:rPr>
            </w:pPr>
            <w:r w:rsidRPr="0080376D">
              <w:rPr>
                <w:sz w:val="16"/>
                <w:szCs w:val="16"/>
              </w:rPr>
              <w:t>Reed et al., 2012; Elsayed et al., 2022</w:t>
            </w:r>
          </w:p>
        </w:tc>
      </w:tr>
      <w:tr w:rsidR="0080376D" w:rsidRPr="0080376D" w14:paraId="786EA5DF" w14:textId="77777777" w:rsidTr="00C9323E">
        <w:tc>
          <w:tcPr>
            <w:tcW w:w="1376" w:type="dxa"/>
            <w:tcMar>
              <w:top w:w="150" w:type="dxa"/>
              <w:left w:w="0" w:type="dxa"/>
              <w:bottom w:w="150" w:type="dxa"/>
              <w:right w:w="240" w:type="dxa"/>
            </w:tcMar>
            <w:vAlign w:val="center"/>
            <w:hideMark/>
          </w:tcPr>
          <w:p w14:paraId="1B3C19CA" w14:textId="77777777" w:rsidR="0080376D" w:rsidRPr="0080376D" w:rsidRDefault="0080376D" w:rsidP="0080376D">
            <w:pPr>
              <w:spacing w:after="0" w:line="240" w:lineRule="auto"/>
              <w:rPr>
                <w:sz w:val="16"/>
                <w:szCs w:val="16"/>
              </w:rPr>
            </w:pPr>
            <w:r w:rsidRPr="0080376D">
              <w:rPr>
                <w:b/>
                <w:bCs/>
                <w:sz w:val="16"/>
                <w:szCs w:val="16"/>
              </w:rPr>
              <w:t>Environmental Impact</w:t>
            </w:r>
          </w:p>
        </w:tc>
        <w:tc>
          <w:tcPr>
            <w:tcW w:w="1903" w:type="dxa"/>
            <w:tcMar>
              <w:top w:w="150" w:type="dxa"/>
              <w:left w:w="240" w:type="dxa"/>
              <w:bottom w:w="150" w:type="dxa"/>
              <w:right w:w="240" w:type="dxa"/>
            </w:tcMar>
            <w:vAlign w:val="center"/>
            <w:hideMark/>
          </w:tcPr>
          <w:p w14:paraId="6BB6137A" w14:textId="77777777" w:rsidR="0080376D" w:rsidRPr="0080376D" w:rsidRDefault="0080376D" w:rsidP="0080376D">
            <w:pPr>
              <w:spacing w:after="0" w:line="240" w:lineRule="auto"/>
              <w:rPr>
                <w:sz w:val="16"/>
                <w:szCs w:val="16"/>
              </w:rPr>
            </w:pPr>
            <w:r w:rsidRPr="0080376D">
              <w:rPr>
                <w:b/>
                <w:bCs/>
                <w:sz w:val="16"/>
                <w:szCs w:val="16"/>
              </w:rPr>
              <w:t>High:</w:t>
            </w:r>
            <w:r w:rsidRPr="0080376D">
              <w:rPr>
                <w:sz w:val="16"/>
                <w:szCs w:val="16"/>
              </w:rPr>
              <w:t> Eutrophication, soil acidification, GHG emissions, soil degradation</w:t>
            </w:r>
          </w:p>
        </w:tc>
        <w:tc>
          <w:tcPr>
            <w:tcW w:w="1961" w:type="dxa"/>
            <w:tcMar>
              <w:top w:w="150" w:type="dxa"/>
              <w:left w:w="240" w:type="dxa"/>
              <w:bottom w:w="150" w:type="dxa"/>
              <w:right w:w="240" w:type="dxa"/>
            </w:tcMar>
            <w:vAlign w:val="center"/>
            <w:hideMark/>
          </w:tcPr>
          <w:p w14:paraId="431618E5" w14:textId="77777777" w:rsidR="0080376D" w:rsidRPr="0080376D" w:rsidRDefault="0080376D" w:rsidP="0080376D">
            <w:pPr>
              <w:spacing w:after="0" w:line="240" w:lineRule="auto"/>
              <w:rPr>
                <w:sz w:val="16"/>
                <w:szCs w:val="16"/>
              </w:rPr>
            </w:pPr>
            <w:r w:rsidRPr="0080376D">
              <w:rPr>
                <w:b/>
                <w:bCs/>
                <w:sz w:val="16"/>
                <w:szCs w:val="16"/>
              </w:rPr>
              <w:t>Low:</w:t>
            </w:r>
            <w:r w:rsidRPr="0080376D">
              <w:rPr>
                <w:sz w:val="16"/>
                <w:szCs w:val="16"/>
              </w:rPr>
              <w:t> Pollution risk is much lower due to minimized losses</w:t>
            </w:r>
          </w:p>
        </w:tc>
        <w:tc>
          <w:tcPr>
            <w:tcW w:w="2126" w:type="dxa"/>
            <w:tcMar>
              <w:top w:w="150" w:type="dxa"/>
              <w:left w:w="240" w:type="dxa"/>
              <w:bottom w:w="150" w:type="dxa"/>
              <w:right w:w="240" w:type="dxa"/>
            </w:tcMar>
            <w:vAlign w:val="center"/>
            <w:hideMark/>
          </w:tcPr>
          <w:p w14:paraId="41C5E07C" w14:textId="77777777" w:rsidR="0080376D" w:rsidRPr="0080376D" w:rsidRDefault="0080376D" w:rsidP="0080376D">
            <w:pPr>
              <w:spacing w:after="0" w:line="240" w:lineRule="auto"/>
              <w:rPr>
                <w:sz w:val="16"/>
                <w:szCs w:val="16"/>
              </w:rPr>
            </w:pPr>
            <w:r w:rsidRPr="0080376D">
              <w:rPr>
                <w:sz w:val="16"/>
                <w:szCs w:val="16"/>
              </w:rPr>
              <w:t>Compatible with sustainable farming practices, protects water and soil quality.</w:t>
            </w:r>
          </w:p>
        </w:tc>
        <w:tc>
          <w:tcPr>
            <w:tcW w:w="1368" w:type="dxa"/>
            <w:tcMar>
              <w:top w:w="150" w:type="dxa"/>
              <w:left w:w="240" w:type="dxa"/>
              <w:bottom w:w="150" w:type="dxa"/>
              <w:right w:w="0" w:type="dxa"/>
            </w:tcMar>
            <w:vAlign w:val="center"/>
            <w:hideMark/>
          </w:tcPr>
          <w:p w14:paraId="5F41BFF9" w14:textId="77777777" w:rsidR="0080376D" w:rsidRPr="0080376D" w:rsidRDefault="0080376D" w:rsidP="0080376D">
            <w:pPr>
              <w:spacing w:after="0" w:line="240" w:lineRule="auto"/>
              <w:rPr>
                <w:sz w:val="16"/>
                <w:szCs w:val="16"/>
              </w:rPr>
            </w:pPr>
            <w:r w:rsidRPr="0080376D">
              <w:rPr>
                <w:sz w:val="16"/>
                <w:szCs w:val="16"/>
              </w:rPr>
              <w:t>Carpenter et al., 1998; Raliya et al., 2018</w:t>
            </w:r>
          </w:p>
        </w:tc>
      </w:tr>
      <w:tr w:rsidR="0080376D" w:rsidRPr="0080376D" w14:paraId="79C07610" w14:textId="77777777" w:rsidTr="00C9323E">
        <w:tc>
          <w:tcPr>
            <w:tcW w:w="1376" w:type="dxa"/>
            <w:tcMar>
              <w:top w:w="150" w:type="dxa"/>
              <w:left w:w="0" w:type="dxa"/>
              <w:bottom w:w="150" w:type="dxa"/>
              <w:right w:w="240" w:type="dxa"/>
            </w:tcMar>
            <w:vAlign w:val="center"/>
            <w:hideMark/>
          </w:tcPr>
          <w:p w14:paraId="47DE43DD" w14:textId="77777777" w:rsidR="0080376D" w:rsidRPr="0080376D" w:rsidRDefault="0080376D" w:rsidP="0080376D">
            <w:pPr>
              <w:spacing w:after="0" w:line="240" w:lineRule="auto"/>
              <w:rPr>
                <w:sz w:val="16"/>
                <w:szCs w:val="16"/>
              </w:rPr>
            </w:pPr>
            <w:r w:rsidRPr="0080376D">
              <w:rPr>
                <w:b/>
                <w:bCs/>
                <w:sz w:val="16"/>
                <w:szCs w:val="16"/>
              </w:rPr>
              <w:t>Application Frequency</w:t>
            </w:r>
          </w:p>
        </w:tc>
        <w:tc>
          <w:tcPr>
            <w:tcW w:w="1903" w:type="dxa"/>
            <w:tcMar>
              <w:top w:w="150" w:type="dxa"/>
              <w:left w:w="240" w:type="dxa"/>
              <w:bottom w:w="150" w:type="dxa"/>
              <w:right w:w="240" w:type="dxa"/>
            </w:tcMar>
            <w:vAlign w:val="center"/>
            <w:hideMark/>
          </w:tcPr>
          <w:p w14:paraId="34DE45D6" w14:textId="77777777" w:rsidR="0080376D" w:rsidRPr="0080376D" w:rsidRDefault="0080376D" w:rsidP="0080376D">
            <w:pPr>
              <w:spacing w:after="0" w:line="240" w:lineRule="auto"/>
              <w:rPr>
                <w:sz w:val="16"/>
                <w:szCs w:val="16"/>
              </w:rPr>
            </w:pPr>
            <w:r w:rsidRPr="0080376D">
              <w:rPr>
                <w:sz w:val="16"/>
                <w:szCs w:val="16"/>
              </w:rPr>
              <w:t>Frequent (multiple times per season)</w:t>
            </w:r>
          </w:p>
        </w:tc>
        <w:tc>
          <w:tcPr>
            <w:tcW w:w="1961" w:type="dxa"/>
            <w:tcMar>
              <w:top w:w="150" w:type="dxa"/>
              <w:left w:w="240" w:type="dxa"/>
              <w:bottom w:w="150" w:type="dxa"/>
              <w:right w:w="240" w:type="dxa"/>
            </w:tcMar>
            <w:vAlign w:val="center"/>
            <w:hideMark/>
          </w:tcPr>
          <w:p w14:paraId="4E29E055" w14:textId="77777777" w:rsidR="0080376D" w:rsidRPr="0080376D" w:rsidRDefault="0080376D" w:rsidP="0080376D">
            <w:pPr>
              <w:spacing w:after="0" w:line="240" w:lineRule="auto"/>
              <w:rPr>
                <w:sz w:val="16"/>
                <w:szCs w:val="16"/>
              </w:rPr>
            </w:pPr>
            <w:r w:rsidRPr="0080376D">
              <w:rPr>
                <w:sz w:val="16"/>
                <w:szCs w:val="16"/>
              </w:rPr>
              <w:t>Infrequent (due to controlled release)</w:t>
            </w:r>
          </w:p>
        </w:tc>
        <w:tc>
          <w:tcPr>
            <w:tcW w:w="2126" w:type="dxa"/>
            <w:tcMar>
              <w:top w:w="150" w:type="dxa"/>
              <w:left w:w="240" w:type="dxa"/>
              <w:bottom w:w="150" w:type="dxa"/>
              <w:right w:w="240" w:type="dxa"/>
            </w:tcMar>
            <w:vAlign w:val="center"/>
            <w:hideMark/>
          </w:tcPr>
          <w:p w14:paraId="3790028F" w14:textId="77777777" w:rsidR="0080376D" w:rsidRPr="0080376D" w:rsidRDefault="0080376D" w:rsidP="0080376D">
            <w:pPr>
              <w:spacing w:after="0" w:line="240" w:lineRule="auto"/>
              <w:rPr>
                <w:sz w:val="16"/>
                <w:szCs w:val="16"/>
              </w:rPr>
            </w:pPr>
            <w:r w:rsidRPr="0080376D">
              <w:rPr>
                <w:sz w:val="16"/>
                <w:szCs w:val="16"/>
              </w:rPr>
              <w:t>Reduces labor, fuel, and machinery costs.</w:t>
            </w:r>
          </w:p>
        </w:tc>
        <w:tc>
          <w:tcPr>
            <w:tcW w:w="1368" w:type="dxa"/>
            <w:tcMar>
              <w:top w:w="150" w:type="dxa"/>
              <w:left w:w="240" w:type="dxa"/>
              <w:bottom w:w="150" w:type="dxa"/>
              <w:right w:w="0" w:type="dxa"/>
            </w:tcMar>
            <w:vAlign w:val="center"/>
            <w:hideMark/>
          </w:tcPr>
          <w:p w14:paraId="2ABEEE15" w14:textId="77777777" w:rsidR="0080376D" w:rsidRPr="0080376D" w:rsidRDefault="0080376D" w:rsidP="0080376D">
            <w:pPr>
              <w:spacing w:after="0" w:line="240" w:lineRule="auto"/>
              <w:rPr>
                <w:sz w:val="16"/>
                <w:szCs w:val="16"/>
              </w:rPr>
            </w:pPr>
            <w:r w:rsidRPr="0080376D">
              <w:rPr>
                <w:sz w:val="16"/>
                <w:szCs w:val="16"/>
              </w:rPr>
              <w:t>Kah et al., 2013</w:t>
            </w:r>
          </w:p>
        </w:tc>
      </w:tr>
      <w:tr w:rsidR="0080376D" w:rsidRPr="0080376D" w14:paraId="58DC84B8" w14:textId="77777777" w:rsidTr="00C9323E">
        <w:tc>
          <w:tcPr>
            <w:tcW w:w="1376" w:type="dxa"/>
            <w:tcMar>
              <w:top w:w="150" w:type="dxa"/>
              <w:left w:w="0" w:type="dxa"/>
              <w:bottom w:w="150" w:type="dxa"/>
              <w:right w:w="240" w:type="dxa"/>
            </w:tcMar>
            <w:vAlign w:val="center"/>
            <w:hideMark/>
          </w:tcPr>
          <w:p w14:paraId="677E4D3B" w14:textId="77777777" w:rsidR="0080376D" w:rsidRPr="0080376D" w:rsidRDefault="0080376D" w:rsidP="0080376D">
            <w:pPr>
              <w:spacing w:after="0" w:line="240" w:lineRule="auto"/>
              <w:rPr>
                <w:sz w:val="16"/>
                <w:szCs w:val="16"/>
              </w:rPr>
            </w:pPr>
            <w:r w:rsidRPr="0080376D">
              <w:rPr>
                <w:b/>
                <w:bCs/>
                <w:sz w:val="16"/>
                <w:szCs w:val="16"/>
              </w:rPr>
              <w:t>Plant Stress Tolerance</w:t>
            </w:r>
          </w:p>
        </w:tc>
        <w:tc>
          <w:tcPr>
            <w:tcW w:w="1903" w:type="dxa"/>
            <w:tcMar>
              <w:top w:w="150" w:type="dxa"/>
              <w:left w:w="240" w:type="dxa"/>
              <w:bottom w:w="150" w:type="dxa"/>
              <w:right w:w="240" w:type="dxa"/>
            </w:tcMar>
            <w:vAlign w:val="center"/>
            <w:hideMark/>
          </w:tcPr>
          <w:p w14:paraId="7365AF5D" w14:textId="77777777" w:rsidR="0080376D" w:rsidRPr="0080376D" w:rsidRDefault="0080376D" w:rsidP="0080376D">
            <w:pPr>
              <w:spacing w:after="0" w:line="240" w:lineRule="auto"/>
              <w:rPr>
                <w:sz w:val="16"/>
                <w:szCs w:val="16"/>
              </w:rPr>
            </w:pPr>
            <w:r w:rsidRPr="0080376D">
              <w:rPr>
                <w:sz w:val="16"/>
                <w:szCs w:val="16"/>
              </w:rPr>
              <w:t>Limited or indirect effect</w:t>
            </w:r>
          </w:p>
        </w:tc>
        <w:tc>
          <w:tcPr>
            <w:tcW w:w="1961" w:type="dxa"/>
            <w:tcMar>
              <w:top w:w="150" w:type="dxa"/>
              <w:left w:w="240" w:type="dxa"/>
              <w:bottom w:w="150" w:type="dxa"/>
              <w:right w:w="240" w:type="dxa"/>
            </w:tcMar>
            <w:vAlign w:val="center"/>
            <w:hideMark/>
          </w:tcPr>
          <w:p w14:paraId="1F05884F" w14:textId="77777777" w:rsidR="0080376D" w:rsidRPr="0080376D" w:rsidRDefault="0080376D" w:rsidP="0080376D">
            <w:pPr>
              <w:spacing w:after="0" w:line="240" w:lineRule="auto"/>
              <w:rPr>
                <w:sz w:val="16"/>
                <w:szCs w:val="16"/>
              </w:rPr>
            </w:pPr>
            <w:r w:rsidRPr="0080376D">
              <w:rPr>
                <w:b/>
                <w:bCs/>
                <w:sz w:val="16"/>
                <w:szCs w:val="16"/>
              </w:rPr>
              <w:t>Enhanced:</w:t>
            </w:r>
            <w:r w:rsidRPr="0080376D">
              <w:rPr>
                <w:sz w:val="16"/>
                <w:szCs w:val="16"/>
              </w:rPr>
              <w:t> Stimulates antioxidant activity, increases osmoprotectant synthesis</w:t>
            </w:r>
          </w:p>
        </w:tc>
        <w:tc>
          <w:tcPr>
            <w:tcW w:w="2126" w:type="dxa"/>
            <w:tcMar>
              <w:top w:w="150" w:type="dxa"/>
              <w:left w:w="240" w:type="dxa"/>
              <w:bottom w:w="150" w:type="dxa"/>
              <w:right w:w="240" w:type="dxa"/>
            </w:tcMar>
            <w:vAlign w:val="center"/>
            <w:hideMark/>
          </w:tcPr>
          <w:p w14:paraId="324B0C8D" w14:textId="77777777" w:rsidR="0080376D" w:rsidRPr="0080376D" w:rsidRDefault="0080376D" w:rsidP="0080376D">
            <w:pPr>
              <w:spacing w:after="0" w:line="240" w:lineRule="auto"/>
              <w:rPr>
                <w:sz w:val="16"/>
                <w:szCs w:val="16"/>
              </w:rPr>
            </w:pPr>
            <w:r w:rsidRPr="0080376D">
              <w:rPr>
                <w:sz w:val="16"/>
                <w:szCs w:val="16"/>
              </w:rPr>
              <w:t>Increases plant resistance to abiotic stresses like drought, salinity.</w:t>
            </w:r>
          </w:p>
        </w:tc>
        <w:tc>
          <w:tcPr>
            <w:tcW w:w="1368" w:type="dxa"/>
            <w:tcMar>
              <w:top w:w="150" w:type="dxa"/>
              <w:left w:w="240" w:type="dxa"/>
              <w:bottom w:w="150" w:type="dxa"/>
              <w:right w:w="0" w:type="dxa"/>
            </w:tcMar>
            <w:vAlign w:val="center"/>
            <w:hideMark/>
          </w:tcPr>
          <w:p w14:paraId="042D4C80" w14:textId="77777777" w:rsidR="0080376D" w:rsidRPr="0080376D" w:rsidRDefault="0080376D" w:rsidP="0080376D">
            <w:pPr>
              <w:spacing w:after="0" w:line="240" w:lineRule="auto"/>
              <w:rPr>
                <w:sz w:val="16"/>
                <w:szCs w:val="16"/>
              </w:rPr>
            </w:pPr>
            <w:r w:rsidRPr="0080376D">
              <w:rPr>
                <w:sz w:val="16"/>
                <w:szCs w:val="16"/>
              </w:rPr>
              <w:t>Raimondi et al., 2021; Davarpanah et al., 2016</w:t>
            </w:r>
          </w:p>
        </w:tc>
      </w:tr>
      <w:tr w:rsidR="0080376D" w:rsidRPr="0080376D" w14:paraId="6FE4038F" w14:textId="77777777" w:rsidTr="00C9323E">
        <w:tc>
          <w:tcPr>
            <w:tcW w:w="1376" w:type="dxa"/>
            <w:tcMar>
              <w:top w:w="150" w:type="dxa"/>
              <w:left w:w="0" w:type="dxa"/>
              <w:bottom w:w="150" w:type="dxa"/>
              <w:right w:w="240" w:type="dxa"/>
            </w:tcMar>
            <w:vAlign w:val="center"/>
            <w:hideMark/>
          </w:tcPr>
          <w:p w14:paraId="1EDC65DB" w14:textId="77777777" w:rsidR="0080376D" w:rsidRPr="0080376D" w:rsidRDefault="0080376D" w:rsidP="0080376D">
            <w:pPr>
              <w:spacing w:after="0" w:line="240" w:lineRule="auto"/>
              <w:rPr>
                <w:sz w:val="16"/>
                <w:szCs w:val="16"/>
              </w:rPr>
            </w:pPr>
            <w:r w:rsidRPr="0080376D">
              <w:rPr>
                <w:b/>
                <w:bCs/>
                <w:sz w:val="16"/>
                <w:szCs w:val="16"/>
              </w:rPr>
              <w:t>Soil Microbial Health</w:t>
            </w:r>
          </w:p>
        </w:tc>
        <w:tc>
          <w:tcPr>
            <w:tcW w:w="1903" w:type="dxa"/>
            <w:tcMar>
              <w:top w:w="150" w:type="dxa"/>
              <w:left w:w="240" w:type="dxa"/>
              <w:bottom w:w="150" w:type="dxa"/>
              <w:right w:w="240" w:type="dxa"/>
            </w:tcMar>
            <w:vAlign w:val="center"/>
            <w:hideMark/>
          </w:tcPr>
          <w:p w14:paraId="083C4254" w14:textId="77777777" w:rsidR="0080376D" w:rsidRPr="0080376D" w:rsidRDefault="0080376D" w:rsidP="0080376D">
            <w:pPr>
              <w:spacing w:after="0" w:line="240" w:lineRule="auto"/>
              <w:rPr>
                <w:sz w:val="16"/>
                <w:szCs w:val="16"/>
              </w:rPr>
            </w:pPr>
            <w:r w:rsidRPr="0080376D">
              <w:rPr>
                <w:sz w:val="16"/>
                <w:szCs w:val="16"/>
              </w:rPr>
              <w:t>Can be detrimental (imbalanced nutrients, pH change)</w:t>
            </w:r>
          </w:p>
        </w:tc>
        <w:tc>
          <w:tcPr>
            <w:tcW w:w="1961" w:type="dxa"/>
            <w:tcMar>
              <w:top w:w="150" w:type="dxa"/>
              <w:left w:w="240" w:type="dxa"/>
              <w:bottom w:w="150" w:type="dxa"/>
              <w:right w:w="240" w:type="dxa"/>
            </w:tcMar>
            <w:vAlign w:val="center"/>
            <w:hideMark/>
          </w:tcPr>
          <w:p w14:paraId="0AC933BC" w14:textId="77777777" w:rsidR="0080376D" w:rsidRPr="0080376D" w:rsidRDefault="0080376D" w:rsidP="0080376D">
            <w:pPr>
              <w:spacing w:after="0" w:line="240" w:lineRule="auto"/>
              <w:rPr>
                <w:sz w:val="16"/>
                <w:szCs w:val="16"/>
              </w:rPr>
            </w:pPr>
            <w:r w:rsidRPr="0080376D">
              <w:rPr>
                <w:b/>
                <w:bCs/>
                <w:sz w:val="16"/>
                <w:szCs w:val="16"/>
              </w:rPr>
              <w:t>Positive/Supportive:</w:t>
            </w:r>
            <w:r w:rsidRPr="0080376D">
              <w:rPr>
                <w:sz w:val="16"/>
                <w:szCs w:val="16"/>
              </w:rPr>
              <w:t> Synergy with nano-biofertilizer composites</w:t>
            </w:r>
          </w:p>
        </w:tc>
        <w:tc>
          <w:tcPr>
            <w:tcW w:w="2126" w:type="dxa"/>
            <w:tcMar>
              <w:top w:w="150" w:type="dxa"/>
              <w:left w:w="240" w:type="dxa"/>
              <w:bottom w:w="150" w:type="dxa"/>
              <w:right w:w="240" w:type="dxa"/>
            </w:tcMar>
            <w:vAlign w:val="center"/>
            <w:hideMark/>
          </w:tcPr>
          <w:p w14:paraId="63D27502" w14:textId="77777777" w:rsidR="0080376D" w:rsidRPr="0080376D" w:rsidRDefault="0080376D" w:rsidP="0080376D">
            <w:pPr>
              <w:spacing w:after="0" w:line="240" w:lineRule="auto"/>
              <w:rPr>
                <w:sz w:val="16"/>
                <w:szCs w:val="16"/>
              </w:rPr>
            </w:pPr>
            <w:r w:rsidRPr="0080376D">
              <w:rPr>
                <w:sz w:val="16"/>
                <w:szCs w:val="16"/>
              </w:rPr>
              <w:t>Can enhance efficacy and survival of beneficial microorganisms (Rhizobia, PGPR).</w:t>
            </w:r>
          </w:p>
        </w:tc>
        <w:tc>
          <w:tcPr>
            <w:tcW w:w="1368" w:type="dxa"/>
            <w:tcMar>
              <w:top w:w="150" w:type="dxa"/>
              <w:left w:w="240" w:type="dxa"/>
              <w:bottom w:w="150" w:type="dxa"/>
              <w:right w:w="0" w:type="dxa"/>
            </w:tcMar>
            <w:vAlign w:val="center"/>
            <w:hideMark/>
          </w:tcPr>
          <w:p w14:paraId="1BDFB308" w14:textId="77777777" w:rsidR="0080376D" w:rsidRPr="0080376D" w:rsidRDefault="0080376D" w:rsidP="0080376D">
            <w:pPr>
              <w:spacing w:after="0" w:line="240" w:lineRule="auto"/>
              <w:rPr>
                <w:sz w:val="16"/>
                <w:szCs w:val="16"/>
              </w:rPr>
            </w:pPr>
            <w:r w:rsidRPr="0080376D">
              <w:rPr>
                <w:sz w:val="16"/>
                <w:szCs w:val="16"/>
              </w:rPr>
              <w:t>Panichikkal et al., 2021; Akhtar et al., 2022</w:t>
            </w:r>
          </w:p>
        </w:tc>
      </w:tr>
      <w:tr w:rsidR="0080376D" w:rsidRPr="0080376D" w14:paraId="6FAB870D" w14:textId="77777777" w:rsidTr="00C9323E">
        <w:tc>
          <w:tcPr>
            <w:tcW w:w="1376" w:type="dxa"/>
            <w:tcMar>
              <w:top w:w="150" w:type="dxa"/>
              <w:left w:w="0" w:type="dxa"/>
              <w:bottom w:w="150" w:type="dxa"/>
              <w:right w:w="240" w:type="dxa"/>
            </w:tcMar>
            <w:vAlign w:val="center"/>
            <w:hideMark/>
          </w:tcPr>
          <w:p w14:paraId="196973FF" w14:textId="77777777" w:rsidR="0080376D" w:rsidRPr="0080376D" w:rsidRDefault="0080376D" w:rsidP="0080376D">
            <w:pPr>
              <w:spacing w:after="0" w:line="240" w:lineRule="auto"/>
              <w:rPr>
                <w:sz w:val="16"/>
                <w:szCs w:val="16"/>
              </w:rPr>
            </w:pPr>
            <w:r w:rsidRPr="0080376D">
              <w:rPr>
                <w:b/>
                <w:bCs/>
                <w:sz w:val="16"/>
                <w:szCs w:val="16"/>
              </w:rPr>
              <w:t>Unit Production Cost</w:t>
            </w:r>
          </w:p>
        </w:tc>
        <w:tc>
          <w:tcPr>
            <w:tcW w:w="1903" w:type="dxa"/>
            <w:tcMar>
              <w:top w:w="150" w:type="dxa"/>
              <w:left w:w="240" w:type="dxa"/>
              <w:bottom w:w="150" w:type="dxa"/>
              <w:right w:w="240" w:type="dxa"/>
            </w:tcMar>
            <w:vAlign w:val="center"/>
            <w:hideMark/>
          </w:tcPr>
          <w:p w14:paraId="7D93B89A" w14:textId="77777777" w:rsidR="0080376D" w:rsidRPr="0080376D" w:rsidRDefault="0080376D" w:rsidP="0080376D">
            <w:pPr>
              <w:spacing w:after="0" w:line="240" w:lineRule="auto"/>
              <w:rPr>
                <w:sz w:val="16"/>
                <w:szCs w:val="16"/>
              </w:rPr>
            </w:pPr>
            <w:r w:rsidRPr="0080376D">
              <w:rPr>
                <w:b/>
                <w:bCs/>
                <w:sz w:val="16"/>
                <w:szCs w:val="16"/>
              </w:rPr>
              <w:t>Low</w:t>
            </w:r>
            <w:r w:rsidRPr="0080376D">
              <w:rPr>
                <w:sz w:val="16"/>
                <w:szCs w:val="16"/>
              </w:rPr>
              <w:t> (established, scaled production)</w:t>
            </w:r>
          </w:p>
        </w:tc>
        <w:tc>
          <w:tcPr>
            <w:tcW w:w="1961" w:type="dxa"/>
            <w:tcMar>
              <w:top w:w="150" w:type="dxa"/>
              <w:left w:w="240" w:type="dxa"/>
              <w:bottom w:w="150" w:type="dxa"/>
              <w:right w:w="240" w:type="dxa"/>
            </w:tcMar>
            <w:vAlign w:val="center"/>
            <w:hideMark/>
          </w:tcPr>
          <w:p w14:paraId="271DEA47" w14:textId="77777777" w:rsidR="0080376D" w:rsidRPr="0080376D" w:rsidRDefault="0080376D" w:rsidP="0080376D">
            <w:pPr>
              <w:spacing w:after="0" w:line="240" w:lineRule="auto"/>
              <w:rPr>
                <w:sz w:val="16"/>
                <w:szCs w:val="16"/>
              </w:rPr>
            </w:pPr>
            <w:r w:rsidRPr="0080376D">
              <w:rPr>
                <w:b/>
                <w:bCs/>
                <w:sz w:val="16"/>
                <w:szCs w:val="16"/>
              </w:rPr>
              <w:t>High</w:t>
            </w:r>
            <w:r w:rsidRPr="0080376D">
              <w:rPr>
                <w:sz w:val="16"/>
                <w:szCs w:val="16"/>
              </w:rPr>
              <w:t> (advanced technology, R&amp;D intensive)</w:t>
            </w:r>
          </w:p>
        </w:tc>
        <w:tc>
          <w:tcPr>
            <w:tcW w:w="2126" w:type="dxa"/>
            <w:tcMar>
              <w:top w:w="150" w:type="dxa"/>
              <w:left w:w="240" w:type="dxa"/>
              <w:bottom w:w="150" w:type="dxa"/>
              <w:right w:w="240" w:type="dxa"/>
            </w:tcMar>
            <w:vAlign w:val="center"/>
            <w:hideMark/>
          </w:tcPr>
          <w:p w14:paraId="41B162DC" w14:textId="77777777" w:rsidR="0080376D" w:rsidRPr="0080376D" w:rsidRDefault="0080376D" w:rsidP="0080376D">
            <w:pPr>
              <w:spacing w:after="0" w:line="240" w:lineRule="auto"/>
              <w:rPr>
                <w:sz w:val="16"/>
                <w:szCs w:val="16"/>
              </w:rPr>
            </w:pPr>
            <w:r w:rsidRPr="0080376D">
              <w:rPr>
                <w:sz w:val="16"/>
                <w:szCs w:val="16"/>
              </w:rPr>
              <w:t>Primary disadvantage. Expected to decrease with green synthesis and economies of scale.</w:t>
            </w:r>
          </w:p>
        </w:tc>
        <w:tc>
          <w:tcPr>
            <w:tcW w:w="1368" w:type="dxa"/>
            <w:tcMar>
              <w:top w:w="150" w:type="dxa"/>
              <w:left w:w="240" w:type="dxa"/>
              <w:bottom w:w="150" w:type="dxa"/>
              <w:right w:w="0" w:type="dxa"/>
            </w:tcMar>
            <w:vAlign w:val="center"/>
            <w:hideMark/>
          </w:tcPr>
          <w:p w14:paraId="4D2A6D2F" w14:textId="77777777" w:rsidR="0080376D" w:rsidRPr="0080376D" w:rsidRDefault="0080376D" w:rsidP="0080376D">
            <w:pPr>
              <w:spacing w:after="0" w:line="240" w:lineRule="auto"/>
              <w:rPr>
                <w:sz w:val="16"/>
                <w:szCs w:val="16"/>
              </w:rPr>
            </w:pPr>
            <w:r w:rsidRPr="0080376D">
              <w:rPr>
                <w:sz w:val="16"/>
                <w:szCs w:val="16"/>
              </w:rPr>
              <w:t>Gehlout et al., 2022</w:t>
            </w:r>
          </w:p>
        </w:tc>
      </w:tr>
    </w:tbl>
    <w:p w14:paraId="2BE6AEA4" w14:textId="77777777" w:rsidR="0080376D" w:rsidRDefault="0080376D" w:rsidP="006E36AD">
      <w:pPr>
        <w:spacing w:after="0" w:line="240" w:lineRule="auto"/>
        <w:jc w:val="both"/>
      </w:pPr>
    </w:p>
    <w:p w14:paraId="2837935C" w14:textId="77777777" w:rsidR="0080376D" w:rsidRDefault="0080376D" w:rsidP="006E36AD">
      <w:pPr>
        <w:spacing w:after="0" w:line="240" w:lineRule="auto"/>
        <w:jc w:val="both"/>
      </w:pPr>
    </w:p>
    <w:p w14:paraId="48D5ED84" w14:textId="324D1566" w:rsidR="006E36AD" w:rsidRDefault="009B059B" w:rsidP="001E29E7">
      <w:pPr>
        <w:spacing w:after="0" w:line="240" w:lineRule="auto"/>
        <w:jc w:val="center"/>
      </w:pPr>
      <w:r>
        <w:rPr>
          <w:noProof/>
        </w:rPr>
        <w:lastRenderedPageBreak/>
        <w:drawing>
          <wp:inline distT="0" distB="0" distL="0" distR="0" wp14:anchorId="48736340" wp14:editId="2B21EC4C">
            <wp:extent cx="5217795" cy="3239044"/>
            <wp:effectExtent l="0" t="0" r="190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885"/>
                    <a:stretch/>
                  </pic:blipFill>
                  <pic:spPr bwMode="auto">
                    <a:xfrm>
                      <a:off x="0" y="0"/>
                      <a:ext cx="5239074" cy="3252253"/>
                    </a:xfrm>
                    <a:prstGeom prst="rect">
                      <a:avLst/>
                    </a:prstGeom>
                    <a:noFill/>
                    <a:ln>
                      <a:noFill/>
                    </a:ln>
                    <a:extLst>
                      <a:ext uri="{53640926-AAD7-44D8-BBD7-CCE9431645EC}">
                        <a14:shadowObscured xmlns:a14="http://schemas.microsoft.com/office/drawing/2010/main"/>
                      </a:ext>
                    </a:extLst>
                  </pic:spPr>
                </pic:pic>
              </a:graphicData>
            </a:graphic>
          </wp:inline>
        </w:drawing>
      </w:r>
    </w:p>
    <w:p w14:paraId="523AB954" w14:textId="5C347694" w:rsidR="009B059B" w:rsidRDefault="009B059B" w:rsidP="001E29E7">
      <w:pPr>
        <w:spacing w:after="0" w:line="240" w:lineRule="auto"/>
        <w:jc w:val="center"/>
      </w:pPr>
      <w:r w:rsidRPr="00994CE8">
        <w:rPr>
          <w:b/>
          <w:bCs/>
        </w:rPr>
        <w:t>Figure 1</w:t>
      </w:r>
      <w:r w:rsidR="00994CE8" w:rsidRPr="00994CE8">
        <w:rPr>
          <w:b/>
          <w:bCs/>
        </w:rPr>
        <w:t>.</w:t>
      </w:r>
      <w:r w:rsidR="00994CE8">
        <w:t xml:space="preserve"> </w:t>
      </w:r>
      <w:r>
        <w:t>Features of Nano-Fertilizers and their Advantages over Traditional Fertilizers</w:t>
      </w:r>
    </w:p>
    <w:p w14:paraId="0312DD7F" w14:textId="77777777" w:rsidR="009B059B" w:rsidRPr="00A1141F" w:rsidRDefault="009B059B" w:rsidP="006E36AD">
      <w:pPr>
        <w:spacing w:after="0" w:line="240" w:lineRule="auto"/>
        <w:jc w:val="both"/>
      </w:pPr>
    </w:p>
    <w:p w14:paraId="3B810BE5" w14:textId="60B2289B" w:rsidR="006E36AD" w:rsidRDefault="00A1141F" w:rsidP="006E36AD">
      <w:pPr>
        <w:pStyle w:val="ListeParagraf"/>
        <w:numPr>
          <w:ilvl w:val="0"/>
          <w:numId w:val="13"/>
        </w:numPr>
        <w:spacing w:after="0" w:line="240" w:lineRule="auto"/>
        <w:jc w:val="both"/>
      </w:pPr>
      <w:r w:rsidRPr="006E36AD">
        <w:rPr>
          <w:b/>
          <w:bCs/>
        </w:rPr>
        <w:t>Types of Nano-Fertilizers and Their Effects on Plant Systems</w:t>
      </w:r>
    </w:p>
    <w:p w14:paraId="08F6C23E" w14:textId="45D05052" w:rsidR="00A1141F" w:rsidRDefault="00A1141F" w:rsidP="006E36AD">
      <w:pPr>
        <w:spacing w:after="0" w:line="240" w:lineRule="auto"/>
        <w:jc w:val="both"/>
      </w:pPr>
      <w:r w:rsidRPr="00A1141F">
        <w:t>Nano-fertilizers can be classified into various categories based on the nutrient element they carry and their functional properties. The nano-formulations developed for each nutrient improve plant performance through specific mechanisms of action.</w:t>
      </w:r>
    </w:p>
    <w:p w14:paraId="63A641A3" w14:textId="7C3100F9" w:rsidR="006E36AD" w:rsidRDefault="006E36AD" w:rsidP="006E36AD">
      <w:pPr>
        <w:spacing w:after="0" w:line="240" w:lineRule="auto"/>
        <w:jc w:val="both"/>
      </w:pPr>
    </w:p>
    <w:p w14:paraId="7EFF4CD6" w14:textId="77777777" w:rsidR="006E36AD" w:rsidRPr="00A1141F" w:rsidRDefault="006E36AD" w:rsidP="006E36AD">
      <w:pPr>
        <w:spacing w:after="0" w:line="240" w:lineRule="auto"/>
        <w:jc w:val="both"/>
      </w:pPr>
    </w:p>
    <w:p w14:paraId="7D867B25" w14:textId="338C9FFE" w:rsidR="00A1141F" w:rsidRDefault="00A1141F" w:rsidP="006E36AD">
      <w:pPr>
        <w:pStyle w:val="ListeParagraf"/>
        <w:numPr>
          <w:ilvl w:val="1"/>
          <w:numId w:val="13"/>
        </w:numPr>
        <w:spacing w:after="0" w:line="240" w:lineRule="auto"/>
        <w:jc w:val="both"/>
      </w:pPr>
      <w:r w:rsidRPr="006E36AD">
        <w:rPr>
          <w:b/>
          <w:bCs/>
        </w:rPr>
        <w:t>Nitrogen (N)-Based Nano-Fertilizers:</w:t>
      </w:r>
      <w:r w:rsidRPr="00A1141F">
        <w:t> Nitrogen is the most critical macro-nutrient for plant growth. Nano-nitrogen fertilizers are produced by coating urea with nano-layers (sulfur, polymers, calcium carbonate), synthesizing urea-hydroxyapatite nano-composites, or loading nitrogen onto nano-porous materials like zeolites (Morales-Díaz et al., 2017). These formulations slow down nitrification and urea hydrolysis processes, thereby reducing ammonia volatilization and nitrate leaching. Consequently, they provide a longer-lasting and balanced nitrogen supply, promoting root development, vegetative growth, and protein synthesis (Rech et al., 2017).</w:t>
      </w:r>
    </w:p>
    <w:p w14:paraId="34E29669" w14:textId="77777777" w:rsidR="000852C1" w:rsidRDefault="000852C1" w:rsidP="000852C1">
      <w:pPr>
        <w:pStyle w:val="ListeParagraf"/>
        <w:spacing w:after="0" w:line="240" w:lineRule="auto"/>
        <w:ind w:left="780"/>
        <w:jc w:val="both"/>
      </w:pPr>
    </w:p>
    <w:p w14:paraId="2B2F243E" w14:textId="73B10A64" w:rsidR="00A1141F" w:rsidRDefault="00A1141F" w:rsidP="006E36AD">
      <w:pPr>
        <w:pStyle w:val="ListeParagraf"/>
        <w:numPr>
          <w:ilvl w:val="1"/>
          <w:numId w:val="13"/>
        </w:numPr>
        <w:spacing w:after="0" w:line="240" w:lineRule="auto"/>
        <w:jc w:val="both"/>
      </w:pPr>
      <w:r w:rsidRPr="006E36AD">
        <w:rPr>
          <w:b/>
          <w:bCs/>
        </w:rPr>
        <w:t>Phosphorus (P)-Based Nano-Fertilizers:</w:t>
      </w:r>
      <w:r w:rsidRPr="00A1141F">
        <w:t> The high fixation capacity of phosphorus in soil is the most significant factor limiting the efficiency of conventional fertilizers. Nano-phosphorus fertilizers aim to overcome this issue by using carrier systems such as hydroxyapatite (nano-HAP) nanoparticles, phosphorus-loaded nano-clays, or surface-modified zeolites (Selva &amp; Balakrishnan, 2017). These carriers retain phosphate ions (H₂PO₄⁻) and release them in the root zone, preventing soil fixation. Nano-HAP provides higher P use efficiency and better root development compared to conventional superphosphate.</w:t>
      </w:r>
    </w:p>
    <w:p w14:paraId="196D57E1" w14:textId="77777777" w:rsidR="000852C1" w:rsidRDefault="000852C1" w:rsidP="000852C1">
      <w:pPr>
        <w:pStyle w:val="ListeParagraf"/>
      </w:pPr>
    </w:p>
    <w:p w14:paraId="69E88CC5" w14:textId="77777777" w:rsidR="000852C1" w:rsidRDefault="000852C1" w:rsidP="000852C1">
      <w:pPr>
        <w:pStyle w:val="ListeParagraf"/>
        <w:spacing w:after="0" w:line="240" w:lineRule="auto"/>
        <w:ind w:left="780"/>
        <w:jc w:val="both"/>
      </w:pPr>
    </w:p>
    <w:p w14:paraId="4A8E2448" w14:textId="47CF5EC6" w:rsidR="00A1141F" w:rsidRDefault="00A1141F" w:rsidP="006E36AD">
      <w:pPr>
        <w:pStyle w:val="ListeParagraf"/>
        <w:numPr>
          <w:ilvl w:val="1"/>
          <w:numId w:val="13"/>
        </w:numPr>
        <w:spacing w:after="0" w:line="240" w:lineRule="auto"/>
        <w:jc w:val="both"/>
      </w:pPr>
      <w:r w:rsidRPr="006E36AD">
        <w:rPr>
          <w:b/>
          <w:bCs/>
        </w:rPr>
        <w:t>Potassium (K)-Based Nano-Fertilizers:</w:t>
      </w:r>
      <w:r w:rsidRPr="00A1141F">
        <w:t> Potassium is responsible for water regulation, enzyme activation, and osmotic balance. Nano-K fertilizers provide controlled release by entrapping K⁺ ions within nano-porous clay minerals (e.g., montmorillonite) or zeolites (Duan et al., 2023). This method significantly reduces potassium leaching in soil. Additionally, nano-sized potassium silicate applications have been reported to enhance plant tolerance to drought and salt stress.</w:t>
      </w:r>
    </w:p>
    <w:p w14:paraId="79739FC7" w14:textId="77777777" w:rsidR="000852C1" w:rsidRDefault="000852C1" w:rsidP="000852C1">
      <w:pPr>
        <w:pStyle w:val="ListeParagraf"/>
        <w:spacing w:after="0" w:line="240" w:lineRule="auto"/>
        <w:ind w:left="780"/>
        <w:jc w:val="both"/>
      </w:pPr>
    </w:p>
    <w:p w14:paraId="605AAD41" w14:textId="77F89D46" w:rsidR="006E36AD" w:rsidRDefault="00A1141F" w:rsidP="000852C1">
      <w:pPr>
        <w:pStyle w:val="ListeParagraf"/>
        <w:numPr>
          <w:ilvl w:val="1"/>
          <w:numId w:val="13"/>
        </w:numPr>
        <w:spacing w:after="0" w:line="240" w:lineRule="auto"/>
        <w:jc w:val="both"/>
      </w:pPr>
      <w:r w:rsidRPr="006E36AD">
        <w:rPr>
          <w:b/>
          <w:bCs/>
        </w:rPr>
        <w:t>Micronutrient-Based Nano-Fertilizers:</w:t>
      </w:r>
      <w:r w:rsidRPr="00A1141F">
        <w:t xml:space="preserve"> Micronutrients such as zinc (Zn), iron (Fe), copper (Cu), manganese (Mn), boron (B), and molybdenum (Mo) are vital as cofactors in plant </w:t>
      </w:r>
      <w:r w:rsidRPr="00A1141F">
        <w:lastRenderedPageBreak/>
        <w:t>metabolism. The oxide, sulfate, or chelated nano-forms of these elements are taken up and translocated by plants much more effectively than their conventional forms. For example, zinc oxide NPs (ZnO-NPs) provided higher yield increase and root development in zinc-deficient wheat plants compared to zinc sulfate (Munir et al., 2018). Iron oxide NPs (Fe₂O₃/Fe₃O₄) are effective in correcting iron chlorosis by enhancing chlorophyll synthesis and photosynthetic efficiency (Feng et al., 2022).</w:t>
      </w:r>
    </w:p>
    <w:p w14:paraId="17B69193" w14:textId="77777777" w:rsidR="0080376D" w:rsidRPr="00A1141F" w:rsidRDefault="0080376D" w:rsidP="0080376D">
      <w:pPr>
        <w:spacing w:after="0" w:line="240" w:lineRule="auto"/>
        <w:jc w:val="both"/>
      </w:pPr>
    </w:p>
    <w:p w14:paraId="041E2C29" w14:textId="1490D57F" w:rsidR="006E36AD" w:rsidRDefault="00A1141F" w:rsidP="006E36AD">
      <w:pPr>
        <w:pStyle w:val="ListeParagraf"/>
        <w:numPr>
          <w:ilvl w:val="0"/>
          <w:numId w:val="13"/>
        </w:numPr>
        <w:spacing w:after="0" w:line="240" w:lineRule="auto"/>
        <w:jc w:val="both"/>
      </w:pPr>
      <w:r w:rsidRPr="006E36AD">
        <w:rPr>
          <w:b/>
          <w:bCs/>
        </w:rPr>
        <w:t>Nano-Fertilizer Application Methods: Comparative Analysis and Optimization</w:t>
      </w:r>
    </w:p>
    <w:p w14:paraId="22459757" w14:textId="77777777" w:rsidR="000852C1" w:rsidRDefault="00A1141F" w:rsidP="006E36AD">
      <w:pPr>
        <w:spacing w:after="0" w:line="240" w:lineRule="auto"/>
        <w:jc w:val="both"/>
      </w:pPr>
      <w:r w:rsidRPr="00A1141F">
        <w:t>The efficacy of nano-fertilizers depends not only on their composition but also on the application methodology. Each method has its own unique advantages, limitations, and optimal use scenarios.</w:t>
      </w:r>
    </w:p>
    <w:p w14:paraId="3C44D95F" w14:textId="77777777" w:rsidR="000852C1" w:rsidRDefault="000852C1" w:rsidP="006E36AD">
      <w:pPr>
        <w:spacing w:after="0" w:line="240" w:lineRule="auto"/>
        <w:jc w:val="both"/>
      </w:pPr>
    </w:p>
    <w:p w14:paraId="43C00713" w14:textId="01C0CED8" w:rsidR="00A1141F" w:rsidRDefault="00A1141F" w:rsidP="000852C1">
      <w:pPr>
        <w:pStyle w:val="ListeParagraf"/>
        <w:numPr>
          <w:ilvl w:val="1"/>
          <w:numId w:val="13"/>
        </w:numPr>
        <w:spacing w:after="0" w:line="240" w:lineRule="auto"/>
        <w:jc w:val="both"/>
      </w:pPr>
      <w:r w:rsidRPr="000852C1">
        <w:rPr>
          <w:b/>
          <w:bCs/>
        </w:rPr>
        <w:t>Foliar Application (Spray):</w:t>
      </w:r>
      <w:r w:rsidRPr="00A1141F">
        <w:t> Spraying liquid nano-fertilizers onto plant leaves is the fastest and most targeted application method. Nanoparticles are taken up through the leaf epidermis via cuticular lipid pathways, stomata, or specialized carriers (e.g., ectodesmata) (Hong et al., 2021). This method is ideal when soil conditions are unfavorable (high pH, low temperature) or when the plant has an acute nutrient requirement during a specific growth stage (flowering, fruit set). For instance, foliar application of CeO₂ NPs increased wheat yield by 36.6% (Rico et al., 2014). However, wind, rain, high UV radiation, and leaf surface properties can limit application efficacy.</w:t>
      </w:r>
    </w:p>
    <w:p w14:paraId="5CCBDF8D" w14:textId="77777777" w:rsidR="000852C1" w:rsidRDefault="000852C1" w:rsidP="000852C1">
      <w:pPr>
        <w:pStyle w:val="ListeParagraf"/>
        <w:spacing w:after="0" w:line="240" w:lineRule="auto"/>
        <w:ind w:left="780"/>
        <w:jc w:val="both"/>
      </w:pPr>
    </w:p>
    <w:p w14:paraId="38DC46BC" w14:textId="144C0F13" w:rsidR="00A1141F" w:rsidRDefault="00A1141F" w:rsidP="006E36AD">
      <w:pPr>
        <w:pStyle w:val="ListeParagraf"/>
        <w:numPr>
          <w:ilvl w:val="1"/>
          <w:numId w:val="13"/>
        </w:numPr>
        <w:spacing w:after="0" w:line="240" w:lineRule="auto"/>
        <w:jc w:val="both"/>
      </w:pPr>
      <w:r w:rsidRPr="000852C1">
        <w:rPr>
          <w:b/>
          <w:bCs/>
        </w:rPr>
        <w:t>Seed Nanopriming:</w:t>
      </w:r>
      <w:r w:rsidRPr="00A1141F">
        <w:t> This involves soaking or coating seeds in nano-fertilizer solutions before sowing. This method directly influences seed germination physiology, significantly increasing germination rate, seedling vigor, and early root development (Do Espirito Santo Pereira et al., 2021). NPs enter through pores in the seed coat, stimulating metabolic activity, strengthening antioxidant defense systems, and preserving seed viability under abiotic stress (salt, drought) conditions (Sharma et al., 2023). Bean seeds primed with chitosan NPs showed higher germination rates and antioxidant enzyme activity under salt stress (Zayed et al., 2017). This method can reduce fertilizer quantity by up to 50%.</w:t>
      </w:r>
    </w:p>
    <w:p w14:paraId="44EB1721" w14:textId="77777777" w:rsidR="000852C1" w:rsidRDefault="000852C1" w:rsidP="000852C1">
      <w:pPr>
        <w:spacing w:after="0" w:line="240" w:lineRule="auto"/>
        <w:jc w:val="both"/>
      </w:pPr>
    </w:p>
    <w:p w14:paraId="7592642C" w14:textId="593F896F" w:rsidR="00A1141F" w:rsidRDefault="00A1141F" w:rsidP="006E36AD">
      <w:pPr>
        <w:pStyle w:val="ListeParagraf"/>
        <w:numPr>
          <w:ilvl w:val="1"/>
          <w:numId w:val="13"/>
        </w:numPr>
        <w:spacing w:after="0" w:line="240" w:lineRule="auto"/>
        <w:jc w:val="both"/>
      </w:pPr>
      <w:r w:rsidRPr="000852C1">
        <w:rPr>
          <w:b/>
          <w:bCs/>
        </w:rPr>
        <w:t>Soil Application:</w:t>
      </w:r>
      <w:r w:rsidRPr="00A1141F">
        <w:t> This involves broadcasting, banding, or applying nano-fertilizers with irrigation water (fertigation) directly to the soil. This method is most suitable for providing a long-term, continuous nutrient source. In soil, NPs adsorb to root surfaces or are taken up by root cells via endocytosis (Miralles et al., 2012; Ahmed et al., 2021). The controlled-release feature minimizes nutrient losses and maintains an optimal nutrient concentration in the plant rhizosphere (Madzokere et al., 2021). However, the behavior of NPs in soil (mobility, transformation, bioaccumulation) is influenced by complex factors such as soil pH, organic matter content, clay type, and microbial activity. Therefore, developing soil-specific formulations is necessary.</w:t>
      </w:r>
    </w:p>
    <w:p w14:paraId="758854B7" w14:textId="77777777" w:rsidR="000852C1" w:rsidRPr="00A1141F" w:rsidRDefault="000852C1" w:rsidP="000852C1">
      <w:pPr>
        <w:spacing w:after="0" w:line="240" w:lineRule="auto"/>
        <w:jc w:val="both"/>
      </w:pPr>
    </w:p>
    <w:p w14:paraId="74D63ABF" w14:textId="4CD53FE3" w:rsidR="000852C1" w:rsidRDefault="00A1141F" w:rsidP="000852C1">
      <w:pPr>
        <w:pStyle w:val="ListeParagraf"/>
        <w:numPr>
          <w:ilvl w:val="0"/>
          <w:numId w:val="13"/>
        </w:numPr>
        <w:spacing w:after="0" w:line="240" w:lineRule="auto"/>
        <w:jc w:val="both"/>
      </w:pPr>
      <w:r w:rsidRPr="000852C1">
        <w:rPr>
          <w:b/>
          <w:bCs/>
        </w:rPr>
        <w:t>Multifaceted Effects of Nano-Fertilizers on Plant Physiology and Stress Tolerance</w:t>
      </w:r>
      <w:r w:rsidRPr="00A1141F">
        <w:br/>
        <w:t>Nano-fertilizers function not only as nutrient providers but also as growth-promoting and stress tolerance-enhancing (bio-stimulant) agents. When applied at low concentrations, they can trigger a "hormetic" response in plants, activating defense mechanisms (Raimondi et al., 2021).</w:t>
      </w:r>
    </w:p>
    <w:p w14:paraId="2C00C80D" w14:textId="77777777" w:rsidR="000852C1" w:rsidRPr="00A1141F" w:rsidRDefault="000852C1" w:rsidP="000852C1">
      <w:pPr>
        <w:spacing w:after="0" w:line="240" w:lineRule="auto"/>
        <w:ind w:left="360"/>
        <w:jc w:val="both"/>
      </w:pPr>
    </w:p>
    <w:p w14:paraId="5A1678B7" w14:textId="09086505" w:rsidR="00A1141F" w:rsidRDefault="00A1141F" w:rsidP="000852C1">
      <w:pPr>
        <w:pStyle w:val="ListeParagraf"/>
        <w:numPr>
          <w:ilvl w:val="1"/>
          <w:numId w:val="13"/>
        </w:numPr>
        <w:spacing w:after="0" w:line="240" w:lineRule="auto"/>
        <w:jc w:val="both"/>
      </w:pPr>
      <w:r w:rsidRPr="000852C1">
        <w:rPr>
          <w:b/>
          <w:bCs/>
        </w:rPr>
        <w:t>Promotion of Plant Growth and Development:</w:t>
      </w:r>
      <w:r w:rsidRPr="00A1141F">
        <w:t> Nano-fertilizers increase the activity of enzymes supporting fundamental metabolic processes such as photosynthesis, respiration, protein synthesis, and cell division. For example, zinc and iron NPs enhance photosynthesis rate by boosting chlorophyll synthesis and photosystem II efficiency (Salam et al., 2022). Additionally, some NPs (e.g., silica NPs) improve plant architecture by increasing cell wall strength.</w:t>
      </w:r>
    </w:p>
    <w:p w14:paraId="22183215" w14:textId="77777777" w:rsidR="000852C1" w:rsidRDefault="000852C1" w:rsidP="000852C1">
      <w:pPr>
        <w:spacing w:after="0" w:line="240" w:lineRule="auto"/>
        <w:ind w:left="360"/>
        <w:jc w:val="both"/>
      </w:pPr>
    </w:p>
    <w:p w14:paraId="44E6303C" w14:textId="77777777" w:rsidR="000852C1" w:rsidRDefault="00A1141F" w:rsidP="000852C1">
      <w:pPr>
        <w:pStyle w:val="ListeParagraf"/>
        <w:numPr>
          <w:ilvl w:val="1"/>
          <w:numId w:val="13"/>
        </w:numPr>
        <w:spacing w:after="0" w:line="240" w:lineRule="auto"/>
        <w:jc w:val="both"/>
      </w:pPr>
      <w:r w:rsidRPr="000852C1">
        <w:rPr>
          <w:b/>
          <w:bCs/>
        </w:rPr>
        <w:t>Enhancement of Abiotic Stress Tolerance:</w:t>
      </w:r>
      <w:r w:rsidRPr="00A1141F">
        <w:t xml:space="preserve"> Nano-fertilizers improve plant resistance to abiotic stress factors such as drought, salinity, extreme temperatures, and heavy metal stress. This effect occurs through various mechanisms: (1) Activation of antioxidant enzyme systems (SOD, CAT, POD, APX) to scavenge reactive oxygen species (ROS), (2) Stimulation of </w:t>
      </w:r>
      <w:r w:rsidRPr="00A1141F">
        <w:lastRenderedPageBreak/>
        <w:t>osmoprotectant synthesis (proline, glycine betaine), (3) Regulation of stomatal behavior and improvement of water use efficiency, (4) Inhibition of uptake or detoxification of toxic ions (Na⁺, Cl⁻, heavy metals) (Davarpanah et al., 2016). For instance, silica NPs improve drought tolerance by increasing water retention capacity in plants.</w:t>
      </w:r>
    </w:p>
    <w:p w14:paraId="4DD54ADB" w14:textId="77777777" w:rsidR="000852C1" w:rsidRPr="000852C1" w:rsidRDefault="000852C1" w:rsidP="000852C1">
      <w:pPr>
        <w:pStyle w:val="ListeParagraf"/>
        <w:rPr>
          <w:b/>
          <w:bCs/>
        </w:rPr>
      </w:pPr>
    </w:p>
    <w:p w14:paraId="22A3CEC1" w14:textId="77777777" w:rsidR="000852C1" w:rsidRDefault="00A1141F" w:rsidP="006E36AD">
      <w:pPr>
        <w:pStyle w:val="ListeParagraf"/>
        <w:numPr>
          <w:ilvl w:val="1"/>
          <w:numId w:val="13"/>
        </w:numPr>
        <w:spacing w:after="0" w:line="240" w:lineRule="auto"/>
        <w:jc w:val="both"/>
      </w:pPr>
      <w:r w:rsidRPr="000852C1">
        <w:rPr>
          <w:b/>
          <w:bCs/>
        </w:rPr>
        <w:t>Enhancement of Biotic Stress Resistance:</w:t>
      </w:r>
      <w:r w:rsidRPr="00A1141F">
        <w:t> Some nano-fertilizers (especially copper, zinc, silver NPs) exhibit direct antifungal and antibacterial properties. Furthermore, they can induce a general defense response against pathogen attacks by activating systemic acquired resistance (SAR) or induced systemic resistance (ISR) pathways in plants. Copper NPs provided effective protection against Fusarium wilt in tomato plants while also promoting growth (Lopez-Lima et al., 2021).</w:t>
      </w:r>
    </w:p>
    <w:p w14:paraId="013F7D29" w14:textId="77777777" w:rsidR="000852C1" w:rsidRPr="000852C1" w:rsidRDefault="000852C1" w:rsidP="000852C1">
      <w:pPr>
        <w:pStyle w:val="ListeParagraf"/>
        <w:rPr>
          <w:b/>
          <w:bCs/>
        </w:rPr>
      </w:pPr>
    </w:p>
    <w:p w14:paraId="5C3BD289" w14:textId="511B42E4" w:rsidR="00A1141F" w:rsidRDefault="00A1141F" w:rsidP="006E36AD">
      <w:pPr>
        <w:pStyle w:val="ListeParagraf"/>
        <w:numPr>
          <w:ilvl w:val="1"/>
          <w:numId w:val="13"/>
        </w:numPr>
        <w:spacing w:after="0" w:line="240" w:lineRule="auto"/>
        <w:jc w:val="both"/>
      </w:pPr>
      <w:r w:rsidRPr="000852C1">
        <w:rPr>
          <w:b/>
          <w:bCs/>
        </w:rPr>
        <w:t>Improvement of Soil Health and Microbial Activity:</w:t>
      </w:r>
      <w:r w:rsidRPr="00A1141F">
        <w:t> Nano-fertilizers can engage in synergistic interactions with the soil microbial ecosystem. Coating beneficial microorganisms (Rhizobia, PGPRs) with nano-carriers (chitosan, alginate)—termed "nano-biofertilizers"—increases the survival rate of these organisms in soil and their delivery efficiency to plant roots (Panichikkal et al., 2021; Akhtar et al., 2022). This promotes processes like biological nitrogen fixation and phosphate solubilization. Additionally, carbon-based nanomaterials (e.g., biochar nanoparticles) can improve soil aggregate stability, water holding capacity, and organic matter content (Raliya et al., 2018; Duhan et al., 2017).</w:t>
      </w:r>
    </w:p>
    <w:p w14:paraId="6215C42B" w14:textId="1D84CC7D" w:rsidR="001D2DDA" w:rsidRDefault="001D2DDA" w:rsidP="001D2DDA"/>
    <w:p w14:paraId="0C94CF0B" w14:textId="77777777" w:rsidR="001D2DDA" w:rsidRPr="001D2DDA" w:rsidRDefault="001D2DDA" w:rsidP="001D2DDA">
      <w:r w:rsidRPr="001D2DDA">
        <w:rPr>
          <w:b/>
          <w:bCs/>
        </w:rPr>
        <w:t>Table 2: Comparative Evaluation of Nano-Fertilizer Application Methods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279"/>
        <w:gridCol w:w="2503"/>
        <w:gridCol w:w="2668"/>
        <w:gridCol w:w="2622"/>
      </w:tblGrid>
      <w:tr w:rsidR="001D2DDA" w:rsidRPr="001D2DDA" w14:paraId="692387D7" w14:textId="77777777" w:rsidTr="001D2DDA">
        <w:trPr>
          <w:tblHeader/>
        </w:trPr>
        <w:tc>
          <w:tcPr>
            <w:tcW w:w="0" w:type="auto"/>
            <w:tcBorders>
              <w:top w:val="single" w:sz="4" w:space="0" w:color="auto"/>
              <w:bottom w:val="single" w:sz="4" w:space="0" w:color="auto"/>
            </w:tcBorders>
            <w:tcMar>
              <w:top w:w="150" w:type="dxa"/>
              <w:left w:w="0" w:type="dxa"/>
              <w:bottom w:w="150" w:type="dxa"/>
              <w:right w:w="240" w:type="dxa"/>
            </w:tcMar>
            <w:vAlign w:val="center"/>
            <w:hideMark/>
          </w:tcPr>
          <w:p w14:paraId="43D78B20" w14:textId="77777777" w:rsidR="001D2DDA" w:rsidRPr="001D2DDA" w:rsidRDefault="001D2DDA" w:rsidP="001D2DDA">
            <w:pPr>
              <w:spacing w:after="0" w:line="240" w:lineRule="auto"/>
              <w:rPr>
                <w:sz w:val="16"/>
                <w:szCs w:val="16"/>
              </w:rPr>
            </w:pPr>
            <w:r w:rsidRPr="001D2DDA">
              <w:rPr>
                <w:b/>
                <w:bCs/>
                <w:sz w:val="16"/>
                <w:szCs w:val="16"/>
              </w:rPr>
              <w:t>Parameter</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3F0111F5" w14:textId="77777777" w:rsidR="001D2DDA" w:rsidRPr="001D2DDA" w:rsidRDefault="001D2DDA" w:rsidP="001D2DDA">
            <w:pPr>
              <w:spacing w:after="0" w:line="240" w:lineRule="auto"/>
              <w:rPr>
                <w:sz w:val="16"/>
                <w:szCs w:val="16"/>
              </w:rPr>
            </w:pPr>
            <w:r w:rsidRPr="001D2DDA">
              <w:rPr>
                <w:b/>
                <w:bCs/>
                <w:sz w:val="16"/>
                <w:szCs w:val="16"/>
              </w:rPr>
              <w:t>Foliar Spray Application</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271ABAD9" w14:textId="77777777" w:rsidR="001D2DDA" w:rsidRPr="001D2DDA" w:rsidRDefault="001D2DDA" w:rsidP="001D2DDA">
            <w:pPr>
              <w:spacing w:after="0" w:line="240" w:lineRule="auto"/>
              <w:rPr>
                <w:sz w:val="16"/>
                <w:szCs w:val="16"/>
              </w:rPr>
            </w:pPr>
            <w:r w:rsidRPr="001D2DDA">
              <w:rPr>
                <w:b/>
                <w:bCs/>
                <w:sz w:val="16"/>
                <w:szCs w:val="16"/>
              </w:rPr>
              <w:t>Seed Nanopriming</w:t>
            </w:r>
          </w:p>
        </w:tc>
        <w:tc>
          <w:tcPr>
            <w:tcW w:w="0" w:type="auto"/>
            <w:tcBorders>
              <w:top w:val="single" w:sz="4" w:space="0" w:color="auto"/>
              <w:bottom w:val="single" w:sz="4" w:space="0" w:color="auto"/>
            </w:tcBorders>
            <w:tcMar>
              <w:top w:w="150" w:type="dxa"/>
              <w:left w:w="240" w:type="dxa"/>
              <w:bottom w:w="150" w:type="dxa"/>
              <w:right w:w="240" w:type="dxa"/>
            </w:tcMar>
            <w:vAlign w:val="center"/>
            <w:hideMark/>
          </w:tcPr>
          <w:p w14:paraId="477EDE50" w14:textId="77777777" w:rsidR="001D2DDA" w:rsidRPr="001D2DDA" w:rsidRDefault="001D2DDA" w:rsidP="001D2DDA">
            <w:pPr>
              <w:spacing w:after="0" w:line="240" w:lineRule="auto"/>
              <w:rPr>
                <w:sz w:val="16"/>
                <w:szCs w:val="16"/>
              </w:rPr>
            </w:pPr>
            <w:r w:rsidRPr="001D2DDA">
              <w:rPr>
                <w:b/>
                <w:bCs/>
                <w:sz w:val="16"/>
                <w:szCs w:val="16"/>
              </w:rPr>
              <w:t>Soil Application</w:t>
            </w:r>
          </w:p>
        </w:tc>
      </w:tr>
      <w:tr w:rsidR="001D2DDA" w:rsidRPr="001D2DDA" w14:paraId="19446334" w14:textId="77777777" w:rsidTr="001D2DDA">
        <w:tc>
          <w:tcPr>
            <w:tcW w:w="0" w:type="auto"/>
            <w:tcBorders>
              <w:top w:val="single" w:sz="4" w:space="0" w:color="auto"/>
            </w:tcBorders>
            <w:tcMar>
              <w:top w:w="150" w:type="dxa"/>
              <w:left w:w="0" w:type="dxa"/>
              <w:bottom w:w="150" w:type="dxa"/>
              <w:right w:w="240" w:type="dxa"/>
            </w:tcMar>
            <w:vAlign w:val="center"/>
            <w:hideMark/>
          </w:tcPr>
          <w:p w14:paraId="131F28B6" w14:textId="77777777" w:rsidR="001D2DDA" w:rsidRPr="001D2DDA" w:rsidRDefault="001D2DDA" w:rsidP="001D2DDA">
            <w:pPr>
              <w:spacing w:after="0" w:line="240" w:lineRule="auto"/>
              <w:rPr>
                <w:sz w:val="16"/>
                <w:szCs w:val="16"/>
              </w:rPr>
            </w:pPr>
            <w:r w:rsidRPr="001D2DDA">
              <w:rPr>
                <w:b/>
                <w:bCs/>
                <w:sz w:val="16"/>
                <w:szCs w:val="16"/>
              </w:rPr>
              <w:t>Basic Principle</w:t>
            </w:r>
          </w:p>
        </w:tc>
        <w:tc>
          <w:tcPr>
            <w:tcW w:w="0" w:type="auto"/>
            <w:tcBorders>
              <w:top w:val="single" w:sz="4" w:space="0" w:color="auto"/>
            </w:tcBorders>
            <w:tcMar>
              <w:top w:w="150" w:type="dxa"/>
              <w:left w:w="240" w:type="dxa"/>
              <w:bottom w:w="150" w:type="dxa"/>
              <w:right w:w="240" w:type="dxa"/>
            </w:tcMar>
            <w:vAlign w:val="center"/>
            <w:hideMark/>
          </w:tcPr>
          <w:p w14:paraId="2D698D48" w14:textId="77777777" w:rsidR="001D2DDA" w:rsidRPr="001D2DDA" w:rsidRDefault="001D2DDA" w:rsidP="001D2DDA">
            <w:pPr>
              <w:spacing w:after="0" w:line="240" w:lineRule="auto"/>
              <w:rPr>
                <w:sz w:val="16"/>
                <w:szCs w:val="16"/>
              </w:rPr>
            </w:pPr>
            <w:r w:rsidRPr="001D2DDA">
              <w:rPr>
                <w:sz w:val="16"/>
                <w:szCs w:val="16"/>
              </w:rPr>
              <w:t>Direct absorption of nutrients through leaf surface (cuticle/stomata)</w:t>
            </w:r>
          </w:p>
        </w:tc>
        <w:tc>
          <w:tcPr>
            <w:tcW w:w="0" w:type="auto"/>
            <w:tcBorders>
              <w:top w:val="single" w:sz="4" w:space="0" w:color="auto"/>
            </w:tcBorders>
            <w:tcMar>
              <w:top w:w="150" w:type="dxa"/>
              <w:left w:w="240" w:type="dxa"/>
              <w:bottom w:w="150" w:type="dxa"/>
              <w:right w:w="240" w:type="dxa"/>
            </w:tcMar>
            <w:vAlign w:val="center"/>
            <w:hideMark/>
          </w:tcPr>
          <w:p w14:paraId="455DE1B7" w14:textId="77777777" w:rsidR="001D2DDA" w:rsidRPr="001D2DDA" w:rsidRDefault="001D2DDA" w:rsidP="001D2DDA">
            <w:pPr>
              <w:spacing w:after="0" w:line="240" w:lineRule="auto"/>
              <w:rPr>
                <w:sz w:val="16"/>
                <w:szCs w:val="16"/>
              </w:rPr>
            </w:pPr>
            <w:r w:rsidRPr="001D2DDA">
              <w:rPr>
                <w:sz w:val="16"/>
                <w:szCs w:val="16"/>
              </w:rPr>
              <w:t>Treatment of seeds with NP solution before germination</w:t>
            </w:r>
          </w:p>
        </w:tc>
        <w:tc>
          <w:tcPr>
            <w:tcW w:w="0" w:type="auto"/>
            <w:tcBorders>
              <w:top w:val="single" w:sz="4" w:space="0" w:color="auto"/>
            </w:tcBorders>
            <w:tcMar>
              <w:top w:w="150" w:type="dxa"/>
              <w:left w:w="240" w:type="dxa"/>
              <w:bottom w:w="150" w:type="dxa"/>
              <w:right w:w="0" w:type="dxa"/>
            </w:tcMar>
            <w:vAlign w:val="center"/>
            <w:hideMark/>
          </w:tcPr>
          <w:p w14:paraId="3DA90C29" w14:textId="77777777" w:rsidR="001D2DDA" w:rsidRPr="001D2DDA" w:rsidRDefault="001D2DDA" w:rsidP="001D2DDA">
            <w:pPr>
              <w:spacing w:after="0" w:line="240" w:lineRule="auto"/>
              <w:rPr>
                <w:sz w:val="16"/>
                <w:szCs w:val="16"/>
              </w:rPr>
            </w:pPr>
            <w:r w:rsidRPr="001D2DDA">
              <w:rPr>
                <w:sz w:val="16"/>
                <w:szCs w:val="16"/>
              </w:rPr>
              <w:t>Direct broadcasting, banding, or application of NPs with irrigation water (fertigation) to soil</w:t>
            </w:r>
          </w:p>
        </w:tc>
      </w:tr>
      <w:tr w:rsidR="001D2DDA" w:rsidRPr="001D2DDA" w14:paraId="2DBE6143" w14:textId="77777777" w:rsidTr="001D2DDA">
        <w:tc>
          <w:tcPr>
            <w:tcW w:w="0" w:type="auto"/>
            <w:tcMar>
              <w:top w:w="150" w:type="dxa"/>
              <w:left w:w="0" w:type="dxa"/>
              <w:bottom w:w="150" w:type="dxa"/>
              <w:right w:w="240" w:type="dxa"/>
            </w:tcMar>
            <w:vAlign w:val="center"/>
            <w:hideMark/>
          </w:tcPr>
          <w:p w14:paraId="6F9E815A" w14:textId="77777777" w:rsidR="001D2DDA" w:rsidRPr="001D2DDA" w:rsidRDefault="001D2DDA" w:rsidP="001D2DDA">
            <w:pPr>
              <w:spacing w:after="0" w:line="240" w:lineRule="auto"/>
              <w:rPr>
                <w:sz w:val="16"/>
                <w:szCs w:val="16"/>
              </w:rPr>
            </w:pPr>
            <w:r w:rsidRPr="001D2DDA">
              <w:rPr>
                <w:b/>
                <w:bCs/>
                <w:sz w:val="16"/>
                <w:szCs w:val="16"/>
              </w:rPr>
              <w:t>Key Advantages</w:t>
            </w:r>
          </w:p>
        </w:tc>
        <w:tc>
          <w:tcPr>
            <w:tcW w:w="0" w:type="auto"/>
            <w:tcMar>
              <w:top w:w="150" w:type="dxa"/>
              <w:left w:w="240" w:type="dxa"/>
              <w:bottom w:w="150" w:type="dxa"/>
              <w:right w:w="240" w:type="dxa"/>
            </w:tcMar>
            <w:vAlign w:val="center"/>
            <w:hideMark/>
          </w:tcPr>
          <w:p w14:paraId="2ED55421" w14:textId="77777777" w:rsidR="001D2DDA" w:rsidRPr="001D2DDA" w:rsidRDefault="001D2DDA" w:rsidP="001D2DDA">
            <w:pPr>
              <w:spacing w:after="0" w:line="240" w:lineRule="auto"/>
              <w:rPr>
                <w:sz w:val="16"/>
                <w:szCs w:val="16"/>
              </w:rPr>
            </w:pPr>
            <w:r w:rsidRPr="001D2DDA">
              <w:rPr>
                <w:sz w:val="16"/>
                <w:szCs w:val="16"/>
              </w:rPr>
              <w:t>• </w:t>
            </w:r>
            <w:r w:rsidRPr="001D2DDA">
              <w:rPr>
                <w:b/>
                <w:bCs/>
                <w:sz w:val="16"/>
                <w:szCs w:val="16"/>
              </w:rPr>
              <w:t>Very rapid plant response</w:t>
            </w:r>
            <w:r w:rsidRPr="001D2DDA">
              <w:rPr>
                <w:sz w:val="16"/>
                <w:szCs w:val="16"/>
              </w:rPr>
              <w:t> (hours/days)</w:t>
            </w:r>
            <w:r w:rsidRPr="001D2DDA">
              <w:rPr>
                <w:sz w:val="16"/>
                <w:szCs w:val="16"/>
              </w:rPr>
              <w:br/>
              <w:t>• Independent of soil conditions</w:t>
            </w:r>
            <w:r w:rsidRPr="001D2DDA">
              <w:rPr>
                <w:sz w:val="16"/>
                <w:szCs w:val="16"/>
              </w:rPr>
              <w:br/>
              <w:t>• </w:t>
            </w:r>
            <w:r w:rsidRPr="001D2DDA">
              <w:rPr>
                <w:b/>
                <w:bCs/>
                <w:sz w:val="16"/>
                <w:szCs w:val="16"/>
              </w:rPr>
              <w:t>Targeted</w:t>
            </w:r>
            <w:r w:rsidRPr="001D2DDA">
              <w:rPr>
                <w:sz w:val="16"/>
                <w:szCs w:val="16"/>
              </w:rPr>
              <w:t> and efficient (high NUE)</w:t>
            </w:r>
            <w:r w:rsidRPr="001D2DDA">
              <w:rPr>
                <w:sz w:val="16"/>
                <w:szCs w:val="16"/>
              </w:rPr>
              <w:br/>
              <w:t>• No risk of root diseases</w:t>
            </w:r>
          </w:p>
        </w:tc>
        <w:tc>
          <w:tcPr>
            <w:tcW w:w="0" w:type="auto"/>
            <w:tcMar>
              <w:top w:w="150" w:type="dxa"/>
              <w:left w:w="240" w:type="dxa"/>
              <w:bottom w:w="150" w:type="dxa"/>
              <w:right w:w="240" w:type="dxa"/>
            </w:tcMar>
            <w:vAlign w:val="center"/>
            <w:hideMark/>
          </w:tcPr>
          <w:p w14:paraId="49094856" w14:textId="5749FC87" w:rsidR="001D2DDA" w:rsidRPr="001D2DDA" w:rsidRDefault="001D2DDA" w:rsidP="001D2DDA">
            <w:pPr>
              <w:spacing w:after="0" w:line="240" w:lineRule="auto"/>
              <w:rPr>
                <w:sz w:val="16"/>
                <w:szCs w:val="16"/>
              </w:rPr>
            </w:pPr>
            <w:r w:rsidRPr="001D2DDA">
              <w:rPr>
                <w:sz w:val="16"/>
                <w:szCs w:val="16"/>
              </w:rPr>
              <w:t>• </w:t>
            </w:r>
            <w:r w:rsidRPr="001D2DDA">
              <w:rPr>
                <w:b/>
                <w:bCs/>
                <w:sz w:val="16"/>
                <w:szCs w:val="16"/>
              </w:rPr>
              <w:t>50% savings in fertilizer use</w:t>
            </w:r>
            <w:r w:rsidRPr="001D2DDA">
              <w:rPr>
                <w:sz w:val="16"/>
                <w:szCs w:val="16"/>
              </w:rPr>
              <w:br/>
              <w:t>• </w:t>
            </w:r>
            <w:r w:rsidRPr="001D2DDA">
              <w:rPr>
                <w:b/>
                <w:bCs/>
                <w:sz w:val="16"/>
                <w:szCs w:val="16"/>
              </w:rPr>
              <w:t>Enhanced early seedling development</w:t>
            </w:r>
            <w:r w:rsidRPr="001D2DDA">
              <w:rPr>
                <w:sz w:val="16"/>
                <w:szCs w:val="16"/>
              </w:rPr>
              <w:t> and vigor</w:t>
            </w:r>
            <w:r w:rsidRPr="001D2DDA">
              <w:rPr>
                <w:sz w:val="16"/>
                <w:szCs w:val="16"/>
              </w:rPr>
              <w:br/>
              <w:t>• </w:t>
            </w:r>
            <w:r w:rsidRPr="001D2DDA">
              <w:rPr>
                <w:b/>
                <w:bCs/>
                <w:sz w:val="16"/>
                <w:szCs w:val="16"/>
              </w:rPr>
              <w:t>Stress tolerance</w:t>
            </w:r>
            <w:r w:rsidRPr="001D2DDA">
              <w:rPr>
                <w:sz w:val="16"/>
                <w:szCs w:val="16"/>
              </w:rPr>
              <w:t> development at seed stage</w:t>
            </w:r>
            <w:r w:rsidRPr="001D2DDA">
              <w:rPr>
                <w:sz w:val="16"/>
                <w:szCs w:val="16"/>
              </w:rPr>
              <w:br/>
              <w:t>• Relatively simple application</w:t>
            </w:r>
          </w:p>
        </w:tc>
        <w:tc>
          <w:tcPr>
            <w:tcW w:w="0" w:type="auto"/>
            <w:tcMar>
              <w:top w:w="150" w:type="dxa"/>
              <w:left w:w="240" w:type="dxa"/>
              <w:bottom w:w="150" w:type="dxa"/>
              <w:right w:w="0" w:type="dxa"/>
            </w:tcMar>
            <w:vAlign w:val="center"/>
            <w:hideMark/>
          </w:tcPr>
          <w:p w14:paraId="0428D6A0" w14:textId="77777777" w:rsidR="001D2DDA" w:rsidRPr="001D2DDA" w:rsidRDefault="001D2DDA" w:rsidP="001D2DDA">
            <w:pPr>
              <w:spacing w:after="0" w:line="240" w:lineRule="auto"/>
              <w:rPr>
                <w:sz w:val="16"/>
                <w:szCs w:val="16"/>
              </w:rPr>
            </w:pPr>
            <w:r w:rsidRPr="001D2DDA">
              <w:rPr>
                <w:sz w:val="16"/>
                <w:szCs w:val="16"/>
              </w:rPr>
              <w:t>• </w:t>
            </w:r>
            <w:r w:rsidRPr="001D2DDA">
              <w:rPr>
                <w:b/>
                <w:bCs/>
                <w:sz w:val="16"/>
                <w:szCs w:val="16"/>
              </w:rPr>
              <w:t>Long-term, continuous nutrient source</w:t>
            </w:r>
            <w:r w:rsidRPr="001D2DDA">
              <w:rPr>
                <w:sz w:val="16"/>
                <w:szCs w:val="16"/>
              </w:rPr>
              <w:br/>
              <w:t>• Most suitable method for </w:t>
            </w:r>
            <w:r w:rsidRPr="001D2DDA">
              <w:rPr>
                <w:b/>
                <w:bCs/>
                <w:sz w:val="16"/>
                <w:szCs w:val="16"/>
              </w:rPr>
              <w:t>controlled release</w:t>
            </w:r>
            <w:r w:rsidRPr="001D2DDA">
              <w:rPr>
                <w:sz w:val="16"/>
                <w:szCs w:val="16"/>
              </w:rPr>
              <w:br/>
              <w:t>• Ease of mechanized application over large areas</w:t>
            </w:r>
            <w:r w:rsidRPr="001D2DDA">
              <w:rPr>
                <w:sz w:val="16"/>
                <w:szCs w:val="16"/>
              </w:rPr>
              <w:br/>
              <w:t>• Reaches entire root system</w:t>
            </w:r>
          </w:p>
        </w:tc>
      </w:tr>
      <w:tr w:rsidR="001D2DDA" w:rsidRPr="001D2DDA" w14:paraId="317D0361" w14:textId="77777777" w:rsidTr="001D2DDA">
        <w:tc>
          <w:tcPr>
            <w:tcW w:w="0" w:type="auto"/>
            <w:tcMar>
              <w:top w:w="150" w:type="dxa"/>
              <w:left w:w="0" w:type="dxa"/>
              <w:bottom w:w="150" w:type="dxa"/>
              <w:right w:w="240" w:type="dxa"/>
            </w:tcMar>
            <w:vAlign w:val="center"/>
            <w:hideMark/>
          </w:tcPr>
          <w:p w14:paraId="7BA61676" w14:textId="77777777" w:rsidR="001D2DDA" w:rsidRPr="001D2DDA" w:rsidRDefault="001D2DDA" w:rsidP="001D2DDA">
            <w:pPr>
              <w:spacing w:after="0" w:line="240" w:lineRule="auto"/>
              <w:rPr>
                <w:sz w:val="16"/>
                <w:szCs w:val="16"/>
              </w:rPr>
            </w:pPr>
            <w:r w:rsidRPr="001D2DDA">
              <w:rPr>
                <w:b/>
                <w:bCs/>
                <w:sz w:val="16"/>
                <w:szCs w:val="16"/>
              </w:rPr>
              <w:t>Key Limitations / Risks</w:t>
            </w:r>
          </w:p>
        </w:tc>
        <w:tc>
          <w:tcPr>
            <w:tcW w:w="0" w:type="auto"/>
            <w:tcMar>
              <w:top w:w="150" w:type="dxa"/>
              <w:left w:w="240" w:type="dxa"/>
              <w:bottom w:w="150" w:type="dxa"/>
              <w:right w:w="240" w:type="dxa"/>
            </w:tcMar>
            <w:vAlign w:val="center"/>
            <w:hideMark/>
          </w:tcPr>
          <w:p w14:paraId="2DB8A5E1" w14:textId="77777777" w:rsidR="001D2DDA" w:rsidRPr="001D2DDA" w:rsidRDefault="001D2DDA" w:rsidP="001D2DDA">
            <w:pPr>
              <w:spacing w:after="0" w:line="240" w:lineRule="auto"/>
              <w:rPr>
                <w:sz w:val="16"/>
                <w:szCs w:val="16"/>
              </w:rPr>
            </w:pPr>
            <w:r w:rsidRPr="001D2DDA">
              <w:rPr>
                <w:sz w:val="16"/>
                <w:szCs w:val="16"/>
              </w:rPr>
              <w:t>• </w:t>
            </w:r>
            <w:r w:rsidRPr="001D2DDA">
              <w:rPr>
                <w:b/>
                <w:bCs/>
                <w:sz w:val="16"/>
                <w:szCs w:val="16"/>
              </w:rPr>
              <w:t>Sensitive to environmental factors</w:t>
            </w:r>
            <w:r w:rsidRPr="001D2DDA">
              <w:rPr>
                <w:sz w:val="16"/>
                <w:szCs w:val="16"/>
              </w:rPr>
              <w:t> (wind, rain, UV)</w:t>
            </w:r>
            <w:r w:rsidRPr="001D2DDA">
              <w:rPr>
                <w:sz w:val="16"/>
                <w:szCs w:val="16"/>
              </w:rPr>
              <w:br/>
              <w:t>• Risk of leaf burn (concentration critical)</w:t>
            </w:r>
            <w:r w:rsidRPr="001D2DDA">
              <w:rPr>
                <w:sz w:val="16"/>
                <w:szCs w:val="16"/>
              </w:rPr>
              <w:br/>
              <w:t>• Cost and labor-intensive for large-scale application</w:t>
            </w:r>
            <w:r w:rsidRPr="001D2DDA">
              <w:rPr>
                <w:sz w:val="16"/>
                <w:szCs w:val="16"/>
              </w:rPr>
              <w:br/>
              <w:t>• </w:t>
            </w:r>
            <w:r w:rsidRPr="001D2DDA">
              <w:rPr>
                <w:b/>
                <w:bCs/>
                <w:sz w:val="16"/>
                <w:szCs w:val="16"/>
              </w:rPr>
              <w:t>Long-term effect is limited</w:t>
            </w:r>
          </w:p>
        </w:tc>
        <w:tc>
          <w:tcPr>
            <w:tcW w:w="0" w:type="auto"/>
            <w:tcMar>
              <w:top w:w="150" w:type="dxa"/>
              <w:left w:w="240" w:type="dxa"/>
              <w:bottom w:w="150" w:type="dxa"/>
              <w:right w:w="240" w:type="dxa"/>
            </w:tcMar>
            <w:vAlign w:val="center"/>
            <w:hideMark/>
          </w:tcPr>
          <w:p w14:paraId="1FC069B4" w14:textId="77777777" w:rsidR="001D2DDA" w:rsidRPr="001D2DDA" w:rsidRDefault="001D2DDA" w:rsidP="001D2DDA">
            <w:pPr>
              <w:spacing w:after="0" w:line="240" w:lineRule="auto"/>
              <w:rPr>
                <w:sz w:val="16"/>
                <w:szCs w:val="16"/>
              </w:rPr>
            </w:pPr>
            <w:r w:rsidRPr="001D2DDA">
              <w:rPr>
                <w:sz w:val="16"/>
                <w:szCs w:val="16"/>
              </w:rPr>
              <w:t>• </w:t>
            </w:r>
            <w:r w:rsidRPr="001D2DDA">
              <w:rPr>
                <w:b/>
                <w:bCs/>
                <w:sz w:val="16"/>
                <w:szCs w:val="16"/>
              </w:rPr>
              <w:t>Overdose toxicity</w:t>
            </w:r>
            <w:r w:rsidRPr="001D2DDA">
              <w:rPr>
                <w:sz w:val="16"/>
                <w:szCs w:val="16"/>
              </w:rPr>
              <w:t> is a sensitive issue</w:t>
            </w:r>
            <w:r w:rsidRPr="001D2DDA">
              <w:rPr>
                <w:sz w:val="16"/>
                <w:szCs w:val="16"/>
              </w:rPr>
              <w:br/>
              <w:t>• May affect seed storage life (moisture)</w:t>
            </w:r>
            <w:r w:rsidRPr="001D2DDA">
              <w:rPr>
                <w:sz w:val="16"/>
                <w:szCs w:val="16"/>
              </w:rPr>
              <w:br/>
              <w:t>• Protocol optimization required for each seed type</w:t>
            </w:r>
            <w:r w:rsidRPr="001D2DDA">
              <w:rPr>
                <w:sz w:val="16"/>
                <w:szCs w:val="16"/>
              </w:rPr>
              <w:br/>
              <w:t>• Provides nutrients only in </w:t>
            </w:r>
            <w:r w:rsidRPr="001D2DDA">
              <w:rPr>
                <w:b/>
                <w:bCs/>
                <w:sz w:val="16"/>
                <w:szCs w:val="16"/>
              </w:rPr>
              <w:t>early stages</w:t>
            </w:r>
          </w:p>
        </w:tc>
        <w:tc>
          <w:tcPr>
            <w:tcW w:w="0" w:type="auto"/>
            <w:tcMar>
              <w:top w:w="150" w:type="dxa"/>
              <w:left w:w="240" w:type="dxa"/>
              <w:bottom w:w="150" w:type="dxa"/>
              <w:right w:w="0" w:type="dxa"/>
            </w:tcMar>
            <w:vAlign w:val="center"/>
            <w:hideMark/>
          </w:tcPr>
          <w:p w14:paraId="33A3E460" w14:textId="77777777" w:rsidR="001D2DDA" w:rsidRPr="001D2DDA" w:rsidRDefault="001D2DDA" w:rsidP="001D2DDA">
            <w:pPr>
              <w:spacing w:after="0" w:line="240" w:lineRule="auto"/>
              <w:rPr>
                <w:sz w:val="16"/>
                <w:szCs w:val="16"/>
              </w:rPr>
            </w:pPr>
            <w:r w:rsidRPr="001D2DDA">
              <w:rPr>
                <w:sz w:val="16"/>
                <w:szCs w:val="16"/>
              </w:rPr>
              <w:t>• </w:t>
            </w:r>
            <w:r w:rsidRPr="001D2DDA">
              <w:rPr>
                <w:b/>
                <w:bCs/>
                <w:sz w:val="16"/>
                <w:szCs w:val="16"/>
              </w:rPr>
              <w:t>Complex soil interactions</w:t>
            </w:r>
            <w:r w:rsidRPr="001D2DDA">
              <w:rPr>
                <w:sz w:val="16"/>
                <w:szCs w:val="16"/>
              </w:rPr>
              <w:t> (pH, OM, clay)</w:t>
            </w:r>
            <w:r w:rsidRPr="001D2DDA">
              <w:rPr>
                <w:sz w:val="16"/>
                <w:szCs w:val="16"/>
              </w:rPr>
              <w:br/>
              <w:t>• Mobility/fixation of NPs can be uncertain</w:t>
            </w:r>
            <w:r w:rsidRPr="001D2DDA">
              <w:rPr>
                <w:sz w:val="16"/>
                <w:szCs w:val="16"/>
              </w:rPr>
              <w:br/>
              <w:t>• </w:t>
            </w:r>
            <w:r w:rsidRPr="001D2DDA">
              <w:rPr>
                <w:b/>
                <w:bCs/>
                <w:sz w:val="16"/>
                <w:szCs w:val="16"/>
              </w:rPr>
              <w:t>Potential soil ecotoxicity risk</w:t>
            </w:r>
            <w:r w:rsidRPr="001D2DDA">
              <w:rPr>
                <w:sz w:val="16"/>
                <w:szCs w:val="16"/>
              </w:rPr>
              <w:br/>
              <w:t>• Higher initial cost compared to conventional method</w:t>
            </w:r>
          </w:p>
        </w:tc>
      </w:tr>
      <w:tr w:rsidR="001D2DDA" w:rsidRPr="001D2DDA" w14:paraId="02B24D15" w14:textId="77777777" w:rsidTr="001D2DDA">
        <w:tc>
          <w:tcPr>
            <w:tcW w:w="0" w:type="auto"/>
            <w:tcMar>
              <w:top w:w="150" w:type="dxa"/>
              <w:left w:w="0" w:type="dxa"/>
              <w:bottom w:w="150" w:type="dxa"/>
              <w:right w:w="240" w:type="dxa"/>
            </w:tcMar>
            <w:vAlign w:val="center"/>
            <w:hideMark/>
          </w:tcPr>
          <w:p w14:paraId="23F7652D" w14:textId="77777777" w:rsidR="001D2DDA" w:rsidRPr="001D2DDA" w:rsidRDefault="001D2DDA" w:rsidP="001D2DDA">
            <w:pPr>
              <w:spacing w:after="0" w:line="240" w:lineRule="auto"/>
              <w:rPr>
                <w:sz w:val="16"/>
                <w:szCs w:val="16"/>
              </w:rPr>
            </w:pPr>
            <w:r w:rsidRPr="001D2DDA">
              <w:rPr>
                <w:b/>
                <w:bCs/>
                <w:sz w:val="16"/>
                <w:szCs w:val="16"/>
              </w:rPr>
              <w:t>Optimal Use Scenarios</w:t>
            </w:r>
          </w:p>
        </w:tc>
        <w:tc>
          <w:tcPr>
            <w:tcW w:w="0" w:type="auto"/>
            <w:tcMar>
              <w:top w:w="150" w:type="dxa"/>
              <w:left w:w="240" w:type="dxa"/>
              <w:bottom w:w="150" w:type="dxa"/>
              <w:right w:w="240" w:type="dxa"/>
            </w:tcMar>
            <w:vAlign w:val="center"/>
            <w:hideMark/>
          </w:tcPr>
          <w:p w14:paraId="64F12704" w14:textId="77777777" w:rsidR="001D2DDA" w:rsidRPr="001D2DDA" w:rsidRDefault="001D2DDA" w:rsidP="001D2DDA">
            <w:pPr>
              <w:spacing w:after="0" w:line="240" w:lineRule="auto"/>
              <w:rPr>
                <w:sz w:val="16"/>
                <w:szCs w:val="16"/>
              </w:rPr>
            </w:pPr>
            <w:r w:rsidRPr="001D2DDA">
              <w:rPr>
                <w:sz w:val="16"/>
                <w:szCs w:val="16"/>
              </w:rPr>
              <w:t>• When </w:t>
            </w:r>
            <w:r w:rsidRPr="001D2DDA">
              <w:rPr>
                <w:b/>
                <w:bCs/>
                <w:sz w:val="16"/>
                <w:szCs w:val="16"/>
              </w:rPr>
              <w:t>rapid correction of nutrient deficiency</w:t>
            </w:r>
            <w:r w:rsidRPr="001D2DDA">
              <w:rPr>
                <w:sz w:val="16"/>
                <w:szCs w:val="16"/>
              </w:rPr>
              <w:t> is needed</w:t>
            </w:r>
            <w:r w:rsidRPr="001D2DDA">
              <w:rPr>
                <w:sz w:val="16"/>
                <w:szCs w:val="16"/>
              </w:rPr>
              <w:br/>
              <w:t>• When root activity is low (cold, compacted soil)</w:t>
            </w:r>
            <w:r w:rsidRPr="001D2DDA">
              <w:rPr>
                <w:sz w:val="16"/>
                <w:szCs w:val="16"/>
              </w:rPr>
              <w:br/>
              <w:t>• </w:t>
            </w:r>
            <w:r w:rsidRPr="001D2DDA">
              <w:rPr>
                <w:b/>
                <w:bCs/>
                <w:sz w:val="16"/>
                <w:szCs w:val="16"/>
              </w:rPr>
              <w:t>Micronutrient</w:t>
            </w:r>
            <w:r w:rsidRPr="001D2DDA">
              <w:rPr>
                <w:sz w:val="16"/>
                <w:szCs w:val="16"/>
              </w:rPr>
              <w:t> (Zn, Fe, B) applications</w:t>
            </w:r>
            <w:r w:rsidRPr="001D2DDA">
              <w:rPr>
                <w:sz w:val="16"/>
                <w:szCs w:val="16"/>
              </w:rPr>
              <w:br/>
              <w:t>• </w:t>
            </w:r>
            <w:r w:rsidRPr="001D2DDA">
              <w:rPr>
                <w:b/>
                <w:bCs/>
                <w:sz w:val="16"/>
                <w:szCs w:val="16"/>
              </w:rPr>
              <w:t>Critical phenological stages</w:t>
            </w:r>
            <w:r w:rsidRPr="001D2DDA">
              <w:rPr>
                <w:sz w:val="16"/>
                <w:szCs w:val="16"/>
              </w:rPr>
              <w:t> like fruit set, flowering</w:t>
            </w:r>
          </w:p>
        </w:tc>
        <w:tc>
          <w:tcPr>
            <w:tcW w:w="0" w:type="auto"/>
            <w:tcMar>
              <w:top w:w="150" w:type="dxa"/>
              <w:left w:w="240" w:type="dxa"/>
              <w:bottom w:w="150" w:type="dxa"/>
              <w:right w:w="240" w:type="dxa"/>
            </w:tcMar>
            <w:vAlign w:val="center"/>
            <w:hideMark/>
          </w:tcPr>
          <w:p w14:paraId="1272C316" w14:textId="77777777" w:rsidR="001D2DDA" w:rsidRPr="001D2DDA" w:rsidRDefault="001D2DDA" w:rsidP="001D2DDA">
            <w:pPr>
              <w:spacing w:after="0" w:line="240" w:lineRule="auto"/>
              <w:rPr>
                <w:sz w:val="16"/>
                <w:szCs w:val="16"/>
              </w:rPr>
            </w:pPr>
            <w:r w:rsidRPr="001D2DDA">
              <w:rPr>
                <w:sz w:val="16"/>
                <w:szCs w:val="16"/>
              </w:rPr>
              <w:t>• Sowing under </w:t>
            </w:r>
            <w:r w:rsidRPr="001D2DDA">
              <w:rPr>
                <w:b/>
                <w:bCs/>
                <w:sz w:val="16"/>
                <w:szCs w:val="16"/>
              </w:rPr>
              <w:t>stress conditions</w:t>
            </w:r>
            <w:r w:rsidRPr="001D2DDA">
              <w:rPr>
                <w:sz w:val="16"/>
                <w:szCs w:val="16"/>
              </w:rPr>
              <w:t> (salt, drought)</w:t>
            </w:r>
            <w:r w:rsidRPr="001D2DDA">
              <w:rPr>
                <w:sz w:val="16"/>
                <w:szCs w:val="16"/>
              </w:rPr>
              <w:br/>
              <w:t>• For crops where </w:t>
            </w:r>
            <w:r w:rsidRPr="001D2DDA">
              <w:rPr>
                <w:b/>
                <w:bCs/>
                <w:sz w:val="16"/>
                <w:szCs w:val="16"/>
              </w:rPr>
              <w:t>seedling quality and establishment</w:t>
            </w:r>
            <w:r w:rsidRPr="001D2DDA">
              <w:rPr>
                <w:sz w:val="16"/>
                <w:szCs w:val="16"/>
              </w:rPr>
              <w:t> are critical</w:t>
            </w:r>
            <w:r w:rsidRPr="001D2DDA">
              <w:rPr>
                <w:sz w:val="16"/>
                <w:szCs w:val="16"/>
              </w:rPr>
              <w:br/>
              <w:t>• In </w:t>
            </w:r>
            <w:r w:rsidRPr="001D2DDA">
              <w:rPr>
                <w:b/>
                <w:bCs/>
                <w:sz w:val="16"/>
                <w:szCs w:val="16"/>
              </w:rPr>
              <w:t>resource-limited</w:t>
            </w:r>
            <w:r w:rsidRPr="001D2DDA">
              <w:rPr>
                <w:sz w:val="16"/>
                <w:szCs w:val="16"/>
              </w:rPr>
              <w:t> (water, fertilizer) areas</w:t>
            </w:r>
            <w:r w:rsidRPr="001D2DDA">
              <w:rPr>
                <w:sz w:val="16"/>
                <w:szCs w:val="16"/>
              </w:rPr>
              <w:br/>
              <w:t>• Early growth support in organic/integrated systems</w:t>
            </w:r>
          </w:p>
        </w:tc>
        <w:tc>
          <w:tcPr>
            <w:tcW w:w="0" w:type="auto"/>
            <w:tcMar>
              <w:top w:w="150" w:type="dxa"/>
              <w:left w:w="240" w:type="dxa"/>
              <w:bottom w:w="150" w:type="dxa"/>
              <w:right w:w="0" w:type="dxa"/>
            </w:tcMar>
            <w:vAlign w:val="center"/>
            <w:hideMark/>
          </w:tcPr>
          <w:p w14:paraId="57B2D56B" w14:textId="77777777" w:rsidR="001D2DDA" w:rsidRPr="001D2DDA" w:rsidRDefault="001D2DDA" w:rsidP="001D2DDA">
            <w:pPr>
              <w:spacing w:after="0" w:line="240" w:lineRule="auto"/>
              <w:rPr>
                <w:sz w:val="16"/>
                <w:szCs w:val="16"/>
              </w:rPr>
            </w:pPr>
            <w:r w:rsidRPr="001D2DDA">
              <w:rPr>
                <w:sz w:val="16"/>
                <w:szCs w:val="16"/>
              </w:rPr>
              <w:t>• Supply of </w:t>
            </w:r>
            <w:r w:rsidRPr="001D2DDA">
              <w:rPr>
                <w:b/>
                <w:bCs/>
                <w:sz w:val="16"/>
                <w:szCs w:val="16"/>
              </w:rPr>
              <w:t>primary macronutrients</w:t>
            </w:r>
            <w:r w:rsidRPr="001D2DDA">
              <w:rPr>
                <w:sz w:val="16"/>
                <w:szCs w:val="16"/>
              </w:rPr>
              <w:t> (N, P, K)</w:t>
            </w:r>
            <w:r w:rsidRPr="001D2DDA">
              <w:rPr>
                <w:sz w:val="16"/>
                <w:szCs w:val="16"/>
              </w:rPr>
              <w:br/>
              <w:t>• For plants with </w:t>
            </w:r>
            <w:r w:rsidRPr="001D2DDA">
              <w:rPr>
                <w:b/>
                <w:bCs/>
                <w:sz w:val="16"/>
                <w:szCs w:val="16"/>
              </w:rPr>
              <w:t>long growing seasons</w:t>
            </w:r>
            <w:r w:rsidRPr="001D2DDA">
              <w:rPr>
                <w:sz w:val="16"/>
                <w:szCs w:val="16"/>
              </w:rPr>
              <w:br/>
              <w:t>• With </w:t>
            </w:r>
            <w:r w:rsidRPr="001D2DDA">
              <w:rPr>
                <w:b/>
                <w:bCs/>
                <w:sz w:val="16"/>
                <w:szCs w:val="16"/>
              </w:rPr>
              <w:t>controlled-release</w:t>
            </w:r>
            <w:r w:rsidRPr="001D2DDA">
              <w:rPr>
                <w:sz w:val="16"/>
                <w:szCs w:val="16"/>
              </w:rPr>
              <w:t> nano-composite formulations</w:t>
            </w:r>
            <w:r w:rsidRPr="001D2DDA">
              <w:rPr>
                <w:sz w:val="16"/>
                <w:szCs w:val="16"/>
              </w:rPr>
              <w:br/>
              <w:t>• Integrated application with precision agriculture (VRA) technologies</w:t>
            </w:r>
          </w:p>
        </w:tc>
      </w:tr>
      <w:tr w:rsidR="001D2DDA" w:rsidRPr="001D2DDA" w14:paraId="0C6DD2CB" w14:textId="77777777" w:rsidTr="001D2DDA">
        <w:tc>
          <w:tcPr>
            <w:tcW w:w="0" w:type="auto"/>
            <w:tcMar>
              <w:top w:w="150" w:type="dxa"/>
              <w:left w:w="0" w:type="dxa"/>
              <w:bottom w:w="150" w:type="dxa"/>
              <w:right w:w="240" w:type="dxa"/>
            </w:tcMar>
            <w:vAlign w:val="center"/>
            <w:hideMark/>
          </w:tcPr>
          <w:p w14:paraId="0D43BEA0" w14:textId="77777777" w:rsidR="001D2DDA" w:rsidRPr="001D2DDA" w:rsidRDefault="001D2DDA" w:rsidP="001D2DDA">
            <w:pPr>
              <w:spacing w:after="0" w:line="240" w:lineRule="auto"/>
              <w:rPr>
                <w:sz w:val="16"/>
                <w:szCs w:val="16"/>
              </w:rPr>
            </w:pPr>
            <w:r w:rsidRPr="001D2DDA">
              <w:rPr>
                <w:b/>
                <w:bCs/>
                <w:sz w:val="16"/>
                <w:szCs w:val="16"/>
              </w:rPr>
              <w:t>Mechanism of Action (Plant)</w:t>
            </w:r>
          </w:p>
        </w:tc>
        <w:tc>
          <w:tcPr>
            <w:tcW w:w="0" w:type="auto"/>
            <w:tcMar>
              <w:top w:w="150" w:type="dxa"/>
              <w:left w:w="240" w:type="dxa"/>
              <w:bottom w:w="150" w:type="dxa"/>
              <w:right w:w="240" w:type="dxa"/>
            </w:tcMar>
            <w:vAlign w:val="center"/>
            <w:hideMark/>
          </w:tcPr>
          <w:p w14:paraId="7AF4C91B" w14:textId="77777777" w:rsidR="001D2DDA" w:rsidRPr="001D2DDA" w:rsidRDefault="001D2DDA" w:rsidP="001D2DDA">
            <w:pPr>
              <w:spacing w:after="0" w:line="240" w:lineRule="auto"/>
              <w:rPr>
                <w:sz w:val="16"/>
                <w:szCs w:val="16"/>
              </w:rPr>
            </w:pPr>
            <w:r w:rsidRPr="001D2DDA">
              <w:rPr>
                <w:sz w:val="16"/>
                <w:szCs w:val="16"/>
              </w:rPr>
              <w:t>Apoplastic/symplastic uptake, phloem translocation</w:t>
            </w:r>
          </w:p>
        </w:tc>
        <w:tc>
          <w:tcPr>
            <w:tcW w:w="0" w:type="auto"/>
            <w:tcMar>
              <w:top w:w="150" w:type="dxa"/>
              <w:left w:w="240" w:type="dxa"/>
              <w:bottom w:w="150" w:type="dxa"/>
              <w:right w:w="240" w:type="dxa"/>
            </w:tcMar>
            <w:vAlign w:val="center"/>
            <w:hideMark/>
          </w:tcPr>
          <w:p w14:paraId="1BD3FE7F" w14:textId="77777777" w:rsidR="001D2DDA" w:rsidRPr="001D2DDA" w:rsidRDefault="001D2DDA" w:rsidP="001D2DDA">
            <w:pPr>
              <w:spacing w:after="0" w:line="240" w:lineRule="auto"/>
              <w:rPr>
                <w:sz w:val="16"/>
                <w:szCs w:val="16"/>
              </w:rPr>
            </w:pPr>
            <w:r w:rsidRPr="001D2DDA">
              <w:rPr>
                <w:sz w:val="16"/>
                <w:szCs w:val="16"/>
              </w:rPr>
              <w:t>Diffusion through seed coat, embryo activation, expression of defense genes</w:t>
            </w:r>
          </w:p>
        </w:tc>
        <w:tc>
          <w:tcPr>
            <w:tcW w:w="0" w:type="auto"/>
            <w:tcMar>
              <w:top w:w="150" w:type="dxa"/>
              <w:left w:w="240" w:type="dxa"/>
              <w:bottom w:w="150" w:type="dxa"/>
              <w:right w:w="0" w:type="dxa"/>
            </w:tcMar>
            <w:vAlign w:val="center"/>
            <w:hideMark/>
          </w:tcPr>
          <w:p w14:paraId="2ED715D8" w14:textId="77777777" w:rsidR="001D2DDA" w:rsidRPr="001D2DDA" w:rsidRDefault="001D2DDA" w:rsidP="001D2DDA">
            <w:pPr>
              <w:spacing w:after="0" w:line="240" w:lineRule="auto"/>
              <w:rPr>
                <w:sz w:val="16"/>
                <w:szCs w:val="16"/>
              </w:rPr>
            </w:pPr>
            <w:r w:rsidRPr="001D2DDA">
              <w:rPr>
                <w:sz w:val="16"/>
                <w:szCs w:val="16"/>
              </w:rPr>
              <w:t>Root exudation, rhizosphere interaction, endocytosis/apoplastic uptake through root epidermis</w:t>
            </w:r>
          </w:p>
        </w:tc>
      </w:tr>
      <w:tr w:rsidR="001D2DDA" w:rsidRPr="001D2DDA" w14:paraId="0F223E11" w14:textId="77777777" w:rsidTr="001D2DDA">
        <w:tc>
          <w:tcPr>
            <w:tcW w:w="0" w:type="auto"/>
            <w:tcMar>
              <w:top w:w="150" w:type="dxa"/>
              <w:left w:w="0" w:type="dxa"/>
              <w:bottom w:w="150" w:type="dxa"/>
              <w:right w:w="240" w:type="dxa"/>
            </w:tcMar>
            <w:vAlign w:val="center"/>
            <w:hideMark/>
          </w:tcPr>
          <w:p w14:paraId="6C3C689F" w14:textId="78F53A7B" w:rsidR="001D2DDA" w:rsidRPr="001D2DDA" w:rsidRDefault="001D2DDA" w:rsidP="001D2DDA">
            <w:pPr>
              <w:spacing w:after="0" w:line="240" w:lineRule="auto"/>
              <w:rPr>
                <w:sz w:val="16"/>
                <w:szCs w:val="16"/>
              </w:rPr>
            </w:pPr>
            <w:r w:rsidRPr="001D2DDA">
              <w:rPr>
                <w:b/>
                <w:bCs/>
                <w:sz w:val="16"/>
                <w:szCs w:val="16"/>
              </w:rPr>
              <w:lastRenderedPageBreak/>
              <w:t xml:space="preserve">Reference </w:t>
            </w:r>
          </w:p>
        </w:tc>
        <w:tc>
          <w:tcPr>
            <w:tcW w:w="0" w:type="auto"/>
            <w:tcMar>
              <w:top w:w="150" w:type="dxa"/>
              <w:left w:w="240" w:type="dxa"/>
              <w:bottom w:w="150" w:type="dxa"/>
              <w:right w:w="240" w:type="dxa"/>
            </w:tcMar>
            <w:vAlign w:val="center"/>
            <w:hideMark/>
          </w:tcPr>
          <w:p w14:paraId="64868269" w14:textId="77777777" w:rsidR="001D2DDA" w:rsidRPr="001D2DDA" w:rsidRDefault="001D2DDA" w:rsidP="001D2DDA">
            <w:pPr>
              <w:spacing w:after="0" w:line="240" w:lineRule="auto"/>
              <w:rPr>
                <w:sz w:val="16"/>
                <w:szCs w:val="16"/>
              </w:rPr>
            </w:pPr>
            <w:r w:rsidRPr="001D2DDA">
              <w:rPr>
                <w:sz w:val="16"/>
                <w:szCs w:val="16"/>
              </w:rPr>
              <w:t>Hong et al., 2021; Rico et al., 2014</w:t>
            </w:r>
          </w:p>
        </w:tc>
        <w:tc>
          <w:tcPr>
            <w:tcW w:w="0" w:type="auto"/>
            <w:tcMar>
              <w:top w:w="150" w:type="dxa"/>
              <w:left w:w="240" w:type="dxa"/>
              <w:bottom w:w="150" w:type="dxa"/>
              <w:right w:w="240" w:type="dxa"/>
            </w:tcMar>
            <w:vAlign w:val="center"/>
            <w:hideMark/>
          </w:tcPr>
          <w:p w14:paraId="1745F0A8" w14:textId="77777777" w:rsidR="001D2DDA" w:rsidRPr="001D2DDA" w:rsidRDefault="001D2DDA" w:rsidP="001D2DDA">
            <w:pPr>
              <w:spacing w:after="0" w:line="240" w:lineRule="auto"/>
              <w:rPr>
                <w:sz w:val="16"/>
                <w:szCs w:val="16"/>
              </w:rPr>
            </w:pPr>
            <w:r w:rsidRPr="001D2DDA">
              <w:rPr>
                <w:sz w:val="16"/>
                <w:szCs w:val="16"/>
              </w:rPr>
              <w:t>Do Espirito Santo Pereira et al., 2021; Zayed et al., 2017</w:t>
            </w:r>
          </w:p>
        </w:tc>
        <w:tc>
          <w:tcPr>
            <w:tcW w:w="0" w:type="auto"/>
            <w:tcMar>
              <w:top w:w="150" w:type="dxa"/>
              <w:left w:w="240" w:type="dxa"/>
              <w:bottom w:w="150" w:type="dxa"/>
              <w:right w:w="0" w:type="dxa"/>
            </w:tcMar>
            <w:vAlign w:val="center"/>
            <w:hideMark/>
          </w:tcPr>
          <w:p w14:paraId="712E0FD4" w14:textId="77777777" w:rsidR="001D2DDA" w:rsidRPr="001D2DDA" w:rsidRDefault="001D2DDA" w:rsidP="001D2DDA">
            <w:pPr>
              <w:spacing w:after="0" w:line="240" w:lineRule="auto"/>
              <w:rPr>
                <w:sz w:val="16"/>
                <w:szCs w:val="16"/>
              </w:rPr>
            </w:pPr>
            <w:r w:rsidRPr="001D2DDA">
              <w:rPr>
                <w:sz w:val="16"/>
                <w:szCs w:val="16"/>
              </w:rPr>
              <w:t>Miralles et al., 2012; Madzokere et al., 2021</w:t>
            </w:r>
          </w:p>
        </w:tc>
      </w:tr>
    </w:tbl>
    <w:p w14:paraId="0AA5AA36" w14:textId="77777777" w:rsidR="001D2DDA" w:rsidRDefault="001D2DDA" w:rsidP="001D2DDA"/>
    <w:p w14:paraId="1DE213B9" w14:textId="77777777" w:rsidR="000852C1" w:rsidRPr="00A1141F" w:rsidRDefault="000852C1" w:rsidP="000852C1">
      <w:pPr>
        <w:pStyle w:val="ListeParagraf"/>
        <w:spacing w:after="0" w:line="240" w:lineRule="auto"/>
        <w:ind w:left="780"/>
        <w:jc w:val="both"/>
      </w:pPr>
    </w:p>
    <w:p w14:paraId="471C61DB" w14:textId="26E2EA46" w:rsidR="000852C1" w:rsidRDefault="00A1141F" w:rsidP="000852C1">
      <w:pPr>
        <w:pStyle w:val="ListeParagraf"/>
        <w:numPr>
          <w:ilvl w:val="0"/>
          <w:numId w:val="13"/>
        </w:numPr>
        <w:spacing w:after="0" w:line="240" w:lineRule="auto"/>
        <w:jc w:val="both"/>
      </w:pPr>
      <w:r w:rsidRPr="000852C1">
        <w:rPr>
          <w:b/>
          <w:bCs/>
        </w:rPr>
        <w:t>Integration with Precision Agriculture Systems and Smart Applications</w:t>
      </w:r>
    </w:p>
    <w:p w14:paraId="7E08C621" w14:textId="3B57BD05" w:rsidR="00A1141F" w:rsidRDefault="00A1141F" w:rsidP="000852C1">
      <w:pPr>
        <w:spacing w:after="0" w:line="240" w:lineRule="auto"/>
        <w:jc w:val="both"/>
      </w:pPr>
      <w:r w:rsidRPr="00A1141F">
        <w:t>Precision agriculture is a management philosophy aiming to optimize agricultural inputs by considering spatial and temporal variability. Nano-fertilizer technology is in perfect alignment with the fundamental principles of precision agriculture and holds the potential to elevate the efficiency of these systems to a new level (Raliya et al., 2018).</w:t>
      </w:r>
    </w:p>
    <w:p w14:paraId="2FFB43C8" w14:textId="77777777" w:rsidR="000852C1" w:rsidRPr="00A1141F" w:rsidRDefault="000852C1" w:rsidP="000852C1">
      <w:pPr>
        <w:spacing w:after="0" w:line="240" w:lineRule="auto"/>
        <w:jc w:val="both"/>
      </w:pPr>
    </w:p>
    <w:p w14:paraId="31A5E390" w14:textId="556416C3" w:rsidR="00A1141F" w:rsidRDefault="00A1141F" w:rsidP="006E36AD">
      <w:pPr>
        <w:spacing w:after="0" w:line="240" w:lineRule="auto"/>
        <w:jc w:val="both"/>
      </w:pPr>
      <w:r w:rsidRPr="00A1141F">
        <w:t>The targeted and controlled release properties of nano-fertilizers embody the principle of the "right nutrient, at the right time, in the right place, and in the right amount." When real-time data collected by soil and plant sensors, drones, and satellite imaging systems are combined with variable rate application (VRA) technologies, it becomes possible to automatically adjust nano-fertilizer application according to micro-variations within a field. This minimizes input waste while maximizing crop productivity and uniformity.</w:t>
      </w:r>
    </w:p>
    <w:p w14:paraId="7BCA1F23" w14:textId="77777777" w:rsidR="000852C1" w:rsidRPr="00A1141F" w:rsidRDefault="000852C1" w:rsidP="006E36AD">
      <w:pPr>
        <w:spacing w:after="0" w:line="240" w:lineRule="auto"/>
        <w:jc w:val="both"/>
      </w:pPr>
    </w:p>
    <w:p w14:paraId="4417E3A7" w14:textId="135D0A83" w:rsidR="00A1141F" w:rsidRDefault="00A1141F" w:rsidP="006E36AD">
      <w:pPr>
        <w:spacing w:after="0" w:line="240" w:lineRule="auto"/>
        <w:jc w:val="both"/>
      </w:pPr>
      <w:r w:rsidRPr="00A1141F">
        <w:t xml:space="preserve">In the future, the development of "smart nano-fertilizer" systems is anticipated. These systems are designed to automatically regulate nutrient release in response to environmental stimuli (pH, temperature, moisture, specific enzyme or pathogen presence). For example, a nano-fertilizer with a coating sensitive to specific enzymes released under salt stress could increase potassium release only under those conditions. Such stimulus-responsive systems, integrated with Internet of Things (IoT) platforms, could enable fully automated </w:t>
      </w:r>
      <w:proofErr w:type="spellStart"/>
      <w:r w:rsidRPr="00A1141F">
        <w:t>and</w:t>
      </w:r>
      <w:proofErr w:type="spellEnd"/>
      <w:r w:rsidRPr="00A1141F">
        <w:t xml:space="preserve"> </w:t>
      </w:r>
      <w:proofErr w:type="spellStart"/>
      <w:r w:rsidRPr="00A1141F">
        <w:t>optimized</w:t>
      </w:r>
      <w:proofErr w:type="spellEnd"/>
      <w:r w:rsidRPr="00A1141F">
        <w:t xml:space="preserve"> </w:t>
      </w:r>
      <w:proofErr w:type="spellStart"/>
      <w:r w:rsidRPr="00A1141F">
        <w:t>nutrient</w:t>
      </w:r>
      <w:proofErr w:type="spellEnd"/>
      <w:r w:rsidRPr="00A1141F">
        <w:t xml:space="preserve"> </w:t>
      </w:r>
      <w:proofErr w:type="spellStart"/>
      <w:r w:rsidRPr="00A1141F">
        <w:t>management</w:t>
      </w:r>
      <w:proofErr w:type="spellEnd"/>
      <w:r w:rsidRPr="00A1141F">
        <w:t>.</w:t>
      </w:r>
    </w:p>
    <w:p w14:paraId="73690AC5" w14:textId="1FCF16D6" w:rsidR="00542EFE" w:rsidRDefault="00542EFE" w:rsidP="006E36AD">
      <w:pPr>
        <w:spacing w:after="0" w:line="240" w:lineRule="auto"/>
        <w:jc w:val="both"/>
      </w:pPr>
    </w:p>
    <w:p w14:paraId="3BFAABCE" w14:textId="77777777" w:rsidR="00542EFE" w:rsidRPr="00542EFE" w:rsidRDefault="00542EFE" w:rsidP="00542EFE">
      <w:pPr>
        <w:spacing w:after="0" w:line="240" w:lineRule="auto"/>
        <w:jc w:val="both"/>
        <w:rPr>
          <w:highlight w:val="yellow"/>
        </w:rPr>
      </w:pPr>
      <w:r w:rsidRPr="00542EFE">
        <w:rPr>
          <w:b/>
          <w:bCs/>
          <w:highlight w:val="yellow"/>
        </w:rPr>
        <w:t xml:space="preserve">8.1 </w:t>
      </w:r>
      <w:proofErr w:type="spellStart"/>
      <w:r w:rsidRPr="00542EFE">
        <w:rPr>
          <w:b/>
          <w:bCs/>
          <w:highlight w:val="yellow"/>
        </w:rPr>
        <w:t>Synergy</w:t>
      </w:r>
      <w:proofErr w:type="spellEnd"/>
      <w:r w:rsidRPr="00542EFE">
        <w:rPr>
          <w:b/>
          <w:bCs/>
          <w:highlight w:val="yellow"/>
        </w:rPr>
        <w:t xml:space="preserve"> </w:t>
      </w:r>
      <w:proofErr w:type="spellStart"/>
      <w:r w:rsidRPr="00542EFE">
        <w:rPr>
          <w:b/>
          <w:bCs/>
          <w:highlight w:val="yellow"/>
        </w:rPr>
        <w:t>with</w:t>
      </w:r>
      <w:proofErr w:type="spellEnd"/>
      <w:r w:rsidRPr="00542EFE">
        <w:rPr>
          <w:b/>
          <w:bCs/>
          <w:highlight w:val="yellow"/>
        </w:rPr>
        <w:t xml:space="preserve"> Precision </w:t>
      </w:r>
      <w:proofErr w:type="spellStart"/>
      <w:r w:rsidRPr="00542EFE">
        <w:rPr>
          <w:b/>
          <w:bCs/>
          <w:highlight w:val="yellow"/>
        </w:rPr>
        <w:t>Agriculture</w:t>
      </w:r>
      <w:proofErr w:type="spellEnd"/>
      <w:r w:rsidRPr="00542EFE">
        <w:rPr>
          <w:b/>
          <w:bCs/>
          <w:highlight w:val="yellow"/>
        </w:rPr>
        <w:t xml:space="preserve"> </w:t>
      </w:r>
      <w:proofErr w:type="spellStart"/>
      <w:r w:rsidRPr="00542EFE">
        <w:rPr>
          <w:b/>
          <w:bCs/>
          <w:highlight w:val="yellow"/>
        </w:rPr>
        <w:t>Systems</w:t>
      </w:r>
      <w:proofErr w:type="spellEnd"/>
    </w:p>
    <w:p w14:paraId="1A9DD4FB" w14:textId="77777777" w:rsidR="00542EFE" w:rsidRPr="00542EFE" w:rsidRDefault="00542EFE" w:rsidP="00542EFE">
      <w:pPr>
        <w:spacing w:after="0" w:line="240" w:lineRule="auto"/>
        <w:jc w:val="both"/>
        <w:rPr>
          <w:highlight w:val="yellow"/>
        </w:rPr>
      </w:pPr>
      <w:proofErr w:type="spellStart"/>
      <w:r w:rsidRPr="00542EFE">
        <w:rPr>
          <w:highlight w:val="yellow"/>
        </w:rPr>
        <w:t>Nano-fertilizer</w:t>
      </w:r>
      <w:proofErr w:type="spellEnd"/>
      <w:r w:rsidRPr="00542EFE">
        <w:rPr>
          <w:highlight w:val="yellow"/>
        </w:rPr>
        <w:t xml:space="preserve"> </w:t>
      </w:r>
      <w:proofErr w:type="spellStart"/>
      <w:r w:rsidRPr="00542EFE">
        <w:rPr>
          <w:highlight w:val="yellow"/>
        </w:rPr>
        <w:t>technology</w:t>
      </w:r>
      <w:proofErr w:type="spellEnd"/>
      <w:r w:rsidRPr="00542EFE">
        <w:rPr>
          <w:highlight w:val="yellow"/>
        </w:rPr>
        <w:t xml:space="preserve"> </w:t>
      </w:r>
      <w:proofErr w:type="spellStart"/>
      <w:r w:rsidRPr="00542EFE">
        <w:rPr>
          <w:highlight w:val="yellow"/>
        </w:rPr>
        <w:t>aligns</w:t>
      </w:r>
      <w:proofErr w:type="spellEnd"/>
      <w:r w:rsidRPr="00542EFE">
        <w:rPr>
          <w:highlight w:val="yellow"/>
        </w:rPr>
        <w:t xml:space="preserve"> </w:t>
      </w:r>
      <w:proofErr w:type="spellStart"/>
      <w:r w:rsidRPr="00542EFE">
        <w:rPr>
          <w:highlight w:val="yellow"/>
        </w:rPr>
        <w:t>intrinsically</w:t>
      </w:r>
      <w:proofErr w:type="spellEnd"/>
      <w:r w:rsidRPr="00542EFE">
        <w:rPr>
          <w:highlight w:val="yellow"/>
        </w:rPr>
        <w:t xml:space="preserve"> </w:t>
      </w:r>
      <w:proofErr w:type="spellStart"/>
      <w:r w:rsidRPr="00542EFE">
        <w:rPr>
          <w:highlight w:val="yellow"/>
        </w:rPr>
        <w:t>with</w:t>
      </w:r>
      <w:proofErr w:type="spellEnd"/>
      <w:r w:rsidRPr="00542EFE">
        <w:rPr>
          <w:highlight w:val="yellow"/>
        </w:rPr>
        <w:t xml:space="preserve"> </w:t>
      </w:r>
      <w:proofErr w:type="spellStart"/>
      <w:r w:rsidRPr="00542EFE">
        <w:rPr>
          <w:highlight w:val="yellow"/>
        </w:rPr>
        <w:t>precision</w:t>
      </w:r>
      <w:proofErr w:type="spellEnd"/>
      <w:r w:rsidRPr="00542EFE">
        <w:rPr>
          <w:highlight w:val="yellow"/>
        </w:rPr>
        <w:t xml:space="preserve"> </w:t>
      </w:r>
      <w:proofErr w:type="spellStart"/>
      <w:r w:rsidRPr="00542EFE">
        <w:rPr>
          <w:highlight w:val="yellow"/>
        </w:rPr>
        <w:t>agriculture</w:t>
      </w:r>
      <w:proofErr w:type="spellEnd"/>
      <w:r w:rsidRPr="00542EFE">
        <w:rPr>
          <w:highlight w:val="yellow"/>
        </w:rPr>
        <w:t xml:space="preserve"> </w:t>
      </w:r>
      <w:proofErr w:type="spellStart"/>
      <w:r w:rsidRPr="00542EFE">
        <w:rPr>
          <w:highlight w:val="yellow"/>
        </w:rPr>
        <w:t>principles</w:t>
      </w:r>
      <w:proofErr w:type="spellEnd"/>
      <w:r w:rsidRPr="00542EFE">
        <w:rPr>
          <w:highlight w:val="yellow"/>
        </w:rPr>
        <w:t xml:space="preserve"> </w:t>
      </w:r>
      <w:proofErr w:type="spellStart"/>
      <w:r w:rsidRPr="00542EFE">
        <w:rPr>
          <w:highlight w:val="yellow"/>
        </w:rPr>
        <w:t>through</w:t>
      </w:r>
      <w:proofErr w:type="spellEnd"/>
      <w:r w:rsidRPr="00542EFE">
        <w:rPr>
          <w:highlight w:val="yellow"/>
        </w:rPr>
        <w:t xml:space="preserve"> </w:t>
      </w:r>
      <w:proofErr w:type="spellStart"/>
      <w:r w:rsidRPr="00542EFE">
        <w:rPr>
          <w:highlight w:val="yellow"/>
        </w:rPr>
        <w:t>several</w:t>
      </w:r>
      <w:proofErr w:type="spellEnd"/>
      <w:r w:rsidRPr="00542EFE">
        <w:rPr>
          <w:highlight w:val="yellow"/>
        </w:rPr>
        <w:t xml:space="preserve"> </w:t>
      </w:r>
      <w:proofErr w:type="spellStart"/>
      <w:r w:rsidRPr="00542EFE">
        <w:rPr>
          <w:highlight w:val="yellow"/>
        </w:rPr>
        <w:t>integration</w:t>
      </w:r>
      <w:proofErr w:type="spellEnd"/>
      <w:r w:rsidRPr="00542EFE">
        <w:rPr>
          <w:highlight w:val="yellow"/>
        </w:rPr>
        <w:t xml:space="preserve"> </w:t>
      </w:r>
      <w:proofErr w:type="spellStart"/>
      <w:r w:rsidRPr="00542EFE">
        <w:rPr>
          <w:highlight w:val="yellow"/>
        </w:rPr>
        <w:t>mechanisms</w:t>
      </w:r>
      <w:proofErr w:type="spellEnd"/>
      <w:r w:rsidRPr="00542EFE">
        <w:rPr>
          <w:highlight w:val="yellow"/>
        </w:rPr>
        <w:t>:</w:t>
      </w:r>
    </w:p>
    <w:p w14:paraId="34005E2D" w14:textId="77777777" w:rsidR="00542EFE" w:rsidRPr="00542EFE" w:rsidRDefault="00542EFE" w:rsidP="00542EFE">
      <w:pPr>
        <w:numPr>
          <w:ilvl w:val="0"/>
          <w:numId w:val="14"/>
        </w:numPr>
        <w:spacing w:after="0" w:line="240" w:lineRule="auto"/>
        <w:jc w:val="both"/>
        <w:rPr>
          <w:highlight w:val="yellow"/>
        </w:rPr>
      </w:pPr>
      <w:proofErr w:type="spellStart"/>
      <w:r w:rsidRPr="00542EFE">
        <w:rPr>
          <w:b/>
          <w:bCs/>
          <w:highlight w:val="yellow"/>
        </w:rPr>
        <w:t>Spatial</w:t>
      </w:r>
      <w:proofErr w:type="spellEnd"/>
      <w:r w:rsidRPr="00542EFE">
        <w:rPr>
          <w:b/>
          <w:bCs/>
          <w:highlight w:val="yellow"/>
        </w:rPr>
        <w:t xml:space="preserve"> Precision:</w:t>
      </w:r>
      <w:r w:rsidRPr="00542EFE">
        <w:rPr>
          <w:highlight w:val="yellow"/>
        </w:rPr>
        <w:t> </w:t>
      </w:r>
      <w:proofErr w:type="spellStart"/>
      <w:r w:rsidRPr="00542EFE">
        <w:rPr>
          <w:highlight w:val="yellow"/>
        </w:rPr>
        <w:t>Variable</w:t>
      </w:r>
      <w:proofErr w:type="spellEnd"/>
      <w:r w:rsidRPr="00542EFE">
        <w:rPr>
          <w:highlight w:val="yellow"/>
        </w:rPr>
        <w:t xml:space="preserve"> rate </w:t>
      </w:r>
      <w:proofErr w:type="spellStart"/>
      <w:r w:rsidRPr="00542EFE">
        <w:rPr>
          <w:highlight w:val="yellow"/>
        </w:rPr>
        <w:t>application</w:t>
      </w:r>
      <w:proofErr w:type="spellEnd"/>
      <w:r w:rsidRPr="00542EFE">
        <w:rPr>
          <w:highlight w:val="yellow"/>
        </w:rPr>
        <w:t xml:space="preserve"> (VRA) </w:t>
      </w:r>
      <w:proofErr w:type="spellStart"/>
      <w:r w:rsidRPr="00542EFE">
        <w:rPr>
          <w:highlight w:val="yellow"/>
        </w:rPr>
        <w:t>technologies</w:t>
      </w:r>
      <w:proofErr w:type="spellEnd"/>
      <w:r w:rsidRPr="00542EFE">
        <w:rPr>
          <w:highlight w:val="yellow"/>
        </w:rPr>
        <w:t xml:space="preserve"> can </w:t>
      </w:r>
      <w:proofErr w:type="spellStart"/>
      <w:r w:rsidRPr="00542EFE">
        <w:rPr>
          <w:highlight w:val="yellow"/>
        </w:rPr>
        <w:t>deploy</w:t>
      </w:r>
      <w:proofErr w:type="spellEnd"/>
      <w:r w:rsidRPr="00542EFE">
        <w:rPr>
          <w:highlight w:val="yellow"/>
        </w:rPr>
        <w:t xml:space="preserve"> </w:t>
      </w:r>
      <w:proofErr w:type="spellStart"/>
      <w:r w:rsidRPr="00542EFE">
        <w:rPr>
          <w:highlight w:val="yellow"/>
        </w:rPr>
        <w:t>different</w:t>
      </w:r>
      <w:proofErr w:type="spellEnd"/>
      <w:r w:rsidRPr="00542EFE">
        <w:rPr>
          <w:highlight w:val="yellow"/>
        </w:rPr>
        <w:t xml:space="preserve"> </w:t>
      </w:r>
      <w:proofErr w:type="spellStart"/>
      <w:r w:rsidRPr="00542EFE">
        <w:rPr>
          <w:highlight w:val="yellow"/>
        </w:rPr>
        <w:t>nano-fertilizer</w:t>
      </w:r>
      <w:proofErr w:type="spellEnd"/>
      <w:r w:rsidRPr="00542EFE">
        <w:rPr>
          <w:highlight w:val="yellow"/>
        </w:rPr>
        <w:t xml:space="preserve"> </w:t>
      </w:r>
      <w:proofErr w:type="spellStart"/>
      <w:r w:rsidRPr="00542EFE">
        <w:rPr>
          <w:highlight w:val="yellow"/>
        </w:rPr>
        <w:t>formulations</w:t>
      </w:r>
      <w:proofErr w:type="spellEnd"/>
      <w:r w:rsidRPr="00542EFE">
        <w:rPr>
          <w:highlight w:val="yellow"/>
        </w:rPr>
        <w:t xml:space="preserve"> </w:t>
      </w:r>
      <w:proofErr w:type="spellStart"/>
      <w:r w:rsidRPr="00542EFE">
        <w:rPr>
          <w:highlight w:val="yellow"/>
        </w:rPr>
        <w:t>or</w:t>
      </w:r>
      <w:proofErr w:type="spellEnd"/>
      <w:r w:rsidRPr="00542EFE">
        <w:rPr>
          <w:highlight w:val="yellow"/>
        </w:rPr>
        <w:t xml:space="preserve"> </w:t>
      </w:r>
      <w:proofErr w:type="spellStart"/>
      <w:r w:rsidRPr="00542EFE">
        <w:rPr>
          <w:highlight w:val="yellow"/>
        </w:rPr>
        <w:t>concentrations</w:t>
      </w:r>
      <w:proofErr w:type="spellEnd"/>
      <w:r w:rsidRPr="00542EFE">
        <w:rPr>
          <w:highlight w:val="yellow"/>
        </w:rPr>
        <w:t xml:space="preserve"> </w:t>
      </w:r>
      <w:proofErr w:type="spellStart"/>
      <w:r w:rsidRPr="00542EFE">
        <w:rPr>
          <w:highlight w:val="yellow"/>
        </w:rPr>
        <w:t>across</w:t>
      </w:r>
      <w:proofErr w:type="spellEnd"/>
      <w:r w:rsidRPr="00542EFE">
        <w:rPr>
          <w:highlight w:val="yellow"/>
        </w:rPr>
        <w:t xml:space="preserve"> </w:t>
      </w:r>
      <w:proofErr w:type="spellStart"/>
      <w:r w:rsidRPr="00542EFE">
        <w:rPr>
          <w:highlight w:val="yellow"/>
        </w:rPr>
        <w:t>fields</w:t>
      </w:r>
      <w:proofErr w:type="spellEnd"/>
      <w:r w:rsidRPr="00542EFE">
        <w:rPr>
          <w:highlight w:val="yellow"/>
        </w:rPr>
        <w:t xml:space="preserve"> </w:t>
      </w:r>
      <w:proofErr w:type="spellStart"/>
      <w:r w:rsidRPr="00542EFE">
        <w:rPr>
          <w:highlight w:val="yellow"/>
        </w:rPr>
        <w:t>based</w:t>
      </w:r>
      <w:proofErr w:type="spellEnd"/>
      <w:r w:rsidRPr="00542EFE">
        <w:rPr>
          <w:highlight w:val="yellow"/>
        </w:rPr>
        <w:t xml:space="preserve"> on </w:t>
      </w:r>
      <w:proofErr w:type="spellStart"/>
      <w:r w:rsidRPr="00542EFE">
        <w:rPr>
          <w:highlight w:val="yellow"/>
        </w:rPr>
        <w:t>soil</w:t>
      </w:r>
      <w:proofErr w:type="spellEnd"/>
      <w:r w:rsidRPr="00542EFE">
        <w:rPr>
          <w:highlight w:val="yellow"/>
        </w:rPr>
        <w:t xml:space="preserve"> </w:t>
      </w:r>
      <w:proofErr w:type="spellStart"/>
      <w:r w:rsidRPr="00542EFE">
        <w:rPr>
          <w:highlight w:val="yellow"/>
        </w:rPr>
        <w:t>nutrient</w:t>
      </w:r>
      <w:proofErr w:type="spellEnd"/>
      <w:r w:rsidRPr="00542EFE">
        <w:rPr>
          <w:highlight w:val="yellow"/>
        </w:rPr>
        <w:t xml:space="preserve"> </w:t>
      </w:r>
      <w:proofErr w:type="spellStart"/>
      <w:r w:rsidRPr="00542EFE">
        <w:rPr>
          <w:highlight w:val="yellow"/>
        </w:rPr>
        <w:t>maps</w:t>
      </w:r>
      <w:proofErr w:type="spellEnd"/>
      <w:r w:rsidRPr="00542EFE">
        <w:rPr>
          <w:highlight w:val="yellow"/>
        </w:rPr>
        <w:t xml:space="preserve">, </w:t>
      </w:r>
      <w:proofErr w:type="spellStart"/>
      <w:r w:rsidRPr="00542EFE">
        <w:rPr>
          <w:highlight w:val="yellow"/>
        </w:rPr>
        <w:t>addressing</w:t>
      </w:r>
      <w:proofErr w:type="spellEnd"/>
      <w:r w:rsidRPr="00542EFE">
        <w:rPr>
          <w:highlight w:val="yellow"/>
        </w:rPr>
        <w:t xml:space="preserve"> </w:t>
      </w:r>
      <w:proofErr w:type="spellStart"/>
      <w:r w:rsidRPr="00542EFE">
        <w:rPr>
          <w:highlight w:val="yellow"/>
        </w:rPr>
        <w:t>micro-variability</w:t>
      </w:r>
      <w:proofErr w:type="spellEnd"/>
      <w:r w:rsidRPr="00542EFE">
        <w:rPr>
          <w:highlight w:val="yellow"/>
        </w:rPr>
        <w:t xml:space="preserve"> </w:t>
      </w:r>
      <w:proofErr w:type="spellStart"/>
      <w:r w:rsidRPr="00542EFE">
        <w:rPr>
          <w:highlight w:val="yellow"/>
        </w:rPr>
        <w:t>efficiently</w:t>
      </w:r>
      <w:proofErr w:type="spellEnd"/>
      <w:r w:rsidRPr="00542EFE">
        <w:rPr>
          <w:highlight w:val="yellow"/>
        </w:rPr>
        <w:t>.</w:t>
      </w:r>
    </w:p>
    <w:p w14:paraId="0D29B8A5" w14:textId="77777777" w:rsidR="00542EFE" w:rsidRPr="00542EFE" w:rsidRDefault="00542EFE" w:rsidP="00542EFE">
      <w:pPr>
        <w:numPr>
          <w:ilvl w:val="0"/>
          <w:numId w:val="14"/>
        </w:numPr>
        <w:spacing w:after="0" w:line="240" w:lineRule="auto"/>
        <w:jc w:val="both"/>
        <w:rPr>
          <w:highlight w:val="yellow"/>
        </w:rPr>
      </w:pPr>
      <w:proofErr w:type="spellStart"/>
      <w:r w:rsidRPr="00542EFE">
        <w:rPr>
          <w:b/>
          <w:bCs/>
          <w:highlight w:val="yellow"/>
        </w:rPr>
        <w:t>Temporal</w:t>
      </w:r>
      <w:proofErr w:type="spellEnd"/>
      <w:r w:rsidRPr="00542EFE">
        <w:rPr>
          <w:b/>
          <w:bCs/>
          <w:highlight w:val="yellow"/>
        </w:rPr>
        <w:t xml:space="preserve"> Precision:</w:t>
      </w:r>
      <w:r w:rsidRPr="00542EFE">
        <w:rPr>
          <w:highlight w:val="yellow"/>
        </w:rPr>
        <w:t> </w:t>
      </w:r>
      <w:proofErr w:type="spellStart"/>
      <w:r w:rsidRPr="00542EFE">
        <w:rPr>
          <w:highlight w:val="yellow"/>
        </w:rPr>
        <w:t>Controlled-release</w:t>
      </w:r>
      <w:proofErr w:type="spellEnd"/>
      <w:r w:rsidRPr="00542EFE">
        <w:rPr>
          <w:highlight w:val="yellow"/>
        </w:rPr>
        <w:t xml:space="preserve"> </w:t>
      </w:r>
      <w:proofErr w:type="spellStart"/>
      <w:r w:rsidRPr="00542EFE">
        <w:rPr>
          <w:highlight w:val="yellow"/>
        </w:rPr>
        <w:t>characteristics</w:t>
      </w:r>
      <w:proofErr w:type="spellEnd"/>
      <w:r w:rsidRPr="00542EFE">
        <w:rPr>
          <w:highlight w:val="yellow"/>
        </w:rPr>
        <w:t xml:space="preserve"> can be </w:t>
      </w:r>
      <w:proofErr w:type="spellStart"/>
      <w:r w:rsidRPr="00542EFE">
        <w:rPr>
          <w:highlight w:val="yellow"/>
        </w:rPr>
        <w:t>synchronized</w:t>
      </w:r>
      <w:proofErr w:type="spellEnd"/>
      <w:r w:rsidRPr="00542EFE">
        <w:rPr>
          <w:highlight w:val="yellow"/>
        </w:rPr>
        <w:t xml:space="preserve"> </w:t>
      </w:r>
      <w:proofErr w:type="spellStart"/>
      <w:r w:rsidRPr="00542EFE">
        <w:rPr>
          <w:highlight w:val="yellow"/>
        </w:rPr>
        <w:t>with</w:t>
      </w:r>
      <w:proofErr w:type="spellEnd"/>
      <w:r w:rsidRPr="00542EFE">
        <w:rPr>
          <w:highlight w:val="yellow"/>
        </w:rPr>
        <w:t xml:space="preserve"> </w:t>
      </w:r>
      <w:proofErr w:type="spellStart"/>
      <w:r w:rsidRPr="00542EFE">
        <w:rPr>
          <w:highlight w:val="yellow"/>
        </w:rPr>
        <w:t>crop</w:t>
      </w:r>
      <w:proofErr w:type="spellEnd"/>
      <w:r w:rsidRPr="00542EFE">
        <w:rPr>
          <w:highlight w:val="yellow"/>
        </w:rPr>
        <w:t xml:space="preserve"> </w:t>
      </w:r>
      <w:proofErr w:type="spellStart"/>
      <w:r w:rsidRPr="00542EFE">
        <w:rPr>
          <w:highlight w:val="yellow"/>
        </w:rPr>
        <w:t>growth</w:t>
      </w:r>
      <w:proofErr w:type="spellEnd"/>
      <w:r w:rsidRPr="00542EFE">
        <w:rPr>
          <w:highlight w:val="yellow"/>
        </w:rPr>
        <w:t xml:space="preserve"> </w:t>
      </w:r>
      <w:proofErr w:type="spellStart"/>
      <w:r w:rsidRPr="00542EFE">
        <w:rPr>
          <w:highlight w:val="yellow"/>
        </w:rPr>
        <w:t>stages</w:t>
      </w:r>
      <w:proofErr w:type="spellEnd"/>
      <w:r w:rsidRPr="00542EFE">
        <w:rPr>
          <w:highlight w:val="yellow"/>
        </w:rPr>
        <w:t xml:space="preserve"> </w:t>
      </w:r>
      <w:proofErr w:type="spellStart"/>
      <w:r w:rsidRPr="00542EFE">
        <w:rPr>
          <w:highlight w:val="yellow"/>
        </w:rPr>
        <w:t>identified</w:t>
      </w:r>
      <w:proofErr w:type="spellEnd"/>
      <w:r w:rsidRPr="00542EFE">
        <w:rPr>
          <w:highlight w:val="yellow"/>
        </w:rPr>
        <w:t xml:space="preserve"> </w:t>
      </w:r>
      <w:proofErr w:type="spellStart"/>
      <w:r w:rsidRPr="00542EFE">
        <w:rPr>
          <w:highlight w:val="yellow"/>
        </w:rPr>
        <w:t>through</w:t>
      </w:r>
      <w:proofErr w:type="spellEnd"/>
      <w:r w:rsidRPr="00542EFE">
        <w:rPr>
          <w:highlight w:val="yellow"/>
        </w:rPr>
        <w:t xml:space="preserve"> </w:t>
      </w:r>
      <w:proofErr w:type="spellStart"/>
      <w:r w:rsidRPr="00542EFE">
        <w:rPr>
          <w:highlight w:val="yellow"/>
        </w:rPr>
        <w:t>phenological</w:t>
      </w:r>
      <w:proofErr w:type="spellEnd"/>
      <w:r w:rsidRPr="00542EFE">
        <w:rPr>
          <w:highlight w:val="yellow"/>
        </w:rPr>
        <w:t xml:space="preserve"> </w:t>
      </w:r>
      <w:proofErr w:type="spellStart"/>
      <w:r w:rsidRPr="00542EFE">
        <w:rPr>
          <w:highlight w:val="yellow"/>
        </w:rPr>
        <w:t>monitoring</w:t>
      </w:r>
      <w:proofErr w:type="spellEnd"/>
      <w:r w:rsidRPr="00542EFE">
        <w:rPr>
          <w:highlight w:val="yellow"/>
        </w:rPr>
        <w:t xml:space="preserve">, </w:t>
      </w:r>
      <w:proofErr w:type="spellStart"/>
      <w:r w:rsidRPr="00542EFE">
        <w:rPr>
          <w:highlight w:val="yellow"/>
        </w:rPr>
        <w:t>ensuring</w:t>
      </w:r>
      <w:proofErr w:type="spellEnd"/>
      <w:r w:rsidRPr="00542EFE">
        <w:rPr>
          <w:highlight w:val="yellow"/>
        </w:rPr>
        <w:t xml:space="preserve"> </w:t>
      </w:r>
      <w:proofErr w:type="spellStart"/>
      <w:r w:rsidRPr="00542EFE">
        <w:rPr>
          <w:highlight w:val="yellow"/>
        </w:rPr>
        <w:t>nutrient</w:t>
      </w:r>
      <w:proofErr w:type="spellEnd"/>
      <w:r w:rsidRPr="00542EFE">
        <w:rPr>
          <w:highlight w:val="yellow"/>
        </w:rPr>
        <w:t xml:space="preserve"> </w:t>
      </w:r>
      <w:proofErr w:type="spellStart"/>
      <w:r w:rsidRPr="00542EFE">
        <w:rPr>
          <w:highlight w:val="yellow"/>
        </w:rPr>
        <w:t>availability</w:t>
      </w:r>
      <w:proofErr w:type="spellEnd"/>
      <w:r w:rsidRPr="00542EFE">
        <w:rPr>
          <w:highlight w:val="yellow"/>
        </w:rPr>
        <w:t xml:space="preserve"> </w:t>
      </w:r>
      <w:proofErr w:type="spellStart"/>
      <w:r w:rsidRPr="00542EFE">
        <w:rPr>
          <w:highlight w:val="yellow"/>
        </w:rPr>
        <w:t>during</w:t>
      </w:r>
      <w:proofErr w:type="spellEnd"/>
      <w:r w:rsidRPr="00542EFE">
        <w:rPr>
          <w:highlight w:val="yellow"/>
        </w:rPr>
        <w:t xml:space="preserve"> </w:t>
      </w:r>
      <w:proofErr w:type="spellStart"/>
      <w:r w:rsidRPr="00542EFE">
        <w:rPr>
          <w:highlight w:val="yellow"/>
        </w:rPr>
        <w:t>critical</w:t>
      </w:r>
      <w:proofErr w:type="spellEnd"/>
      <w:r w:rsidRPr="00542EFE">
        <w:rPr>
          <w:highlight w:val="yellow"/>
        </w:rPr>
        <w:t xml:space="preserve"> </w:t>
      </w:r>
      <w:proofErr w:type="spellStart"/>
      <w:r w:rsidRPr="00542EFE">
        <w:rPr>
          <w:highlight w:val="yellow"/>
        </w:rPr>
        <w:t>periods</w:t>
      </w:r>
      <w:proofErr w:type="spellEnd"/>
      <w:r w:rsidRPr="00542EFE">
        <w:rPr>
          <w:highlight w:val="yellow"/>
        </w:rPr>
        <w:t>.</w:t>
      </w:r>
    </w:p>
    <w:p w14:paraId="149D52AF" w14:textId="77777777" w:rsidR="00542EFE" w:rsidRPr="00542EFE" w:rsidRDefault="00542EFE" w:rsidP="00542EFE">
      <w:pPr>
        <w:numPr>
          <w:ilvl w:val="0"/>
          <w:numId w:val="14"/>
        </w:numPr>
        <w:spacing w:after="0" w:line="240" w:lineRule="auto"/>
        <w:jc w:val="both"/>
        <w:rPr>
          <w:highlight w:val="yellow"/>
        </w:rPr>
      </w:pPr>
      <w:proofErr w:type="spellStart"/>
      <w:r w:rsidRPr="00542EFE">
        <w:rPr>
          <w:b/>
          <w:bCs/>
          <w:highlight w:val="yellow"/>
        </w:rPr>
        <w:t>Condition-Responsive</w:t>
      </w:r>
      <w:proofErr w:type="spellEnd"/>
      <w:r w:rsidRPr="00542EFE">
        <w:rPr>
          <w:b/>
          <w:bCs/>
          <w:highlight w:val="yellow"/>
        </w:rPr>
        <w:t xml:space="preserve"> </w:t>
      </w:r>
      <w:proofErr w:type="spellStart"/>
      <w:r w:rsidRPr="00542EFE">
        <w:rPr>
          <w:b/>
          <w:bCs/>
          <w:highlight w:val="yellow"/>
        </w:rPr>
        <w:t>Systems</w:t>
      </w:r>
      <w:proofErr w:type="spellEnd"/>
      <w:r w:rsidRPr="00542EFE">
        <w:rPr>
          <w:b/>
          <w:bCs/>
          <w:highlight w:val="yellow"/>
        </w:rPr>
        <w:t>:</w:t>
      </w:r>
      <w:r w:rsidRPr="00542EFE">
        <w:rPr>
          <w:highlight w:val="yellow"/>
        </w:rPr>
        <w:t xml:space="preserve"> Advanced </w:t>
      </w:r>
      <w:proofErr w:type="spellStart"/>
      <w:r w:rsidRPr="00542EFE">
        <w:rPr>
          <w:highlight w:val="yellow"/>
        </w:rPr>
        <w:t>nano-formulations</w:t>
      </w:r>
      <w:proofErr w:type="spellEnd"/>
      <w:r w:rsidRPr="00542EFE">
        <w:rPr>
          <w:highlight w:val="yellow"/>
        </w:rPr>
        <w:t xml:space="preserve"> can be </w:t>
      </w:r>
      <w:proofErr w:type="spellStart"/>
      <w:r w:rsidRPr="00542EFE">
        <w:rPr>
          <w:highlight w:val="yellow"/>
        </w:rPr>
        <w:t>engineered</w:t>
      </w:r>
      <w:proofErr w:type="spellEnd"/>
      <w:r w:rsidRPr="00542EFE">
        <w:rPr>
          <w:highlight w:val="yellow"/>
        </w:rPr>
        <w:t xml:space="preserve"> </w:t>
      </w:r>
      <w:proofErr w:type="spellStart"/>
      <w:r w:rsidRPr="00542EFE">
        <w:rPr>
          <w:highlight w:val="yellow"/>
        </w:rPr>
        <w:t>to</w:t>
      </w:r>
      <w:proofErr w:type="spellEnd"/>
      <w:r w:rsidRPr="00542EFE">
        <w:rPr>
          <w:highlight w:val="yellow"/>
        </w:rPr>
        <w:t xml:space="preserve"> </w:t>
      </w:r>
      <w:proofErr w:type="spellStart"/>
      <w:r w:rsidRPr="00542EFE">
        <w:rPr>
          <w:highlight w:val="yellow"/>
        </w:rPr>
        <w:t>release</w:t>
      </w:r>
      <w:proofErr w:type="spellEnd"/>
      <w:r w:rsidRPr="00542EFE">
        <w:rPr>
          <w:highlight w:val="yellow"/>
        </w:rPr>
        <w:t xml:space="preserve"> </w:t>
      </w:r>
      <w:proofErr w:type="spellStart"/>
      <w:r w:rsidRPr="00542EFE">
        <w:rPr>
          <w:highlight w:val="yellow"/>
        </w:rPr>
        <w:t>nutrients</w:t>
      </w:r>
      <w:proofErr w:type="spellEnd"/>
      <w:r w:rsidRPr="00542EFE">
        <w:rPr>
          <w:highlight w:val="yellow"/>
        </w:rPr>
        <w:t xml:space="preserve"> in </w:t>
      </w:r>
      <w:proofErr w:type="spellStart"/>
      <w:r w:rsidRPr="00542EFE">
        <w:rPr>
          <w:highlight w:val="yellow"/>
        </w:rPr>
        <w:t>response</w:t>
      </w:r>
      <w:proofErr w:type="spellEnd"/>
      <w:r w:rsidRPr="00542EFE">
        <w:rPr>
          <w:highlight w:val="yellow"/>
        </w:rPr>
        <w:t xml:space="preserve"> </w:t>
      </w:r>
      <w:proofErr w:type="spellStart"/>
      <w:r w:rsidRPr="00542EFE">
        <w:rPr>
          <w:highlight w:val="yellow"/>
        </w:rPr>
        <w:t>to</w:t>
      </w:r>
      <w:proofErr w:type="spellEnd"/>
      <w:r w:rsidRPr="00542EFE">
        <w:rPr>
          <w:highlight w:val="yellow"/>
        </w:rPr>
        <w:t xml:space="preserve"> </w:t>
      </w:r>
      <w:proofErr w:type="spellStart"/>
      <w:r w:rsidRPr="00542EFE">
        <w:rPr>
          <w:highlight w:val="yellow"/>
        </w:rPr>
        <w:t>specific</w:t>
      </w:r>
      <w:proofErr w:type="spellEnd"/>
      <w:r w:rsidRPr="00542EFE">
        <w:rPr>
          <w:highlight w:val="yellow"/>
        </w:rPr>
        <w:t xml:space="preserve"> </w:t>
      </w:r>
      <w:proofErr w:type="spellStart"/>
      <w:r w:rsidRPr="00542EFE">
        <w:rPr>
          <w:highlight w:val="yellow"/>
        </w:rPr>
        <w:t>environmental</w:t>
      </w:r>
      <w:proofErr w:type="spellEnd"/>
      <w:r w:rsidRPr="00542EFE">
        <w:rPr>
          <w:highlight w:val="yellow"/>
        </w:rPr>
        <w:t xml:space="preserve"> </w:t>
      </w:r>
      <w:proofErr w:type="spellStart"/>
      <w:r w:rsidRPr="00542EFE">
        <w:rPr>
          <w:highlight w:val="yellow"/>
        </w:rPr>
        <w:t>triggers</w:t>
      </w:r>
      <w:proofErr w:type="spellEnd"/>
      <w:r w:rsidRPr="00542EFE">
        <w:rPr>
          <w:highlight w:val="yellow"/>
        </w:rPr>
        <w:t xml:space="preserve"> (</w:t>
      </w:r>
      <w:proofErr w:type="spellStart"/>
      <w:r w:rsidRPr="00542EFE">
        <w:rPr>
          <w:highlight w:val="yellow"/>
        </w:rPr>
        <w:t>soil</w:t>
      </w:r>
      <w:proofErr w:type="spellEnd"/>
      <w:r w:rsidRPr="00542EFE">
        <w:rPr>
          <w:highlight w:val="yellow"/>
        </w:rPr>
        <w:t xml:space="preserve"> </w:t>
      </w:r>
      <w:proofErr w:type="spellStart"/>
      <w:r w:rsidRPr="00542EFE">
        <w:rPr>
          <w:highlight w:val="yellow"/>
        </w:rPr>
        <w:t>moisture</w:t>
      </w:r>
      <w:proofErr w:type="spellEnd"/>
      <w:r w:rsidRPr="00542EFE">
        <w:rPr>
          <w:highlight w:val="yellow"/>
        </w:rPr>
        <w:t xml:space="preserve">, </w:t>
      </w:r>
      <w:proofErr w:type="spellStart"/>
      <w:r w:rsidRPr="00542EFE">
        <w:rPr>
          <w:highlight w:val="yellow"/>
        </w:rPr>
        <w:t>pH</w:t>
      </w:r>
      <w:proofErr w:type="spellEnd"/>
      <w:r w:rsidRPr="00542EFE">
        <w:rPr>
          <w:highlight w:val="yellow"/>
        </w:rPr>
        <w:t xml:space="preserve">, </w:t>
      </w:r>
      <w:proofErr w:type="spellStart"/>
      <w:r w:rsidRPr="00542EFE">
        <w:rPr>
          <w:highlight w:val="yellow"/>
        </w:rPr>
        <w:t>temperature</w:t>
      </w:r>
      <w:proofErr w:type="spellEnd"/>
      <w:r w:rsidRPr="00542EFE">
        <w:rPr>
          <w:highlight w:val="yellow"/>
        </w:rPr>
        <w:t xml:space="preserve">) </w:t>
      </w:r>
      <w:proofErr w:type="spellStart"/>
      <w:r w:rsidRPr="00542EFE">
        <w:rPr>
          <w:highlight w:val="yellow"/>
        </w:rPr>
        <w:t>or</w:t>
      </w:r>
      <w:proofErr w:type="spellEnd"/>
      <w:r w:rsidRPr="00542EFE">
        <w:rPr>
          <w:highlight w:val="yellow"/>
        </w:rPr>
        <w:t xml:space="preserve"> </w:t>
      </w:r>
      <w:proofErr w:type="spellStart"/>
      <w:r w:rsidRPr="00542EFE">
        <w:rPr>
          <w:highlight w:val="yellow"/>
        </w:rPr>
        <w:t>plant</w:t>
      </w:r>
      <w:proofErr w:type="spellEnd"/>
      <w:r w:rsidRPr="00542EFE">
        <w:rPr>
          <w:highlight w:val="yellow"/>
        </w:rPr>
        <w:t xml:space="preserve"> </w:t>
      </w:r>
      <w:proofErr w:type="spellStart"/>
      <w:r w:rsidRPr="00542EFE">
        <w:rPr>
          <w:highlight w:val="yellow"/>
        </w:rPr>
        <w:t>signals</w:t>
      </w:r>
      <w:proofErr w:type="spellEnd"/>
      <w:r w:rsidRPr="00542EFE">
        <w:rPr>
          <w:highlight w:val="yellow"/>
        </w:rPr>
        <w:t>.</w:t>
      </w:r>
    </w:p>
    <w:p w14:paraId="7279B4A6" w14:textId="77777777" w:rsidR="00542EFE" w:rsidRPr="00542EFE" w:rsidRDefault="00542EFE" w:rsidP="00542EFE">
      <w:pPr>
        <w:numPr>
          <w:ilvl w:val="0"/>
          <w:numId w:val="14"/>
        </w:numPr>
        <w:spacing w:after="0" w:line="240" w:lineRule="auto"/>
        <w:jc w:val="both"/>
        <w:rPr>
          <w:highlight w:val="yellow"/>
        </w:rPr>
      </w:pPr>
      <w:r w:rsidRPr="00542EFE">
        <w:rPr>
          <w:b/>
          <w:bCs/>
          <w:highlight w:val="yellow"/>
        </w:rPr>
        <w:t>Data-</w:t>
      </w:r>
      <w:proofErr w:type="spellStart"/>
      <w:r w:rsidRPr="00542EFE">
        <w:rPr>
          <w:b/>
          <w:bCs/>
          <w:highlight w:val="yellow"/>
        </w:rPr>
        <w:t>Driven</w:t>
      </w:r>
      <w:proofErr w:type="spellEnd"/>
      <w:r w:rsidRPr="00542EFE">
        <w:rPr>
          <w:b/>
          <w:bCs/>
          <w:highlight w:val="yellow"/>
        </w:rPr>
        <w:t xml:space="preserve"> </w:t>
      </w:r>
      <w:proofErr w:type="spellStart"/>
      <w:r w:rsidRPr="00542EFE">
        <w:rPr>
          <w:b/>
          <w:bCs/>
          <w:highlight w:val="yellow"/>
        </w:rPr>
        <w:t>Optimization</w:t>
      </w:r>
      <w:proofErr w:type="spellEnd"/>
      <w:r w:rsidRPr="00542EFE">
        <w:rPr>
          <w:b/>
          <w:bCs/>
          <w:highlight w:val="yellow"/>
        </w:rPr>
        <w:t>:</w:t>
      </w:r>
      <w:r w:rsidRPr="00542EFE">
        <w:rPr>
          <w:highlight w:val="yellow"/>
        </w:rPr>
        <w:t xml:space="preserve"> Integration </w:t>
      </w:r>
      <w:proofErr w:type="spellStart"/>
      <w:r w:rsidRPr="00542EFE">
        <w:rPr>
          <w:highlight w:val="yellow"/>
        </w:rPr>
        <w:t>with</w:t>
      </w:r>
      <w:proofErr w:type="spellEnd"/>
      <w:r w:rsidRPr="00542EFE">
        <w:rPr>
          <w:highlight w:val="yellow"/>
        </w:rPr>
        <w:t xml:space="preserve"> </w:t>
      </w:r>
      <w:proofErr w:type="spellStart"/>
      <w:r w:rsidRPr="00542EFE">
        <w:rPr>
          <w:highlight w:val="yellow"/>
        </w:rPr>
        <w:t>IoT</w:t>
      </w:r>
      <w:proofErr w:type="spellEnd"/>
      <w:r w:rsidRPr="00542EFE">
        <w:rPr>
          <w:highlight w:val="yellow"/>
        </w:rPr>
        <w:t xml:space="preserve"> </w:t>
      </w:r>
      <w:proofErr w:type="spellStart"/>
      <w:r w:rsidRPr="00542EFE">
        <w:rPr>
          <w:highlight w:val="yellow"/>
        </w:rPr>
        <w:t>platforms</w:t>
      </w:r>
      <w:proofErr w:type="spellEnd"/>
      <w:r w:rsidRPr="00542EFE">
        <w:rPr>
          <w:highlight w:val="yellow"/>
        </w:rPr>
        <w:t xml:space="preserve">, sensor </w:t>
      </w:r>
      <w:proofErr w:type="spellStart"/>
      <w:r w:rsidRPr="00542EFE">
        <w:rPr>
          <w:highlight w:val="yellow"/>
        </w:rPr>
        <w:t>networks</w:t>
      </w:r>
      <w:proofErr w:type="spellEnd"/>
      <w:r w:rsidRPr="00542EFE">
        <w:rPr>
          <w:highlight w:val="yellow"/>
        </w:rPr>
        <w:t xml:space="preserve">, </w:t>
      </w:r>
      <w:proofErr w:type="spellStart"/>
      <w:r w:rsidRPr="00542EFE">
        <w:rPr>
          <w:highlight w:val="yellow"/>
        </w:rPr>
        <w:t>and</w:t>
      </w:r>
      <w:proofErr w:type="spellEnd"/>
      <w:r w:rsidRPr="00542EFE">
        <w:rPr>
          <w:highlight w:val="yellow"/>
        </w:rPr>
        <w:t xml:space="preserve"> </w:t>
      </w:r>
      <w:proofErr w:type="spellStart"/>
      <w:r w:rsidRPr="00542EFE">
        <w:rPr>
          <w:highlight w:val="yellow"/>
        </w:rPr>
        <w:t>predictive</w:t>
      </w:r>
      <w:proofErr w:type="spellEnd"/>
      <w:r w:rsidRPr="00542EFE">
        <w:rPr>
          <w:highlight w:val="yellow"/>
        </w:rPr>
        <w:t xml:space="preserve"> </w:t>
      </w:r>
      <w:proofErr w:type="spellStart"/>
      <w:r w:rsidRPr="00542EFE">
        <w:rPr>
          <w:highlight w:val="yellow"/>
        </w:rPr>
        <w:t>analytics</w:t>
      </w:r>
      <w:proofErr w:type="spellEnd"/>
      <w:r w:rsidRPr="00542EFE">
        <w:rPr>
          <w:highlight w:val="yellow"/>
        </w:rPr>
        <w:t xml:space="preserve"> can optimize </w:t>
      </w:r>
      <w:proofErr w:type="spellStart"/>
      <w:r w:rsidRPr="00542EFE">
        <w:rPr>
          <w:highlight w:val="yellow"/>
        </w:rPr>
        <w:t>nano-fertilizer</w:t>
      </w:r>
      <w:proofErr w:type="spellEnd"/>
      <w:r w:rsidRPr="00542EFE">
        <w:rPr>
          <w:highlight w:val="yellow"/>
        </w:rPr>
        <w:t xml:space="preserve"> </w:t>
      </w:r>
      <w:proofErr w:type="spellStart"/>
      <w:r w:rsidRPr="00542EFE">
        <w:rPr>
          <w:highlight w:val="yellow"/>
        </w:rPr>
        <w:t>application</w:t>
      </w:r>
      <w:proofErr w:type="spellEnd"/>
      <w:r w:rsidRPr="00542EFE">
        <w:rPr>
          <w:highlight w:val="yellow"/>
        </w:rPr>
        <w:t xml:space="preserve"> </w:t>
      </w:r>
      <w:proofErr w:type="spellStart"/>
      <w:r w:rsidRPr="00542EFE">
        <w:rPr>
          <w:highlight w:val="yellow"/>
        </w:rPr>
        <w:t>timing</w:t>
      </w:r>
      <w:proofErr w:type="spellEnd"/>
      <w:r w:rsidRPr="00542EFE">
        <w:rPr>
          <w:highlight w:val="yellow"/>
        </w:rPr>
        <w:t xml:space="preserve">, </w:t>
      </w:r>
      <w:proofErr w:type="spellStart"/>
      <w:r w:rsidRPr="00542EFE">
        <w:rPr>
          <w:highlight w:val="yellow"/>
        </w:rPr>
        <w:t>rates</w:t>
      </w:r>
      <w:proofErr w:type="spellEnd"/>
      <w:r w:rsidRPr="00542EFE">
        <w:rPr>
          <w:highlight w:val="yellow"/>
        </w:rPr>
        <w:t xml:space="preserve">, </w:t>
      </w:r>
      <w:proofErr w:type="spellStart"/>
      <w:r w:rsidRPr="00542EFE">
        <w:rPr>
          <w:highlight w:val="yellow"/>
        </w:rPr>
        <w:t>and</w:t>
      </w:r>
      <w:proofErr w:type="spellEnd"/>
      <w:r w:rsidRPr="00542EFE">
        <w:rPr>
          <w:highlight w:val="yellow"/>
        </w:rPr>
        <w:t xml:space="preserve"> </w:t>
      </w:r>
      <w:proofErr w:type="spellStart"/>
      <w:r w:rsidRPr="00542EFE">
        <w:rPr>
          <w:highlight w:val="yellow"/>
        </w:rPr>
        <w:t>formulations</w:t>
      </w:r>
      <w:proofErr w:type="spellEnd"/>
      <w:r w:rsidRPr="00542EFE">
        <w:rPr>
          <w:highlight w:val="yellow"/>
        </w:rPr>
        <w:t xml:space="preserve"> </w:t>
      </w:r>
      <w:proofErr w:type="spellStart"/>
      <w:r w:rsidRPr="00542EFE">
        <w:rPr>
          <w:highlight w:val="yellow"/>
        </w:rPr>
        <w:t>based</w:t>
      </w:r>
      <w:proofErr w:type="spellEnd"/>
      <w:r w:rsidRPr="00542EFE">
        <w:rPr>
          <w:highlight w:val="yellow"/>
        </w:rPr>
        <w:t xml:space="preserve"> on </w:t>
      </w:r>
      <w:proofErr w:type="spellStart"/>
      <w:r w:rsidRPr="00542EFE">
        <w:rPr>
          <w:highlight w:val="yellow"/>
        </w:rPr>
        <w:t>real</w:t>
      </w:r>
      <w:proofErr w:type="spellEnd"/>
      <w:r w:rsidRPr="00542EFE">
        <w:rPr>
          <w:highlight w:val="yellow"/>
        </w:rPr>
        <w:t xml:space="preserve">-time </w:t>
      </w:r>
      <w:proofErr w:type="spellStart"/>
      <w:r w:rsidRPr="00542EFE">
        <w:rPr>
          <w:highlight w:val="yellow"/>
        </w:rPr>
        <w:t>field</w:t>
      </w:r>
      <w:proofErr w:type="spellEnd"/>
      <w:r w:rsidRPr="00542EFE">
        <w:rPr>
          <w:highlight w:val="yellow"/>
        </w:rPr>
        <w:t xml:space="preserve"> </w:t>
      </w:r>
      <w:proofErr w:type="spellStart"/>
      <w:r w:rsidRPr="00542EFE">
        <w:rPr>
          <w:highlight w:val="yellow"/>
        </w:rPr>
        <w:t>conditions</w:t>
      </w:r>
      <w:proofErr w:type="spellEnd"/>
      <w:r w:rsidRPr="00542EFE">
        <w:rPr>
          <w:highlight w:val="yellow"/>
        </w:rPr>
        <w:t>.</w:t>
      </w:r>
    </w:p>
    <w:p w14:paraId="42144388" w14:textId="79E271F6" w:rsidR="00542EFE" w:rsidRPr="00542EFE" w:rsidRDefault="00542EFE" w:rsidP="00542EFE">
      <w:pPr>
        <w:spacing w:after="0" w:line="240" w:lineRule="auto"/>
        <w:jc w:val="both"/>
      </w:pPr>
      <w:proofErr w:type="spellStart"/>
      <w:r w:rsidRPr="00542EFE">
        <w:rPr>
          <w:highlight w:val="yellow"/>
        </w:rPr>
        <w:t>This</w:t>
      </w:r>
      <w:proofErr w:type="spellEnd"/>
      <w:r w:rsidRPr="00542EFE">
        <w:rPr>
          <w:highlight w:val="yellow"/>
        </w:rPr>
        <w:t xml:space="preserve"> </w:t>
      </w:r>
      <w:proofErr w:type="spellStart"/>
      <w:r w:rsidRPr="00542EFE">
        <w:rPr>
          <w:highlight w:val="yellow"/>
        </w:rPr>
        <w:t>synergy</w:t>
      </w:r>
      <w:proofErr w:type="spellEnd"/>
      <w:r w:rsidRPr="00542EFE">
        <w:rPr>
          <w:highlight w:val="yellow"/>
        </w:rPr>
        <w:t xml:space="preserve"> </w:t>
      </w:r>
      <w:proofErr w:type="spellStart"/>
      <w:r w:rsidRPr="00542EFE">
        <w:rPr>
          <w:highlight w:val="yellow"/>
        </w:rPr>
        <w:t>enables</w:t>
      </w:r>
      <w:proofErr w:type="spellEnd"/>
      <w:r w:rsidRPr="00542EFE">
        <w:rPr>
          <w:highlight w:val="yellow"/>
        </w:rPr>
        <w:t xml:space="preserve"> </w:t>
      </w:r>
      <w:proofErr w:type="spellStart"/>
      <w:r w:rsidRPr="00542EFE">
        <w:rPr>
          <w:highlight w:val="yellow"/>
        </w:rPr>
        <w:t>true</w:t>
      </w:r>
      <w:proofErr w:type="spellEnd"/>
      <w:r w:rsidRPr="00542EFE">
        <w:rPr>
          <w:highlight w:val="yellow"/>
        </w:rPr>
        <w:t xml:space="preserve"> site-</w:t>
      </w:r>
      <w:proofErr w:type="spellStart"/>
      <w:r w:rsidRPr="00542EFE">
        <w:rPr>
          <w:highlight w:val="yellow"/>
        </w:rPr>
        <w:t>specific</w:t>
      </w:r>
      <w:proofErr w:type="spellEnd"/>
      <w:r w:rsidRPr="00542EFE">
        <w:rPr>
          <w:highlight w:val="yellow"/>
        </w:rPr>
        <w:t xml:space="preserve"> </w:t>
      </w:r>
      <w:proofErr w:type="spellStart"/>
      <w:r w:rsidRPr="00542EFE">
        <w:rPr>
          <w:highlight w:val="yellow"/>
        </w:rPr>
        <w:t>nutrient</w:t>
      </w:r>
      <w:proofErr w:type="spellEnd"/>
      <w:r w:rsidRPr="00542EFE">
        <w:rPr>
          <w:highlight w:val="yellow"/>
        </w:rPr>
        <w:t xml:space="preserve"> </w:t>
      </w:r>
      <w:proofErr w:type="spellStart"/>
      <w:r w:rsidRPr="00542EFE">
        <w:rPr>
          <w:highlight w:val="yellow"/>
        </w:rPr>
        <w:t>management</w:t>
      </w:r>
      <w:proofErr w:type="spellEnd"/>
      <w:r w:rsidRPr="00542EFE">
        <w:rPr>
          <w:highlight w:val="yellow"/>
        </w:rPr>
        <w:t xml:space="preserve">, </w:t>
      </w:r>
      <w:proofErr w:type="spellStart"/>
      <w:r w:rsidRPr="00542EFE">
        <w:rPr>
          <w:highlight w:val="yellow"/>
        </w:rPr>
        <w:t>minimizing</w:t>
      </w:r>
      <w:proofErr w:type="spellEnd"/>
      <w:r w:rsidRPr="00542EFE">
        <w:rPr>
          <w:highlight w:val="yellow"/>
        </w:rPr>
        <w:t xml:space="preserve"> </w:t>
      </w:r>
      <w:proofErr w:type="spellStart"/>
      <w:r w:rsidRPr="00542EFE">
        <w:rPr>
          <w:highlight w:val="yellow"/>
        </w:rPr>
        <w:t>inputs</w:t>
      </w:r>
      <w:proofErr w:type="spellEnd"/>
      <w:r w:rsidRPr="00542EFE">
        <w:rPr>
          <w:highlight w:val="yellow"/>
        </w:rPr>
        <w:t xml:space="preserve"> </w:t>
      </w:r>
      <w:proofErr w:type="spellStart"/>
      <w:r w:rsidRPr="00542EFE">
        <w:rPr>
          <w:highlight w:val="yellow"/>
        </w:rPr>
        <w:t>while</w:t>
      </w:r>
      <w:proofErr w:type="spellEnd"/>
      <w:r w:rsidRPr="00542EFE">
        <w:rPr>
          <w:highlight w:val="yellow"/>
        </w:rPr>
        <w:t xml:space="preserve"> </w:t>
      </w:r>
      <w:proofErr w:type="spellStart"/>
      <w:r w:rsidRPr="00542EFE">
        <w:rPr>
          <w:highlight w:val="yellow"/>
        </w:rPr>
        <w:t>maximizing</w:t>
      </w:r>
      <w:proofErr w:type="spellEnd"/>
      <w:r w:rsidRPr="00542EFE">
        <w:rPr>
          <w:highlight w:val="yellow"/>
        </w:rPr>
        <w:t xml:space="preserve"> </w:t>
      </w:r>
      <w:proofErr w:type="spellStart"/>
      <w:r w:rsidRPr="00542EFE">
        <w:rPr>
          <w:highlight w:val="yellow"/>
        </w:rPr>
        <w:t>efficiency</w:t>
      </w:r>
      <w:proofErr w:type="spellEnd"/>
      <w:r>
        <w:rPr>
          <w:highlight w:val="yellow"/>
        </w:rPr>
        <w:t>-</w:t>
      </w:r>
      <w:r w:rsidRPr="00542EFE">
        <w:rPr>
          <w:highlight w:val="yellow"/>
        </w:rPr>
        <w:t xml:space="preserve">a </w:t>
      </w:r>
      <w:proofErr w:type="spellStart"/>
      <w:r w:rsidRPr="00542EFE">
        <w:rPr>
          <w:highlight w:val="yellow"/>
        </w:rPr>
        <w:t>core</w:t>
      </w:r>
      <w:proofErr w:type="spellEnd"/>
      <w:r w:rsidRPr="00542EFE">
        <w:rPr>
          <w:highlight w:val="yellow"/>
        </w:rPr>
        <w:t xml:space="preserve"> </w:t>
      </w:r>
      <w:proofErr w:type="spellStart"/>
      <w:r w:rsidRPr="00542EFE">
        <w:rPr>
          <w:highlight w:val="yellow"/>
        </w:rPr>
        <w:t>principle</w:t>
      </w:r>
      <w:proofErr w:type="spellEnd"/>
      <w:r w:rsidRPr="00542EFE">
        <w:rPr>
          <w:highlight w:val="yellow"/>
        </w:rPr>
        <w:t xml:space="preserve"> of </w:t>
      </w:r>
      <w:proofErr w:type="spellStart"/>
      <w:r w:rsidRPr="00542EFE">
        <w:rPr>
          <w:highlight w:val="yellow"/>
        </w:rPr>
        <w:t>sustainable</w:t>
      </w:r>
      <w:proofErr w:type="spellEnd"/>
      <w:r w:rsidRPr="00542EFE">
        <w:rPr>
          <w:highlight w:val="yellow"/>
        </w:rPr>
        <w:t xml:space="preserve"> </w:t>
      </w:r>
      <w:proofErr w:type="spellStart"/>
      <w:r w:rsidRPr="00542EFE">
        <w:rPr>
          <w:highlight w:val="yellow"/>
        </w:rPr>
        <w:t>intensification</w:t>
      </w:r>
      <w:proofErr w:type="spellEnd"/>
      <w:r w:rsidRPr="00542EFE">
        <w:rPr>
          <w:highlight w:val="yellow"/>
        </w:rPr>
        <w:t>.</w:t>
      </w:r>
    </w:p>
    <w:p w14:paraId="66ABDF8A" w14:textId="77777777" w:rsidR="00542EFE" w:rsidRDefault="00542EFE" w:rsidP="006E36AD">
      <w:pPr>
        <w:spacing w:after="0" w:line="240" w:lineRule="auto"/>
        <w:jc w:val="both"/>
      </w:pPr>
    </w:p>
    <w:p w14:paraId="30B3F077" w14:textId="77777777" w:rsidR="000852C1" w:rsidRPr="00A1141F" w:rsidRDefault="000852C1" w:rsidP="006E36AD">
      <w:pPr>
        <w:spacing w:after="0" w:line="240" w:lineRule="auto"/>
        <w:jc w:val="both"/>
      </w:pPr>
    </w:p>
    <w:p w14:paraId="7855EF3C" w14:textId="13C7D56C" w:rsidR="000852C1" w:rsidRDefault="00A1141F" w:rsidP="000852C1">
      <w:pPr>
        <w:pStyle w:val="ListeParagraf"/>
        <w:numPr>
          <w:ilvl w:val="0"/>
          <w:numId w:val="13"/>
        </w:numPr>
        <w:spacing w:after="0" w:line="240" w:lineRule="auto"/>
        <w:jc w:val="both"/>
      </w:pPr>
      <w:r w:rsidRPr="000852C1">
        <w:rPr>
          <w:b/>
          <w:bCs/>
        </w:rPr>
        <w:t>Current Challenges, Risk Assessment, and Regulatory Framework</w:t>
      </w:r>
    </w:p>
    <w:p w14:paraId="63855D6D" w14:textId="2B384135" w:rsidR="00A1141F" w:rsidRDefault="00A1141F" w:rsidP="000852C1">
      <w:pPr>
        <w:spacing w:after="0" w:line="240" w:lineRule="auto"/>
        <w:jc w:val="both"/>
      </w:pPr>
      <w:r w:rsidRPr="00A1141F">
        <w:t>Despite the opportunities offered by nano-fertilizers, significant obstacles exist to their commercialization and widespread adoption.</w:t>
      </w:r>
    </w:p>
    <w:p w14:paraId="282A518B" w14:textId="77777777" w:rsidR="000852C1" w:rsidRPr="00A1141F" w:rsidRDefault="000852C1" w:rsidP="000852C1">
      <w:pPr>
        <w:spacing w:after="0" w:line="240" w:lineRule="auto"/>
        <w:jc w:val="both"/>
      </w:pPr>
    </w:p>
    <w:p w14:paraId="0E5DFDAF" w14:textId="4B8B383E" w:rsidR="00A1141F" w:rsidRDefault="00A1141F" w:rsidP="000852C1">
      <w:pPr>
        <w:pStyle w:val="ListeParagraf"/>
        <w:numPr>
          <w:ilvl w:val="1"/>
          <w:numId w:val="13"/>
        </w:numPr>
        <w:spacing w:after="0" w:line="240" w:lineRule="auto"/>
        <w:jc w:val="both"/>
      </w:pPr>
      <w:r w:rsidRPr="000852C1">
        <w:rPr>
          <w:b/>
          <w:bCs/>
        </w:rPr>
        <w:t>Potential Environmental and Health Risks:</w:t>
      </w:r>
      <w:r w:rsidRPr="00A1141F">
        <w:t xml:space="preserve"> Serious concerns exist regarding the long-term effects of nanoparticles on ecosystems and human health. The ecotoxicological impacts of NPs on soil microorganisms, earthworms, and aquatic organisms are not fully understood. The potential for NPs taken up by plants to enter the food chain and accumulate in humans (bioaccumulation), along with their behavior in the gastrointestinal tract, is a critical research </w:t>
      </w:r>
      <w:r w:rsidRPr="00A1141F">
        <w:lastRenderedPageBreak/>
        <w:t>area. Therefore, comprehensive life cycle analyses (LCA) and risk assessment protocols must be developed for each nano-fertilizer formulation.</w:t>
      </w:r>
    </w:p>
    <w:p w14:paraId="36F98308" w14:textId="77777777" w:rsidR="000852C1" w:rsidRDefault="000852C1" w:rsidP="000852C1">
      <w:pPr>
        <w:pStyle w:val="ListeParagraf"/>
        <w:spacing w:after="0" w:line="240" w:lineRule="auto"/>
        <w:ind w:left="780"/>
        <w:jc w:val="both"/>
      </w:pPr>
    </w:p>
    <w:p w14:paraId="04FCCD4A" w14:textId="77777777" w:rsidR="000852C1" w:rsidRDefault="00A1141F" w:rsidP="006E36AD">
      <w:pPr>
        <w:pStyle w:val="ListeParagraf"/>
        <w:numPr>
          <w:ilvl w:val="1"/>
          <w:numId w:val="13"/>
        </w:numPr>
        <w:spacing w:after="0" w:line="240" w:lineRule="auto"/>
        <w:jc w:val="both"/>
      </w:pPr>
      <w:r w:rsidRPr="000852C1">
        <w:rPr>
          <w:b/>
          <w:bCs/>
        </w:rPr>
        <w:t>High Production Costs and Scalability:</w:t>
      </w:r>
      <w:r w:rsidRPr="00A1141F">
        <w:t> Nano-fertilizer production requires advanced chemical engineering, high-purity raw materials, and specialized equipment, resulting in higher unit costs compared to conventional fertilizers. For commercialization, the development of low-cost, green synthesis methods (using plant extracts, microorganisms) and efficient, scalable production processes is essential.</w:t>
      </w:r>
    </w:p>
    <w:p w14:paraId="715C3F3C" w14:textId="77777777" w:rsidR="000852C1" w:rsidRPr="000852C1" w:rsidRDefault="000852C1" w:rsidP="000852C1">
      <w:pPr>
        <w:pStyle w:val="ListeParagraf"/>
        <w:rPr>
          <w:b/>
          <w:bCs/>
        </w:rPr>
      </w:pPr>
    </w:p>
    <w:p w14:paraId="30D84129" w14:textId="28686577" w:rsidR="00A1141F" w:rsidRDefault="00A1141F" w:rsidP="006E36AD">
      <w:pPr>
        <w:pStyle w:val="ListeParagraf"/>
        <w:numPr>
          <w:ilvl w:val="1"/>
          <w:numId w:val="13"/>
        </w:numPr>
        <w:spacing w:after="0" w:line="240" w:lineRule="auto"/>
        <w:jc w:val="both"/>
      </w:pPr>
      <w:r w:rsidRPr="000852C1">
        <w:rPr>
          <w:b/>
          <w:bCs/>
        </w:rPr>
        <w:t>Regulatory Gaps and Lack of Standardization:</w:t>
      </w:r>
      <w:r w:rsidRPr="00A1141F">
        <w:t> A globally harmonized regulatory framework for nano-agricultural products is yet to be established. Standards must be set for the definition, characterization, safety testing, labeling, and traceability of NPs. This is necessary both to ensure consumer confidence and to create a fair market.</w:t>
      </w:r>
    </w:p>
    <w:p w14:paraId="296FB2F5" w14:textId="77777777" w:rsidR="000852C1" w:rsidRDefault="000852C1" w:rsidP="000852C1">
      <w:pPr>
        <w:pStyle w:val="ListeParagraf"/>
      </w:pPr>
    </w:p>
    <w:p w14:paraId="734883FA" w14:textId="05713811" w:rsidR="00A1141F" w:rsidRDefault="00A1141F" w:rsidP="006E36AD">
      <w:pPr>
        <w:pStyle w:val="ListeParagraf"/>
        <w:numPr>
          <w:ilvl w:val="1"/>
          <w:numId w:val="13"/>
        </w:numPr>
        <w:spacing w:after="0" w:line="240" w:lineRule="auto"/>
        <w:jc w:val="both"/>
      </w:pPr>
      <w:r w:rsidRPr="000852C1">
        <w:rPr>
          <w:b/>
          <w:bCs/>
        </w:rPr>
        <w:t>Farmer Acceptance and Knowledge Gap:</w:t>
      </w:r>
      <w:r w:rsidRPr="00A1141F">
        <w:t xml:space="preserve"> The adoption of the technology in the field depends on farmer education, simplification of application protocols, and clear demonstration of economic feasibility. More field trials are needed on the long-term agronomic performance of nano-fertilizers and their </w:t>
      </w:r>
      <w:proofErr w:type="spellStart"/>
      <w:r w:rsidRPr="00A1141F">
        <w:t>effects</w:t>
      </w:r>
      <w:proofErr w:type="spellEnd"/>
      <w:r w:rsidRPr="00A1141F">
        <w:t xml:space="preserve"> on </w:t>
      </w:r>
      <w:proofErr w:type="spellStart"/>
      <w:r w:rsidRPr="00A1141F">
        <w:t>soil</w:t>
      </w:r>
      <w:proofErr w:type="spellEnd"/>
      <w:r w:rsidRPr="00A1141F">
        <w:t xml:space="preserve"> </w:t>
      </w:r>
      <w:proofErr w:type="spellStart"/>
      <w:r w:rsidRPr="00A1141F">
        <w:t>health</w:t>
      </w:r>
      <w:proofErr w:type="spellEnd"/>
      <w:r w:rsidRPr="00A1141F">
        <w:t>.</w:t>
      </w:r>
    </w:p>
    <w:p w14:paraId="56E7D79B" w14:textId="77777777" w:rsidR="002E32F1" w:rsidRDefault="002E32F1" w:rsidP="002E32F1">
      <w:pPr>
        <w:pStyle w:val="ListeParagraf"/>
      </w:pPr>
    </w:p>
    <w:p w14:paraId="6008A4A0" w14:textId="4CE7CA94" w:rsidR="002E32F1" w:rsidRPr="00D7261E" w:rsidRDefault="002E32F1" w:rsidP="002E32F1">
      <w:pPr>
        <w:pStyle w:val="ListeParagraf"/>
        <w:numPr>
          <w:ilvl w:val="1"/>
          <w:numId w:val="13"/>
        </w:numPr>
        <w:spacing w:after="0" w:line="240" w:lineRule="auto"/>
        <w:jc w:val="both"/>
        <w:rPr>
          <w:highlight w:val="yellow"/>
        </w:rPr>
      </w:pPr>
      <w:r>
        <w:t xml:space="preserve"> </w:t>
      </w:r>
      <w:proofErr w:type="spellStart"/>
      <w:r w:rsidRPr="00D7261E">
        <w:rPr>
          <w:highlight w:val="yellow"/>
        </w:rPr>
        <w:t>From</w:t>
      </w:r>
      <w:proofErr w:type="spellEnd"/>
      <w:r w:rsidRPr="00D7261E">
        <w:rPr>
          <w:highlight w:val="yellow"/>
        </w:rPr>
        <w:t xml:space="preserve"> </w:t>
      </w:r>
      <w:proofErr w:type="spellStart"/>
      <w:r w:rsidRPr="00D7261E">
        <w:rPr>
          <w:highlight w:val="yellow"/>
        </w:rPr>
        <w:t>Experimental</w:t>
      </w:r>
      <w:proofErr w:type="spellEnd"/>
      <w:r w:rsidRPr="00D7261E">
        <w:rPr>
          <w:highlight w:val="yellow"/>
        </w:rPr>
        <w:t xml:space="preserve"> </w:t>
      </w:r>
      <w:proofErr w:type="spellStart"/>
      <w:r w:rsidRPr="00D7261E">
        <w:rPr>
          <w:highlight w:val="yellow"/>
        </w:rPr>
        <w:t>Research</w:t>
      </w:r>
      <w:proofErr w:type="spellEnd"/>
      <w:r w:rsidRPr="00D7261E">
        <w:rPr>
          <w:highlight w:val="yellow"/>
        </w:rPr>
        <w:t xml:space="preserve"> </w:t>
      </w:r>
      <w:proofErr w:type="spellStart"/>
      <w:r w:rsidRPr="00D7261E">
        <w:rPr>
          <w:highlight w:val="yellow"/>
        </w:rPr>
        <w:t>to</w:t>
      </w:r>
      <w:proofErr w:type="spellEnd"/>
      <w:r w:rsidRPr="00D7261E">
        <w:rPr>
          <w:highlight w:val="yellow"/>
        </w:rPr>
        <w:t xml:space="preserve"> Commercial </w:t>
      </w:r>
      <w:proofErr w:type="spellStart"/>
      <w:r w:rsidRPr="00D7261E">
        <w:rPr>
          <w:highlight w:val="yellow"/>
        </w:rPr>
        <w:t>Adoption</w:t>
      </w:r>
      <w:proofErr w:type="spellEnd"/>
      <w:r w:rsidRPr="00D7261E">
        <w:rPr>
          <w:highlight w:val="yellow"/>
        </w:rPr>
        <w:t xml:space="preserve">: </w:t>
      </w:r>
      <w:proofErr w:type="spellStart"/>
      <w:r w:rsidRPr="00D7261E">
        <w:rPr>
          <w:highlight w:val="yellow"/>
        </w:rPr>
        <w:t>Bridging</w:t>
      </w:r>
      <w:proofErr w:type="spellEnd"/>
      <w:r w:rsidRPr="00D7261E">
        <w:rPr>
          <w:highlight w:val="yellow"/>
        </w:rPr>
        <w:t xml:space="preserve"> the </w:t>
      </w:r>
      <w:proofErr w:type="spellStart"/>
      <w:r w:rsidRPr="00D7261E">
        <w:rPr>
          <w:highlight w:val="yellow"/>
        </w:rPr>
        <w:t>Gap</w:t>
      </w:r>
      <w:proofErr w:type="spellEnd"/>
    </w:p>
    <w:p w14:paraId="46A067F7" w14:textId="77777777" w:rsidR="002E32F1" w:rsidRPr="00D7261E" w:rsidRDefault="002E32F1" w:rsidP="002E32F1">
      <w:pPr>
        <w:spacing w:after="0" w:line="240" w:lineRule="auto"/>
        <w:ind w:left="360"/>
        <w:jc w:val="both"/>
        <w:rPr>
          <w:highlight w:val="yellow"/>
        </w:rPr>
      </w:pPr>
      <w:r w:rsidRPr="00D7261E">
        <w:rPr>
          <w:highlight w:val="yellow"/>
        </w:rPr>
        <w:t xml:space="preserve">The </w:t>
      </w:r>
      <w:proofErr w:type="spellStart"/>
      <w:r w:rsidRPr="00D7261E">
        <w:rPr>
          <w:highlight w:val="yellow"/>
        </w:rPr>
        <w:t>transition</w:t>
      </w:r>
      <w:proofErr w:type="spellEnd"/>
      <w:r w:rsidRPr="00D7261E">
        <w:rPr>
          <w:highlight w:val="yellow"/>
        </w:rPr>
        <w:t xml:space="preserve"> </w:t>
      </w:r>
      <w:proofErr w:type="spellStart"/>
      <w:r w:rsidRPr="00D7261E">
        <w:rPr>
          <w:highlight w:val="yellow"/>
        </w:rPr>
        <w:t>from</w:t>
      </w:r>
      <w:proofErr w:type="spellEnd"/>
      <w:r w:rsidRPr="00D7261E">
        <w:rPr>
          <w:highlight w:val="yellow"/>
        </w:rPr>
        <w:t xml:space="preserve"> </w:t>
      </w:r>
      <w:proofErr w:type="spellStart"/>
      <w:r w:rsidRPr="00D7261E">
        <w:rPr>
          <w:highlight w:val="yellow"/>
        </w:rPr>
        <w:t>experimental</w:t>
      </w:r>
      <w:proofErr w:type="spellEnd"/>
      <w:r w:rsidRPr="00D7261E">
        <w:rPr>
          <w:highlight w:val="yellow"/>
        </w:rPr>
        <w:t xml:space="preserve"> </w:t>
      </w:r>
      <w:proofErr w:type="spellStart"/>
      <w:r w:rsidRPr="00D7261E">
        <w:rPr>
          <w:highlight w:val="yellow"/>
        </w:rPr>
        <w:t>success</w:t>
      </w:r>
      <w:proofErr w:type="spellEnd"/>
      <w:r w:rsidRPr="00D7261E">
        <w:rPr>
          <w:highlight w:val="yellow"/>
        </w:rPr>
        <w:t xml:space="preserve"> </w:t>
      </w:r>
      <w:proofErr w:type="spellStart"/>
      <w:r w:rsidRPr="00D7261E">
        <w:rPr>
          <w:highlight w:val="yellow"/>
        </w:rPr>
        <w:t>to</w:t>
      </w:r>
      <w:proofErr w:type="spellEnd"/>
      <w:r w:rsidRPr="00D7261E">
        <w:rPr>
          <w:highlight w:val="yellow"/>
        </w:rPr>
        <w:t xml:space="preserve"> </w:t>
      </w:r>
      <w:proofErr w:type="spellStart"/>
      <w:r w:rsidRPr="00D7261E">
        <w:rPr>
          <w:highlight w:val="yellow"/>
        </w:rPr>
        <w:t>commercial</w:t>
      </w:r>
      <w:proofErr w:type="spellEnd"/>
      <w:r w:rsidRPr="00D7261E">
        <w:rPr>
          <w:highlight w:val="yellow"/>
        </w:rPr>
        <w:t xml:space="preserve"> </w:t>
      </w:r>
      <w:proofErr w:type="spellStart"/>
      <w:r w:rsidRPr="00D7261E">
        <w:rPr>
          <w:highlight w:val="yellow"/>
        </w:rPr>
        <w:t>adoption</w:t>
      </w:r>
      <w:proofErr w:type="spellEnd"/>
      <w:r w:rsidRPr="00D7261E">
        <w:rPr>
          <w:highlight w:val="yellow"/>
        </w:rPr>
        <w:t xml:space="preserve"> </w:t>
      </w:r>
      <w:proofErr w:type="spellStart"/>
      <w:r w:rsidRPr="00D7261E">
        <w:rPr>
          <w:highlight w:val="yellow"/>
        </w:rPr>
        <w:t>represents</w:t>
      </w:r>
      <w:proofErr w:type="spellEnd"/>
      <w:r w:rsidRPr="00D7261E">
        <w:rPr>
          <w:highlight w:val="yellow"/>
        </w:rPr>
        <w:t xml:space="preserve"> </w:t>
      </w:r>
      <w:proofErr w:type="spellStart"/>
      <w:r w:rsidRPr="00D7261E">
        <w:rPr>
          <w:highlight w:val="yellow"/>
        </w:rPr>
        <w:t>perhaps</w:t>
      </w:r>
      <w:proofErr w:type="spellEnd"/>
      <w:r w:rsidRPr="00D7261E">
        <w:rPr>
          <w:highlight w:val="yellow"/>
        </w:rPr>
        <w:t xml:space="preserve"> the </w:t>
      </w:r>
      <w:proofErr w:type="spellStart"/>
      <w:r w:rsidRPr="00D7261E">
        <w:rPr>
          <w:highlight w:val="yellow"/>
        </w:rPr>
        <w:t>most</w:t>
      </w:r>
      <w:proofErr w:type="spellEnd"/>
      <w:r w:rsidRPr="00D7261E">
        <w:rPr>
          <w:highlight w:val="yellow"/>
        </w:rPr>
        <w:t xml:space="preserve"> </w:t>
      </w:r>
      <w:proofErr w:type="spellStart"/>
      <w:r w:rsidRPr="00D7261E">
        <w:rPr>
          <w:highlight w:val="yellow"/>
        </w:rPr>
        <w:t>significant</w:t>
      </w:r>
      <w:proofErr w:type="spellEnd"/>
      <w:r w:rsidRPr="00D7261E">
        <w:rPr>
          <w:highlight w:val="yellow"/>
        </w:rPr>
        <w:t xml:space="preserve"> </w:t>
      </w:r>
      <w:proofErr w:type="spellStart"/>
      <w:r w:rsidRPr="00D7261E">
        <w:rPr>
          <w:highlight w:val="yellow"/>
        </w:rPr>
        <w:t>challenge</w:t>
      </w:r>
      <w:proofErr w:type="spellEnd"/>
      <w:r w:rsidRPr="00D7261E">
        <w:rPr>
          <w:highlight w:val="yellow"/>
        </w:rPr>
        <w:t xml:space="preserve"> </w:t>
      </w:r>
      <w:proofErr w:type="spellStart"/>
      <w:r w:rsidRPr="00D7261E">
        <w:rPr>
          <w:highlight w:val="yellow"/>
        </w:rPr>
        <w:t>for</w:t>
      </w:r>
      <w:proofErr w:type="spellEnd"/>
      <w:r w:rsidRPr="00D7261E">
        <w:rPr>
          <w:highlight w:val="yellow"/>
        </w:rPr>
        <w:t xml:space="preserve"> </w:t>
      </w:r>
      <w:proofErr w:type="spellStart"/>
      <w:r w:rsidRPr="00D7261E">
        <w:rPr>
          <w:highlight w:val="yellow"/>
        </w:rPr>
        <w:t>nano-fertilizer</w:t>
      </w:r>
      <w:proofErr w:type="spellEnd"/>
      <w:r w:rsidRPr="00D7261E">
        <w:rPr>
          <w:highlight w:val="yellow"/>
        </w:rPr>
        <w:t xml:space="preserve"> </w:t>
      </w:r>
      <w:proofErr w:type="spellStart"/>
      <w:r w:rsidRPr="00D7261E">
        <w:rPr>
          <w:highlight w:val="yellow"/>
        </w:rPr>
        <w:t>technologies</w:t>
      </w:r>
      <w:proofErr w:type="spellEnd"/>
      <w:r w:rsidRPr="00D7261E">
        <w:rPr>
          <w:highlight w:val="yellow"/>
        </w:rPr>
        <w:t xml:space="preserve">. </w:t>
      </w:r>
      <w:proofErr w:type="spellStart"/>
      <w:r w:rsidRPr="00D7261E">
        <w:rPr>
          <w:highlight w:val="yellow"/>
        </w:rPr>
        <w:t>Key</w:t>
      </w:r>
      <w:proofErr w:type="spellEnd"/>
      <w:r w:rsidRPr="00D7261E">
        <w:rPr>
          <w:highlight w:val="yellow"/>
        </w:rPr>
        <w:t xml:space="preserve"> </w:t>
      </w:r>
      <w:proofErr w:type="spellStart"/>
      <w:r w:rsidRPr="00D7261E">
        <w:rPr>
          <w:highlight w:val="yellow"/>
        </w:rPr>
        <w:t>gaps</w:t>
      </w:r>
      <w:proofErr w:type="spellEnd"/>
      <w:r w:rsidRPr="00D7261E">
        <w:rPr>
          <w:highlight w:val="yellow"/>
        </w:rPr>
        <w:t xml:space="preserve"> </w:t>
      </w:r>
      <w:proofErr w:type="spellStart"/>
      <w:r w:rsidRPr="00D7261E">
        <w:rPr>
          <w:highlight w:val="yellow"/>
        </w:rPr>
        <w:t>include</w:t>
      </w:r>
      <w:proofErr w:type="spellEnd"/>
      <w:r w:rsidRPr="00D7261E">
        <w:rPr>
          <w:highlight w:val="yellow"/>
        </w:rPr>
        <w:t>:</w:t>
      </w:r>
    </w:p>
    <w:p w14:paraId="74BC985F" w14:textId="77777777" w:rsidR="002E32F1" w:rsidRPr="00D7261E" w:rsidRDefault="002E32F1" w:rsidP="002E32F1">
      <w:pPr>
        <w:pStyle w:val="ListeParagraf"/>
        <w:numPr>
          <w:ilvl w:val="1"/>
          <w:numId w:val="14"/>
        </w:numPr>
        <w:spacing w:after="0" w:line="240" w:lineRule="auto"/>
        <w:jc w:val="both"/>
        <w:rPr>
          <w:highlight w:val="yellow"/>
        </w:rPr>
      </w:pPr>
      <w:proofErr w:type="spellStart"/>
      <w:r w:rsidRPr="00D7261E">
        <w:rPr>
          <w:highlight w:val="yellow"/>
        </w:rPr>
        <w:t>Scalability</w:t>
      </w:r>
      <w:proofErr w:type="spellEnd"/>
      <w:r w:rsidRPr="00D7261E">
        <w:rPr>
          <w:highlight w:val="yellow"/>
        </w:rPr>
        <w:t xml:space="preserve"> of </w:t>
      </w:r>
      <w:proofErr w:type="spellStart"/>
      <w:r w:rsidRPr="00D7261E">
        <w:rPr>
          <w:highlight w:val="yellow"/>
        </w:rPr>
        <w:t>Production</w:t>
      </w:r>
      <w:proofErr w:type="spellEnd"/>
      <w:r w:rsidRPr="00D7261E">
        <w:rPr>
          <w:highlight w:val="yellow"/>
        </w:rPr>
        <w:t xml:space="preserve">: </w:t>
      </w:r>
      <w:proofErr w:type="spellStart"/>
      <w:r w:rsidRPr="00D7261E">
        <w:rPr>
          <w:highlight w:val="yellow"/>
        </w:rPr>
        <w:t>Laboratory</w:t>
      </w:r>
      <w:proofErr w:type="spellEnd"/>
      <w:r w:rsidRPr="00D7261E">
        <w:rPr>
          <w:highlight w:val="yellow"/>
        </w:rPr>
        <w:t xml:space="preserve"> </w:t>
      </w:r>
      <w:proofErr w:type="spellStart"/>
      <w:r w:rsidRPr="00D7261E">
        <w:rPr>
          <w:highlight w:val="yellow"/>
        </w:rPr>
        <w:t>synthesis</w:t>
      </w:r>
      <w:proofErr w:type="spellEnd"/>
      <w:r w:rsidRPr="00D7261E">
        <w:rPr>
          <w:highlight w:val="yellow"/>
        </w:rPr>
        <w:t xml:space="preserve"> </w:t>
      </w:r>
      <w:proofErr w:type="spellStart"/>
      <w:r w:rsidRPr="00D7261E">
        <w:rPr>
          <w:highlight w:val="yellow"/>
        </w:rPr>
        <w:t>methods</w:t>
      </w:r>
      <w:proofErr w:type="spellEnd"/>
      <w:r w:rsidRPr="00D7261E">
        <w:rPr>
          <w:highlight w:val="yellow"/>
        </w:rPr>
        <w:t xml:space="preserve"> </w:t>
      </w:r>
      <w:proofErr w:type="spellStart"/>
      <w:r w:rsidRPr="00D7261E">
        <w:rPr>
          <w:highlight w:val="yellow"/>
        </w:rPr>
        <w:t>often</w:t>
      </w:r>
      <w:proofErr w:type="spellEnd"/>
      <w:r w:rsidRPr="00D7261E">
        <w:rPr>
          <w:highlight w:val="yellow"/>
        </w:rPr>
        <w:t xml:space="preserve"> </w:t>
      </w:r>
      <w:proofErr w:type="spellStart"/>
      <w:r w:rsidRPr="00D7261E">
        <w:rPr>
          <w:highlight w:val="yellow"/>
        </w:rPr>
        <w:t>prove</w:t>
      </w:r>
      <w:proofErr w:type="spellEnd"/>
      <w:r w:rsidRPr="00D7261E">
        <w:rPr>
          <w:highlight w:val="yellow"/>
        </w:rPr>
        <w:t xml:space="preserve"> </w:t>
      </w:r>
      <w:proofErr w:type="spellStart"/>
      <w:r w:rsidRPr="00D7261E">
        <w:rPr>
          <w:highlight w:val="yellow"/>
        </w:rPr>
        <w:t>economically</w:t>
      </w:r>
      <w:proofErr w:type="spellEnd"/>
      <w:r w:rsidRPr="00D7261E">
        <w:rPr>
          <w:highlight w:val="yellow"/>
        </w:rPr>
        <w:t xml:space="preserve"> </w:t>
      </w:r>
      <w:proofErr w:type="spellStart"/>
      <w:r w:rsidRPr="00D7261E">
        <w:rPr>
          <w:highlight w:val="yellow"/>
        </w:rPr>
        <w:t>unfeasible</w:t>
      </w:r>
      <w:proofErr w:type="spellEnd"/>
      <w:r w:rsidRPr="00D7261E">
        <w:rPr>
          <w:highlight w:val="yellow"/>
        </w:rPr>
        <w:t xml:space="preserve"> at </w:t>
      </w:r>
      <w:proofErr w:type="spellStart"/>
      <w:r w:rsidRPr="00D7261E">
        <w:rPr>
          <w:highlight w:val="yellow"/>
        </w:rPr>
        <w:t>industrial</w:t>
      </w:r>
      <w:proofErr w:type="spellEnd"/>
      <w:r w:rsidRPr="00D7261E">
        <w:rPr>
          <w:highlight w:val="yellow"/>
        </w:rPr>
        <w:t xml:space="preserve"> </w:t>
      </w:r>
      <w:proofErr w:type="spellStart"/>
      <w:r w:rsidRPr="00D7261E">
        <w:rPr>
          <w:highlight w:val="yellow"/>
        </w:rPr>
        <w:t>scales</w:t>
      </w:r>
      <w:proofErr w:type="spellEnd"/>
      <w:r w:rsidRPr="00D7261E">
        <w:rPr>
          <w:highlight w:val="yellow"/>
        </w:rPr>
        <w:t xml:space="preserve">, </w:t>
      </w:r>
      <w:proofErr w:type="spellStart"/>
      <w:r w:rsidRPr="00D7261E">
        <w:rPr>
          <w:highlight w:val="yellow"/>
        </w:rPr>
        <w:t>requiring</w:t>
      </w:r>
      <w:proofErr w:type="spellEnd"/>
      <w:r w:rsidRPr="00D7261E">
        <w:rPr>
          <w:highlight w:val="yellow"/>
        </w:rPr>
        <w:t xml:space="preserve"> </w:t>
      </w:r>
      <w:proofErr w:type="spellStart"/>
      <w:r w:rsidRPr="00D7261E">
        <w:rPr>
          <w:highlight w:val="yellow"/>
        </w:rPr>
        <w:t>development</w:t>
      </w:r>
      <w:proofErr w:type="spellEnd"/>
      <w:r w:rsidRPr="00D7261E">
        <w:rPr>
          <w:highlight w:val="yellow"/>
        </w:rPr>
        <w:t xml:space="preserve"> of </w:t>
      </w:r>
      <w:proofErr w:type="spellStart"/>
      <w:r w:rsidRPr="00D7261E">
        <w:rPr>
          <w:highlight w:val="yellow"/>
        </w:rPr>
        <w:t>cost-effective</w:t>
      </w:r>
      <w:proofErr w:type="spellEnd"/>
      <w:r w:rsidRPr="00D7261E">
        <w:rPr>
          <w:highlight w:val="yellow"/>
        </w:rPr>
        <w:t xml:space="preserve"> </w:t>
      </w:r>
      <w:proofErr w:type="spellStart"/>
      <w:r w:rsidRPr="00D7261E">
        <w:rPr>
          <w:highlight w:val="yellow"/>
        </w:rPr>
        <w:t>manufacturing</w:t>
      </w:r>
      <w:proofErr w:type="spellEnd"/>
      <w:r w:rsidRPr="00D7261E">
        <w:rPr>
          <w:highlight w:val="yellow"/>
        </w:rPr>
        <w:t xml:space="preserve"> </w:t>
      </w:r>
      <w:proofErr w:type="spellStart"/>
      <w:r w:rsidRPr="00D7261E">
        <w:rPr>
          <w:highlight w:val="yellow"/>
        </w:rPr>
        <w:t>processes</w:t>
      </w:r>
      <w:proofErr w:type="spellEnd"/>
      <w:r w:rsidRPr="00D7261E">
        <w:rPr>
          <w:highlight w:val="yellow"/>
        </w:rPr>
        <w:t>.</w:t>
      </w:r>
    </w:p>
    <w:p w14:paraId="57EBAF33" w14:textId="77777777" w:rsidR="002E32F1" w:rsidRPr="00D7261E" w:rsidRDefault="002E32F1" w:rsidP="002E32F1">
      <w:pPr>
        <w:pStyle w:val="ListeParagraf"/>
        <w:numPr>
          <w:ilvl w:val="1"/>
          <w:numId w:val="14"/>
        </w:numPr>
        <w:spacing w:after="0" w:line="240" w:lineRule="auto"/>
        <w:jc w:val="both"/>
        <w:rPr>
          <w:highlight w:val="yellow"/>
        </w:rPr>
      </w:pPr>
      <w:proofErr w:type="spellStart"/>
      <w:r w:rsidRPr="00D7261E">
        <w:rPr>
          <w:highlight w:val="yellow"/>
        </w:rPr>
        <w:t>Field</w:t>
      </w:r>
      <w:proofErr w:type="spellEnd"/>
      <w:r w:rsidRPr="00D7261E">
        <w:rPr>
          <w:highlight w:val="yellow"/>
        </w:rPr>
        <w:t xml:space="preserve"> </w:t>
      </w:r>
      <w:proofErr w:type="spellStart"/>
      <w:r w:rsidRPr="00D7261E">
        <w:rPr>
          <w:highlight w:val="yellow"/>
        </w:rPr>
        <w:t>Performance</w:t>
      </w:r>
      <w:proofErr w:type="spellEnd"/>
      <w:r w:rsidRPr="00D7261E">
        <w:rPr>
          <w:highlight w:val="yellow"/>
        </w:rPr>
        <w:t xml:space="preserve"> </w:t>
      </w:r>
      <w:proofErr w:type="spellStart"/>
      <w:r w:rsidRPr="00D7261E">
        <w:rPr>
          <w:highlight w:val="yellow"/>
        </w:rPr>
        <w:t>Consistency</w:t>
      </w:r>
      <w:proofErr w:type="spellEnd"/>
      <w:r w:rsidRPr="00D7261E">
        <w:rPr>
          <w:highlight w:val="yellow"/>
        </w:rPr>
        <w:t xml:space="preserve">: </w:t>
      </w:r>
      <w:proofErr w:type="spellStart"/>
      <w:r w:rsidRPr="00D7261E">
        <w:rPr>
          <w:highlight w:val="yellow"/>
        </w:rPr>
        <w:t>While</w:t>
      </w:r>
      <w:proofErr w:type="spellEnd"/>
      <w:r w:rsidRPr="00D7261E">
        <w:rPr>
          <w:highlight w:val="yellow"/>
        </w:rPr>
        <w:t xml:space="preserve"> </w:t>
      </w:r>
      <w:proofErr w:type="spellStart"/>
      <w:r w:rsidRPr="00D7261E">
        <w:rPr>
          <w:highlight w:val="yellow"/>
        </w:rPr>
        <w:t>controlled</w:t>
      </w:r>
      <w:proofErr w:type="spellEnd"/>
      <w:r w:rsidRPr="00D7261E">
        <w:rPr>
          <w:highlight w:val="yellow"/>
        </w:rPr>
        <w:t xml:space="preserve"> </w:t>
      </w:r>
      <w:proofErr w:type="spellStart"/>
      <w:r w:rsidRPr="00D7261E">
        <w:rPr>
          <w:highlight w:val="yellow"/>
        </w:rPr>
        <w:t>environment</w:t>
      </w:r>
      <w:proofErr w:type="spellEnd"/>
      <w:r w:rsidRPr="00D7261E">
        <w:rPr>
          <w:highlight w:val="yellow"/>
        </w:rPr>
        <w:t xml:space="preserve"> </w:t>
      </w:r>
      <w:proofErr w:type="spellStart"/>
      <w:r w:rsidRPr="00D7261E">
        <w:rPr>
          <w:highlight w:val="yellow"/>
        </w:rPr>
        <w:t>studies</w:t>
      </w:r>
      <w:proofErr w:type="spellEnd"/>
      <w:r w:rsidRPr="00D7261E">
        <w:rPr>
          <w:highlight w:val="yellow"/>
        </w:rPr>
        <w:t xml:space="preserve"> </w:t>
      </w:r>
      <w:proofErr w:type="spellStart"/>
      <w:r w:rsidRPr="00D7261E">
        <w:rPr>
          <w:highlight w:val="yellow"/>
        </w:rPr>
        <w:t>show</w:t>
      </w:r>
      <w:proofErr w:type="spellEnd"/>
      <w:r w:rsidRPr="00D7261E">
        <w:rPr>
          <w:highlight w:val="yellow"/>
        </w:rPr>
        <w:t xml:space="preserve"> </w:t>
      </w:r>
      <w:proofErr w:type="spellStart"/>
      <w:r w:rsidRPr="00D7261E">
        <w:rPr>
          <w:highlight w:val="yellow"/>
        </w:rPr>
        <w:t>dramatic</w:t>
      </w:r>
      <w:proofErr w:type="spellEnd"/>
      <w:r w:rsidRPr="00D7261E">
        <w:rPr>
          <w:highlight w:val="yellow"/>
        </w:rPr>
        <w:t xml:space="preserve"> </w:t>
      </w:r>
      <w:proofErr w:type="spellStart"/>
      <w:r w:rsidRPr="00D7261E">
        <w:rPr>
          <w:highlight w:val="yellow"/>
        </w:rPr>
        <w:t>efficiency</w:t>
      </w:r>
      <w:proofErr w:type="spellEnd"/>
      <w:r w:rsidRPr="00D7261E">
        <w:rPr>
          <w:highlight w:val="yellow"/>
        </w:rPr>
        <w:t xml:space="preserve"> </w:t>
      </w:r>
      <w:proofErr w:type="spellStart"/>
      <w:r w:rsidRPr="00D7261E">
        <w:rPr>
          <w:highlight w:val="yellow"/>
        </w:rPr>
        <w:t>improvements</w:t>
      </w:r>
      <w:proofErr w:type="spellEnd"/>
      <w:r w:rsidRPr="00D7261E">
        <w:rPr>
          <w:highlight w:val="yellow"/>
        </w:rPr>
        <w:t xml:space="preserve"> (</w:t>
      </w:r>
      <w:proofErr w:type="spellStart"/>
      <w:r w:rsidRPr="00D7261E">
        <w:rPr>
          <w:highlight w:val="yellow"/>
        </w:rPr>
        <w:t>often</w:t>
      </w:r>
      <w:proofErr w:type="spellEnd"/>
      <w:r w:rsidRPr="00D7261E">
        <w:rPr>
          <w:highlight w:val="yellow"/>
        </w:rPr>
        <w:t xml:space="preserve"> 50-100% </w:t>
      </w:r>
      <w:proofErr w:type="spellStart"/>
      <w:r w:rsidRPr="00D7261E">
        <w:rPr>
          <w:highlight w:val="yellow"/>
        </w:rPr>
        <w:t>increases</w:t>
      </w:r>
      <w:proofErr w:type="spellEnd"/>
      <w:r w:rsidRPr="00D7261E">
        <w:rPr>
          <w:highlight w:val="yellow"/>
        </w:rPr>
        <w:t xml:space="preserve">), </w:t>
      </w:r>
      <w:proofErr w:type="spellStart"/>
      <w:r w:rsidRPr="00D7261E">
        <w:rPr>
          <w:highlight w:val="yellow"/>
        </w:rPr>
        <w:t>field</w:t>
      </w:r>
      <w:proofErr w:type="spellEnd"/>
      <w:r w:rsidRPr="00D7261E">
        <w:rPr>
          <w:highlight w:val="yellow"/>
        </w:rPr>
        <w:t xml:space="preserve"> </w:t>
      </w:r>
      <w:proofErr w:type="spellStart"/>
      <w:r w:rsidRPr="00D7261E">
        <w:rPr>
          <w:highlight w:val="yellow"/>
        </w:rPr>
        <w:t>trials</w:t>
      </w:r>
      <w:proofErr w:type="spellEnd"/>
      <w:r w:rsidRPr="00D7261E">
        <w:rPr>
          <w:highlight w:val="yellow"/>
        </w:rPr>
        <w:t xml:space="preserve"> </w:t>
      </w:r>
      <w:proofErr w:type="spellStart"/>
      <w:r w:rsidRPr="00D7261E">
        <w:rPr>
          <w:highlight w:val="yellow"/>
        </w:rPr>
        <w:t>typically</w:t>
      </w:r>
      <w:proofErr w:type="spellEnd"/>
      <w:r w:rsidRPr="00D7261E">
        <w:rPr>
          <w:highlight w:val="yellow"/>
        </w:rPr>
        <w:t xml:space="preserve"> </w:t>
      </w:r>
      <w:proofErr w:type="spellStart"/>
      <w:r w:rsidRPr="00D7261E">
        <w:rPr>
          <w:highlight w:val="yellow"/>
        </w:rPr>
        <w:t>demonstrate</w:t>
      </w:r>
      <w:proofErr w:type="spellEnd"/>
      <w:r w:rsidRPr="00D7261E">
        <w:rPr>
          <w:highlight w:val="yellow"/>
        </w:rPr>
        <w:t xml:space="preserve"> </w:t>
      </w:r>
      <w:proofErr w:type="spellStart"/>
      <w:r w:rsidRPr="00D7261E">
        <w:rPr>
          <w:highlight w:val="yellow"/>
        </w:rPr>
        <w:t>more</w:t>
      </w:r>
      <w:proofErr w:type="spellEnd"/>
      <w:r w:rsidRPr="00D7261E">
        <w:rPr>
          <w:highlight w:val="yellow"/>
        </w:rPr>
        <w:t xml:space="preserve"> </w:t>
      </w:r>
      <w:proofErr w:type="spellStart"/>
      <w:r w:rsidRPr="00D7261E">
        <w:rPr>
          <w:highlight w:val="yellow"/>
        </w:rPr>
        <w:t>modest</w:t>
      </w:r>
      <w:proofErr w:type="spellEnd"/>
      <w:r w:rsidRPr="00D7261E">
        <w:rPr>
          <w:highlight w:val="yellow"/>
        </w:rPr>
        <w:t xml:space="preserve"> </w:t>
      </w:r>
      <w:proofErr w:type="spellStart"/>
      <w:r w:rsidRPr="00D7261E">
        <w:rPr>
          <w:highlight w:val="yellow"/>
        </w:rPr>
        <w:t>gains</w:t>
      </w:r>
      <w:proofErr w:type="spellEnd"/>
      <w:r w:rsidRPr="00D7261E">
        <w:rPr>
          <w:highlight w:val="yellow"/>
        </w:rPr>
        <w:t xml:space="preserve"> (20-40%) </w:t>
      </w:r>
      <w:proofErr w:type="spellStart"/>
      <w:r w:rsidRPr="00D7261E">
        <w:rPr>
          <w:highlight w:val="yellow"/>
        </w:rPr>
        <w:t>due</w:t>
      </w:r>
      <w:proofErr w:type="spellEnd"/>
      <w:r w:rsidRPr="00D7261E">
        <w:rPr>
          <w:highlight w:val="yellow"/>
        </w:rPr>
        <w:t xml:space="preserve"> </w:t>
      </w:r>
      <w:proofErr w:type="spellStart"/>
      <w:r w:rsidRPr="00D7261E">
        <w:rPr>
          <w:highlight w:val="yellow"/>
        </w:rPr>
        <w:t>to</w:t>
      </w:r>
      <w:proofErr w:type="spellEnd"/>
      <w:r w:rsidRPr="00D7261E">
        <w:rPr>
          <w:highlight w:val="yellow"/>
        </w:rPr>
        <w:t xml:space="preserve"> </w:t>
      </w:r>
      <w:proofErr w:type="spellStart"/>
      <w:r w:rsidRPr="00D7261E">
        <w:rPr>
          <w:highlight w:val="yellow"/>
        </w:rPr>
        <w:t>environmental</w:t>
      </w:r>
      <w:proofErr w:type="spellEnd"/>
      <w:r w:rsidRPr="00D7261E">
        <w:rPr>
          <w:highlight w:val="yellow"/>
        </w:rPr>
        <w:t xml:space="preserve"> </w:t>
      </w:r>
      <w:proofErr w:type="spellStart"/>
      <w:r w:rsidRPr="00D7261E">
        <w:rPr>
          <w:highlight w:val="yellow"/>
        </w:rPr>
        <w:t>variability</w:t>
      </w:r>
      <w:proofErr w:type="spellEnd"/>
      <w:r w:rsidRPr="00D7261E">
        <w:rPr>
          <w:highlight w:val="yellow"/>
        </w:rPr>
        <w:t xml:space="preserve">, </w:t>
      </w:r>
      <w:proofErr w:type="spellStart"/>
      <w:r w:rsidRPr="00D7261E">
        <w:rPr>
          <w:highlight w:val="yellow"/>
        </w:rPr>
        <w:t>soil</w:t>
      </w:r>
      <w:proofErr w:type="spellEnd"/>
      <w:r w:rsidRPr="00D7261E">
        <w:rPr>
          <w:highlight w:val="yellow"/>
        </w:rPr>
        <w:t xml:space="preserve"> </w:t>
      </w:r>
      <w:proofErr w:type="spellStart"/>
      <w:r w:rsidRPr="00D7261E">
        <w:rPr>
          <w:highlight w:val="yellow"/>
        </w:rPr>
        <w:t>interactions</w:t>
      </w:r>
      <w:proofErr w:type="spellEnd"/>
      <w:r w:rsidRPr="00D7261E">
        <w:rPr>
          <w:highlight w:val="yellow"/>
        </w:rPr>
        <w:t xml:space="preserve">, </w:t>
      </w:r>
      <w:proofErr w:type="spellStart"/>
      <w:r w:rsidRPr="00D7261E">
        <w:rPr>
          <w:highlight w:val="yellow"/>
        </w:rPr>
        <w:t>and</w:t>
      </w:r>
      <w:proofErr w:type="spellEnd"/>
      <w:r w:rsidRPr="00D7261E">
        <w:rPr>
          <w:highlight w:val="yellow"/>
        </w:rPr>
        <w:t xml:space="preserve"> </w:t>
      </w:r>
      <w:proofErr w:type="spellStart"/>
      <w:r w:rsidRPr="00D7261E">
        <w:rPr>
          <w:highlight w:val="yellow"/>
        </w:rPr>
        <w:t>practical</w:t>
      </w:r>
      <w:proofErr w:type="spellEnd"/>
      <w:r w:rsidRPr="00D7261E">
        <w:rPr>
          <w:highlight w:val="yellow"/>
        </w:rPr>
        <w:t xml:space="preserve"> </w:t>
      </w:r>
      <w:proofErr w:type="spellStart"/>
      <w:r w:rsidRPr="00D7261E">
        <w:rPr>
          <w:highlight w:val="yellow"/>
        </w:rPr>
        <w:t>application</w:t>
      </w:r>
      <w:proofErr w:type="spellEnd"/>
      <w:r w:rsidRPr="00D7261E">
        <w:rPr>
          <w:highlight w:val="yellow"/>
        </w:rPr>
        <w:t xml:space="preserve"> </w:t>
      </w:r>
      <w:proofErr w:type="spellStart"/>
      <w:r w:rsidRPr="00D7261E">
        <w:rPr>
          <w:highlight w:val="yellow"/>
        </w:rPr>
        <w:t>challenges</w:t>
      </w:r>
      <w:proofErr w:type="spellEnd"/>
      <w:r w:rsidRPr="00D7261E">
        <w:rPr>
          <w:highlight w:val="yellow"/>
        </w:rPr>
        <w:t>.</w:t>
      </w:r>
    </w:p>
    <w:p w14:paraId="315F4A33" w14:textId="77777777" w:rsidR="002E32F1" w:rsidRPr="00D7261E" w:rsidRDefault="002E32F1" w:rsidP="002E32F1">
      <w:pPr>
        <w:pStyle w:val="ListeParagraf"/>
        <w:numPr>
          <w:ilvl w:val="1"/>
          <w:numId w:val="14"/>
        </w:numPr>
        <w:spacing w:after="0" w:line="240" w:lineRule="auto"/>
        <w:jc w:val="both"/>
        <w:rPr>
          <w:highlight w:val="yellow"/>
        </w:rPr>
      </w:pPr>
      <w:proofErr w:type="spellStart"/>
      <w:r w:rsidRPr="00D7261E">
        <w:rPr>
          <w:highlight w:val="yellow"/>
        </w:rPr>
        <w:t>Regulatory</w:t>
      </w:r>
      <w:proofErr w:type="spellEnd"/>
      <w:r w:rsidRPr="00D7261E">
        <w:rPr>
          <w:highlight w:val="yellow"/>
        </w:rPr>
        <w:t xml:space="preserve"> </w:t>
      </w:r>
      <w:proofErr w:type="spellStart"/>
      <w:r w:rsidRPr="00D7261E">
        <w:rPr>
          <w:highlight w:val="yellow"/>
        </w:rPr>
        <w:t>Pathways</w:t>
      </w:r>
      <w:proofErr w:type="spellEnd"/>
      <w:r w:rsidRPr="00D7261E">
        <w:rPr>
          <w:highlight w:val="yellow"/>
        </w:rPr>
        <w:t xml:space="preserve">: The </w:t>
      </w:r>
      <w:proofErr w:type="spellStart"/>
      <w:r w:rsidRPr="00D7261E">
        <w:rPr>
          <w:highlight w:val="yellow"/>
        </w:rPr>
        <w:t>absence</w:t>
      </w:r>
      <w:proofErr w:type="spellEnd"/>
      <w:r w:rsidRPr="00D7261E">
        <w:rPr>
          <w:highlight w:val="yellow"/>
        </w:rPr>
        <w:t xml:space="preserve"> of </w:t>
      </w:r>
      <w:proofErr w:type="spellStart"/>
      <w:r w:rsidRPr="00D7261E">
        <w:rPr>
          <w:highlight w:val="yellow"/>
        </w:rPr>
        <w:t>globally</w:t>
      </w:r>
      <w:proofErr w:type="spellEnd"/>
      <w:r w:rsidRPr="00D7261E">
        <w:rPr>
          <w:highlight w:val="yellow"/>
        </w:rPr>
        <w:t xml:space="preserve"> </w:t>
      </w:r>
      <w:proofErr w:type="spellStart"/>
      <w:r w:rsidRPr="00D7261E">
        <w:rPr>
          <w:highlight w:val="yellow"/>
        </w:rPr>
        <w:t>harmonized</w:t>
      </w:r>
      <w:proofErr w:type="spellEnd"/>
      <w:r w:rsidRPr="00D7261E">
        <w:rPr>
          <w:highlight w:val="yellow"/>
        </w:rPr>
        <w:t xml:space="preserve"> </w:t>
      </w:r>
      <w:proofErr w:type="spellStart"/>
      <w:r w:rsidRPr="00D7261E">
        <w:rPr>
          <w:highlight w:val="yellow"/>
        </w:rPr>
        <w:t>regulations</w:t>
      </w:r>
      <w:proofErr w:type="spellEnd"/>
      <w:r w:rsidRPr="00D7261E">
        <w:rPr>
          <w:highlight w:val="yellow"/>
        </w:rPr>
        <w:t xml:space="preserve"> </w:t>
      </w:r>
      <w:proofErr w:type="spellStart"/>
      <w:r w:rsidRPr="00D7261E">
        <w:rPr>
          <w:highlight w:val="yellow"/>
        </w:rPr>
        <w:t>specific</w:t>
      </w:r>
      <w:proofErr w:type="spellEnd"/>
      <w:r w:rsidRPr="00D7261E">
        <w:rPr>
          <w:highlight w:val="yellow"/>
        </w:rPr>
        <w:t xml:space="preserve"> </w:t>
      </w:r>
      <w:proofErr w:type="spellStart"/>
      <w:r w:rsidRPr="00D7261E">
        <w:rPr>
          <w:highlight w:val="yellow"/>
        </w:rPr>
        <w:t>to</w:t>
      </w:r>
      <w:proofErr w:type="spellEnd"/>
      <w:r w:rsidRPr="00D7261E">
        <w:rPr>
          <w:highlight w:val="yellow"/>
        </w:rPr>
        <w:t xml:space="preserve"> </w:t>
      </w:r>
      <w:proofErr w:type="spellStart"/>
      <w:r w:rsidRPr="00D7261E">
        <w:rPr>
          <w:highlight w:val="yellow"/>
        </w:rPr>
        <w:t>nano-agricultural</w:t>
      </w:r>
      <w:proofErr w:type="spellEnd"/>
      <w:r w:rsidRPr="00D7261E">
        <w:rPr>
          <w:highlight w:val="yellow"/>
        </w:rPr>
        <w:t xml:space="preserve"> </w:t>
      </w:r>
      <w:proofErr w:type="spellStart"/>
      <w:r w:rsidRPr="00D7261E">
        <w:rPr>
          <w:highlight w:val="yellow"/>
        </w:rPr>
        <w:t>products</w:t>
      </w:r>
      <w:proofErr w:type="spellEnd"/>
      <w:r w:rsidRPr="00D7261E">
        <w:rPr>
          <w:highlight w:val="yellow"/>
        </w:rPr>
        <w:t xml:space="preserve"> </w:t>
      </w:r>
      <w:proofErr w:type="spellStart"/>
      <w:r w:rsidRPr="00D7261E">
        <w:rPr>
          <w:highlight w:val="yellow"/>
        </w:rPr>
        <w:t>creates</w:t>
      </w:r>
      <w:proofErr w:type="spellEnd"/>
      <w:r w:rsidRPr="00D7261E">
        <w:rPr>
          <w:highlight w:val="yellow"/>
        </w:rPr>
        <w:t xml:space="preserve"> </w:t>
      </w:r>
      <w:proofErr w:type="spellStart"/>
      <w:r w:rsidRPr="00D7261E">
        <w:rPr>
          <w:highlight w:val="yellow"/>
        </w:rPr>
        <w:t>uncertainty</w:t>
      </w:r>
      <w:proofErr w:type="spellEnd"/>
      <w:r w:rsidRPr="00D7261E">
        <w:rPr>
          <w:highlight w:val="yellow"/>
        </w:rPr>
        <w:t xml:space="preserve"> </w:t>
      </w:r>
      <w:proofErr w:type="spellStart"/>
      <w:r w:rsidRPr="00D7261E">
        <w:rPr>
          <w:highlight w:val="yellow"/>
        </w:rPr>
        <w:t>for</w:t>
      </w:r>
      <w:proofErr w:type="spellEnd"/>
      <w:r w:rsidRPr="00D7261E">
        <w:rPr>
          <w:highlight w:val="yellow"/>
        </w:rPr>
        <w:t xml:space="preserve"> </w:t>
      </w:r>
      <w:proofErr w:type="spellStart"/>
      <w:r w:rsidRPr="00D7261E">
        <w:rPr>
          <w:highlight w:val="yellow"/>
        </w:rPr>
        <w:t>manufacturers</w:t>
      </w:r>
      <w:proofErr w:type="spellEnd"/>
      <w:r w:rsidRPr="00D7261E">
        <w:rPr>
          <w:highlight w:val="yellow"/>
        </w:rPr>
        <w:t xml:space="preserve"> </w:t>
      </w:r>
      <w:proofErr w:type="spellStart"/>
      <w:r w:rsidRPr="00D7261E">
        <w:rPr>
          <w:highlight w:val="yellow"/>
        </w:rPr>
        <w:t>and</w:t>
      </w:r>
      <w:proofErr w:type="spellEnd"/>
      <w:r w:rsidRPr="00D7261E">
        <w:rPr>
          <w:highlight w:val="yellow"/>
        </w:rPr>
        <w:t xml:space="preserve"> </w:t>
      </w:r>
      <w:proofErr w:type="spellStart"/>
      <w:r w:rsidRPr="00D7261E">
        <w:rPr>
          <w:highlight w:val="yellow"/>
        </w:rPr>
        <w:t>delays</w:t>
      </w:r>
      <w:proofErr w:type="spellEnd"/>
      <w:r w:rsidRPr="00D7261E">
        <w:rPr>
          <w:highlight w:val="yellow"/>
        </w:rPr>
        <w:t xml:space="preserve"> </w:t>
      </w:r>
      <w:proofErr w:type="spellStart"/>
      <w:r w:rsidRPr="00D7261E">
        <w:rPr>
          <w:highlight w:val="yellow"/>
        </w:rPr>
        <w:t>commercialization</w:t>
      </w:r>
      <w:proofErr w:type="spellEnd"/>
      <w:r w:rsidRPr="00D7261E">
        <w:rPr>
          <w:highlight w:val="yellow"/>
        </w:rPr>
        <w:t>.</w:t>
      </w:r>
    </w:p>
    <w:p w14:paraId="63743379" w14:textId="77777777" w:rsidR="002E32F1" w:rsidRPr="00D7261E" w:rsidRDefault="002E32F1" w:rsidP="002E32F1">
      <w:pPr>
        <w:pStyle w:val="ListeParagraf"/>
        <w:numPr>
          <w:ilvl w:val="1"/>
          <w:numId w:val="14"/>
        </w:numPr>
        <w:spacing w:after="0" w:line="240" w:lineRule="auto"/>
        <w:jc w:val="both"/>
        <w:rPr>
          <w:highlight w:val="yellow"/>
        </w:rPr>
      </w:pPr>
      <w:proofErr w:type="spellStart"/>
      <w:r w:rsidRPr="00D7261E">
        <w:rPr>
          <w:highlight w:val="yellow"/>
        </w:rPr>
        <w:t>Farmer</w:t>
      </w:r>
      <w:proofErr w:type="spellEnd"/>
      <w:r w:rsidRPr="00D7261E">
        <w:rPr>
          <w:highlight w:val="yellow"/>
        </w:rPr>
        <w:t xml:space="preserve"> </w:t>
      </w:r>
      <w:proofErr w:type="spellStart"/>
      <w:r w:rsidRPr="00D7261E">
        <w:rPr>
          <w:highlight w:val="yellow"/>
        </w:rPr>
        <w:t>Acceptance</w:t>
      </w:r>
      <w:proofErr w:type="spellEnd"/>
      <w:r w:rsidRPr="00D7261E">
        <w:rPr>
          <w:highlight w:val="yellow"/>
        </w:rPr>
        <w:t xml:space="preserve"> </w:t>
      </w:r>
      <w:proofErr w:type="spellStart"/>
      <w:r w:rsidRPr="00D7261E">
        <w:rPr>
          <w:highlight w:val="yellow"/>
        </w:rPr>
        <w:t>and</w:t>
      </w:r>
      <w:proofErr w:type="spellEnd"/>
      <w:r w:rsidRPr="00D7261E">
        <w:rPr>
          <w:highlight w:val="yellow"/>
        </w:rPr>
        <w:t xml:space="preserve"> Training: </w:t>
      </w:r>
      <w:proofErr w:type="spellStart"/>
      <w:r w:rsidRPr="00D7261E">
        <w:rPr>
          <w:highlight w:val="yellow"/>
        </w:rPr>
        <w:t>Successful</w:t>
      </w:r>
      <w:proofErr w:type="spellEnd"/>
      <w:r w:rsidRPr="00D7261E">
        <w:rPr>
          <w:highlight w:val="yellow"/>
        </w:rPr>
        <w:t xml:space="preserve"> </w:t>
      </w:r>
      <w:proofErr w:type="spellStart"/>
      <w:r w:rsidRPr="00D7261E">
        <w:rPr>
          <w:highlight w:val="yellow"/>
        </w:rPr>
        <w:t>adoption</w:t>
      </w:r>
      <w:proofErr w:type="spellEnd"/>
      <w:r w:rsidRPr="00D7261E">
        <w:rPr>
          <w:highlight w:val="yellow"/>
        </w:rPr>
        <w:t xml:space="preserve"> </w:t>
      </w:r>
      <w:proofErr w:type="spellStart"/>
      <w:r w:rsidRPr="00D7261E">
        <w:rPr>
          <w:highlight w:val="yellow"/>
        </w:rPr>
        <w:t>requires</w:t>
      </w:r>
      <w:proofErr w:type="spellEnd"/>
      <w:r w:rsidRPr="00D7261E">
        <w:rPr>
          <w:highlight w:val="yellow"/>
        </w:rPr>
        <w:t xml:space="preserve"> not </w:t>
      </w:r>
      <w:proofErr w:type="spellStart"/>
      <w:r w:rsidRPr="00D7261E">
        <w:rPr>
          <w:highlight w:val="yellow"/>
        </w:rPr>
        <w:t>only</w:t>
      </w:r>
      <w:proofErr w:type="spellEnd"/>
      <w:r w:rsidRPr="00D7261E">
        <w:rPr>
          <w:highlight w:val="yellow"/>
        </w:rPr>
        <w:t xml:space="preserve"> </w:t>
      </w:r>
      <w:proofErr w:type="spellStart"/>
      <w:r w:rsidRPr="00D7261E">
        <w:rPr>
          <w:highlight w:val="yellow"/>
        </w:rPr>
        <w:t>demonstrating</w:t>
      </w:r>
      <w:proofErr w:type="spellEnd"/>
      <w:r w:rsidRPr="00D7261E">
        <w:rPr>
          <w:highlight w:val="yellow"/>
        </w:rPr>
        <w:t xml:space="preserve"> </w:t>
      </w:r>
      <w:proofErr w:type="spellStart"/>
      <w:r w:rsidRPr="00D7261E">
        <w:rPr>
          <w:highlight w:val="yellow"/>
        </w:rPr>
        <w:t>economic</w:t>
      </w:r>
      <w:proofErr w:type="spellEnd"/>
      <w:r w:rsidRPr="00D7261E">
        <w:rPr>
          <w:highlight w:val="yellow"/>
        </w:rPr>
        <w:t xml:space="preserve"> </w:t>
      </w:r>
      <w:proofErr w:type="spellStart"/>
      <w:r w:rsidRPr="00D7261E">
        <w:rPr>
          <w:highlight w:val="yellow"/>
        </w:rPr>
        <w:t>benefits</w:t>
      </w:r>
      <w:proofErr w:type="spellEnd"/>
      <w:r w:rsidRPr="00D7261E">
        <w:rPr>
          <w:highlight w:val="yellow"/>
        </w:rPr>
        <w:t xml:space="preserve"> but </w:t>
      </w:r>
      <w:proofErr w:type="spellStart"/>
      <w:r w:rsidRPr="00D7261E">
        <w:rPr>
          <w:highlight w:val="yellow"/>
        </w:rPr>
        <w:t>also</w:t>
      </w:r>
      <w:proofErr w:type="spellEnd"/>
      <w:r w:rsidRPr="00D7261E">
        <w:rPr>
          <w:highlight w:val="yellow"/>
        </w:rPr>
        <w:t xml:space="preserve"> </w:t>
      </w:r>
      <w:proofErr w:type="spellStart"/>
      <w:r w:rsidRPr="00D7261E">
        <w:rPr>
          <w:highlight w:val="yellow"/>
        </w:rPr>
        <w:t>developing</w:t>
      </w:r>
      <w:proofErr w:type="spellEnd"/>
      <w:r w:rsidRPr="00D7261E">
        <w:rPr>
          <w:highlight w:val="yellow"/>
        </w:rPr>
        <w:t xml:space="preserve"> </w:t>
      </w:r>
      <w:proofErr w:type="spellStart"/>
      <w:r w:rsidRPr="00D7261E">
        <w:rPr>
          <w:highlight w:val="yellow"/>
        </w:rPr>
        <w:t>farmer-friendly</w:t>
      </w:r>
      <w:proofErr w:type="spellEnd"/>
      <w:r w:rsidRPr="00D7261E">
        <w:rPr>
          <w:highlight w:val="yellow"/>
        </w:rPr>
        <w:t xml:space="preserve"> </w:t>
      </w:r>
      <w:proofErr w:type="spellStart"/>
      <w:r w:rsidRPr="00D7261E">
        <w:rPr>
          <w:highlight w:val="yellow"/>
        </w:rPr>
        <w:t>application</w:t>
      </w:r>
      <w:proofErr w:type="spellEnd"/>
      <w:r w:rsidRPr="00D7261E">
        <w:rPr>
          <w:highlight w:val="yellow"/>
        </w:rPr>
        <w:t xml:space="preserve"> </w:t>
      </w:r>
      <w:proofErr w:type="spellStart"/>
      <w:r w:rsidRPr="00D7261E">
        <w:rPr>
          <w:highlight w:val="yellow"/>
        </w:rPr>
        <w:t>protocols</w:t>
      </w:r>
      <w:proofErr w:type="spellEnd"/>
      <w:r w:rsidRPr="00D7261E">
        <w:rPr>
          <w:highlight w:val="yellow"/>
        </w:rPr>
        <w:t xml:space="preserve"> </w:t>
      </w:r>
      <w:proofErr w:type="spellStart"/>
      <w:r w:rsidRPr="00D7261E">
        <w:rPr>
          <w:highlight w:val="yellow"/>
        </w:rPr>
        <w:t>and</w:t>
      </w:r>
      <w:proofErr w:type="spellEnd"/>
      <w:r w:rsidRPr="00D7261E">
        <w:rPr>
          <w:highlight w:val="yellow"/>
        </w:rPr>
        <w:t xml:space="preserve"> </w:t>
      </w:r>
      <w:proofErr w:type="spellStart"/>
      <w:r w:rsidRPr="00D7261E">
        <w:rPr>
          <w:highlight w:val="yellow"/>
        </w:rPr>
        <w:t>addressing</w:t>
      </w:r>
      <w:proofErr w:type="spellEnd"/>
      <w:r w:rsidRPr="00D7261E">
        <w:rPr>
          <w:highlight w:val="yellow"/>
        </w:rPr>
        <w:t xml:space="preserve"> </w:t>
      </w:r>
      <w:proofErr w:type="spellStart"/>
      <w:r w:rsidRPr="00D7261E">
        <w:rPr>
          <w:highlight w:val="yellow"/>
        </w:rPr>
        <w:t>knowledge</w:t>
      </w:r>
      <w:proofErr w:type="spellEnd"/>
      <w:r w:rsidRPr="00D7261E">
        <w:rPr>
          <w:highlight w:val="yellow"/>
        </w:rPr>
        <w:t xml:space="preserve"> </w:t>
      </w:r>
      <w:proofErr w:type="spellStart"/>
      <w:r w:rsidRPr="00D7261E">
        <w:rPr>
          <w:highlight w:val="yellow"/>
        </w:rPr>
        <w:t>gaps</w:t>
      </w:r>
      <w:proofErr w:type="spellEnd"/>
      <w:r w:rsidRPr="00D7261E">
        <w:rPr>
          <w:highlight w:val="yellow"/>
        </w:rPr>
        <w:t xml:space="preserve"> </w:t>
      </w:r>
      <w:proofErr w:type="spellStart"/>
      <w:r w:rsidRPr="00D7261E">
        <w:rPr>
          <w:highlight w:val="yellow"/>
        </w:rPr>
        <w:t>about</w:t>
      </w:r>
      <w:proofErr w:type="spellEnd"/>
      <w:r w:rsidRPr="00D7261E">
        <w:rPr>
          <w:highlight w:val="yellow"/>
        </w:rPr>
        <w:t xml:space="preserve"> </w:t>
      </w:r>
      <w:proofErr w:type="spellStart"/>
      <w:r w:rsidRPr="00D7261E">
        <w:rPr>
          <w:highlight w:val="yellow"/>
        </w:rPr>
        <w:t>nanotechnology</w:t>
      </w:r>
      <w:proofErr w:type="spellEnd"/>
      <w:r w:rsidRPr="00D7261E">
        <w:rPr>
          <w:highlight w:val="yellow"/>
        </w:rPr>
        <w:t>.</w:t>
      </w:r>
    </w:p>
    <w:p w14:paraId="769F683D" w14:textId="77777777" w:rsidR="009C3F14" w:rsidRPr="00D7261E" w:rsidRDefault="002E32F1" w:rsidP="009C3F14">
      <w:pPr>
        <w:pStyle w:val="ListeParagraf"/>
        <w:numPr>
          <w:ilvl w:val="1"/>
          <w:numId w:val="14"/>
        </w:numPr>
        <w:spacing w:after="0" w:line="240" w:lineRule="auto"/>
        <w:jc w:val="both"/>
        <w:rPr>
          <w:highlight w:val="yellow"/>
        </w:rPr>
      </w:pPr>
      <w:proofErr w:type="spellStart"/>
      <w:r w:rsidRPr="00D7261E">
        <w:rPr>
          <w:highlight w:val="yellow"/>
        </w:rPr>
        <w:t>Long-Term</w:t>
      </w:r>
      <w:proofErr w:type="spellEnd"/>
      <w:r w:rsidRPr="00D7261E">
        <w:rPr>
          <w:highlight w:val="yellow"/>
        </w:rPr>
        <w:t xml:space="preserve"> </w:t>
      </w:r>
      <w:proofErr w:type="spellStart"/>
      <w:r w:rsidRPr="00D7261E">
        <w:rPr>
          <w:highlight w:val="yellow"/>
        </w:rPr>
        <w:t>Agroecosystem</w:t>
      </w:r>
      <w:proofErr w:type="spellEnd"/>
      <w:r w:rsidRPr="00D7261E">
        <w:rPr>
          <w:highlight w:val="yellow"/>
        </w:rPr>
        <w:t xml:space="preserve"> </w:t>
      </w:r>
      <w:proofErr w:type="spellStart"/>
      <w:r w:rsidRPr="00D7261E">
        <w:rPr>
          <w:highlight w:val="yellow"/>
        </w:rPr>
        <w:t>Impacts</w:t>
      </w:r>
      <w:proofErr w:type="spellEnd"/>
      <w:r w:rsidRPr="00D7261E">
        <w:rPr>
          <w:highlight w:val="yellow"/>
        </w:rPr>
        <w:t xml:space="preserve">: </w:t>
      </w:r>
      <w:proofErr w:type="spellStart"/>
      <w:r w:rsidRPr="00D7261E">
        <w:rPr>
          <w:highlight w:val="yellow"/>
        </w:rPr>
        <w:t>Most</w:t>
      </w:r>
      <w:proofErr w:type="spellEnd"/>
      <w:r w:rsidRPr="00D7261E">
        <w:rPr>
          <w:highlight w:val="yellow"/>
        </w:rPr>
        <w:t xml:space="preserve"> </w:t>
      </w:r>
      <w:proofErr w:type="spellStart"/>
      <w:r w:rsidRPr="00D7261E">
        <w:rPr>
          <w:highlight w:val="yellow"/>
        </w:rPr>
        <w:t>studies</w:t>
      </w:r>
      <w:proofErr w:type="spellEnd"/>
      <w:r w:rsidRPr="00D7261E">
        <w:rPr>
          <w:highlight w:val="yellow"/>
        </w:rPr>
        <w:t xml:space="preserve"> </w:t>
      </w:r>
      <w:proofErr w:type="spellStart"/>
      <w:r w:rsidRPr="00D7261E">
        <w:rPr>
          <w:highlight w:val="yellow"/>
        </w:rPr>
        <w:t>focus</w:t>
      </w:r>
      <w:proofErr w:type="spellEnd"/>
      <w:r w:rsidRPr="00D7261E">
        <w:rPr>
          <w:highlight w:val="yellow"/>
        </w:rPr>
        <w:t xml:space="preserve"> on </w:t>
      </w:r>
      <w:proofErr w:type="spellStart"/>
      <w:r w:rsidRPr="00D7261E">
        <w:rPr>
          <w:highlight w:val="yellow"/>
        </w:rPr>
        <w:t>single-season</w:t>
      </w:r>
      <w:proofErr w:type="spellEnd"/>
      <w:r w:rsidRPr="00D7261E">
        <w:rPr>
          <w:highlight w:val="yellow"/>
        </w:rPr>
        <w:t xml:space="preserve"> </w:t>
      </w:r>
      <w:proofErr w:type="spellStart"/>
      <w:r w:rsidRPr="00D7261E">
        <w:rPr>
          <w:highlight w:val="yellow"/>
        </w:rPr>
        <w:t>or</w:t>
      </w:r>
      <w:proofErr w:type="spellEnd"/>
      <w:r w:rsidRPr="00D7261E">
        <w:rPr>
          <w:highlight w:val="yellow"/>
        </w:rPr>
        <w:t xml:space="preserve"> </w:t>
      </w:r>
      <w:proofErr w:type="spellStart"/>
      <w:r w:rsidRPr="00D7261E">
        <w:rPr>
          <w:highlight w:val="yellow"/>
        </w:rPr>
        <w:t>short-term</w:t>
      </w:r>
      <w:proofErr w:type="spellEnd"/>
      <w:r w:rsidRPr="00D7261E">
        <w:rPr>
          <w:highlight w:val="yellow"/>
        </w:rPr>
        <w:t xml:space="preserve"> </w:t>
      </w:r>
      <w:proofErr w:type="spellStart"/>
      <w:r w:rsidRPr="00D7261E">
        <w:rPr>
          <w:highlight w:val="yellow"/>
        </w:rPr>
        <w:t>effects</w:t>
      </w:r>
      <w:proofErr w:type="spellEnd"/>
      <w:r w:rsidRPr="00D7261E">
        <w:rPr>
          <w:highlight w:val="yellow"/>
        </w:rPr>
        <w:t xml:space="preserve">, </w:t>
      </w:r>
      <w:proofErr w:type="spellStart"/>
      <w:r w:rsidRPr="00D7261E">
        <w:rPr>
          <w:highlight w:val="yellow"/>
        </w:rPr>
        <w:t>while</w:t>
      </w:r>
      <w:proofErr w:type="spellEnd"/>
      <w:r w:rsidRPr="00D7261E">
        <w:rPr>
          <w:highlight w:val="yellow"/>
        </w:rPr>
        <w:t xml:space="preserve"> </w:t>
      </w:r>
      <w:proofErr w:type="spellStart"/>
      <w:r w:rsidRPr="00D7261E">
        <w:rPr>
          <w:highlight w:val="yellow"/>
        </w:rPr>
        <w:t>comprehensive</w:t>
      </w:r>
      <w:proofErr w:type="spellEnd"/>
      <w:r w:rsidRPr="00D7261E">
        <w:rPr>
          <w:highlight w:val="yellow"/>
        </w:rPr>
        <w:t xml:space="preserve"> </w:t>
      </w:r>
      <w:proofErr w:type="spellStart"/>
      <w:r w:rsidRPr="00D7261E">
        <w:rPr>
          <w:highlight w:val="yellow"/>
        </w:rPr>
        <w:t>multi-year</w:t>
      </w:r>
      <w:proofErr w:type="spellEnd"/>
      <w:r w:rsidRPr="00D7261E">
        <w:rPr>
          <w:highlight w:val="yellow"/>
        </w:rPr>
        <w:t xml:space="preserve"> </w:t>
      </w:r>
      <w:proofErr w:type="spellStart"/>
      <w:r w:rsidRPr="00D7261E">
        <w:rPr>
          <w:highlight w:val="yellow"/>
        </w:rPr>
        <w:t>assessments</w:t>
      </w:r>
      <w:proofErr w:type="spellEnd"/>
      <w:r w:rsidRPr="00D7261E">
        <w:rPr>
          <w:highlight w:val="yellow"/>
        </w:rPr>
        <w:t xml:space="preserve"> of </w:t>
      </w:r>
      <w:proofErr w:type="spellStart"/>
      <w:r w:rsidRPr="00D7261E">
        <w:rPr>
          <w:highlight w:val="yellow"/>
        </w:rPr>
        <w:t>soil</w:t>
      </w:r>
      <w:proofErr w:type="spellEnd"/>
      <w:r w:rsidRPr="00D7261E">
        <w:rPr>
          <w:highlight w:val="yellow"/>
        </w:rPr>
        <w:t xml:space="preserve"> </w:t>
      </w:r>
      <w:proofErr w:type="spellStart"/>
      <w:r w:rsidRPr="00D7261E">
        <w:rPr>
          <w:highlight w:val="yellow"/>
        </w:rPr>
        <w:t>health</w:t>
      </w:r>
      <w:proofErr w:type="spellEnd"/>
      <w:r w:rsidRPr="00D7261E">
        <w:rPr>
          <w:highlight w:val="yellow"/>
        </w:rPr>
        <w:t xml:space="preserve">, </w:t>
      </w:r>
      <w:proofErr w:type="spellStart"/>
      <w:r w:rsidRPr="00D7261E">
        <w:rPr>
          <w:highlight w:val="yellow"/>
        </w:rPr>
        <w:t>microbial</w:t>
      </w:r>
      <w:proofErr w:type="spellEnd"/>
      <w:r w:rsidRPr="00D7261E">
        <w:rPr>
          <w:highlight w:val="yellow"/>
        </w:rPr>
        <w:t xml:space="preserve"> </w:t>
      </w:r>
      <w:proofErr w:type="spellStart"/>
      <w:r w:rsidRPr="00D7261E">
        <w:rPr>
          <w:highlight w:val="yellow"/>
        </w:rPr>
        <w:t>communities</w:t>
      </w:r>
      <w:proofErr w:type="spellEnd"/>
      <w:r w:rsidRPr="00D7261E">
        <w:rPr>
          <w:highlight w:val="yellow"/>
        </w:rPr>
        <w:t xml:space="preserve">, </w:t>
      </w:r>
      <w:proofErr w:type="spellStart"/>
      <w:r w:rsidRPr="00D7261E">
        <w:rPr>
          <w:highlight w:val="yellow"/>
        </w:rPr>
        <w:t>and</w:t>
      </w:r>
      <w:proofErr w:type="spellEnd"/>
      <w:r w:rsidRPr="00D7261E">
        <w:rPr>
          <w:highlight w:val="yellow"/>
        </w:rPr>
        <w:t xml:space="preserve"> </w:t>
      </w:r>
      <w:proofErr w:type="spellStart"/>
      <w:r w:rsidRPr="00D7261E">
        <w:rPr>
          <w:highlight w:val="yellow"/>
        </w:rPr>
        <w:t>cumulative</w:t>
      </w:r>
      <w:proofErr w:type="spellEnd"/>
      <w:r w:rsidRPr="00D7261E">
        <w:rPr>
          <w:highlight w:val="yellow"/>
        </w:rPr>
        <w:t xml:space="preserve"> </w:t>
      </w:r>
      <w:proofErr w:type="spellStart"/>
      <w:r w:rsidRPr="00D7261E">
        <w:rPr>
          <w:highlight w:val="yellow"/>
        </w:rPr>
        <w:t>impacts</w:t>
      </w:r>
      <w:proofErr w:type="spellEnd"/>
      <w:r w:rsidRPr="00D7261E">
        <w:rPr>
          <w:highlight w:val="yellow"/>
        </w:rPr>
        <w:t xml:space="preserve"> </w:t>
      </w:r>
      <w:proofErr w:type="spellStart"/>
      <w:r w:rsidRPr="00D7261E">
        <w:rPr>
          <w:highlight w:val="yellow"/>
        </w:rPr>
        <w:t>remain</w:t>
      </w:r>
      <w:proofErr w:type="spellEnd"/>
      <w:r w:rsidRPr="00D7261E">
        <w:rPr>
          <w:highlight w:val="yellow"/>
        </w:rPr>
        <w:t xml:space="preserve"> </w:t>
      </w:r>
      <w:proofErr w:type="spellStart"/>
      <w:r w:rsidRPr="00D7261E">
        <w:rPr>
          <w:highlight w:val="yellow"/>
        </w:rPr>
        <w:t>limited</w:t>
      </w:r>
      <w:proofErr w:type="spellEnd"/>
      <w:r w:rsidRPr="00D7261E">
        <w:rPr>
          <w:highlight w:val="yellow"/>
        </w:rPr>
        <w:t>.</w:t>
      </w:r>
    </w:p>
    <w:p w14:paraId="6380952D" w14:textId="74FF063E" w:rsidR="002E32F1" w:rsidRDefault="002E32F1" w:rsidP="009C3F14">
      <w:pPr>
        <w:spacing w:after="0" w:line="240" w:lineRule="auto"/>
        <w:jc w:val="both"/>
      </w:pPr>
      <w:proofErr w:type="spellStart"/>
      <w:r w:rsidRPr="00D7261E">
        <w:rPr>
          <w:highlight w:val="yellow"/>
        </w:rPr>
        <w:t>These</w:t>
      </w:r>
      <w:proofErr w:type="spellEnd"/>
      <w:r w:rsidRPr="00D7261E">
        <w:rPr>
          <w:highlight w:val="yellow"/>
        </w:rPr>
        <w:t xml:space="preserve"> </w:t>
      </w:r>
      <w:proofErr w:type="spellStart"/>
      <w:r w:rsidRPr="00D7261E">
        <w:rPr>
          <w:highlight w:val="yellow"/>
        </w:rPr>
        <w:t>challenges</w:t>
      </w:r>
      <w:proofErr w:type="spellEnd"/>
      <w:r w:rsidRPr="00D7261E">
        <w:rPr>
          <w:highlight w:val="yellow"/>
        </w:rPr>
        <w:t xml:space="preserve"> </w:t>
      </w:r>
      <w:proofErr w:type="spellStart"/>
      <w:r w:rsidRPr="00D7261E">
        <w:rPr>
          <w:highlight w:val="yellow"/>
        </w:rPr>
        <w:t>collectively</w:t>
      </w:r>
      <w:proofErr w:type="spellEnd"/>
      <w:r w:rsidRPr="00D7261E">
        <w:rPr>
          <w:highlight w:val="yellow"/>
        </w:rPr>
        <w:t xml:space="preserve"> </w:t>
      </w:r>
      <w:proofErr w:type="spellStart"/>
      <w:r w:rsidRPr="00D7261E">
        <w:rPr>
          <w:highlight w:val="yellow"/>
        </w:rPr>
        <w:t>explain</w:t>
      </w:r>
      <w:proofErr w:type="spellEnd"/>
      <w:r w:rsidRPr="00D7261E">
        <w:rPr>
          <w:highlight w:val="yellow"/>
        </w:rPr>
        <w:t xml:space="preserve"> </w:t>
      </w:r>
      <w:proofErr w:type="spellStart"/>
      <w:r w:rsidRPr="00D7261E">
        <w:rPr>
          <w:highlight w:val="yellow"/>
        </w:rPr>
        <w:t>why</w:t>
      </w:r>
      <w:proofErr w:type="spellEnd"/>
      <w:r w:rsidRPr="00D7261E">
        <w:rPr>
          <w:highlight w:val="yellow"/>
        </w:rPr>
        <w:t xml:space="preserve">, </w:t>
      </w:r>
      <w:proofErr w:type="spellStart"/>
      <w:r w:rsidRPr="00D7261E">
        <w:rPr>
          <w:highlight w:val="yellow"/>
        </w:rPr>
        <w:t>despite</w:t>
      </w:r>
      <w:proofErr w:type="spellEnd"/>
      <w:r w:rsidRPr="00D7261E">
        <w:rPr>
          <w:highlight w:val="yellow"/>
        </w:rPr>
        <w:t xml:space="preserve"> </w:t>
      </w:r>
      <w:proofErr w:type="spellStart"/>
      <w:r w:rsidRPr="00D7261E">
        <w:rPr>
          <w:highlight w:val="yellow"/>
        </w:rPr>
        <w:t>two</w:t>
      </w:r>
      <w:proofErr w:type="spellEnd"/>
      <w:r w:rsidRPr="00D7261E">
        <w:rPr>
          <w:highlight w:val="yellow"/>
        </w:rPr>
        <w:t xml:space="preserve"> </w:t>
      </w:r>
      <w:proofErr w:type="spellStart"/>
      <w:r w:rsidRPr="00D7261E">
        <w:rPr>
          <w:highlight w:val="yellow"/>
        </w:rPr>
        <w:t>decades</w:t>
      </w:r>
      <w:proofErr w:type="spellEnd"/>
      <w:r w:rsidRPr="00D7261E">
        <w:rPr>
          <w:highlight w:val="yellow"/>
        </w:rPr>
        <w:t xml:space="preserve"> of </w:t>
      </w:r>
      <w:proofErr w:type="spellStart"/>
      <w:r w:rsidRPr="00D7261E">
        <w:rPr>
          <w:highlight w:val="yellow"/>
        </w:rPr>
        <w:t>promising</w:t>
      </w:r>
      <w:proofErr w:type="spellEnd"/>
      <w:r w:rsidRPr="00D7261E">
        <w:rPr>
          <w:highlight w:val="yellow"/>
        </w:rPr>
        <w:t xml:space="preserve"> </w:t>
      </w:r>
      <w:proofErr w:type="spellStart"/>
      <w:r w:rsidRPr="00D7261E">
        <w:rPr>
          <w:highlight w:val="yellow"/>
        </w:rPr>
        <w:t>research</w:t>
      </w:r>
      <w:proofErr w:type="spellEnd"/>
      <w:r w:rsidRPr="00D7261E">
        <w:rPr>
          <w:highlight w:val="yellow"/>
        </w:rPr>
        <w:t xml:space="preserve">, </w:t>
      </w:r>
      <w:proofErr w:type="spellStart"/>
      <w:r w:rsidRPr="00D7261E">
        <w:rPr>
          <w:highlight w:val="yellow"/>
        </w:rPr>
        <w:t>nano-fertilizers</w:t>
      </w:r>
      <w:proofErr w:type="spellEnd"/>
      <w:r w:rsidRPr="00D7261E">
        <w:rPr>
          <w:highlight w:val="yellow"/>
        </w:rPr>
        <w:t xml:space="preserve"> </w:t>
      </w:r>
      <w:proofErr w:type="spellStart"/>
      <w:r w:rsidRPr="00D7261E">
        <w:rPr>
          <w:highlight w:val="yellow"/>
        </w:rPr>
        <w:t>remain</w:t>
      </w:r>
      <w:proofErr w:type="spellEnd"/>
      <w:r w:rsidRPr="00D7261E">
        <w:rPr>
          <w:highlight w:val="yellow"/>
        </w:rPr>
        <w:t xml:space="preserve"> </w:t>
      </w:r>
      <w:proofErr w:type="spellStart"/>
      <w:r w:rsidRPr="00D7261E">
        <w:rPr>
          <w:highlight w:val="yellow"/>
        </w:rPr>
        <w:t>niche</w:t>
      </w:r>
      <w:proofErr w:type="spellEnd"/>
      <w:r w:rsidRPr="00D7261E">
        <w:rPr>
          <w:highlight w:val="yellow"/>
        </w:rPr>
        <w:t xml:space="preserve"> </w:t>
      </w:r>
      <w:proofErr w:type="spellStart"/>
      <w:r w:rsidRPr="00D7261E">
        <w:rPr>
          <w:highlight w:val="yellow"/>
        </w:rPr>
        <w:t>products</w:t>
      </w:r>
      <w:proofErr w:type="spellEnd"/>
      <w:r w:rsidRPr="00D7261E">
        <w:rPr>
          <w:highlight w:val="yellow"/>
        </w:rPr>
        <w:t xml:space="preserve"> </w:t>
      </w:r>
      <w:proofErr w:type="spellStart"/>
      <w:r w:rsidRPr="00D7261E">
        <w:rPr>
          <w:highlight w:val="yellow"/>
        </w:rPr>
        <w:t>rather</w:t>
      </w:r>
      <w:proofErr w:type="spellEnd"/>
      <w:r w:rsidRPr="00D7261E">
        <w:rPr>
          <w:highlight w:val="yellow"/>
        </w:rPr>
        <w:t xml:space="preserve"> </w:t>
      </w:r>
      <w:proofErr w:type="spellStart"/>
      <w:r w:rsidRPr="00D7261E">
        <w:rPr>
          <w:highlight w:val="yellow"/>
        </w:rPr>
        <w:t>than</w:t>
      </w:r>
      <w:proofErr w:type="spellEnd"/>
      <w:r w:rsidRPr="00D7261E">
        <w:rPr>
          <w:highlight w:val="yellow"/>
        </w:rPr>
        <w:t xml:space="preserve"> </w:t>
      </w:r>
      <w:proofErr w:type="spellStart"/>
      <w:r w:rsidRPr="00D7261E">
        <w:rPr>
          <w:highlight w:val="yellow"/>
        </w:rPr>
        <w:t>mainstream</w:t>
      </w:r>
      <w:proofErr w:type="spellEnd"/>
      <w:r w:rsidRPr="00D7261E">
        <w:rPr>
          <w:highlight w:val="yellow"/>
        </w:rPr>
        <w:t xml:space="preserve"> </w:t>
      </w:r>
      <w:proofErr w:type="spellStart"/>
      <w:r w:rsidRPr="00D7261E">
        <w:rPr>
          <w:highlight w:val="yellow"/>
        </w:rPr>
        <w:t>agricultural</w:t>
      </w:r>
      <w:proofErr w:type="spellEnd"/>
      <w:r w:rsidRPr="00D7261E">
        <w:rPr>
          <w:highlight w:val="yellow"/>
        </w:rPr>
        <w:t xml:space="preserve"> </w:t>
      </w:r>
      <w:proofErr w:type="spellStart"/>
      <w:r w:rsidRPr="00D7261E">
        <w:rPr>
          <w:highlight w:val="yellow"/>
        </w:rPr>
        <w:t>inputs</w:t>
      </w:r>
      <w:proofErr w:type="spellEnd"/>
      <w:r w:rsidRPr="00D7261E">
        <w:rPr>
          <w:highlight w:val="yellow"/>
        </w:rPr>
        <w:t>.</w:t>
      </w:r>
    </w:p>
    <w:p w14:paraId="0C0D57F7" w14:textId="77777777" w:rsidR="000852C1" w:rsidRDefault="000852C1" w:rsidP="000852C1">
      <w:pPr>
        <w:pStyle w:val="ListeParagraf"/>
      </w:pPr>
    </w:p>
    <w:p w14:paraId="6655FE65" w14:textId="77777777" w:rsidR="000852C1" w:rsidRPr="00A1141F" w:rsidRDefault="000852C1" w:rsidP="000852C1">
      <w:pPr>
        <w:pStyle w:val="ListeParagraf"/>
        <w:spacing w:after="0" w:line="240" w:lineRule="auto"/>
        <w:ind w:left="780"/>
        <w:jc w:val="both"/>
      </w:pPr>
    </w:p>
    <w:p w14:paraId="4BFB590A" w14:textId="0493C135" w:rsidR="000852C1" w:rsidRDefault="00A1141F" w:rsidP="000852C1">
      <w:pPr>
        <w:pStyle w:val="ListeParagraf"/>
        <w:numPr>
          <w:ilvl w:val="0"/>
          <w:numId w:val="13"/>
        </w:numPr>
        <w:spacing w:after="0" w:line="240" w:lineRule="auto"/>
        <w:jc w:val="both"/>
      </w:pPr>
      <w:r w:rsidRPr="000852C1">
        <w:rPr>
          <w:b/>
          <w:bCs/>
        </w:rPr>
        <w:t>Future Perspectives and Research Orientations</w:t>
      </w:r>
    </w:p>
    <w:p w14:paraId="3FFC15F7" w14:textId="66A8D1FA" w:rsidR="00A1141F" w:rsidRDefault="00A1141F" w:rsidP="000852C1">
      <w:pPr>
        <w:spacing w:after="0" w:line="240" w:lineRule="auto"/>
        <w:jc w:val="both"/>
      </w:pPr>
      <w:r w:rsidRPr="00A1141F">
        <w:t>For nano-fertilizer technology to fully realize its potential, future research should focus on the following areas:</w:t>
      </w:r>
    </w:p>
    <w:p w14:paraId="758C5D47" w14:textId="77777777" w:rsidR="000852C1" w:rsidRPr="00A1141F" w:rsidRDefault="000852C1" w:rsidP="000852C1">
      <w:pPr>
        <w:spacing w:after="0" w:line="240" w:lineRule="auto"/>
        <w:ind w:left="360"/>
        <w:jc w:val="both"/>
      </w:pPr>
    </w:p>
    <w:p w14:paraId="44E38038" w14:textId="674FBE0D" w:rsidR="00A1141F" w:rsidRDefault="00A1141F" w:rsidP="006E36AD">
      <w:pPr>
        <w:numPr>
          <w:ilvl w:val="0"/>
          <w:numId w:val="12"/>
        </w:numPr>
        <w:spacing w:after="0" w:line="240" w:lineRule="auto"/>
        <w:jc w:val="both"/>
      </w:pPr>
      <w:r w:rsidRPr="00A1141F">
        <w:rPr>
          <w:b/>
          <w:bCs/>
        </w:rPr>
        <w:t>Green and Sustainable Synthesis:</w:t>
      </w:r>
      <w:r w:rsidRPr="00A1141F">
        <w:t> Development of environmentally friendly, low-cost nano-synthesis methods using plant extracts, microorganisms, or waste materials.</w:t>
      </w:r>
    </w:p>
    <w:p w14:paraId="793AF4CD" w14:textId="77777777" w:rsidR="002C5364" w:rsidRPr="00A1141F" w:rsidRDefault="002C5364" w:rsidP="002C5364">
      <w:pPr>
        <w:spacing w:after="0" w:line="240" w:lineRule="auto"/>
        <w:ind w:left="720"/>
        <w:jc w:val="both"/>
      </w:pPr>
    </w:p>
    <w:p w14:paraId="66BAB5DD" w14:textId="65CE54E1" w:rsidR="00A1141F" w:rsidRDefault="00A1141F" w:rsidP="006E36AD">
      <w:pPr>
        <w:numPr>
          <w:ilvl w:val="0"/>
          <w:numId w:val="12"/>
        </w:numPr>
        <w:spacing w:after="0" w:line="240" w:lineRule="auto"/>
        <w:jc w:val="both"/>
      </w:pPr>
      <w:r w:rsidRPr="00A1141F">
        <w:rPr>
          <w:b/>
          <w:bCs/>
        </w:rPr>
        <w:t>Smart and Stimulus-Responsive Systems:</w:t>
      </w:r>
      <w:r w:rsidRPr="00A1141F">
        <w:t> Design of biodegradable nano-carriers that respond in real-time to plant signals or environmental conditions.</w:t>
      </w:r>
    </w:p>
    <w:p w14:paraId="379B380C" w14:textId="77777777" w:rsidR="002C5364" w:rsidRPr="00A1141F" w:rsidRDefault="002C5364" w:rsidP="002C5364">
      <w:pPr>
        <w:spacing w:after="0" w:line="240" w:lineRule="auto"/>
        <w:jc w:val="both"/>
      </w:pPr>
    </w:p>
    <w:p w14:paraId="23DFD11A" w14:textId="217907C9" w:rsidR="00A1141F" w:rsidRDefault="00A1141F" w:rsidP="006E36AD">
      <w:pPr>
        <w:numPr>
          <w:ilvl w:val="0"/>
          <w:numId w:val="12"/>
        </w:numPr>
        <w:spacing w:after="0" w:line="240" w:lineRule="auto"/>
        <w:jc w:val="both"/>
      </w:pPr>
      <w:r w:rsidRPr="00A1141F">
        <w:rPr>
          <w:b/>
          <w:bCs/>
        </w:rPr>
        <w:t>Nano-Bio-Fertilizer Composites:</w:t>
      </w:r>
      <w:r w:rsidRPr="00A1141F">
        <w:t> Creation of synergistic combinations of nano-carriers with beneficial microorganisms or plant growth-promoting rhizobacteria (PGPR).</w:t>
      </w:r>
    </w:p>
    <w:p w14:paraId="3B2C64C4" w14:textId="77777777" w:rsidR="002C5364" w:rsidRPr="00A1141F" w:rsidRDefault="002C5364" w:rsidP="002C5364">
      <w:pPr>
        <w:spacing w:after="0" w:line="240" w:lineRule="auto"/>
        <w:jc w:val="both"/>
      </w:pPr>
    </w:p>
    <w:p w14:paraId="5C65A8E9" w14:textId="121FD7FC" w:rsidR="00A1141F" w:rsidRDefault="00A1141F" w:rsidP="006E36AD">
      <w:pPr>
        <w:numPr>
          <w:ilvl w:val="0"/>
          <w:numId w:val="12"/>
        </w:numPr>
        <w:spacing w:after="0" w:line="240" w:lineRule="auto"/>
        <w:jc w:val="both"/>
      </w:pPr>
      <w:r w:rsidRPr="00A1141F">
        <w:rPr>
          <w:b/>
          <w:bCs/>
        </w:rPr>
        <w:lastRenderedPageBreak/>
        <w:t>Comprehensive Safety and Risk Assessment:</w:t>
      </w:r>
      <w:r w:rsidRPr="00A1141F">
        <w:t> Conducting multi-generational and multi-trophic level studies investigating the long-term effects of nano-fertilizers on soil microbiota, aquatic organisms, and human health.</w:t>
      </w:r>
    </w:p>
    <w:p w14:paraId="6AADAABF" w14:textId="77777777" w:rsidR="002C5364" w:rsidRPr="00A1141F" w:rsidRDefault="002C5364" w:rsidP="002C5364">
      <w:pPr>
        <w:spacing w:after="0" w:line="240" w:lineRule="auto"/>
        <w:jc w:val="both"/>
      </w:pPr>
    </w:p>
    <w:p w14:paraId="430DE403" w14:textId="74292180" w:rsidR="00A1141F" w:rsidRDefault="00A1141F" w:rsidP="006E36AD">
      <w:pPr>
        <w:numPr>
          <w:ilvl w:val="0"/>
          <w:numId w:val="12"/>
        </w:numPr>
        <w:spacing w:after="0" w:line="240" w:lineRule="auto"/>
        <w:jc w:val="both"/>
      </w:pPr>
      <w:r w:rsidRPr="00A1141F">
        <w:rPr>
          <w:b/>
          <w:bCs/>
        </w:rPr>
        <w:t>Deep Integration with Digital Agriculture:</w:t>
      </w:r>
      <w:r w:rsidRPr="00A1141F">
        <w:t> Establishing fully automated, data-driven nutrient management platforms by merging precision agriculture technologies (IoT, sensors, AI) with nano-fertilizer application systems.</w:t>
      </w:r>
    </w:p>
    <w:p w14:paraId="68F728A1" w14:textId="77777777" w:rsidR="002C5364" w:rsidRPr="00A1141F" w:rsidRDefault="002C5364" w:rsidP="002C5364">
      <w:pPr>
        <w:spacing w:after="0" w:line="240" w:lineRule="auto"/>
        <w:jc w:val="both"/>
      </w:pPr>
    </w:p>
    <w:p w14:paraId="06F11A1D" w14:textId="31348B6D" w:rsidR="00A1141F" w:rsidRDefault="00A1141F" w:rsidP="006E36AD">
      <w:pPr>
        <w:numPr>
          <w:ilvl w:val="0"/>
          <w:numId w:val="12"/>
        </w:numPr>
        <w:spacing w:after="0" w:line="240" w:lineRule="auto"/>
        <w:jc w:val="both"/>
      </w:pPr>
      <w:r w:rsidRPr="00A1141F">
        <w:rPr>
          <w:b/>
          <w:bCs/>
        </w:rPr>
        <w:t>Development of a Regulatory Framework:</w:t>
      </w:r>
      <w:r w:rsidRPr="00A1141F">
        <w:t> Establishment of scientifically-based, transparent, and global regulations for nano-agricultural products through collaboration with international organizations (FAO, WHO, OECD).</w:t>
      </w:r>
    </w:p>
    <w:p w14:paraId="47D5B1BC" w14:textId="77777777" w:rsidR="002C5364" w:rsidRDefault="002C5364" w:rsidP="002C5364">
      <w:pPr>
        <w:spacing w:after="0" w:line="240" w:lineRule="auto"/>
        <w:jc w:val="both"/>
      </w:pPr>
    </w:p>
    <w:p w14:paraId="0F37B60D" w14:textId="77777777" w:rsidR="002C5364" w:rsidRPr="00A1141F" w:rsidRDefault="002C5364" w:rsidP="002C5364">
      <w:pPr>
        <w:spacing w:after="0" w:line="240" w:lineRule="auto"/>
        <w:ind w:left="720"/>
        <w:jc w:val="both"/>
      </w:pPr>
    </w:p>
    <w:p w14:paraId="66CF70D1" w14:textId="3F27F265" w:rsidR="002C5364" w:rsidRDefault="00A1141F" w:rsidP="002C5364">
      <w:pPr>
        <w:pStyle w:val="ListeParagraf"/>
        <w:numPr>
          <w:ilvl w:val="0"/>
          <w:numId w:val="13"/>
        </w:numPr>
        <w:spacing w:after="0" w:line="240" w:lineRule="auto"/>
        <w:jc w:val="both"/>
      </w:pPr>
      <w:r w:rsidRPr="002C5364">
        <w:rPr>
          <w:b/>
          <w:bCs/>
        </w:rPr>
        <w:t>Conclusion</w:t>
      </w:r>
    </w:p>
    <w:p w14:paraId="6A8387E6" w14:textId="1B830E03" w:rsidR="00A1141F" w:rsidRDefault="00F52139" w:rsidP="002C5364">
      <w:pPr>
        <w:spacing w:after="0" w:line="240" w:lineRule="auto"/>
        <w:jc w:val="both"/>
      </w:pPr>
      <w:proofErr w:type="spellStart"/>
      <w:r w:rsidRPr="00F52139">
        <w:rPr>
          <w:highlight w:val="yellow"/>
        </w:rPr>
        <w:t>This</w:t>
      </w:r>
      <w:proofErr w:type="spellEnd"/>
      <w:r w:rsidRPr="00F52139">
        <w:rPr>
          <w:highlight w:val="yellow"/>
        </w:rPr>
        <w:t xml:space="preserve"> </w:t>
      </w:r>
      <w:proofErr w:type="spellStart"/>
      <w:r w:rsidRPr="00F52139">
        <w:rPr>
          <w:highlight w:val="yellow"/>
        </w:rPr>
        <w:t>comprehensive</w:t>
      </w:r>
      <w:proofErr w:type="spellEnd"/>
      <w:r w:rsidRPr="00F52139">
        <w:rPr>
          <w:highlight w:val="yellow"/>
        </w:rPr>
        <w:t xml:space="preserve"> </w:t>
      </w:r>
      <w:proofErr w:type="spellStart"/>
      <w:r w:rsidRPr="00F52139">
        <w:rPr>
          <w:highlight w:val="yellow"/>
        </w:rPr>
        <w:t>review</w:t>
      </w:r>
      <w:proofErr w:type="spellEnd"/>
      <w:r w:rsidRPr="00F52139">
        <w:rPr>
          <w:highlight w:val="yellow"/>
        </w:rPr>
        <w:t xml:space="preserve"> </w:t>
      </w:r>
      <w:proofErr w:type="spellStart"/>
      <w:r w:rsidRPr="00F52139">
        <w:rPr>
          <w:highlight w:val="yellow"/>
        </w:rPr>
        <w:t>reveals</w:t>
      </w:r>
      <w:proofErr w:type="spellEnd"/>
      <w:r w:rsidRPr="00F52139">
        <w:rPr>
          <w:highlight w:val="yellow"/>
        </w:rPr>
        <w:t xml:space="preserve"> </w:t>
      </w:r>
      <w:proofErr w:type="spellStart"/>
      <w:r w:rsidRPr="00F52139">
        <w:rPr>
          <w:highlight w:val="yellow"/>
        </w:rPr>
        <w:t>nano-fertilizer</w:t>
      </w:r>
      <w:proofErr w:type="spellEnd"/>
      <w:r w:rsidRPr="00F52139">
        <w:rPr>
          <w:highlight w:val="yellow"/>
        </w:rPr>
        <w:t xml:space="preserve"> </w:t>
      </w:r>
      <w:proofErr w:type="spellStart"/>
      <w:r w:rsidRPr="00F52139">
        <w:rPr>
          <w:highlight w:val="yellow"/>
        </w:rPr>
        <w:t>technology</w:t>
      </w:r>
      <w:proofErr w:type="spellEnd"/>
      <w:r w:rsidRPr="00F52139">
        <w:rPr>
          <w:highlight w:val="yellow"/>
        </w:rPr>
        <w:t xml:space="preserve"> as a </w:t>
      </w:r>
      <w:proofErr w:type="spellStart"/>
      <w:r w:rsidRPr="00F52139">
        <w:rPr>
          <w:highlight w:val="yellow"/>
        </w:rPr>
        <w:t>field</w:t>
      </w:r>
      <w:proofErr w:type="spellEnd"/>
      <w:r w:rsidRPr="00F52139">
        <w:rPr>
          <w:highlight w:val="yellow"/>
        </w:rPr>
        <w:t xml:space="preserve"> of </w:t>
      </w:r>
      <w:proofErr w:type="spellStart"/>
      <w:r w:rsidRPr="00F52139">
        <w:rPr>
          <w:highlight w:val="yellow"/>
        </w:rPr>
        <w:t>considerable</w:t>
      </w:r>
      <w:proofErr w:type="spellEnd"/>
      <w:r w:rsidRPr="00F52139">
        <w:rPr>
          <w:highlight w:val="yellow"/>
        </w:rPr>
        <w:t xml:space="preserve"> </w:t>
      </w:r>
      <w:proofErr w:type="spellStart"/>
      <w:r w:rsidRPr="00F52139">
        <w:rPr>
          <w:highlight w:val="yellow"/>
        </w:rPr>
        <w:t>promise</w:t>
      </w:r>
      <w:proofErr w:type="spellEnd"/>
      <w:r w:rsidRPr="00F52139">
        <w:rPr>
          <w:highlight w:val="yellow"/>
        </w:rPr>
        <w:t xml:space="preserve"> but </w:t>
      </w:r>
      <w:proofErr w:type="spellStart"/>
      <w:r w:rsidRPr="00F52139">
        <w:rPr>
          <w:highlight w:val="yellow"/>
        </w:rPr>
        <w:t>equally</w:t>
      </w:r>
      <w:proofErr w:type="spellEnd"/>
      <w:r w:rsidRPr="00F52139">
        <w:rPr>
          <w:highlight w:val="yellow"/>
        </w:rPr>
        <w:t xml:space="preserve"> </w:t>
      </w:r>
      <w:proofErr w:type="spellStart"/>
      <w:r w:rsidRPr="00F52139">
        <w:rPr>
          <w:highlight w:val="yellow"/>
        </w:rPr>
        <w:t>significant</w:t>
      </w:r>
      <w:proofErr w:type="spellEnd"/>
      <w:r w:rsidRPr="00F52139">
        <w:rPr>
          <w:highlight w:val="yellow"/>
        </w:rPr>
        <w:t xml:space="preserve"> </w:t>
      </w:r>
      <w:proofErr w:type="spellStart"/>
      <w:r w:rsidRPr="00F52139">
        <w:rPr>
          <w:highlight w:val="yellow"/>
        </w:rPr>
        <w:t>challenges</w:t>
      </w:r>
      <w:proofErr w:type="spellEnd"/>
      <w:r w:rsidRPr="00F52139">
        <w:rPr>
          <w:highlight w:val="yellow"/>
        </w:rPr>
        <w:t xml:space="preserve">. The </w:t>
      </w:r>
      <w:proofErr w:type="spellStart"/>
      <w:r w:rsidRPr="00F52139">
        <w:rPr>
          <w:highlight w:val="yellow"/>
        </w:rPr>
        <w:t>scientific</w:t>
      </w:r>
      <w:proofErr w:type="spellEnd"/>
      <w:r w:rsidRPr="00F52139">
        <w:rPr>
          <w:highlight w:val="yellow"/>
        </w:rPr>
        <w:t xml:space="preserve"> </w:t>
      </w:r>
      <w:proofErr w:type="spellStart"/>
      <w:r w:rsidRPr="00F52139">
        <w:rPr>
          <w:highlight w:val="yellow"/>
        </w:rPr>
        <w:t>evidence</w:t>
      </w:r>
      <w:proofErr w:type="spellEnd"/>
      <w:r w:rsidRPr="00F52139">
        <w:rPr>
          <w:highlight w:val="yellow"/>
        </w:rPr>
        <w:t xml:space="preserve"> </w:t>
      </w:r>
      <w:proofErr w:type="spellStart"/>
      <w:r w:rsidRPr="00F52139">
        <w:rPr>
          <w:highlight w:val="yellow"/>
        </w:rPr>
        <w:t>supports</w:t>
      </w:r>
      <w:proofErr w:type="spellEnd"/>
      <w:r w:rsidRPr="00F52139">
        <w:rPr>
          <w:highlight w:val="yellow"/>
        </w:rPr>
        <w:t xml:space="preserve"> </w:t>
      </w:r>
      <w:proofErr w:type="spellStart"/>
      <w:r w:rsidRPr="00F52139">
        <w:rPr>
          <w:highlight w:val="yellow"/>
        </w:rPr>
        <w:t>several</w:t>
      </w:r>
      <w:proofErr w:type="spellEnd"/>
      <w:r w:rsidRPr="00F52139">
        <w:rPr>
          <w:highlight w:val="yellow"/>
        </w:rPr>
        <w:t xml:space="preserve"> </w:t>
      </w:r>
      <w:proofErr w:type="spellStart"/>
      <w:r w:rsidRPr="00F52139">
        <w:rPr>
          <w:highlight w:val="yellow"/>
        </w:rPr>
        <w:t>advantages</w:t>
      </w:r>
      <w:proofErr w:type="spellEnd"/>
      <w:r w:rsidRPr="00F52139">
        <w:rPr>
          <w:highlight w:val="yellow"/>
        </w:rPr>
        <w:t xml:space="preserve"> </w:t>
      </w:r>
      <w:proofErr w:type="spellStart"/>
      <w:r w:rsidRPr="00F52139">
        <w:rPr>
          <w:highlight w:val="yellow"/>
        </w:rPr>
        <w:t>over</w:t>
      </w:r>
      <w:proofErr w:type="spellEnd"/>
      <w:r w:rsidRPr="00F52139">
        <w:rPr>
          <w:highlight w:val="yellow"/>
        </w:rPr>
        <w:t xml:space="preserve"> </w:t>
      </w:r>
      <w:proofErr w:type="spellStart"/>
      <w:r w:rsidRPr="00F52139">
        <w:rPr>
          <w:highlight w:val="yellow"/>
        </w:rPr>
        <w:t>conventional</w:t>
      </w:r>
      <w:proofErr w:type="spellEnd"/>
      <w:r w:rsidRPr="00F52139">
        <w:rPr>
          <w:highlight w:val="yellow"/>
        </w:rPr>
        <w:t xml:space="preserve"> </w:t>
      </w:r>
      <w:proofErr w:type="spellStart"/>
      <w:r w:rsidRPr="00F52139">
        <w:rPr>
          <w:highlight w:val="yellow"/>
        </w:rPr>
        <w:t>fertilizers</w:t>
      </w:r>
      <w:proofErr w:type="spellEnd"/>
      <w:r w:rsidRPr="00F52139">
        <w:rPr>
          <w:highlight w:val="yellow"/>
        </w:rPr>
        <w:t xml:space="preserve">, </w:t>
      </w:r>
      <w:proofErr w:type="spellStart"/>
      <w:r w:rsidRPr="00F52139">
        <w:rPr>
          <w:highlight w:val="yellow"/>
        </w:rPr>
        <w:t>particularly</w:t>
      </w:r>
      <w:proofErr w:type="spellEnd"/>
      <w:r w:rsidRPr="00F52139">
        <w:rPr>
          <w:highlight w:val="yellow"/>
        </w:rPr>
        <w:t xml:space="preserve"> </w:t>
      </w:r>
      <w:proofErr w:type="spellStart"/>
      <w:r w:rsidRPr="00F52139">
        <w:rPr>
          <w:highlight w:val="yellow"/>
        </w:rPr>
        <w:t>regarding</w:t>
      </w:r>
      <w:proofErr w:type="spellEnd"/>
      <w:r w:rsidRPr="00F52139">
        <w:rPr>
          <w:highlight w:val="yellow"/>
        </w:rPr>
        <w:t xml:space="preserve"> </w:t>
      </w:r>
      <w:proofErr w:type="spellStart"/>
      <w:r w:rsidRPr="00F52139">
        <w:rPr>
          <w:highlight w:val="yellow"/>
        </w:rPr>
        <w:t>nutrient</w:t>
      </w:r>
      <w:proofErr w:type="spellEnd"/>
      <w:r w:rsidRPr="00F52139">
        <w:rPr>
          <w:highlight w:val="yellow"/>
        </w:rPr>
        <w:t xml:space="preserve"> </w:t>
      </w:r>
      <w:proofErr w:type="spellStart"/>
      <w:r w:rsidRPr="00F52139">
        <w:rPr>
          <w:highlight w:val="yellow"/>
        </w:rPr>
        <w:t>use</w:t>
      </w:r>
      <w:proofErr w:type="spellEnd"/>
      <w:r w:rsidRPr="00F52139">
        <w:rPr>
          <w:highlight w:val="yellow"/>
        </w:rPr>
        <w:t xml:space="preserve"> </w:t>
      </w:r>
      <w:proofErr w:type="spellStart"/>
      <w:r w:rsidRPr="00F52139">
        <w:rPr>
          <w:highlight w:val="yellow"/>
        </w:rPr>
        <w:t>efficiency</w:t>
      </w:r>
      <w:proofErr w:type="spellEnd"/>
      <w:r w:rsidRPr="00F52139">
        <w:rPr>
          <w:highlight w:val="yellow"/>
        </w:rPr>
        <w:t xml:space="preserve">, </w:t>
      </w:r>
      <w:proofErr w:type="spellStart"/>
      <w:r w:rsidRPr="00F52139">
        <w:rPr>
          <w:highlight w:val="yellow"/>
        </w:rPr>
        <w:t>environmental</w:t>
      </w:r>
      <w:proofErr w:type="spellEnd"/>
      <w:r w:rsidRPr="00F52139">
        <w:rPr>
          <w:highlight w:val="yellow"/>
        </w:rPr>
        <w:t xml:space="preserve"> </w:t>
      </w:r>
      <w:proofErr w:type="spellStart"/>
      <w:r w:rsidRPr="00F52139">
        <w:rPr>
          <w:highlight w:val="yellow"/>
        </w:rPr>
        <w:t>impact</w:t>
      </w:r>
      <w:proofErr w:type="spellEnd"/>
      <w:r w:rsidRPr="00F52139">
        <w:rPr>
          <w:highlight w:val="yellow"/>
        </w:rPr>
        <w:t xml:space="preserve"> </w:t>
      </w:r>
      <w:proofErr w:type="spellStart"/>
      <w:r w:rsidRPr="00F52139">
        <w:rPr>
          <w:highlight w:val="yellow"/>
        </w:rPr>
        <w:t>reduction</w:t>
      </w:r>
      <w:proofErr w:type="spellEnd"/>
      <w:r w:rsidRPr="00F52139">
        <w:rPr>
          <w:highlight w:val="yellow"/>
        </w:rPr>
        <w:t xml:space="preserve">, </w:t>
      </w:r>
      <w:proofErr w:type="spellStart"/>
      <w:r w:rsidRPr="00F52139">
        <w:rPr>
          <w:highlight w:val="yellow"/>
        </w:rPr>
        <w:t>and</w:t>
      </w:r>
      <w:proofErr w:type="spellEnd"/>
      <w:r w:rsidRPr="00F52139">
        <w:rPr>
          <w:highlight w:val="yellow"/>
        </w:rPr>
        <w:t xml:space="preserve"> </w:t>
      </w:r>
      <w:proofErr w:type="spellStart"/>
      <w:r w:rsidRPr="00F52139">
        <w:rPr>
          <w:highlight w:val="yellow"/>
        </w:rPr>
        <w:t>multifunctionality</w:t>
      </w:r>
      <w:proofErr w:type="spellEnd"/>
      <w:r w:rsidRPr="00F52139">
        <w:rPr>
          <w:highlight w:val="yellow"/>
        </w:rPr>
        <w:t xml:space="preserve">. </w:t>
      </w:r>
      <w:proofErr w:type="spellStart"/>
      <w:r w:rsidRPr="00F52139">
        <w:rPr>
          <w:highlight w:val="yellow"/>
        </w:rPr>
        <w:t>However</w:t>
      </w:r>
      <w:proofErr w:type="spellEnd"/>
      <w:r w:rsidRPr="00F52139">
        <w:rPr>
          <w:highlight w:val="yellow"/>
        </w:rPr>
        <w:t xml:space="preserve">, </w:t>
      </w:r>
      <w:proofErr w:type="spellStart"/>
      <w:r w:rsidRPr="00F52139">
        <w:rPr>
          <w:highlight w:val="yellow"/>
        </w:rPr>
        <w:t>these</w:t>
      </w:r>
      <w:proofErr w:type="spellEnd"/>
      <w:r w:rsidRPr="00F52139">
        <w:rPr>
          <w:highlight w:val="yellow"/>
        </w:rPr>
        <w:t xml:space="preserve"> </w:t>
      </w:r>
      <w:proofErr w:type="spellStart"/>
      <w:r w:rsidRPr="00F52139">
        <w:rPr>
          <w:highlight w:val="yellow"/>
        </w:rPr>
        <w:t>advantages</w:t>
      </w:r>
      <w:proofErr w:type="spellEnd"/>
      <w:r w:rsidRPr="00F52139">
        <w:rPr>
          <w:highlight w:val="yellow"/>
        </w:rPr>
        <w:t xml:space="preserve"> </w:t>
      </w:r>
      <w:proofErr w:type="spellStart"/>
      <w:r w:rsidRPr="00F52139">
        <w:rPr>
          <w:highlight w:val="yellow"/>
        </w:rPr>
        <w:t>must</w:t>
      </w:r>
      <w:proofErr w:type="spellEnd"/>
      <w:r w:rsidRPr="00F52139">
        <w:rPr>
          <w:highlight w:val="yellow"/>
        </w:rPr>
        <w:t xml:space="preserve"> be </w:t>
      </w:r>
      <w:proofErr w:type="spellStart"/>
      <w:r w:rsidRPr="00F52139">
        <w:rPr>
          <w:highlight w:val="yellow"/>
        </w:rPr>
        <w:t>contextualized</w:t>
      </w:r>
      <w:proofErr w:type="spellEnd"/>
      <w:r w:rsidRPr="00F52139">
        <w:rPr>
          <w:highlight w:val="yellow"/>
        </w:rPr>
        <w:t xml:space="preserve"> </w:t>
      </w:r>
      <w:proofErr w:type="spellStart"/>
      <w:r w:rsidRPr="00F52139">
        <w:rPr>
          <w:highlight w:val="yellow"/>
        </w:rPr>
        <w:t>within</w:t>
      </w:r>
      <w:proofErr w:type="spellEnd"/>
      <w:r w:rsidRPr="00F52139">
        <w:rPr>
          <w:highlight w:val="yellow"/>
        </w:rPr>
        <w:t xml:space="preserve"> </w:t>
      </w:r>
      <w:proofErr w:type="spellStart"/>
      <w:r w:rsidRPr="00F52139">
        <w:rPr>
          <w:highlight w:val="yellow"/>
        </w:rPr>
        <w:t>current</w:t>
      </w:r>
      <w:proofErr w:type="spellEnd"/>
      <w:r w:rsidRPr="00F52139">
        <w:rPr>
          <w:highlight w:val="yellow"/>
        </w:rPr>
        <w:t xml:space="preserve"> </w:t>
      </w:r>
      <w:proofErr w:type="spellStart"/>
      <w:r w:rsidRPr="00F52139">
        <w:rPr>
          <w:highlight w:val="yellow"/>
        </w:rPr>
        <w:t>limitations</w:t>
      </w:r>
      <w:proofErr w:type="spellEnd"/>
      <w:r w:rsidRPr="00F52139">
        <w:rPr>
          <w:highlight w:val="yellow"/>
        </w:rPr>
        <w:t xml:space="preserve">: </w:t>
      </w:r>
      <w:proofErr w:type="spellStart"/>
      <w:r w:rsidRPr="00F52139">
        <w:rPr>
          <w:highlight w:val="yellow"/>
        </w:rPr>
        <w:t>most</w:t>
      </w:r>
      <w:proofErr w:type="spellEnd"/>
      <w:r w:rsidRPr="00F52139">
        <w:rPr>
          <w:highlight w:val="yellow"/>
        </w:rPr>
        <w:t xml:space="preserve"> </w:t>
      </w:r>
      <w:proofErr w:type="spellStart"/>
      <w:r w:rsidRPr="00F52139">
        <w:rPr>
          <w:highlight w:val="yellow"/>
        </w:rPr>
        <w:t>applications</w:t>
      </w:r>
      <w:proofErr w:type="spellEnd"/>
      <w:r w:rsidRPr="00F52139">
        <w:rPr>
          <w:highlight w:val="yellow"/>
        </w:rPr>
        <w:t xml:space="preserve"> </w:t>
      </w:r>
      <w:proofErr w:type="spellStart"/>
      <w:r w:rsidRPr="00F52139">
        <w:rPr>
          <w:highlight w:val="yellow"/>
        </w:rPr>
        <w:t>remain</w:t>
      </w:r>
      <w:proofErr w:type="spellEnd"/>
      <w:r w:rsidRPr="00F52139">
        <w:rPr>
          <w:highlight w:val="yellow"/>
        </w:rPr>
        <w:t xml:space="preserve"> </w:t>
      </w:r>
      <w:proofErr w:type="spellStart"/>
      <w:r w:rsidRPr="00F52139">
        <w:rPr>
          <w:highlight w:val="yellow"/>
        </w:rPr>
        <w:t>experimental</w:t>
      </w:r>
      <w:proofErr w:type="spellEnd"/>
      <w:r w:rsidRPr="00F52139">
        <w:rPr>
          <w:highlight w:val="yellow"/>
        </w:rPr>
        <w:t xml:space="preserve">, </w:t>
      </w:r>
      <w:proofErr w:type="spellStart"/>
      <w:r w:rsidRPr="00F52139">
        <w:rPr>
          <w:highlight w:val="yellow"/>
        </w:rPr>
        <w:t>production</w:t>
      </w:r>
      <w:proofErr w:type="spellEnd"/>
      <w:r w:rsidRPr="00F52139">
        <w:rPr>
          <w:highlight w:val="yellow"/>
        </w:rPr>
        <w:t xml:space="preserve"> </w:t>
      </w:r>
      <w:proofErr w:type="spellStart"/>
      <w:r w:rsidRPr="00F52139">
        <w:rPr>
          <w:highlight w:val="yellow"/>
        </w:rPr>
        <w:t>costs</w:t>
      </w:r>
      <w:proofErr w:type="spellEnd"/>
      <w:r w:rsidRPr="00F52139">
        <w:rPr>
          <w:highlight w:val="yellow"/>
        </w:rPr>
        <w:t xml:space="preserve"> </w:t>
      </w:r>
      <w:proofErr w:type="spellStart"/>
      <w:r w:rsidRPr="00F52139">
        <w:rPr>
          <w:highlight w:val="yellow"/>
        </w:rPr>
        <w:t>are</w:t>
      </w:r>
      <w:proofErr w:type="spellEnd"/>
      <w:r w:rsidRPr="00F52139">
        <w:rPr>
          <w:highlight w:val="yellow"/>
        </w:rPr>
        <w:t xml:space="preserve"> </w:t>
      </w:r>
      <w:proofErr w:type="spellStart"/>
      <w:r w:rsidRPr="00F52139">
        <w:rPr>
          <w:highlight w:val="yellow"/>
        </w:rPr>
        <w:t>substantially</w:t>
      </w:r>
      <w:proofErr w:type="spellEnd"/>
      <w:r w:rsidRPr="00F52139">
        <w:rPr>
          <w:highlight w:val="yellow"/>
        </w:rPr>
        <w:t xml:space="preserve"> </w:t>
      </w:r>
      <w:proofErr w:type="spellStart"/>
      <w:r w:rsidRPr="00F52139">
        <w:rPr>
          <w:highlight w:val="yellow"/>
        </w:rPr>
        <w:t>higher</w:t>
      </w:r>
      <w:proofErr w:type="spellEnd"/>
      <w:r w:rsidRPr="00F52139">
        <w:rPr>
          <w:highlight w:val="yellow"/>
        </w:rPr>
        <w:t xml:space="preserve">, </w:t>
      </w:r>
      <w:proofErr w:type="spellStart"/>
      <w:r w:rsidRPr="00F52139">
        <w:rPr>
          <w:highlight w:val="yellow"/>
        </w:rPr>
        <w:t>long-term</w:t>
      </w:r>
      <w:proofErr w:type="spellEnd"/>
      <w:r w:rsidRPr="00F52139">
        <w:rPr>
          <w:highlight w:val="yellow"/>
        </w:rPr>
        <w:t xml:space="preserve"> </w:t>
      </w:r>
      <w:proofErr w:type="spellStart"/>
      <w:r w:rsidRPr="00F52139">
        <w:rPr>
          <w:highlight w:val="yellow"/>
        </w:rPr>
        <w:t>environmental</w:t>
      </w:r>
      <w:proofErr w:type="spellEnd"/>
      <w:r w:rsidRPr="00F52139">
        <w:rPr>
          <w:highlight w:val="yellow"/>
        </w:rPr>
        <w:t xml:space="preserve"> </w:t>
      </w:r>
      <w:proofErr w:type="spellStart"/>
      <w:r w:rsidRPr="00F52139">
        <w:rPr>
          <w:highlight w:val="yellow"/>
        </w:rPr>
        <w:t>effects</w:t>
      </w:r>
      <w:proofErr w:type="spellEnd"/>
      <w:r w:rsidRPr="00F52139">
        <w:rPr>
          <w:highlight w:val="yellow"/>
        </w:rPr>
        <w:t xml:space="preserve"> </w:t>
      </w:r>
      <w:proofErr w:type="spellStart"/>
      <w:r w:rsidRPr="00F52139">
        <w:rPr>
          <w:highlight w:val="yellow"/>
        </w:rPr>
        <w:t>are</w:t>
      </w:r>
      <w:proofErr w:type="spellEnd"/>
      <w:r w:rsidRPr="00F52139">
        <w:rPr>
          <w:highlight w:val="yellow"/>
        </w:rPr>
        <w:t xml:space="preserve"> </w:t>
      </w:r>
      <w:proofErr w:type="spellStart"/>
      <w:r w:rsidRPr="00F52139">
        <w:rPr>
          <w:highlight w:val="yellow"/>
        </w:rPr>
        <w:t>incompletely</w:t>
      </w:r>
      <w:proofErr w:type="spellEnd"/>
      <w:r w:rsidRPr="00F52139">
        <w:rPr>
          <w:highlight w:val="yellow"/>
        </w:rPr>
        <w:t xml:space="preserve"> </w:t>
      </w:r>
      <w:proofErr w:type="spellStart"/>
      <w:r w:rsidRPr="00F52139">
        <w:rPr>
          <w:highlight w:val="yellow"/>
        </w:rPr>
        <w:t>understood</w:t>
      </w:r>
      <w:proofErr w:type="spellEnd"/>
      <w:r w:rsidRPr="00F52139">
        <w:rPr>
          <w:highlight w:val="yellow"/>
        </w:rPr>
        <w:t xml:space="preserve">, </w:t>
      </w:r>
      <w:proofErr w:type="spellStart"/>
      <w:r w:rsidRPr="00F52139">
        <w:rPr>
          <w:highlight w:val="yellow"/>
        </w:rPr>
        <w:t>and</w:t>
      </w:r>
      <w:proofErr w:type="spellEnd"/>
      <w:r w:rsidRPr="00F52139">
        <w:rPr>
          <w:highlight w:val="yellow"/>
        </w:rPr>
        <w:t xml:space="preserve"> </w:t>
      </w:r>
      <w:proofErr w:type="spellStart"/>
      <w:r w:rsidRPr="00F52139">
        <w:rPr>
          <w:highlight w:val="yellow"/>
        </w:rPr>
        <w:t>regulatory</w:t>
      </w:r>
      <w:proofErr w:type="spellEnd"/>
      <w:r w:rsidRPr="00F52139">
        <w:rPr>
          <w:highlight w:val="yellow"/>
        </w:rPr>
        <w:t xml:space="preserve"> </w:t>
      </w:r>
      <w:proofErr w:type="spellStart"/>
      <w:r w:rsidRPr="00F52139">
        <w:rPr>
          <w:highlight w:val="yellow"/>
        </w:rPr>
        <w:t>frameworks</w:t>
      </w:r>
      <w:proofErr w:type="spellEnd"/>
      <w:r w:rsidRPr="00F52139">
        <w:rPr>
          <w:highlight w:val="yellow"/>
        </w:rPr>
        <w:t xml:space="preserve"> </w:t>
      </w:r>
      <w:proofErr w:type="spellStart"/>
      <w:r w:rsidRPr="00F52139">
        <w:rPr>
          <w:highlight w:val="yellow"/>
        </w:rPr>
        <w:t>are</w:t>
      </w:r>
      <w:proofErr w:type="spellEnd"/>
      <w:r w:rsidRPr="00F52139">
        <w:rPr>
          <w:highlight w:val="yellow"/>
        </w:rPr>
        <w:t xml:space="preserve"> </w:t>
      </w:r>
      <w:proofErr w:type="spellStart"/>
      <w:r w:rsidRPr="00F52139">
        <w:rPr>
          <w:highlight w:val="yellow"/>
        </w:rPr>
        <w:t>underdeveloped</w:t>
      </w:r>
      <w:proofErr w:type="spellEnd"/>
      <w:r w:rsidRPr="00F52139">
        <w:rPr>
          <w:highlight w:val="yellow"/>
        </w:rPr>
        <w:t xml:space="preserve">. </w:t>
      </w:r>
      <w:proofErr w:type="spellStart"/>
      <w:r w:rsidRPr="00F52139">
        <w:rPr>
          <w:highlight w:val="yellow"/>
        </w:rPr>
        <w:t>Rather</w:t>
      </w:r>
      <w:proofErr w:type="spellEnd"/>
      <w:r w:rsidRPr="00F52139">
        <w:rPr>
          <w:highlight w:val="yellow"/>
        </w:rPr>
        <w:t xml:space="preserve"> </w:t>
      </w:r>
      <w:proofErr w:type="spellStart"/>
      <w:r w:rsidRPr="00F52139">
        <w:rPr>
          <w:highlight w:val="yellow"/>
        </w:rPr>
        <w:t>than</w:t>
      </w:r>
      <w:proofErr w:type="spellEnd"/>
      <w:r w:rsidRPr="00F52139">
        <w:rPr>
          <w:highlight w:val="yellow"/>
        </w:rPr>
        <w:t xml:space="preserve"> </w:t>
      </w:r>
      <w:proofErr w:type="spellStart"/>
      <w:r w:rsidRPr="00F52139">
        <w:rPr>
          <w:highlight w:val="yellow"/>
        </w:rPr>
        <w:t>representing</w:t>
      </w:r>
      <w:proofErr w:type="spellEnd"/>
      <w:r w:rsidRPr="00F52139">
        <w:rPr>
          <w:highlight w:val="yellow"/>
        </w:rPr>
        <w:t xml:space="preserve"> an </w:t>
      </w:r>
      <w:proofErr w:type="spellStart"/>
      <w:r w:rsidRPr="00F52139">
        <w:rPr>
          <w:highlight w:val="yellow"/>
        </w:rPr>
        <w:t>immediate</w:t>
      </w:r>
      <w:proofErr w:type="spellEnd"/>
      <w:r w:rsidRPr="00F52139">
        <w:rPr>
          <w:highlight w:val="yellow"/>
        </w:rPr>
        <w:t xml:space="preserve"> </w:t>
      </w:r>
      <w:proofErr w:type="spellStart"/>
      <w:r w:rsidRPr="00F52139">
        <w:rPr>
          <w:highlight w:val="yellow"/>
        </w:rPr>
        <w:t>replacement</w:t>
      </w:r>
      <w:proofErr w:type="spellEnd"/>
      <w:r w:rsidRPr="00F52139">
        <w:rPr>
          <w:highlight w:val="yellow"/>
        </w:rPr>
        <w:t xml:space="preserve"> </w:t>
      </w:r>
      <w:proofErr w:type="spellStart"/>
      <w:r w:rsidRPr="00F52139">
        <w:rPr>
          <w:highlight w:val="yellow"/>
        </w:rPr>
        <w:t>for</w:t>
      </w:r>
      <w:proofErr w:type="spellEnd"/>
      <w:r w:rsidRPr="00F52139">
        <w:rPr>
          <w:highlight w:val="yellow"/>
        </w:rPr>
        <w:t xml:space="preserve"> </w:t>
      </w:r>
      <w:proofErr w:type="spellStart"/>
      <w:r w:rsidRPr="00F52139">
        <w:rPr>
          <w:highlight w:val="yellow"/>
        </w:rPr>
        <w:t>conventional</w:t>
      </w:r>
      <w:proofErr w:type="spellEnd"/>
      <w:r w:rsidRPr="00F52139">
        <w:rPr>
          <w:highlight w:val="yellow"/>
        </w:rPr>
        <w:t xml:space="preserve"> </w:t>
      </w:r>
      <w:proofErr w:type="spellStart"/>
      <w:r w:rsidRPr="00F52139">
        <w:rPr>
          <w:highlight w:val="yellow"/>
        </w:rPr>
        <w:t>fertilizers</w:t>
      </w:r>
      <w:proofErr w:type="spellEnd"/>
      <w:r w:rsidRPr="00F52139">
        <w:rPr>
          <w:highlight w:val="yellow"/>
        </w:rPr>
        <w:t xml:space="preserve">, </w:t>
      </w:r>
      <w:proofErr w:type="spellStart"/>
      <w:r w:rsidRPr="00F52139">
        <w:rPr>
          <w:highlight w:val="yellow"/>
        </w:rPr>
        <w:t>nano-fertilizers</w:t>
      </w:r>
      <w:proofErr w:type="spellEnd"/>
      <w:r w:rsidRPr="00F52139">
        <w:rPr>
          <w:highlight w:val="yellow"/>
        </w:rPr>
        <w:t xml:space="preserve"> </w:t>
      </w:r>
      <w:proofErr w:type="spellStart"/>
      <w:r w:rsidRPr="00F52139">
        <w:rPr>
          <w:highlight w:val="yellow"/>
        </w:rPr>
        <w:t>are</w:t>
      </w:r>
      <w:proofErr w:type="spellEnd"/>
      <w:r w:rsidRPr="00F52139">
        <w:rPr>
          <w:highlight w:val="yellow"/>
        </w:rPr>
        <w:t xml:space="preserve"> </w:t>
      </w:r>
      <w:proofErr w:type="spellStart"/>
      <w:r w:rsidRPr="00F52139">
        <w:rPr>
          <w:highlight w:val="yellow"/>
        </w:rPr>
        <w:t>more</w:t>
      </w:r>
      <w:proofErr w:type="spellEnd"/>
      <w:r w:rsidRPr="00F52139">
        <w:rPr>
          <w:highlight w:val="yellow"/>
        </w:rPr>
        <w:t xml:space="preserve"> </w:t>
      </w:r>
      <w:proofErr w:type="spellStart"/>
      <w:r w:rsidRPr="00F52139">
        <w:rPr>
          <w:highlight w:val="yellow"/>
        </w:rPr>
        <w:t>accurately</w:t>
      </w:r>
      <w:proofErr w:type="spellEnd"/>
      <w:r w:rsidRPr="00F52139">
        <w:rPr>
          <w:highlight w:val="yellow"/>
        </w:rPr>
        <w:t xml:space="preserve"> </w:t>
      </w:r>
      <w:proofErr w:type="spellStart"/>
      <w:r w:rsidRPr="00F52139">
        <w:rPr>
          <w:highlight w:val="yellow"/>
        </w:rPr>
        <w:t>viewed</w:t>
      </w:r>
      <w:proofErr w:type="spellEnd"/>
      <w:r w:rsidRPr="00F52139">
        <w:rPr>
          <w:highlight w:val="yellow"/>
        </w:rPr>
        <w:t xml:space="preserve"> as </w:t>
      </w:r>
      <w:proofErr w:type="spellStart"/>
      <w:r w:rsidRPr="00F52139">
        <w:rPr>
          <w:highlight w:val="yellow"/>
        </w:rPr>
        <w:t>complementary</w:t>
      </w:r>
      <w:proofErr w:type="spellEnd"/>
      <w:r w:rsidRPr="00F52139">
        <w:rPr>
          <w:highlight w:val="yellow"/>
        </w:rPr>
        <w:t xml:space="preserve"> </w:t>
      </w:r>
      <w:proofErr w:type="spellStart"/>
      <w:r w:rsidRPr="00F52139">
        <w:rPr>
          <w:highlight w:val="yellow"/>
        </w:rPr>
        <w:t>technologies</w:t>
      </w:r>
      <w:proofErr w:type="spellEnd"/>
      <w:r w:rsidRPr="00F52139">
        <w:rPr>
          <w:highlight w:val="yellow"/>
        </w:rPr>
        <w:t xml:space="preserve"> </w:t>
      </w:r>
      <w:proofErr w:type="spellStart"/>
      <w:r w:rsidRPr="00F52139">
        <w:rPr>
          <w:highlight w:val="yellow"/>
        </w:rPr>
        <w:t>within</w:t>
      </w:r>
      <w:proofErr w:type="spellEnd"/>
      <w:r w:rsidRPr="00F52139">
        <w:rPr>
          <w:highlight w:val="yellow"/>
        </w:rPr>
        <w:t xml:space="preserve"> </w:t>
      </w:r>
      <w:proofErr w:type="spellStart"/>
      <w:r w:rsidRPr="00F52139">
        <w:rPr>
          <w:highlight w:val="yellow"/>
        </w:rPr>
        <w:t>integrated</w:t>
      </w:r>
      <w:proofErr w:type="spellEnd"/>
      <w:r w:rsidRPr="00F52139">
        <w:rPr>
          <w:highlight w:val="yellow"/>
        </w:rPr>
        <w:t xml:space="preserve"> </w:t>
      </w:r>
      <w:proofErr w:type="spellStart"/>
      <w:r w:rsidRPr="00F52139">
        <w:rPr>
          <w:highlight w:val="yellow"/>
        </w:rPr>
        <w:t>nutrient</w:t>
      </w:r>
      <w:proofErr w:type="spellEnd"/>
      <w:r w:rsidRPr="00F52139">
        <w:rPr>
          <w:highlight w:val="yellow"/>
        </w:rPr>
        <w:t xml:space="preserve"> </w:t>
      </w:r>
      <w:proofErr w:type="spellStart"/>
      <w:r w:rsidRPr="00F52139">
        <w:rPr>
          <w:highlight w:val="yellow"/>
        </w:rPr>
        <w:t>management</w:t>
      </w:r>
      <w:proofErr w:type="spellEnd"/>
      <w:r w:rsidRPr="00F52139">
        <w:rPr>
          <w:highlight w:val="yellow"/>
        </w:rPr>
        <w:t xml:space="preserve"> </w:t>
      </w:r>
      <w:proofErr w:type="spellStart"/>
      <w:r w:rsidRPr="00F52139">
        <w:rPr>
          <w:highlight w:val="yellow"/>
        </w:rPr>
        <w:t>systems</w:t>
      </w:r>
      <w:proofErr w:type="spellEnd"/>
      <w:r w:rsidRPr="00F52139">
        <w:rPr>
          <w:highlight w:val="yellow"/>
        </w:rPr>
        <w:t xml:space="preserve">. </w:t>
      </w:r>
      <w:proofErr w:type="spellStart"/>
      <w:r w:rsidRPr="00F52139">
        <w:rPr>
          <w:highlight w:val="yellow"/>
        </w:rPr>
        <w:t>Their</w:t>
      </w:r>
      <w:proofErr w:type="spellEnd"/>
      <w:r w:rsidRPr="00F52139">
        <w:rPr>
          <w:highlight w:val="yellow"/>
        </w:rPr>
        <w:t xml:space="preserve"> optimal role </w:t>
      </w:r>
      <w:proofErr w:type="spellStart"/>
      <w:r w:rsidRPr="00F52139">
        <w:rPr>
          <w:highlight w:val="yellow"/>
        </w:rPr>
        <w:t>may</w:t>
      </w:r>
      <w:proofErr w:type="spellEnd"/>
      <w:r w:rsidRPr="00F52139">
        <w:rPr>
          <w:highlight w:val="yellow"/>
        </w:rPr>
        <w:t xml:space="preserve"> be in </w:t>
      </w:r>
      <w:proofErr w:type="spellStart"/>
      <w:r w:rsidRPr="00F52139">
        <w:rPr>
          <w:highlight w:val="yellow"/>
        </w:rPr>
        <w:t>specific</w:t>
      </w:r>
      <w:proofErr w:type="spellEnd"/>
      <w:r w:rsidRPr="00F52139">
        <w:rPr>
          <w:highlight w:val="yellow"/>
        </w:rPr>
        <w:t xml:space="preserve"> </w:t>
      </w:r>
      <w:proofErr w:type="spellStart"/>
      <w:r w:rsidRPr="00F52139">
        <w:rPr>
          <w:highlight w:val="yellow"/>
        </w:rPr>
        <w:t>applications</w:t>
      </w:r>
      <w:proofErr w:type="spellEnd"/>
      <w:r w:rsidRPr="00F52139">
        <w:rPr>
          <w:highlight w:val="yellow"/>
        </w:rPr>
        <w:t xml:space="preserve"> </w:t>
      </w:r>
      <w:proofErr w:type="spellStart"/>
      <w:r w:rsidRPr="00F52139">
        <w:rPr>
          <w:highlight w:val="yellow"/>
        </w:rPr>
        <w:t>where</w:t>
      </w:r>
      <w:proofErr w:type="spellEnd"/>
      <w:r w:rsidRPr="00F52139">
        <w:rPr>
          <w:highlight w:val="yellow"/>
        </w:rPr>
        <w:t xml:space="preserve"> </w:t>
      </w:r>
      <w:proofErr w:type="spellStart"/>
      <w:r w:rsidRPr="00F52139">
        <w:rPr>
          <w:highlight w:val="yellow"/>
        </w:rPr>
        <w:t>their</w:t>
      </w:r>
      <w:proofErr w:type="spellEnd"/>
      <w:r w:rsidRPr="00F52139">
        <w:rPr>
          <w:highlight w:val="yellow"/>
        </w:rPr>
        <w:t xml:space="preserve"> </w:t>
      </w:r>
      <w:proofErr w:type="spellStart"/>
      <w:r w:rsidRPr="00F52139">
        <w:rPr>
          <w:highlight w:val="yellow"/>
        </w:rPr>
        <w:t>unique</w:t>
      </w:r>
      <w:proofErr w:type="spellEnd"/>
      <w:r w:rsidRPr="00F52139">
        <w:rPr>
          <w:highlight w:val="yellow"/>
        </w:rPr>
        <w:t xml:space="preserve"> </w:t>
      </w:r>
      <w:proofErr w:type="spellStart"/>
      <w:r w:rsidRPr="00F52139">
        <w:rPr>
          <w:highlight w:val="yellow"/>
        </w:rPr>
        <w:t>properties</w:t>
      </w:r>
      <w:proofErr w:type="spellEnd"/>
      <w:r w:rsidRPr="00F52139">
        <w:rPr>
          <w:highlight w:val="yellow"/>
        </w:rPr>
        <w:t xml:space="preserve"> </w:t>
      </w:r>
      <w:proofErr w:type="spellStart"/>
      <w:r w:rsidRPr="00F52139">
        <w:rPr>
          <w:highlight w:val="yellow"/>
        </w:rPr>
        <w:t>justify</w:t>
      </w:r>
      <w:proofErr w:type="spellEnd"/>
      <w:r w:rsidRPr="00F52139">
        <w:rPr>
          <w:highlight w:val="yellow"/>
        </w:rPr>
        <w:t xml:space="preserve"> </w:t>
      </w:r>
      <w:proofErr w:type="spellStart"/>
      <w:r w:rsidRPr="00F52139">
        <w:rPr>
          <w:highlight w:val="yellow"/>
        </w:rPr>
        <w:t>premium</w:t>
      </w:r>
      <w:proofErr w:type="spellEnd"/>
      <w:r w:rsidRPr="00F52139">
        <w:rPr>
          <w:highlight w:val="yellow"/>
        </w:rPr>
        <w:t xml:space="preserve"> </w:t>
      </w:r>
      <w:proofErr w:type="spellStart"/>
      <w:r w:rsidRPr="00F52139">
        <w:rPr>
          <w:highlight w:val="yellow"/>
        </w:rPr>
        <w:t>costs</w:t>
      </w:r>
      <w:proofErr w:type="spellEnd"/>
      <w:r w:rsidRPr="00F52139">
        <w:rPr>
          <w:highlight w:val="yellow"/>
        </w:rPr>
        <w:t xml:space="preserve">: </w:t>
      </w:r>
      <w:proofErr w:type="spellStart"/>
      <w:r w:rsidRPr="00F52139">
        <w:rPr>
          <w:highlight w:val="yellow"/>
        </w:rPr>
        <w:t>precision</w:t>
      </w:r>
      <w:proofErr w:type="spellEnd"/>
      <w:r w:rsidRPr="00F52139">
        <w:rPr>
          <w:highlight w:val="yellow"/>
        </w:rPr>
        <w:t xml:space="preserve"> </w:t>
      </w:r>
      <w:proofErr w:type="spellStart"/>
      <w:r w:rsidRPr="00F52139">
        <w:rPr>
          <w:highlight w:val="yellow"/>
        </w:rPr>
        <w:t>agriculture</w:t>
      </w:r>
      <w:proofErr w:type="spellEnd"/>
      <w:r w:rsidRPr="00F52139">
        <w:rPr>
          <w:highlight w:val="yellow"/>
        </w:rPr>
        <w:t xml:space="preserve"> </w:t>
      </w:r>
      <w:proofErr w:type="spellStart"/>
      <w:r w:rsidRPr="00F52139">
        <w:rPr>
          <w:highlight w:val="yellow"/>
        </w:rPr>
        <w:t>systems</w:t>
      </w:r>
      <w:proofErr w:type="spellEnd"/>
      <w:r w:rsidRPr="00F52139">
        <w:rPr>
          <w:highlight w:val="yellow"/>
        </w:rPr>
        <w:t xml:space="preserve">, </w:t>
      </w:r>
      <w:proofErr w:type="spellStart"/>
      <w:r w:rsidRPr="00F52139">
        <w:rPr>
          <w:highlight w:val="yellow"/>
        </w:rPr>
        <w:t>high-value</w:t>
      </w:r>
      <w:proofErr w:type="spellEnd"/>
      <w:r w:rsidRPr="00F52139">
        <w:rPr>
          <w:highlight w:val="yellow"/>
        </w:rPr>
        <w:t xml:space="preserve"> </w:t>
      </w:r>
      <w:proofErr w:type="spellStart"/>
      <w:r w:rsidRPr="00F52139">
        <w:rPr>
          <w:highlight w:val="yellow"/>
        </w:rPr>
        <w:t>crops</w:t>
      </w:r>
      <w:proofErr w:type="spellEnd"/>
      <w:r w:rsidRPr="00F52139">
        <w:rPr>
          <w:highlight w:val="yellow"/>
        </w:rPr>
        <w:t xml:space="preserve">, </w:t>
      </w:r>
      <w:proofErr w:type="spellStart"/>
      <w:r w:rsidRPr="00F52139">
        <w:rPr>
          <w:highlight w:val="yellow"/>
        </w:rPr>
        <w:t>degraded</w:t>
      </w:r>
      <w:proofErr w:type="spellEnd"/>
      <w:r w:rsidRPr="00F52139">
        <w:rPr>
          <w:highlight w:val="yellow"/>
        </w:rPr>
        <w:t xml:space="preserve"> </w:t>
      </w:r>
      <w:proofErr w:type="spellStart"/>
      <w:r w:rsidRPr="00F52139">
        <w:rPr>
          <w:highlight w:val="yellow"/>
        </w:rPr>
        <w:t>soils</w:t>
      </w:r>
      <w:proofErr w:type="spellEnd"/>
      <w:r w:rsidRPr="00F52139">
        <w:rPr>
          <w:highlight w:val="yellow"/>
        </w:rPr>
        <w:t xml:space="preserve"> </w:t>
      </w:r>
      <w:proofErr w:type="spellStart"/>
      <w:r w:rsidRPr="00F52139">
        <w:rPr>
          <w:highlight w:val="yellow"/>
        </w:rPr>
        <w:t>requiring</w:t>
      </w:r>
      <w:proofErr w:type="spellEnd"/>
      <w:r w:rsidRPr="00F52139">
        <w:rPr>
          <w:highlight w:val="yellow"/>
        </w:rPr>
        <w:t xml:space="preserve"> </w:t>
      </w:r>
      <w:proofErr w:type="spellStart"/>
      <w:r w:rsidRPr="00F52139">
        <w:rPr>
          <w:highlight w:val="yellow"/>
        </w:rPr>
        <w:t>remediation</w:t>
      </w:r>
      <w:proofErr w:type="spellEnd"/>
      <w:r w:rsidRPr="00F52139">
        <w:rPr>
          <w:highlight w:val="yellow"/>
        </w:rPr>
        <w:t xml:space="preserve">, </w:t>
      </w:r>
      <w:proofErr w:type="spellStart"/>
      <w:r w:rsidRPr="00F52139">
        <w:rPr>
          <w:highlight w:val="yellow"/>
        </w:rPr>
        <w:t>or</w:t>
      </w:r>
      <w:proofErr w:type="spellEnd"/>
      <w:r w:rsidRPr="00F52139">
        <w:rPr>
          <w:highlight w:val="yellow"/>
        </w:rPr>
        <w:t xml:space="preserve"> </w:t>
      </w:r>
      <w:proofErr w:type="spellStart"/>
      <w:r w:rsidRPr="00F52139">
        <w:rPr>
          <w:highlight w:val="yellow"/>
        </w:rPr>
        <w:t>regions</w:t>
      </w:r>
      <w:proofErr w:type="spellEnd"/>
      <w:r w:rsidRPr="00F52139">
        <w:rPr>
          <w:highlight w:val="yellow"/>
        </w:rPr>
        <w:t xml:space="preserve"> </w:t>
      </w:r>
      <w:proofErr w:type="spellStart"/>
      <w:r w:rsidRPr="00F52139">
        <w:rPr>
          <w:highlight w:val="yellow"/>
        </w:rPr>
        <w:t>with</w:t>
      </w:r>
      <w:proofErr w:type="spellEnd"/>
      <w:r w:rsidRPr="00F52139">
        <w:rPr>
          <w:highlight w:val="yellow"/>
        </w:rPr>
        <w:t xml:space="preserve"> severe </w:t>
      </w:r>
      <w:proofErr w:type="spellStart"/>
      <w:r w:rsidRPr="00F52139">
        <w:rPr>
          <w:highlight w:val="yellow"/>
        </w:rPr>
        <w:t>environmental</w:t>
      </w:r>
      <w:proofErr w:type="spellEnd"/>
      <w:r w:rsidRPr="00F52139">
        <w:rPr>
          <w:highlight w:val="yellow"/>
        </w:rPr>
        <w:t xml:space="preserve"> </w:t>
      </w:r>
      <w:proofErr w:type="spellStart"/>
      <w:r w:rsidRPr="00F52139">
        <w:rPr>
          <w:highlight w:val="yellow"/>
        </w:rPr>
        <w:t>constraints</w:t>
      </w:r>
      <w:proofErr w:type="spellEnd"/>
      <w:r w:rsidRPr="00F52139">
        <w:rPr>
          <w:highlight w:val="yellow"/>
        </w:rPr>
        <w:t>.</w:t>
      </w:r>
      <w:r w:rsidRPr="00F52139">
        <w:rPr>
          <w:highlight w:val="yellow"/>
        </w:rPr>
        <w:t xml:space="preserve"> </w:t>
      </w:r>
      <w:proofErr w:type="spellStart"/>
      <w:r w:rsidR="00A1141F" w:rsidRPr="00F52139">
        <w:rPr>
          <w:highlight w:val="yellow"/>
        </w:rPr>
        <w:t>Nano-fertilizer</w:t>
      </w:r>
      <w:proofErr w:type="spellEnd"/>
      <w:r w:rsidR="00A1141F" w:rsidRPr="00F52139">
        <w:rPr>
          <w:highlight w:val="yellow"/>
        </w:rPr>
        <w:t xml:space="preserve"> </w:t>
      </w:r>
      <w:proofErr w:type="spellStart"/>
      <w:r w:rsidR="00A1141F" w:rsidRPr="00F52139">
        <w:rPr>
          <w:highlight w:val="yellow"/>
        </w:rPr>
        <w:t>technology</w:t>
      </w:r>
      <w:proofErr w:type="spellEnd"/>
      <w:r w:rsidR="00A1141F" w:rsidRPr="00F52139">
        <w:rPr>
          <w:highlight w:val="yellow"/>
        </w:rPr>
        <w:t xml:space="preserve"> </w:t>
      </w:r>
      <w:proofErr w:type="spellStart"/>
      <w:r w:rsidR="00A1141F" w:rsidRPr="00F52139">
        <w:rPr>
          <w:highlight w:val="yellow"/>
        </w:rPr>
        <w:t>represents</w:t>
      </w:r>
      <w:proofErr w:type="spellEnd"/>
      <w:r w:rsidR="00A1141F" w:rsidRPr="00F52139">
        <w:rPr>
          <w:highlight w:val="yellow"/>
        </w:rPr>
        <w:t xml:space="preserve"> a revolutionary innovation with the potential to simultaneously address two of the most pressing challenges of 21st-century agriculture: food security and environmental sustainability. By tackling the inefficiencies and adverse environmental impacts of conventional fertilizers, it enhances resource use efficiency, improves plant health and stress tolerance, and ameliorates the soil ecosystem. Various strategies such as foliar application, seed nanopriming, and soil application offer flexible solutions for different agronomic needs and conditions. However, realizing this potential requires an interdisciplinary approach. Collaboration among nanomaterial scientists, plant physiologists, soil scientists, environmental toxicologists, digital agriculture engineers, and policymakers is essential. Primarily, safety concerns must be meticulously addressed, low-cost production pathways developed, farmer-friendly application guidelines created, and global regulatory standards established. In the future, the integration of nano-fertilizers with advanced precision agriculture systems and climate-smart agricultural practices is expected. This synthesis will help make agriculture more productive, resilient, and sustainable while overcoming the "Production-Environment" dilemma. Nano-fertilizers represent not merely a product in agriculture, but rather a critical technological paradigm shift on the path towards a sustainable future.</w:t>
      </w:r>
    </w:p>
    <w:p w14:paraId="2A429C78" w14:textId="5879682E" w:rsidR="002C5364" w:rsidRDefault="002C5364" w:rsidP="002C5364">
      <w:pPr>
        <w:spacing w:after="0" w:line="240" w:lineRule="auto"/>
        <w:jc w:val="both"/>
      </w:pPr>
    </w:p>
    <w:p w14:paraId="6BAB25ED" w14:textId="77777777" w:rsidR="00D0201D" w:rsidRPr="00005ED1" w:rsidRDefault="00D0201D" w:rsidP="00D0201D">
      <w:pPr>
        <w:pStyle w:val="AralkYok"/>
        <w:rPr>
          <w:rFonts w:ascii="Arial" w:hAnsi="Arial" w:cs="Arial"/>
          <w:highlight w:val="yellow"/>
        </w:rPr>
      </w:pPr>
      <w:bookmarkStart w:id="0" w:name="_Hlk219284361"/>
      <w:bookmarkStart w:id="1" w:name="_Hlk198031404"/>
      <w:r w:rsidRPr="00005ED1">
        <w:rPr>
          <w:rFonts w:ascii="Arial" w:hAnsi="Arial" w:cs="Arial"/>
          <w:highlight w:val="yellow"/>
        </w:rPr>
        <w:t>Disclaimer (Artificial intelligence)</w:t>
      </w:r>
    </w:p>
    <w:p w14:paraId="1FDAF6BA" w14:textId="77777777" w:rsidR="00D0201D" w:rsidRPr="00005ED1" w:rsidRDefault="00D0201D" w:rsidP="00D0201D">
      <w:pPr>
        <w:pStyle w:val="AralkYok"/>
        <w:rPr>
          <w:rFonts w:ascii="Arial" w:hAnsi="Arial" w:cs="Arial"/>
          <w:highlight w:val="yellow"/>
        </w:rPr>
      </w:pPr>
    </w:p>
    <w:p w14:paraId="2E37FA57" w14:textId="77777777" w:rsidR="00D0201D" w:rsidRPr="00005ED1" w:rsidRDefault="00D0201D" w:rsidP="00D0201D">
      <w:pPr>
        <w:pStyle w:val="AralkYok"/>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0"/>
      <w:r w:rsidRPr="00005ED1">
        <w:rPr>
          <w:rFonts w:ascii="Arial" w:hAnsi="Arial" w:cs="Arial"/>
          <w:highlight w:val="yellow"/>
        </w:rPr>
        <w:t xml:space="preserve">. </w:t>
      </w:r>
    </w:p>
    <w:bookmarkEnd w:id="1"/>
    <w:p w14:paraId="449E9C94" w14:textId="13E9BAE0" w:rsidR="002C5364" w:rsidRDefault="002C5364" w:rsidP="002C5364">
      <w:pPr>
        <w:spacing w:after="0" w:line="240" w:lineRule="auto"/>
        <w:jc w:val="both"/>
      </w:pPr>
    </w:p>
    <w:p w14:paraId="08B2E671" w14:textId="523F1FF7" w:rsidR="002C5364" w:rsidRDefault="002C5364" w:rsidP="002C5364">
      <w:pPr>
        <w:spacing w:after="0" w:line="240" w:lineRule="auto"/>
        <w:jc w:val="both"/>
      </w:pPr>
    </w:p>
    <w:p w14:paraId="5ABA394B" w14:textId="77777777" w:rsidR="002C5364" w:rsidRPr="00A1141F" w:rsidRDefault="002C5364" w:rsidP="002C5364">
      <w:pPr>
        <w:spacing w:after="0" w:line="240" w:lineRule="auto"/>
        <w:jc w:val="both"/>
      </w:pPr>
    </w:p>
    <w:p w14:paraId="530179B1" w14:textId="77777777" w:rsidR="00A1141F" w:rsidRPr="00A1141F" w:rsidRDefault="00A1141F" w:rsidP="006E36AD">
      <w:pPr>
        <w:spacing w:after="0" w:line="240" w:lineRule="auto"/>
        <w:jc w:val="both"/>
      </w:pPr>
      <w:r w:rsidRPr="00A1141F">
        <w:rPr>
          <w:b/>
          <w:bCs/>
        </w:rPr>
        <w:t>References</w:t>
      </w:r>
    </w:p>
    <w:p w14:paraId="1DF96F54" w14:textId="77777777" w:rsidR="00DC4E14" w:rsidRDefault="00DC4E14" w:rsidP="006E36AD">
      <w:pPr>
        <w:spacing w:after="0" w:line="240" w:lineRule="auto"/>
        <w:jc w:val="both"/>
      </w:pPr>
    </w:p>
    <w:p w14:paraId="2A1A2291" w14:textId="77777777" w:rsidR="003C08C7" w:rsidRPr="003C08C7" w:rsidRDefault="003C08C7" w:rsidP="00F62BF8">
      <w:pPr>
        <w:spacing w:after="0" w:line="240" w:lineRule="auto"/>
        <w:ind w:hanging="567"/>
        <w:jc w:val="both"/>
      </w:pPr>
      <w:r w:rsidRPr="003C08C7">
        <w:t>Adisa, I.O., Pullagurala, V.L.R., Peralta-Videa, J.R., Dimkpa, C.O., Elmer, W.H., Gardea-Torresdey, J.L., &amp; White, J.C. (2019). Recent advances in nano-enabled fertilizers and pesticides: A critical review of mechanisms of action. </w:t>
      </w:r>
      <w:r w:rsidRPr="003C08C7">
        <w:rPr>
          <w:i/>
          <w:iCs/>
        </w:rPr>
        <w:t>Environmental Science: Nano</w:t>
      </w:r>
      <w:r w:rsidRPr="003C08C7">
        <w:t>, 6, 2002–2030.</w:t>
      </w:r>
    </w:p>
    <w:p w14:paraId="47ACE73F" w14:textId="77777777" w:rsidR="003C08C7" w:rsidRPr="003C08C7" w:rsidRDefault="003C08C7" w:rsidP="00F62BF8">
      <w:pPr>
        <w:spacing w:after="0" w:line="240" w:lineRule="auto"/>
        <w:ind w:hanging="567"/>
        <w:jc w:val="both"/>
      </w:pPr>
      <w:r w:rsidRPr="003C08C7">
        <w:t>Ahmed, B., Rizvi, A., Ali, K., Lee, J., Zaidi, A., Khan, M.S., &amp; Musarrat, J. (2021). Nanoparticles in the soil–plant system: A review. </w:t>
      </w:r>
      <w:r w:rsidRPr="003C08C7">
        <w:rPr>
          <w:i/>
          <w:iCs/>
        </w:rPr>
        <w:t>Environmental Chemistry Letters</w:t>
      </w:r>
      <w:r w:rsidRPr="003C08C7">
        <w:t>, 19, 1545–1609.</w:t>
      </w:r>
    </w:p>
    <w:p w14:paraId="4F303C2B" w14:textId="77777777" w:rsidR="003C08C7" w:rsidRPr="003C08C7" w:rsidRDefault="003C08C7" w:rsidP="00F62BF8">
      <w:pPr>
        <w:spacing w:after="0" w:line="240" w:lineRule="auto"/>
        <w:ind w:hanging="567"/>
        <w:jc w:val="both"/>
      </w:pPr>
      <w:r w:rsidRPr="003C08C7">
        <w:lastRenderedPageBreak/>
        <w:t>Akhtar, N., Ilyas, N., Meraj, T.A., Pour-Aboughadareh, A., Sayyed, R.Z., Mashwani, Z.U., &amp; Poczai, P. (2022). Improvement of Plant Responses by Nanobiofertilizer: A Step towards Sustainable Agriculture. </w:t>
      </w:r>
      <w:r w:rsidRPr="003C08C7">
        <w:rPr>
          <w:i/>
          <w:iCs/>
        </w:rPr>
        <w:t>Nanomaterials</w:t>
      </w:r>
      <w:r w:rsidRPr="003C08C7">
        <w:t>, 12, 965.</w:t>
      </w:r>
    </w:p>
    <w:p w14:paraId="08812720" w14:textId="77777777" w:rsidR="003C08C7" w:rsidRPr="003C08C7" w:rsidRDefault="003C08C7" w:rsidP="00F62BF8">
      <w:pPr>
        <w:spacing w:after="0" w:line="240" w:lineRule="auto"/>
        <w:ind w:hanging="567"/>
        <w:jc w:val="both"/>
      </w:pPr>
      <w:r w:rsidRPr="003C08C7">
        <w:t>Bakker, T., Brauers, E., van der Elst, G., &amp; Wangari, E. (2023). Nanotechnology in agricultural production: A policy brief commissioned by the UN policy analysis branch Division for Sustainable Development.</w:t>
      </w:r>
    </w:p>
    <w:p w14:paraId="5DC6A082" w14:textId="77777777" w:rsidR="003C08C7" w:rsidRPr="003C08C7" w:rsidRDefault="003C08C7" w:rsidP="00F62BF8">
      <w:pPr>
        <w:spacing w:after="0" w:line="240" w:lineRule="auto"/>
        <w:ind w:hanging="567"/>
        <w:jc w:val="both"/>
      </w:pPr>
      <w:r w:rsidRPr="003C08C7">
        <w:t>Butt, B.Z., &amp; Naseer, I. (2020). Nanofertilizers. In </w:t>
      </w:r>
      <w:r w:rsidRPr="003C08C7">
        <w:rPr>
          <w:i/>
          <w:iCs/>
        </w:rPr>
        <w:t>Nanoagronomy</w:t>
      </w:r>
      <w:r w:rsidRPr="003C08C7">
        <w:t> (pp. 125–152). Springer.</w:t>
      </w:r>
    </w:p>
    <w:p w14:paraId="280889AC" w14:textId="77777777" w:rsidR="003C08C7" w:rsidRPr="003C08C7" w:rsidRDefault="003C08C7" w:rsidP="00F62BF8">
      <w:pPr>
        <w:spacing w:after="0" w:line="240" w:lineRule="auto"/>
        <w:ind w:hanging="567"/>
        <w:jc w:val="both"/>
      </w:pPr>
      <w:r w:rsidRPr="003C08C7">
        <w:t>Carpenter, S.R., Caraco, N.F., Correll, D.L., Howarth, R.W., Sharpley, A.N., &amp; Smith, V.H. (1998). Nonpoint pollution of surface waters with phosphorus and nitrogen. </w:t>
      </w:r>
      <w:r w:rsidRPr="003C08C7">
        <w:rPr>
          <w:i/>
          <w:iCs/>
        </w:rPr>
        <w:t>Ecological Applications</w:t>
      </w:r>
      <w:r w:rsidRPr="003C08C7">
        <w:t>, 8, 559–568.</w:t>
      </w:r>
    </w:p>
    <w:p w14:paraId="6A965B48" w14:textId="77777777" w:rsidR="003C08C7" w:rsidRPr="003C08C7" w:rsidRDefault="003C08C7" w:rsidP="00F62BF8">
      <w:pPr>
        <w:spacing w:after="0" w:line="240" w:lineRule="auto"/>
        <w:ind w:hanging="567"/>
        <w:jc w:val="both"/>
      </w:pPr>
      <w:r w:rsidRPr="003C08C7">
        <w:t>Claudia, P., Mauro, V., &amp; Emilio, R. C. (2014). </w:t>
      </w:r>
      <w:r w:rsidRPr="003C08C7">
        <w:rPr>
          <w:i/>
          <w:iCs/>
        </w:rPr>
        <w:t>Proceedings of a workshop on "Nanotechnology for the agricultural sector: From research to the field".</w:t>
      </w:r>
      <w:r w:rsidRPr="003C08C7">
        <w:t> JRC Research Reports JRC89736. Joint Research Centre.</w:t>
      </w:r>
    </w:p>
    <w:p w14:paraId="2538C428" w14:textId="77777777" w:rsidR="003C08C7" w:rsidRPr="003C08C7" w:rsidRDefault="003C08C7" w:rsidP="00F62BF8">
      <w:pPr>
        <w:spacing w:after="0" w:line="240" w:lineRule="auto"/>
        <w:ind w:hanging="567"/>
        <w:jc w:val="both"/>
      </w:pPr>
      <w:r w:rsidRPr="003C08C7">
        <w:t>Cui, H.X., Sun, C.J., Liu, Q., Jiang, J., &amp; Gu, W. (2010). Applications of nanotechnology in agrochemical formulation. </w:t>
      </w:r>
      <w:r w:rsidRPr="003C08C7">
        <w:rPr>
          <w:i/>
          <w:iCs/>
        </w:rPr>
        <w:t>International Conference on Nanoagri</w:t>
      </w:r>
      <w:r w:rsidRPr="003C08C7">
        <w:t> (pp. 28–33).</w:t>
      </w:r>
    </w:p>
    <w:p w14:paraId="0DC9F4B2" w14:textId="77777777" w:rsidR="003C08C7" w:rsidRPr="003C08C7" w:rsidRDefault="003C08C7" w:rsidP="00F62BF8">
      <w:pPr>
        <w:spacing w:after="0" w:line="240" w:lineRule="auto"/>
        <w:ind w:hanging="567"/>
        <w:jc w:val="both"/>
      </w:pPr>
      <w:r w:rsidRPr="003C08C7">
        <w:t>Davarpanah, S., Tehranifar, A., Davarynejad, G., Abadía, J., &amp; Khorasani, R. (2016). Effects of foliar applications of zinc and boron nano-fertilizers on pomegranate (Punica granatum cv. Ardestani) fruit yield and quality. </w:t>
      </w:r>
      <w:r w:rsidRPr="003C08C7">
        <w:rPr>
          <w:i/>
          <w:iCs/>
        </w:rPr>
        <w:t>Scientia Horticulturae</w:t>
      </w:r>
      <w:r w:rsidRPr="003C08C7">
        <w:t>, 210, 57–64.</w:t>
      </w:r>
    </w:p>
    <w:p w14:paraId="17BD130E" w14:textId="77777777" w:rsidR="003C08C7" w:rsidRPr="003C08C7" w:rsidRDefault="003C08C7" w:rsidP="00F62BF8">
      <w:pPr>
        <w:spacing w:after="0" w:line="240" w:lineRule="auto"/>
        <w:ind w:hanging="567"/>
        <w:jc w:val="both"/>
      </w:pPr>
      <w:r w:rsidRPr="003C08C7">
        <w:t>DeRosa, M.C., Monreal, C., Schnitzer, M., Walsh, R., &amp; Sultan, Y. (2010). Nanotechnology in fertilizers. </w:t>
      </w:r>
      <w:r w:rsidRPr="003C08C7">
        <w:rPr>
          <w:i/>
          <w:iCs/>
        </w:rPr>
        <w:t>Nature Nanotechnology</w:t>
      </w:r>
      <w:r w:rsidRPr="003C08C7">
        <w:t>, 5, 91.</w:t>
      </w:r>
    </w:p>
    <w:p w14:paraId="4B90B104" w14:textId="77777777" w:rsidR="003C08C7" w:rsidRPr="003C08C7" w:rsidRDefault="003C08C7" w:rsidP="00F62BF8">
      <w:pPr>
        <w:spacing w:after="0" w:line="240" w:lineRule="auto"/>
        <w:ind w:hanging="567"/>
        <w:jc w:val="both"/>
      </w:pPr>
      <w:r w:rsidRPr="003C08C7">
        <w:t>Diatta, J., Borowiak, K., &amp; Szczepaniak, W. (2018). Evaluation of fertilizers solubility and phosphate release in slightly acidic arable soil. </w:t>
      </w:r>
      <w:r w:rsidRPr="003C08C7">
        <w:rPr>
          <w:i/>
          <w:iCs/>
        </w:rPr>
        <w:t>Archives of Agronomy and Soil Science</w:t>
      </w:r>
      <w:r w:rsidRPr="003C08C7">
        <w:t>, 64(8), 1131–1141.</w:t>
      </w:r>
    </w:p>
    <w:p w14:paraId="08E3B163" w14:textId="77777777" w:rsidR="003C08C7" w:rsidRPr="003C08C7" w:rsidRDefault="003C08C7" w:rsidP="00F62BF8">
      <w:pPr>
        <w:spacing w:after="0" w:line="240" w:lineRule="auto"/>
        <w:ind w:hanging="567"/>
        <w:jc w:val="both"/>
      </w:pPr>
      <w:r w:rsidRPr="003C08C7">
        <w:t>Dimkpa, C. O., &amp; Bindraban, P. S. (2017). Nanofertilizers: New products for the industry? </w:t>
      </w:r>
      <w:r w:rsidRPr="003C08C7">
        <w:rPr>
          <w:i/>
          <w:iCs/>
        </w:rPr>
        <w:t>Journal of Agricultural and Food Chemistry</w:t>
      </w:r>
      <w:r w:rsidRPr="003C08C7">
        <w:t>, 66, 6462–6473.</w:t>
      </w:r>
    </w:p>
    <w:p w14:paraId="2218C8A8" w14:textId="77777777" w:rsidR="003C08C7" w:rsidRPr="003C08C7" w:rsidRDefault="003C08C7" w:rsidP="00F62BF8">
      <w:pPr>
        <w:spacing w:after="0" w:line="240" w:lineRule="auto"/>
        <w:ind w:hanging="567"/>
        <w:jc w:val="both"/>
      </w:pPr>
      <w:r w:rsidRPr="003C08C7">
        <w:t>Dimkpa, C.O., Fugice, J., Singh, U., &amp; Lewis, T.D. (2020). Development of fertilizers for enhanced nitrogen use efficiency–Trends and perspectives. </w:t>
      </w:r>
      <w:r w:rsidRPr="003C08C7">
        <w:rPr>
          <w:i/>
          <w:iCs/>
        </w:rPr>
        <w:t>Science of The Total Environment</w:t>
      </w:r>
      <w:r w:rsidRPr="003C08C7">
        <w:t>, 731, 139113.</w:t>
      </w:r>
    </w:p>
    <w:p w14:paraId="2BD69685" w14:textId="77777777" w:rsidR="003C08C7" w:rsidRPr="003C08C7" w:rsidRDefault="003C08C7" w:rsidP="00F62BF8">
      <w:pPr>
        <w:spacing w:after="0" w:line="240" w:lineRule="auto"/>
        <w:ind w:hanging="567"/>
        <w:jc w:val="both"/>
      </w:pPr>
      <w:r w:rsidRPr="003C08C7">
        <w:t>Do Espirito Santo Pereira, A., Caixeta Oliveira, H., Fernandes Fraceto, L., &amp; Santaella, C. (2021). Nanotechnology potential in seed priming for sustainable agriculture. </w:t>
      </w:r>
      <w:r w:rsidRPr="003C08C7">
        <w:rPr>
          <w:i/>
          <w:iCs/>
        </w:rPr>
        <w:t>Nanomaterials</w:t>
      </w:r>
      <w:r w:rsidRPr="003C08C7">
        <w:t>, 11, 267.</w:t>
      </w:r>
    </w:p>
    <w:p w14:paraId="62593CB6" w14:textId="77777777" w:rsidR="003C08C7" w:rsidRPr="003C08C7" w:rsidRDefault="003C08C7" w:rsidP="00F62BF8">
      <w:pPr>
        <w:spacing w:after="0" w:line="240" w:lineRule="auto"/>
        <w:ind w:hanging="567"/>
        <w:jc w:val="both"/>
      </w:pPr>
      <w:r w:rsidRPr="003C08C7">
        <w:t>Duan, Q., Jiang, S., Chen, F., Li, Z., Ma, L., Song, Y., Xuejun, Y., Yongxin, C., Hongsheng, L., &amp; Yu, L. (2023). Fabrication, evaluation methodologies and models of slow-release fertilizers: A review. </w:t>
      </w:r>
      <w:r w:rsidRPr="003C08C7">
        <w:rPr>
          <w:i/>
          <w:iCs/>
        </w:rPr>
        <w:t>Industrial Crops and Products</w:t>
      </w:r>
      <w:r w:rsidRPr="003C08C7">
        <w:t>, 192, 116075.</w:t>
      </w:r>
    </w:p>
    <w:p w14:paraId="147B0E80" w14:textId="77777777" w:rsidR="003C08C7" w:rsidRPr="003C08C7" w:rsidRDefault="003C08C7" w:rsidP="00F62BF8">
      <w:pPr>
        <w:spacing w:after="0" w:line="240" w:lineRule="auto"/>
        <w:ind w:hanging="567"/>
        <w:jc w:val="both"/>
      </w:pPr>
      <w:r w:rsidRPr="003C08C7">
        <w:t>Duhan, J.S., Kumar, R., Kumar, N., Kaur, P., Nehra, K., &amp; Duhan, S. (2017). Nanotechnology: The new perspective in precision agriculture. </w:t>
      </w:r>
      <w:r w:rsidRPr="003C08C7">
        <w:rPr>
          <w:i/>
          <w:iCs/>
        </w:rPr>
        <w:t>Biotechnology Reports</w:t>
      </w:r>
      <w:r w:rsidRPr="003C08C7">
        <w:t>, 15, 11–23.</w:t>
      </w:r>
    </w:p>
    <w:p w14:paraId="4FE80C0E" w14:textId="77777777" w:rsidR="003C08C7" w:rsidRPr="003C08C7" w:rsidRDefault="003C08C7" w:rsidP="00F62BF8">
      <w:pPr>
        <w:spacing w:after="0" w:line="240" w:lineRule="auto"/>
        <w:ind w:hanging="567"/>
        <w:jc w:val="both"/>
      </w:pPr>
      <w:r w:rsidRPr="003C08C7">
        <w:t>Dwivedi, S., Saquib, Q., Al-Khedhairy, A. A., &amp; Musarrat, J. (2016). Understanding the role of nanomaterials in agriculture. In </w:t>
      </w:r>
      <w:r w:rsidRPr="003C08C7">
        <w:rPr>
          <w:i/>
          <w:iCs/>
        </w:rPr>
        <w:t>Microbial inoculants in sustainable agricultural productivity</w:t>
      </w:r>
      <w:r w:rsidRPr="003C08C7">
        <w:t> (pp. 271–288). Springer.</w:t>
      </w:r>
    </w:p>
    <w:p w14:paraId="142360D6" w14:textId="77777777" w:rsidR="003C08C7" w:rsidRPr="003C08C7" w:rsidRDefault="003C08C7" w:rsidP="00F62BF8">
      <w:pPr>
        <w:spacing w:after="0" w:line="240" w:lineRule="auto"/>
        <w:ind w:hanging="567"/>
        <w:jc w:val="both"/>
      </w:pPr>
      <w:r w:rsidRPr="003C08C7">
        <w:t>Eichert, T., Kurtz, A., Steiner, U., &amp; Goldbach, H.E. (2008). Size exclusion limits and lateral heterogeneity of the stomatal foliar uptake pathway for aqueous solutes and water-suspended nanoparticles. </w:t>
      </w:r>
      <w:r w:rsidRPr="003C08C7">
        <w:rPr>
          <w:i/>
          <w:iCs/>
        </w:rPr>
        <w:t>Physiologia Plantarum</w:t>
      </w:r>
      <w:r w:rsidRPr="003C08C7">
        <w:t>, 134, 151–160.</w:t>
      </w:r>
    </w:p>
    <w:p w14:paraId="2C46ACDD" w14:textId="77777777" w:rsidR="003C08C7" w:rsidRPr="003C08C7" w:rsidRDefault="003C08C7" w:rsidP="00F62BF8">
      <w:pPr>
        <w:spacing w:after="0" w:line="240" w:lineRule="auto"/>
        <w:ind w:hanging="567"/>
        <w:jc w:val="both"/>
      </w:pPr>
      <w:r w:rsidRPr="003C08C7">
        <w:t>El-Henawy, A., El-Sheikh, I., Hassan, A., Madein, A., ElSheikh, A., El-Yamany, A., Radwan, A., Mohamed, F., Khamees, M., Ramadan, M., Abdelhamid, M., Khaled, H., El-Faramawy, H., Ayoub, Y., Youssef, S., &amp; Faizy, S. E.-D. (2018). Response of cultivated broccoli and red cabbage crops to mineral, organic and nano-fertilizers. </w:t>
      </w:r>
      <w:r w:rsidRPr="003C08C7">
        <w:rPr>
          <w:i/>
          <w:iCs/>
        </w:rPr>
        <w:t>Environment, Biodiversity and Soil Security</w:t>
      </w:r>
      <w:r w:rsidRPr="003C08C7">
        <w:t>, 2, 1–25.</w:t>
      </w:r>
    </w:p>
    <w:p w14:paraId="2E6259D3" w14:textId="77777777" w:rsidR="003C08C7" w:rsidRPr="003C08C7" w:rsidRDefault="003C08C7" w:rsidP="00F62BF8">
      <w:pPr>
        <w:spacing w:after="0" w:line="240" w:lineRule="auto"/>
        <w:ind w:hanging="567"/>
        <w:jc w:val="both"/>
      </w:pPr>
      <w:r w:rsidRPr="003C08C7">
        <w:t>El-Ramady, H., El-Ghamry, A., Mosa, A., &amp; Alshaal, T. (2018). Nanofertilizers vs. biofertilizers: New insights. </w:t>
      </w:r>
      <w:r w:rsidRPr="003C08C7">
        <w:rPr>
          <w:i/>
          <w:iCs/>
        </w:rPr>
        <w:t>Environment, Biodiversity and Soil Security</w:t>
      </w:r>
      <w:r w:rsidRPr="003C08C7">
        <w:t>, 2(1), 40–50.</w:t>
      </w:r>
    </w:p>
    <w:p w14:paraId="0E1CCEB2" w14:textId="77777777" w:rsidR="003C08C7" w:rsidRPr="003C08C7" w:rsidRDefault="003C08C7" w:rsidP="00F62BF8">
      <w:pPr>
        <w:spacing w:after="0" w:line="240" w:lineRule="auto"/>
        <w:ind w:hanging="567"/>
        <w:jc w:val="both"/>
      </w:pPr>
      <w:r w:rsidRPr="003C08C7">
        <w:t>Elsayed, A.A.A., El-Gohary, A., Taha, Z.K., Farag, H.M., Hussein, M.S., &amp; AbouAitah, K. (2022). Hydroxyapatite nanoparticles as novel nano-fertilizer for production of rosemary plants. </w:t>
      </w:r>
      <w:r w:rsidRPr="003C08C7">
        <w:rPr>
          <w:i/>
          <w:iCs/>
        </w:rPr>
        <w:t>Scientia Horticulturae</w:t>
      </w:r>
      <w:r w:rsidRPr="003C08C7">
        <w:t>, 295, 110851.</w:t>
      </w:r>
    </w:p>
    <w:p w14:paraId="02322A61" w14:textId="77777777" w:rsidR="003C08C7" w:rsidRPr="003C08C7" w:rsidRDefault="003C08C7" w:rsidP="00F62BF8">
      <w:pPr>
        <w:spacing w:after="0" w:line="240" w:lineRule="auto"/>
        <w:ind w:hanging="567"/>
        <w:jc w:val="both"/>
      </w:pPr>
      <w:r w:rsidRPr="003C08C7">
        <w:t>Fatima, F., Hashim, A., &amp; Anees, S. (2021). Efficacy of nanoparticles as nanofertilizer production: A review. </w:t>
      </w:r>
      <w:r w:rsidRPr="003C08C7">
        <w:rPr>
          <w:i/>
          <w:iCs/>
        </w:rPr>
        <w:t>Environmental Science and Pollution Research</w:t>
      </w:r>
      <w:r w:rsidRPr="003C08C7">
        <w:t>, 28, 1292–1303.</w:t>
      </w:r>
    </w:p>
    <w:p w14:paraId="5990890E" w14:textId="77777777" w:rsidR="003C08C7" w:rsidRPr="003C08C7" w:rsidRDefault="003C08C7" w:rsidP="00F62BF8">
      <w:pPr>
        <w:spacing w:after="0" w:line="240" w:lineRule="auto"/>
        <w:ind w:hanging="567"/>
        <w:jc w:val="both"/>
      </w:pPr>
      <w:r w:rsidRPr="003C08C7">
        <w:t>Feng, Y., Kreslavski, V.D., Shmarev, A.N., Ivanov, A.A., Zharmukhamedov, S.K., Kosobryukhov, A., Yu, M., Allakhverdiev, S.I., &amp; Shabala, S. (2022). Effects of iron oxide nanoparticles (Fe3O4) on growth, photosynthesis, antioxidant activity and distribution of mineral elements in wheat (Triticum aestivum) plants. </w:t>
      </w:r>
      <w:r w:rsidRPr="003C08C7">
        <w:rPr>
          <w:i/>
          <w:iCs/>
        </w:rPr>
        <w:t>Plants</w:t>
      </w:r>
      <w:r w:rsidRPr="003C08C7">
        <w:t>, 11, 1894.</w:t>
      </w:r>
    </w:p>
    <w:p w14:paraId="18E6B24F" w14:textId="77777777" w:rsidR="003C08C7" w:rsidRPr="003C08C7" w:rsidRDefault="003C08C7" w:rsidP="00F62BF8">
      <w:pPr>
        <w:spacing w:after="0" w:line="240" w:lineRule="auto"/>
        <w:ind w:hanging="567"/>
        <w:jc w:val="both"/>
      </w:pPr>
      <w:r w:rsidRPr="003C08C7">
        <w:t>Gehlout, S., Priyam, A., Afonso, L., Schultze, G.A., &amp; Singh, P.P. (2022). Application of metallic nanoparticles as agri inputs: Modulation in nanoparticle design and application dosage needed. In </w:t>
      </w:r>
      <w:r w:rsidRPr="003C08C7">
        <w:rPr>
          <w:i/>
          <w:iCs/>
        </w:rPr>
        <w:t>Nanotechnology in Agriculture and Environmental Science</w:t>
      </w:r>
      <w:r w:rsidRPr="003C08C7">
        <w:t> (pp. 16–54). Taylor &amp; Francis Group.</w:t>
      </w:r>
    </w:p>
    <w:p w14:paraId="65535178" w14:textId="77777777" w:rsidR="003C08C7" w:rsidRPr="003C08C7" w:rsidRDefault="003C08C7" w:rsidP="00F62BF8">
      <w:pPr>
        <w:spacing w:after="0" w:line="240" w:lineRule="auto"/>
        <w:ind w:hanging="567"/>
        <w:jc w:val="both"/>
      </w:pPr>
      <w:r w:rsidRPr="003C08C7">
        <w:lastRenderedPageBreak/>
        <w:t>Ghormade, V., Deshpande, M.V., &amp; Paknikar, K.M. (2011). Perspectives for nano-biotechnology enabled protection and nutrition of plants. </w:t>
      </w:r>
      <w:r w:rsidRPr="003C08C7">
        <w:rPr>
          <w:i/>
          <w:iCs/>
        </w:rPr>
        <w:t>Biotechnology Advances</w:t>
      </w:r>
      <w:r w:rsidRPr="003C08C7">
        <w:t>, 29, 792–803.</w:t>
      </w:r>
    </w:p>
    <w:p w14:paraId="48696174" w14:textId="77777777" w:rsidR="003C08C7" w:rsidRPr="003C08C7" w:rsidRDefault="003C08C7" w:rsidP="00F62BF8">
      <w:pPr>
        <w:spacing w:after="0" w:line="240" w:lineRule="auto"/>
        <w:ind w:hanging="567"/>
        <w:jc w:val="both"/>
      </w:pPr>
      <w:r w:rsidRPr="003C08C7">
        <w:t>Hong, J., Wang, C., Wagner, D.C., Gardea-Torresdey, J.L., He, F., &amp; Rico, C.M. (2021). Foliar application of nanoparticles: Mechanisms of absorption, transfer, and multiple impacts. </w:t>
      </w:r>
      <w:r w:rsidRPr="003C08C7">
        <w:rPr>
          <w:i/>
          <w:iCs/>
        </w:rPr>
        <w:t>Environmental Science: Nano</w:t>
      </w:r>
      <w:r w:rsidRPr="003C08C7">
        <w:t>, 8, 1196–1210.</w:t>
      </w:r>
    </w:p>
    <w:p w14:paraId="0DCC7875" w14:textId="77777777" w:rsidR="003C08C7" w:rsidRPr="003C08C7" w:rsidRDefault="003C08C7" w:rsidP="00F62BF8">
      <w:pPr>
        <w:spacing w:after="0" w:line="240" w:lineRule="auto"/>
        <w:ind w:hanging="567"/>
        <w:jc w:val="both"/>
      </w:pPr>
      <w:r w:rsidRPr="003C08C7">
        <w:t>Kah, M., Beulke, S., Tiede, K., &amp; Hofmann, T. (2013). Nanopesticides: State of knowledge, environmental fate, and exposure modeling. </w:t>
      </w:r>
      <w:r w:rsidRPr="003C08C7">
        <w:rPr>
          <w:i/>
          <w:iCs/>
        </w:rPr>
        <w:t>Critical Reviews in Environmental Science and Technology</w:t>
      </w:r>
      <w:r w:rsidRPr="003C08C7">
        <w:t>.</w:t>
      </w:r>
    </w:p>
    <w:p w14:paraId="7835E7C2" w14:textId="77777777" w:rsidR="003C08C7" w:rsidRPr="003C08C7" w:rsidRDefault="003C08C7" w:rsidP="00F62BF8">
      <w:pPr>
        <w:spacing w:after="0" w:line="240" w:lineRule="auto"/>
        <w:ind w:hanging="567"/>
        <w:jc w:val="both"/>
      </w:pPr>
      <w:r w:rsidRPr="003C08C7">
        <w:t>Kole, C., Kole, P., Randunu, K.M., Choudhary, P., Podila, R., Ke, P.C., Rao, A.M., &amp; Marcus, R.K. (2013). Nanobiotechnology can boost crop production and quality: First evidence from increased plant biomass, fruit yield and phytomedicine content in bitter melon (Momordica charantia). </w:t>
      </w:r>
      <w:r w:rsidRPr="003C08C7">
        <w:rPr>
          <w:i/>
          <w:iCs/>
        </w:rPr>
        <w:t>BMC Biotechnology</w:t>
      </w:r>
      <w:r w:rsidRPr="003C08C7">
        <w:t>, 13, 1–10.</w:t>
      </w:r>
    </w:p>
    <w:p w14:paraId="4708F3B7" w14:textId="77777777" w:rsidR="003C08C7" w:rsidRPr="003C08C7" w:rsidRDefault="003C08C7" w:rsidP="00F62BF8">
      <w:pPr>
        <w:spacing w:after="0" w:line="240" w:lineRule="auto"/>
        <w:ind w:hanging="567"/>
        <w:jc w:val="both"/>
      </w:pPr>
      <w:r w:rsidRPr="003C08C7">
        <w:t>Kottegoda, N., Munaweera, I., Madusanka, N., &amp; Karunaratne, V. (2011). A green slow-release fertilizer composition based on urea-modified hydroxyapatite nanoparticles encapsulated wood. </w:t>
      </w:r>
      <w:r w:rsidRPr="003C08C7">
        <w:rPr>
          <w:i/>
          <w:iCs/>
        </w:rPr>
        <w:t>Current Science</w:t>
      </w:r>
      <w:r w:rsidRPr="003C08C7">
        <w:t>, 101, 73–78.</w:t>
      </w:r>
    </w:p>
    <w:p w14:paraId="3D7A7F3C" w14:textId="77777777" w:rsidR="003C08C7" w:rsidRPr="003C08C7" w:rsidRDefault="003C08C7" w:rsidP="00F62BF8">
      <w:pPr>
        <w:spacing w:after="0" w:line="240" w:lineRule="auto"/>
        <w:ind w:hanging="567"/>
        <w:jc w:val="both"/>
      </w:pPr>
      <w:r w:rsidRPr="003C08C7">
        <w:t>Liscano, J., Wilson, C., Norman, R., Jr., &amp; Slaton, N. (2000). </w:t>
      </w:r>
      <w:r w:rsidRPr="003C08C7">
        <w:rPr>
          <w:i/>
          <w:iCs/>
        </w:rPr>
        <w:t>Zinc Availability to Rice from Seven Granular Fertilizers</w:t>
      </w:r>
      <w:r w:rsidRPr="003C08C7">
        <w:t>. Arkansas Agricultural Experiment Station Fayetteville.</w:t>
      </w:r>
    </w:p>
    <w:p w14:paraId="1F6FECC7" w14:textId="77777777" w:rsidR="003C08C7" w:rsidRPr="003C08C7" w:rsidRDefault="003C08C7" w:rsidP="00F62BF8">
      <w:pPr>
        <w:spacing w:after="0" w:line="240" w:lineRule="auto"/>
        <w:ind w:hanging="567"/>
        <w:jc w:val="both"/>
      </w:pPr>
      <w:r w:rsidRPr="003C08C7">
        <w:t>Liu, R., &amp; Lal, R. (2015). Potentials of engineered nanoparticles as fertilizers for increasing agronomic productions. </w:t>
      </w:r>
      <w:r w:rsidRPr="003C08C7">
        <w:rPr>
          <w:i/>
          <w:iCs/>
        </w:rPr>
        <w:t>Science of The Total Environment</w:t>
      </w:r>
      <w:r w:rsidRPr="003C08C7">
        <w:t>, 514, 131–139.</w:t>
      </w:r>
    </w:p>
    <w:p w14:paraId="23DB48D0" w14:textId="77777777" w:rsidR="003C08C7" w:rsidRPr="003C08C7" w:rsidRDefault="003C08C7" w:rsidP="00F62BF8">
      <w:pPr>
        <w:spacing w:after="0" w:line="240" w:lineRule="auto"/>
        <w:ind w:hanging="567"/>
        <w:jc w:val="both"/>
      </w:pPr>
      <w:r w:rsidRPr="003C08C7">
        <w:t>Lopez-Lima, D., Mtz-Enriquez, A.I., Carrión, G., BasurtoCereceda, S., &amp; Pariona, N. (2021). The bifunctional role of copper nanoparticles in tomato: Effective treatment for Fusarium wilt and plant growth promoter. </w:t>
      </w:r>
      <w:r w:rsidRPr="003C08C7">
        <w:rPr>
          <w:i/>
          <w:iCs/>
        </w:rPr>
        <w:t>Scientia Horticulturae</w:t>
      </w:r>
      <w:r w:rsidRPr="003C08C7">
        <w:t>, 277, 109810.</w:t>
      </w:r>
    </w:p>
    <w:p w14:paraId="2E852815" w14:textId="77777777" w:rsidR="003C08C7" w:rsidRPr="003C08C7" w:rsidRDefault="003C08C7" w:rsidP="00F62BF8">
      <w:pPr>
        <w:spacing w:after="0" w:line="240" w:lineRule="auto"/>
        <w:ind w:hanging="567"/>
        <w:jc w:val="both"/>
      </w:pPr>
      <w:r w:rsidRPr="003C08C7">
        <w:t>Madzokere, T.C., Murombo, L.T., &amp; Chiririwa, H. (2021). Nano-based slow releasing fertilizers for enhanced agricultural productivity. </w:t>
      </w:r>
      <w:r w:rsidRPr="003C08C7">
        <w:rPr>
          <w:i/>
          <w:iCs/>
        </w:rPr>
        <w:t>Materials Today: Proceedings</w:t>
      </w:r>
      <w:r w:rsidRPr="003C08C7">
        <w:t>, 45, 3709–3715.</w:t>
      </w:r>
    </w:p>
    <w:p w14:paraId="455F8346" w14:textId="77777777" w:rsidR="003C08C7" w:rsidRPr="003C08C7" w:rsidRDefault="003C08C7" w:rsidP="00F62BF8">
      <w:pPr>
        <w:spacing w:after="0" w:line="240" w:lineRule="auto"/>
        <w:ind w:hanging="567"/>
        <w:jc w:val="both"/>
      </w:pPr>
      <w:r w:rsidRPr="003C08C7">
        <w:t>Malusá, E., Sas-Paszt, L., &amp; Ciesielska, J. (2012). Technologies for beneficial microorganisms inocula used as biofertilizers. </w:t>
      </w:r>
      <w:r w:rsidRPr="003C08C7">
        <w:rPr>
          <w:i/>
          <w:iCs/>
        </w:rPr>
        <w:t>The Scientific World Journal</w:t>
      </w:r>
      <w:r w:rsidRPr="003C08C7">
        <w:t>, 2012, 491206.</w:t>
      </w:r>
    </w:p>
    <w:p w14:paraId="7C3BDF81" w14:textId="77777777" w:rsidR="003C08C7" w:rsidRPr="003C08C7" w:rsidRDefault="003C08C7" w:rsidP="00F62BF8">
      <w:pPr>
        <w:spacing w:after="0" w:line="240" w:lineRule="auto"/>
        <w:ind w:hanging="567"/>
        <w:jc w:val="both"/>
      </w:pPr>
      <w:r w:rsidRPr="003C08C7">
        <w:t>Mastronardi, E., Tsae, P., Zhang, X., Monreal, C., &amp; DeRosa, M.C. (2015). Strategic role of nanotechnology in fertilizers: Potential and limitations. In </w:t>
      </w:r>
      <w:r w:rsidRPr="003C08C7">
        <w:rPr>
          <w:i/>
          <w:iCs/>
        </w:rPr>
        <w:t>Nanotechnologies in Food and Agriculture</w:t>
      </w:r>
      <w:r w:rsidRPr="003C08C7">
        <w:t> (pp. 25–67). Springer.</w:t>
      </w:r>
    </w:p>
    <w:p w14:paraId="1FFA5838" w14:textId="77777777" w:rsidR="003C08C7" w:rsidRPr="003C08C7" w:rsidRDefault="003C08C7" w:rsidP="00F62BF8">
      <w:pPr>
        <w:spacing w:after="0" w:line="240" w:lineRule="auto"/>
        <w:ind w:hanging="567"/>
        <w:jc w:val="both"/>
      </w:pPr>
      <w:r w:rsidRPr="003C08C7">
        <w:t>Miralles, P., Church, T.L., &amp; Harris, A.T. (2012). Toxicity, uptake, and translocation of engineered nanomaterials in vascular plants. </w:t>
      </w:r>
      <w:r w:rsidRPr="003C08C7">
        <w:rPr>
          <w:i/>
          <w:iCs/>
        </w:rPr>
        <w:t>Environmental Science &amp; Technology</w:t>
      </w:r>
      <w:r w:rsidRPr="003C08C7">
        <w:t>, 46, 9224–9239.</w:t>
      </w:r>
    </w:p>
    <w:p w14:paraId="621715AA" w14:textId="77777777" w:rsidR="003C08C7" w:rsidRPr="003C08C7" w:rsidRDefault="003C08C7" w:rsidP="00F62BF8">
      <w:pPr>
        <w:spacing w:after="0" w:line="240" w:lineRule="auto"/>
        <w:ind w:hanging="567"/>
        <w:jc w:val="both"/>
      </w:pPr>
      <w:r w:rsidRPr="003C08C7">
        <w:t>Monreal, C., DeRosa, M., Mallubhotla, S., Bindraban, P., &amp; Dimkpa, C. (2016). Nanotechnologies for increasing the crop use efficiency of fertilizer-micronutrients. </w:t>
      </w:r>
      <w:r w:rsidRPr="003C08C7">
        <w:rPr>
          <w:i/>
          <w:iCs/>
        </w:rPr>
        <w:t>Biology and Fertility of Soils</w:t>
      </w:r>
      <w:r w:rsidRPr="003C08C7">
        <w:t>, 52, 423–437.</w:t>
      </w:r>
    </w:p>
    <w:p w14:paraId="2AA6F2E0" w14:textId="77777777" w:rsidR="003C08C7" w:rsidRPr="003C08C7" w:rsidRDefault="003C08C7" w:rsidP="00F62BF8">
      <w:pPr>
        <w:spacing w:after="0" w:line="240" w:lineRule="auto"/>
        <w:ind w:hanging="567"/>
        <w:jc w:val="both"/>
      </w:pPr>
      <w:r w:rsidRPr="003C08C7">
        <w:t>Morales-Díaz, A. B., Ortega-Ortíz, H., Juárez-Maldonado, A., Cadenas-Pliego, G., González-Morales, S., &amp; BenavidesMendoza, A. (2017). Application of nanoelements in plant nutrition and its impact in ecosystems. </w:t>
      </w:r>
      <w:r w:rsidRPr="003C08C7">
        <w:rPr>
          <w:i/>
          <w:iCs/>
        </w:rPr>
        <w:t>Advances in Natural Sciences: Nanoscience and Nanotechnology</w:t>
      </w:r>
      <w:r w:rsidRPr="003C08C7">
        <w:t>, 8, 013001.</w:t>
      </w:r>
    </w:p>
    <w:p w14:paraId="61C0463A" w14:textId="77777777" w:rsidR="003C08C7" w:rsidRPr="003C08C7" w:rsidRDefault="003C08C7" w:rsidP="00F62BF8">
      <w:pPr>
        <w:spacing w:after="0" w:line="240" w:lineRule="auto"/>
        <w:ind w:hanging="567"/>
        <w:jc w:val="both"/>
      </w:pPr>
      <w:r w:rsidRPr="003C08C7">
        <w:t>Munir, T., Rizwan, M., Kashif, M., Shahzad, A., Ali, S., Amin, N., Zahid, R., Alam, M., &amp; Imran, M. (2018). Effect of zinc oxide nanoparticles on the growth and Zn uptake in wheat (Triticum aestivum L.) by seed priming method. </w:t>
      </w:r>
      <w:r w:rsidRPr="003C08C7">
        <w:rPr>
          <w:i/>
          <w:iCs/>
        </w:rPr>
        <w:t>Digest Journal of Nanomaterials and Biostructures</w:t>
      </w:r>
      <w:r w:rsidRPr="003C08C7">
        <w:t>, 13, 315–323.</w:t>
      </w:r>
    </w:p>
    <w:p w14:paraId="28530A85" w14:textId="77777777" w:rsidR="003C08C7" w:rsidRPr="003C08C7" w:rsidRDefault="003C08C7" w:rsidP="00F62BF8">
      <w:pPr>
        <w:spacing w:after="0" w:line="240" w:lineRule="auto"/>
        <w:ind w:hanging="567"/>
        <w:jc w:val="both"/>
      </w:pPr>
      <w:r w:rsidRPr="003C08C7">
        <w:t>Nair, R., Varghese, S.H., Nair, B.G., Maekawa, T., Yoshida, Y., &amp; Kumar, D.S. (2010). Nanoparticulate material delivery to plants. </w:t>
      </w:r>
      <w:r w:rsidRPr="003C08C7">
        <w:rPr>
          <w:i/>
          <w:iCs/>
        </w:rPr>
        <w:t>Plant Science</w:t>
      </w:r>
      <w:r w:rsidRPr="003C08C7">
        <w:t>, 179, 154–163.</w:t>
      </w:r>
    </w:p>
    <w:p w14:paraId="14C755EE" w14:textId="77777777" w:rsidR="003C08C7" w:rsidRPr="003C08C7" w:rsidRDefault="003C08C7" w:rsidP="00F62BF8">
      <w:pPr>
        <w:spacing w:after="0" w:line="240" w:lineRule="auto"/>
        <w:ind w:hanging="567"/>
        <w:jc w:val="both"/>
      </w:pPr>
      <w:r w:rsidRPr="003C08C7">
        <w:t>Panichikkal, J., Puthiyattil, N., Raveendran, A., Nair, R.A., &amp; Krishnankutty, R.E. (2021). Application of encapsulated Bacillus licheniformis supplemented with chitosan nanoparticles and rice starch for the control of Sclerotium rolfsii in Capsicum annuum (L.) seedlings. </w:t>
      </w:r>
      <w:r w:rsidRPr="003C08C7">
        <w:rPr>
          <w:i/>
          <w:iCs/>
        </w:rPr>
        <w:t>Current Microbiology</w:t>
      </w:r>
      <w:r w:rsidRPr="003C08C7">
        <w:t>, 78, 911–919.</w:t>
      </w:r>
    </w:p>
    <w:p w14:paraId="3E38351F" w14:textId="77777777" w:rsidR="003C08C7" w:rsidRPr="003C08C7" w:rsidRDefault="003C08C7" w:rsidP="00F62BF8">
      <w:pPr>
        <w:spacing w:after="0" w:line="240" w:lineRule="auto"/>
        <w:ind w:hanging="567"/>
        <w:jc w:val="both"/>
      </w:pPr>
      <w:r w:rsidRPr="003C08C7">
        <w:t>Raimondi, G., Maucieri, C., Toffanin, A., Renella, G., &amp; Borin, M. (2021). Smart fertilizers: What should we mean and where should we go? </w:t>
      </w:r>
      <w:r w:rsidRPr="003C08C7">
        <w:rPr>
          <w:i/>
          <w:iCs/>
        </w:rPr>
        <w:t>Italian Journal of Agronomy</w:t>
      </w:r>
      <w:r w:rsidRPr="003C08C7">
        <w:t>, 16.</w:t>
      </w:r>
    </w:p>
    <w:p w14:paraId="0D5ABFCE" w14:textId="77777777" w:rsidR="003C08C7" w:rsidRPr="003C08C7" w:rsidRDefault="003C08C7" w:rsidP="00F62BF8">
      <w:pPr>
        <w:spacing w:after="0" w:line="240" w:lineRule="auto"/>
        <w:ind w:hanging="567"/>
        <w:jc w:val="both"/>
      </w:pPr>
      <w:r w:rsidRPr="003C08C7">
        <w:t>Raliya, R., Saharan, V., Dimkpa, C., &amp; Biswas, P. (2018). Nanofertilizer for precision and sustainable agriculture: Current state and future perspectives. </w:t>
      </w:r>
      <w:r w:rsidRPr="003C08C7">
        <w:rPr>
          <w:i/>
          <w:iCs/>
        </w:rPr>
        <w:t>Journal of Agricultural and Food Chemistry</w:t>
      </w:r>
      <w:r w:rsidRPr="003C08C7">
        <w:t>, 66, 6487-6503.</w:t>
      </w:r>
    </w:p>
    <w:p w14:paraId="6D7CF7A2" w14:textId="77777777" w:rsidR="003C08C7" w:rsidRPr="003C08C7" w:rsidRDefault="003C08C7" w:rsidP="00F62BF8">
      <w:pPr>
        <w:spacing w:after="0" w:line="240" w:lineRule="auto"/>
        <w:ind w:hanging="567"/>
        <w:jc w:val="both"/>
      </w:pPr>
      <w:r w:rsidRPr="003C08C7">
        <w:t>Rech, I., Polidoro, J. C., &amp; Pavinato, P. S. (2017). Additives incorporated into urea to reduce nitrogen losses after application to the soil. </w:t>
      </w:r>
      <w:r w:rsidRPr="003C08C7">
        <w:rPr>
          <w:i/>
          <w:iCs/>
        </w:rPr>
        <w:t>Pesquisa Agropecuária Brasileira</w:t>
      </w:r>
      <w:r w:rsidRPr="003C08C7">
        <w:t>, 52(3), 194–204.</w:t>
      </w:r>
    </w:p>
    <w:p w14:paraId="6E34EBB9" w14:textId="77777777" w:rsidR="003C08C7" w:rsidRPr="003C08C7" w:rsidRDefault="003C08C7" w:rsidP="00F62BF8">
      <w:pPr>
        <w:spacing w:after="0" w:line="240" w:lineRule="auto"/>
        <w:ind w:hanging="567"/>
        <w:jc w:val="both"/>
      </w:pPr>
      <w:r w:rsidRPr="003C08C7">
        <w:t>Reed, R.B., Ladner, D.A., Higgins, C.P., Westerhoff, P., &amp; Ranville, J.F. (2012). Solubility of nano-zinc oxide in environmentally and biologically important matrices. </w:t>
      </w:r>
      <w:r w:rsidRPr="003C08C7">
        <w:rPr>
          <w:i/>
          <w:iCs/>
        </w:rPr>
        <w:t>Environmental Toxicology and Chemistry</w:t>
      </w:r>
      <w:r w:rsidRPr="003C08C7">
        <w:t>, 31, 93–99.</w:t>
      </w:r>
    </w:p>
    <w:p w14:paraId="7F440B5E" w14:textId="77777777" w:rsidR="003C08C7" w:rsidRPr="003C08C7" w:rsidRDefault="003C08C7" w:rsidP="00F62BF8">
      <w:pPr>
        <w:spacing w:after="0" w:line="240" w:lineRule="auto"/>
        <w:ind w:hanging="567"/>
        <w:jc w:val="both"/>
      </w:pPr>
      <w:r w:rsidRPr="003C08C7">
        <w:lastRenderedPageBreak/>
        <w:t>Rico, C.M., Lee, S.C., Rubenecia, R., Mukherjee, A., Hong, J., Peralta-Videa, J.R., &amp; Gardea-Torresdey, J.L. (2014). Cerium oxide nanoparticles impact yield and modify nutritional parameters in wheat (Triticum aestivum L.). </w:t>
      </w:r>
      <w:r w:rsidRPr="003C08C7">
        <w:rPr>
          <w:i/>
          <w:iCs/>
        </w:rPr>
        <w:t>Journal of Agricultural and Food Chemistry</w:t>
      </w:r>
      <w:r w:rsidRPr="003C08C7">
        <w:t>, 62, 9669–9675.</w:t>
      </w:r>
    </w:p>
    <w:p w14:paraId="70751C64" w14:textId="77777777" w:rsidR="003C08C7" w:rsidRPr="003C08C7" w:rsidRDefault="003C08C7" w:rsidP="00F62BF8">
      <w:pPr>
        <w:spacing w:after="0" w:line="240" w:lineRule="auto"/>
        <w:ind w:hanging="567"/>
        <w:jc w:val="both"/>
      </w:pPr>
      <w:r w:rsidRPr="003C08C7">
        <w:t>Salam, A., Khan, A.R., Liu, L., Yang, S., Azhar, W., Ulhassan, Z., Zeeshan, M., Wu, J., Fan, X., &amp; Gan, Y. (2022). Seed priming with zinc oxide nanoparticles downplayed ultrastructural damage and improved photosynthetic apparatus in maize under cobalt stress. </w:t>
      </w:r>
      <w:r w:rsidRPr="003C08C7">
        <w:rPr>
          <w:i/>
          <w:iCs/>
        </w:rPr>
        <w:t>Journal of Hazardous Materials</w:t>
      </w:r>
      <w:r w:rsidRPr="003C08C7">
        <w:t>, 423, 127021.</w:t>
      </w:r>
    </w:p>
    <w:p w14:paraId="57CF2349" w14:textId="77777777" w:rsidR="003C08C7" w:rsidRPr="003C08C7" w:rsidRDefault="003C08C7" w:rsidP="00F62BF8">
      <w:pPr>
        <w:spacing w:after="0" w:line="240" w:lineRule="auto"/>
        <w:ind w:hanging="567"/>
        <w:jc w:val="both"/>
      </w:pPr>
      <w:r w:rsidRPr="003C08C7">
        <w:t>Sambangi, P., Srinivas, V., &amp; Gopalakrishnan, S. (2023). Crop Microbiome for Sustainable Agriculture in Special Reference to Nanobiology. In </w:t>
      </w:r>
      <w:r w:rsidRPr="003C08C7">
        <w:rPr>
          <w:i/>
          <w:iCs/>
        </w:rPr>
        <w:t>Plant Microbiome for Plant Productivity and Sustainable Agriculture</w:t>
      </w:r>
      <w:r w:rsidRPr="003C08C7">
        <w:t> (pp. 81–97). Springer.</w:t>
      </w:r>
    </w:p>
    <w:p w14:paraId="40898435" w14:textId="77777777" w:rsidR="003C08C7" w:rsidRPr="003C08C7" w:rsidRDefault="003C08C7" w:rsidP="00F62BF8">
      <w:pPr>
        <w:spacing w:after="0" w:line="240" w:lineRule="auto"/>
        <w:ind w:hanging="567"/>
        <w:jc w:val="both"/>
      </w:pPr>
      <w:r w:rsidRPr="003C08C7">
        <w:t>Saraiva, R., Ferreira, Q., Rodrigues, G. C., &amp; Oliveira, M. (2022). Phosphorous nanofertilizers for precise application in rice cultivation as an adaptation to climate change. </w:t>
      </w:r>
      <w:r w:rsidRPr="003C08C7">
        <w:rPr>
          <w:i/>
          <w:iCs/>
        </w:rPr>
        <w:t>Climate</w:t>
      </w:r>
      <w:r w:rsidRPr="003C08C7">
        <w:t>, 10(11), 183.</w:t>
      </w:r>
    </w:p>
    <w:p w14:paraId="76A1B32D" w14:textId="77777777" w:rsidR="003C08C7" w:rsidRPr="003C08C7" w:rsidRDefault="003C08C7" w:rsidP="00F62BF8">
      <w:pPr>
        <w:spacing w:after="0" w:line="240" w:lineRule="auto"/>
        <w:ind w:hanging="567"/>
        <w:jc w:val="both"/>
      </w:pPr>
      <w:r w:rsidRPr="003C08C7">
        <w:t>Sharma, B., Tiwari, S., Kumawat, K.C., &amp; Cardinale, M. (2023). Nanobiofertilizers as bio-emerging strategies for sustainable agriculture development: Potentiality and their limitations. </w:t>
      </w:r>
      <w:r w:rsidRPr="003C08C7">
        <w:rPr>
          <w:i/>
          <w:iCs/>
        </w:rPr>
        <w:t>Science of The Total Environment</w:t>
      </w:r>
      <w:r w:rsidRPr="003C08C7">
        <w:t>, 860, 160476.</w:t>
      </w:r>
    </w:p>
    <w:p w14:paraId="3463C1F4" w14:textId="77777777" w:rsidR="003C08C7" w:rsidRPr="003C08C7" w:rsidRDefault="003C08C7" w:rsidP="00F62BF8">
      <w:pPr>
        <w:spacing w:after="0" w:line="240" w:lineRule="auto"/>
        <w:ind w:hanging="567"/>
        <w:jc w:val="both"/>
      </w:pPr>
      <w:r w:rsidRPr="003C08C7">
        <w:t>Shukla, S.K., Kumar, R., Mishra, R.K., Pandey, A., Pathak, A., Zaidi, M., Srivastava, S.K., &amp; Dikshit, A. (2015). Prediction and validation of gold nanoparticles (GNPs) on plant growth promoting rhizobacteria (PGPR): A step toward development of nano-biofertilizers. </w:t>
      </w:r>
      <w:r w:rsidRPr="003C08C7">
        <w:rPr>
          <w:i/>
          <w:iCs/>
        </w:rPr>
        <w:t>Nanotechnology Reviews</w:t>
      </w:r>
      <w:r w:rsidRPr="003C08C7">
        <w:t>, 4, 439–448.</w:t>
      </w:r>
    </w:p>
    <w:p w14:paraId="72148A2D" w14:textId="77777777" w:rsidR="003C08C7" w:rsidRPr="003C08C7" w:rsidRDefault="003C08C7" w:rsidP="00F62BF8">
      <w:pPr>
        <w:spacing w:after="0" w:line="240" w:lineRule="auto"/>
        <w:ind w:hanging="567"/>
        <w:jc w:val="both"/>
      </w:pPr>
      <w:r w:rsidRPr="003C08C7">
        <w:t>Singh, A., Singh, N., Hussain, I., &amp; Singh, H. (2017). Effect of biologically synthesized copper oxide nanoparticles on metabolism and antioxidant activity to the crop plants Solanum lycopersicum and Brassica oleracea var. botrytis. </w:t>
      </w:r>
      <w:r w:rsidRPr="003C08C7">
        <w:rPr>
          <w:i/>
          <w:iCs/>
        </w:rPr>
        <w:t>Journal of Biotechnology</w:t>
      </w:r>
      <w:r w:rsidRPr="003C08C7">
        <w:t>, 262, 11–27.</w:t>
      </w:r>
    </w:p>
    <w:p w14:paraId="1905C6B4" w14:textId="77777777" w:rsidR="003C08C7" w:rsidRPr="003C08C7" w:rsidRDefault="003C08C7" w:rsidP="00F62BF8">
      <w:pPr>
        <w:spacing w:after="0" w:line="240" w:lineRule="auto"/>
        <w:ind w:hanging="567"/>
        <w:jc w:val="both"/>
      </w:pPr>
      <w:r w:rsidRPr="003C08C7">
        <w:t>Solanki, P., Bhargava, A., Chhipa, H., Jain, N., &amp; Panwar, J. (2015). Nanofertilizers and their smart delivery system. In </w:t>
      </w:r>
      <w:r w:rsidRPr="003C08C7">
        <w:rPr>
          <w:i/>
          <w:iCs/>
        </w:rPr>
        <w:t>Nanotechnologies in Food and Agriculture</w:t>
      </w:r>
      <w:r w:rsidRPr="003C08C7">
        <w:t> (pp. 81–101). Springer.</w:t>
      </w:r>
    </w:p>
    <w:p w14:paraId="0DA49FAA" w14:textId="77777777" w:rsidR="003C08C7" w:rsidRPr="003C08C7" w:rsidRDefault="003C08C7" w:rsidP="00F62BF8">
      <w:pPr>
        <w:spacing w:after="0" w:line="240" w:lineRule="auto"/>
        <w:ind w:hanging="567"/>
        <w:jc w:val="both"/>
      </w:pPr>
      <w:r w:rsidRPr="003C08C7">
        <w:t>Subramanian, K.S., Manikandan, A., Thirunavukkarasu, M., &amp; Rahale, C.S. (2015). Nano-fertilizers for balanced crop nutrition. In </w:t>
      </w:r>
      <w:r w:rsidRPr="003C08C7">
        <w:rPr>
          <w:i/>
          <w:iCs/>
        </w:rPr>
        <w:t>Nanotechnologies in Food and Agriculture</w:t>
      </w:r>
      <w:r w:rsidRPr="003C08C7">
        <w:t> (pp. 69–80). Springer.</w:t>
      </w:r>
    </w:p>
    <w:p w14:paraId="7F8E000A" w14:textId="77777777" w:rsidR="003C08C7" w:rsidRPr="003C08C7" w:rsidRDefault="003C08C7" w:rsidP="00F62BF8">
      <w:pPr>
        <w:spacing w:after="0" w:line="240" w:lineRule="auto"/>
        <w:ind w:hanging="567"/>
        <w:jc w:val="both"/>
      </w:pPr>
      <w:r w:rsidRPr="003C08C7">
        <w:t>Verma, K.K., Song, X.P., Joshi, A., Tian, D.D., Rajput, V.D., Singh, M., Arora, J., Minkina, T., &amp; Li, Y.R. (2022). Recent Trends in Nano-Fertilizers for Sustainable Agriculture under Climate Change for Global Food Security. </w:t>
      </w:r>
      <w:r w:rsidRPr="003C08C7">
        <w:rPr>
          <w:i/>
          <w:iCs/>
        </w:rPr>
        <w:t>Nanomaterials</w:t>
      </w:r>
      <w:r w:rsidRPr="003C08C7">
        <w:t>, 12, 173.</w:t>
      </w:r>
    </w:p>
    <w:p w14:paraId="05A4842F" w14:textId="77777777" w:rsidR="003C08C7" w:rsidRPr="003C08C7" w:rsidRDefault="003C08C7" w:rsidP="00F62BF8">
      <w:pPr>
        <w:spacing w:after="0" w:line="240" w:lineRule="auto"/>
        <w:ind w:hanging="567"/>
        <w:jc w:val="both"/>
      </w:pPr>
      <w:r w:rsidRPr="003C08C7">
        <w:t>Wang, P., Lombi, E., Zhao, F.-J., &amp; Kopittke, P.M. (2016). Nanotechnology: A new opportunity in plant sciences. </w:t>
      </w:r>
      <w:r w:rsidRPr="003C08C7">
        <w:rPr>
          <w:i/>
          <w:iCs/>
        </w:rPr>
        <w:t>Trends in Plant Science</w:t>
      </w:r>
      <w:r w:rsidRPr="003C08C7">
        <w:t>, 21, 699–712.</w:t>
      </w:r>
    </w:p>
    <w:p w14:paraId="136FBEFE" w14:textId="77777777" w:rsidR="003C08C7" w:rsidRPr="003C08C7" w:rsidRDefault="003C08C7" w:rsidP="00F62BF8">
      <w:pPr>
        <w:spacing w:after="0" w:line="240" w:lineRule="auto"/>
        <w:ind w:hanging="567"/>
        <w:jc w:val="both"/>
      </w:pPr>
      <w:r w:rsidRPr="003C08C7">
        <w:t>Zayed, M., Elkafafi, S., Zedan, A.M., &amp; Dawoud, S.F. (2017). Effect of nano chitosan on growth, physiological and biochemical parameters of Phaseolus vulgaris under salt stress. </w:t>
      </w:r>
      <w:r w:rsidRPr="003C08C7">
        <w:rPr>
          <w:i/>
          <w:iCs/>
        </w:rPr>
        <w:t>Journal of Plant Production</w:t>
      </w:r>
      <w:r w:rsidRPr="003C08C7">
        <w:t>, 8, 577–585.</w:t>
      </w:r>
    </w:p>
    <w:p w14:paraId="27493723" w14:textId="77777777" w:rsidR="00B33970" w:rsidRDefault="00B33970"/>
    <w:sectPr w:rsidR="00B33970" w:rsidSect="007551C7">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5BCFF" w14:textId="77777777" w:rsidR="00934EB2" w:rsidRDefault="00934EB2" w:rsidP="0058311E">
      <w:pPr>
        <w:spacing w:after="0" w:line="240" w:lineRule="auto"/>
      </w:pPr>
      <w:r>
        <w:separator/>
      </w:r>
    </w:p>
  </w:endnote>
  <w:endnote w:type="continuationSeparator" w:id="0">
    <w:p w14:paraId="79E496A8" w14:textId="77777777" w:rsidR="00934EB2" w:rsidRDefault="00934EB2" w:rsidP="00583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7D2A" w14:textId="77777777" w:rsidR="0058311E" w:rsidRDefault="0058311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A1453" w14:textId="77777777" w:rsidR="0058311E" w:rsidRDefault="0058311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B73D4" w14:textId="77777777" w:rsidR="0058311E" w:rsidRDefault="0058311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73A6C" w14:textId="77777777" w:rsidR="00934EB2" w:rsidRDefault="00934EB2" w:rsidP="0058311E">
      <w:pPr>
        <w:spacing w:after="0" w:line="240" w:lineRule="auto"/>
      </w:pPr>
      <w:r>
        <w:separator/>
      </w:r>
    </w:p>
  </w:footnote>
  <w:footnote w:type="continuationSeparator" w:id="0">
    <w:p w14:paraId="4DCD3848" w14:textId="77777777" w:rsidR="00934EB2" w:rsidRDefault="00934EB2" w:rsidP="00583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060C9" w14:textId="5AFA0C9A" w:rsidR="0058311E" w:rsidRDefault="00934EB2">
    <w:pPr>
      <w:pStyle w:val="stBilgi"/>
    </w:pPr>
    <w:r>
      <w:rPr>
        <w:noProof/>
      </w:rPr>
      <w:pict w14:anchorId="0DBB06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504001"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FFE3B" w14:textId="35A13042" w:rsidR="0058311E" w:rsidRDefault="00934EB2">
    <w:pPr>
      <w:pStyle w:val="stBilgi"/>
    </w:pPr>
    <w:r>
      <w:rPr>
        <w:noProof/>
      </w:rPr>
      <w:pict w14:anchorId="1285E4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504002"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D558" w14:textId="4C6E96DB" w:rsidR="0058311E" w:rsidRDefault="00934EB2">
    <w:pPr>
      <w:pStyle w:val="stBilgi"/>
    </w:pPr>
    <w:r>
      <w:rPr>
        <w:noProof/>
      </w:rPr>
      <w:pict w14:anchorId="05028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504000"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3583"/>
    <w:multiLevelType w:val="multilevel"/>
    <w:tmpl w:val="4126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255CFC"/>
    <w:multiLevelType w:val="multilevel"/>
    <w:tmpl w:val="EFC60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0A0C1B"/>
    <w:multiLevelType w:val="hybridMultilevel"/>
    <w:tmpl w:val="ED3468C6"/>
    <w:lvl w:ilvl="0" w:tplc="041F000F">
      <w:start w:val="2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87F5B1E"/>
    <w:multiLevelType w:val="hybridMultilevel"/>
    <w:tmpl w:val="88A824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A891022"/>
    <w:multiLevelType w:val="multilevel"/>
    <w:tmpl w:val="BE147AA4"/>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4FA54399"/>
    <w:multiLevelType w:val="multilevel"/>
    <w:tmpl w:val="FB98A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467F41"/>
    <w:multiLevelType w:val="multilevel"/>
    <w:tmpl w:val="75720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1039C8"/>
    <w:multiLevelType w:val="multilevel"/>
    <w:tmpl w:val="FBE08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B9A7F1A"/>
    <w:multiLevelType w:val="multilevel"/>
    <w:tmpl w:val="AED6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071C03"/>
    <w:multiLevelType w:val="multilevel"/>
    <w:tmpl w:val="BFDA7E0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662D44"/>
    <w:multiLevelType w:val="multilevel"/>
    <w:tmpl w:val="831A0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031BBB"/>
    <w:multiLevelType w:val="hybridMultilevel"/>
    <w:tmpl w:val="A650C2DC"/>
    <w:lvl w:ilvl="0" w:tplc="74A4203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3F37D7B"/>
    <w:multiLevelType w:val="multilevel"/>
    <w:tmpl w:val="52308A7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6B37EEE"/>
    <w:multiLevelType w:val="multilevel"/>
    <w:tmpl w:val="9CD2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10"/>
  </w:num>
  <w:num w:numId="4">
    <w:abstractNumId w:val="5"/>
  </w:num>
  <w:num w:numId="5">
    <w:abstractNumId w:val="13"/>
  </w:num>
  <w:num w:numId="6">
    <w:abstractNumId w:val="1"/>
  </w:num>
  <w:num w:numId="7">
    <w:abstractNumId w:val="11"/>
  </w:num>
  <w:num w:numId="8">
    <w:abstractNumId w:val="9"/>
  </w:num>
  <w:num w:numId="9">
    <w:abstractNumId w:val="7"/>
  </w:num>
  <w:num w:numId="10">
    <w:abstractNumId w:val="3"/>
  </w:num>
  <w:num w:numId="11">
    <w:abstractNumId w:val="2"/>
  </w:num>
  <w:num w:numId="12">
    <w:abstractNumId w:val="6"/>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970"/>
    <w:rsid w:val="000115D1"/>
    <w:rsid w:val="000852C1"/>
    <w:rsid w:val="00155F57"/>
    <w:rsid w:val="001D2DDA"/>
    <w:rsid w:val="001E29E7"/>
    <w:rsid w:val="0029561A"/>
    <w:rsid w:val="002B1317"/>
    <w:rsid w:val="002C5364"/>
    <w:rsid w:val="002D153A"/>
    <w:rsid w:val="002E32F1"/>
    <w:rsid w:val="0035440B"/>
    <w:rsid w:val="00364192"/>
    <w:rsid w:val="003C08C7"/>
    <w:rsid w:val="003D7BF5"/>
    <w:rsid w:val="00542EFE"/>
    <w:rsid w:val="0058071C"/>
    <w:rsid w:val="0058311E"/>
    <w:rsid w:val="006E36AD"/>
    <w:rsid w:val="007159B6"/>
    <w:rsid w:val="00715EC0"/>
    <w:rsid w:val="00720593"/>
    <w:rsid w:val="007551C7"/>
    <w:rsid w:val="007A453B"/>
    <w:rsid w:val="007B3C08"/>
    <w:rsid w:val="0080376D"/>
    <w:rsid w:val="008173A6"/>
    <w:rsid w:val="008C7F07"/>
    <w:rsid w:val="00934EB2"/>
    <w:rsid w:val="0098061E"/>
    <w:rsid w:val="00994CE8"/>
    <w:rsid w:val="009B059B"/>
    <w:rsid w:val="009B348D"/>
    <w:rsid w:val="009B72E5"/>
    <w:rsid w:val="009C3F14"/>
    <w:rsid w:val="009D00C1"/>
    <w:rsid w:val="00A1141F"/>
    <w:rsid w:val="00B044B8"/>
    <w:rsid w:val="00B33970"/>
    <w:rsid w:val="00B41D23"/>
    <w:rsid w:val="00B77819"/>
    <w:rsid w:val="00C0345A"/>
    <w:rsid w:val="00C1256A"/>
    <w:rsid w:val="00C750AF"/>
    <w:rsid w:val="00C81229"/>
    <w:rsid w:val="00C851FB"/>
    <w:rsid w:val="00C9323E"/>
    <w:rsid w:val="00CC4CBB"/>
    <w:rsid w:val="00D0201D"/>
    <w:rsid w:val="00D7261E"/>
    <w:rsid w:val="00DA0C6C"/>
    <w:rsid w:val="00DC4E14"/>
    <w:rsid w:val="00E42CAB"/>
    <w:rsid w:val="00EA0CC5"/>
    <w:rsid w:val="00F15B54"/>
    <w:rsid w:val="00F23ABD"/>
    <w:rsid w:val="00F3602E"/>
    <w:rsid w:val="00F52139"/>
    <w:rsid w:val="00F62BF8"/>
    <w:rsid w:val="00FB01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A6425C"/>
  <w15:chartTrackingRefBased/>
  <w15:docId w15:val="{6B262C66-FDC9-4D34-BCE7-BFBCD96CF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A453B"/>
    <w:pPr>
      <w:ind w:left="720"/>
      <w:contextualSpacing/>
    </w:pPr>
  </w:style>
  <w:style w:type="character" w:styleId="Kpr">
    <w:name w:val="Hyperlink"/>
    <w:basedOn w:val="VarsaylanParagrafYazTipi"/>
    <w:uiPriority w:val="99"/>
    <w:unhideWhenUsed/>
    <w:rsid w:val="0035440B"/>
    <w:rPr>
      <w:color w:val="0563C1" w:themeColor="hyperlink"/>
      <w:u w:val="single"/>
    </w:rPr>
  </w:style>
  <w:style w:type="paragraph" w:styleId="stBilgi">
    <w:name w:val="header"/>
    <w:basedOn w:val="Normal"/>
    <w:link w:val="stBilgiChar"/>
    <w:uiPriority w:val="99"/>
    <w:unhideWhenUsed/>
    <w:rsid w:val="0058311E"/>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58311E"/>
  </w:style>
  <w:style w:type="paragraph" w:styleId="AltBilgi">
    <w:name w:val="footer"/>
    <w:basedOn w:val="Normal"/>
    <w:link w:val="AltBilgiChar"/>
    <w:uiPriority w:val="99"/>
    <w:unhideWhenUsed/>
    <w:rsid w:val="0058311E"/>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58311E"/>
  </w:style>
  <w:style w:type="paragraph" w:styleId="AralkYok">
    <w:name w:val="No Spacing"/>
    <w:uiPriority w:val="1"/>
    <w:qFormat/>
    <w:rsid w:val="00D0201D"/>
    <w:pPr>
      <w:spacing w:after="0" w:line="240" w:lineRule="auto"/>
    </w:pPr>
    <w:rPr>
      <w:rFonts w:asciiTheme="minorHAnsi" w:hAnsiTheme="minorHAnsi" w:cstheme="minorBid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180858">
      <w:bodyDiv w:val="1"/>
      <w:marLeft w:val="0"/>
      <w:marRight w:val="0"/>
      <w:marTop w:val="0"/>
      <w:marBottom w:val="0"/>
      <w:divBdr>
        <w:top w:val="none" w:sz="0" w:space="0" w:color="auto"/>
        <w:left w:val="none" w:sz="0" w:space="0" w:color="auto"/>
        <w:bottom w:val="none" w:sz="0" w:space="0" w:color="auto"/>
        <w:right w:val="none" w:sz="0" w:space="0" w:color="auto"/>
      </w:divBdr>
    </w:div>
    <w:div w:id="284963934">
      <w:bodyDiv w:val="1"/>
      <w:marLeft w:val="0"/>
      <w:marRight w:val="0"/>
      <w:marTop w:val="0"/>
      <w:marBottom w:val="0"/>
      <w:divBdr>
        <w:top w:val="none" w:sz="0" w:space="0" w:color="auto"/>
        <w:left w:val="none" w:sz="0" w:space="0" w:color="auto"/>
        <w:bottom w:val="none" w:sz="0" w:space="0" w:color="auto"/>
        <w:right w:val="none" w:sz="0" w:space="0" w:color="auto"/>
      </w:divBdr>
      <w:divsChild>
        <w:div w:id="1959408351">
          <w:marLeft w:val="0"/>
          <w:marRight w:val="0"/>
          <w:marTop w:val="0"/>
          <w:marBottom w:val="0"/>
          <w:divBdr>
            <w:top w:val="none" w:sz="0" w:space="0" w:color="auto"/>
            <w:left w:val="none" w:sz="0" w:space="0" w:color="auto"/>
            <w:bottom w:val="none" w:sz="0" w:space="0" w:color="auto"/>
            <w:right w:val="none" w:sz="0" w:space="0" w:color="auto"/>
          </w:divBdr>
          <w:divsChild>
            <w:div w:id="136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83012">
      <w:bodyDiv w:val="1"/>
      <w:marLeft w:val="0"/>
      <w:marRight w:val="0"/>
      <w:marTop w:val="0"/>
      <w:marBottom w:val="0"/>
      <w:divBdr>
        <w:top w:val="none" w:sz="0" w:space="0" w:color="auto"/>
        <w:left w:val="none" w:sz="0" w:space="0" w:color="auto"/>
        <w:bottom w:val="none" w:sz="0" w:space="0" w:color="auto"/>
        <w:right w:val="none" w:sz="0" w:space="0" w:color="auto"/>
      </w:divBdr>
    </w:div>
    <w:div w:id="415636569">
      <w:bodyDiv w:val="1"/>
      <w:marLeft w:val="0"/>
      <w:marRight w:val="0"/>
      <w:marTop w:val="0"/>
      <w:marBottom w:val="0"/>
      <w:divBdr>
        <w:top w:val="none" w:sz="0" w:space="0" w:color="auto"/>
        <w:left w:val="none" w:sz="0" w:space="0" w:color="auto"/>
        <w:bottom w:val="none" w:sz="0" w:space="0" w:color="auto"/>
        <w:right w:val="none" w:sz="0" w:space="0" w:color="auto"/>
      </w:divBdr>
    </w:div>
    <w:div w:id="529490692">
      <w:bodyDiv w:val="1"/>
      <w:marLeft w:val="0"/>
      <w:marRight w:val="0"/>
      <w:marTop w:val="0"/>
      <w:marBottom w:val="0"/>
      <w:divBdr>
        <w:top w:val="none" w:sz="0" w:space="0" w:color="auto"/>
        <w:left w:val="none" w:sz="0" w:space="0" w:color="auto"/>
        <w:bottom w:val="none" w:sz="0" w:space="0" w:color="auto"/>
        <w:right w:val="none" w:sz="0" w:space="0" w:color="auto"/>
      </w:divBdr>
    </w:div>
    <w:div w:id="598753287">
      <w:bodyDiv w:val="1"/>
      <w:marLeft w:val="0"/>
      <w:marRight w:val="0"/>
      <w:marTop w:val="0"/>
      <w:marBottom w:val="0"/>
      <w:divBdr>
        <w:top w:val="none" w:sz="0" w:space="0" w:color="auto"/>
        <w:left w:val="none" w:sz="0" w:space="0" w:color="auto"/>
        <w:bottom w:val="none" w:sz="0" w:space="0" w:color="auto"/>
        <w:right w:val="none" w:sz="0" w:space="0" w:color="auto"/>
      </w:divBdr>
    </w:div>
    <w:div w:id="1203637978">
      <w:bodyDiv w:val="1"/>
      <w:marLeft w:val="0"/>
      <w:marRight w:val="0"/>
      <w:marTop w:val="0"/>
      <w:marBottom w:val="0"/>
      <w:divBdr>
        <w:top w:val="none" w:sz="0" w:space="0" w:color="auto"/>
        <w:left w:val="none" w:sz="0" w:space="0" w:color="auto"/>
        <w:bottom w:val="none" w:sz="0" w:space="0" w:color="auto"/>
        <w:right w:val="none" w:sz="0" w:space="0" w:color="auto"/>
      </w:divBdr>
    </w:div>
    <w:div w:id="1472600579">
      <w:bodyDiv w:val="1"/>
      <w:marLeft w:val="0"/>
      <w:marRight w:val="0"/>
      <w:marTop w:val="0"/>
      <w:marBottom w:val="0"/>
      <w:divBdr>
        <w:top w:val="none" w:sz="0" w:space="0" w:color="auto"/>
        <w:left w:val="none" w:sz="0" w:space="0" w:color="auto"/>
        <w:bottom w:val="none" w:sz="0" w:space="0" w:color="auto"/>
        <w:right w:val="none" w:sz="0" w:space="0" w:color="auto"/>
      </w:divBdr>
      <w:divsChild>
        <w:div w:id="643437131">
          <w:marLeft w:val="0"/>
          <w:marRight w:val="0"/>
          <w:marTop w:val="0"/>
          <w:marBottom w:val="0"/>
          <w:divBdr>
            <w:top w:val="none" w:sz="0" w:space="0" w:color="auto"/>
            <w:left w:val="none" w:sz="0" w:space="0" w:color="auto"/>
            <w:bottom w:val="none" w:sz="0" w:space="0" w:color="auto"/>
            <w:right w:val="none" w:sz="0" w:space="0" w:color="auto"/>
          </w:divBdr>
        </w:div>
      </w:divsChild>
    </w:div>
    <w:div w:id="1535532430">
      <w:bodyDiv w:val="1"/>
      <w:marLeft w:val="0"/>
      <w:marRight w:val="0"/>
      <w:marTop w:val="0"/>
      <w:marBottom w:val="0"/>
      <w:divBdr>
        <w:top w:val="none" w:sz="0" w:space="0" w:color="auto"/>
        <w:left w:val="none" w:sz="0" w:space="0" w:color="auto"/>
        <w:bottom w:val="none" w:sz="0" w:space="0" w:color="auto"/>
        <w:right w:val="none" w:sz="0" w:space="0" w:color="auto"/>
      </w:divBdr>
      <w:divsChild>
        <w:div w:id="1743794889">
          <w:marLeft w:val="0"/>
          <w:marRight w:val="0"/>
          <w:marTop w:val="0"/>
          <w:marBottom w:val="0"/>
          <w:divBdr>
            <w:top w:val="none" w:sz="0" w:space="0" w:color="auto"/>
            <w:left w:val="none" w:sz="0" w:space="0" w:color="auto"/>
            <w:bottom w:val="none" w:sz="0" w:space="0" w:color="auto"/>
            <w:right w:val="none" w:sz="0" w:space="0" w:color="auto"/>
          </w:divBdr>
        </w:div>
      </w:divsChild>
    </w:div>
    <w:div w:id="1605306523">
      <w:bodyDiv w:val="1"/>
      <w:marLeft w:val="0"/>
      <w:marRight w:val="0"/>
      <w:marTop w:val="0"/>
      <w:marBottom w:val="0"/>
      <w:divBdr>
        <w:top w:val="none" w:sz="0" w:space="0" w:color="auto"/>
        <w:left w:val="none" w:sz="0" w:space="0" w:color="auto"/>
        <w:bottom w:val="none" w:sz="0" w:space="0" w:color="auto"/>
        <w:right w:val="none" w:sz="0" w:space="0" w:color="auto"/>
      </w:divBdr>
    </w:div>
    <w:div w:id="164465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13</Pages>
  <Words>7176</Words>
  <Characters>40904</Characters>
  <Application>Microsoft Office Word</Application>
  <DocSecurity>0</DocSecurity>
  <Lines>340</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KiNGHaZe</Company>
  <LinksUpToDate>false</LinksUpToDate>
  <CharactersWithSpaces>47985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Kaplan</dc:creator>
  <cp:keywords/>
  <dc:description/>
  <cp:lastModifiedBy>Fatma Kaplan</cp:lastModifiedBy>
  <cp:revision>55</cp:revision>
  <dcterms:created xsi:type="dcterms:W3CDTF">2026-01-16T10:36:00Z</dcterms:created>
  <dcterms:modified xsi:type="dcterms:W3CDTF">2026-01-27T21:35:00Z</dcterms:modified>
</cp:coreProperties>
</file>