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02F" w:rsidRPr="001A202F" w:rsidRDefault="001A202F" w:rsidP="00103701">
      <w:pPr>
        <w:spacing w:after="0"/>
        <w:rPr>
          <w:rFonts w:ascii="Times New Roman" w:hAnsi="Times New Roman" w:cs="Times New Roman"/>
          <w:b/>
          <w:bCs/>
          <w:sz w:val="24"/>
          <w:szCs w:val="24"/>
        </w:rPr>
      </w:pPr>
      <w:r w:rsidRPr="001A202F">
        <w:rPr>
          <w:rFonts w:ascii="Arial" w:hAnsi="Arial" w:cs="Arial"/>
          <w:b/>
          <w:bCs/>
          <w:sz w:val="24"/>
          <w:szCs w:val="24"/>
          <w:lang w:val="en-GB"/>
        </w:rPr>
        <w:t>Comparative Experimental and organoleptic study on raw material form selection of carrot for the preparation of carrot kulfi</w:t>
      </w:r>
      <w:r w:rsidRPr="001A202F">
        <w:rPr>
          <w:rFonts w:ascii="Times New Roman" w:hAnsi="Times New Roman" w:cs="Times New Roman"/>
          <w:b/>
          <w:bCs/>
          <w:sz w:val="24"/>
          <w:szCs w:val="24"/>
        </w:rPr>
        <w:t xml:space="preserve"> </w:t>
      </w:r>
    </w:p>
    <w:p w:rsidR="001A202F" w:rsidRDefault="001A202F" w:rsidP="00103701">
      <w:pPr>
        <w:spacing w:after="0"/>
        <w:rPr>
          <w:rFonts w:ascii="Times New Roman" w:hAnsi="Times New Roman" w:cs="Times New Roman"/>
          <w:b/>
          <w:bCs/>
          <w:sz w:val="24"/>
          <w:szCs w:val="24"/>
        </w:rPr>
      </w:pPr>
    </w:p>
    <w:p w:rsidR="00EA6236" w:rsidRPr="001A202F" w:rsidRDefault="00EA6236" w:rsidP="00FF7F9E">
      <w:pPr>
        <w:spacing w:after="0" w:line="360" w:lineRule="auto"/>
        <w:rPr>
          <w:rFonts w:ascii="Times New Roman" w:hAnsi="Times New Roman" w:cs="Times New Roman"/>
          <w:bCs/>
          <w:sz w:val="24"/>
          <w:szCs w:val="24"/>
        </w:rPr>
      </w:pPr>
      <w:proofErr w:type="spellStart"/>
      <w:r w:rsidRPr="00FF7F9E">
        <w:rPr>
          <w:rFonts w:ascii="Times New Roman" w:hAnsi="Times New Roman" w:cs="Times New Roman"/>
          <w:b/>
          <w:bCs/>
          <w:sz w:val="24"/>
          <w:szCs w:val="24"/>
        </w:rPr>
        <w:t>Abstarct</w:t>
      </w:r>
      <w:proofErr w:type="spellEnd"/>
    </w:p>
    <w:p w:rsidR="002C595A" w:rsidRPr="00FF7F9E" w:rsidRDefault="003E0F51" w:rsidP="00FF7F9E">
      <w:pPr>
        <w:spacing w:after="0" w:line="360" w:lineRule="auto"/>
        <w:jc w:val="both"/>
        <w:rPr>
          <w:rFonts w:ascii="Times New Roman" w:hAnsi="Times New Roman" w:cs="Times New Roman"/>
          <w:sz w:val="24"/>
          <w:szCs w:val="24"/>
        </w:rPr>
      </w:pPr>
      <w:r w:rsidRPr="00FF7F9E">
        <w:rPr>
          <w:rFonts w:ascii="Times New Roman" w:hAnsi="Times New Roman" w:cs="Times New Roman"/>
          <w:i/>
          <w:iCs/>
          <w:sz w:val="24"/>
          <w:szCs w:val="24"/>
        </w:rPr>
        <w:t>Kulfi</w:t>
      </w:r>
      <w:r w:rsidRPr="00FF7F9E">
        <w:rPr>
          <w:rFonts w:ascii="Times New Roman" w:hAnsi="Times New Roman" w:cs="Times New Roman"/>
          <w:sz w:val="24"/>
          <w:szCs w:val="24"/>
        </w:rPr>
        <w:t xml:space="preserve"> known by variations such as </w:t>
      </w:r>
      <w:proofErr w:type="spellStart"/>
      <w:r w:rsidRPr="00FF7F9E">
        <w:rPr>
          <w:rFonts w:ascii="Times New Roman" w:hAnsi="Times New Roman" w:cs="Times New Roman"/>
          <w:sz w:val="24"/>
          <w:szCs w:val="24"/>
        </w:rPr>
        <w:t>qulfi</w:t>
      </w:r>
      <w:proofErr w:type="spellEnd"/>
      <w:r w:rsidRPr="00FF7F9E">
        <w:rPr>
          <w:rFonts w:ascii="Times New Roman" w:hAnsi="Times New Roman" w:cs="Times New Roman"/>
          <w:sz w:val="24"/>
          <w:szCs w:val="24"/>
        </w:rPr>
        <w:t xml:space="preserve">, </w:t>
      </w:r>
      <w:proofErr w:type="spellStart"/>
      <w:r w:rsidRPr="00FF7F9E">
        <w:rPr>
          <w:rFonts w:ascii="Times New Roman" w:hAnsi="Times New Roman" w:cs="Times New Roman"/>
          <w:sz w:val="24"/>
          <w:szCs w:val="24"/>
        </w:rPr>
        <w:t>kulfa</w:t>
      </w:r>
      <w:proofErr w:type="spellEnd"/>
      <w:r w:rsidRPr="00FF7F9E">
        <w:rPr>
          <w:rFonts w:ascii="Times New Roman" w:hAnsi="Times New Roman" w:cs="Times New Roman"/>
          <w:sz w:val="24"/>
          <w:szCs w:val="24"/>
        </w:rPr>
        <w:t xml:space="preserve">, and </w:t>
      </w:r>
      <w:proofErr w:type="spellStart"/>
      <w:r w:rsidRPr="00FF7F9E">
        <w:rPr>
          <w:rFonts w:ascii="Times New Roman" w:hAnsi="Times New Roman" w:cs="Times New Roman"/>
          <w:sz w:val="24"/>
          <w:szCs w:val="24"/>
        </w:rPr>
        <w:t>kulphy</w:t>
      </w:r>
      <w:proofErr w:type="spellEnd"/>
      <w:r w:rsidRPr="00FF7F9E">
        <w:rPr>
          <w:rFonts w:ascii="Times New Roman" w:hAnsi="Times New Roman" w:cs="Times New Roman"/>
          <w:sz w:val="24"/>
          <w:szCs w:val="24"/>
        </w:rPr>
        <w:t xml:space="preserve">. </w:t>
      </w:r>
      <w:r w:rsidR="008F1185" w:rsidRPr="00FF7F9E">
        <w:rPr>
          <w:rFonts w:ascii="Times New Roman" w:hAnsi="Times New Roman" w:cs="Times New Roman"/>
          <w:i/>
          <w:iCs/>
          <w:sz w:val="24"/>
          <w:szCs w:val="24"/>
        </w:rPr>
        <w:t xml:space="preserve">It </w:t>
      </w:r>
      <w:r w:rsidRPr="00FF7F9E">
        <w:rPr>
          <w:rFonts w:ascii="Times New Roman" w:hAnsi="Times New Roman" w:cs="Times New Roman"/>
          <w:sz w:val="24"/>
          <w:szCs w:val="24"/>
        </w:rPr>
        <w:t xml:space="preserve">is similar to ice cream in appearance and taste but is denser and creamier. </w:t>
      </w:r>
      <w:r w:rsidR="008F1185" w:rsidRPr="00FF7F9E">
        <w:rPr>
          <w:rFonts w:ascii="Times New Roman" w:eastAsia="Times New Roman" w:hAnsi="Times New Roman" w:cs="Times New Roman"/>
          <w:sz w:val="24"/>
          <w:szCs w:val="24"/>
        </w:rPr>
        <w:t xml:space="preserve">Carrot contains </w:t>
      </w:r>
      <w:r w:rsidR="008F1185" w:rsidRPr="00FF7F9E">
        <w:rPr>
          <w:rFonts w:ascii="Times New Roman" w:hAnsi="Times New Roman" w:cs="Times New Roman"/>
          <w:sz w:val="24"/>
          <w:szCs w:val="24"/>
        </w:rPr>
        <w:t>high per cent of carotenoids,</w:t>
      </w:r>
      <w:r w:rsidR="00103701" w:rsidRPr="00FF7F9E">
        <w:rPr>
          <w:rFonts w:ascii="Times New Roman" w:hAnsi="Times New Roman" w:cs="Times New Roman"/>
          <w:sz w:val="24"/>
          <w:szCs w:val="24"/>
        </w:rPr>
        <w:t xml:space="preserve"> fiber, vitamins, antioxidants </w:t>
      </w:r>
      <w:r w:rsidR="008F1185" w:rsidRPr="00FF7F9E">
        <w:rPr>
          <w:rFonts w:ascii="Times New Roman" w:hAnsi="Times New Roman" w:cs="Times New Roman"/>
          <w:sz w:val="24"/>
          <w:szCs w:val="24"/>
        </w:rPr>
        <w:t xml:space="preserve">and other essential nutrients. </w:t>
      </w:r>
      <w:r w:rsidRPr="00FF7F9E">
        <w:rPr>
          <w:rFonts w:ascii="Times New Roman" w:eastAsia="Times New Roman" w:hAnsi="Times New Roman" w:cs="Times New Roman"/>
          <w:sz w:val="24"/>
          <w:szCs w:val="24"/>
        </w:rPr>
        <w:t xml:space="preserve">Considering the nutritional importance and health benefits of carrot, it was planned to optimize the process for production of </w:t>
      </w:r>
      <w:r w:rsidRPr="00FF7F9E">
        <w:rPr>
          <w:rFonts w:ascii="Times New Roman" w:eastAsia="Times New Roman" w:hAnsi="Times New Roman" w:cs="Times New Roman"/>
          <w:i/>
          <w:iCs/>
          <w:sz w:val="24"/>
          <w:szCs w:val="24"/>
        </w:rPr>
        <w:t>kulfi</w:t>
      </w:r>
      <w:r w:rsidRPr="00FF7F9E">
        <w:rPr>
          <w:rFonts w:ascii="Times New Roman" w:eastAsia="Times New Roman" w:hAnsi="Times New Roman" w:cs="Times New Roman"/>
          <w:sz w:val="24"/>
          <w:szCs w:val="24"/>
        </w:rPr>
        <w:t xml:space="preserve"> blended with carrot (</w:t>
      </w:r>
      <w:r w:rsidR="008F1185" w:rsidRPr="00FF7F9E">
        <w:rPr>
          <w:rFonts w:ascii="Times New Roman" w:eastAsia="Times New Roman" w:hAnsi="Times New Roman" w:cs="Times New Roman"/>
          <w:i/>
          <w:iCs/>
          <w:sz w:val="24"/>
          <w:szCs w:val="24"/>
        </w:rPr>
        <w:t xml:space="preserve">Daucus </w:t>
      </w:r>
      <w:proofErr w:type="spellStart"/>
      <w:r w:rsidR="008F1185" w:rsidRPr="00FF7F9E">
        <w:rPr>
          <w:rFonts w:ascii="Times New Roman" w:eastAsia="Times New Roman" w:hAnsi="Times New Roman" w:cs="Times New Roman"/>
          <w:i/>
          <w:iCs/>
          <w:sz w:val="24"/>
          <w:szCs w:val="24"/>
        </w:rPr>
        <w:t>carrota</w:t>
      </w:r>
      <w:proofErr w:type="spellEnd"/>
      <w:r w:rsidRPr="00FF7F9E">
        <w:rPr>
          <w:rFonts w:ascii="Times New Roman" w:eastAsia="Times New Roman" w:hAnsi="Times New Roman" w:cs="Times New Roman"/>
          <w:sz w:val="24"/>
          <w:szCs w:val="24"/>
        </w:rPr>
        <w:t>).</w:t>
      </w:r>
      <w:r w:rsidR="004B47E2" w:rsidRPr="00FF7F9E">
        <w:rPr>
          <w:rFonts w:ascii="Times New Roman" w:eastAsia="Times New Roman" w:hAnsi="Times New Roman" w:cs="Times New Roman"/>
          <w:sz w:val="24"/>
          <w:szCs w:val="24"/>
        </w:rPr>
        <w:t xml:space="preserve"> Initially two different types of carrot viz., Orange and Red carrot was studied and red carrot was selected on the basis of sensory evaluation for further study.  </w:t>
      </w:r>
      <w:r w:rsidR="008F1185" w:rsidRPr="00FF7F9E">
        <w:rPr>
          <w:rFonts w:ascii="Times New Roman" w:hAnsi="Times New Roman" w:cs="Times New Roman"/>
          <w:sz w:val="24"/>
          <w:szCs w:val="24"/>
        </w:rPr>
        <w:t>Carrot was added in six different forms viz. Raw carrot with core (CF</w:t>
      </w:r>
      <w:r w:rsidR="008F1185" w:rsidRPr="00FF7F9E">
        <w:rPr>
          <w:rFonts w:ascii="Times New Roman" w:hAnsi="Times New Roman" w:cs="Times New Roman"/>
          <w:sz w:val="24"/>
          <w:szCs w:val="24"/>
          <w:vertAlign w:val="subscript"/>
        </w:rPr>
        <w:t>1</w:t>
      </w:r>
      <w:r w:rsidR="008F1185" w:rsidRPr="00FF7F9E">
        <w:rPr>
          <w:rFonts w:ascii="Times New Roman" w:hAnsi="Times New Roman" w:cs="Times New Roman"/>
          <w:sz w:val="24"/>
          <w:szCs w:val="24"/>
        </w:rPr>
        <w:t>), Raw carrot without core (CF</w:t>
      </w:r>
      <w:r w:rsidR="008F1185" w:rsidRPr="00FF7F9E">
        <w:rPr>
          <w:rFonts w:ascii="Times New Roman" w:hAnsi="Times New Roman" w:cs="Times New Roman"/>
          <w:sz w:val="24"/>
          <w:szCs w:val="24"/>
          <w:vertAlign w:val="subscript"/>
        </w:rPr>
        <w:t>2</w:t>
      </w:r>
      <w:r w:rsidR="008F1185" w:rsidRPr="00FF7F9E">
        <w:rPr>
          <w:rFonts w:ascii="Times New Roman" w:hAnsi="Times New Roman" w:cs="Times New Roman"/>
          <w:sz w:val="24"/>
          <w:szCs w:val="24"/>
        </w:rPr>
        <w:t>), Cooked carrot in water without core (CF</w:t>
      </w:r>
      <w:r w:rsidR="008F1185" w:rsidRPr="00FF7F9E">
        <w:rPr>
          <w:rFonts w:ascii="Times New Roman" w:hAnsi="Times New Roman" w:cs="Times New Roman"/>
          <w:sz w:val="24"/>
          <w:szCs w:val="24"/>
          <w:vertAlign w:val="subscript"/>
        </w:rPr>
        <w:t>3</w:t>
      </w:r>
      <w:r w:rsidR="008F1185" w:rsidRPr="00FF7F9E">
        <w:rPr>
          <w:rFonts w:ascii="Times New Roman" w:hAnsi="Times New Roman" w:cs="Times New Roman"/>
          <w:sz w:val="24"/>
          <w:szCs w:val="24"/>
        </w:rPr>
        <w:t>), Steam cooked carrot without core (CF</w:t>
      </w:r>
      <w:r w:rsidR="008F1185" w:rsidRPr="00FF7F9E">
        <w:rPr>
          <w:rFonts w:ascii="Times New Roman" w:hAnsi="Times New Roman" w:cs="Times New Roman"/>
          <w:sz w:val="24"/>
          <w:szCs w:val="24"/>
          <w:vertAlign w:val="subscript"/>
        </w:rPr>
        <w:t>4</w:t>
      </w:r>
      <w:r w:rsidR="008F1185" w:rsidRPr="00FF7F9E">
        <w:rPr>
          <w:rFonts w:ascii="Times New Roman" w:hAnsi="Times New Roman" w:cs="Times New Roman"/>
          <w:sz w:val="24"/>
          <w:szCs w:val="24"/>
        </w:rPr>
        <w:t>), Raw carrot shreds (CF</w:t>
      </w:r>
      <w:r w:rsidR="008F1185" w:rsidRPr="00FF7F9E">
        <w:rPr>
          <w:rFonts w:ascii="Times New Roman" w:hAnsi="Times New Roman" w:cs="Times New Roman"/>
          <w:sz w:val="24"/>
          <w:szCs w:val="24"/>
          <w:vertAlign w:val="subscript"/>
        </w:rPr>
        <w:t>5</w:t>
      </w:r>
      <w:r w:rsidR="008F1185" w:rsidRPr="00FF7F9E">
        <w:rPr>
          <w:rFonts w:ascii="Times New Roman" w:hAnsi="Times New Roman" w:cs="Times New Roman"/>
          <w:sz w:val="24"/>
          <w:szCs w:val="24"/>
        </w:rPr>
        <w:t>), Carrot juice (CF</w:t>
      </w:r>
      <w:r w:rsidR="008F1185" w:rsidRPr="00FF7F9E">
        <w:rPr>
          <w:rFonts w:ascii="Times New Roman" w:hAnsi="Times New Roman" w:cs="Times New Roman"/>
          <w:sz w:val="24"/>
          <w:szCs w:val="24"/>
          <w:vertAlign w:val="subscript"/>
        </w:rPr>
        <w:t>6</w:t>
      </w:r>
      <w:r w:rsidR="008F1185" w:rsidRPr="00FF7F9E">
        <w:rPr>
          <w:rFonts w:ascii="Times New Roman" w:hAnsi="Times New Roman" w:cs="Times New Roman"/>
          <w:sz w:val="24"/>
          <w:szCs w:val="24"/>
        </w:rPr>
        <w:t>)</w:t>
      </w:r>
      <w:r w:rsidR="004B47E2" w:rsidRPr="00FF7F9E">
        <w:rPr>
          <w:rFonts w:ascii="Times New Roman" w:eastAsia="Times New Roman" w:hAnsi="Times New Roman" w:cs="Times New Roman"/>
          <w:sz w:val="24"/>
          <w:szCs w:val="24"/>
        </w:rPr>
        <w:t xml:space="preserve">. </w:t>
      </w:r>
      <w:r w:rsidR="004B47E2" w:rsidRPr="00FF7F9E">
        <w:rPr>
          <w:rFonts w:ascii="Times New Roman" w:hAnsi="Times New Roman" w:cs="Times New Roman"/>
          <w:sz w:val="24"/>
          <w:szCs w:val="24"/>
        </w:rPr>
        <w:t>On the basis of sensory evaluation i</w:t>
      </w:r>
      <w:r w:rsidR="008F1185" w:rsidRPr="00FF7F9E">
        <w:rPr>
          <w:rFonts w:ascii="Times New Roman" w:hAnsi="Times New Roman" w:cs="Times New Roman"/>
          <w:sz w:val="24"/>
          <w:szCs w:val="24"/>
        </w:rPr>
        <w:t>t was found</w:t>
      </w:r>
      <w:r w:rsidR="004B47E2" w:rsidRPr="00FF7F9E">
        <w:rPr>
          <w:rFonts w:ascii="Times New Roman" w:hAnsi="Times New Roman" w:cs="Times New Roman"/>
          <w:sz w:val="24"/>
          <w:szCs w:val="24"/>
        </w:rPr>
        <w:t xml:space="preserve"> that the </w:t>
      </w:r>
      <w:r w:rsidR="004B47E2" w:rsidRPr="00FF7F9E">
        <w:rPr>
          <w:rFonts w:ascii="Times New Roman" w:hAnsi="Times New Roman" w:cs="Times New Roman"/>
          <w:i/>
          <w:iCs/>
          <w:sz w:val="24"/>
          <w:szCs w:val="24"/>
        </w:rPr>
        <w:t>kul</w:t>
      </w:r>
      <w:r w:rsidR="008F1185" w:rsidRPr="00FF7F9E">
        <w:rPr>
          <w:rFonts w:ascii="Times New Roman" w:hAnsi="Times New Roman" w:cs="Times New Roman"/>
          <w:i/>
          <w:iCs/>
          <w:sz w:val="24"/>
          <w:szCs w:val="24"/>
        </w:rPr>
        <w:t>fi</w:t>
      </w:r>
      <w:r w:rsidR="008F1185" w:rsidRPr="00FF7F9E">
        <w:rPr>
          <w:rFonts w:ascii="Times New Roman" w:hAnsi="Times New Roman" w:cs="Times New Roman"/>
          <w:sz w:val="24"/>
          <w:szCs w:val="24"/>
        </w:rPr>
        <w:t xml:space="preserve"> prepared by addition of </w:t>
      </w:r>
      <w:r w:rsidR="004B47E2" w:rsidRPr="00FF7F9E">
        <w:rPr>
          <w:rFonts w:ascii="Times New Roman" w:hAnsi="Times New Roman" w:cs="Times New Roman"/>
          <w:sz w:val="24"/>
          <w:szCs w:val="24"/>
        </w:rPr>
        <w:t>steam cooked carrot without core (CF</w:t>
      </w:r>
      <w:r w:rsidR="004B47E2" w:rsidRPr="00FF7F9E">
        <w:rPr>
          <w:rFonts w:ascii="Times New Roman" w:hAnsi="Times New Roman" w:cs="Times New Roman"/>
          <w:sz w:val="24"/>
          <w:szCs w:val="24"/>
          <w:vertAlign w:val="subscript"/>
        </w:rPr>
        <w:t>4</w:t>
      </w:r>
      <w:r w:rsidR="004B47E2" w:rsidRPr="00FF7F9E">
        <w:rPr>
          <w:rFonts w:ascii="Times New Roman" w:hAnsi="Times New Roman" w:cs="Times New Roman"/>
          <w:sz w:val="24"/>
          <w:szCs w:val="24"/>
        </w:rPr>
        <w:t>)</w:t>
      </w:r>
      <w:r w:rsidR="008F1185" w:rsidRPr="00FF7F9E">
        <w:rPr>
          <w:rFonts w:ascii="Times New Roman" w:hAnsi="Times New Roman" w:cs="Times New Roman"/>
          <w:sz w:val="24"/>
          <w:szCs w:val="24"/>
        </w:rPr>
        <w:t xml:space="preserve"> had obtained</w:t>
      </w:r>
      <w:r w:rsidR="004B47E2" w:rsidRPr="00FF7F9E">
        <w:rPr>
          <w:rFonts w:ascii="Times New Roman" w:hAnsi="Times New Roman" w:cs="Times New Roman"/>
          <w:sz w:val="24"/>
          <w:szCs w:val="24"/>
        </w:rPr>
        <w:t xml:space="preserve"> </w:t>
      </w:r>
      <w:r w:rsidR="008F1185" w:rsidRPr="00FF7F9E">
        <w:rPr>
          <w:rFonts w:ascii="Times New Roman" w:hAnsi="Times New Roman" w:cs="Times New Roman"/>
          <w:sz w:val="24"/>
          <w:szCs w:val="24"/>
        </w:rPr>
        <w:t>maximum scored among other six forms under study and this selected</w:t>
      </w:r>
      <w:r w:rsidR="004B47E2" w:rsidRPr="00FF7F9E">
        <w:rPr>
          <w:rFonts w:ascii="Times New Roman" w:hAnsi="Times New Roman" w:cs="Times New Roman"/>
          <w:sz w:val="24"/>
          <w:szCs w:val="24"/>
        </w:rPr>
        <w:t xml:space="preserve"> form had scored 8.43, 8.40, 8.7</w:t>
      </w:r>
      <w:r w:rsidR="008F1185" w:rsidRPr="00FF7F9E">
        <w:rPr>
          <w:rFonts w:ascii="Times New Roman" w:hAnsi="Times New Roman" w:cs="Times New Roman"/>
          <w:sz w:val="24"/>
          <w:szCs w:val="24"/>
        </w:rPr>
        <w:t>0</w:t>
      </w:r>
      <w:r w:rsidR="004B47E2" w:rsidRPr="00FF7F9E">
        <w:rPr>
          <w:rFonts w:ascii="Times New Roman" w:hAnsi="Times New Roman" w:cs="Times New Roman"/>
          <w:sz w:val="24"/>
          <w:szCs w:val="24"/>
        </w:rPr>
        <w:t xml:space="preserve"> and 8.5</w:t>
      </w:r>
      <w:r w:rsidR="008F1185" w:rsidRPr="00FF7F9E">
        <w:rPr>
          <w:rFonts w:ascii="Times New Roman" w:hAnsi="Times New Roman" w:cs="Times New Roman"/>
          <w:sz w:val="24"/>
          <w:szCs w:val="24"/>
        </w:rPr>
        <w:t xml:space="preserve">1 for </w:t>
      </w:r>
      <w:proofErr w:type="spellStart"/>
      <w:r w:rsidR="008F1185" w:rsidRPr="00FF7F9E">
        <w:rPr>
          <w:rFonts w:ascii="Times New Roman" w:hAnsi="Times New Roman" w:cs="Times New Roman"/>
          <w:sz w:val="24"/>
          <w:szCs w:val="24"/>
        </w:rPr>
        <w:t>colour</w:t>
      </w:r>
      <w:proofErr w:type="spellEnd"/>
      <w:r w:rsidR="008F1185" w:rsidRPr="00FF7F9E">
        <w:rPr>
          <w:rFonts w:ascii="Times New Roman" w:hAnsi="Times New Roman" w:cs="Times New Roman"/>
          <w:sz w:val="24"/>
          <w:szCs w:val="24"/>
        </w:rPr>
        <w:t xml:space="preserve"> and appearance, Body and texture, </w:t>
      </w:r>
      <w:proofErr w:type="spellStart"/>
      <w:r w:rsidR="008F1185" w:rsidRPr="00FF7F9E">
        <w:rPr>
          <w:rFonts w:ascii="Times New Roman" w:hAnsi="Times New Roman" w:cs="Times New Roman"/>
          <w:sz w:val="24"/>
          <w:szCs w:val="24"/>
        </w:rPr>
        <w:t>Flavour</w:t>
      </w:r>
      <w:proofErr w:type="spellEnd"/>
      <w:r w:rsidR="008F1185" w:rsidRPr="00FF7F9E">
        <w:rPr>
          <w:rFonts w:ascii="Times New Roman" w:hAnsi="Times New Roman" w:cs="Times New Roman"/>
          <w:sz w:val="24"/>
          <w:szCs w:val="24"/>
        </w:rPr>
        <w:t xml:space="preserve"> and overall acceptability respectively.</w:t>
      </w:r>
      <w:r w:rsidR="004B47E2" w:rsidRPr="00FF7F9E">
        <w:rPr>
          <w:rFonts w:ascii="Times New Roman" w:hAnsi="Times New Roman" w:cs="Times New Roman"/>
          <w:sz w:val="24"/>
          <w:szCs w:val="24"/>
        </w:rPr>
        <w:t xml:space="preserve"> </w:t>
      </w:r>
    </w:p>
    <w:p w:rsidR="00EA6236" w:rsidRPr="00FF7F9E" w:rsidRDefault="00EA6236" w:rsidP="00FF7F9E">
      <w:pPr>
        <w:spacing w:line="360" w:lineRule="auto"/>
        <w:jc w:val="both"/>
        <w:rPr>
          <w:rFonts w:ascii="Times New Roman" w:hAnsi="Times New Roman" w:cs="Times New Roman"/>
          <w:sz w:val="24"/>
          <w:szCs w:val="24"/>
        </w:rPr>
      </w:pPr>
      <w:proofErr w:type="gramStart"/>
      <w:r w:rsidRPr="00FF7F9E">
        <w:rPr>
          <w:rFonts w:ascii="Times New Roman" w:hAnsi="Times New Roman" w:cs="Times New Roman"/>
          <w:b/>
          <w:bCs/>
          <w:sz w:val="24"/>
          <w:szCs w:val="24"/>
        </w:rPr>
        <w:t>Keywords :</w:t>
      </w:r>
      <w:proofErr w:type="gramEnd"/>
      <w:r w:rsidRPr="00FF7F9E">
        <w:rPr>
          <w:rFonts w:ascii="Times New Roman" w:hAnsi="Times New Roman" w:cs="Times New Roman"/>
          <w:b/>
          <w:bCs/>
          <w:sz w:val="24"/>
          <w:szCs w:val="24"/>
        </w:rPr>
        <w:t xml:space="preserve"> </w:t>
      </w:r>
      <w:r w:rsidRPr="00FF7F9E">
        <w:rPr>
          <w:rFonts w:ascii="Times New Roman" w:hAnsi="Times New Roman" w:cs="Times New Roman"/>
          <w:i/>
          <w:iCs/>
          <w:sz w:val="24"/>
          <w:szCs w:val="24"/>
        </w:rPr>
        <w:t>Kulfi</w:t>
      </w:r>
      <w:r w:rsidRPr="00FF7F9E">
        <w:rPr>
          <w:rFonts w:ascii="Times New Roman" w:hAnsi="Times New Roman" w:cs="Times New Roman"/>
          <w:sz w:val="24"/>
          <w:szCs w:val="24"/>
        </w:rPr>
        <w:t>, Carrot, Sensory evaluation</w:t>
      </w:r>
      <w:r w:rsidR="00992321" w:rsidRPr="00FF7F9E">
        <w:rPr>
          <w:rFonts w:ascii="Times New Roman" w:hAnsi="Times New Roman" w:cs="Times New Roman"/>
          <w:sz w:val="24"/>
          <w:szCs w:val="24"/>
        </w:rPr>
        <w:t>, Raw</w:t>
      </w:r>
    </w:p>
    <w:p w:rsidR="00EA6236" w:rsidRPr="00FF7F9E" w:rsidRDefault="00EA6236" w:rsidP="0097569E">
      <w:pPr>
        <w:spacing w:after="0"/>
        <w:jc w:val="both"/>
        <w:rPr>
          <w:rFonts w:ascii="Times New Roman" w:hAnsi="Times New Roman" w:cs="Times New Roman"/>
          <w:b/>
          <w:bCs/>
          <w:sz w:val="24"/>
          <w:szCs w:val="24"/>
        </w:rPr>
      </w:pPr>
      <w:r w:rsidRPr="00FF7F9E">
        <w:rPr>
          <w:rFonts w:ascii="Times New Roman" w:hAnsi="Times New Roman" w:cs="Times New Roman"/>
          <w:b/>
          <w:bCs/>
          <w:sz w:val="24"/>
          <w:szCs w:val="24"/>
        </w:rPr>
        <w:t>Introduction</w:t>
      </w:r>
    </w:p>
    <w:p w:rsidR="00417B49" w:rsidRPr="00417B49" w:rsidRDefault="00417B49" w:rsidP="00FF7F9E">
      <w:pPr>
        <w:spacing w:after="0" w:line="360" w:lineRule="auto"/>
        <w:ind w:firstLine="720"/>
        <w:jc w:val="both"/>
        <w:rPr>
          <w:rFonts w:ascii="Times New Roman" w:eastAsia="Times New Roman" w:hAnsi="Times New Roman" w:cs="Times New Roman"/>
          <w:sz w:val="24"/>
          <w:szCs w:val="24"/>
        </w:rPr>
      </w:pPr>
      <w:r w:rsidRPr="00417B49">
        <w:rPr>
          <w:rFonts w:ascii="Times New Roman" w:eastAsia="Times New Roman" w:hAnsi="Times New Roman" w:cs="Times New Roman"/>
          <w:sz w:val="24"/>
          <w:szCs w:val="24"/>
        </w:rPr>
        <w:t>A significant source of vital nutrients, milk and its byproducts are extremely nutrient-dense. The dairy industry in India has expanded significantly over the years. projected yearly production of 248 million tons in 2024–2025. To satisfy changing customer demands, about 54% of the total milk supply is processed into a range of milk-based products such khoa, paneer, kulfi, ice cream, chhana, etc. The remaining 46% is marketed in liquid form.</w:t>
      </w:r>
    </w:p>
    <w:p w:rsidR="00417B49" w:rsidRPr="00417B49" w:rsidRDefault="00417B49" w:rsidP="00FF7F9E">
      <w:pPr>
        <w:spacing w:after="0" w:line="360" w:lineRule="auto"/>
        <w:ind w:firstLine="720"/>
        <w:jc w:val="both"/>
        <w:rPr>
          <w:rFonts w:ascii="Times New Roman" w:eastAsia="Times New Roman" w:hAnsi="Times New Roman" w:cs="Times New Roman"/>
          <w:sz w:val="24"/>
          <w:szCs w:val="24"/>
        </w:rPr>
      </w:pPr>
      <w:r w:rsidRPr="00417B49">
        <w:rPr>
          <w:rFonts w:ascii="Times New Roman" w:eastAsia="Times New Roman" w:hAnsi="Times New Roman" w:cs="Times New Roman"/>
          <w:sz w:val="24"/>
          <w:szCs w:val="24"/>
        </w:rPr>
        <w:t xml:space="preserve">Kulfi is creamier and denser than ice cream, although they have comparable tastes and looks. It has a solid, dense texture akin to classic custard-based ice cream and is available in a variety of flavors because it is not whipped like ice cream. </w:t>
      </w:r>
      <w:proofErr w:type="spellStart"/>
      <w:r w:rsidRPr="00417B49">
        <w:rPr>
          <w:rFonts w:ascii="Times New Roman" w:eastAsia="Times New Roman" w:hAnsi="Times New Roman" w:cs="Times New Roman"/>
          <w:sz w:val="24"/>
          <w:szCs w:val="24"/>
        </w:rPr>
        <w:t>Qulfi</w:t>
      </w:r>
      <w:proofErr w:type="spellEnd"/>
      <w:r w:rsidRPr="00417B49">
        <w:rPr>
          <w:rFonts w:ascii="Times New Roman" w:eastAsia="Times New Roman" w:hAnsi="Times New Roman" w:cs="Times New Roman"/>
          <w:sz w:val="24"/>
          <w:szCs w:val="24"/>
        </w:rPr>
        <w:t xml:space="preserve">, </w:t>
      </w:r>
      <w:proofErr w:type="spellStart"/>
      <w:r w:rsidRPr="00417B49">
        <w:rPr>
          <w:rFonts w:ascii="Times New Roman" w:eastAsia="Times New Roman" w:hAnsi="Times New Roman" w:cs="Times New Roman"/>
          <w:sz w:val="24"/>
          <w:szCs w:val="24"/>
        </w:rPr>
        <w:t>Kulfa</w:t>
      </w:r>
      <w:proofErr w:type="spellEnd"/>
      <w:r w:rsidRPr="00417B49">
        <w:rPr>
          <w:rFonts w:ascii="Times New Roman" w:eastAsia="Times New Roman" w:hAnsi="Times New Roman" w:cs="Times New Roman"/>
          <w:sz w:val="24"/>
          <w:szCs w:val="24"/>
        </w:rPr>
        <w:t xml:space="preserve">, and </w:t>
      </w:r>
      <w:proofErr w:type="spellStart"/>
      <w:r w:rsidRPr="00417B49">
        <w:rPr>
          <w:rFonts w:ascii="Times New Roman" w:eastAsia="Times New Roman" w:hAnsi="Times New Roman" w:cs="Times New Roman"/>
          <w:sz w:val="24"/>
          <w:szCs w:val="24"/>
        </w:rPr>
        <w:t>Kulphy</w:t>
      </w:r>
      <w:proofErr w:type="spellEnd"/>
      <w:r w:rsidRPr="00417B49">
        <w:rPr>
          <w:rFonts w:ascii="Times New Roman" w:eastAsia="Times New Roman" w:hAnsi="Times New Roman" w:cs="Times New Roman"/>
          <w:sz w:val="24"/>
          <w:szCs w:val="24"/>
        </w:rPr>
        <w:t xml:space="preserve"> are other names for Kulfi (Pandit, 2004). Kulfi is a nut-based ice cream that is typically frozen in little containers with a conical form.</w:t>
      </w:r>
      <w:r w:rsidRPr="00FF7F9E">
        <w:rPr>
          <w:rFonts w:ascii="Times New Roman" w:eastAsia="Times New Roman" w:hAnsi="Times New Roman" w:cs="Times New Roman"/>
          <w:sz w:val="24"/>
          <w:szCs w:val="24"/>
        </w:rPr>
        <w:t xml:space="preserve"> </w:t>
      </w:r>
      <w:r w:rsidRPr="00417B49">
        <w:rPr>
          <w:rFonts w:ascii="Times New Roman" w:eastAsia="Times New Roman" w:hAnsi="Times New Roman" w:cs="Times New Roman"/>
          <w:sz w:val="24"/>
          <w:szCs w:val="24"/>
        </w:rPr>
        <w:t xml:space="preserve">After cooling, ingredients like </w:t>
      </w:r>
      <w:proofErr w:type="spellStart"/>
      <w:r w:rsidRPr="00417B49">
        <w:rPr>
          <w:rFonts w:ascii="Times New Roman" w:eastAsia="Times New Roman" w:hAnsi="Times New Roman" w:cs="Times New Roman"/>
          <w:sz w:val="24"/>
          <w:szCs w:val="24"/>
        </w:rPr>
        <w:t>malai</w:t>
      </w:r>
      <w:proofErr w:type="spellEnd"/>
      <w:r w:rsidRPr="00417B49">
        <w:rPr>
          <w:rFonts w:ascii="Times New Roman" w:eastAsia="Times New Roman" w:hAnsi="Times New Roman" w:cs="Times New Roman"/>
          <w:sz w:val="24"/>
          <w:szCs w:val="24"/>
        </w:rPr>
        <w:t xml:space="preserve">, crushed almonds, pistachios, and flavorings like vanilla and rose essence are added to condensed milk that has been sweetened with 20–25% additional sugar (Tewari </w:t>
      </w:r>
      <w:r w:rsidR="00FF7F9E" w:rsidRPr="00FF7F9E">
        <w:rPr>
          <w:rFonts w:ascii="Times New Roman" w:eastAsia="Times New Roman" w:hAnsi="Times New Roman" w:cs="Times New Roman"/>
          <w:i/>
          <w:iCs/>
          <w:sz w:val="24"/>
          <w:szCs w:val="24"/>
        </w:rPr>
        <w:t>et al</w:t>
      </w:r>
      <w:r w:rsidRPr="00417B49">
        <w:rPr>
          <w:rFonts w:ascii="Times New Roman" w:eastAsia="Times New Roman" w:hAnsi="Times New Roman" w:cs="Times New Roman"/>
          <w:sz w:val="24"/>
          <w:szCs w:val="24"/>
        </w:rPr>
        <w:t xml:space="preserve">., 2021). Kulfi is available in many different flavors, including more recent ones like apple, orange, peanut, strawberry, and avocado, </w:t>
      </w:r>
      <w:r w:rsidRPr="00417B49">
        <w:rPr>
          <w:rFonts w:ascii="Times New Roman" w:eastAsia="Times New Roman" w:hAnsi="Times New Roman" w:cs="Times New Roman"/>
          <w:sz w:val="24"/>
          <w:szCs w:val="24"/>
        </w:rPr>
        <w:lastRenderedPageBreak/>
        <w:t>as well as more classic ones like cream, mango, rose, cardamom, saffron, and pistachio. Researchers throughout the world have investigated incorporating fruit and vegetable pulps, such as guava, mango, wood apple, and banana, into the recipe to further enhance kulfi's functional characteristics (</w:t>
      </w:r>
      <w:proofErr w:type="spellStart"/>
      <w:r w:rsidRPr="00417B49">
        <w:rPr>
          <w:rFonts w:ascii="Times New Roman" w:eastAsia="Times New Roman" w:hAnsi="Times New Roman" w:cs="Times New Roman"/>
          <w:sz w:val="24"/>
          <w:szCs w:val="24"/>
        </w:rPr>
        <w:t>Darade</w:t>
      </w:r>
      <w:proofErr w:type="spellEnd"/>
      <w:r w:rsidRPr="00417B49">
        <w:rPr>
          <w:rFonts w:ascii="Times New Roman" w:eastAsia="Times New Roman" w:hAnsi="Times New Roman" w:cs="Times New Roman"/>
          <w:sz w:val="24"/>
          <w:szCs w:val="24"/>
        </w:rPr>
        <w:t xml:space="preserve"> </w:t>
      </w:r>
      <w:r w:rsidR="00FF7F9E" w:rsidRPr="00FF7F9E">
        <w:rPr>
          <w:rFonts w:ascii="Times New Roman" w:eastAsia="Times New Roman" w:hAnsi="Times New Roman" w:cs="Times New Roman"/>
          <w:i/>
          <w:iCs/>
          <w:sz w:val="24"/>
          <w:szCs w:val="24"/>
        </w:rPr>
        <w:t>et al</w:t>
      </w:r>
      <w:r w:rsidRPr="00417B49">
        <w:rPr>
          <w:rFonts w:ascii="Times New Roman" w:eastAsia="Times New Roman" w:hAnsi="Times New Roman" w:cs="Times New Roman"/>
          <w:sz w:val="24"/>
          <w:szCs w:val="24"/>
        </w:rPr>
        <w:t xml:space="preserve">., 2016; Singh </w:t>
      </w:r>
      <w:r w:rsidR="00FF7F9E" w:rsidRPr="00FF7F9E">
        <w:rPr>
          <w:rFonts w:ascii="Times New Roman" w:eastAsia="Times New Roman" w:hAnsi="Times New Roman" w:cs="Times New Roman"/>
          <w:i/>
          <w:iCs/>
          <w:sz w:val="24"/>
          <w:szCs w:val="24"/>
        </w:rPr>
        <w:t>et al</w:t>
      </w:r>
      <w:r w:rsidRPr="00417B49">
        <w:rPr>
          <w:rFonts w:ascii="Times New Roman" w:eastAsia="Times New Roman" w:hAnsi="Times New Roman" w:cs="Times New Roman"/>
          <w:sz w:val="24"/>
          <w:szCs w:val="24"/>
        </w:rPr>
        <w:t>., 2017; Singh and David, 2018).</w:t>
      </w:r>
    </w:p>
    <w:p w:rsidR="00417B49" w:rsidRPr="00417B49" w:rsidRDefault="00417B49" w:rsidP="00FF7F9E">
      <w:pPr>
        <w:spacing w:after="0" w:line="360" w:lineRule="auto"/>
        <w:ind w:firstLine="720"/>
        <w:jc w:val="both"/>
        <w:rPr>
          <w:rFonts w:ascii="Times New Roman" w:eastAsia="Times New Roman" w:hAnsi="Times New Roman" w:cs="Times New Roman"/>
          <w:sz w:val="24"/>
          <w:szCs w:val="24"/>
        </w:rPr>
      </w:pPr>
      <w:r w:rsidRPr="00417B49">
        <w:rPr>
          <w:rFonts w:ascii="Times New Roman" w:eastAsia="Times New Roman" w:hAnsi="Times New Roman" w:cs="Times New Roman"/>
          <w:sz w:val="24"/>
          <w:szCs w:val="24"/>
        </w:rPr>
        <w:t xml:space="preserve">Carrots belong to the family </w:t>
      </w:r>
      <w:proofErr w:type="spellStart"/>
      <w:r w:rsidRPr="00417B49">
        <w:rPr>
          <w:rFonts w:ascii="Times New Roman" w:eastAsia="Times New Roman" w:hAnsi="Times New Roman" w:cs="Times New Roman"/>
          <w:sz w:val="24"/>
          <w:szCs w:val="24"/>
        </w:rPr>
        <w:t>Apiaceae</w:t>
      </w:r>
      <w:proofErr w:type="spellEnd"/>
      <w:r w:rsidRPr="00417B49">
        <w:rPr>
          <w:rFonts w:ascii="Times New Roman" w:eastAsia="Times New Roman" w:hAnsi="Times New Roman" w:cs="Times New Roman"/>
          <w:sz w:val="24"/>
          <w:szCs w:val="24"/>
        </w:rPr>
        <w:t xml:space="preserve"> (previously </w:t>
      </w:r>
      <w:proofErr w:type="spellStart"/>
      <w:r w:rsidRPr="00417B49">
        <w:rPr>
          <w:rFonts w:ascii="Times New Roman" w:eastAsia="Times New Roman" w:hAnsi="Times New Roman" w:cs="Times New Roman"/>
          <w:sz w:val="24"/>
          <w:szCs w:val="24"/>
        </w:rPr>
        <w:t>Umbelliferae</w:t>
      </w:r>
      <w:proofErr w:type="spellEnd"/>
      <w:r w:rsidRPr="00417B49">
        <w:rPr>
          <w:rFonts w:ascii="Times New Roman" w:eastAsia="Times New Roman" w:hAnsi="Times New Roman" w:cs="Times New Roman"/>
          <w:sz w:val="24"/>
          <w:szCs w:val="24"/>
        </w:rPr>
        <w:t>). It is the only root vegetable containing a variety of hues and pigments, including flavonoids and carotenoids, which give it both antioxidant qualities and a vivid hue. Red carrots' lycopene has potent oxygen-scavenging qualities that may lower the incidence of several types of cancer (Raees-ul and Prasad 2015).</w:t>
      </w:r>
    </w:p>
    <w:p w:rsidR="00040B21" w:rsidRPr="00FF7F9E" w:rsidRDefault="00040B21" w:rsidP="00FF7F9E">
      <w:pPr>
        <w:pStyle w:val="NormalWeb"/>
        <w:spacing w:before="0" w:beforeAutospacing="0" w:line="360" w:lineRule="auto"/>
        <w:ind w:firstLine="720"/>
        <w:jc w:val="both"/>
      </w:pPr>
      <w:r w:rsidRPr="00FF7F9E">
        <w:t>Carrot (</w:t>
      </w:r>
      <w:r w:rsidRPr="00FF7F9E">
        <w:rPr>
          <w:rStyle w:val="Emphasis"/>
        </w:rPr>
        <w:t xml:space="preserve">Daucus </w:t>
      </w:r>
      <w:proofErr w:type="spellStart"/>
      <w:r w:rsidRPr="00FF7F9E">
        <w:rPr>
          <w:rStyle w:val="Emphasis"/>
        </w:rPr>
        <w:t>carota</w:t>
      </w:r>
      <w:proofErr w:type="spellEnd"/>
      <w:r w:rsidRPr="00FF7F9E">
        <w:t xml:space="preserve"> L.) is an important root crop that is consumed in multiple forms such as fresh, cooked, powdered, pulped, and as juice. Its widespread use in food products is largely due to its high levels of carotenoids, vitamins, dietary fiber, antioxidants, and other vital nutrients. Carrots are known to provide several health benefits, including support in the treatment of kidney disorders and dropsy. Traditionally, they have also been recognized for their nervine tonic and aphrodisiac properties and are recommended for the relief of uterine discomfort (Noella </w:t>
      </w:r>
      <w:r w:rsidR="00FF7F9E" w:rsidRPr="00FF7F9E">
        <w:rPr>
          <w:i/>
          <w:iCs/>
        </w:rPr>
        <w:t>et al</w:t>
      </w:r>
      <w:r w:rsidRPr="00FF7F9E">
        <w:t xml:space="preserve">., 2014). Carrots possess a distinctive nutritional profile, consisting of approximately 86% moisture, 0.9% protein, 0.2% fat, 10.6% carbohydrates, 1.2% crude fiber, and 1.1% total ash. In addition, they provide essential minerals and vitamins, including calcium (80 mg/100 g), iron (2.2 mg/100 g), phosphorus (53 mg/100 g), and vitamin C (4 mg/100 g) (Sharma </w:t>
      </w:r>
      <w:r w:rsidR="00FF7F9E" w:rsidRPr="00FF7F9E">
        <w:rPr>
          <w:i/>
          <w:iCs/>
        </w:rPr>
        <w:t>et al</w:t>
      </w:r>
      <w:r w:rsidRPr="00FF7F9E">
        <w:t>., 2012). In view of the considerable nutritional value and health-promoting properties of carrots, the present study aimed to optimize the production process of carrot (</w:t>
      </w:r>
      <w:r w:rsidRPr="00FF7F9E">
        <w:rPr>
          <w:rStyle w:val="Emphasis"/>
        </w:rPr>
        <w:t xml:space="preserve">Daucus </w:t>
      </w:r>
      <w:proofErr w:type="spellStart"/>
      <w:r w:rsidRPr="00FF7F9E">
        <w:rPr>
          <w:rStyle w:val="Emphasis"/>
        </w:rPr>
        <w:t>carota</w:t>
      </w:r>
      <w:proofErr w:type="spellEnd"/>
      <w:r w:rsidRPr="00FF7F9E">
        <w:t>)-enriched kulfi.</w:t>
      </w:r>
    </w:p>
    <w:p w:rsidR="000C3078" w:rsidRPr="00FF7F9E" w:rsidRDefault="000C3078" w:rsidP="00FF7F9E">
      <w:pPr>
        <w:pStyle w:val="NormalWeb"/>
        <w:spacing w:after="0" w:afterAutospacing="0"/>
      </w:pPr>
      <w:r w:rsidRPr="00FF7F9E">
        <w:rPr>
          <w:b/>
          <w:bCs/>
        </w:rPr>
        <w:t>Materials and Methods</w:t>
      </w:r>
    </w:p>
    <w:p w:rsidR="000C3078" w:rsidRPr="00FF7F9E" w:rsidRDefault="000C3078" w:rsidP="000C3078">
      <w:pPr>
        <w:spacing w:after="0" w:line="360" w:lineRule="auto"/>
        <w:ind w:firstLine="720"/>
        <w:jc w:val="both"/>
        <w:rPr>
          <w:rFonts w:ascii="Times New Roman" w:hAnsi="Times New Roman" w:cs="Times New Roman"/>
          <w:sz w:val="24"/>
          <w:szCs w:val="24"/>
        </w:rPr>
      </w:pPr>
      <w:r w:rsidRPr="00FF7F9E">
        <w:rPr>
          <w:rFonts w:ascii="Times New Roman" w:hAnsi="Times New Roman" w:cs="Times New Roman"/>
          <w:sz w:val="24"/>
          <w:szCs w:val="24"/>
        </w:rPr>
        <w:t xml:space="preserve">The present investigation was carried out at the Department of Animal Husbandry and Dairy Science, </w:t>
      </w:r>
      <w:r w:rsidR="002C595A" w:rsidRPr="00FF7F9E">
        <w:rPr>
          <w:rFonts w:ascii="Times New Roman" w:hAnsi="Times New Roman" w:cs="Times New Roman"/>
          <w:sz w:val="24"/>
          <w:szCs w:val="24"/>
        </w:rPr>
        <w:t>Mahatma Phule Kri</w:t>
      </w:r>
      <w:r w:rsidRPr="00FF7F9E">
        <w:rPr>
          <w:rFonts w:ascii="Times New Roman" w:hAnsi="Times New Roman" w:cs="Times New Roman"/>
          <w:sz w:val="24"/>
          <w:szCs w:val="24"/>
        </w:rPr>
        <w:t xml:space="preserve">shi Vidyapeeth, </w:t>
      </w:r>
      <w:proofErr w:type="spellStart"/>
      <w:r w:rsidRPr="00FF7F9E">
        <w:rPr>
          <w:rFonts w:ascii="Times New Roman" w:hAnsi="Times New Roman" w:cs="Times New Roman"/>
          <w:sz w:val="24"/>
          <w:szCs w:val="24"/>
        </w:rPr>
        <w:t>Rahuri</w:t>
      </w:r>
      <w:proofErr w:type="spellEnd"/>
      <w:r w:rsidRPr="00FF7F9E">
        <w:rPr>
          <w:rFonts w:ascii="Times New Roman" w:hAnsi="Times New Roman" w:cs="Times New Roman"/>
          <w:sz w:val="24"/>
          <w:szCs w:val="24"/>
        </w:rPr>
        <w:t>. The f</w:t>
      </w:r>
      <w:r w:rsidR="00E3321A" w:rsidRPr="00FF7F9E">
        <w:rPr>
          <w:rFonts w:ascii="Times New Roman" w:hAnsi="Times New Roman" w:cs="Times New Roman"/>
          <w:sz w:val="24"/>
          <w:szCs w:val="24"/>
        </w:rPr>
        <w:t>resh, clean cow milk</w:t>
      </w:r>
      <w:r w:rsidRPr="00FF7F9E">
        <w:rPr>
          <w:rFonts w:ascii="Times New Roman" w:hAnsi="Times New Roman" w:cs="Times New Roman"/>
          <w:sz w:val="24"/>
          <w:szCs w:val="24"/>
        </w:rPr>
        <w:t xml:space="preserve"> was procured from Research Cum Development Project (RCDP) on cattle, Department of Animal Husbandry and Dairy Science (AHDS), M.P.K.V., </w:t>
      </w:r>
      <w:proofErr w:type="spellStart"/>
      <w:r w:rsidRPr="00FF7F9E">
        <w:rPr>
          <w:rFonts w:ascii="Times New Roman" w:hAnsi="Times New Roman" w:cs="Times New Roman"/>
          <w:sz w:val="24"/>
          <w:szCs w:val="24"/>
        </w:rPr>
        <w:t>Rahuri</w:t>
      </w:r>
      <w:proofErr w:type="spellEnd"/>
      <w:r w:rsidRPr="00FF7F9E">
        <w:rPr>
          <w:rFonts w:ascii="Times New Roman" w:hAnsi="Times New Roman" w:cs="Times New Roman"/>
          <w:sz w:val="24"/>
          <w:szCs w:val="24"/>
        </w:rPr>
        <w:t xml:space="preserve">. Good quality of cane sugar, </w:t>
      </w:r>
      <w:proofErr w:type="spellStart"/>
      <w:r w:rsidRPr="00FF7F9E">
        <w:rPr>
          <w:rFonts w:ascii="Times New Roman" w:hAnsi="Times New Roman" w:cs="Times New Roman"/>
          <w:sz w:val="24"/>
          <w:szCs w:val="24"/>
        </w:rPr>
        <w:t>Amul</w:t>
      </w:r>
      <w:proofErr w:type="spellEnd"/>
      <w:r w:rsidRPr="00FF7F9E">
        <w:rPr>
          <w:rFonts w:ascii="Times New Roman" w:hAnsi="Times New Roman" w:cs="Times New Roman"/>
          <w:sz w:val="24"/>
          <w:szCs w:val="24"/>
        </w:rPr>
        <w:t xml:space="preserve"> cream and carrot was procured from local market of </w:t>
      </w:r>
      <w:proofErr w:type="spellStart"/>
      <w:r w:rsidRPr="00FF7F9E">
        <w:rPr>
          <w:rFonts w:ascii="Times New Roman" w:hAnsi="Times New Roman" w:cs="Times New Roman"/>
          <w:sz w:val="24"/>
          <w:szCs w:val="24"/>
        </w:rPr>
        <w:t>Rahuri</w:t>
      </w:r>
      <w:proofErr w:type="spellEnd"/>
      <w:r w:rsidRPr="00FF7F9E">
        <w:rPr>
          <w:rFonts w:ascii="Times New Roman" w:hAnsi="Times New Roman" w:cs="Times New Roman"/>
          <w:sz w:val="24"/>
          <w:szCs w:val="24"/>
        </w:rPr>
        <w:t xml:space="preserve">. Sodium alginate was procured online on </w:t>
      </w:r>
      <w:proofErr w:type="spellStart"/>
      <w:r w:rsidRPr="00FF7F9E">
        <w:rPr>
          <w:rFonts w:ascii="Times New Roman" w:hAnsi="Times New Roman" w:cs="Times New Roman"/>
          <w:sz w:val="24"/>
          <w:szCs w:val="24"/>
        </w:rPr>
        <w:t>flipcart</w:t>
      </w:r>
      <w:proofErr w:type="spellEnd"/>
      <w:r w:rsidRPr="00FF7F9E">
        <w:rPr>
          <w:rFonts w:ascii="Times New Roman" w:hAnsi="Times New Roman" w:cs="Times New Roman"/>
          <w:sz w:val="24"/>
          <w:szCs w:val="24"/>
        </w:rPr>
        <w:t xml:space="preserve"> app in a single lot and used as stabilizing agent.</w:t>
      </w:r>
    </w:p>
    <w:p w:rsidR="00646F3F" w:rsidRPr="00FF7F9E" w:rsidRDefault="004A7D31" w:rsidP="004A7D31">
      <w:pPr>
        <w:spacing w:after="0" w:line="360" w:lineRule="auto"/>
        <w:jc w:val="both"/>
        <w:rPr>
          <w:rFonts w:ascii="Times New Roman" w:hAnsi="Times New Roman" w:cs="Times New Roman"/>
          <w:b/>
          <w:bCs/>
          <w:sz w:val="24"/>
          <w:szCs w:val="24"/>
        </w:rPr>
      </w:pPr>
      <w:proofErr w:type="spellStart"/>
      <w:r w:rsidRPr="00FF7F9E">
        <w:rPr>
          <w:rFonts w:ascii="Times New Roman" w:hAnsi="Times New Roman" w:cs="Times New Roman"/>
          <w:b/>
          <w:bCs/>
          <w:sz w:val="24"/>
          <w:szCs w:val="24"/>
        </w:rPr>
        <w:t>Methodoloy</w:t>
      </w:r>
      <w:proofErr w:type="spellEnd"/>
    </w:p>
    <w:p w:rsidR="004A7D31" w:rsidRPr="00FF7F9E" w:rsidRDefault="004A7D31" w:rsidP="004A7D31">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Preparation of form of carrot</w:t>
      </w:r>
    </w:p>
    <w:p w:rsidR="004A7D31" w:rsidRPr="00FF7F9E" w:rsidRDefault="004A7D31" w:rsidP="004A7D31">
      <w:pPr>
        <w:spacing w:after="0"/>
        <w:rPr>
          <w:rFonts w:ascii="Times New Roman" w:hAnsi="Times New Roman" w:cs="Times New Roman"/>
          <w:b/>
          <w:bCs/>
          <w:sz w:val="24"/>
          <w:szCs w:val="24"/>
        </w:rPr>
      </w:pPr>
      <w:r w:rsidRPr="00FF7F9E">
        <w:rPr>
          <w:rFonts w:ascii="Times New Roman" w:hAnsi="Times New Roman" w:cs="Times New Roman"/>
          <w:b/>
          <w:bCs/>
          <w:sz w:val="24"/>
          <w:szCs w:val="24"/>
        </w:rPr>
        <w:lastRenderedPageBreak/>
        <w:t>Raw carrot with core (CF</w:t>
      </w:r>
      <w:r w:rsidRPr="00FF7F9E">
        <w:rPr>
          <w:rFonts w:ascii="Times New Roman" w:hAnsi="Times New Roman" w:cs="Times New Roman"/>
          <w:b/>
          <w:bCs/>
          <w:sz w:val="24"/>
          <w:szCs w:val="24"/>
          <w:vertAlign w:val="subscript"/>
        </w:rPr>
        <w:t>1</w:t>
      </w:r>
      <w:r w:rsidRPr="00FF7F9E">
        <w:rPr>
          <w:rFonts w:ascii="Times New Roman" w:hAnsi="Times New Roman" w:cs="Times New Roman"/>
          <w:b/>
          <w:bCs/>
          <w:sz w:val="24"/>
          <w:szCs w:val="24"/>
        </w:rPr>
        <w:t>)</w:t>
      </w:r>
    </w:p>
    <w:p w:rsidR="004A7D31" w:rsidRPr="00FF7F9E" w:rsidRDefault="004A7D31" w:rsidP="004A7D31">
      <w:pPr>
        <w:spacing w:after="0" w:line="360" w:lineRule="auto"/>
        <w:jc w:val="both"/>
        <w:rPr>
          <w:rFonts w:ascii="Times New Roman" w:hAnsi="Times New Roman" w:cs="Times New Roman"/>
          <w:sz w:val="24"/>
          <w:szCs w:val="24"/>
        </w:rPr>
      </w:pPr>
      <w:r w:rsidRPr="00FF7F9E">
        <w:rPr>
          <w:rFonts w:ascii="Times New Roman" w:hAnsi="Times New Roman" w:cs="Times New Roman"/>
          <w:b/>
          <w:bCs/>
          <w:sz w:val="24"/>
          <w:szCs w:val="24"/>
        </w:rPr>
        <w:tab/>
      </w:r>
      <w:r w:rsidRPr="00FF7F9E">
        <w:rPr>
          <w:rFonts w:ascii="Times New Roman" w:hAnsi="Times New Roman" w:cs="Times New Roman"/>
          <w:sz w:val="24"/>
          <w:szCs w:val="24"/>
        </w:rPr>
        <w:t xml:space="preserve">Fresh carrots were washed and peeled the upper part using hand peeler to remove upper 1-2mm periderm. Then cut 2cm of both tip and top and grated with hand grater. </w:t>
      </w:r>
    </w:p>
    <w:p w:rsidR="004A7D31" w:rsidRPr="00FF7F9E" w:rsidRDefault="004A7D31" w:rsidP="004A7D31">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Raw carrot without core (CF</w:t>
      </w:r>
      <w:r w:rsidRPr="00FF7F9E">
        <w:rPr>
          <w:rFonts w:ascii="Times New Roman" w:hAnsi="Times New Roman" w:cs="Times New Roman"/>
          <w:b/>
          <w:bCs/>
          <w:sz w:val="24"/>
          <w:szCs w:val="24"/>
          <w:vertAlign w:val="subscript"/>
        </w:rPr>
        <w:t>2</w:t>
      </w:r>
      <w:r w:rsidRPr="00FF7F9E">
        <w:rPr>
          <w:rFonts w:ascii="Times New Roman" w:hAnsi="Times New Roman" w:cs="Times New Roman"/>
          <w:b/>
          <w:bCs/>
          <w:sz w:val="24"/>
          <w:szCs w:val="24"/>
        </w:rPr>
        <w:t>)</w:t>
      </w:r>
    </w:p>
    <w:p w:rsidR="004A7D31" w:rsidRPr="00FF7F9E" w:rsidRDefault="004A7D31" w:rsidP="004A7D31">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ab/>
      </w:r>
      <w:r w:rsidRPr="00FF7F9E">
        <w:rPr>
          <w:rFonts w:ascii="Times New Roman" w:hAnsi="Times New Roman" w:cs="Times New Roman"/>
          <w:sz w:val="24"/>
          <w:szCs w:val="24"/>
        </w:rPr>
        <w:t>Fresh carrots were washed and peeled the upper part using hand peeler to remove upper 1-2mm periderm. Then cut 2cm of both tip and top. Remove the core with the help of knife discard it and grated remaining portion with the help of hand grater.</w:t>
      </w:r>
    </w:p>
    <w:p w:rsidR="004A7D31" w:rsidRPr="00FF7F9E" w:rsidRDefault="004A7D31" w:rsidP="004A7D31">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Carrot cooking in water without core (CF</w:t>
      </w:r>
      <w:r w:rsidRPr="00FF7F9E">
        <w:rPr>
          <w:rFonts w:ascii="Times New Roman" w:hAnsi="Times New Roman" w:cs="Times New Roman"/>
          <w:b/>
          <w:bCs/>
          <w:sz w:val="24"/>
          <w:szCs w:val="24"/>
          <w:vertAlign w:val="subscript"/>
        </w:rPr>
        <w:t>3</w:t>
      </w:r>
      <w:r w:rsidRPr="00FF7F9E">
        <w:rPr>
          <w:rFonts w:ascii="Times New Roman" w:hAnsi="Times New Roman" w:cs="Times New Roman"/>
          <w:b/>
          <w:bCs/>
          <w:sz w:val="24"/>
          <w:szCs w:val="24"/>
        </w:rPr>
        <w:t>)</w:t>
      </w:r>
    </w:p>
    <w:p w:rsidR="004A7D31" w:rsidRPr="00FF7F9E" w:rsidRDefault="004A7D31" w:rsidP="004A7D31">
      <w:pPr>
        <w:spacing w:after="0" w:line="360" w:lineRule="auto"/>
        <w:ind w:firstLine="720"/>
        <w:jc w:val="both"/>
        <w:rPr>
          <w:rFonts w:ascii="Times New Roman" w:hAnsi="Times New Roman" w:cs="Times New Roman"/>
          <w:sz w:val="24"/>
          <w:szCs w:val="24"/>
        </w:rPr>
      </w:pPr>
      <w:r w:rsidRPr="00FF7F9E">
        <w:rPr>
          <w:rFonts w:ascii="Times New Roman" w:hAnsi="Times New Roman" w:cs="Times New Roman"/>
          <w:sz w:val="24"/>
          <w:szCs w:val="24"/>
        </w:rPr>
        <w:t>Fresh carrots were washed. Then peeled and inner core of carrot was removed manually. Pieces were steam cooked in water for 10 min then vigorously mixed to obtain homogeneous puree by KENSTAR electric mixture.</w:t>
      </w:r>
    </w:p>
    <w:p w:rsidR="004A7D31" w:rsidRPr="00FF7F9E" w:rsidRDefault="004A7D31" w:rsidP="004A7D31">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Carrot steam cooking without core (CF</w:t>
      </w:r>
      <w:r w:rsidRPr="00FF7F9E">
        <w:rPr>
          <w:rFonts w:ascii="Times New Roman" w:hAnsi="Times New Roman" w:cs="Times New Roman"/>
          <w:b/>
          <w:bCs/>
          <w:sz w:val="24"/>
          <w:szCs w:val="24"/>
          <w:vertAlign w:val="subscript"/>
        </w:rPr>
        <w:t>4</w:t>
      </w:r>
      <w:r w:rsidRPr="00FF7F9E">
        <w:rPr>
          <w:rFonts w:ascii="Times New Roman" w:hAnsi="Times New Roman" w:cs="Times New Roman"/>
          <w:b/>
          <w:bCs/>
          <w:sz w:val="24"/>
          <w:szCs w:val="24"/>
        </w:rPr>
        <w:t>)</w:t>
      </w:r>
    </w:p>
    <w:p w:rsidR="004A7D31" w:rsidRPr="00FF7F9E" w:rsidRDefault="004A7D31" w:rsidP="004A7D31">
      <w:pPr>
        <w:spacing w:after="0" w:line="360" w:lineRule="auto"/>
        <w:ind w:firstLine="720"/>
        <w:jc w:val="both"/>
        <w:rPr>
          <w:rFonts w:ascii="Times New Roman" w:hAnsi="Times New Roman" w:cs="Times New Roman"/>
          <w:sz w:val="24"/>
          <w:szCs w:val="24"/>
        </w:rPr>
      </w:pPr>
      <w:r w:rsidRPr="00FF7F9E">
        <w:rPr>
          <w:rFonts w:ascii="Times New Roman" w:hAnsi="Times New Roman" w:cs="Times New Roman"/>
          <w:sz w:val="24"/>
          <w:szCs w:val="24"/>
        </w:rPr>
        <w:t xml:space="preserve">Fresh carrot pulp was prepared with the procedure given by Barakat </w:t>
      </w:r>
      <w:r w:rsidR="00FF7F9E" w:rsidRPr="00FF7F9E">
        <w:rPr>
          <w:rFonts w:ascii="Times New Roman" w:hAnsi="Times New Roman" w:cs="Times New Roman"/>
          <w:i/>
          <w:iCs/>
          <w:sz w:val="24"/>
          <w:szCs w:val="24"/>
        </w:rPr>
        <w:t>et al</w:t>
      </w:r>
      <w:r w:rsidRPr="00FF7F9E">
        <w:rPr>
          <w:rFonts w:ascii="Times New Roman" w:hAnsi="Times New Roman" w:cs="Times New Roman"/>
          <w:sz w:val="24"/>
          <w:szCs w:val="24"/>
        </w:rPr>
        <w:t>., 2018 with slight modification.</w:t>
      </w:r>
      <w:r w:rsidRPr="00FF7F9E">
        <w:rPr>
          <w:rFonts w:ascii="Times New Roman" w:hAnsi="Times New Roman" w:cs="Times New Roman"/>
          <w:b/>
          <w:bCs/>
          <w:sz w:val="24"/>
          <w:szCs w:val="24"/>
        </w:rPr>
        <w:t xml:space="preserve"> </w:t>
      </w:r>
      <w:r w:rsidRPr="00FF7F9E">
        <w:rPr>
          <w:rFonts w:ascii="Times New Roman" w:hAnsi="Times New Roman" w:cs="Times New Roman"/>
          <w:sz w:val="24"/>
          <w:szCs w:val="24"/>
        </w:rPr>
        <w:t>Fresh carrots were washed. Then peeled and inner core of carrot was removed manually. Pieces were steam cooked under live steam for 10 min to inactivate pectinase and peroxidase enzymes as well as to tenderize the carrot tissue then vigorously mixed to obtain homogeneous puree by KENSTAR electric mixer.</w:t>
      </w:r>
    </w:p>
    <w:p w:rsidR="004A7D31" w:rsidRPr="00FF7F9E" w:rsidRDefault="004A7D31" w:rsidP="004A7D31">
      <w:pPr>
        <w:spacing w:after="0"/>
        <w:jc w:val="both"/>
        <w:rPr>
          <w:rFonts w:ascii="Times New Roman" w:hAnsi="Times New Roman" w:cs="Times New Roman"/>
          <w:b/>
          <w:bCs/>
          <w:sz w:val="24"/>
          <w:szCs w:val="24"/>
        </w:rPr>
      </w:pPr>
      <w:r w:rsidRPr="00FF7F9E">
        <w:rPr>
          <w:rFonts w:ascii="Times New Roman" w:hAnsi="Times New Roman" w:cs="Times New Roman"/>
          <w:b/>
          <w:bCs/>
          <w:sz w:val="24"/>
          <w:szCs w:val="24"/>
        </w:rPr>
        <w:t>Raw carrot flex (CF</w:t>
      </w:r>
      <w:r w:rsidRPr="00FF7F9E">
        <w:rPr>
          <w:rFonts w:ascii="Times New Roman" w:hAnsi="Times New Roman" w:cs="Times New Roman"/>
          <w:b/>
          <w:bCs/>
          <w:sz w:val="24"/>
          <w:szCs w:val="24"/>
          <w:vertAlign w:val="subscript"/>
        </w:rPr>
        <w:t>5</w:t>
      </w:r>
      <w:r w:rsidRPr="00FF7F9E">
        <w:rPr>
          <w:rFonts w:ascii="Times New Roman" w:hAnsi="Times New Roman" w:cs="Times New Roman"/>
          <w:b/>
          <w:bCs/>
          <w:sz w:val="24"/>
          <w:szCs w:val="24"/>
        </w:rPr>
        <w:t>)</w:t>
      </w:r>
    </w:p>
    <w:p w:rsidR="004A7D31" w:rsidRPr="00FF7F9E" w:rsidRDefault="004A7D31" w:rsidP="004A7D31">
      <w:pPr>
        <w:spacing w:after="0" w:line="360" w:lineRule="auto"/>
        <w:jc w:val="both"/>
        <w:rPr>
          <w:rFonts w:ascii="Times New Roman" w:hAnsi="Times New Roman" w:cs="Times New Roman"/>
          <w:sz w:val="24"/>
          <w:szCs w:val="24"/>
        </w:rPr>
      </w:pPr>
      <w:r w:rsidRPr="00FF7F9E">
        <w:rPr>
          <w:rFonts w:ascii="Times New Roman" w:hAnsi="Times New Roman" w:cs="Times New Roman"/>
          <w:b/>
          <w:bCs/>
          <w:sz w:val="24"/>
          <w:szCs w:val="24"/>
        </w:rPr>
        <w:tab/>
      </w:r>
      <w:r w:rsidRPr="00FF7F9E">
        <w:rPr>
          <w:rFonts w:ascii="Times New Roman" w:hAnsi="Times New Roman" w:cs="Times New Roman"/>
          <w:sz w:val="24"/>
          <w:szCs w:val="24"/>
        </w:rPr>
        <w:t xml:space="preserve">Fresh carrots were washed, peeled the upper part using hand peeler to remove upper 1-2mm periderm and cut 2cm of both tip and top. Then made a small thin slices (flex) of carrot and used for </w:t>
      </w:r>
      <w:r w:rsidRPr="00FF7F9E">
        <w:rPr>
          <w:rFonts w:ascii="Times New Roman" w:hAnsi="Times New Roman" w:cs="Times New Roman"/>
          <w:i/>
          <w:iCs/>
          <w:sz w:val="24"/>
          <w:szCs w:val="24"/>
        </w:rPr>
        <w:t>kulfi</w:t>
      </w:r>
      <w:r w:rsidRPr="00FF7F9E">
        <w:rPr>
          <w:rFonts w:ascii="Times New Roman" w:hAnsi="Times New Roman" w:cs="Times New Roman"/>
          <w:sz w:val="24"/>
          <w:szCs w:val="24"/>
        </w:rPr>
        <w:t xml:space="preserve"> preparation.</w:t>
      </w:r>
    </w:p>
    <w:p w:rsidR="004A7D31" w:rsidRPr="00FF7F9E" w:rsidRDefault="004A7D31" w:rsidP="004A7D31">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Preparation of carrot juice (CF</w:t>
      </w:r>
      <w:r w:rsidRPr="00FF7F9E">
        <w:rPr>
          <w:rFonts w:ascii="Times New Roman" w:hAnsi="Times New Roman" w:cs="Times New Roman"/>
          <w:b/>
          <w:bCs/>
          <w:sz w:val="24"/>
          <w:szCs w:val="24"/>
          <w:vertAlign w:val="subscript"/>
        </w:rPr>
        <w:t>6</w:t>
      </w:r>
      <w:r w:rsidRPr="00FF7F9E">
        <w:rPr>
          <w:rFonts w:ascii="Times New Roman" w:hAnsi="Times New Roman" w:cs="Times New Roman"/>
          <w:b/>
          <w:bCs/>
          <w:sz w:val="24"/>
          <w:szCs w:val="24"/>
        </w:rPr>
        <w:t>)</w:t>
      </w:r>
    </w:p>
    <w:p w:rsidR="00E10698" w:rsidRPr="00E10698" w:rsidRDefault="004A7D31" w:rsidP="00E10698">
      <w:pPr>
        <w:rPr>
          <w:rFonts w:ascii="Times New Roman" w:eastAsia="Times New Roman" w:hAnsi="Times New Roman" w:cs="Times New Roman"/>
          <w:sz w:val="24"/>
          <w:szCs w:val="24"/>
          <w:lang w:bidi="ar-SA"/>
        </w:rPr>
      </w:pPr>
      <w:r w:rsidRPr="00FF7F9E">
        <w:rPr>
          <w:rFonts w:ascii="Times New Roman" w:hAnsi="Times New Roman" w:cs="Times New Roman"/>
          <w:sz w:val="24"/>
          <w:szCs w:val="24"/>
        </w:rPr>
        <w:tab/>
      </w:r>
      <w:r w:rsidR="00E10698" w:rsidRPr="00E10698">
        <w:rPr>
          <w:rFonts w:ascii="Times New Roman" w:eastAsia="Times New Roman" w:hAnsi="Times New Roman" w:cs="Times New Roman"/>
          <w:sz w:val="24"/>
          <w:szCs w:val="24"/>
          <w:lang w:bidi="ar-SA"/>
        </w:rPr>
        <w:t xml:space="preserve">Carrot juice was prepared following the method described by </w:t>
      </w:r>
      <w:proofErr w:type="spellStart"/>
      <w:r w:rsidR="00E10698" w:rsidRPr="00E10698">
        <w:rPr>
          <w:rFonts w:ascii="Times New Roman" w:eastAsia="Times New Roman" w:hAnsi="Times New Roman" w:cs="Times New Roman"/>
          <w:sz w:val="24"/>
          <w:szCs w:val="24"/>
          <w:lang w:bidi="ar-SA"/>
        </w:rPr>
        <w:t>Abasy</w:t>
      </w:r>
      <w:proofErr w:type="spellEnd"/>
      <w:r w:rsidR="00E10698" w:rsidRPr="00E10698">
        <w:rPr>
          <w:rFonts w:ascii="Times New Roman" w:eastAsia="Times New Roman" w:hAnsi="Times New Roman" w:cs="Times New Roman"/>
          <w:sz w:val="24"/>
          <w:szCs w:val="24"/>
          <w:lang w:bidi="ar-SA"/>
        </w:rPr>
        <w:t xml:space="preserve"> et al. in 2012, with minor adjustments. The carrots were “topped” and “tailed” with a sharp knife, thoroughly rinsed with tap water, trimmed, and peeled using a hand peeler (about 1.00 mm of the outer layer was removed by peeling, and 2 cm from both ends were trimmed) before being cut into sticks using a sharp knife (1×3×1 cm). The sticks were subsequently blanched for 15 minutes in boiling water at a 1:1 w/v ratio of carrot to water</w:t>
      </w:r>
      <w:r w:rsidR="00E10698">
        <w:rPr>
          <w:rFonts w:ascii="Times New Roman" w:eastAsia="Times New Roman" w:hAnsi="Times New Roman" w:cs="Times New Roman"/>
          <w:sz w:val="24"/>
          <w:szCs w:val="24"/>
          <w:lang w:bidi="ar-SA"/>
        </w:rPr>
        <w:t>.</w:t>
      </w:r>
      <w:bookmarkStart w:id="0" w:name="_GoBack"/>
      <w:bookmarkEnd w:id="0"/>
    </w:p>
    <w:p w:rsidR="004A7D31" w:rsidRPr="00FF7F9E" w:rsidRDefault="004A7D31" w:rsidP="003209C1">
      <w:pPr>
        <w:spacing w:line="360" w:lineRule="auto"/>
        <w:jc w:val="both"/>
        <w:rPr>
          <w:rFonts w:ascii="Times New Roman" w:hAnsi="Times New Roman" w:cs="Times New Roman"/>
          <w:b/>
          <w:bCs/>
          <w:sz w:val="24"/>
          <w:szCs w:val="24"/>
        </w:rPr>
      </w:pPr>
    </w:p>
    <w:p w:rsidR="00893CDC" w:rsidRPr="00FF7F9E" w:rsidRDefault="00893CDC" w:rsidP="00893CDC">
      <w:pPr>
        <w:spacing w:after="0" w:line="360" w:lineRule="auto"/>
        <w:jc w:val="both"/>
        <w:rPr>
          <w:rFonts w:ascii="Times New Roman" w:hAnsi="Times New Roman" w:cs="Times New Roman"/>
          <w:b/>
          <w:bCs/>
          <w:i/>
          <w:iCs/>
          <w:sz w:val="24"/>
          <w:szCs w:val="24"/>
        </w:rPr>
      </w:pPr>
      <w:r w:rsidRPr="00FF7F9E">
        <w:rPr>
          <w:rFonts w:ascii="Times New Roman" w:hAnsi="Times New Roman" w:cs="Times New Roman"/>
          <w:b/>
          <w:bCs/>
          <w:sz w:val="24"/>
          <w:szCs w:val="24"/>
        </w:rPr>
        <w:t xml:space="preserve">Preparation of Carrot </w:t>
      </w:r>
      <w:r w:rsidRPr="00FF7F9E">
        <w:rPr>
          <w:rFonts w:ascii="Times New Roman" w:hAnsi="Times New Roman" w:cs="Times New Roman"/>
          <w:b/>
          <w:bCs/>
          <w:i/>
          <w:iCs/>
          <w:sz w:val="24"/>
          <w:szCs w:val="24"/>
        </w:rPr>
        <w:t>Kulfi</w:t>
      </w:r>
    </w:p>
    <w:p w:rsidR="00893CDC" w:rsidRPr="00FF7F9E" w:rsidRDefault="00893CDC" w:rsidP="00893CDC">
      <w:pPr>
        <w:spacing w:after="0" w:line="360" w:lineRule="auto"/>
        <w:ind w:firstLine="720"/>
        <w:jc w:val="both"/>
        <w:rPr>
          <w:rFonts w:ascii="Times New Roman" w:hAnsi="Times New Roman" w:cs="Times New Roman"/>
          <w:sz w:val="24"/>
          <w:szCs w:val="24"/>
        </w:rPr>
      </w:pPr>
      <w:r w:rsidRPr="00FF7F9E">
        <w:rPr>
          <w:rFonts w:ascii="Times New Roman" w:hAnsi="Times New Roman" w:cs="Times New Roman"/>
          <w:sz w:val="24"/>
          <w:szCs w:val="24"/>
        </w:rPr>
        <w:lastRenderedPageBreak/>
        <w:t xml:space="preserve">The Carrot </w:t>
      </w:r>
      <w:r w:rsidRPr="00FF7F9E">
        <w:rPr>
          <w:rFonts w:ascii="Times New Roman" w:hAnsi="Times New Roman" w:cs="Times New Roman"/>
          <w:i/>
          <w:iCs/>
          <w:sz w:val="24"/>
          <w:szCs w:val="24"/>
        </w:rPr>
        <w:t>Kulfi</w:t>
      </w:r>
      <w:r w:rsidRPr="00FF7F9E">
        <w:rPr>
          <w:rFonts w:ascii="Times New Roman" w:hAnsi="Times New Roman" w:cs="Times New Roman"/>
          <w:sz w:val="24"/>
          <w:szCs w:val="24"/>
        </w:rPr>
        <w:t xml:space="preserve"> was prepared as per the method suggested by Kadam (2021) with certain modifications. Initially cow milk was taken and filtered through muslin </w:t>
      </w:r>
      <w:r w:rsidR="002C595A" w:rsidRPr="00FF7F9E">
        <w:rPr>
          <w:rFonts w:ascii="Times New Roman" w:hAnsi="Times New Roman" w:cs="Times New Roman"/>
          <w:sz w:val="24"/>
          <w:szCs w:val="24"/>
        </w:rPr>
        <w:t xml:space="preserve">cloth, after that </w:t>
      </w:r>
      <w:r w:rsidRPr="00FF7F9E">
        <w:rPr>
          <w:rFonts w:ascii="Times New Roman" w:hAnsi="Times New Roman" w:cs="Times New Roman"/>
          <w:sz w:val="24"/>
          <w:szCs w:val="24"/>
        </w:rPr>
        <w:t>the milk was standardized to 5 per cent fat.</w:t>
      </w:r>
    </w:p>
    <w:p w:rsidR="00893CDC" w:rsidRPr="00FF7F9E" w:rsidRDefault="00893CDC" w:rsidP="00893CDC">
      <w:pPr>
        <w:spacing w:after="0" w:line="360" w:lineRule="auto"/>
        <w:ind w:firstLine="720"/>
        <w:jc w:val="both"/>
        <w:rPr>
          <w:rFonts w:ascii="Times New Roman" w:hAnsi="Times New Roman" w:cs="Times New Roman"/>
          <w:sz w:val="24"/>
          <w:szCs w:val="24"/>
        </w:rPr>
      </w:pPr>
      <w:r w:rsidRPr="00FF7F9E">
        <w:rPr>
          <w:rFonts w:ascii="Times New Roman" w:hAnsi="Times New Roman" w:cs="Times New Roman"/>
          <w:sz w:val="24"/>
          <w:szCs w:val="24"/>
        </w:rPr>
        <w:t>The standardized milk was then transferred in open pan/</w:t>
      </w:r>
      <w:r w:rsidRPr="00FF7F9E">
        <w:rPr>
          <w:rFonts w:ascii="Times New Roman" w:hAnsi="Times New Roman" w:cs="Times New Roman"/>
          <w:i/>
          <w:iCs/>
          <w:sz w:val="24"/>
          <w:szCs w:val="24"/>
        </w:rPr>
        <w:t>karahi</w:t>
      </w:r>
      <w:r w:rsidRPr="00FF7F9E">
        <w:rPr>
          <w:rFonts w:ascii="Times New Roman" w:hAnsi="Times New Roman" w:cs="Times New Roman"/>
          <w:sz w:val="24"/>
          <w:szCs w:val="24"/>
        </w:rPr>
        <w:t xml:space="preserve"> over a brisk fire. The milk was stirred continuously and side of </w:t>
      </w:r>
      <w:r w:rsidRPr="00FF7F9E">
        <w:rPr>
          <w:rFonts w:ascii="Times New Roman" w:hAnsi="Times New Roman" w:cs="Times New Roman"/>
          <w:i/>
          <w:iCs/>
          <w:sz w:val="24"/>
          <w:szCs w:val="24"/>
        </w:rPr>
        <w:t>karahi</w:t>
      </w:r>
      <w:r w:rsidRPr="00FF7F9E">
        <w:rPr>
          <w:rFonts w:ascii="Times New Roman" w:hAnsi="Times New Roman" w:cs="Times New Roman"/>
          <w:sz w:val="24"/>
          <w:szCs w:val="24"/>
        </w:rPr>
        <w:t xml:space="preserve"> was also scrapped to avoid any scorching or charring of milk solids at the bottom of </w:t>
      </w:r>
      <w:r w:rsidRPr="00FF7F9E">
        <w:rPr>
          <w:rFonts w:ascii="Times New Roman" w:hAnsi="Times New Roman" w:cs="Times New Roman"/>
          <w:i/>
          <w:iCs/>
          <w:sz w:val="24"/>
          <w:szCs w:val="24"/>
        </w:rPr>
        <w:t>karahi</w:t>
      </w:r>
      <w:r w:rsidRPr="00FF7F9E">
        <w:rPr>
          <w:rFonts w:ascii="Times New Roman" w:hAnsi="Times New Roman" w:cs="Times New Roman"/>
          <w:sz w:val="24"/>
          <w:szCs w:val="24"/>
        </w:rPr>
        <w:t>. Vigorous stirring with the help of stirrer was accomplished by scrapping process till the product reached up to 50 per cent concentration. At this stage temperature was</w:t>
      </w:r>
      <w:r w:rsidR="006C1D5D" w:rsidRPr="00FF7F9E">
        <w:rPr>
          <w:rFonts w:ascii="Times New Roman" w:hAnsi="Times New Roman" w:cs="Times New Roman"/>
          <w:sz w:val="24"/>
          <w:szCs w:val="24"/>
        </w:rPr>
        <w:t xml:space="preserve"> lowered and add sugar</w:t>
      </w:r>
      <w:r w:rsidRPr="00FF7F9E">
        <w:rPr>
          <w:rFonts w:ascii="Times New Roman" w:hAnsi="Times New Roman" w:cs="Times New Roman"/>
          <w:sz w:val="24"/>
          <w:szCs w:val="24"/>
        </w:rPr>
        <w:t xml:space="preserve"> 16 per cent and stabilizer 0.4 per cent of condensed milk. After that cool it up to room temperature and carrot pulp</w:t>
      </w:r>
      <w:r w:rsidR="00597CA3" w:rsidRPr="00FF7F9E">
        <w:rPr>
          <w:rFonts w:ascii="Times New Roman" w:hAnsi="Times New Roman" w:cs="Times New Roman"/>
          <w:sz w:val="24"/>
          <w:szCs w:val="24"/>
        </w:rPr>
        <w:t xml:space="preserve"> was added @</w:t>
      </w:r>
      <w:r w:rsidRPr="00FF7F9E">
        <w:rPr>
          <w:rFonts w:ascii="Times New Roman" w:hAnsi="Times New Roman" w:cs="Times New Roman"/>
          <w:sz w:val="24"/>
          <w:szCs w:val="24"/>
        </w:rPr>
        <w:t>20</w:t>
      </w:r>
      <w:r w:rsidR="006C1D5D" w:rsidRPr="00FF7F9E">
        <w:rPr>
          <w:rFonts w:ascii="Times New Roman" w:hAnsi="Times New Roman" w:cs="Times New Roman"/>
          <w:sz w:val="24"/>
          <w:szCs w:val="24"/>
        </w:rPr>
        <w:t xml:space="preserve"> </w:t>
      </w:r>
      <w:r w:rsidRPr="00FF7F9E">
        <w:rPr>
          <w:rFonts w:ascii="Times New Roman" w:hAnsi="Times New Roman" w:cs="Times New Roman"/>
          <w:sz w:val="24"/>
          <w:szCs w:val="24"/>
        </w:rPr>
        <w:t xml:space="preserve">per cent of condensed milk, respectively. Then the </w:t>
      </w:r>
      <w:r w:rsidRPr="00FF7F9E">
        <w:rPr>
          <w:rFonts w:ascii="Times New Roman" w:hAnsi="Times New Roman" w:cs="Times New Roman"/>
          <w:i/>
          <w:iCs/>
          <w:sz w:val="24"/>
          <w:szCs w:val="24"/>
        </w:rPr>
        <w:t>Kulfi</w:t>
      </w:r>
      <w:r w:rsidRPr="00FF7F9E">
        <w:rPr>
          <w:rFonts w:ascii="Times New Roman" w:hAnsi="Times New Roman" w:cs="Times New Roman"/>
          <w:sz w:val="24"/>
          <w:szCs w:val="24"/>
        </w:rPr>
        <w:t xml:space="preserve"> mix kept in refrigerator at 0 to 5</w:t>
      </w:r>
      <w:r w:rsidRPr="00FF7F9E">
        <w:rPr>
          <w:rFonts w:ascii="Times New Roman" w:hAnsi="Times New Roman" w:cs="Times New Roman"/>
          <w:sz w:val="24"/>
          <w:szCs w:val="24"/>
          <w:vertAlign w:val="superscript"/>
        </w:rPr>
        <w:t>0</w:t>
      </w:r>
      <w:r w:rsidRPr="00FF7F9E">
        <w:rPr>
          <w:rFonts w:ascii="Times New Roman" w:hAnsi="Times New Roman" w:cs="Times New Roman"/>
          <w:sz w:val="24"/>
          <w:szCs w:val="24"/>
        </w:rPr>
        <w:t xml:space="preserve">C for 2 to 3 hrs for ageing. After ageing transfer </w:t>
      </w:r>
      <w:r w:rsidRPr="00FF7F9E">
        <w:rPr>
          <w:rFonts w:ascii="Times New Roman" w:hAnsi="Times New Roman" w:cs="Times New Roman"/>
          <w:i/>
          <w:iCs/>
          <w:sz w:val="24"/>
          <w:szCs w:val="24"/>
        </w:rPr>
        <w:t>Kulfi</w:t>
      </w:r>
      <w:r w:rsidRPr="00FF7F9E">
        <w:rPr>
          <w:rFonts w:ascii="Times New Roman" w:hAnsi="Times New Roman" w:cs="Times New Roman"/>
          <w:sz w:val="24"/>
          <w:szCs w:val="24"/>
        </w:rPr>
        <w:t xml:space="preserve"> mix into </w:t>
      </w:r>
      <w:r w:rsidRPr="00FF7F9E">
        <w:rPr>
          <w:rFonts w:ascii="Times New Roman" w:hAnsi="Times New Roman" w:cs="Times New Roman"/>
          <w:i/>
          <w:iCs/>
          <w:sz w:val="24"/>
          <w:szCs w:val="24"/>
        </w:rPr>
        <w:t>Kulfi</w:t>
      </w:r>
      <w:r w:rsidRPr="00FF7F9E">
        <w:rPr>
          <w:rFonts w:ascii="Times New Roman" w:hAnsi="Times New Roman" w:cs="Times New Roman"/>
          <w:sz w:val="24"/>
          <w:szCs w:val="24"/>
        </w:rPr>
        <w:t xml:space="preserve"> mould and kept overnight for hardening at -20 ± 2°Cin deep freezer. And finally </w:t>
      </w:r>
      <w:r w:rsidRPr="00FF7F9E">
        <w:rPr>
          <w:rFonts w:ascii="Times New Roman" w:hAnsi="Times New Roman" w:cs="Times New Roman"/>
          <w:i/>
          <w:iCs/>
          <w:sz w:val="24"/>
          <w:szCs w:val="24"/>
        </w:rPr>
        <w:t xml:space="preserve">Kulfi </w:t>
      </w:r>
      <w:r w:rsidRPr="00FF7F9E">
        <w:rPr>
          <w:rFonts w:ascii="Times New Roman" w:hAnsi="Times New Roman" w:cs="Times New Roman"/>
          <w:sz w:val="24"/>
          <w:szCs w:val="24"/>
        </w:rPr>
        <w:t>was stored at -18±2ºC in deep freezer.</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Receiving milk</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Pre-heating (35-40</w:t>
      </w:r>
      <w:r w:rsidRPr="00FF7F9E">
        <w:rPr>
          <w:rFonts w:ascii="Times New Roman" w:hAnsi="Times New Roman" w:cs="Times New Roman"/>
          <w:sz w:val="24"/>
          <w:szCs w:val="24"/>
          <w:vertAlign w:val="superscript"/>
        </w:rPr>
        <w:t>0</w:t>
      </w:r>
      <w:r w:rsidRPr="00FF7F9E">
        <w:rPr>
          <w:rFonts w:ascii="Times New Roman" w:hAnsi="Times New Roman" w:cs="Times New Roman"/>
          <w:sz w:val="24"/>
          <w:szCs w:val="24"/>
        </w:rPr>
        <w:t>C)</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Filtration of milk</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Standardization</w:t>
      </w:r>
    </w:p>
    <w:p w:rsidR="00893CDC" w:rsidRPr="00FF7F9E" w:rsidRDefault="00E3321A"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(5% milk Fat</w:t>
      </w:r>
      <w:r w:rsidR="00893CDC"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Evaporation of milk</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(50 % of original volume of milk)</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Addition of sugar</w:t>
      </w:r>
    </w:p>
    <w:p w:rsidR="00893CDC" w:rsidRPr="00FF7F9E" w:rsidRDefault="00E3321A"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(16 % of milk</w:t>
      </w:r>
      <w:r w:rsidR="00893CDC"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Addition of sodium alginate</w:t>
      </w:r>
    </w:p>
    <w:p w:rsidR="00893CDC" w:rsidRPr="00FF7F9E" w:rsidRDefault="00E3321A" w:rsidP="00D543FD">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(0.4% of milk</w:t>
      </w:r>
      <w:r w:rsidR="00893CDC"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Mixing</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 xml:space="preserve">Addition of Carrot </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r w:rsidR="00E3321A" w:rsidRPr="00FF7F9E">
        <w:rPr>
          <w:rFonts w:ascii="Times New Roman" w:hAnsi="Times New Roman" w:cs="Times New Roman"/>
          <w:sz w:val="24"/>
          <w:szCs w:val="24"/>
        </w:rPr>
        <w:t>20% of milk</w:t>
      </w: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 xml:space="preserve">Transferring mix into </w:t>
      </w:r>
      <w:r w:rsidRPr="00FF7F9E">
        <w:rPr>
          <w:rFonts w:ascii="Times New Roman" w:hAnsi="Times New Roman" w:cs="Times New Roman"/>
          <w:i/>
          <w:iCs/>
          <w:sz w:val="24"/>
          <w:szCs w:val="24"/>
        </w:rPr>
        <w:t>Kulfi</w:t>
      </w:r>
      <w:r w:rsidRPr="00FF7F9E">
        <w:rPr>
          <w:rFonts w:ascii="Times New Roman" w:hAnsi="Times New Roman" w:cs="Times New Roman"/>
          <w:sz w:val="24"/>
          <w:szCs w:val="24"/>
        </w:rPr>
        <w:t xml:space="preserve"> </w:t>
      </w:r>
      <w:proofErr w:type="spellStart"/>
      <w:r w:rsidRPr="00FF7F9E">
        <w:rPr>
          <w:rFonts w:ascii="Times New Roman" w:hAnsi="Times New Roman" w:cs="Times New Roman"/>
          <w:sz w:val="24"/>
          <w:szCs w:val="24"/>
        </w:rPr>
        <w:t>mould</w:t>
      </w:r>
      <w:proofErr w:type="spellEnd"/>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Hardening (-20 ± 2°C overnight)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w:t>
      </w:r>
    </w:p>
    <w:p w:rsidR="00893CDC" w:rsidRPr="00FF7F9E" w:rsidRDefault="00893CDC" w:rsidP="00893CDC">
      <w:pPr>
        <w:spacing w:after="0" w:line="240" w:lineRule="auto"/>
        <w:jc w:val="center"/>
        <w:rPr>
          <w:rFonts w:ascii="Times New Roman" w:hAnsi="Times New Roman" w:cs="Times New Roman"/>
          <w:sz w:val="24"/>
          <w:szCs w:val="24"/>
        </w:rPr>
      </w:pPr>
      <w:r w:rsidRPr="00FF7F9E">
        <w:rPr>
          <w:rFonts w:ascii="Times New Roman" w:hAnsi="Times New Roman" w:cs="Times New Roman"/>
          <w:sz w:val="24"/>
          <w:szCs w:val="24"/>
        </w:rPr>
        <w:t xml:space="preserve">carrot </w:t>
      </w:r>
      <w:r w:rsidRPr="00FF7F9E">
        <w:rPr>
          <w:rFonts w:ascii="Times New Roman" w:hAnsi="Times New Roman" w:cs="Times New Roman"/>
          <w:i/>
          <w:iCs/>
          <w:sz w:val="24"/>
          <w:szCs w:val="24"/>
        </w:rPr>
        <w:t>Kulfi</w:t>
      </w:r>
    </w:p>
    <w:p w:rsidR="00893CDC" w:rsidRPr="00FF7F9E" w:rsidRDefault="00893CDC" w:rsidP="00893CDC">
      <w:pPr>
        <w:spacing w:line="240" w:lineRule="auto"/>
        <w:jc w:val="center"/>
        <w:rPr>
          <w:rFonts w:ascii="Times New Roman" w:hAnsi="Times New Roman" w:cs="Times New Roman"/>
          <w:sz w:val="24"/>
          <w:szCs w:val="24"/>
        </w:rPr>
      </w:pPr>
      <w:r w:rsidRPr="00FF7F9E">
        <w:rPr>
          <w:rFonts w:ascii="Times New Roman" w:hAnsi="Times New Roman" w:cs="Times New Roman"/>
          <w:sz w:val="24"/>
          <w:szCs w:val="24"/>
        </w:rPr>
        <w:lastRenderedPageBreak/>
        <w:t>Storage (-18 ± 2 ºC)</w:t>
      </w:r>
    </w:p>
    <w:p w:rsidR="00893CDC" w:rsidRPr="00FF7F9E" w:rsidRDefault="00103701" w:rsidP="00893CDC">
      <w:pPr>
        <w:spacing w:before="240" w:line="240" w:lineRule="auto"/>
        <w:jc w:val="center"/>
        <w:rPr>
          <w:rFonts w:ascii="Times New Roman" w:hAnsi="Times New Roman" w:cs="Times New Roman"/>
          <w:b/>
          <w:bCs/>
          <w:sz w:val="24"/>
          <w:szCs w:val="24"/>
        </w:rPr>
      </w:pPr>
      <w:r w:rsidRPr="00FF7F9E">
        <w:rPr>
          <w:rFonts w:ascii="Times New Roman" w:hAnsi="Times New Roman" w:cs="Times New Roman"/>
          <w:b/>
          <w:bCs/>
          <w:sz w:val="24"/>
          <w:szCs w:val="24"/>
        </w:rPr>
        <w:t xml:space="preserve">Fig. </w:t>
      </w:r>
      <w:r w:rsidR="00893CDC" w:rsidRPr="00FF7F9E">
        <w:rPr>
          <w:rFonts w:ascii="Times New Roman" w:hAnsi="Times New Roman" w:cs="Times New Roman"/>
          <w:b/>
          <w:bCs/>
          <w:sz w:val="24"/>
          <w:szCs w:val="24"/>
        </w:rPr>
        <w:t xml:space="preserve">1 Flow chart for </w:t>
      </w:r>
      <w:r w:rsidR="00893CDC" w:rsidRPr="00FF7F9E">
        <w:rPr>
          <w:rFonts w:ascii="Times New Roman" w:hAnsi="Times New Roman" w:cs="Times New Roman"/>
          <w:b/>
          <w:bCs/>
          <w:i/>
          <w:iCs/>
          <w:sz w:val="24"/>
          <w:szCs w:val="24"/>
        </w:rPr>
        <w:t>Kulfi</w:t>
      </w:r>
      <w:r w:rsidR="00893CDC" w:rsidRPr="00FF7F9E">
        <w:rPr>
          <w:rFonts w:ascii="Times New Roman" w:hAnsi="Times New Roman" w:cs="Times New Roman"/>
          <w:b/>
          <w:bCs/>
          <w:sz w:val="24"/>
          <w:szCs w:val="24"/>
        </w:rPr>
        <w:t xml:space="preserve"> preparation</w:t>
      </w:r>
    </w:p>
    <w:p w:rsidR="00893CDC" w:rsidRPr="00FF7F9E" w:rsidRDefault="00893CDC" w:rsidP="006C1D5D">
      <w:pPr>
        <w:spacing w:after="0" w:line="360" w:lineRule="auto"/>
        <w:ind w:firstLine="720"/>
        <w:jc w:val="both"/>
        <w:rPr>
          <w:rFonts w:ascii="Times New Roman" w:hAnsi="Times New Roman" w:cs="Times New Roman"/>
          <w:sz w:val="24"/>
          <w:szCs w:val="24"/>
        </w:rPr>
      </w:pPr>
      <w:r w:rsidRPr="00FF7F9E">
        <w:rPr>
          <w:rFonts w:ascii="Times New Roman" w:hAnsi="Times New Roman" w:cs="Times New Roman"/>
          <w:sz w:val="24"/>
          <w:szCs w:val="24"/>
        </w:rPr>
        <w:t xml:space="preserve">All these six treatment combinations were </w:t>
      </w:r>
      <w:r w:rsidR="00A71300" w:rsidRPr="00FF7F9E">
        <w:rPr>
          <w:rFonts w:ascii="Times New Roman" w:hAnsi="Times New Roman" w:cs="Times New Roman"/>
          <w:sz w:val="24"/>
          <w:szCs w:val="24"/>
        </w:rPr>
        <w:t>analyzed</w:t>
      </w:r>
      <w:r w:rsidRPr="00FF7F9E">
        <w:rPr>
          <w:rFonts w:ascii="Times New Roman" w:hAnsi="Times New Roman" w:cs="Times New Roman"/>
          <w:sz w:val="24"/>
          <w:szCs w:val="24"/>
        </w:rPr>
        <w:t xml:space="preserve"> for sensory qualities and one</w:t>
      </w:r>
      <w:r w:rsidR="00821C6C" w:rsidRPr="00FF7F9E">
        <w:rPr>
          <w:rFonts w:ascii="Times New Roman" w:hAnsi="Times New Roman" w:cs="Times New Roman"/>
          <w:sz w:val="24"/>
          <w:szCs w:val="24"/>
        </w:rPr>
        <w:t xml:space="preserve"> best was selected.</w:t>
      </w:r>
    </w:p>
    <w:p w:rsidR="00821C6C" w:rsidRPr="00FF7F9E" w:rsidRDefault="00821C6C" w:rsidP="00821C6C">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Sensory evaluation</w:t>
      </w:r>
    </w:p>
    <w:p w:rsidR="00821C6C" w:rsidRPr="00FF7F9E" w:rsidRDefault="00821C6C" w:rsidP="003209C1">
      <w:pPr>
        <w:spacing w:after="0" w:line="360" w:lineRule="auto"/>
        <w:jc w:val="both"/>
        <w:rPr>
          <w:rFonts w:ascii="Times New Roman" w:hAnsi="Times New Roman" w:cs="Times New Roman"/>
          <w:sz w:val="24"/>
          <w:szCs w:val="24"/>
        </w:rPr>
      </w:pPr>
      <w:r w:rsidRPr="00FF7F9E">
        <w:rPr>
          <w:rFonts w:ascii="Times New Roman" w:hAnsi="Times New Roman" w:cs="Times New Roman"/>
          <w:sz w:val="24"/>
          <w:szCs w:val="24"/>
        </w:rPr>
        <w:t xml:space="preserve">The acceptability of kulfi was analyzed through organoleptic evaluation. A sensory judging panel of eight panelists was formed. A 9-point hedonic scale proforma was used for a scoring. The panelists evaluated </w:t>
      </w:r>
      <w:r w:rsidRPr="00FF7F9E">
        <w:rPr>
          <w:rFonts w:ascii="Times New Roman" w:hAnsi="Times New Roman" w:cs="Times New Roman"/>
          <w:i/>
          <w:iCs/>
          <w:sz w:val="24"/>
          <w:szCs w:val="24"/>
        </w:rPr>
        <w:t>kulfi</w:t>
      </w:r>
      <w:r w:rsidRPr="00FF7F9E">
        <w:rPr>
          <w:rFonts w:ascii="Times New Roman" w:hAnsi="Times New Roman" w:cs="Times New Roman"/>
          <w:sz w:val="24"/>
          <w:szCs w:val="24"/>
        </w:rPr>
        <w:t xml:space="preserve"> for color and appearance, flavor, texture, melting rate and overall acceptability. </w:t>
      </w:r>
    </w:p>
    <w:p w:rsidR="00821C6C" w:rsidRPr="00FF7F9E" w:rsidRDefault="00821C6C" w:rsidP="00821C6C">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Statistical Analysis</w:t>
      </w:r>
    </w:p>
    <w:p w:rsidR="00821C6C" w:rsidRPr="00FF7F9E" w:rsidRDefault="00821C6C" w:rsidP="00821C6C">
      <w:pPr>
        <w:spacing w:line="360" w:lineRule="auto"/>
        <w:jc w:val="both"/>
        <w:rPr>
          <w:rFonts w:ascii="Times New Roman" w:hAnsi="Times New Roman" w:cs="Times New Roman"/>
          <w:sz w:val="24"/>
          <w:szCs w:val="24"/>
        </w:rPr>
      </w:pPr>
      <w:r w:rsidRPr="00FF7F9E">
        <w:rPr>
          <w:rFonts w:ascii="Times New Roman" w:hAnsi="Times New Roman" w:cs="Times New Roman"/>
          <w:sz w:val="24"/>
          <w:szCs w:val="24"/>
        </w:rPr>
        <w:t xml:space="preserve">To generate meaningful inferences, the data of storage samples were </w:t>
      </w:r>
      <w:proofErr w:type="spellStart"/>
      <w:r w:rsidRPr="00FF7F9E">
        <w:rPr>
          <w:rFonts w:ascii="Times New Roman" w:hAnsi="Times New Roman" w:cs="Times New Roman"/>
          <w:sz w:val="24"/>
          <w:szCs w:val="24"/>
        </w:rPr>
        <w:t>analysed</w:t>
      </w:r>
      <w:proofErr w:type="spellEnd"/>
      <w:r w:rsidRPr="00FF7F9E">
        <w:rPr>
          <w:rFonts w:ascii="Times New Roman" w:hAnsi="Times New Roman" w:cs="Times New Roman"/>
          <w:sz w:val="24"/>
          <w:szCs w:val="24"/>
        </w:rPr>
        <w:t xml:space="preserve"> using (CRD) Completely Randomized Design and (FCRD) Factorial Completely Randomized Design (</w:t>
      </w:r>
      <w:proofErr w:type="spellStart"/>
      <w:r w:rsidRPr="00FF7F9E">
        <w:rPr>
          <w:rFonts w:ascii="Times New Roman" w:hAnsi="Times New Roman" w:cs="Times New Roman"/>
          <w:sz w:val="24"/>
          <w:szCs w:val="24"/>
        </w:rPr>
        <w:t>Snedecor</w:t>
      </w:r>
      <w:proofErr w:type="spellEnd"/>
      <w:r w:rsidRPr="00FF7F9E">
        <w:rPr>
          <w:rFonts w:ascii="Times New Roman" w:hAnsi="Times New Roman" w:cs="Times New Roman"/>
          <w:sz w:val="24"/>
          <w:szCs w:val="24"/>
        </w:rPr>
        <w:t xml:space="preserve"> and Cochran, 1994).</w:t>
      </w:r>
    </w:p>
    <w:p w:rsidR="004A7D31" w:rsidRPr="00FF7F9E" w:rsidRDefault="00821C6C" w:rsidP="004A7D31">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Result and discussion</w:t>
      </w:r>
    </w:p>
    <w:p w:rsidR="005604F2" w:rsidRDefault="005604F2" w:rsidP="00821C6C">
      <w:pPr>
        <w:spacing w:after="0"/>
        <w:rPr>
          <w:rFonts w:ascii="Times New Roman" w:hAnsi="Times New Roman" w:cs="Times New Roman"/>
          <w:b/>
          <w:bCs/>
          <w:sz w:val="24"/>
          <w:szCs w:val="24"/>
        </w:rPr>
      </w:pPr>
    </w:p>
    <w:p w:rsidR="00821C6C" w:rsidRPr="00FF7F9E" w:rsidRDefault="00821C6C" w:rsidP="00821C6C">
      <w:pPr>
        <w:spacing w:after="0"/>
        <w:rPr>
          <w:rFonts w:ascii="Times New Roman" w:hAnsi="Times New Roman" w:cs="Times New Roman"/>
          <w:b/>
          <w:bCs/>
          <w:sz w:val="24"/>
          <w:szCs w:val="24"/>
        </w:rPr>
      </w:pPr>
      <w:r w:rsidRPr="00FF7F9E">
        <w:rPr>
          <w:rFonts w:ascii="Times New Roman" w:hAnsi="Times New Roman" w:cs="Times New Roman"/>
          <w:b/>
          <w:bCs/>
          <w:sz w:val="24"/>
          <w:szCs w:val="24"/>
        </w:rPr>
        <w:t xml:space="preserve">Effect on </w:t>
      </w:r>
      <w:proofErr w:type="spellStart"/>
      <w:r w:rsidRPr="00FF7F9E">
        <w:rPr>
          <w:rFonts w:ascii="Times New Roman" w:hAnsi="Times New Roman" w:cs="Times New Roman"/>
          <w:b/>
          <w:bCs/>
          <w:sz w:val="24"/>
          <w:szCs w:val="24"/>
        </w:rPr>
        <w:t>colour</w:t>
      </w:r>
      <w:proofErr w:type="spellEnd"/>
      <w:r w:rsidRPr="00FF7F9E">
        <w:rPr>
          <w:rFonts w:ascii="Times New Roman" w:hAnsi="Times New Roman" w:cs="Times New Roman"/>
          <w:b/>
          <w:bCs/>
          <w:sz w:val="24"/>
          <w:szCs w:val="24"/>
        </w:rPr>
        <w:t xml:space="preserve"> and appearance score</w:t>
      </w:r>
      <w:r w:rsidRPr="00FF7F9E">
        <w:rPr>
          <w:rFonts w:ascii="Times New Roman" w:hAnsi="Times New Roman" w:cs="Times New Roman"/>
          <w:b/>
          <w:bCs/>
          <w:sz w:val="24"/>
          <w:szCs w:val="24"/>
        </w:rPr>
        <w:tab/>
      </w:r>
    </w:p>
    <w:p w:rsidR="006C1D5D" w:rsidRDefault="00040B21" w:rsidP="006C1D5D">
      <w:pPr>
        <w:spacing w:after="0" w:line="360" w:lineRule="auto"/>
        <w:jc w:val="both"/>
        <w:rPr>
          <w:rFonts w:ascii="Times New Roman" w:hAnsi="Times New Roman" w:cs="Times New Roman"/>
          <w:sz w:val="24"/>
          <w:szCs w:val="24"/>
        </w:rPr>
      </w:pPr>
      <w:r w:rsidRPr="00FF7F9E">
        <w:rPr>
          <w:rFonts w:ascii="Times New Roman" w:hAnsi="Times New Roman" w:cs="Times New Roman"/>
          <w:sz w:val="24"/>
          <w:szCs w:val="24"/>
        </w:rPr>
        <w:t xml:space="preserve">Data presented in Table 1 indicate that the </w:t>
      </w:r>
      <w:proofErr w:type="spellStart"/>
      <w:r w:rsidRPr="00FF7F9E">
        <w:rPr>
          <w:rFonts w:ascii="Times New Roman" w:hAnsi="Times New Roman" w:cs="Times New Roman"/>
          <w:sz w:val="24"/>
          <w:szCs w:val="24"/>
        </w:rPr>
        <w:t>colour</w:t>
      </w:r>
      <w:proofErr w:type="spellEnd"/>
      <w:r w:rsidRPr="00FF7F9E">
        <w:rPr>
          <w:rFonts w:ascii="Times New Roman" w:hAnsi="Times New Roman" w:cs="Times New Roman"/>
          <w:sz w:val="24"/>
          <w:szCs w:val="24"/>
        </w:rPr>
        <w:t xml:space="preserve"> and appearance scores of kulfi were significantly influenced by the different forms of carrot used. The highest mean score for </w:t>
      </w:r>
      <w:proofErr w:type="spellStart"/>
      <w:r w:rsidRPr="00FF7F9E">
        <w:rPr>
          <w:rFonts w:ascii="Times New Roman" w:hAnsi="Times New Roman" w:cs="Times New Roman"/>
          <w:sz w:val="24"/>
          <w:szCs w:val="24"/>
        </w:rPr>
        <w:t>colour</w:t>
      </w:r>
      <w:proofErr w:type="spellEnd"/>
      <w:r w:rsidRPr="00FF7F9E">
        <w:rPr>
          <w:rFonts w:ascii="Times New Roman" w:hAnsi="Times New Roman" w:cs="Times New Roman"/>
          <w:sz w:val="24"/>
          <w:szCs w:val="24"/>
        </w:rPr>
        <w:t xml:space="preserve"> and appearance (8.56 ± 0.01) was recorded for kulfi prepared with raw carrot without core (CF2). The sensory panel observed that kulfi formulated with carrot juice (CF6) exhibited a comparatively dull </w:t>
      </w:r>
      <w:proofErr w:type="spellStart"/>
      <w:r w:rsidRPr="00FF7F9E">
        <w:rPr>
          <w:rFonts w:ascii="Times New Roman" w:hAnsi="Times New Roman" w:cs="Times New Roman"/>
          <w:sz w:val="24"/>
          <w:szCs w:val="24"/>
        </w:rPr>
        <w:t>colour</w:t>
      </w:r>
      <w:proofErr w:type="spellEnd"/>
      <w:r w:rsidRPr="00FF7F9E">
        <w:rPr>
          <w:rFonts w:ascii="Times New Roman" w:hAnsi="Times New Roman" w:cs="Times New Roman"/>
          <w:sz w:val="24"/>
          <w:szCs w:val="24"/>
        </w:rPr>
        <w:t xml:space="preserve">. In contrast, cooking carrot without core in water (CF3) resulted in substantial </w:t>
      </w:r>
      <w:proofErr w:type="spellStart"/>
      <w:r w:rsidRPr="00FF7F9E">
        <w:rPr>
          <w:rFonts w:ascii="Times New Roman" w:hAnsi="Times New Roman" w:cs="Times New Roman"/>
          <w:sz w:val="24"/>
          <w:szCs w:val="24"/>
        </w:rPr>
        <w:t>colour</w:t>
      </w:r>
      <w:proofErr w:type="spellEnd"/>
      <w:r w:rsidRPr="00FF7F9E">
        <w:rPr>
          <w:rFonts w:ascii="Times New Roman" w:hAnsi="Times New Roman" w:cs="Times New Roman"/>
          <w:sz w:val="24"/>
          <w:szCs w:val="24"/>
        </w:rPr>
        <w:t xml:space="preserve"> loss due to leaching. Other treatments, including raw carrot with core (CF1) and steam-cooked carrot without core (CF4), were also well accepted by the panelists. </w:t>
      </w:r>
      <w:r w:rsidR="00821C6C" w:rsidRPr="00FF7F9E">
        <w:rPr>
          <w:rFonts w:ascii="Times New Roman" w:hAnsi="Times New Roman" w:cs="Times New Roman"/>
          <w:sz w:val="24"/>
          <w:szCs w:val="24"/>
        </w:rPr>
        <w:t xml:space="preserve">Kumar </w:t>
      </w:r>
      <w:r w:rsidR="00FF7F9E" w:rsidRPr="00FF7F9E">
        <w:rPr>
          <w:rFonts w:ascii="Times New Roman" w:hAnsi="Times New Roman" w:cs="Times New Roman"/>
          <w:i/>
          <w:iCs/>
          <w:sz w:val="24"/>
          <w:szCs w:val="24"/>
        </w:rPr>
        <w:t>et al</w:t>
      </w:r>
      <w:r w:rsidR="00821C6C" w:rsidRPr="00FF7F9E">
        <w:rPr>
          <w:rFonts w:ascii="Times New Roman" w:hAnsi="Times New Roman" w:cs="Times New Roman"/>
          <w:i/>
          <w:iCs/>
          <w:sz w:val="24"/>
          <w:szCs w:val="24"/>
        </w:rPr>
        <w:t>.</w:t>
      </w:r>
      <w:r w:rsidR="00821C6C" w:rsidRPr="00FF7F9E">
        <w:rPr>
          <w:rFonts w:ascii="Times New Roman" w:hAnsi="Times New Roman" w:cs="Times New Roman"/>
          <w:sz w:val="24"/>
          <w:szCs w:val="24"/>
        </w:rPr>
        <w:t xml:space="preserve"> (2020) prepared paneer kheer with incorporation of carrot and showed </w:t>
      </w:r>
      <w:proofErr w:type="spellStart"/>
      <w:r w:rsidR="00821C6C" w:rsidRPr="00FF7F9E">
        <w:rPr>
          <w:rFonts w:ascii="Times New Roman" w:hAnsi="Times New Roman" w:cs="Times New Roman"/>
          <w:sz w:val="24"/>
          <w:szCs w:val="24"/>
        </w:rPr>
        <w:t>colour</w:t>
      </w:r>
      <w:proofErr w:type="spellEnd"/>
      <w:r w:rsidR="00821C6C" w:rsidRPr="00FF7F9E">
        <w:rPr>
          <w:rFonts w:ascii="Times New Roman" w:hAnsi="Times New Roman" w:cs="Times New Roman"/>
          <w:sz w:val="24"/>
          <w:szCs w:val="24"/>
        </w:rPr>
        <w:t xml:space="preserve"> and appearance score ranges from 8.8 to 6.12 which varied significantly to each other. </w:t>
      </w:r>
      <w:proofErr w:type="spellStart"/>
      <w:r w:rsidR="00821C6C" w:rsidRPr="00FF7F9E">
        <w:rPr>
          <w:rFonts w:ascii="Times New Roman" w:hAnsi="Times New Roman" w:cs="Times New Roman"/>
          <w:sz w:val="24"/>
          <w:szCs w:val="24"/>
        </w:rPr>
        <w:t>Kedaree</w:t>
      </w:r>
      <w:proofErr w:type="spellEnd"/>
      <w:r w:rsidR="00821C6C" w:rsidRPr="00FF7F9E">
        <w:rPr>
          <w:rFonts w:ascii="Times New Roman" w:hAnsi="Times New Roman" w:cs="Times New Roman"/>
          <w:sz w:val="24"/>
          <w:szCs w:val="24"/>
        </w:rPr>
        <w:t xml:space="preserve"> </w:t>
      </w:r>
      <w:r w:rsidR="00FF7F9E" w:rsidRPr="00FF7F9E">
        <w:rPr>
          <w:rFonts w:ascii="Times New Roman" w:hAnsi="Times New Roman" w:cs="Times New Roman"/>
          <w:i/>
          <w:iCs/>
          <w:sz w:val="24"/>
          <w:szCs w:val="24"/>
        </w:rPr>
        <w:t>et al</w:t>
      </w:r>
      <w:r w:rsidR="00821C6C" w:rsidRPr="00FF7F9E">
        <w:rPr>
          <w:rFonts w:ascii="Times New Roman" w:hAnsi="Times New Roman" w:cs="Times New Roman"/>
          <w:sz w:val="24"/>
          <w:szCs w:val="24"/>
        </w:rPr>
        <w:t xml:space="preserve">. (2021) also studied </w:t>
      </w:r>
      <w:r w:rsidR="00821C6C" w:rsidRPr="00FF7F9E">
        <w:rPr>
          <w:rFonts w:ascii="Times New Roman" w:hAnsi="Times New Roman" w:cs="Times New Roman"/>
          <w:i/>
          <w:iCs/>
          <w:sz w:val="24"/>
          <w:szCs w:val="24"/>
        </w:rPr>
        <w:t>kulfi</w:t>
      </w:r>
      <w:r w:rsidR="00821C6C" w:rsidRPr="00FF7F9E">
        <w:rPr>
          <w:rFonts w:ascii="Times New Roman" w:hAnsi="Times New Roman" w:cs="Times New Roman"/>
          <w:sz w:val="24"/>
          <w:szCs w:val="24"/>
        </w:rPr>
        <w:t xml:space="preserve"> blended with guava powder and reported that </w:t>
      </w:r>
      <w:proofErr w:type="spellStart"/>
      <w:r w:rsidR="00821C6C" w:rsidRPr="00FF7F9E">
        <w:rPr>
          <w:rFonts w:ascii="Times New Roman" w:hAnsi="Times New Roman" w:cs="Times New Roman"/>
          <w:sz w:val="24"/>
          <w:szCs w:val="24"/>
        </w:rPr>
        <w:t>colour</w:t>
      </w:r>
      <w:proofErr w:type="spellEnd"/>
      <w:r w:rsidR="00821C6C" w:rsidRPr="00FF7F9E">
        <w:rPr>
          <w:rFonts w:ascii="Times New Roman" w:hAnsi="Times New Roman" w:cs="Times New Roman"/>
          <w:sz w:val="24"/>
          <w:szCs w:val="24"/>
        </w:rPr>
        <w:t xml:space="preserve"> and appearance score differ according to level of guava powder.  </w:t>
      </w:r>
    </w:p>
    <w:p w:rsidR="00FF7F9E" w:rsidRPr="00FF7F9E" w:rsidRDefault="00FF7F9E" w:rsidP="006C1D5D">
      <w:pPr>
        <w:spacing w:after="0" w:line="360" w:lineRule="auto"/>
        <w:jc w:val="both"/>
        <w:rPr>
          <w:rFonts w:ascii="Times New Roman" w:hAnsi="Times New Roman" w:cs="Times New Roman"/>
          <w:sz w:val="24"/>
          <w:szCs w:val="24"/>
        </w:rPr>
      </w:pPr>
    </w:p>
    <w:p w:rsidR="00103701" w:rsidRPr="00FF7F9E" w:rsidRDefault="00103701" w:rsidP="00103701">
      <w:pPr>
        <w:spacing w:before="240" w:after="0" w:line="360" w:lineRule="auto"/>
        <w:jc w:val="both"/>
        <w:rPr>
          <w:rFonts w:ascii="Times New Roman" w:hAnsi="Times New Roman" w:cs="Times New Roman"/>
          <w:sz w:val="24"/>
          <w:szCs w:val="24"/>
        </w:rPr>
      </w:pPr>
      <w:r w:rsidRPr="00FF7F9E">
        <w:rPr>
          <w:rFonts w:ascii="Times New Roman" w:hAnsi="Times New Roman" w:cs="Times New Roman"/>
          <w:b/>
          <w:bCs/>
          <w:sz w:val="24"/>
          <w:szCs w:val="24"/>
        </w:rPr>
        <w:t>Effect on body and texture score</w:t>
      </w:r>
    </w:p>
    <w:p w:rsidR="00103701" w:rsidRPr="00FF7F9E" w:rsidRDefault="00040B21" w:rsidP="00103701">
      <w:pPr>
        <w:spacing w:line="360" w:lineRule="auto"/>
        <w:jc w:val="both"/>
        <w:rPr>
          <w:rFonts w:ascii="Times New Roman" w:hAnsi="Times New Roman" w:cs="Times New Roman"/>
          <w:sz w:val="24"/>
          <w:szCs w:val="24"/>
        </w:rPr>
      </w:pPr>
      <w:r w:rsidRPr="00FF7F9E">
        <w:rPr>
          <w:rFonts w:ascii="Times New Roman" w:hAnsi="Times New Roman" w:cs="Times New Roman"/>
          <w:sz w:val="24"/>
          <w:szCs w:val="24"/>
        </w:rPr>
        <w:lastRenderedPageBreak/>
        <w:t xml:space="preserve">The scores for body and texture of kulfi varied between 7.54 ± 0.02 and 8.40 ± 0.06. Treatment CF4 received the highest score, whereas the lowest score was observed for CF6. According to the sensory panel, kulfi prepared using carrot juice and carrots cooked in water without core exhibited comparatively weaker body and texture than the other treatments. In contrast, the steam-cooked carrot without core (CF4) achieved the most favorable score among all formulations. Statistical analysis revealed that all treatments differed significantly from one another.  </w:t>
      </w:r>
      <w:r w:rsidR="00103701" w:rsidRPr="00FF7F9E">
        <w:rPr>
          <w:rFonts w:ascii="Times New Roman" w:hAnsi="Times New Roman" w:cs="Times New Roman"/>
          <w:sz w:val="24"/>
          <w:szCs w:val="24"/>
        </w:rPr>
        <w:t xml:space="preserve">Patel and Singh (2011) and Singh </w:t>
      </w:r>
      <w:r w:rsidR="00FF7F9E" w:rsidRPr="00FF7F9E">
        <w:rPr>
          <w:rFonts w:ascii="Times New Roman" w:hAnsi="Times New Roman" w:cs="Times New Roman"/>
          <w:i/>
          <w:iCs/>
          <w:sz w:val="24"/>
          <w:szCs w:val="24"/>
        </w:rPr>
        <w:t>et al</w:t>
      </w:r>
      <w:r w:rsidR="00103701" w:rsidRPr="00FF7F9E">
        <w:rPr>
          <w:rFonts w:ascii="Times New Roman" w:hAnsi="Times New Roman" w:cs="Times New Roman"/>
          <w:sz w:val="24"/>
          <w:szCs w:val="24"/>
        </w:rPr>
        <w:t xml:space="preserve"> (2017)  also studied effect of carrot on body and texture of sago based sweetened condensed carrot yoghurt and effect of incorporation of wood apple pulp on sensory properties of </w:t>
      </w:r>
      <w:r w:rsidR="00103701" w:rsidRPr="00FF7F9E">
        <w:rPr>
          <w:rFonts w:ascii="Times New Roman" w:hAnsi="Times New Roman" w:cs="Times New Roman"/>
          <w:i/>
          <w:iCs/>
          <w:sz w:val="24"/>
          <w:szCs w:val="24"/>
        </w:rPr>
        <w:t>Kulfi</w:t>
      </w:r>
      <w:r w:rsidR="00103701" w:rsidRPr="00FF7F9E">
        <w:rPr>
          <w:rFonts w:ascii="Times New Roman" w:hAnsi="Times New Roman" w:cs="Times New Roman"/>
          <w:sz w:val="24"/>
          <w:szCs w:val="24"/>
        </w:rPr>
        <w:t>.</w:t>
      </w:r>
    </w:p>
    <w:p w:rsidR="00103701" w:rsidRPr="00FF7F9E" w:rsidRDefault="00103701" w:rsidP="00FF7F9E">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 xml:space="preserve">Effect on </w:t>
      </w:r>
      <w:proofErr w:type="spellStart"/>
      <w:r w:rsidRPr="00FF7F9E">
        <w:rPr>
          <w:rFonts w:ascii="Times New Roman" w:hAnsi="Times New Roman" w:cs="Times New Roman"/>
          <w:b/>
          <w:bCs/>
          <w:sz w:val="24"/>
          <w:szCs w:val="24"/>
        </w:rPr>
        <w:t>flavour</w:t>
      </w:r>
      <w:proofErr w:type="spellEnd"/>
      <w:r w:rsidRPr="00FF7F9E">
        <w:rPr>
          <w:rFonts w:ascii="Times New Roman" w:hAnsi="Times New Roman" w:cs="Times New Roman"/>
          <w:b/>
          <w:bCs/>
          <w:sz w:val="24"/>
          <w:szCs w:val="24"/>
        </w:rPr>
        <w:t xml:space="preserve"> score</w:t>
      </w:r>
    </w:p>
    <w:p w:rsidR="00103701" w:rsidRPr="00FF7F9E" w:rsidRDefault="00040B21" w:rsidP="00FF7F9E">
      <w:pPr>
        <w:pStyle w:val="NormalWeb"/>
        <w:spacing w:before="0" w:beforeAutospacing="0" w:line="360" w:lineRule="auto"/>
        <w:jc w:val="both"/>
      </w:pPr>
      <w:r w:rsidRPr="00FF7F9E">
        <w:t xml:space="preserve">The panel members expressed the highest preference for the </w:t>
      </w:r>
      <w:proofErr w:type="spellStart"/>
      <w:r w:rsidRPr="00FF7F9E">
        <w:t>flavour</w:t>
      </w:r>
      <w:proofErr w:type="spellEnd"/>
      <w:r w:rsidRPr="00FF7F9E">
        <w:t xml:space="preserve"> of kulfi prepared under treatment CF4, followed by CF2, CF1, CF6, CF5, and CF3. The maximum </w:t>
      </w:r>
      <w:proofErr w:type="spellStart"/>
      <w:r w:rsidRPr="00FF7F9E">
        <w:t>flavour</w:t>
      </w:r>
      <w:proofErr w:type="spellEnd"/>
      <w:r w:rsidRPr="00FF7F9E">
        <w:t xml:space="preserve"> score (8.70 ± 0.05) was recorded for kulfi made using steam-cooked carrot pulp without core, indicating better </w:t>
      </w:r>
      <w:proofErr w:type="spellStart"/>
      <w:r w:rsidRPr="00FF7F9E">
        <w:t>flavour</w:t>
      </w:r>
      <w:proofErr w:type="spellEnd"/>
      <w:r w:rsidRPr="00FF7F9E">
        <w:t xml:space="preserve"> acceptability. In contrast, the lowest score observed for CF3 could be attributed to the development of a flat or bland taste profile. </w:t>
      </w:r>
      <w:r w:rsidR="00103701" w:rsidRPr="00FF7F9E">
        <w:t xml:space="preserve">Kumar </w:t>
      </w:r>
      <w:r w:rsidR="00FF7F9E" w:rsidRPr="00FF7F9E">
        <w:rPr>
          <w:i/>
          <w:iCs/>
        </w:rPr>
        <w:t>et al</w:t>
      </w:r>
      <w:r w:rsidR="00103701" w:rsidRPr="00FF7F9E">
        <w:t xml:space="preserve"> (2020) reported that addition of carrot paste in paneer </w:t>
      </w:r>
      <w:proofErr w:type="spellStart"/>
      <w:r w:rsidR="00103701" w:rsidRPr="00FF7F9E">
        <w:rPr>
          <w:i/>
          <w:iCs/>
        </w:rPr>
        <w:t>kher</w:t>
      </w:r>
      <w:proofErr w:type="spellEnd"/>
      <w:r w:rsidR="00103701" w:rsidRPr="00FF7F9E">
        <w:t xml:space="preserve"> increase the flavor score. Mane </w:t>
      </w:r>
      <w:r w:rsidR="00FF7F9E" w:rsidRPr="00FF7F9E">
        <w:rPr>
          <w:i/>
          <w:iCs/>
        </w:rPr>
        <w:t>et al</w:t>
      </w:r>
      <w:r w:rsidR="00103701" w:rsidRPr="00FF7F9E">
        <w:t xml:space="preserve"> (2019) also reported that addition of carrot juice affect the sensory quality of flavored milk which is prepared from double toned milk.  </w:t>
      </w:r>
    </w:p>
    <w:p w:rsidR="00FF7F9E" w:rsidRPr="00FF7F9E" w:rsidRDefault="006E57CB" w:rsidP="00FF7F9E">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Effect on overall acceptability score</w:t>
      </w:r>
    </w:p>
    <w:p w:rsidR="006E57CB" w:rsidRPr="00FF7F9E" w:rsidRDefault="00FF7F9E" w:rsidP="006E57CB">
      <w:pPr>
        <w:spacing w:after="0" w:line="360" w:lineRule="auto"/>
        <w:jc w:val="both"/>
        <w:rPr>
          <w:rFonts w:ascii="Times New Roman" w:hAnsi="Times New Roman" w:cs="Times New Roman"/>
          <w:b/>
          <w:bCs/>
          <w:sz w:val="24"/>
          <w:szCs w:val="24"/>
        </w:rPr>
      </w:pPr>
      <w:r w:rsidRPr="00FF7F9E">
        <w:rPr>
          <w:rFonts w:ascii="Times New Roman" w:hAnsi="Times New Roman" w:cs="Times New Roman"/>
          <w:sz w:val="24"/>
          <w:szCs w:val="24"/>
        </w:rPr>
        <w:t>The data presented in Table 1 demonstrate that the overall acceptability of kulfi was significantly influenced (p &lt; 0.05) by the form of carrot used in its preparation. Among all treatments, CF4 achieved the highest level of acceptance by the sensory panel, indicating superior consumer appeal. This was followed by CF2, while the remaining treatments were ranked in the order of CF1, CF6, CF5, and CF3. Statistical analysis confirmed that the differences among all carrot forms were significant.</w:t>
      </w:r>
      <w:r>
        <w:rPr>
          <w:rFonts w:ascii="Times New Roman" w:hAnsi="Times New Roman" w:cs="Times New Roman"/>
          <w:b/>
          <w:bCs/>
          <w:sz w:val="24"/>
          <w:szCs w:val="24"/>
        </w:rPr>
        <w:t xml:space="preserve"> </w:t>
      </w:r>
      <w:r w:rsidR="006E57CB" w:rsidRPr="00FF7F9E">
        <w:rPr>
          <w:rFonts w:ascii="Times New Roman" w:hAnsi="Times New Roman" w:cs="Times New Roman"/>
          <w:sz w:val="24"/>
          <w:szCs w:val="24"/>
        </w:rPr>
        <w:t xml:space="preserve">Patel </w:t>
      </w:r>
      <w:r w:rsidRPr="00FF7F9E">
        <w:rPr>
          <w:rFonts w:ascii="Times New Roman" w:hAnsi="Times New Roman" w:cs="Times New Roman"/>
          <w:i/>
          <w:iCs/>
          <w:sz w:val="24"/>
          <w:szCs w:val="24"/>
        </w:rPr>
        <w:t>et al</w:t>
      </w:r>
      <w:r w:rsidR="006E57CB" w:rsidRPr="00FF7F9E">
        <w:rPr>
          <w:rFonts w:ascii="Times New Roman" w:hAnsi="Times New Roman" w:cs="Times New Roman"/>
          <w:sz w:val="24"/>
          <w:szCs w:val="24"/>
        </w:rPr>
        <w:t xml:space="preserve"> (2020) reported that Amaranthus </w:t>
      </w:r>
      <w:r w:rsidR="006E57CB" w:rsidRPr="00FF7F9E">
        <w:rPr>
          <w:rFonts w:ascii="Times New Roman" w:hAnsi="Times New Roman" w:cs="Times New Roman"/>
          <w:i/>
          <w:iCs/>
          <w:sz w:val="24"/>
          <w:szCs w:val="24"/>
        </w:rPr>
        <w:t>kulfi</w:t>
      </w:r>
      <w:r w:rsidR="006E57CB" w:rsidRPr="00FF7F9E">
        <w:rPr>
          <w:rFonts w:ascii="Times New Roman" w:hAnsi="Times New Roman" w:cs="Times New Roman"/>
          <w:sz w:val="24"/>
          <w:szCs w:val="24"/>
        </w:rPr>
        <w:t xml:space="preserve"> get highest score for overall acceptability. Singh </w:t>
      </w:r>
      <w:r w:rsidRPr="00FF7F9E">
        <w:rPr>
          <w:rFonts w:ascii="Times New Roman" w:hAnsi="Times New Roman" w:cs="Times New Roman"/>
          <w:i/>
          <w:iCs/>
          <w:sz w:val="24"/>
          <w:szCs w:val="24"/>
        </w:rPr>
        <w:t>et al</w:t>
      </w:r>
      <w:r w:rsidR="006E57CB" w:rsidRPr="00FF7F9E">
        <w:rPr>
          <w:rFonts w:ascii="Times New Roman" w:hAnsi="Times New Roman" w:cs="Times New Roman"/>
          <w:sz w:val="24"/>
          <w:szCs w:val="24"/>
        </w:rPr>
        <w:t xml:space="preserve"> (2017) investigated that </w:t>
      </w:r>
      <w:r w:rsidR="006E57CB" w:rsidRPr="00FF7F9E">
        <w:rPr>
          <w:rFonts w:ascii="Times New Roman" w:hAnsi="Times New Roman" w:cs="Times New Roman"/>
          <w:i/>
          <w:iCs/>
          <w:sz w:val="24"/>
          <w:szCs w:val="24"/>
        </w:rPr>
        <w:t>kulfi</w:t>
      </w:r>
      <w:r w:rsidR="006E57CB" w:rsidRPr="00FF7F9E">
        <w:rPr>
          <w:rFonts w:ascii="Times New Roman" w:hAnsi="Times New Roman" w:cs="Times New Roman"/>
          <w:sz w:val="24"/>
          <w:szCs w:val="24"/>
        </w:rPr>
        <w:t xml:space="preserve"> prepared by wood apple with 15 per cent pulp got highest overall acceptability score. </w:t>
      </w:r>
    </w:p>
    <w:p w:rsidR="00FF7F9E" w:rsidRDefault="00FF7F9E" w:rsidP="006C1D5D">
      <w:pPr>
        <w:spacing w:after="0" w:line="360" w:lineRule="auto"/>
        <w:jc w:val="both"/>
        <w:rPr>
          <w:rFonts w:ascii="Times New Roman" w:hAnsi="Times New Roman" w:cs="Times New Roman"/>
          <w:b/>
          <w:bCs/>
          <w:sz w:val="24"/>
          <w:szCs w:val="24"/>
        </w:rPr>
      </w:pPr>
    </w:p>
    <w:p w:rsidR="00FF7F9E" w:rsidRDefault="00FF7F9E" w:rsidP="006C1D5D">
      <w:pPr>
        <w:spacing w:after="0" w:line="360" w:lineRule="auto"/>
        <w:jc w:val="both"/>
        <w:rPr>
          <w:rFonts w:ascii="Times New Roman" w:hAnsi="Times New Roman" w:cs="Times New Roman"/>
          <w:b/>
          <w:bCs/>
          <w:sz w:val="24"/>
          <w:szCs w:val="24"/>
        </w:rPr>
      </w:pPr>
    </w:p>
    <w:p w:rsidR="00FF7F9E" w:rsidRDefault="00FF7F9E" w:rsidP="006C1D5D">
      <w:pPr>
        <w:spacing w:after="0" w:line="360" w:lineRule="auto"/>
        <w:jc w:val="both"/>
        <w:rPr>
          <w:rFonts w:ascii="Times New Roman" w:hAnsi="Times New Roman" w:cs="Times New Roman"/>
          <w:b/>
          <w:bCs/>
          <w:sz w:val="24"/>
          <w:szCs w:val="24"/>
        </w:rPr>
      </w:pPr>
    </w:p>
    <w:p w:rsidR="00103701" w:rsidRPr="00FF7F9E" w:rsidRDefault="00A71300" w:rsidP="006C1D5D">
      <w:pPr>
        <w:spacing w:after="0" w:line="360" w:lineRule="auto"/>
        <w:jc w:val="both"/>
        <w:rPr>
          <w:rFonts w:ascii="Times New Roman" w:hAnsi="Times New Roman" w:cs="Times New Roman"/>
          <w:sz w:val="24"/>
          <w:szCs w:val="24"/>
        </w:rPr>
      </w:pPr>
      <w:r w:rsidRPr="00FF7F9E">
        <w:rPr>
          <w:rFonts w:ascii="Times New Roman" w:hAnsi="Times New Roman" w:cs="Times New Roman"/>
          <w:b/>
          <w:bCs/>
          <w:sz w:val="24"/>
          <w:szCs w:val="24"/>
        </w:rPr>
        <w:t xml:space="preserve">Table no.1 Effect of different forms of carrot on sensory quality (Score) of </w:t>
      </w:r>
      <w:r w:rsidRPr="00FF7F9E">
        <w:rPr>
          <w:rFonts w:ascii="Times New Roman" w:hAnsi="Times New Roman" w:cs="Times New Roman"/>
          <w:b/>
          <w:bCs/>
          <w:i/>
          <w:iCs/>
          <w:sz w:val="24"/>
          <w:szCs w:val="24"/>
        </w:rPr>
        <w:t>kulfi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372"/>
        <w:gridCol w:w="1915"/>
        <w:gridCol w:w="1915"/>
        <w:gridCol w:w="2078"/>
      </w:tblGrid>
      <w:tr w:rsidR="006C1D5D" w:rsidRPr="00FF7F9E" w:rsidTr="004F0F6A">
        <w:trPr>
          <w:trHeight w:val="627"/>
        </w:trPr>
        <w:tc>
          <w:tcPr>
            <w:tcW w:w="1458" w:type="dxa"/>
            <w:vMerge w:val="restart"/>
            <w:vAlign w:val="center"/>
          </w:tcPr>
          <w:p w:rsidR="006C1D5D" w:rsidRPr="00FF7F9E" w:rsidRDefault="006C1D5D" w:rsidP="004F0F6A">
            <w:pPr>
              <w:jc w:val="center"/>
              <w:rPr>
                <w:rFonts w:ascii="Times New Roman" w:hAnsi="Times New Roman" w:cs="Times New Roman"/>
                <w:b/>
                <w:bCs/>
                <w:sz w:val="24"/>
                <w:szCs w:val="24"/>
              </w:rPr>
            </w:pPr>
            <w:r w:rsidRPr="00FF7F9E">
              <w:rPr>
                <w:rFonts w:ascii="Times New Roman" w:hAnsi="Times New Roman" w:cs="Times New Roman"/>
                <w:b/>
                <w:bCs/>
                <w:sz w:val="24"/>
                <w:szCs w:val="24"/>
              </w:rPr>
              <w:lastRenderedPageBreak/>
              <w:t>Treatment</w:t>
            </w:r>
          </w:p>
        </w:tc>
        <w:tc>
          <w:tcPr>
            <w:tcW w:w="8280" w:type="dxa"/>
            <w:gridSpan w:val="4"/>
            <w:vAlign w:val="center"/>
          </w:tcPr>
          <w:p w:rsidR="006C1D5D" w:rsidRPr="00FF7F9E" w:rsidRDefault="006C1D5D" w:rsidP="004F0F6A">
            <w:pPr>
              <w:jc w:val="center"/>
              <w:rPr>
                <w:rFonts w:ascii="Times New Roman" w:hAnsi="Times New Roman" w:cs="Times New Roman"/>
                <w:b/>
                <w:bCs/>
                <w:sz w:val="24"/>
                <w:szCs w:val="24"/>
              </w:rPr>
            </w:pPr>
            <w:r w:rsidRPr="00FF7F9E">
              <w:rPr>
                <w:rFonts w:ascii="Times New Roman" w:hAnsi="Times New Roman" w:cs="Times New Roman"/>
                <w:b/>
                <w:bCs/>
                <w:sz w:val="24"/>
                <w:szCs w:val="24"/>
              </w:rPr>
              <w:t>Sensory attributes</w:t>
            </w:r>
          </w:p>
        </w:tc>
      </w:tr>
      <w:tr w:rsidR="006C1D5D" w:rsidRPr="00FF7F9E" w:rsidTr="004F0F6A">
        <w:trPr>
          <w:trHeight w:val="627"/>
        </w:trPr>
        <w:tc>
          <w:tcPr>
            <w:tcW w:w="1458" w:type="dxa"/>
            <w:vMerge/>
            <w:vAlign w:val="center"/>
          </w:tcPr>
          <w:p w:rsidR="006C1D5D" w:rsidRPr="00FF7F9E" w:rsidRDefault="006C1D5D" w:rsidP="004F0F6A">
            <w:pPr>
              <w:jc w:val="center"/>
              <w:rPr>
                <w:rFonts w:ascii="Times New Roman" w:hAnsi="Times New Roman" w:cs="Times New Roman"/>
                <w:b/>
                <w:bCs/>
                <w:sz w:val="24"/>
                <w:szCs w:val="24"/>
              </w:rPr>
            </w:pPr>
          </w:p>
        </w:tc>
        <w:tc>
          <w:tcPr>
            <w:tcW w:w="2372" w:type="dxa"/>
            <w:vAlign w:val="center"/>
          </w:tcPr>
          <w:p w:rsidR="006C1D5D" w:rsidRPr="00FF7F9E" w:rsidRDefault="006C1D5D" w:rsidP="004F0F6A">
            <w:pPr>
              <w:jc w:val="center"/>
              <w:rPr>
                <w:rFonts w:ascii="Times New Roman" w:hAnsi="Times New Roman" w:cs="Times New Roman"/>
                <w:b/>
                <w:bCs/>
                <w:sz w:val="24"/>
                <w:szCs w:val="24"/>
              </w:rPr>
            </w:pPr>
            <w:proofErr w:type="spellStart"/>
            <w:r w:rsidRPr="00FF7F9E">
              <w:rPr>
                <w:rFonts w:ascii="Times New Roman" w:hAnsi="Times New Roman" w:cs="Times New Roman"/>
                <w:b/>
                <w:bCs/>
                <w:sz w:val="24"/>
                <w:szCs w:val="24"/>
              </w:rPr>
              <w:t>Colour</w:t>
            </w:r>
            <w:proofErr w:type="spellEnd"/>
            <w:r w:rsidRPr="00FF7F9E">
              <w:rPr>
                <w:rFonts w:ascii="Times New Roman" w:hAnsi="Times New Roman" w:cs="Times New Roman"/>
                <w:b/>
                <w:bCs/>
                <w:sz w:val="24"/>
                <w:szCs w:val="24"/>
              </w:rPr>
              <w:t xml:space="preserve"> and appearance</w:t>
            </w:r>
          </w:p>
        </w:tc>
        <w:tc>
          <w:tcPr>
            <w:tcW w:w="1915" w:type="dxa"/>
            <w:vAlign w:val="center"/>
          </w:tcPr>
          <w:p w:rsidR="006C1D5D" w:rsidRPr="00FF7F9E" w:rsidRDefault="006C1D5D" w:rsidP="004F0F6A">
            <w:pPr>
              <w:jc w:val="center"/>
              <w:rPr>
                <w:rFonts w:ascii="Times New Roman" w:hAnsi="Times New Roman" w:cs="Times New Roman"/>
                <w:b/>
                <w:bCs/>
                <w:sz w:val="24"/>
                <w:szCs w:val="24"/>
              </w:rPr>
            </w:pPr>
            <w:r w:rsidRPr="00FF7F9E">
              <w:rPr>
                <w:rFonts w:ascii="Times New Roman" w:hAnsi="Times New Roman" w:cs="Times New Roman"/>
                <w:b/>
                <w:bCs/>
                <w:sz w:val="24"/>
                <w:szCs w:val="24"/>
              </w:rPr>
              <w:t>Body and texture</w:t>
            </w:r>
          </w:p>
        </w:tc>
        <w:tc>
          <w:tcPr>
            <w:tcW w:w="1915" w:type="dxa"/>
            <w:vAlign w:val="center"/>
          </w:tcPr>
          <w:p w:rsidR="006C1D5D" w:rsidRPr="00FF7F9E" w:rsidRDefault="006C1D5D" w:rsidP="004F0F6A">
            <w:pPr>
              <w:jc w:val="center"/>
              <w:rPr>
                <w:rFonts w:ascii="Times New Roman" w:hAnsi="Times New Roman" w:cs="Times New Roman"/>
                <w:b/>
                <w:bCs/>
                <w:sz w:val="24"/>
                <w:szCs w:val="24"/>
              </w:rPr>
            </w:pPr>
            <w:proofErr w:type="spellStart"/>
            <w:r w:rsidRPr="00FF7F9E">
              <w:rPr>
                <w:rFonts w:ascii="Times New Roman" w:hAnsi="Times New Roman" w:cs="Times New Roman"/>
                <w:b/>
                <w:bCs/>
                <w:sz w:val="24"/>
                <w:szCs w:val="24"/>
              </w:rPr>
              <w:t>Flavour</w:t>
            </w:r>
            <w:proofErr w:type="spellEnd"/>
          </w:p>
        </w:tc>
        <w:tc>
          <w:tcPr>
            <w:tcW w:w="2078" w:type="dxa"/>
            <w:vAlign w:val="center"/>
          </w:tcPr>
          <w:p w:rsidR="006C1D5D" w:rsidRPr="00FF7F9E" w:rsidRDefault="006C1D5D" w:rsidP="004F0F6A">
            <w:pPr>
              <w:jc w:val="center"/>
              <w:rPr>
                <w:rFonts w:ascii="Times New Roman" w:hAnsi="Times New Roman" w:cs="Times New Roman"/>
                <w:b/>
                <w:bCs/>
                <w:sz w:val="24"/>
                <w:szCs w:val="24"/>
              </w:rPr>
            </w:pPr>
            <w:r w:rsidRPr="00FF7F9E">
              <w:rPr>
                <w:rFonts w:ascii="Times New Roman" w:hAnsi="Times New Roman" w:cs="Times New Roman"/>
                <w:b/>
                <w:bCs/>
                <w:sz w:val="24"/>
                <w:szCs w:val="24"/>
              </w:rPr>
              <w:t>Overall acceptability</w:t>
            </w:r>
          </w:p>
        </w:tc>
      </w:tr>
      <w:tr w:rsidR="006C1D5D" w:rsidRPr="00FF7F9E" w:rsidTr="004F0F6A">
        <w:trPr>
          <w:trHeight w:val="627"/>
        </w:trPr>
        <w:tc>
          <w:tcPr>
            <w:tcW w:w="1458" w:type="dxa"/>
            <w:vAlign w:val="center"/>
          </w:tcPr>
          <w:p w:rsidR="006C1D5D" w:rsidRPr="00FF7F9E" w:rsidRDefault="006C1D5D" w:rsidP="004F0F6A">
            <w:pPr>
              <w:jc w:val="center"/>
              <w:rPr>
                <w:rFonts w:ascii="Times New Roman" w:hAnsi="Times New Roman" w:cs="Times New Roman"/>
                <w:b/>
                <w:bCs/>
                <w:sz w:val="24"/>
                <w:szCs w:val="24"/>
              </w:rPr>
            </w:pPr>
            <w:r w:rsidRPr="00FF7F9E">
              <w:rPr>
                <w:rFonts w:ascii="Times New Roman" w:hAnsi="Times New Roman" w:cs="Times New Roman"/>
                <w:b/>
                <w:bCs/>
                <w:sz w:val="24"/>
                <w:szCs w:val="24"/>
              </w:rPr>
              <w:t>CF</w:t>
            </w:r>
            <w:r w:rsidRPr="00FF7F9E">
              <w:rPr>
                <w:rFonts w:ascii="Times New Roman" w:hAnsi="Times New Roman" w:cs="Times New Roman"/>
                <w:b/>
                <w:bCs/>
                <w:sz w:val="24"/>
                <w:szCs w:val="24"/>
                <w:vertAlign w:val="subscript"/>
              </w:rPr>
              <w:t>1</w:t>
            </w:r>
          </w:p>
        </w:tc>
        <w:tc>
          <w:tcPr>
            <w:tcW w:w="2372"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8.25</w:t>
            </w:r>
            <w:r w:rsidRPr="00FF7F9E">
              <w:rPr>
                <w:color w:val="000000" w:themeColor="text1"/>
                <w:kern w:val="24"/>
                <w:position w:val="11"/>
                <w:vertAlign w:val="superscript"/>
              </w:rPr>
              <w:t>d</w:t>
            </w:r>
            <w:r w:rsidRPr="00FF7F9E">
              <w:rPr>
                <w:color w:val="000000" w:themeColor="text1"/>
                <w:kern w:val="24"/>
              </w:rPr>
              <w:t>±0.02</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8.32</w:t>
            </w:r>
            <w:r w:rsidRPr="00FF7F9E">
              <w:rPr>
                <w:color w:val="000000" w:themeColor="text1"/>
                <w:kern w:val="24"/>
                <w:position w:val="11"/>
                <w:vertAlign w:val="superscript"/>
              </w:rPr>
              <w:t>e</w:t>
            </w:r>
            <w:r w:rsidRPr="00FF7F9E">
              <w:rPr>
                <w:color w:val="000000" w:themeColor="text1"/>
                <w:kern w:val="24"/>
              </w:rPr>
              <w:t>±0.04</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8.49</w:t>
            </w:r>
            <w:r w:rsidRPr="00FF7F9E">
              <w:rPr>
                <w:color w:val="000000" w:themeColor="text1"/>
                <w:kern w:val="24"/>
                <w:vertAlign w:val="superscript"/>
              </w:rPr>
              <w:t>d</w:t>
            </w:r>
            <w:r w:rsidRPr="00FF7F9E">
              <w:rPr>
                <w:color w:val="000000" w:themeColor="text1"/>
                <w:kern w:val="24"/>
              </w:rPr>
              <w:t>±0.01</w:t>
            </w:r>
          </w:p>
        </w:tc>
        <w:tc>
          <w:tcPr>
            <w:tcW w:w="2078"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8.35</w:t>
            </w:r>
            <w:r w:rsidRPr="00FF7F9E">
              <w:rPr>
                <w:color w:val="000000" w:themeColor="text1"/>
                <w:kern w:val="24"/>
                <w:position w:val="11"/>
                <w:vertAlign w:val="superscript"/>
              </w:rPr>
              <w:t>b</w:t>
            </w:r>
            <w:r w:rsidRPr="00FF7F9E">
              <w:rPr>
                <w:color w:val="000000" w:themeColor="text1"/>
                <w:kern w:val="24"/>
              </w:rPr>
              <w:t>±0.03</w:t>
            </w:r>
          </w:p>
        </w:tc>
      </w:tr>
      <w:tr w:rsidR="006C1D5D" w:rsidRPr="00FF7F9E" w:rsidTr="004F0F6A">
        <w:trPr>
          <w:trHeight w:val="627"/>
        </w:trPr>
        <w:tc>
          <w:tcPr>
            <w:tcW w:w="1458" w:type="dxa"/>
            <w:vAlign w:val="center"/>
          </w:tcPr>
          <w:p w:rsidR="006C1D5D" w:rsidRPr="00FF7F9E" w:rsidRDefault="006C1D5D" w:rsidP="004F0F6A">
            <w:pPr>
              <w:jc w:val="center"/>
              <w:rPr>
                <w:rFonts w:ascii="Times New Roman" w:hAnsi="Times New Roman" w:cs="Times New Roman"/>
                <w:b/>
                <w:bCs/>
                <w:sz w:val="24"/>
                <w:szCs w:val="24"/>
              </w:rPr>
            </w:pPr>
            <w:r w:rsidRPr="00FF7F9E">
              <w:rPr>
                <w:rFonts w:ascii="Times New Roman" w:hAnsi="Times New Roman" w:cs="Times New Roman"/>
                <w:b/>
                <w:bCs/>
                <w:sz w:val="24"/>
                <w:szCs w:val="24"/>
              </w:rPr>
              <w:t>CF</w:t>
            </w:r>
            <w:r w:rsidRPr="00FF7F9E">
              <w:rPr>
                <w:rFonts w:ascii="Times New Roman" w:hAnsi="Times New Roman" w:cs="Times New Roman"/>
                <w:b/>
                <w:bCs/>
                <w:sz w:val="24"/>
                <w:szCs w:val="24"/>
                <w:vertAlign w:val="subscript"/>
              </w:rPr>
              <w:t>2</w:t>
            </w:r>
          </w:p>
        </w:tc>
        <w:tc>
          <w:tcPr>
            <w:tcW w:w="2372"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8.56</w:t>
            </w:r>
            <w:r w:rsidRPr="00FF7F9E">
              <w:rPr>
                <w:color w:val="000000" w:themeColor="text1"/>
                <w:kern w:val="24"/>
                <w:position w:val="11"/>
                <w:vertAlign w:val="superscript"/>
              </w:rPr>
              <w:t>f</w:t>
            </w:r>
            <w:r w:rsidRPr="00FF7F9E">
              <w:rPr>
                <w:color w:val="000000" w:themeColor="text1"/>
                <w:kern w:val="24"/>
              </w:rPr>
              <w:t>±0.01</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8.16</w:t>
            </w:r>
            <w:r w:rsidRPr="00FF7F9E">
              <w:rPr>
                <w:color w:val="000000" w:themeColor="text1"/>
                <w:kern w:val="24"/>
                <w:position w:val="11"/>
                <w:vertAlign w:val="superscript"/>
              </w:rPr>
              <w:t>d</w:t>
            </w:r>
            <w:r w:rsidRPr="00FF7F9E">
              <w:rPr>
                <w:color w:val="000000" w:themeColor="text1"/>
                <w:kern w:val="24"/>
              </w:rPr>
              <w:t>±0.03</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8.50e±0.03</w:t>
            </w:r>
          </w:p>
        </w:tc>
        <w:tc>
          <w:tcPr>
            <w:tcW w:w="2078"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8.41</w:t>
            </w:r>
            <w:r w:rsidRPr="00FF7F9E">
              <w:rPr>
                <w:color w:val="000000" w:themeColor="text1"/>
                <w:kern w:val="24"/>
                <w:position w:val="11"/>
                <w:vertAlign w:val="superscript"/>
              </w:rPr>
              <w:t>b</w:t>
            </w:r>
            <w:r w:rsidRPr="00FF7F9E">
              <w:rPr>
                <w:color w:val="000000" w:themeColor="text1"/>
                <w:kern w:val="24"/>
              </w:rPr>
              <w:t>±0.05</w:t>
            </w:r>
          </w:p>
        </w:tc>
      </w:tr>
      <w:tr w:rsidR="006C1D5D" w:rsidRPr="00FF7F9E" w:rsidTr="004F0F6A">
        <w:trPr>
          <w:trHeight w:val="628"/>
        </w:trPr>
        <w:tc>
          <w:tcPr>
            <w:tcW w:w="1458" w:type="dxa"/>
            <w:vAlign w:val="center"/>
          </w:tcPr>
          <w:p w:rsidR="006C1D5D" w:rsidRPr="00FF7F9E" w:rsidRDefault="006C1D5D" w:rsidP="004F0F6A">
            <w:pPr>
              <w:jc w:val="center"/>
              <w:rPr>
                <w:rFonts w:ascii="Times New Roman" w:hAnsi="Times New Roman" w:cs="Times New Roman"/>
                <w:b/>
                <w:bCs/>
                <w:sz w:val="24"/>
                <w:szCs w:val="24"/>
              </w:rPr>
            </w:pPr>
            <w:r w:rsidRPr="00FF7F9E">
              <w:rPr>
                <w:rFonts w:ascii="Times New Roman" w:hAnsi="Times New Roman" w:cs="Times New Roman"/>
                <w:b/>
                <w:bCs/>
                <w:sz w:val="24"/>
                <w:szCs w:val="24"/>
              </w:rPr>
              <w:t>CF</w:t>
            </w:r>
            <w:r w:rsidRPr="00FF7F9E">
              <w:rPr>
                <w:rFonts w:ascii="Times New Roman" w:hAnsi="Times New Roman" w:cs="Times New Roman"/>
                <w:b/>
                <w:bCs/>
                <w:sz w:val="24"/>
                <w:szCs w:val="24"/>
                <w:vertAlign w:val="subscript"/>
              </w:rPr>
              <w:t>3</w:t>
            </w:r>
          </w:p>
        </w:tc>
        <w:tc>
          <w:tcPr>
            <w:tcW w:w="2372"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8.06</w:t>
            </w:r>
            <w:r w:rsidRPr="00FF7F9E">
              <w:rPr>
                <w:color w:val="000000" w:themeColor="text1"/>
                <w:kern w:val="24"/>
                <w:position w:val="11"/>
                <w:vertAlign w:val="superscript"/>
              </w:rPr>
              <w:t>c</w:t>
            </w:r>
            <w:r w:rsidRPr="00FF7F9E">
              <w:rPr>
                <w:color w:val="000000" w:themeColor="text1"/>
                <w:kern w:val="24"/>
              </w:rPr>
              <w:t>±0.04</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7.67</w:t>
            </w:r>
            <w:r w:rsidRPr="00FF7F9E">
              <w:rPr>
                <w:color w:val="000000" w:themeColor="text1"/>
                <w:kern w:val="24"/>
                <w:position w:val="11"/>
                <w:vertAlign w:val="superscript"/>
              </w:rPr>
              <w:t>b</w:t>
            </w:r>
            <w:r w:rsidRPr="00FF7F9E">
              <w:rPr>
                <w:color w:val="000000" w:themeColor="text1"/>
                <w:kern w:val="24"/>
              </w:rPr>
              <w:t>±0.05</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7.23</w:t>
            </w:r>
            <w:r w:rsidRPr="00FF7F9E">
              <w:rPr>
                <w:color w:val="000000" w:themeColor="text1"/>
                <w:kern w:val="24"/>
                <w:position w:val="11"/>
                <w:vertAlign w:val="superscript"/>
              </w:rPr>
              <w:t>a</w:t>
            </w:r>
            <w:r w:rsidRPr="00FF7F9E">
              <w:rPr>
                <w:color w:val="000000" w:themeColor="text1"/>
                <w:kern w:val="24"/>
              </w:rPr>
              <w:t>±0.05</w:t>
            </w:r>
          </w:p>
        </w:tc>
        <w:tc>
          <w:tcPr>
            <w:tcW w:w="2078"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7.66</w:t>
            </w:r>
            <w:r w:rsidRPr="00FF7F9E">
              <w:rPr>
                <w:color w:val="000000" w:themeColor="text1"/>
                <w:kern w:val="24"/>
                <w:position w:val="11"/>
                <w:vertAlign w:val="superscript"/>
              </w:rPr>
              <w:t>a</w:t>
            </w:r>
            <w:r w:rsidRPr="00FF7F9E">
              <w:rPr>
                <w:color w:val="000000" w:themeColor="text1"/>
                <w:kern w:val="24"/>
              </w:rPr>
              <w:t>±0.02</w:t>
            </w:r>
          </w:p>
        </w:tc>
      </w:tr>
      <w:tr w:rsidR="006C1D5D" w:rsidRPr="00FF7F9E" w:rsidTr="004F0F6A">
        <w:trPr>
          <w:trHeight w:val="627"/>
        </w:trPr>
        <w:tc>
          <w:tcPr>
            <w:tcW w:w="1458" w:type="dxa"/>
            <w:vAlign w:val="center"/>
          </w:tcPr>
          <w:p w:rsidR="006C1D5D" w:rsidRPr="00FF7F9E" w:rsidRDefault="006C1D5D" w:rsidP="004F0F6A">
            <w:pPr>
              <w:jc w:val="center"/>
              <w:rPr>
                <w:rFonts w:ascii="Times New Roman" w:hAnsi="Times New Roman" w:cs="Times New Roman"/>
                <w:b/>
                <w:bCs/>
                <w:sz w:val="24"/>
                <w:szCs w:val="24"/>
              </w:rPr>
            </w:pPr>
            <w:r w:rsidRPr="00FF7F9E">
              <w:rPr>
                <w:rFonts w:ascii="Times New Roman" w:hAnsi="Times New Roman" w:cs="Times New Roman"/>
                <w:b/>
                <w:bCs/>
                <w:sz w:val="24"/>
                <w:szCs w:val="24"/>
              </w:rPr>
              <w:t>CF</w:t>
            </w:r>
            <w:r w:rsidRPr="00FF7F9E">
              <w:rPr>
                <w:rFonts w:ascii="Times New Roman" w:hAnsi="Times New Roman" w:cs="Times New Roman"/>
                <w:b/>
                <w:bCs/>
                <w:sz w:val="24"/>
                <w:szCs w:val="24"/>
                <w:vertAlign w:val="subscript"/>
              </w:rPr>
              <w:t>4</w:t>
            </w:r>
          </w:p>
        </w:tc>
        <w:tc>
          <w:tcPr>
            <w:tcW w:w="2372"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8.43</w:t>
            </w:r>
            <w:r w:rsidRPr="00FF7F9E">
              <w:rPr>
                <w:color w:val="000000" w:themeColor="text1"/>
                <w:kern w:val="24"/>
                <w:position w:val="11"/>
                <w:vertAlign w:val="superscript"/>
              </w:rPr>
              <w:t>e</w:t>
            </w:r>
            <w:r w:rsidRPr="00FF7F9E">
              <w:rPr>
                <w:color w:val="000000" w:themeColor="text1"/>
                <w:kern w:val="24"/>
              </w:rPr>
              <w:t>±0.03</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8.40</w:t>
            </w:r>
            <w:r w:rsidRPr="00FF7F9E">
              <w:rPr>
                <w:color w:val="000000" w:themeColor="text1"/>
                <w:kern w:val="24"/>
                <w:position w:val="11"/>
                <w:vertAlign w:val="superscript"/>
              </w:rPr>
              <w:t>f</w:t>
            </w:r>
            <w:r w:rsidRPr="00FF7F9E">
              <w:rPr>
                <w:color w:val="000000" w:themeColor="text1"/>
                <w:kern w:val="24"/>
              </w:rPr>
              <w:t>±0.06</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8.70</w:t>
            </w:r>
            <w:r w:rsidRPr="00FF7F9E">
              <w:rPr>
                <w:color w:val="000000" w:themeColor="text1"/>
                <w:kern w:val="24"/>
                <w:vertAlign w:val="superscript"/>
              </w:rPr>
              <w:t>f</w:t>
            </w:r>
            <w:r w:rsidRPr="00FF7F9E">
              <w:rPr>
                <w:color w:val="000000" w:themeColor="text1"/>
                <w:kern w:val="24"/>
              </w:rPr>
              <w:t>±0.05</w:t>
            </w:r>
          </w:p>
        </w:tc>
        <w:tc>
          <w:tcPr>
            <w:tcW w:w="2078"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8.51</w:t>
            </w:r>
            <w:r w:rsidRPr="00FF7F9E">
              <w:rPr>
                <w:color w:val="000000" w:themeColor="text1"/>
                <w:kern w:val="24"/>
                <w:position w:val="11"/>
                <w:vertAlign w:val="superscript"/>
              </w:rPr>
              <w:t>b</w:t>
            </w:r>
            <w:r w:rsidRPr="00FF7F9E">
              <w:rPr>
                <w:color w:val="000000" w:themeColor="text1"/>
                <w:kern w:val="24"/>
              </w:rPr>
              <w:t>±0.01</w:t>
            </w:r>
          </w:p>
        </w:tc>
      </w:tr>
      <w:tr w:rsidR="006C1D5D" w:rsidRPr="00FF7F9E" w:rsidTr="004F0F6A">
        <w:trPr>
          <w:trHeight w:val="627"/>
        </w:trPr>
        <w:tc>
          <w:tcPr>
            <w:tcW w:w="1458" w:type="dxa"/>
            <w:vAlign w:val="center"/>
          </w:tcPr>
          <w:p w:rsidR="006C1D5D" w:rsidRPr="00FF7F9E" w:rsidRDefault="006C1D5D" w:rsidP="004F0F6A">
            <w:pPr>
              <w:jc w:val="center"/>
              <w:rPr>
                <w:rFonts w:ascii="Times New Roman" w:hAnsi="Times New Roman" w:cs="Times New Roman"/>
                <w:b/>
                <w:bCs/>
                <w:sz w:val="24"/>
                <w:szCs w:val="24"/>
              </w:rPr>
            </w:pPr>
            <w:r w:rsidRPr="00FF7F9E">
              <w:rPr>
                <w:rFonts w:ascii="Times New Roman" w:hAnsi="Times New Roman" w:cs="Times New Roman"/>
                <w:b/>
                <w:bCs/>
                <w:sz w:val="24"/>
                <w:szCs w:val="24"/>
              </w:rPr>
              <w:t>CF</w:t>
            </w:r>
            <w:r w:rsidRPr="00FF7F9E">
              <w:rPr>
                <w:rFonts w:ascii="Times New Roman" w:hAnsi="Times New Roman" w:cs="Times New Roman"/>
                <w:b/>
                <w:bCs/>
                <w:sz w:val="24"/>
                <w:szCs w:val="24"/>
                <w:vertAlign w:val="subscript"/>
              </w:rPr>
              <w:t>5</w:t>
            </w:r>
          </w:p>
        </w:tc>
        <w:tc>
          <w:tcPr>
            <w:tcW w:w="2372"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7.25</w:t>
            </w:r>
            <w:r w:rsidRPr="00FF7F9E">
              <w:rPr>
                <w:color w:val="000000" w:themeColor="text1"/>
                <w:kern w:val="24"/>
                <w:position w:val="11"/>
                <w:vertAlign w:val="superscript"/>
              </w:rPr>
              <w:t>a</w:t>
            </w:r>
            <w:r w:rsidRPr="00FF7F9E">
              <w:rPr>
                <w:color w:val="000000" w:themeColor="text1"/>
                <w:kern w:val="24"/>
              </w:rPr>
              <w:t>±0.02</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7.99</w:t>
            </w:r>
            <w:r w:rsidRPr="00FF7F9E">
              <w:rPr>
                <w:color w:val="000000" w:themeColor="text1"/>
                <w:kern w:val="24"/>
                <w:position w:val="11"/>
                <w:vertAlign w:val="superscript"/>
              </w:rPr>
              <w:t>c</w:t>
            </w:r>
            <w:r w:rsidRPr="00FF7F9E">
              <w:rPr>
                <w:color w:val="000000" w:themeColor="text1"/>
                <w:kern w:val="24"/>
              </w:rPr>
              <w:t>±0.04</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7.89</w:t>
            </w:r>
            <w:r w:rsidRPr="00FF7F9E">
              <w:rPr>
                <w:color w:val="000000" w:themeColor="text1"/>
                <w:kern w:val="24"/>
                <w:vertAlign w:val="superscript"/>
              </w:rPr>
              <w:t>b</w:t>
            </w:r>
            <w:r w:rsidRPr="00FF7F9E">
              <w:rPr>
                <w:color w:val="000000" w:themeColor="text1"/>
                <w:kern w:val="24"/>
              </w:rPr>
              <w:t>±0.06</w:t>
            </w:r>
          </w:p>
        </w:tc>
        <w:tc>
          <w:tcPr>
            <w:tcW w:w="2078"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7.71</w:t>
            </w:r>
            <w:r w:rsidRPr="00FF7F9E">
              <w:rPr>
                <w:color w:val="000000" w:themeColor="text1"/>
                <w:kern w:val="24"/>
                <w:position w:val="11"/>
                <w:vertAlign w:val="superscript"/>
              </w:rPr>
              <w:t>a</w:t>
            </w:r>
            <w:r w:rsidRPr="00FF7F9E">
              <w:rPr>
                <w:color w:val="000000" w:themeColor="text1"/>
                <w:kern w:val="24"/>
              </w:rPr>
              <w:t>±0.04</w:t>
            </w:r>
          </w:p>
        </w:tc>
      </w:tr>
      <w:tr w:rsidR="006C1D5D" w:rsidRPr="00FF7F9E" w:rsidTr="004F0F6A">
        <w:trPr>
          <w:trHeight w:val="627"/>
        </w:trPr>
        <w:tc>
          <w:tcPr>
            <w:tcW w:w="1458" w:type="dxa"/>
            <w:vAlign w:val="center"/>
          </w:tcPr>
          <w:p w:rsidR="006C1D5D" w:rsidRPr="00FF7F9E" w:rsidRDefault="006C1D5D" w:rsidP="004F0F6A">
            <w:pPr>
              <w:jc w:val="center"/>
              <w:rPr>
                <w:rFonts w:ascii="Times New Roman" w:hAnsi="Times New Roman" w:cs="Times New Roman"/>
                <w:b/>
                <w:bCs/>
                <w:sz w:val="24"/>
                <w:szCs w:val="24"/>
              </w:rPr>
            </w:pPr>
            <w:r w:rsidRPr="00FF7F9E">
              <w:rPr>
                <w:rFonts w:ascii="Times New Roman" w:hAnsi="Times New Roman" w:cs="Times New Roman"/>
                <w:b/>
                <w:bCs/>
                <w:sz w:val="24"/>
                <w:szCs w:val="24"/>
              </w:rPr>
              <w:t>CF</w:t>
            </w:r>
            <w:r w:rsidRPr="00FF7F9E">
              <w:rPr>
                <w:rFonts w:ascii="Times New Roman" w:hAnsi="Times New Roman" w:cs="Times New Roman"/>
                <w:b/>
                <w:bCs/>
                <w:sz w:val="24"/>
                <w:szCs w:val="24"/>
                <w:vertAlign w:val="subscript"/>
              </w:rPr>
              <w:t>6</w:t>
            </w:r>
          </w:p>
        </w:tc>
        <w:tc>
          <w:tcPr>
            <w:tcW w:w="2372"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7.67</w:t>
            </w:r>
            <w:r w:rsidRPr="00FF7F9E">
              <w:rPr>
                <w:color w:val="000000" w:themeColor="text1"/>
                <w:kern w:val="24"/>
                <w:position w:val="11"/>
                <w:vertAlign w:val="superscript"/>
              </w:rPr>
              <w:t>b</w:t>
            </w:r>
            <w:r w:rsidRPr="00FF7F9E">
              <w:rPr>
                <w:color w:val="000000" w:themeColor="text1"/>
                <w:kern w:val="24"/>
              </w:rPr>
              <w:t>±0.05</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7.54</w:t>
            </w:r>
            <w:r w:rsidRPr="00FF7F9E">
              <w:rPr>
                <w:color w:val="000000" w:themeColor="text1"/>
                <w:kern w:val="24"/>
                <w:position w:val="11"/>
                <w:vertAlign w:val="superscript"/>
              </w:rPr>
              <w:t>a</w:t>
            </w:r>
            <w:r w:rsidRPr="00FF7F9E">
              <w:rPr>
                <w:color w:val="000000" w:themeColor="text1"/>
                <w:kern w:val="24"/>
              </w:rPr>
              <w:t>±0.02</w:t>
            </w:r>
          </w:p>
        </w:tc>
        <w:tc>
          <w:tcPr>
            <w:tcW w:w="1915"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8.22</w:t>
            </w:r>
            <w:r w:rsidRPr="00FF7F9E">
              <w:rPr>
                <w:color w:val="000000" w:themeColor="text1"/>
                <w:kern w:val="24"/>
                <w:vertAlign w:val="superscript"/>
              </w:rPr>
              <w:t>c</w:t>
            </w:r>
            <w:r w:rsidRPr="00FF7F9E">
              <w:rPr>
                <w:color w:val="000000" w:themeColor="text1"/>
                <w:kern w:val="24"/>
              </w:rPr>
              <w:t>±0.04</w:t>
            </w:r>
          </w:p>
        </w:tc>
        <w:tc>
          <w:tcPr>
            <w:tcW w:w="2078" w:type="dxa"/>
            <w:vAlign w:val="center"/>
          </w:tcPr>
          <w:p w:rsidR="006C1D5D" w:rsidRPr="00FF7F9E" w:rsidRDefault="006C1D5D" w:rsidP="004F0F6A">
            <w:pPr>
              <w:pStyle w:val="NormalWeb"/>
              <w:spacing w:before="0" w:beforeAutospacing="0" w:after="200" w:afterAutospacing="0" w:line="276" w:lineRule="auto"/>
              <w:jc w:val="center"/>
              <w:rPr>
                <w:color w:val="000000" w:themeColor="text1"/>
              </w:rPr>
            </w:pPr>
            <w:r w:rsidRPr="00FF7F9E">
              <w:rPr>
                <w:color w:val="000000" w:themeColor="text1"/>
                <w:kern w:val="24"/>
              </w:rPr>
              <w:t>7.80</w:t>
            </w:r>
            <w:r w:rsidRPr="00FF7F9E">
              <w:rPr>
                <w:color w:val="000000" w:themeColor="text1"/>
                <w:kern w:val="24"/>
                <w:position w:val="11"/>
                <w:vertAlign w:val="superscript"/>
              </w:rPr>
              <w:t>a</w:t>
            </w:r>
            <w:r w:rsidRPr="00FF7F9E">
              <w:rPr>
                <w:color w:val="000000" w:themeColor="text1"/>
                <w:kern w:val="24"/>
              </w:rPr>
              <w:t>±0.06</w:t>
            </w:r>
          </w:p>
        </w:tc>
      </w:tr>
    </w:tbl>
    <w:p w:rsidR="0066745A" w:rsidRPr="00FF7F9E" w:rsidRDefault="0066745A" w:rsidP="006C1D5D">
      <w:pPr>
        <w:spacing w:before="240" w:after="0" w:line="360" w:lineRule="auto"/>
        <w:jc w:val="both"/>
        <w:rPr>
          <w:rFonts w:ascii="Times New Roman" w:hAnsi="Times New Roman" w:cs="Times New Roman"/>
          <w:b/>
          <w:bCs/>
          <w:sz w:val="24"/>
          <w:szCs w:val="24"/>
        </w:rPr>
      </w:pPr>
      <w:r w:rsidRPr="00FF7F9E">
        <w:rPr>
          <w:rFonts w:ascii="Times New Roman" w:hAnsi="Times New Roman" w:cs="Times New Roman"/>
          <w:b/>
          <w:bCs/>
          <w:noProof/>
          <w:sz w:val="24"/>
          <w:szCs w:val="24"/>
          <w:lang w:bidi="ar-SA"/>
        </w:rPr>
        <w:drawing>
          <wp:inline distT="0" distB="0" distL="0" distR="0">
            <wp:extent cx="5486400" cy="31623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6745A" w:rsidRPr="00FF7F9E" w:rsidRDefault="0066745A" w:rsidP="0066745A">
      <w:pPr>
        <w:spacing w:after="0" w:line="360" w:lineRule="auto"/>
        <w:jc w:val="center"/>
        <w:rPr>
          <w:rFonts w:ascii="Times New Roman" w:hAnsi="Times New Roman" w:cs="Times New Roman"/>
          <w:sz w:val="24"/>
          <w:szCs w:val="24"/>
        </w:rPr>
      </w:pPr>
      <w:r w:rsidRPr="00FF7F9E">
        <w:rPr>
          <w:rFonts w:ascii="Times New Roman" w:hAnsi="Times New Roman" w:cs="Times New Roman"/>
          <w:b/>
          <w:bCs/>
          <w:sz w:val="24"/>
          <w:szCs w:val="24"/>
        </w:rPr>
        <w:t xml:space="preserve">Fig. </w:t>
      </w:r>
      <w:r w:rsidR="006E5E8D">
        <w:rPr>
          <w:rFonts w:ascii="Times New Roman" w:hAnsi="Times New Roman" w:cs="Times New Roman"/>
          <w:b/>
          <w:bCs/>
          <w:sz w:val="24"/>
          <w:szCs w:val="24"/>
        </w:rPr>
        <w:t>2</w:t>
      </w:r>
      <w:r w:rsidRPr="00FF7F9E">
        <w:rPr>
          <w:rFonts w:ascii="Times New Roman" w:hAnsi="Times New Roman" w:cs="Times New Roman"/>
          <w:b/>
          <w:bCs/>
          <w:sz w:val="24"/>
          <w:szCs w:val="24"/>
        </w:rPr>
        <w:t xml:space="preserve"> Effect of different forms of carrot on sensory quality (Score) of </w:t>
      </w:r>
      <w:r w:rsidRPr="00FF7F9E">
        <w:rPr>
          <w:rFonts w:ascii="Times New Roman" w:hAnsi="Times New Roman" w:cs="Times New Roman"/>
          <w:b/>
          <w:bCs/>
          <w:i/>
          <w:iCs/>
          <w:sz w:val="24"/>
          <w:szCs w:val="24"/>
        </w:rPr>
        <w:t>kulfi</w:t>
      </w:r>
    </w:p>
    <w:p w:rsidR="00FF7F9E" w:rsidRDefault="00FF7F9E" w:rsidP="006C1D5D">
      <w:pPr>
        <w:spacing w:after="0" w:line="360" w:lineRule="auto"/>
        <w:jc w:val="both"/>
        <w:rPr>
          <w:rFonts w:ascii="Times New Roman" w:hAnsi="Times New Roman" w:cs="Times New Roman"/>
          <w:b/>
          <w:bCs/>
          <w:sz w:val="24"/>
          <w:szCs w:val="24"/>
        </w:rPr>
      </w:pPr>
    </w:p>
    <w:p w:rsidR="00FF7F9E" w:rsidRDefault="00FF7F9E" w:rsidP="006C1D5D">
      <w:pPr>
        <w:spacing w:after="0" w:line="360" w:lineRule="auto"/>
        <w:jc w:val="both"/>
        <w:rPr>
          <w:rFonts w:ascii="Times New Roman" w:hAnsi="Times New Roman" w:cs="Times New Roman"/>
          <w:b/>
          <w:bCs/>
          <w:sz w:val="24"/>
          <w:szCs w:val="24"/>
        </w:rPr>
      </w:pPr>
    </w:p>
    <w:p w:rsidR="00FF7F9E" w:rsidRDefault="00FF7F9E" w:rsidP="006C1D5D">
      <w:pPr>
        <w:spacing w:after="0" w:line="360" w:lineRule="auto"/>
        <w:jc w:val="both"/>
        <w:rPr>
          <w:rFonts w:ascii="Times New Roman" w:hAnsi="Times New Roman" w:cs="Times New Roman"/>
          <w:b/>
          <w:bCs/>
          <w:sz w:val="24"/>
          <w:szCs w:val="24"/>
        </w:rPr>
      </w:pPr>
    </w:p>
    <w:p w:rsidR="006C1D5D" w:rsidRPr="00FF7F9E" w:rsidRDefault="006C1D5D" w:rsidP="006C1D5D">
      <w:pPr>
        <w:spacing w:after="0" w:line="360" w:lineRule="auto"/>
        <w:jc w:val="both"/>
        <w:rPr>
          <w:rFonts w:ascii="Times New Roman" w:hAnsi="Times New Roman" w:cs="Times New Roman"/>
          <w:b/>
          <w:bCs/>
          <w:sz w:val="24"/>
          <w:szCs w:val="24"/>
        </w:rPr>
      </w:pPr>
      <w:r w:rsidRPr="00FF7F9E">
        <w:rPr>
          <w:rFonts w:ascii="Times New Roman" w:hAnsi="Times New Roman" w:cs="Times New Roman"/>
          <w:b/>
          <w:bCs/>
          <w:sz w:val="24"/>
          <w:szCs w:val="24"/>
        </w:rPr>
        <w:t>Conclusions</w:t>
      </w:r>
    </w:p>
    <w:p w:rsidR="00E10698" w:rsidRPr="00E10698" w:rsidRDefault="00E10698" w:rsidP="00E10698">
      <w:pPr>
        <w:spacing w:after="0" w:line="240" w:lineRule="auto"/>
        <w:rPr>
          <w:rFonts w:ascii="Times New Roman" w:eastAsia="Times New Roman" w:hAnsi="Times New Roman" w:cs="Times New Roman"/>
          <w:sz w:val="24"/>
          <w:szCs w:val="24"/>
          <w:lang w:bidi="ar-SA"/>
        </w:rPr>
      </w:pPr>
      <w:r w:rsidRPr="00E10698">
        <w:rPr>
          <w:rFonts w:ascii="Times New Roman" w:eastAsia="Times New Roman" w:hAnsi="Times New Roman" w:cs="Times New Roman"/>
          <w:sz w:val="24"/>
          <w:szCs w:val="24"/>
          <w:lang w:bidi="ar-SA"/>
        </w:rPr>
        <w:lastRenderedPageBreak/>
        <w:t xml:space="preserve">Findings from the current study showed that the final product was evaluated based on sensory aspects such as color and appearance, body and texture, flavor, and overall acceptability. This study concluded that kulfi made with steam-cooked carrot, excluding the core, was the most preferred variation. The chosen form received scores of 8.43, 8.40, 8.70, and 8.51 for </w:t>
      </w:r>
      <w:proofErr w:type="spellStart"/>
      <w:r w:rsidRPr="00E10698">
        <w:rPr>
          <w:rFonts w:ascii="Times New Roman" w:eastAsia="Times New Roman" w:hAnsi="Times New Roman" w:cs="Times New Roman"/>
          <w:sz w:val="24"/>
          <w:szCs w:val="24"/>
          <w:lang w:bidi="ar-SA"/>
        </w:rPr>
        <w:t>colour</w:t>
      </w:r>
      <w:proofErr w:type="spellEnd"/>
      <w:r w:rsidRPr="00E10698">
        <w:rPr>
          <w:rFonts w:ascii="Times New Roman" w:eastAsia="Times New Roman" w:hAnsi="Times New Roman" w:cs="Times New Roman"/>
          <w:sz w:val="24"/>
          <w:szCs w:val="24"/>
          <w:lang w:bidi="ar-SA"/>
        </w:rPr>
        <w:t xml:space="preserve"> and appearance, body and texture, </w:t>
      </w:r>
      <w:proofErr w:type="spellStart"/>
      <w:r w:rsidRPr="00E10698">
        <w:rPr>
          <w:rFonts w:ascii="Times New Roman" w:eastAsia="Times New Roman" w:hAnsi="Times New Roman" w:cs="Times New Roman"/>
          <w:sz w:val="24"/>
          <w:szCs w:val="24"/>
          <w:lang w:bidi="ar-SA"/>
        </w:rPr>
        <w:t>flavour</w:t>
      </w:r>
      <w:proofErr w:type="spellEnd"/>
      <w:r w:rsidRPr="00E10698">
        <w:rPr>
          <w:rFonts w:ascii="Times New Roman" w:eastAsia="Times New Roman" w:hAnsi="Times New Roman" w:cs="Times New Roman"/>
          <w:sz w:val="24"/>
          <w:szCs w:val="24"/>
          <w:lang w:bidi="ar-SA"/>
        </w:rPr>
        <w:t>, and overall acceptability, respectively</w:t>
      </w:r>
    </w:p>
    <w:p w:rsidR="00E10698" w:rsidRDefault="00E10698" w:rsidP="00DD3191">
      <w:pPr>
        <w:rPr>
          <w:rFonts w:ascii="Calibri" w:eastAsia="Calibri" w:hAnsi="Calibri" w:cs="Times New Roman"/>
          <w:b/>
          <w:kern w:val="2"/>
          <w:szCs w:val="22"/>
          <w:highlight w:val="yellow"/>
          <w:lang w:bidi="ar-SA"/>
        </w:rPr>
      </w:pPr>
    </w:p>
    <w:p w:rsidR="00DD3191" w:rsidRPr="00334A82" w:rsidRDefault="00DD3191" w:rsidP="00DD3191">
      <w:pPr>
        <w:rPr>
          <w:rFonts w:ascii="Calibri" w:eastAsia="Calibri" w:hAnsi="Calibri" w:cs="Times New Roman"/>
          <w:b/>
          <w:kern w:val="2"/>
          <w:szCs w:val="22"/>
          <w:highlight w:val="yellow"/>
          <w:lang w:bidi="ar-SA"/>
        </w:rPr>
      </w:pPr>
      <w:r w:rsidRPr="00334A82">
        <w:rPr>
          <w:rFonts w:ascii="Calibri" w:eastAsia="Calibri" w:hAnsi="Calibri" w:cs="Times New Roman"/>
          <w:b/>
          <w:kern w:val="2"/>
          <w:szCs w:val="22"/>
          <w:highlight w:val="yellow"/>
          <w:lang w:bidi="ar-SA"/>
        </w:rPr>
        <w:t>Disclaimer (Artificial intelligence)</w:t>
      </w:r>
    </w:p>
    <w:p w:rsidR="00DD3191" w:rsidRPr="00DD3191" w:rsidRDefault="00DD3191" w:rsidP="00DD3191">
      <w:pPr>
        <w:rPr>
          <w:rFonts w:ascii="Calibri" w:eastAsia="Calibri" w:hAnsi="Calibri" w:cs="Times New Roman"/>
          <w:kern w:val="2"/>
          <w:szCs w:val="22"/>
          <w:highlight w:val="yellow"/>
          <w:lang w:bidi="ar-SA"/>
        </w:rPr>
      </w:pPr>
      <w:r w:rsidRPr="00DD3191">
        <w:rPr>
          <w:rFonts w:ascii="Calibri" w:eastAsia="Calibri" w:hAnsi="Calibri" w:cs="Times New Roman"/>
          <w:kern w:val="2"/>
          <w:szCs w:val="22"/>
          <w:highlight w:val="yellow"/>
          <w:lang w:bidi="ar-SA"/>
        </w:rPr>
        <w:t>Author(s) hereby declare that NO generative AI technologies such as Large Language Models (</w:t>
      </w:r>
      <w:proofErr w:type="spellStart"/>
      <w:r w:rsidRPr="00DD3191">
        <w:rPr>
          <w:rFonts w:ascii="Calibri" w:eastAsia="Calibri" w:hAnsi="Calibri" w:cs="Times New Roman"/>
          <w:kern w:val="2"/>
          <w:szCs w:val="22"/>
          <w:highlight w:val="yellow"/>
          <w:lang w:bidi="ar-SA"/>
        </w:rPr>
        <w:t>ChatGPT</w:t>
      </w:r>
      <w:proofErr w:type="spellEnd"/>
      <w:r w:rsidRPr="00DD3191">
        <w:rPr>
          <w:rFonts w:ascii="Calibri" w:eastAsia="Calibri" w:hAnsi="Calibri" w:cs="Times New Roman"/>
          <w:kern w:val="2"/>
          <w:szCs w:val="22"/>
          <w:highlight w:val="yellow"/>
          <w:lang w:bidi="ar-SA"/>
        </w:rPr>
        <w:t xml:space="preserve">, COPILOT, etc.) and text-to-image generators have been used during the writing or editing of this manuscript. </w:t>
      </w:r>
    </w:p>
    <w:p w:rsidR="00DD3191" w:rsidRPr="00FF7F9E" w:rsidRDefault="00DD3191" w:rsidP="006C1D5D">
      <w:pPr>
        <w:spacing w:after="0" w:line="360" w:lineRule="auto"/>
        <w:jc w:val="both"/>
        <w:rPr>
          <w:rFonts w:ascii="Times New Roman" w:hAnsi="Times New Roman" w:cs="Times New Roman"/>
          <w:sz w:val="24"/>
          <w:szCs w:val="24"/>
        </w:rPr>
      </w:pPr>
    </w:p>
    <w:p w:rsidR="00FF7F9E" w:rsidRDefault="00FF7F9E" w:rsidP="00395187">
      <w:pPr>
        <w:spacing w:after="0" w:line="360" w:lineRule="auto"/>
        <w:rPr>
          <w:rFonts w:ascii="Times New Roman" w:hAnsi="Times New Roman" w:cs="Times New Roman"/>
          <w:b/>
          <w:bCs/>
          <w:sz w:val="24"/>
          <w:szCs w:val="24"/>
        </w:rPr>
      </w:pPr>
    </w:p>
    <w:p w:rsidR="00123B36" w:rsidRPr="00FF7F9E" w:rsidRDefault="00395187" w:rsidP="00395187">
      <w:pPr>
        <w:spacing w:after="0" w:line="360" w:lineRule="auto"/>
        <w:rPr>
          <w:rFonts w:ascii="Times New Roman" w:hAnsi="Times New Roman" w:cs="Times New Roman"/>
          <w:b/>
          <w:bCs/>
          <w:sz w:val="24"/>
          <w:szCs w:val="24"/>
        </w:rPr>
      </w:pPr>
      <w:r w:rsidRPr="00FF7F9E">
        <w:rPr>
          <w:rFonts w:ascii="Times New Roman" w:hAnsi="Times New Roman" w:cs="Times New Roman"/>
          <w:b/>
          <w:bCs/>
          <w:sz w:val="24"/>
          <w:szCs w:val="24"/>
        </w:rPr>
        <w:t>Literature cited</w:t>
      </w:r>
    </w:p>
    <w:p w:rsidR="00D543FD" w:rsidRPr="00FF7F9E" w:rsidRDefault="00D543FD" w:rsidP="008D5B0B">
      <w:pPr>
        <w:pStyle w:val="ListParagraph"/>
        <w:numPr>
          <w:ilvl w:val="0"/>
          <w:numId w:val="2"/>
        </w:numPr>
        <w:tabs>
          <w:tab w:val="center" w:pos="3060"/>
        </w:tabs>
        <w:spacing w:line="360" w:lineRule="auto"/>
        <w:jc w:val="both"/>
        <w:rPr>
          <w:rFonts w:ascii="Times New Roman" w:hAnsi="Times New Roman"/>
          <w:sz w:val="24"/>
          <w:szCs w:val="24"/>
        </w:rPr>
      </w:pPr>
      <w:proofErr w:type="spellStart"/>
      <w:r w:rsidRPr="00FF7F9E">
        <w:rPr>
          <w:rFonts w:ascii="Times New Roman" w:hAnsi="Times New Roman"/>
          <w:sz w:val="24"/>
          <w:szCs w:val="24"/>
        </w:rPr>
        <w:t>Abasy</w:t>
      </w:r>
      <w:proofErr w:type="spellEnd"/>
      <w:r w:rsidRPr="00FF7F9E">
        <w:rPr>
          <w:rFonts w:ascii="Times New Roman" w:hAnsi="Times New Roman"/>
          <w:sz w:val="24"/>
          <w:szCs w:val="24"/>
        </w:rPr>
        <w:t xml:space="preserve">, A., Gharbia, H., Mousa, H., Youssef, M., (2012). Mixes of Carrot Juice </w:t>
      </w:r>
      <w:proofErr w:type="gramStart"/>
      <w:r w:rsidRPr="00FF7F9E">
        <w:rPr>
          <w:rFonts w:ascii="Times New Roman" w:hAnsi="Times New Roman"/>
          <w:sz w:val="24"/>
          <w:szCs w:val="24"/>
        </w:rPr>
        <w:t>and</w:t>
      </w:r>
      <w:r w:rsidR="00C53E83">
        <w:rPr>
          <w:rFonts w:ascii="Times New Roman" w:hAnsi="Times New Roman"/>
          <w:sz w:val="24"/>
          <w:szCs w:val="24"/>
        </w:rPr>
        <w:t xml:space="preserve"> </w:t>
      </w:r>
      <w:r w:rsidR="00FF7F9E">
        <w:rPr>
          <w:rFonts w:ascii="Times New Roman" w:hAnsi="Times New Roman"/>
          <w:sz w:val="24"/>
          <w:szCs w:val="24"/>
        </w:rPr>
        <w:t> </w:t>
      </w:r>
      <w:r w:rsidRPr="00FF7F9E">
        <w:rPr>
          <w:rFonts w:ascii="Times New Roman" w:hAnsi="Times New Roman"/>
          <w:sz w:val="24"/>
          <w:szCs w:val="24"/>
        </w:rPr>
        <w:t>Some</w:t>
      </w:r>
      <w:proofErr w:type="gramEnd"/>
      <w:r w:rsidRPr="00FF7F9E">
        <w:rPr>
          <w:rFonts w:ascii="Times New Roman" w:hAnsi="Times New Roman"/>
          <w:sz w:val="24"/>
          <w:szCs w:val="24"/>
        </w:rPr>
        <w:t> Fermented Dairy Products: Potentiality as Novel Functional Beverages. Food</w:t>
      </w:r>
      <w:r w:rsidR="00FF7F9E">
        <w:rPr>
          <w:rFonts w:ascii="Times New Roman" w:hAnsi="Times New Roman"/>
          <w:sz w:val="24"/>
          <w:szCs w:val="24"/>
        </w:rPr>
        <w:t>   </w:t>
      </w:r>
      <w:r w:rsidRPr="00FF7F9E">
        <w:rPr>
          <w:rFonts w:ascii="Times New Roman" w:hAnsi="Times New Roman"/>
          <w:sz w:val="24"/>
          <w:szCs w:val="24"/>
        </w:rPr>
        <w:t>and Nutrition Sciences, 2012, 3, Pp 233-239.</w:t>
      </w:r>
    </w:p>
    <w:p w:rsidR="00123B36" w:rsidRPr="00FF7F9E" w:rsidRDefault="00123B36" w:rsidP="008D5B0B">
      <w:pPr>
        <w:pStyle w:val="ListParagraph"/>
        <w:numPr>
          <w:ilvl w:val="0"/>
          <w:numId w:val="2"/>
        </w:numPr>
        <w:spacing w:line="360" w:lineRule="auto"/>
        <w:jc w:val="both"/>
        <w:rPr>
          <w:rFonts w:ascii="Times New Roman" w:hAnsi="Times New Roman"/>
          <w:sz w:val="24"/>
          <w:szCs w:val="24"/>
        </w:rPr>
      </w:pPr>
      <w:proofErr w:type="spellStart"/>
      <w:r w:rsidRPr="00FF7F9E">
        <w:rPr>
          <w:rFonts w:ascii="Times New Roman" w:hAnsi="Times New Roman"/>
          <w:sz w:val="24"/>
          <w:szCs w:val="24"/>
        </w:rPr>
        <w:t>Darade</w:t>
      </w:r>
      <w:proofErr w:type="spellEnd"/>
      <w:r w:rsidRPr="00FF7F9E">
        <w:rPr>
          <w:rFonts w:ascii="Times New Roman" w:hAnsi="Times New Roman"/>
          <w:sz w:val="24"/>
          <w:szCs w:val="24"/>
        </w:rPr>
        <w:t xml:space="preserve">, R., Chaudhary, S. and </w:t>
      </w:r>
      <w:proofErr w:type="spellStart"/>
      <w:r w:rsidRPr="00FF7F9E">
        <w:rPr>
          <w:rFonts w:ascii="Times New Roman" w:hAnsi="Times New Roman"/>
          <w:sz w:val="24"/>
          <w:szCs w:val="24"/>
        </w:rPr>
        <w:t>Atkare</w:t>
      </w:r>
      <w:proofErr w:type="spellEnd"/>
      <w:r w:rsidRPr="00FF7F9E">
        <w:rPr>
          <w:rFonts w:ascii="Times New Roman" w:hAnsi="Times New Roman"/>
          <w:sz w:val="24"/>
          <w:szCs w:val="24"/>
        </w:rPr>
        <w:t xml:space="preserve">, V.G. (2016). Preparation of </w:t>
      </w:r>
      <w:r w:rsidRPr="00FF7F9E">
        <w:rPr>
          <w:rFonts w:ascii="Times New Roman" w:hAnsi="Times New Roman"/>
          <w:i/>
          <w:iCs/>
          <w:sz w:val="24"/>
          <w:szCs w:val="24"/>
        </w:rPr>
        <w:t>Kulfi</w:t>
      </w:r>
      <w:r w:rsidRPr="00FF7F9E">
        <w:rPr>
          <w:rFonts w:ascii="Times New Roman" w:hAnsi="Times New Roman"/>
          <w:sz w:val="24"/>
          <w:szCs w:val="24"/>
        </w:rPr>
        <w:t xml:space="preserve"> with Incorporation </w:t>
      </w:r>
      <w:proofErr w:type="gramStart"/>
      <w:r w:rsidRPr="00FF7F9E">
        <w:rPr>
          <w:rFonts w:ascii="Times New Roman" w:hAnsi="Times New Roman"/>
          <w:sz w:val="24"/>
          <w:szCs w:val="24"/>
        </w:rPr>
        <w:t xml:space="preserve">of </w:t>
      </w:r>
      <w:r w:rsidR="00FF7F9E">
        <w:rPr>
          <w:rFonts w:ascii="Times New Roman" w:hAnsi="Times New Roman"/>
          <w:sz w:val="24"/>
          <w:szCs w:val="24"/>
        </w:rPr>
        <w:t> </w:t>
      </w:r>
      <w:r w:rsidRPr="00FF7F9E">
        <w:rPr>
          <w:rFonts w:ascii="Times New Roman" w:hAnsi="Times New Roman"/>
          <w:sz w:val="24"/>
          <w:szCs w:val="24"/>
        </w:rPr>
        <w:t>Mango</w:t>
      </w:r>
      <w:proofErr w:type="gramEnd"/>
      <w:r w:rsidRPr="00FF7F9E">
        <w:rPr>
          <w:rFonts w:ascii="Times New Roman" w:hAnsi="Times New Roman"/>
          <w:sz w:val="24"/>
          <w:szCs w:val="24"/>
        </w:rPr>
        <w:t xml:space="preserve"> Pulp. </w:t>
      </w:r>
      <w:r w:rsidRPr="00FF7F9E">
        <w:rPr>
          <w:rFonts w:ascii="Times New Roman" w:hAnsi="Times New Roman"/>
          <w:i/>
          <w:iCs/>
          <w:sz w:val="24"/>
          <w:szCs w:val="24"/>
        </w:rPr>
        <w:t>Food Science Research J</w:t>
      </w:r>
      <w:r w:rsidRPr="00FF7F9E">
        <w:rPr>
          <w:rFonts w:ascii="Times New Roman" w:hAnsi="Times New Roman"/>
          <w:sz w:val="24"/>
          <w:szCs w:val="24"/>
        </w:rPr>
        <w:t>., 7(2), 165–169.</w:t>
      </w:r>
    </w:p>
    <w:p w:rsidR="00123B36" w:rsidRPr="00FF7F9E" w:rsidRDefault="00123B36" w:rsidP="008D5B0B">
      <w:pPr>
        <w:pStyle w:val="ListParagraph"/>
        <w:numPr>
          <w:ilvl w:val="0"/>
          <w:numId w:val="2"/>
        </w:numPr>
        <w:spacing w:line="360" w:lineRule="auto"/>
        <w:jc w:val="both"/>
        <w:rPr>
          <w:rFonts w:ascii="Times New Roman" w:hAnsi="Times New Roman"/>
          <w:sz w:val="24"/>
          <w:szCs w:val="24"/>
        </w:rPr>
      </w:pPr>
      <w:r w:rsidRPr="00FF7F9E">
        <w:rPr>
          <w:rFonts w:ascii="Times New Roman" w:hAnsi="Times New Roman"/>
          <w:sz w:val="24"/>
          <w:szCs w:val="24"/>
        </w:rPr>
        <w:t xml:space="preserve">David (2018) Technology of Baked Products, </w:t>
      </w:r>
      <w:r w:rsidRPr="00FF7F9E">
        <w:rPr>
          <w:rFonts w:ascii="Times New Roman" w:hAnsi="Times New Roman"/>
          <w:i/>
          <w:iCs/>
          <w:sz w:val="24"/>
          <w:szCs w:val="24"/>
        </w:rPr>
        <w:t>J. of food sci. ,</w:t>
      </w:r>
      <w:r w:rsidRPr="00FF7F9E">
        <w:rPr>
          <w:rFonts w:ascii="Times New Roman" w:hAnsi="Times New Roman"/>
          <w:sz w:val="24"/>
          <w:szCs w:val="24"/>
        </w:rPr>
        <w:t>2(2), 13-16.</w:t>
      </w:r>
    </w:p>
    <w:p w:rsidR="00D543FD" w:rsidRPr="00FF7F9E" w:rsidRDefault="00D543FD" w:rsidP="008D5B0B">
      <w:pPr>
        <w:pStyle w:val="ListParagraph"/>
        <w:numPr>
          <w:ilvl w:val="0"/>
          <w:numId w:val="2"/>
        </w:numPr>
        <w:spacing w:line="360" w:lineRule="auto"/>
        <w:jc w:val="both"/>
        <w:rPr>
          <w:rFonts w:ascii="Times New Roman" w:hAnsi="Times New Roman"/>
          <w:sz w:val="24"/>
          <w:szCs w:val="24"/>
        </w:rPr>
      </w:pPr>
      <w:r w:rsidRPr="00FF7F9E">
        <w:rPr>
          <w:rFonts w:ascii="Times New Roman" w:hAnsi="Times New Roman"/>
          <w:sz w:val="24"/>
          <w:szCs w:val="24"/>
        </w:rPr>
        <w:t xml:space="preserve">Kadam, A.M., (2021). Development of Herbal </w:t>
      </w:r>
      <w:r w:rsidRPr="00FF7F9E">
        <w:rPr>
          <w:rFonts w:ascii="Times New Roman" w:hAnsi="Times New Roman"/>
          <w:i/>
          <w:iCs/>
          <w:sz w:val="24"/>
          <w:szCs w:val="24"/>
        </w:rPr>
        <w:t>Kulfi</w:t>
      </w:r>
      <w:r w:rsidRPr="00FF7F9E">
        <w:rPr>
          <w:rFonts w:ascii="Times New Roman" w:hAnsi="Times New Roman"/>
          <w:sz w:val="24"/>
          <w:szCs w:val="24"/>
        </w:rPr>
        <w:t xml:space="preserve"> Using Piper </w:t>
      </w:r>
      <w:proofErr w:type="spellStart"/>
      <w:r w:rsidRPr="00FF7F9E">
        <w:rPr>
          <w:rFonts w:ascii="Times New Roman" w:hAnsi="Times New Roman"/>
          <w:sz w:val="24"/>
          <w:szCs w:val="24"/>
        </w:rPr>
        <w:t>betelvine</w:t>
      </w:r>
      <w:proofErr w:type="spellEnd"/>
      <w:r w:rsidRPr="00FF7F9E">
        <w:rPr>
          <w:rFonts w:ascii="Times New Roman" w:hAnsi="Times New Roman"/>
          <w:sz w:val="24"/>
          <w:szCs w:val="24"/>
        </w:rPr>
        <w:t xml:space="preserve"> (</w:t>
      </w:r>
      <w:r w:rsidRPr="00FF7F9E">
        <w:rPr>
          <w:rFonts w:ascii="Times New Roman" w:hAnsi="Times New Roman"/>
          <w:i/>
          <w:iCs/>
          <w:sz w:val="24"/>
          <w:szCs w:val="24"/>
        </w:rPr>
        <w:t xml:space="preserve">Piper </w:t>
      </w:r>
      <w:proofErr w:type="spellStart"/>
      <w:r w:rsidRPr="00FF7F9E">
        <w:rPr>
          <w:rFonts w:ascii="Times New Roman" w:hAnsi="Times New Roman"/>
          <w:i/>
          <w:iCs/>
          <w:sz w:val="24"/>
          <w:szCs w:val="24"/>
        </w:rPr>
        <w:t>betle</w:t>
      </w:r>
      <w:proofErr w:type="spellEnd"/>
      <w:r w:rsidRPr="00FF7F9E">
        <w:rPr>
          <w:rFonts w:ascii="Times New Roman" w:hAnsi="Times New Roman"/>
          <w:i/>
          <w:iCs/>
          <w:sz w:val="24"/>
          <w:szCs w:val="24"/>
        </w:rPr>
        <w:t xml:space="preserve"> </w:t>
      </w:r>
      <w:r w:rsidRPr="00FF7F9E">
        <w:rPr>
          <w:rFonts w:ascii="Times New Roman" w:hAnsi="Times New Roman"/>
          <w:sz w:val="24"/>
          <w:szCs w:val="24"/>
        </w:rPr>
        <w:t>L.)</w:t>
      </w:r>
      <w:r w:rsidR="00FF7F9E">
        <w:rPr>
          <w:rFonts w:ascii="Times New Roman" w:hAnsi="Times New Roman"/>
          <w:sz w:val="24"/>
          <w:szCs w:val="24"/>
        </w:rPr>
        <w:t> </w:t>
      </w:r>
      <w:r w:rsidRPr="00FF7F9E">
        <w:rPr>
          <w:rFonts w:ascii="Times New Roman" w:hAnsi="Times New Roman"/>
          <w:sz w:val="24"/>
          <w:szCs w:val="24"/>
        </w:rPr>
        <w:t xml:space="preserve">Leaves. Thesis submitted to M.P.K.V., </w:t>
      </w:r>
      <w:proofErr w:type="spellStart"/>
      <w:r w:rsidRPr="00FF7F9E">
        <w:rPr>
          <w:rFonts w:ascii="Times New Roman" w:hAnsi="Times New Roman"/>
          <w:sz w:val="24"/>
          <w:szCs w:val="24"/>
        </w:rPr>
        <w:t>Rahuri</w:t>
      </w:r>
      <w:proofErr w:type="spellEnd"/>
      <w:r w:rsidRPr="00FF7F9E">
        <w:rPr>
          <w:rFonts w:ascii="Times New Roman" w:hAnsi="Times New Roman"/>
          <w:sz w:val="24"/>
          <w:szCs w:val="24"/>
        </w:rPr>
        <w:t>, Maharashtra (India).</w:t>
      </w:r>
    </w:p>
    <w:p w:rsidR="00D543FD" w:rsidRPr="00FF7F9E" w:rsidRDefault="00D543FD" w:rsidP="008D5B0B">
      <w:pPr>
        <w:pStyle w:val="ListParagraph"/>
        <w:numPr>
          <w:ilvl w:val="0"/>
          <w:numId w:val="2"/>
        </w:numPr>
        <w:spacing w:line="360" w:lineRule="auto"/>
        <w:jc w:val="both"/>
        <w:rPr>
          <w:rFonts w:ascii="Times New Roman" w:hAnsi="Times New Roman"/>
          <w:sz w:val="24"/>
          <w:szCs w:val="24"/>
        </w:rPr>
      </w:pPr>
      <w:proofErr w:type="spellStart"/>
      <w:r w:rsidRPr="00FF7F9E">
        <w:rPr>
          <w:rFonts w:ascii="Times New Roman" w:hAnsi="Times New Roman"/>
          <w:sz w:val="24"/>
          <w:szCs w:val="24"/>
        </w:rPr>
        <w:t>Kedaree</w:t>
      </w:r>
      <w:proofErr w:type="spellEnd"/>
      <w:r w:rsidRPr="00FF7F9E">
        <w:rPr>
          <w:rFonts w:ascii="Times New Roman" w:hAnsi="Times New Roman"/>
          <w:sz w:val="24"/>
          <w:szCs w:val="24"/>
        </w:rPr>
        <w:t xml:space="preserve">, V, C., </w:t>
      </w:r>
      <w:proofErr w:type="spellStart"/>
      <w:r w:rsidRPr="00FF7F9E">
        <w:rPr>
          <w:rFonts w:ascii="Times New Roman" w:hAnsi="Times New Roman"/>
          <w:sz w:val="24"/>
          <w:szCs w:val="24"/>
        </w:rPr>
        <w:t>Nalkar</w:t>
      </w:r>
      <w:proofErr w:type="spellEnd"/>
      <w:r w:rsidRPr="00FF7F9E">
        <w:rPr>
          <w:rFonts w:ascii="Times New Roman" w:hAnsi="Times New Roman"/>
          <w:sz w:val="24"/>
          <w:szCs w:val="24"/>
        </w:rPr>
        <w:t xml:space="preserve">, S, D., and </w:t>
      </w:r>
      <w:proofErr w:type="spellStart"/>
      <w:r w:rsidRPr="00FF7F9E">
        <w:rPr>
          <w:rFonts w:ascii="Times New Roman" w:hAnsi="Times New Roman"/>
          <w:sz w:val="24"/>
          <w:szCs w:val="24"/>
        </w:rPr>
        <w:t>Kekan</w:t>
      </w:r>
      <w:proofErr w:type="spellEnd"/>
      <w:r w:rsidRPr="00FF7F9E">
        <w:rPr>
          <w:rFonts w:ascii="Times New Roman" w:hAnsi="Times New Roman"/>
          <w:sz w:val="24"/>
          <w:szCs w:val="24"/>
        </w:rPr>
        <w:t xml:space="preserve">, A, M., (2021). Preparation </w:t>
      </w:r>
      <w:proofErr w:type="gramStart"/>
      <w:r w:rsidRPr="00FF7F9E">
        <w:rPr>
          <w:rFonts w:ascii="Times New Roman" w:hAnsi="Times New Roman"/>
          <w:sz w:val="24"/>
          <w:szCs w:val="24"/>
        </w:rPr>
        <w:t>Of</w:t>
      </w:r>
      <w:proofErr w:type="gramEnd"/>
      <w:r w:rsidRPr="00FF7F9E">
        <w:rPr>
          <w:rFonts w:ascii="Times New Roman" w:hAnsi="Times New Roman"/>
          <w:sz w:val="24"/>
          <w:szCs w:val="24"/>
        </w:rPr>
        <w:t xml:space="preserve"> </w:t>
      </w:r>
      <w:r w:rsidRPr="00FF7F9E">
        <w:rPr>
          <w:rFonts w:ascii="Times New Roman" w:hAnsi="Times New Roman"/>
          <w:i/>
          <w:iCs/>
          <w:sz w:val="24"/>
          <w:szCs w:val="24"/>
        </w:rPr>
        <w:t>Kulfi</w:t>
      </w:r>
      <w:r w:rsidRPr="00FF7F9E">
        <w:rPr>
          <w:rFonts w:ascii="Times New Roman" w:hAnsi="Times New Roman"/>
          <w:sz w:val="24"/>
          <w:szCs w:val="24"/>
        </w:rPr>
        <w:t xml:space="preserve"> Blended With</w:t>
      </w:r>
      <w:r w:rsidR="00FF7F9E">
        <w:rPr>
          <w:rFonts w:ascii="Times New Roman" w:hAnsi="Times New Roman"/>
          <w:sz w:val="24"/>
          <w:szCs w:val="24"/>
        </w:rPr>
        <w:t> </w:t>
      </w:r>
      <w:r w:rsidR="00C53E83">
        <w:rPr>
          <w:rFonts w:ascii="Times New Roman" w:hAnsi="Times New Roman"/>
          <w:sz w:val="24"/>
          <w:szCs w:val="24"/>
        </w:rPr>
        <w:t xml:space="preserve"> </w:t>
      </w:r>
      <w:r w:rsidR="00FF7F9E">
        <w:rPr>
          <w:rFonts w:ascii="Times New Roman" w:hAnsi="Times New Roman"/>
          <w:sz w:val="24"/>
          <w:szCs w:val="24"/>
        </w:rPr>
        <w:t> </w:t>
      </w:r>
      <w:r w:rsidRPr="00FF7F9E">
        <w:rPr>
          <w:rFonts w:ascii="Times New Roman" w:hAnsi="Times New Roman"/>
          <w:sz w:val="24"/>
          <w:szCs w:val="24"/>
        </w:rPr>
        <w:t>Guava (</w:t>
      </w:r>
      <w:r w:rsidRPr="00FF7F9E">
        <w:rPr>
          <w:rFonts w:ascii="Times New Roman" w:hAnsi="Times New Roman"/>
          <w:i/>
          <w:iCs/>
          <w:sz w:val="24"/>
          <w:szCs w:val="24"/>
        </w:rPr>
        <w:t xml:space="preserve">Psidium </w:t>
      </w:r>
      <w:proofErr w:type="spellStart"/>
      <w:r w:rsidRPr="00FF7F9E">
        <w:rPr>
          <w:rFonts w:ascii="Times New Roman" w:hAnsi="Times New Roman"/>
          <w:i/>
          <w:iCs/>
          <w:sz w:val="24"/>
          <w:szCs w:val="24"/>
        </w:rPr>
        <w:t>guajava</w:t>
      </w:r>
      <w:proofErr w:type="spellEnd"/>
      <w:r w:rsidRPr="00FF7F9E">
        <w:rPr>
          <w:rFonts w:ascii="Times New Roman" w:hAnsi="Times New Roman"/>
          <w:sz w:val="24"/>
          <w:szCs w:val="24"/>
        </w:rPr>
        <w:t xml:space="preserve">) Powder. </w:t>
      </w:r>
      <w:r w:rsidRPr="00FF7F9E">
        <w:rPr>
          <w:rFonts w:ascii="Times New Roman" w:hAnsi="Times New Roman"/>
          <w:i/>
          <w:iCs/>
          <w:sz w:val="24"/>
          <w:szCs w:val="24"/>
        </w:rPr>
        <w:t>J. of Pharmacognosy and Phytochemistry</w:t>
      </w:r>
      <w:r w:rsidRPr="00FF7F9E">
        <w:rPr>
          <w:rFonts w:ascii="Times New Roman" w:hAnsi="Times New Roman"/>
          <w:sz w:val="24"/>
          <w:szCs w:val="24"/>
        </w:rPr>
        <w:t xml:space="preserve"> 2021; 10(2):</w:t>
      </w:r>
      <w:r w:rsidR="00FF7F9E">
        <w:rPr>
          <w:rFonts w:ascii="Times New Roman" w:hAnsi="Times New Roman"/>
          <w:sz w:val="24"/>
          <w:szCs w:val="24"/>
        </w:rPr>
        <w:t> </w:t>
      </w:r>
      <w:r w:rsidRPr="00FF7F9E">
        <w:rPr>
          <w:rFonts w:ascii="Times New Roman" w:hAnsi="Times New Roman"/>
          <w:sz w:val="24"/>
          <w:szCs w:val="24"/>
        </w:rPr>
        <w:t>474-478.</w:t>
      </w:r>
    </w:p>
    <w:p w:rsidR="00730BB8" w:rsidRPr="00FF7F9E" w:rsidRDefault="00730BB8" w:rsidP="008D5B0B">
      <w:pPr>
        <w:pStyle w:val="ListParagraph"/>
        <w:numPr>
          <w:ilvl w:val="0"/>
          <w:numId w:val="2"/>
        </w:numPr>
        <w:spacing w:line="360" w:lineRule="auto"/>
        <w:jc w:val="both"/>
        <w:rPr>
          <w:rFonts w:ascii="Times New Roman" w:hAnsi="Times New Roman"/>
          <w:sz w:val="24"/>
          <w:szCs w:val="24"/>
        </w:rPr>
      </w:pPr>
      <w:r w:rsidRPr="00FF7F9E">
        <w:rPr>
          <w:rFonts w:ascii="Times New Roman" w:hAnsi="Times New Roman"/>
          <w:sz w:val="24"/>
          <w:szCs w:val="24"/>
        </w:rPr>
        <w:t xml:space="preserve">Kumar, A., Pandey, R, K., Singh, S., Kumar, S., Gautam, P., Joshi K, K., (2020). </w:t>
      </w:r>
      <w:proofErr w:type="spellStart"/>
      <w:r w:rsidRPr="00FF7F9E">
        <w:rPr>
          <w:rFonts w:ascii="Times New Roman" w:hAnsi="Times New Roman"/>
          <w:sz w:val="24"/>
          <w:szCs w:val="24"/>
        </w:rPr>
        <w:t>Physico</w:t>
      </w:r>
      <w:proofErr w:type="spellEnd"/>
      <w:r w:rsidRPr="00FF7F9E">
        <w:rPr>
          <w:rFonts w:ascii="Times New Roman" w:hAnsi="Times New Roman"/>
          <w:sz w:val="24"/>
          <w:szCs w:val="24"/>
        </w:rPr>
        <w:t>-</w:t>
      </w:r>
      <w:r w:rsidR="00FF7F9E">
        <w:rPr>
          <w:rFonts w:ascii="Times New Roman" w:hAnsi="Times New Roman"/>
          <w:sz w:val="24"/>
          <w:szCs w:val="24"/>
        </w:rPr>
        <w:t> </w:t>
      </w:r>
      <w:r w:rsidRPr="00FF7F9E">
        <w:rPr>
          <w:rFonts w:ascii="Times New Roman" w:hAnsi="Times New Roman"/>
          <w:sz w:val="24"/>
          <w:szCs w:val="24"/>
        </w:rPr>
        <w:t xml:space="preserve">Chemical and Sensory Analysis of Carrot Supplemented Paneer Kheer. </w:t>
      </w:r>
      <w:r w:rsidRPr="00FF7F9E">
        <w:rPr>
          <w:rFonts w:ascii="Times New Roman" w:hAnsi="Times New Roman"/>
          <w:i/>
          <w:iCs/>
          <w:sz w:val="24"/>
          <w:szCs w:val="24"/>
        </w:rPr>
        <w:t>Int. J. of Cur. Res.</w:t>
      </w:r>
      <w:r w:rsidR="00FF7F9E">
        <w:rPr>
          <w:rFonts w:ascii="Times New Roman" w:hAnsi="Times New Roman"/>
          <w:i/>
          <w:iCs/>
          <w:sz w:val="24"/>
          <w:szCs w:val="24"/>
        </w:rPr>
        <w:t>  </w:t>
      </w:r>
      <w:r w:rsidRPr="00FF7F9E">
        <w:rPr>
          <w:rFonts w:ascii="Times New Roman" w:hAnsi="Times New Roman"/>
          <w:i/>
          <w:iCs/>
          <w:sz w:val="24"/>
          <w:szCs w:val="24"/>
        </w:rPr>
        <w:t>and Rev</w:t>
      </w:r>
      <w:r w:rsidRPr="00FF7F9E">
        <w:rPr>
          <w:rFonts w:ascii="Times New Roman" w:hAnsi="Times New Roman"/>
          <w:sz w:val="24"/>
          <w:szCs w:val="24"/>
        </w:rPr>
        <w:t xml:space="preserve">., Vol 12. Issue 21. </w:t>
      </w:r>
      <w:r w:rsidRPr="00FF7F9E">
        <w:rPr>
          <w:rFonts w:ascii="Times New Roman" w:hAnsi="Times New Roman"/>
          <w:b/>
          <w:bCs/>
          <w:sz w:val="24"/>
          <w:szCs w:val="24"/>
        </w:rPr>
        <w:t>Pp</w:t>
      </w:r>
      <w:r w:rsidRPr="00FF7F9E">
        <w:rPr>
          <w:rFonts w:ascii="Times New Roman" w:hAnsi="Times New Roman"/>
          <w:sz w:val="24"/>
          <w:szCs w:val="24"/>
        </w:rPr>
        <w:t xml:space="preserve"> 140-144.</w:t>
      </w:r>
    </w:p>
    <w:p w:rsidR="00730BB8" w:rsidRPr="00FF7F9E" w:rsidRDefault="00730BB8" w:rsidP="008D5B0B">
      <w:pPr>
        <w:pStyle w:val="ListParagraph"/>
        <w:numPr>
          <w:ilvl w:val="0"/>
          <w:numId w:val="2"/>
        </w:numPr>
        <w:spacing w:line="360" w:lineRule="auto"/>
        <w:jc w:val="both"/>
        <w:rPr>
          <w:rFonts w:ascii="Times New Roman" w:hAnsi="Times New Roman"/>
          <w:sz w:val="24"/>
          <w:szCs w:val="24"/>
        </w:rPr>
      </w:pPr>
      <w:r w:rsidRPr="00FF7F9E">
        <w:rPr>
          <w:rFonts w:ascii="Times New Roman" w:hAnsi="Times New Roman"/>
          <w:sz w:val="24"/>
          <w:szCs w:val="24"/>
        </w:rPr>
        <w:t xml:space="preserve">Mane, R.L., </w:t>
      </w:r>
      <w:proofErr w:type="spellStart"/>
      <w:r w:rsidRPr="00FF7F9E">
        <w:rPr>
          <w:rFonts w:ascii="Times New Roman" w:hAnsi="Times New Roman"/>
          <w:sz w:val="24"/>
          <w:szCs w:val="24"/>
        </w:rPr>
        <w:t>Zinjarde</w:t>
      </w:r>
      <w:proofErr w:type="spellEnd"/>
      <w:r w:rsidRPr="00FF7F9E">
        <w:rPr>
          <w:rFonts w:ascii="Times New Roman" w:hAnsi="Times New Roman"/>
          <w:sz w:val="24"/>
          <w:szCs w:val="24"/>
        </w:rPr>
        <w:t xml:space="preserve">, R.M., Bhosale, S.S., </w:t>
      </w:r>
      <w:proofErr w:type="spellStart"/>
      <w:r w:rsidRPr="00FF7F9E">
        <w:rPr>
          <w:rFonts w:ascii="Times New Roman" w:hAnsi="Times New Roman"/>
          <w:sz w:val="24"/>
          <w:szCs w:val="24"/>
        </w:rPr>
        <w:t>Raskar</w:t>
      </w:r>
      <w:proofErr w:type="spellEnd"/>
      <w:r w:rsidRPr="00FF7F9E">
        <w:rPr>
          <w:rFonts w:ascii="Times New Roman" w:hAnsi="Times New Roman"/>
          <w:sz w:val="24"/>
          <w:szCs w:val="24"/>
        </w:rPr>
        <w:t xml:space="preserve">, Y.M. and </w:t>
      </w:r>
      <w:proofErr w:type="spellStart"/>
      <w:r w:rsidRPr="00FF7F9E">
        <w:rPr>
          <w:rFonts w:ascii="Times New Roman" w:hAnsi="Times New Roman"/>
          <w:sz w:val="24"/>
          <w:szCs w:val="24"/>
        </w:rPr>
        <w:t>Tambe</w:t>
      </w:r>
      <w:proofErr w:type="spellEnd"/>
      <w:r w:rsidRPr="00FF7F9E">
        <w:rPr>
          <w:rFonts w:ascii="Times New Roman" w:hAnsi="Times New Roman"/>
          <w:sz w:val="24"/>
          <w:szCs w:val="24"/>
        </w:rPr>
        <w:t>, N.N., (2019) Effect of</w:t>
      </w:r>
      <w:r w:rsidR="00C53E83">
        <w:rPr>
          <w:rFonts w:ascii="Times New Roman" w:hAnsi="Times New Roman"/>
          <w:sz w:val="24"/>
          <w:szCs w:val="24"/>
        </w:rPr>
        <w:t xml:space="preserve"> </w:t>
      </w:r>
      <w:r w:rsidRPr="00FF7F9E">
        <w:rPr>
          <w:rFonts w:ascii="Times New Roman" w:hAnsi="Times New Roman"/>
          <w:sz w:val="24"/>
          <w:szCs w:val="24"/>
        </w:rPr>
        <w:t xml:space="preserve">Carrot Juice on Sensory Quality and Chemical Composition of </w:t>
      </w:r>
      <w:proofErr w:type="spellStart"/>
      <w:r w:rsidRPr="00FF7F9E">
        <w:rPr>
          <w:rFonts w:ascii="Times New Roman" w:hAnsi="Times New Roman"/>
          <w:sz w:val="24"/>
          <w:szCs w:val="24"/>
        </w:rPr>
        <w:t>Flavoured</w:t>
      </w:r>
      <w:proofErr w:type="spellEnd"/>
      <w:r w:rsidRPr="00FF7F9E">
        <w:rPr>
          <w:rFonts w:ascii="Times New Roman" w:hAnsi="Times New Roman"/>
          <w:sz w:val="24"/>
          <w:szCs w:val="24"/>
        </w:rPr>
        <w:t xml:space="preserve"> Milk by Using</w:t>
      </w:r>
      <w:r w:rsidR="00FF7F9E">
        <w:rPr>
          <w:rFonts w:ascii="Times New Roman" w:hAnsi="Times New Roman"/>
          <w:sz w:val="24"/>
          <w:szCs w:val="24"/>
        </w:rPr>
        <w:t> </w:t>
      </w:r>
      <w:r w:rsidRPr="00FF7F9E">
        <w:rPr>
          <w:rFonts w:ascii="Times New Roman" w:hAnsi="Times New Roman"/>
          <w:sz w:val="24"/>
          <w:szCs w:val="24"/>
        </w:rPr>
        <w:t xml:space="preserve">Double </w:t>
      </w:r>
      <w:proofErr w:type="spellStart"/>
      <w:r w:rsidRPr="00FF7F9E">
        <w:rPr>
          <w:rFonts w:ascii="Times New Roman" w:hAnsi="Times New Roman"/>
          <w:sz w:val="24"/>
          <w:szCs w:val="24"/>
        </w:rPr>
        <w:t>Tonned</w:t>
      </w:r>
      <w:proofErr w:type="spellEnd"/>
      <w:r w:rsidRPr="00FF7F9E">
        <w:rPr>
          <w:rFonts w:ascii="Times New Roman" w:hAnsi="Times New Roman"/>
          <w:sz w:val="24"/>
          <w:szCs w:val="24"/>
        </w:rPr>
        <w:t xml:space="preserve"> Milk. </w:t>
      </w:r>
      <w:r w:rsidRPr="00FF7F9E">
        <w:rPr>
          <w:rFonts w:ascii="Times New Roman" w:hAnsi="Times New Roman"/>
          <w:i/>
          <w:iCs/>
          <w:sz w:val="24"/>
          <w:szCs w:val="24"/>
        </w:rPr>
        <w:t>Int. J. of Chemical Studies</w:t>
      </w:r>
      <w:r w:rsidRPr="00FF7F9E">
        <w:rPr>
          <w:rFonts w:ascii="Times New Roman" w:hAnsi="Times New Roman"/>
          <w:sz w:val="24"/>
          <w:szCs w:val="24"/>
        </w:rPr>
        <w:t xml:space="preserve"> 2019; 7(5): 2850-2854</w:t>
      </w:r>
    </w:p>
    <w:p w:rsidR="00123B36" w:rsidRPr="00FF7F9E" w:rsidRDefault="00123B36" w:rsidP="008D5B0B">
      <w:pPr>
        <w:pStyle w:val="ListParagraph"/>
        <w:numPr>
          <w:ilvl w:val="0"/>
          <w:numId w:val="2"/>
        </w:numPr>
        <w:spacing w:line="360" w:lineRule="auto"/>
        <w:jc w:val="both"/>
        <w:rPr>
          <w:rFonts w:ascii="Times New Roman" w:hAnsi="Times New Roman"/>
          <w:sz w:val="24"/>
          <w:szCs w:val="24"/>
        </w:rPr>
      </w:pPr>
      <w:r w:rsidRPr="00FF7F9E">
        <w:rPr>
          <w:rFonts w:ascii="Times New Roman" w:hAnsi="Times New Roman"/>
          <w:sz w:val="24"/>
          <w:szCs w:val="24"/>
        </w:rPr>
        <w:t xml:space="preserve">Noella, J., </w:t>
      </w:r>
      <w:proofErr w:type="spellStart"/>
      <w:r w:rsidRPr="00FF7F9E">
        <w:rPr>
          <w:rFonts w:ascii="Times New Roman" w:hAnsi="Times New Roman"/>
          <w:sz w:val="24"/>
          <w:szCs w:val="24"/>
        </w:rPr>
        <w:t>Umuhoza</w:t>
      </w:r>
      <w:proofErr w:type="spellEnd"/>
      <w:r w:rsidRPr="00FF7F9E">
        <w:rPr>
          <w:rFonts w:ascii="Times New Roman" w:hAnsi="Times New Roman"/>
          <w:sz w:val="24"/>
          <w:szCs w:val="24"/>
        </w:rPr>
        <w:t xml:space="preserve">, K., </w:t>
      </w:r>
      <w:proofErr w:type="spellStart"/>
      <w:r w:rsidRPr="00FF7F9E">
        <w:rPr>
          <w:rFonts w:ascii="Times New Roman" w:hAnsi="Times New Roman"/>
          <w:sz w:val="24"/>
          <w:szCs w:val="24"/>
        </w:rPr>
        <w:t>Sylvestre</w:t>
      </w:r>
      <w:proofErr w:type="spellEnd"/>
      <w:r w:rsidRPr="00FF7F9E">
        <w:rPr>
          <w:rFonts w:ascii="Times New Roman" w:hAnsi="Times New Roman"/>
          <w:sz w:val="24"/>
          <w:szCs w:val="24"/>
        </w:rPr>
        <w:t>, H. and Philippe, S. (2014). Nutritional Quality of Carrot</w:t>
      </w:r>
      <w:r w:rsidR="00855ED1">
        <w:rPr>
          <w:rFonts w:ascii="Times New Roman" w:hAnsi="Times New Roman"/>
          <w:sz w:val="24"/>
          <w:szCs w:val="24"/>
        </w:rPr>
        <w:t xml:space="preserve"> </w:t>
      </w:r>
      <w:r w:rsidRPr="00FF7F9E">
        <w:rPr>
          <w:rFonts w:ascii="Times New Roman" w:hAnsi="Times New Roman"/>
          <w:sz w:val="24"/>
          <w:szCs w:val="24"/>
        </w:rPr>
        <w:t>(</w:t>
      </w:r>
      <w:r w:rsidRPr="00FF7F9E">
        <w:rPr>
          <w:rFonts w:ascii="Times New Roman" w:hAnsi="Times New Roman"/>
          <w:i/>
          <w:iCs/>
          <w:sz w:val="24"/>
          <w:szCs w:val="24"/>
        </w:rPr>
        <w:t xml:space="preserve">Daucus </w:t>
      </w:r>
      <w:proofErr w:type="spellStart"/>
      <w:r w:rsidRPr="00FF7F9E">
        <w:rPr>
          <w:rFonts w:ascii="Times New Roman" w:hAnsi="Times New Roman"/>
          <w:i/>
          <w:iCs/>
          <w:sz w:val="24"/>
          <w:szCs w:val="24"/>
        </w:rPr>
        <w:t>carota</w:t>
      </w:r>
      <w:proofErr w:type="spellEnd"/>
      <w:r w:rsidRPr="00FF7F9E">
        <w:rPr>
          <w:rFonts w:ascii="Times New Roman" w:hAnsi="Times New Roman"/>
          <w:sz w:val="24"/>
          <w:szCs w:val="24"/>
        </w:rPr>
        <w:t xml:space="preserve"> L.) as Influenced by Farm Yard Manure. </w:t>
      </w:r>
      <w:r w:rsidRPr="00FF7F9E">
        <w:rPr>
          <w:rFonts w:ascii="Times New Roman" w:hAnsi="Times New Roman"/>
          <w:i/>
          <w:iCs/>
          <w:sz w:val="24"/>
          <w:szCs w:val="24"/>
        </w:rPr>
        <w:t>World J. of Agri. Sci</w:t>
      </w:r>
      <w:r w:rsidRPr="00FF7F9E">
        <w:rPr>
          <w:rFonts w:ascii="Times New Roman" w:hAnsi="Times New Roman"/>
          <w:sz w:val="24"/>
          <w:szCs w:val="24"/>
        </w:rPr>
        <w:t>., 2(5), 102–107.</w:t>
      </w:r>
    </w:p>
    <w:p w:rsidR="00123B36" w:rsidRPr="00FF7F9E" w:rsidRDefault="00123B36" w:rsidP="008D5B0B">
      <w:pPr>
        <w:pStyle w:val="ListParagraph"/>
        <w:numPr>
          <w:ilvl w:val="0"/>
          <w:numId w:val="2"/>
        </w:numPr>
        <w:spacing w:line="360" w:lineRule="auto"/>
        <w:rPr>
          <w:rFonts w:ascii="Times New Roman" w:hAnsi="Times New Roman"/>
          <w:sz w:val="24"/>
          <w:szCs w:val="24"/>
        </w:rPr>
      </w:pPr>
      <w:r w:rsidRPr="00FF7F9E">
        <w:rPr>
          <w:rFonts w:ascii="Times New Roman" w:hAnsi="Times New Roman"/>
          <w:sz w:val="24"/>
          <w:szCs w:val="24"/>
        </w:rPr>
        <w:lastRenderedPageBreak/>
        <w:t xml:space="preserve">Pandit, P. 2004. Technology studies on the manufacture of </w:t>
      </w:r>
      <w:r w:rsidRPr="00FF7F9E">
        <w:rPr>
          <w:rFonts w:ascii="Times New Roman" w:hAnsi="Times New Roman"/>
          <w:i/>
          <w:iCs/>
          <w:sz w:val="24"/>
          <w:szCs w:val="24"/>
        </w:rPr>
        <w:t>kulfi</w:t>
      </w:r>
      <w:r w:rsidRPr="00FF7F9E">
        <w:rPr>
          <w:rFonts w:ascii="Times New Roman" w:hAnsi="Times New Roman"/>
          <w:sz w:val="24"/>
          <w:szCs w:val="24"/>
        </w:rPr>
        <w:t xml:space="preserve"> using artificial sweeteners.</w:t>
      </w:r>
      <w:r w:rsidR="00FF7F9E">
        <w:rPr>
          <w:rFonts w:ascii="Times New Roman" w:hAnsi="Times New Roman"/>
          <w:sz w:val="24"/>
          <w:szCs w:val="24"/>
        </w:rPr>
        <w:t>  </w:t>
      </w:r>
      <w:proofErr w:type="spellStart"/>
      <w:r w:rsidRPr="00FF7F9E">
        <w:rPr>
          <w:rFonts w:ascii="Times New Roman" w:hAnsi="Times New Roman"/>
          <w:sz w:val="24"/>
          <w:szCs w:val="24"/>
        </w:rPr>
        <w:t>M.Tech</w:t>
      </w:r>
      <w:proofErr w:type="spellEnd"/>
      <w:r w:rsidRPr="00FF7F9E">
        <w:rPr>
          <w:rFonts w:ascii="Times New Roman" w:hAnsi="Times New Roman"/>
          <w:sz w:val="24"/>
          <w:szCs w:val="24"/>
        </w:rPr>
        <w:t>. thesis, NDRI, Karnal, India.</w:t>
      </w:r>
    </w:p>
    <w:p w:rsidR="00730BB8" w:rsidRPr="00FF7F9E" w:rsidRDefault="00730BB8" w:rsidP="008D5B0B">
      <w:pPr>
        <w:pStyle w:val="ListParagraph"/>
        <w:numPr>
          <w:ilvl w:val="0"/>
          <w:numId w:val="2"/>
        </w:numPr>
        <w:spacing w:line="360" w:lineRule="auto"/>
        <w:jc w:val="both"/>
        <w:rPr>
          <w:rFonts w:ascii="Times New Roman" w:hAnsi="Times New Roman"/>
          <w:color w:val="000000"/>
          <w:spacing w:val="5"/>
          <w:sz w:val="24"/>
          <w:szCs w:val="24"/>
          <w:shd w:val="clear" w:color="auto" w:fill="FFFFFF"/>
        </w:rPr>
      </w:pPr>
      <w:r w:rsidRPr="00FF7F9E">
        <w:rPr>
          <w:rFonts w:ascii="Times New Roman" w:hAnsi="Times New Roman"/>
          <w:color w:val="000000"/>
          <w:spacing w:val="5"/>
          <w:sz w:val="24"/>
          <w:szCs w:val="24"/>
          <w:shd w:val="clear" w:color="auto" w:fill="FFFFFF"/>
        </w:rPr>
        <w:t>Patel, P.R. and Singh, J. (2011). Sensory Quality Assessment of Sago Based Sweetened</w:t>
      </w:r>
      <w:r w:rsidR="00855ED1">
        <w:rPr>
          <w:rFonts w:ascii="Times New Roman" w:hAnsi="Times New Roman"/>
          <w:color w:val="000000"/>
          <w:spacing w:val="5"/>
          <w:sz w:val="24"/>
          <w:szCs w:val="24"/>
          <w:shd w:val="clear" w:color="auto" w:fill="FFFFFF"/>
        </w:rPr>
        <w:t xml:space="preserve"> </w:t>
      </w:r>
      <w:r w:rsidRPr="00FF7F9E">
        <w:rPr>
          <w:rFonts w:ascii="Times New Roman" w:hAnsi="Times New Roman"/>
          <w:color w:val="000000"/>
          <w:spacing w:val="5"/>
          <w:sz w:val="24"/>
          <w:szCs w:val="24"/>
          <w:shd w:val="clear" w:color="auto" w:fill="FFFFFF"/>
        </w:rPr>
        <w:t xml:space="preserve"> </w:t>
      </w:r>
      <w:r w:rsidR="00FF7F9E">
        <w:rPr>
          <w:rFonts w:ascii="Times New Roman" w:hAnsi="Times New Roman"/>
          <w:color w:val="000000"/>
          <w:spacing w:val="5"/>
          <w:sz w:val="24"/>
          <w:szCs w:val="24"/>
          <w:shd w:val="clear" w:color="auto" w:fill="FFFFFF"/>
        </w:rPr>
        <w:t> </w:t>
      </w:r>
      <w:r w:rsidRPr="00FF7F9E">
        <w:rPr>
          <w:rFonts w:ascii="Times New Roman" w:hAnsi="Times New Roman"/>
          <w:color w:val="000000"/>
          <w:spacing w:val="5"/>
          <w:sz w:val="24"/>
          <w:szCs w:val="24"/>
          <w:shd w:val="clear" w:color="auto" w:fill="FFFFFF"/>
        </w:rPr>
        <w:t xml:space="preserve">Carrot Yoghurt. </w:t>
      </w:r>
      <w:r w:rsidRPr="00FF7F9E">
        <w:rPr>
          <w:rFonts w:ascii="Times New Roman" w:hAnsi="Times New Roman"/>
          <w:i/>
          <w:iCs/>
          <w:color w:val="000000"/>
          <w:spacing w:val="5"/>
          <w:sz w:val="24"/>
          <w:szCs w:val="24"/>
          <w:shd w:val="clear" w:color="auto" w:fill="FFFFFF"/>
        </w:rPr>
        <w:t>Int. J. of Dairy sci.</w:t>
      </w:r>
      <w:r w:rsidRPr="00FF7F9E">
        <w:rPr>
          <w:rFonts w:ascii="Times New Roman" w:hAnsi="Times New Roman"/>
          <w:color w:val="000000"/>
          <w:spacing w:val="5"/>
          <w:sz w:val="24"/>
          <w:szCs w:val="24"/>
          <w:shd w:val="clear" w:color="auto" w:fill="FFFFFF"/>
        </w:rPr>
        <w:t xml:space="preserve">, 6 (6); 330-334. </w:t>
      </w:r>
    </w:p>
    <w:p w:rsidR="00123B36" w:rsidRPr="00FF7F9E" w:rsidRDefault="00123B36" w:rsidP="008D5B0B">
      <w:pPr>
        <w:pStyle w:val="ListParagraph"/>
        <w:numPr>
          <w:ilvl w:val="0"/>
          <w:numId w:val="2"/>
        </w:numPr>
        <w:spacing w:line="360" w:lineRule="auto"/>
        <w:jc w:val="both"/>
        <w:rPr>
          <w:rFonts w:ascii="Times New Roman" w:hAnsi="Times New Roman"/>
          <w:sz w:val="24"/>
          <w:szCs w:val="24"/>
        </w:rPr>
      </w:pPr>
      <w:r w:rsidRPr="00FF7F9E">
        <w:rPr>
          <w:rFonts w:ascii="Times New Roman" w:hAnsi="Times New Roman"/>
          <w:sz w:val="24"/>
          <w:szCs w:val="24"/>
        </w:rPr>
        <w:t>Raees-ul, H., and Prasad, K., (2015). Nutritional and Processing Aspects of Carrot (</w:t>
      </w:r>
      <w:proofErr w:type="gramStart"/>
      <w:r w:rsidRPr="00FF7F9E">
        <w:rPr>
          <w:rFonts w:ascii="Times New Roman" w:hAnsi="Times New Roman"/>
          <w:i/>
          <w:iCs/>
          <w:sz w:val="24"/>
          <w:szCs w:val="24"/>
        </w:rPr>
        <w:t>Daucus</w:t>
      </w:r>
      <w:r w:rsidR="00FF7F9E">
        <w:rPr>
          <w:rFonts w:ascii="Times New Roman" w:hAnsi="Times New Roman"/>
          <w:i/>
          <w:iCs/>
          <w:sz w:val="24"/>
          <w:szCs w:val="24"/>
        </w:rPr>
        <w:t>  </w:t>
      </w:r>
      <w:proofErr w:type="spellStart"/>
      <w:r w:rsidRPr="00FF7F9E">
        <w:rPr>
          <w:rFonts w:ascii="Times New Roman" w:hAnsi="Times New Roman"/>
          <w:i/>
          <w:iCs/>
          <w:sz w:val="24"/>
          <w:szCs w:val="24"/>
        </w:rPr>
        <w:t>carota</w:t>
      </w:r>
      <w:proofErr w:type="spellEnd"/>
      <w:proofErr w:type="gramEnd"/>
      <w:r w:rsidRPr="00FF7F9E">
        <w:rPr>
          <w:rFonts w:ascii="Times New Roman" w:hAnsi="Times New Roman"/>
          <w:sz w:val="24"/>
          <w:szCs w:val="24"/>
        </w:rPr>
        <w:t xml:space="preserve">) - A review. </w:t>
      </w:r>
      <w:r w:rsidRPr="00FF7F9E">
        <w:rPr>
          <w:rFonts w:ascii="Times New Roman" w:hAnsi="Times New Roman"/>
          <w:i/>
          <w:iCs/>
          <w:sz w:val="24"/>
          <w:szCs w:val="24"/>
        </w:rPr>
        <w:t>South Asian J. Food Technol. Environ.</w:t>
      </w:r>
      <w:r w:rsidRPr="00FF7F9E">
        <w:rPr>
          <w:rFonts w:ascii="Times New Roman" w:hAnsi="Times New Roman"/>
          <w:sz w:val="24"/>
          <w:szCs w:val="24"/>
        </w:rPr>
        <w:t xml:space="preserve"> 1(1): 1- 14.</w:t>
      </w:r>
    </w:p>
    <w:p w:rsidR="00123B36" w:rsidRPr="00FF7F9E" w:rsidRDefault="00123B36" w:rsidP="008D5B0B">
      <w:pPr>
        <w:pStyle w:val="ListParagraph"/>
        <w:numPr>
          <w:ilvl w:val="0"/>
          <w:numId w:val="2"/>
        </w:numPr>
        <w:spacing w:line="360" w:lineRule="auto"/>
        <w:jc w:val="both"/>
        <w:rPr>
          <w:rFonts w:ascii="Times New Roman" w:hAnsi="Times New Roman"/>
          <w:sz w:val="24"/>
          <w:szCs w:val="24"/>
        </w:rPr>
      </w:pPr>
      <w:r w:rsidRPr="00FF7F9E">
        <w:rPr>
          <w:rFonts w:ascii="Times New Roman" w:hAnsi="Times New Roman"/>
          <w:sz w:val="24"/>
          <w:szCs w:val="24"/>
        </w:rPr>
        <w:t xml:space="preserve">Sharma, K, D., Karki, S., Thakur, N, and </w:t>
      </w:r>
      <w:proofErr w:type="spellStart"/>
      <w:r w:rsidRPr="00FF7F9E">
        <w:rPr>
          <w:rFonts w:ascii="Times New Roman" w:hAnsi="Times New Roman"/>
          <w:sz w:val="24"/>
          <w:szCs w:val="24"/>
        </w:rPr>
        <w:t>Attri</w:t>
      </w:r>
      <w:proofErr w:type="spellEnd"/>
      <w:r w:rsidRPr="00FF7F9E">
        <w:rPr>
          <w:rFonts w:ascii="Times New Roman" w:hAnsi="Times New Roman"/>
          <w:sz w:val="24"/>
          <w:szCs w:val="24"/>
        </w:rPr>
        <w:t>, S., (2012). Chemical Composition, Functional</w:t>
      </w:r>
      <w:r w:rsidR="00FF7F9E">
        <w:t>   </w:t>
      </w:r>
      <w:r w:rsidRPr="00FF7F9E">
        <w:rPr>
          <w:rFonts w:ascii="Times New Roman" w:hAnsi="Times New Roman"/>
          <w:sz w:val="24"/>
          <w:szCs w:val="24"/>
        </w:rPr>
        <w:t>Properties and Processing of Carrot-A Review.</w:t>
      </w:r>
      <w:r w:rsidRPr="00FF7F9E">
        <w:rPr>
          <w:rFonts w:ascii="Times New Roman" w:hAnsi="Times New Roman"/>
          <w:i/>
          <w:iCs/>
          <w:sz w:val="24"/>
          <w:szCs w:val="24"/>
        </w:rPr>
        <w:t xml:space="preserve"> J. Food Sci. Technol. </w:t>
      </w:r>
      <w:r w:rsidRPr="00FF7F9E">
        <w:rPr>
          <w:rFonts w:ascii="Times New Roman" w:hAnsi="Times New Roman"/>
          <w:sz w:val="24"/>
          <w:szCs w:val="24"/>
        </w:rPr>
        <w:t>49(1):22–32.</w:t>
      </w:r>
    </w:p>
    <w:p w:rsidR="00123B36" w:rsidRPr="00FF7F9E" w:rsidRDefault="00123B36" w:rsidP="008D5B0B">
      <w:pPr>
        <w:pStyle w:val="ListParagraph"/>
        <w:numPr>
          <w:ilvl w:val="0"/>
          <w:numId w:val="2"/>
        </w:numPr>
        <w:spacing w:line="360" w:lineRule="auto"/>
        <w:jc w:val="both"/>
        <w:rPr>
          <w:rFonts w:ascii="Times New Roman" w:hAnsi="Times New Roman"/>
          <w:sz w:val="24"/>
          <w:szCs w:val="24"/>
        </w:rPr>
      </w:pPr>
      <w:r w:rsidRPr="00FF7F9E">
        <w:rPr>
          <w:rFonts w:ascii="Times New Roman" w:hAnsi="Times New Roman"/>
          <w:sz w:val="24"/>
          <w:szCs w:val="24"/>
        </w:rPr>
        <w:t>Singh, S.B., Das, A. and Kumar, P. (2017). Sensory Evaluation of Wood Apple Supplemented</w:t>
      </w:r>
      <w:r w:rsidR="00855ED1">
        <w:rPr>
          <w:rFonts w:ascii="Times New Roman" w:hAnsi="Times New Roman"/>
          <w:sz w:val="24"/>
          <w:szCs w:val="24"/>
        </w:rPr>
        <w:t xml:space="preserve"> </w:t>
      </w:r>
      <w:r w:rsidR="00FF7F9E">
        <w:rPr>
          <w:rFonts w:ascii="Times New Roman" w:hAnsi="Times New Roman"/>
          <w:sz w:val="24"/>
          <w:szCs w:val="24"/>
        </w:rPr>
        <w:t>  </w:t>
      </w:r>
      <w:r w:rsidRPr="00FF7F9E">
        <w:rPr>
          <w:rFonts w:ascii="Times New Roman" w:hAnsi="Times New Roman"/>
          <w:i/>
          <w:iCs/>
          <w:sz w:val="24"/>
          <w:szCs w:val="24"/>
        </w:rPr>
        <w:t>Kulfi</w:t>
      </w:r>
      <w:r w:rsidRPr="00FF7F9E">
        <w:rPr>
          <w:rFonts w:ascii="Times New Roman" w:hAnsi="Times New Roman"/>
          <w:sz w:val="24"/>
          <w:szCs w:val="24"/>
        </w:rPr>
        <w:t xml:space="preserve">. </w:t>
      </w:r>
      <w:r w:rsidRPr="00FF7F9E">
        <w:rPr>
          <w:rFonts w:ascii="Times New Roman" w:hAnsi="Times New Roman"/>
          <w:i/>
          <w:iCs/>
          <w:sz w:val="24"/>
          <w:szCs w:val="24"/>
        </w:rPr>
        <w:t>Pharma Innovation</w:t>
      </w:r>
      <w:r w:rsidRPr="00FF7F9E">
        <w:rPr>
          <w:rFonts w:ascii="Times New Roman" w:hAnsi="Times New Roman"/>
          <w:sz w:val="24"/>
          <w:szCs w:val="24"/>
        </w:rPr>
        <w:t>, 6(5), 34-36.</w:t>
      </w:r>
    </w:p>
    <w:p w:rsidR="00D543FD" w:rsidRPr="00FF7F9E" w:rsidRDefault="00D543FD" w:rsidP="008D5B0B">
      <w:pPr>
        <w:pStyle w:val="ListParagraph"/>
        <w:numPr>
          <w:ilvl w:val="0"/>
          <w:numId w:val="2"/>
        </w:numPr>
        <w:spacing w:line="360" w:lineRule="auto"/>
        <w:jc w:val="both"/>
        <w:rPr>
          <w:rFonts w:ascii="Times New Roman" w:hAnsi="Times New Roman"/>
          <w:sz w:val="24"/>
          <w:szCs w:val="24"/>
        </w:rPr>
      </w:pPr>
      <w:proofErr w:type="spellStart"/>
      <w:r w:rsidRPr="00FF7F9E">
        <w:rPr>
          <w:rFonts w:ascii="Times New Roman" w:hAnsi="Times New Roman"/>
          <w:sz w:val="24"/>
          <w:szCs w:val="24"/>
        </w:rPr>
        <w:t>Snedecor</w:t>
      </w:r>
      <w:proofErr w:type="spellEnd"/>
      <w:r w:rsidRPr="00FF7F9E">
        <w:rPr>
          <w:rFonts w:ascii="Times New Roman" w:hAnsi="Times New Roman"/>
          <w:sz w:val="24"/>
          <w:szCs w:val="24"/>
        </w:rPr>
        <w:t xml:space="preserve"> GW, Cochran WG. Statistical Method, 8th Ed.; Affiliated East-West Press: New Delhi</w:t>
      </w:r>
      <w:r w:rsidR="00FF7F9E">
        <w:rPr>
          <w:rFonts w:ascii="Times New Roman" w:hAnsi="Times New Roman"/>
          <w:sz w:val="24"/>
          <w:szCs w:val="24"/>
        </w:rPr>
        <w:t> </w:t>
      </w:r>
      <w:r w:rsidRPr="00FF7F9E">
        <w:rPr>
          <w:rFonts w:ascii="Times New Roman" w:hAnsi="Times New Roman"/>
          <w:sz w:val="24"/>
          <w:szCs w:val="24"/>
        </w:rPr>
        <w:t>1994.</w:t>
      </w:r>
    </w:p>
    <w:p w:rsidR="00123B36" w:rsidRPr="00FF7F9E" w:rsidRDefault="00123B36" w:rsidP="008D5B0B">
      <w:pPr>
        <w:pStyle w:val="ListParagraph"/>
        <w:numPr>
          <w:ilvl w:val="0"/>
          <w:numId w:val="2"/>
        </w:numPr>
        <w:spacing w:line="360" w:lineRule="auto"/>
        <w:jc w:val="both"/>
        <w:rPr>
          <w:rFonts w:ascii="Times New Roman" w:hAnsi="Times New Roman"/>
          <w:sz w:val="24"/>
          <w:szCs w:val="24"/>
        </w:rPr>
      </w:pPr>
      <w:r w:rsidRPr="00FF7F9E">
        <w:rPr>
          <w:rFonts w:ascii="Times New Roman" w:hAnsi="Times New Roman"/>
          <w:sz w:val="24"/>
          <w:szCs w:val="24"/>
        </w:rPr>
        <w:t xml:space="preserve">Tewari, S., David, J. and Gautam, A., (2021). Sensory Analysis of Probiotic Functional </w:t>
      </w:r>
      <w:r w:rsidRPr="00FF7F9E">
        <w:rPr>
          <w:rFonts w:ascii="Times New Roman" w:hAnsi="Times New Roman"/>
          <w:i/>
          <w:iCs/>
          <w:sz w:val="24"/>
          <w:szCs w:val="24"/>
        </w:rPr>
        <w:t>Kulfi</w:t>
      </w:r>
      <w:r w:rsidRPr="00FF7F9E">
        <w:rPr>
          <w:rFonts w:ascii="Times New Roman" w:hAnsi="Times New Roman"/>
          <w:sz w:val="24"/>
          <w:szCs w:val="24"/>
        </w:rPr>
        <w:t xml:space="preserve"> By </w:t>
      </w:r>
      <w:r w:rsidR="00FF7F9E">
        <w:rPr>
          <w:rFonts w:ascii="Times New Roman" w:hAnsi="Times New Roman"/>
          <w:sz w:val="24"/>
          <w:szCs w:val="24"/>
        </w:rPr>
        <w:t>            </w:t>
      </w:r>
      <w:r w:rsidRPr="00FF7F9E">
        <w:rPr>
          <w:rFonts w:ascii="Times New Roman" w:hAnsi="Times New Roman"/>
          <w:sz w:val="24"/>
          <w:szCs w:val="24"/>
        </w:rPr>
        <w:t>Using Indian Blackberry (</w:t>
      </w:r>
      <w:proofErr w:type="spellStart"/>
      <w:r w:rsidRPr="00FF7F9E">
        <w:rPr>
          <w:rFonts w:ascii="Times New Roman" w:hAnsi="Times New Roman"/>
          <w:i/>
          <w:iCs/>
          <w:sz w:val="24"/>
          <w:szCs w:val="24"/>
        </w:rPr>
        <w:t>Syzygium</w:t>
      </w:r>
      <w:proofErr w:type="spellEnd"/>
      <w:r w:rsidRPr="00FF7F9E">
        <w:rPr>
          <w:rFonts w:ascii="Times New Roman" w:hAnsi="Times New Roman"/>
          <w:i/>
          <w:iCs/>
          <w:sz w:val="24"/>
          <w:szCs w:val="24"/>
        </w:rPr>
        <w:t xml:space="preserve"> </w:t>
      </w:r>
      <w:proofErr w:type="spellStart"/>
      <w:r w:rsidRPr="00FF7F9E">
        <w:rPr>
          <w:rFonts w:ascii="Times New Roman" w:hAnsi="Times New Roman"/>
          <w:i/>
          <w:iCs/>
          <w:sz w:val="24"/>
          <w:szCs w:val="24"/>
        </w:rPr>
        <w:t>Cumini</w:t>
      </w:r>
      <w:proofErr w:type="spellEnd"/>
      <w:r w:rsidRPr="00FF7F9E">
        <w:rPr>
          <w:rFonts w:ascii="Times New Roman" w:hAnsi="Times New Roman"/>
          <w:sz w:val="24"/>
          <w:szCs w:val="24"/>
        </w:rPr>
        <w:t xml:space="preserve"> L.). </w:t>
      </w:r>
      <w:r w:rsidRPr="00FF7F9E">
        <w:rPr>
          <w:rFonts w:ascii="Times New Roman" w:hAnsi="Times New Roman"/>
          <w:i/>
          <w:iCs/>
          <w:sz w:val="24"/>
          <w:szCs w:val="24"/>
        </w:rPr>
        <w:t>The pharma innovation j.</w:t>
      </w:r>
      <w:r w:rsidRPr="00FF7F9E">
        <w:rPr>
          <w:rFonts w:ascii="Times New Roman" w:hAnsi="Times New Roman"/>
          <w:sz w:val="24"/>
          <w:szCs w:val="24"/>
        </w:rPr>
        <w:t>, 2021; 10(9</w:t>
      </w:r>
      <w:proofErr w:type="gramStart"/>
      <w:r w:rsidRPr="00FF7F9E">
        <w:rPr>
          <w:rFonts w:ascii="Times New Roman" w:hAnsi="Times New Roman"/>
          <w:sz w:val="24"/>
          <w:szCs w:val="24"/>
        </w:rPr>
        <w:t>) :</w:t>
      </w:r>
      <w:proofErr w:type="gramEnd"/>
      <w:r w:rsidRPr="00FF7F9E">
        <w:rPr>
          <w:rFonts w:ascii="Times New Roman" w:hAnsi="Times New Roman"/>
          <w:sz w:val="24"/>
          <w:szCs w:val="24"/>
        </w:rPr>
        <w:t xml:space="preserve"> </w:t>
      </w:r>
      <w:r w:rsidR="00FF7F9E">
        <w:rPr>
          <w:rFonts w:ascii="Times New Roman" w:hAnsi="Times New Roman"/>
          <w:sz w:val="24"/>
          <w:szCs w:val="24"/>
        </w:rPr>
        <w:t> </w:t>
      </w:r>
      <w:r w:rsidRPr="00FF7F9E">
        <w:rPr>
          <w:rFonts w:ascii="Times New Roman" w:hAnsi="Times New Roman"/>
          <w:sz w:val="24"/>
          <w:szCs w:val="24"/>
        </w:rPr>
        <w:t>1421-1426.</w:t>
      </w:r>
    </w:p>
    <w:p w:rsidR="00123B36" w:rsidRPr="00FF7F9E" w:rsidRDefault="00123B36" w:rsidP="00FF7F9E">
      <w:pPr>
        <w:spacing w:after="0" w:line="360" w:lineRule="auto"/>
        <w:rPr>
          <w:rFonts w:ascii="Times New Roman" w:hAnsi="Times New Roman" w:cs="Times New Roman"/>
          <w:sz w:val="24"/>
          <w:szCs w:val="24"/>
        </w:rPr>
      </w:pPr>
    </w:p>
    <w:sectPr w:rsidR="00123B36" w:rsidRPr="00FF7F9E" w:rsidSect="00226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416AB"/>
    <w:multiLevelType w:val="hybridMultilevel"/>
    <w:tmpl w:val="96D4C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34FA1"/>
    <w:multiLevelType w:val="hybridMultilevel"/>
    <w:tmpl w:val="4F4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Y0t7A0Nza1NDIzNbdQ0lEKTi0uzszPAykwqgUA0ApaoCwAAAA="/>
  </w:docVars>
  <w:rsids>
    <w:rsidRoot w:val="003E0F51"/>
    <w:rsid w:val="00040B21"/>
    <w:rsid w:val="000C1956"/>
    <w:rsid w:val="000C3078"/>
    <w:rsid w:val="00103701"/>
    <w:rsid w:val="00123B36"/>
    <w:rsid w:val="00190020"/>
    <w:rsid w:val="001A202F"/>
    <w:rsid w:val="001B50CE"/>
    <w:rsid w:val="001F2F29"/>
    <w:rsid w:val="0021543A"/>
    <w:rsid w:val="00226C45"/>
    <w:rsid w:val="00247732"/>
    <w:rsid w:val="002C595A"/>
    <w:rsid w:val="003059EF"/>
    <w:rsid w:val="003209C1"/>
    <w:rsid w:val="00334A82"/>
    <w:rsid w:val="00355DF8"/>
    <w:rsid w:val="00395187"/>
    <w:rsid w:val="003E0F51"/>
    <w:rsid w:val="00417B49"/>
    <w:rsid w:val="004A2DD2"/>
    <w:rsid w:val="004A7D31"/>
    <w:rsid w:val="004B47E2"/>
    <w:rsid w:val="004F0909"/>
    <w:rsid w:val="004F4C03"/>
    <w:rsid w:val="00501C94"/>
    <w:rsid w:val="005604F2"/>
    <w:rsid w:val="0056111A"/>
    <w:rsid w:val="00597CA3"/>
    <w:rsid w:val="00646F3F"/>
    <w:rsid w:val="0066745A"/>
    <w:rsid w:val="006C1D5D"/>
    <w:rsid w:val="006E57CB"/>
    <w:rsid w:val="006E5E8D"/>
    <w:rsid w:val="00730BB8"/>
    <w:rsid w:val="007E5B33"/>
    <w:rsid w:val="00821C6C"/>
    <w:rsid w:val="00855ED1"/>
    <w:rsid w:val="008861BA"/>
    <w:rsid w:val="00893CDC"/>
    <w:rsid w:val="008A0D41"/>
    <w:rsid w:val="008D5B0B"/>
    <w:rsid w:val="008E0115"/>
    <w:rsid w:val="008F1185"/>
    <w:rsid w:val="0097569E"/>
    <w:rsid w:val="00992321"/>
    <w:rsid w:val="009B05BF"/>
    <w:rsid w:val="009B65B8"/>
    <w:rsid w:val="00A57B19"/>
    <w:rsid w:val="00A65FA9"/>
    <w:rsid w:val="00A71300"/>
    <w:rsid w:val="00BE4827"/>
    <w:rsid w:val="00C53E83"/>
    <w:rsid w:val="00CA7280"/>
    <w:rsid w:val="00D543FD"/>
    <w:rsid w:val="00D55009"/>
    <w:rsid w:val="00D8537D"/>
    <w:rsid w:val="00DD3191"/>
    <w:rsid w:val="00DE0422"/>
    <w:rsid w:val="00E10698"/>
    <w:rsid w:val="00E24CE4"/>
    <w:rsid w:val="00E3321A"/>
    <w:rsid w:val="00E71C30"/>
    <w:rsid w:val="00EA6236"/>
    <w:rsid w:val="00EF4150"/>
    <w:rsid w:val="00F10B5A"/>
    <w:rsid w:val="00F2154E"/>
    <w:rsid w:val="00FF3606"/>
    <w:rsid w:val="00FF7F9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7A29"/>
  <w15:docId w15:val="{408D7AE1-E23A-4509-97CA-78A9C496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C45"/>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D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23B36"/>
    <w:pPr>
      <w:ind w:left="720"/>
      <w:contextualSpacing/>
    </w:pPr>
    <w:rPr>
      <w:rFonts w:ascii="Calibri" w:eastAsia="Times New Roman" w:hAnsi="Calibri" w:cs="Times New Roman"/>
      <w:szCs w:val="22"/>
      <w:lang w:bidi="ar-SA"/>
    </w:rPr>
  </w:style>
  <w:style w:type="paragraph" w:styleId="BalloonText">
    <w:name w:val="Balloon Text"/>
    <w:basedOn w:val="Normal"/>
    <w:link w:val="BalloonTextChar"/>
    <w:uiPriority w:val="99"/>
    <w:semiHidden/>
    <w:unhideWhenUsed/>
    <w:rsid w:val="0066745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6745A"/>
    <w:rPr>
      <w:rFonts w:ascii="Tahoma" w:hAnsi="Tahoma" w:cs="Tahoma"/>
      <w:sz w:val="16"/>
      <w:szCs w:val="14"/>
    </w:rPr>
  </w:style>
  <w:style w:type="character" w:styleId="Strong">
    <w:name w:val="Strong"/>
    <w:basedOn w:val="DefaultParagraphFont"/>
    <w:uiPriority w:val="22"/>
    <w:qFormat/>
    <w:rsid w:val="00040B21"/>
    <w:rPr>
      <w:b/>
      <w:bCs/>
    </w:rPr>
  </w:style>
  <w:style w:type="character" w:styleId="Emphasis">
    <w:name w:val="Emphasis"/>
    <w:basedOn w:val="DefaultParagraphFont"/>
    <w:uiPriority w:val="20"/>
    <w:qFormat/>
    <w:rsid w:val="00040B21"/>
    <w:rPr>
      <w:i/>
      <w:iCs/>
    </w:rPr>
  </w:style>
  <w:style w:type="character" w:customStyle="1" w:styleId="red">
    <w:name w:val="red"/>
    <w:basedOn w:val="DefaultParagraphFont"/>
    <w:rsid w:val="00E10698"/>
  </w:style>
  <w:style w:type="character" w:customStyle="1" w:styleId="blue">
    <w:name w:val="blue"/>
    <w:basedOn w:val="DefaultParagraphFont"/>
    <w:rsid w:val="00E10698"/>
  </w:style>
  <w:style w:type="character" w:customStyle="1" w:styleId="underline">
    <w:name w:val="underline"/>
    <w:basedOn w:val="DefaultParagraphFont"/>
    <w:rsid w:val="00E1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252200">
      <w:bodyDiv w:val="1"/>
      <w:marLeft w:val="0"/>
      <w:marRight w:val="0"/>
      <w:marTop w:val="0"/>
      <w:marBottom w:val="0"/>
      <w:divBdr>
        <w:top w:val="none" w:sz="0" w:space="0" w:color="auto"/>
        <w:left w:val="none" w:sz="0" w:space="0" w:color="auto"/>
        <w:bottom w:val="none" w:sz="0" w:space="0" w:color="auto"/>
        <w:right w:val="none" w:sz="0" w:space="0" w:color="auto"/>
      </w:divBdr>
    </w:div>
    <w:div w:id="812873364">
      <w:bodyDiv w:val="1"/>
      <w:marLeft w:val="0"/>
      <w:marRight w:val="0"/>
      <w:marTop w:val="0"/>
      <w:marBottom w:val="0"/>
      <w:divBdr>
        <w:top w:val="none" w:sz="0" w:space="0" w:color="auto"/>
        <w:left w:val="none" w:sz="0" w:space="0" w:color="auto"/>
        <w:bottom w:val="none" w:sz="0" w:space="0" w:color="auto"/>
        <w:right w:val="none" w:sz="0" w:space="0" w:color="auto"/>
      </w:divBdr>
      <w:divsChild>
        <w:div w:id="571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854632">
      <w:bodyDiv w:val="1"/>
      <w:marLeft w:val="0"/>
      <w:marRight w:val="0"/>
      <w:marTop w:val="0"/>
      <w:marBottom w:val="0"/>
      <w:divBdr>
        <w:top w:val="none" w:sz="0" w:space="0" w:color="auto"/>
        <w:left w:val="none" w:sz="0" w:space="0" w:color="auto"/>
        <w:bottom w:val="none" w:sz="0" w:space="0" w:color="auto"/>
        <w:right w:val="none" w:sz="0" w:space="0" w:color="auto"/>
      </w:divBdr>
      <w:divsChild>
        <w:div w:id="62603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990809">
      <w:bodyDiv w:val="1"/>
      <w:marLeft w:val="0"/>
      <w:marRight w:val="0"/>
      <w:marTop w:val="0"/>
      <w:marBottom w:val="0"/>
      <w:divBdr>
        <w:top w:val="none" w:sz="0" w:space="0" w:color="auto"/>
        <w:left w:val="none" w:sz="0" w:space="0" w:color="auto"/>
        <w:bottom w:val="none" w:sz="0" w:space="0" w:color="auto"/>
        <w:right w:val="none" w:sz="0" w:space="0" w:color="auto"/>
      </w:divBdr>
      <w:divsChild>
        <w:div w:id="1798067514">
          <w:marLeft w:val="0"/>
          <w:marRight w:val="0"/>
          <w:marTop w:val="0"/>
          <w:marBottom w:val="0"/>
          <w:divBdr>
            <w:top w:val="none" w:sz="0" w:space="0" w:color="auto"/>
            <w:left w:val="none" w:sz="0" w:space="0" w:color="auto"/>
            <w:bottom w:val="none" w:sz="0" w:space="0" w:color="auto"/>
            <w:right w:val="none" w:sz="0" w:space="0" w:color="auto"/>
          </w:divBdr>
        </w:div>
      </w:divsChild>
    </w:div>
    <w:div w:id="901214979">
      <w:bodyDiv w:val="1"/>
      <w:marLeft w:val="0"/>
      <w:marRight w:val="0"/>
      <w:marTop w:val="0"/>
      <w:marBottom w:val="0"/>
      <w:divBdr>
        <w:top w:val="none" w:sz="0" w:space="0" w:color="auto"/>
        <w:left w:val="none" w:sz="0" w:space="0" w:color="auto"/>
        <w:bottom w:val="none" w:sz="0" w:space="0" w:color="auto"/>
        <w:right w:val="none" w:sz="0" w:space="0" w:color="auto"/>
      </w:divBdr>
      <w:divsChild>
        <w:div w:id="1163815511">
          <w:marLeft w:val="0"/>
          <w:marRight w:val="0"/>
          <w:marTop w:val="0"/>
          <w:marBottom w:val="0"/>
          <w:divBdr>
            <w:top w:val="none" w:sz="0" w:space="0" w:color="auto"/>
            <w:left w:val="none" w:sz="0" w:space="0" w:color="auto"/>
            <w:bottom w:val="none" w:sz="0" w:space="0" w:color="auto"/>
            <w:right w:val="none" w:sz="0" w:space="0" w:color="auto"/>
          </w:divBdr>
        </w:div>
      </w:divsChild>
    </w:div>
    <w:div w:id="1146243447">
      <w:bodyDiv w:val="1"/>
      <w:marLeft w:val="0"/>
      <w:marRight w:val="0"/>
      <w:marTop w:val="0"/>
      <w:marBottom w:val="0"/>
      <w:divBdr>
        <w:top w:val="none" w:sz="0" w:space="0" w:color="auto"/>
        <w:left w:val="none" w:sz="0" w:space="0" w:color="auto"/>
        <w:bottom w:val="none" w:sz="0" w:space="0" w:color="auto"/>
        <w:right w:val="none" w:sz="0" w:space="0" w:color="auto"/>
      </w:divBdr>
    </w:div>
    <w:div w:id="1808236092">
      <w:bodyDiv w:val="1"/>
      <w:marLeft w:val="0"/>
      <w:marRight w:val="0"/>
      <w:marTop w:val="0"/>
      <w:marBottom w:val="0"/>
      <w:divBdr>
        <w:top w:val="none" w:sz="0" w:space="0" w:color="auto"/>
        <w:left w:val="none" w:sz="0" w:space="0" w:color="auto"/>
        <w:bottom w:val="none" w:sz="0" w:space="0" w:color="auto"/>
        <w:right w:val="none" w:sz="0" w:space="0" w:color="auto"/>
      </w:divBdr>
    </w:div>
    <w:div w:id="1961299464">
      <w:bodyDiv w:val="1"/>
      <w:marLeft w:val="0"/>
      <w:marRight w:val="0"/>
      <w:marTop w:val="0"/>
      <w:marBottom w:val="0"/>
      <w:divBdr>
        <w:top w:val="none" w:sz="0" w:space="0" w:color="auto"/>
        <w:left w:val="none" w:sz="0" w:space="0" w:color="auto"/>
        <w:bottom w:val="none" w:sz="0" w:space="0" w:color="auto"/>
        <w:right w:val="none" w:sz="0" w:space="0" w:color="auto"/>
      </w:divBdr>
    </w:div>
    <w:div w:id="2133789642">
      <w:bodyDiv w:val="1"/>
      <w:marLeft w:val="0"/>
      <w:marRight w:val="0"/>
      <w:marTop w:val="0"/>
      <w:marBottom w:val="0"/>
      <w:divBdr>
        <w:top w:val="none" w:sz="0" w:space="0" w:color="auto"/>
        <w:left w:val="none" w:sz="0" w:space="0" w:color="auto"/>
        <w:bottom w:val="none" w:sz="0" w:space="0" w:color="auto"/>
        <w:right w:val="none" w:sz="0" w:space="0" w:color="auto"/>
      </w:divBdr>
      <w:divsChild>
        <w:div w:id="194834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Colour and appearance</c:v>
                </c:pt>
              </c:strCache>
            </c:strRef>
          </c:tx>
          <c:invertIfNegative val="0"/>
          <c:cat>
            <c:strRef>
              <c:f>Sheet1!$A$2:$A$7</c:f>
              <c:strCache>
                <c:ptCount val="6"/>
                <c:pt idx="0">
                  <c:v>CF1</c:v>
                </c:pt>
                <c:pt idx="1">
                  <c:v>CF2</c:v>
                </c:pt>
                <c:pt idx="2">
                  <c:v>CF3</c:v>
                </c:pt>
                <c:pt idx="3">
                  <c:v>CF4</c:v>
                </c:pt>
                <c:pt idx="4">
                  <c:v>CF5</c:v>
                </c:pt>
                <c:pt idx="5">
                  <c:v>CF6</c:v>
                </c:pt>
              </c:strCache>
            </c:strRef>
          </c:cat>
          <c:val>
            <c:numRef>
              <c:f>Sheet1!$B$2:$B$7</c:f>
              <c:numCache>
                <c:formatCode>General</c:formatCode>
                <c:ptCount val="6"/>
                <c:pt idx="0">
                  <c:v>8.25</c:v>
                </c:pt>
                <c:pt idx="1">
                  <c:v>8.56</c:v>
                </c:pt>
                <c:pt idx="2">
                  <c:v>8.06</c:v>
                </c:pt>
                <c:pt idx="3">
                  <c:v>8.43</c:v>
                </c:pt>
                <c:pt idx="4">
                  <c:v>7.25</c:v>
                </c:pt>
                <c:pt idx="5">
                  <c:v>7.67</c:v>
                </c:pt>
              </c:numCache>
            </c:numRef>
          </c:val>
          <c:extLst>
            <c:ext xmlns:c16="http://schemas.microsoft.com/office/drawing/2014/chart" uri="{C3380CC4-5D6E-409C-BE32-E72D297353CC}">
              <c16:uniqueId val="{00000000-8493-469F-A924-6E6BD2FE213A}"/>
            </c:ext>
          </c:extLst>
        </c:ser>
        <c:ser>
          <c:idx val="1"/>
          <c:order val="1"/>
          <c:tx>
            <c:strRef>
              <c:f>Sheet1!$C$1</c:f>
              <c:strCache>
                <c:ptCount val="1"/>
                <c:pt idx="0">
                  <c:v>Body and texture</c:v>
                </c:pt>
              </c:strCache>
            </c:strRef>
          </c:tx>
          <c:invertIfNegative val="0"/>
          <c:cat>
            <c:strRef>
              <c:f>Sheet1!$A$2:$A$7</c:f>
              <c:strCache>
                <c:ptCount val="6"/>
                <c:pt idx="0">
                  <c:v>CF1</c:v>
                </c:pt>
                <c:pt idx="1">
                  <c:v>CF2</c:v>
                </c:pt>
                <c:pt idx="2">
                  <c:v>CF3</c:v>
                </c:pt>
                <c:pt idx="3">
                  <c:v>CF4</c:v>
                </c:pt>
                <c:pt idx="4">
                  <c:v>CF5</c:v>
                </c:pt>
                <c:pt idx="5">
                  <c:v>CF6</c:v>
                </c:pt>
              </c:strCache>
            </c:strRef>
          </c:cat>
          <c:val>
            <c:numRef>
              <c:f>Sheet1!$C$2:$C$7</c:f>
              <c:numCache>
                <c:formatCode>General</c:formatCode>
                <c:ptCount val="6"/>
                <c:pt idx="0">
                  <c:v>8.32</c:v>
                </c:pt>
                <c:pt idx="1">
                  <c:v>8.16</c:v>
                </c:pt>
                <c:pt idx="2">
                  <c:v>7.67</c:v>
                </c:pt>
                <c:pt idx="3">
                  <c:v>8.4</c:v>
                </c:pt>
                <c:pt idx="4">
                  <c:v>7.99</c:v>
                </c:pt>
                <c:pt idx="5">
                  <c:v>7.54</c:v>
                </c:pt>
              </c:numCache>
            </c:numRef>
          </c:val>
          <c:extLst>
            <c:ext xmlns:c16="http://schemas.microsoft.com/office/drawing/2014/chart" uri="{C3380CC4-5D6E-409C-BE32-E72D297353CC}">
              <c16:uniqueId val="{00000001-8493-469F-A924-6E6BD2FE213A}"/>
            </c:ext>
          </c:extLst>
        </c:ser>
        <c:ser>
          <c:idx val="2"/>
          <c:order val="2"/>
          <c:tx>
            <c:strRef>
              <c:f>Sheet1!$D$1</c:f>
              <c:strCache>
                <c:ptCount val="1"/>
                <c:pt idx="0">
                  <c:v>Flavour</c:v>
                </c:pt>
              </c:strCache>
            </c:strRef>
          </c:tx>
          <c:invertIfNegative val="0"/>
          <c:cat>
            <c:strRef>
              <c:f>Sheet1!$A$2:$A$7</c:f>
              <c:strCache>
                <c:ptCount val="6"/>
                <c:pt idx="0">
                  <c:v>CF1</c:v>
                </c:pt>
                <c:pt idx="1">
                  <c:v>CF2</c:v>
                </c:pt>
                <c:pt idx="2">
                  <c:v>CF3</c:v>
                </c:pt>
                <c:pt idx="3">
                  <c:v>CF4</c:v>
                </c:pt>
                <c:pt idx="4">
                  <c:v>CF5</c:v>
                </c:pt>
                <c:pt idx="5">
                  <c:v>CF6</c:v>
                </c:pt>
              </c:strCache>
            </c:strRef>
          </c:cat>
          <c:val>
            <c:numRef>
              <c:f>Sheet1!$D$2:$D$7</c:f>
              <c:numCache>
                <c:formatCode>General</c:formatCode>
                <c:ptCount val="6"/>
                <c:pt idx="0">
                  <c:v>8.49</c:v>
                </c:pt>
                <c:pt idx="1">
                  <c:v>8.5</c:v>
                </c:pt>
                <c:pt idx="2">
                  <c:v>7.23</c:v>
                </c:pt>
                <c:pt idx="3">
                  <c:v>8.7000000000000011</c:v>
                </c:pt>
                <c:pt idx="4">
                  <c:v>7.89</c:v>
                </c:pt>
                <c:pt idx="5">
                  <c:v>8.2200000000000024</c:v>
                </c:pt>
              </c:numCache>
            </c:numRef>
          </c:val>
          <c:extLst>
            <c:ext xmlns:c16="http://schemas.microsoft.com/office/drawing/2014/chart" uri="{C3380CC4-5D6E-409C-BE32-E72D297353CC}">
              <c16:uniqueId val="{00000002-8493-469F-A924-6E6BD2FE213A}"/>
            </c:ext>
          </c:extLst>
        </c:ser>
        <c:ser>
          <c:idx val="3"/>
          <c:order val="3"/>
          <c:tx>
            <c:strRef>
              <c:f>Sheet1!$E$1</c:f>
              <c:strCache>
                <c:ptCount val="1"/>
                <c:pt idx="0">
                  <c:v>overall acceptability</c:v>
                </c:pt>
              </c:strCache>
            </c:strRef>
          </c:tx>
          <c:invertIfNegative val="0"/>
          <c:cat>
            <c:strRef>
              <c:f>Sheet1!$A$2:$A$7</c:f>
              <c:strCache>
                <c:ptCount val="6"/>
                <c:pt idx="0">
                  <c:v>CF1</c:v>
                </c:pt>
                <c:pt idx="1">
                  <c:v>CF2</c:v>
                </c:pt>
                <c:pt idx="2">
                  <c:v>CF3</c:v>
                </c:pt>
                <c:pt idx="3">
                  <c:v>CF4</c:v>
                </c:pt>
                <c:pt idx="4">
                  <c:v>CF5</c:v>
                </c:pt>
                <c:pt idx="5">
                  <c:v>CF6</c:v>
                </c:pt>
              </c:strCache>
            </c:strRef>
          </c:cat>
          <c:val>
            <c:numRef>
              <c:f>Sheet1!$E$2:$E$7</c:f>
              <c:numCache>
                <c:formatCode>General</c:formatCode>
                <c:ptCount val="6"/>
                <c:pt idx="0">
                  <c:v>8.3500000000000068</c:v>
                </c:pt>
                <c:pt idx="1">
                  <c:v>8.41</c:v>
                </c:pt>
                <c:pt idx="2">
                  <c:v>7.6599999999999975</c:v>
                </c:pt>
                <c:pt idx="3">
                  <c:v>8.51</c:v>
                </c:pt>
                <c:pt idx="4">
                  <c:v>7.71</c:v>
                </c:pt>
                <c:pt idx="5">
                  <c:v>7.8</c:v>
                </c:pt>
              </c:numCache>
            </c:numRef>
          </c:val>
          <c:extLst>
            <c:ext xmlns:c16="http://schemas.microsoft.com/office/drawing/2014/chart" uri="{C3380CC4-5D6E-409C-BE32-E72D297353CC}">
              <c16:uniqueId val="{00000003-8493-469F-A924-6E6BD2FE213A}"/>
            </c:ext>
          </c:extLst>
        </c:ser>
        <c:dLbls>
          <c:showLegendKey val="0"/>
          <c:showVal val="0"/>
          <c:showCatName val="0"/>
          <c:showSerName val="0"/>
          <c:showPercent val="0"/>
          <c:showBubbleSize val="0"/>
        </c:dLbls>
        <c:gapWidth val="150"/>
        <c:axId val="121508224"/>
        <c:axId val="121509760"/>
      </c:barChart>
      <c:catAx>
        <c:axId val="121508224"/>
        <c:scaling>
          <c:orientation val="minMax"/>
        </c:scaling>
        <c:delete val="0"/>
        <c:axPos val="b"/>
        <c:numFmt formatCode="General" sourceLinked="0"/>
        <c:majorTickMark val="none"/>
        <c:minorTickMark val="none"/>
        <c:tickLblPos val="nextTo"/>
        <c:crossAx val="121509760"/>
        <c:crosses val="autoZero"/>
        <c:auto val="1"/>
        <c:lblAlgn val="ctr"/>
        <c:lblOffset val="100"/>
        <c:noMultiLvlLbl val="0"/>
      </c:catAx>
      <c:valAx>
        <c:axId val="12150976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Sores</a:t>
                </a:r>
              </a:p>
            </c:rich>
          </c:tx>
          <c:overlay val="0"/>
        </c:title>
        <c:numFmt formatCode="General" sourceLinked="1"/>
        <c:majorTickMark val="none"/>
        <c:minorTickMark val="none"/>
        <c:tickLblPos val="nextTo"/>
        <c:crossAx val="12150822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9</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66</cp:revision>
  <dcterms:created xsi:type="dcterms:W3CDTF">2025-12-09T05:55:00Z</dcterms:created>
  <dcterms:modified xsi:type="dcterms:W3CDTF">2026-01-30T07:35:00Z</dcterms:modified>
  <cp:contentStatus/>
</cp:coreProperties>
</file>