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ADFA" w14:textId="77777777" w:rsidR="003F4917" w:rsidRDefault="003F4917" w:rsidP="0033321B">
      <w:pPr>
        <w:jc w:val="center"/>
        <w:rPr>
          <w:rFonts w:asciiTheme="majorHAnsi" w:hAnsiTheme="majorHAnsi" w:cstheme="majorBidi"/>
          <w:b/>
          <w:bCs/>
          <w:sz w:val="36"/>
          <w:szCs w:val="36"/>
        </w:rPr>
      </w:pPr>
    </w:p>
    <w:p w14:paraId="10B021C3" w14:textId="77777777" w:rsidR="00E7651C" w:rsidRPr="00853835" w:rsidRDefault="00E7651C" w:rsidP="00E7651C">
      <w:pPr>
        <w:jc w:val="center"/>
        <w:rPr>
          <w:rFonts w:asciiTheme="majorHAnsi" w:hAnsiTheme="majorHAnsi" w:cstheme="majorBidi"/>
          <w:b/>
          <w:bCs/>
          <w:sz w:val="36"/>
          <w:szCs w:val="36"/>
        </w:rPr>
      </w:pPr>
      <w:r w:rsidRPr="00853835">
        <w:rPr>
          <w:rFonts w:asciiTheme="majorHAnsi" w:hAnsiTheme="majorHAnsi" w:cstheme="majorBidi"/>
          <w:b/>
          <w:bCs/>
          <w:sz w:val="36"/>
          <w:szCs w:val="36"/>
        </w:rPr>
        <w:t>Bias-Corrected and Variance-Corrected MLE for the New Median Based Unit Weibull Distribution (MBUW)</w:t>
      </w:r>
    </w:p>
    <w:p w14:paraId="6D903A68" w14:textId="7B7A50A2" w:rsidR="00E65FDF" w:rsidRDefault="00E65FDF" w:rsidP="002A493C">
      <w:pPr>
        <w:jc w:val="center"/>
        <w:rPr>
          <w:rFonts w:ascii="Calibri" w:eastAsia="Times New Roman" w:hAnsi="Calibri" w:cs="Arial"/>
          <w:i/>
          <w:iCs/>
          <w:sz w:val="24"/>
          <w:szCs w:val="24"/>
        </w:rPr>
      </w:pPr>
    </w:p>
    <w:p w14:paraId="1E745AF4" w14:textId="77777777" w:rsidR="000411E3" w:rsidRPr="00A52872" w:rsidRDefault="000411E3" w:rsidP="002A493C">
      <w:pPr>
        <w:jc w:val="center"/>
        <w:rPr>
          <w:rFonts w:ascii="Calibri" w:eastAsia="Times New Roman" w:hAnsi="Calibri" w:cs="Arial"/>
          <w:i/>
          <w:iCs/>
          <w:sz w:val="24"/>
          <w:szCs w:val="24"/>
        </w:rPr>
      </w:pPr>
    </w:p>
    <w:p w14:paraId="17D1614D" w14:textId="0D9A0D88" w:rsidR="00D22651" w:rsidRDefault="004923A0" w:rsidP="00D22651">
      <w:pPr>
        <w:spacing w:line="240" w:lineRule="auto"/>
        <w:ind w:firstLine="720"/>
        <w:jc w:val="both"/>
        <w:rPr>
          <w:rFonts w:ascii="Cambria" w:eastAsiaTheme="minorEastAsia" w:hAnsi="Cambria" w:cstheme="majorBidi"/>
        </w:rPr>
      </w:pPr>
      <w:r w:rsidRPr="00B22596">
        <w:rPr>
          <w:rFonts w:asciiTheme="majorHAnsi" w:hAnsiTheme="majorHAnsi" w:cstheme="majorBidi"/>
          <w:b/>
          <w:bCs/>
          <w:i/>
          <w:iCs/>
          <w:sz w:val="28"/>
          <w:szCs w:val="28"/>
        </w:rPr>
        <w:t>Abstract</w:t>
      </w:r>
      <w:r w:rsidRPr="00F1267F">
        <w:rPr>
          <w:rFonts w:asciiTheme="majorHAnsi" w:hAnsiTheme="majorHAnsi" w:cstheme="majorBidi"/>
          <w:sz w:val="28"/>
          <w:szCs w:val="28"/>
        </w:rPr>
        <w:t>:</w:t>
      </w:r>
      <w:r w:rsidR="0027306E" w:rsidRPr="00F1267F">
        <w:rPr>
          <w:rFonts w:asciiTheme="majorHAnsi" w:hAnsiTheme="majorHAnsi" w:cstheme="majorBidi"/>
          <w:sz w:val="24"/>
          <w:szCs w:val="24"/>
        </w:rPr>
        <w:t xml:space="preserve"> </w:t>
      </w:r>
      <w:r w:rsidRPr="00F1267F">
        <w:rPr>
          <w:rFonts w:asciiTheme="majorHAnsi" w:hAnsiTheme="majorHAnsi" w:cstheme="majorBidi"/>
          <w:sz w:val="24"/>
          <w:szCs w:val="24"/>
        </w:rPr>
        <w:t xml:space="preserve"> </w:t>
      </w:r>
      <w:r w:rsidR="00D22651" w:rsidRPr="00C8140A">
        <w:rPr>
          <w:rFonts w:ascii="Cambria" w:hAnsi="Cambria" w:cstheme="majorBidi"/>
          <w:highlight w:val="yellow"/>
        </w:rPr>
        <w:t xml:space="preserve">In this paper, the author discusses the MLE of a new unit distribution called Median-Based unit Weibull (MBUW), previously outlined in another article. The distribution has two parameters, </w:t>
      </w:r>
      <m:oMath>
        <m:d>
          <m:dPr>
            <m:ctrlPr>
              <w:rPr>
                <w:rFonts w:ascii="Cambria Math" w:hAnsi="Cambria Math" w:cstheme="majorBidi"/>
                <w:i/>
                <w:highlight w:val="yellow"/>
              </w:rPr>
            </m:ctrlPr>
          </m:dPr>
          <m:e>
            <m:r>
              <w:rPr>
                <w:rFonts w:ascii="Cambria Math" w:hAnsi="Cambria Math" w:cstheme="majorBidi"/>
                <w:highlight w:val="yellow"/>
              </w:rPr>
              <m:t>α</m:t>
            </m:r>
          </m:e>
        </m:d>
      </m:oMath>
      <w:r w:rsidR="00D22651" w:rsidRPr="00C8140A">
        <w:rPr>
          <w:rFonts w:ascii="Cambria" w:eastAsiaTheme="minorEastAsia" w:hAnsi="Cambria" w:cstheme="majorBidi"/>
          <w:highlight w:val="yellow"/>
        </w:rPr>
        <w:t xml:space="preserve"> and </w:t>
      </w:r>
      <m:oMath>
        <m:d>
          <m:dPr>
            <m:ctrlPr>
              <w:rPr>
                <w:rFonts w:ascii="Cambria Math" w:eastAsiaTheme="minorEastAsia" w:hAnsi="Cambria Math" w:cstheme="majorBidi"/>
                <w:i/>
                <w:highlight w:val="yellow"/>
              </w:rPr>
            </m:ctrlPr>
          </m:dPr>
          <m:e>
            <m:r>
              <w:rPr>
                <w:rFonts w:ascii="Cambria Math" w:eastAsiaTheme="minorEastAsia" w:hAnsi="Cambria Math" w:cstheme="majorBidi"/>
                <w:highlight w:val="yellow"/>
              </w:rPr>
              <m:t>β</m:t>
            </m:r>
          </m:e>
        </m:d>
      </m:oMath>
      <w:r w:rsidR="00D22651" w:rsidRPr="00C8140A">
        <w:rPr>
          <w:rFonts w:ascii="Cambria" w:eastAsiaTheme="minorEastAsia" w:hAnsi="Cambria" w:cstheme="majorBidi"/>
          <w:highlight w:val="yellow"/>
        </w:rPr>
        <w:t xml:space="preserve"> , and t</w:t>
      </w:r>
      <w:r w:rsidR="00D22651" w:rsidRPr="00C8140A">
        <w:rPr>
          <w:rFonts w:ascii="Cambria" w:hAnsi="Cambria" w:cstheme="majorBidi"/>
          <w:highlight w:val="yellow"/>
        </w:rPr>
        <w:t xml:space="preserve">he author focuses on the bias corrected MLE, particularly useful for small to moderate samples. The author elaborates on the well-known corrective approach that other researchers have applied for estimating the bias-corrected MLE in various distributions. </w:t>
      </w:r>
      <w:r w:rsidR="00D22651" w:rsidRPr="00C8140A">
        <w:rPr>
          <w:rFonts w:ascii="Cambria" w:eastAsiaTheme="minorEastAsia" w:hAnsi="Cambria" w:cstheme="majorBidi"/>
          <w:highlight w:val="yellow"/>
        </w:rPr>
        <w:t>Additionally, the author presents a new re-parameterization for the negative Log- Likelihood because the two parameters of the MBUW distribution are highly correlated. This correlation, which varies depending on the data, can be either linear or nonlinear and may be positive or negative. It is identified as the primary cause of high variance or even infinite variance, complicating the construction of confidence intervals. The author refers to this method as the variance-corrected MLE</w:t>
      </w:r>
      <w:r w:rsidR="00D22651" w:rsidRPr="00C8140A">
        <w:rPr>
          <w:rFonts w:ascii="Cambria" w:hAnsi="Cambria" w:cstheme="majorBidi"/>
          <w:highlight w:val="yellow"/>
        </w:rPr>
        <w:t xml:space="preserve">.  To address this correlation, the author defines one parameter </w:t>
      </w:r>
      <m:oMath>
        <m:d>
          <m:dPr>
            <m:ctrlPr>
              <w:rPr>
                <w:rFonts w:ascii="Cambria Math" w:hAnsi="Cambria Math" w:cstheme="majorBidi"/>
                <w:i/>
                <w:highlight w:val="yellow"/>
              </w:rPr>
            </m:ctrlPr>
          </m:dPr>
          <m:e>
            <m:r>
              <w:rPr>
                <w:rFonts w:ascii="Cambria Math" w:hAnsi="Cambria Math" w:cstheme="majorBidi"/>
                <w:highlight w:val="yellow"/>
              </w:rPr>
              <m:t>β</m:t>
            </m:r>
          </m:e>
        </m:d>
        <m:r>
          <w:rPr>
            <w:rFonts w:ascii="Cambria Math" w:hAnsi="Cambria Math" w:cstheme="majorBidi"/>
            <w:highlight w:val="yellow"/>
          </w:rPr>
          <m:t xml:space="preserve"> </m:t>
        </m:r>
      </m:oMath>
      <w:r w:rsidR="00D22651" w:rsidRPr="00C8140A">
        <w:rPr>
          <w:rFonts w:ascii="Cambria" w:hAnsi="Cambria" w:cstheme="majorBidi"/>
          <w:highlight w:val="yellow"/>
        </w:rPr>
        <w:t xml:space="preserve">in terms of the other parameter </w:t>
      </w:r>
      <m:oMath>
        <m:d>
          <m:dPr>
            <m:ctrlPr>
              <w:rPr>
                <w:rFonts w:ascii="Cambria Math" w:hAnsi="Cambria Math" w:cstheme="majorBidi"/>
                <w:i/>
                <w:highlight w:val="yellow"/>
              </w:rPr>
            </m:ctrlPr>
          </m:dPr>
          <m:e>
            <m:r>
              <w:rPr>
                <w:rFonts w:ascii="Cambria Math" w:hAnsi="Cambria Math" w:cstheme="majorBidi"/>
                <w:highlight w:val="yellow"/>
              </w:rPr>
              <m:t>α</m:t>
            </m:r>
          </m:e>
        </m:d>
      </m:oMath>
      <w:r w:rsidR="00D22651" w:rsidRPr="00C8140A">
        <w:rPr>
          <w:rFonts w:ascii="Cambria" w:eastAsiaTheme="minorEastAsia" w:hAnsi="Cambria" w:cstheme="majorBidi"/>
          <w:highlight w:val="yellow"/>
        </w:rPr>
        <w:t xml:space="preserve"> </w:t>
      </w:r>
      <w:r w:rsidR="00D22651" w:rsidRPr="00C8140A">
        <w:rPr>
          <w:rFonts w:ascii="Cambria" w:hAnsi="Cambria" w:cstheme="majorBidi"/>
          <w:highlight w:val="yellow"/>
        </w:rPr>
        <w:t xml:space="preserve">leading to re-parametrization of the negative Log-Likelihood. Consequently, the </w:t>
      </w:r>
      <w:proofErr w:type="gramStart"/>
      <w:r w:rsidR="00D22651" w:rsidRPr="00C8140A">
        <w:rPr>
          <w:rFonts w:ascii="Cambria" w:hAnsi="Cambria" w:cstheme="majorBidi"/>
          <w:highlight w:val="yellow"/>
        </w:rPr>
        <w:t>author  estimates</w:t>
      </w:r>
      <w:proofErr w:type="gramEnd"/>
      <w:r w:rsidR="00D22651" w:rsidRPr="00C8140A">
        <w:rPr>
          <w:rFonts w:ascii="Cambria" w:hAnsi="Cambria" w:cstheme="majorBidi"/>
          <w:highlight w:val="yellow"/>
        </w:rPr>
        <w:t xml:space="preserve"> the parameter </w:t>
      </w:r>
      <m:oMath>
        <m:d>
          <m:dPr>
            <m:ctrlPr>
              <w:rPr>
                <w:rFonts w:ascii="Cambria Math" w:hAnsi="Cambria Math" w:cstheme="majorBidi"/>
                <w:i/>
                <w:highlight w:val="yellow"/>
              </w:rPr>
            </m:ctrlPr>
          </m:dPr>
          <m:e>
            <m:r>
              <w:rPr>
                <w:rFonts w:ascii="Cambria Math" w:hAnsi="Cambria Math" w:cstheme="majorBidi"/>
                <w:highlight w:val="yellow"/>
              </w:rPr>
              <m:t>α</m:t>
            </m:r>
          </m:e>
        </m:d>
        <m:r>
          <w:rPr>
            <w:rFonts w:ascii="Cambria Math" w:hAnsi="Cambria Math" w:cstheme="majorBidi"/>
            <w:highlight w:val="yellow"/>
          </w:rPr>
          <m:t xml:space="preserve"> </m:t>
        </m:r>
      </m:oMath>
      <w:r w:rsidR="00D22651" w:rsidRPr="00C8140A">
        <w:rPr>
          <w:rFonts w:ascii="Cambria" w:hAnsi="Cambria" w:cstheme="majorBidi"/>
          <w:highlight w:val="yellow"/>
        </w:rPr>
        <w:t xml:space="preserve">and then substitutes it into the relationship to get the other parameter </w:t>
      </w:r>
      <m:oMath>
        <m:d>
          <m:dPr>
            <m:ctrlPr>
              <w:rPr>
                <w:rFonts w:ascii="Cambria Math" w:hAnsi="Cambria Math" w:cstheme="majorBidi"/>
                <w:i/>
                <w:highlight w:val="yellow"/>
              </w:rPr>
            </m:ctrlPr>
          </m:dPr>
          <m:e>
            <m:r>
              <w:rPr>
                <w:rFonts w:ascii="Cambria Math" w:hAnsi="Cambria Math" w:cstheme="majorBidi"/>
                <w:highlight w:val="yellow"/>
              </w:rPr>
              <m:t>β</m:t>
            </m:r>
          </m:e>
        </m:d>
      </m:oMath>
      <w:r w:rsidR="00D22651" w:rsidRPr="00C8140A">
        <w:rPr>
          <w:rFonts w:ascii="Cambria" w:hAnsi="Cambria" w:cstheme="majorBidi"/>
          <w:highlight w:val="yellow"/>
        </w:rPr>
        <w:t xml:space="preserve">. The Nelder-Mead algorithm is utilized for the MLE process. Furthermore, the author employs the expected Fisher information matrix to estimate the variance of </w:t>
      </w:r>
      <m:oMath>
        <m:d>
          <m:dPr>
            <m:ctrlPr>
              <w:rPr>
                <w:rFonts w:ascii="Cambria Math" w:hAnsi="Cambria Math" w:cstheme="majorBidi"/>
                <w:i/>
                <w:highlight w:val="yellow"/>
              </w:rPr>
            </m:ctrlPr>
          </m:dPr>
          <m:e>
            <m:acc>
              <m:accPr>
                <m:ctrlPr>
                  <w:rPr>
                    <w:rFonts w:ascii="Cambria Math" w:hAnsi="Cambria Math" w:cstheme="majorBidi"/>
                    <w:i/>
                    <w:highlight w:val="yellow"/>
                  </w:rPr>
                </m:ctrlPr>
              </m:accPr>
              <m:e>
                <m:r>
                  <w:rPr>
                    <w:rFonts w:ascii="Cambria Math" w:hAnsi="Cambria Math" w:cstheme="majorBidi"/>
                    <w:highlight w:val="yellow"/>
                  </w:rPr>
                  <m:t>α</m:t>
                </m:r>
              </m:e>
            </m:acc>
          </m:e>
        </m:d>
      </m:oMath>
      <w:r w:rsidR="00D22651" w:rsidRPr="00C8140A">
        <w:rPr>
          <w:rFonts w:ascii="Cambria" w:hAnsi="Cambria" w:cstheme="majorBidi"/>
          <w:highlight w:val="yellow"/>
        </w:rPr>
        <w:t xml:space="preserve">, then uses the delta method to derive the variance of </w:t>
      </w:r>
      <m:oMath>
        <m:d>
          <m:dPr>
            <m:ctrlPr>
              <w:rPr>
                <w:rFonts w:ascii="Cambria Math" w:hAnsi="Cambria Math" w:cstheme="majorBidi"/>
                <w:i/>
                <w:highlight w:val="yellow"/>
              </w:rPr>
            </m:ctrlPr>
          </m:dPr>
          <m:e>
            <m:acc>
              <m:accPr>
                <m:ctrlPr>
                  <w:rPr>
                    <w:rFonts w:ascii="Cambria Math" w:hAnsi="Cambria Math" w:cstheme="majorBidi"/>
                    <w:i/>
                    <w:highlight w:val="yellow"/>
                  </w:rPr>
                </m:ctrlPr>
              </m:accPr>
              <m:e>
                <m:r>
                  <w:rPr>
                    <w:rFonts w:ascii="Cambria Math" w:hAnsi="Cambria Math" w:cstheme="majorBidi"/>
                    <w:highlight w:val="yellow"/>
                  </w:rPr>
                  <m:t>β</m:t>
                </m:r>
              </m:e>
            </m:acc>
          </m:e>
        </m:d>
      </m:oMath>
      <w:r w:rsidR="00D22651" w:rsidRPr="00C8140A">
        <w:rPr>
          <w:rFonts w:ascii="Cambria" w:eastAsiaTheme="minorEastAsia" w:hAnsi="Cambria" w:cstheme="majorBidi"/>
          <w:highlight w:val="yellow"/>
        </w:rPr>
        <w:t xml:space="preserve">. The author also applies the bias-corrected MLE and compares the estimated parameters to those obtained through the variance-corrected approach. The results show that the parameters are nearly identical. The bias of the estimated </w:t>
      </w:r>
      <m:oMath>
        <m:d>
          <m:dPr>
            <m:ctrlPr>
              <w:rPr>
                <w:rFonts w:ascii="Cambria Math" w:hAnsi="Cambria Math" w:cstheme="majorBidi"/>
                <w:i/>
                <w:highlight w:val="yellow"/>
              </w:rPr>
            </m:ctrlPr>
          </m:dPr>
          <m:e>
            <m:acc>
              <m:accPr>
                <m:ctrlPr>
                  <w:rPr>
                    <w:rFonts w:ascii="Cambria Math" w:hAnsi="Cambria Math" w:cstheme="majorBidi"/>
                    <w:i/>
                    <w:highlight w:val="yellow"/>
                  </w:rPr>
                </m:ctrlPr>
              </m:accPr>
              <m:e>
                <m:r>
                  <w:rPr>
                    <w:rFonts w:ascii="Cambria Math" w:hAnsi="Cambria Math" w:cstheme="majorBidi"/>
                    <w:highlight w:val="yellow"/>
                  </w:rPr>
                  <m:t>α</m:t>
                </m:r>
              </m:e>
            </m:acc>
          </m:e>
        </m:d>
      </m:oMath>
      <w:r w:rsidR="00D22651" w:rsidRPr="00C8140A">
        <w:rPr>
          <w:rFonts w:ascii="Cambria" w:eastAsiaTheme="minorEastAsia" w:hAnsi="Cambria" w:cstheme="majorBidi"/>
          <w:highlight w:val="yellow"/>
        </w:rPr>
        <w:t xml:space="preserve"> is far less than the bias of the estimated </w:t>
      </w:r>
      <m:oMath>
        <m:d>
          <m:dPr>
            <m:ctrlPr>
              <w:rPr>
                <w:rFonts w:ascii="Cambria Math" w:hAnsi="Cambria Math" w:cstheme="majorBidi"/>
                <w:i/>
                <w:highlight w:val="yellow"/>
              </w:rPr>
            </m:ctrlPr>
          </m:dPr>
          <m:e>
            <m:acc>
              <m:accPr>
                <m:ctrlPr>
                  <w:rPr>
                    <w:rFonts w:ascii="Cambria Math" w:hAnsi="Cambria Math" w:cstheme="majorBidi"/>
                    <w:i/>
                    <w:highlight w:val="yellow"/>
                  </w:rPr>
                </m:ctrlPr>
              </m:accPr>
              <m:e>
                <m:r>
                  <w:rPr>
                    <w:rFonts w:ascii="Cambria Math" w:hAnsi="Cambria Math" w:cstheme="majorBidi"/>
                    <w:highlight w:val="yellow"/>
                  </w:rPr>
                  <m:t>β</m:t>
                </m:r>
              </m:e>
            </m:acc>
          </m:e>
        </m:d>
      </m:oMath>
      <w:r w:rsidR="00D22651" w:rsidRPr="00C8140A">
        <w:rPr>
          <w:rFonts w:ascii="Cambria" w:eastAsiaTheme="minorEastAsia" w:hAnsi="Cambria" w:cstheme="majorBidi"/>
          <w:highlight w:val="yellow"/>
        </w:rPr>
        <w:t>. Other statistical indices remain nearly equal before and after deploying the bias-corrected MLE, highlighting the effective performance of the variance-corrected MLE in estimating both parameters and their variances. Thus, this new approach helps mitigate the correlation between the two parameters. The MBUW distribution fits the datasets used in the paper, although some well-known unit distributions may slightly outperform MBUW regarding goodness-of-fit (</w:t>
      </w:r>
      <w:proofErr w:type="spellStart"/>
      <w:r w:rsidR="00D22651" w:rsidRPr="00C8140A">
        <w:rPr>
          <w:rFonts w:ascii="Cambria" w:eastAsiaTheme="minorEastAsia" w:hAnsi="Cambria" w:cstheme="majorBidi"/>
          <w:highlight w:val="yellow"/>
        </w:rPr>
        <w:t>GoF</w:t>
      </w:r>
      <w:proofErr w:type="spellEnd"/>
      <w:r w:rsidR="00D22651" w:rsidRPr="00C8140A">
        <w:rPr>
          <w:rFonts w:ascii="Cambria" w:eastAsiaTheme="minorEastAsia" w:hAnsi="Cambria" w:cstheme="majorBidi"/>
          <w:highlight w:val="yellow"/>
        </w:rPr>
        <w:t xml:space="preserve">) tests such as the KS-test, CVM test, and AD test, along with indices like AIC, CAIC, BIC, HQIC, and </w:t>
      </w:r>
      <w:proofErr w:type="spellStart"/>
      <w:r w:rsidR="00D22651" w:rsidRPr="00C8140A">
        <w:rPr>
          <w:rFonts w:ascii="Cambria" w:eastAsiaTheme="minorEastAsia" w:hAnsi="Cambria" w:cstheme="majorBidi"/>
          <w:highlight w:val="yellow"/>
        </w:rPr>
        <w:t>nLL</w:t>
      </w:r>
      <w:proofErr w:type="spellEnd"/>
      <w:r w:rsidR="00D22651" w:rsidRPr="00C8140A">
        <w:rPr>
          <w:rFonts w:ascii="Cambria" w:eastAsiaTheme="minorEastAsia" w:hAnsi="Cambria" w:cstheme="majorBidi"/>
          <w:highlight w:val="yellow"/>
        </w:rPr>
        <w:t>. However, due to the greater dependency between its two parameters compared to other well-known unit distributions like the Beta and Kumaraswamy distributions, the author felt compelled to explore solutions to mitigate the correlation and compare this solution to the established corrective approach of the bias-corrected MLE</w:t>
      </w:r>
      <w:r w:rsidR="00D22651" w:rsidRPr="0073240E">
        <w:rPr>
          <w:rFonts w:ascii="Cambria" w:eastAsiaTheme="minorEastAsia" w:hAnsi="Cambria" w:cstheme="majorBidi"/>
          <w:highlight w:val="yellow"/>
        </w:rPr>
        <w:t>.</w:t>
      </w:r>
      <w:r w:rsidR="0073240E" w:rsidRPr="0073240E">
        <w:rPr>
          <w:rFonts w:ascii="Cambria" w:eastAsiaTheme="minorEastAsia" w:hAnsi="Cambria" w:cstheme="majorBidi"/>
          <w:highlight w:val="yellow"/>
        </w:rPr>
        <w:t xml:space="preserve"> Th</w:t>
      </w:r>
      <w:r w:rsidR="000132FA">
        <w:rPr>
          <w:rFonts w:ascii="Cambria" w:eastAsiaTheme="minorEastAsia" w:hAnsi="Cambria" w:cstheme="majorBidi"/>
          <w:highlight w:val="yellow"/>
        </w:rPr>
        <w:t xml:space="preserve">is </w:t>
      </w:r>
      <w:proofErr w:type="gramStart"/>
      <w:r w:rsidR="000132FA">
        <w:rPr>
          <w:rFonts w:ascii="Cambria" w:eastAsiaTheme="minorEastAsia" w:hAnsi="Cambria" w:cstheme="majorBidi"/>
          <w:highlight w:val="yellow"/>
        </w:rPr>
        <w:t xml:space="preserve">new </w:t>
      </w:r>
      <w:r w:rsidR="0073240E" w:rsidRPr="0073240E">
        <w:rPr>
          <w:rFonts w:ascii="Cambria" w:eastAsiaTheme="minorEastAsia" w:hAnsi="Cambria" w:cstheme="majorBidi"/>
          <w:highlight w:val="yellow"/>
        </w:rPr>
        <w:t xml:space="preserve"> variance</w:t>
      </w:r>
      <w:proofErr w:type="gramEnd"/>
      <w:r w:rsidR="0073240E" w:rsidRPr="0073240E">
        <w:rPr>
          <w:rFonts w:ascii="Cambria" w:eastAsiaTheme="minorEastAsia" w:hAnsi="Cambria" w:cstheme="majorBidi"/>
          <w:highlight w:val="yellow"/>
        </w:rPr>
        <w:t>-corrected approach yields minimal bias.</w:t>
      </w:r>
    </w:p>
    <w:p w14:paraId="63065010" w14:textId="64E1EE93" w:rsidR="0033321B" w:rsidRPr="00B22596" w:rsidRDefault="004B3336" w:rsidP="00D22651">
      <w:pPr>
        <w:spacing w:after="160" w:line="240" w:lineRule="auto"/>
        <w:ind w:firstLine="720"/>
        <w:jc w:val="both"/>
        <w:rPr>
          <w:rFonts w:asciiTheme="majorHAnsi" w:hAnsiTheme="majorHAnsi" w:cstheme="majorBidi"/>
        </w:rPr>
      </w:pPr>
      <w:r w:rsidRPr="00F1267F">
        <w:rPr>
          <w:rFonts w:asciiTheme="majorHAnsi" w:hAnsiTheme="majorHAnsi" w:cstheme="majorBidi"/>
          <w:b/>
          <w:bCs/>
          <w:i/>
          <w:iCs/>
          <w:sz w:val="28"/>
          <w:szCs w:val="28"/>
        </w:rPr>
        <w:t>Keywords</w:t>
      </w:r>
      <w:r w:rsidRPr="00F1267F">
        <w:rPr>
          <w:rFonts w:asciiTheme="majorHAnsi" w:hAnsiTheme="majorHAnsi"/>
          <w:i/>
          <w:iCs/>
          <w:sz w:val="28"/>
          <w:szCs w:val="28"/>
        </w:rPr>
        <w:t>:</w:t>
      </w:r>
      <w:r w:rsidR="00D1168F" w:rsidRPr="00F1267F">
        <w:rPr>
          <w:rFonts w:asciiTheme="majorHAnsi" w:hAnsiTheme="majorHAnsi"/>
          <w:sz w:val="24"/>
          <w:szCs w:val="24"/>
        </w:rPr>
        <w:t xml:space="preserve"> </w:t>
      </w:r>
      <w:r w:rsidR="00AF35C4" w:rsidRPr="00C8140A">
        <w:rPr>
          <w:rFonts w:asciiTheme="majorHAnsi" w:hAnsiTheme="majorHAnsi" w:cstheme="majorBidi"/>
          <w:highlight w:val="cyan"/>
        </w:rPr>
        <w:t>C</w:t>
      </w:r>
      <w:r w:rsidR="00D1168F" w:rsidRPr="00C8140A">
        <w:rPr>
          <w:rFonts w:asciiTheme="majorHAnsi" w:hAnsiTheme="majorHAnsi" w:cstheme="majorBidi"/>
          <w:highlight w:val="cyan"/>
        </w:rPr>
        <w:t xml:space="preserve">ox and </w:t>
      </w:r>
      <w:r w:rsidR="00AF35C4" w:rsidRPr="00C8140A">
        <w:rPr>
          <w:rFonts w:asciiTheme="majorHAnsi" w:hAnsiTheme="majorHAnsi" w:cstheme="majorBidi"/>
          <w:highlight w:val="cyan"/>
        </w:rPr>
        <w:t>S</w:t>
      </w:r>
      <w:r w:rsidR="00D1168F" w:rsidRPr="00C8140A">
        <w:rPr>
          <w:rFonts w:asciiTheme="majorHAnsi" w:hAnsiTheme="majorHAnsi" w:cstheme="majorBidi"/>
          <w:highlight w:val="cyan"/>
        </w:rPr>
        <w:t>nell bia</w:t>
      </w:r>
      <w:r w:rsidR="00AF35C4" w:rsidRPr="00C8140A">
        <w:rPr>
          <w:rFonts w:asciiTheme="majorHAnsi" w:hAnsiTheme="majorHAnsi" w:cstheme="majorBidi"/>
          <w:highlight w:val="cyan"/>
        </w:rPr>
        <w:t>s</w:t>
      </w:r>
      <w:r w:rsidR="00D1168F" w:rsidRPr="00C8140A">
        <w:rPr>
          <w:rFonts w:asciiTheme="majorHAnsi" w:hAnsiTheme="majorHAnsi" w:cstheme="majorBidi"/>
          <w:highlight w:val="cyan"/>
        </w:rPr>
        <w:t xml:space="preserve">-correction, </w:t>
      </w:r>
      <w:r w:rsidR="00AF35C4" w:rsidRPr="00C8140A">
        <w:rPr>
          <w:rFonts w:asciiTheme="majorHAnsi" w:hAnsiTheme="majorHAnsi" w:cstheme="majorBidi"/>
          <w:highlight w:val="cyan"/>
        </w:rPr>
        <w:t>Median Based Unit Weibull</w:t>
      </w:r>
      <w:r w:rsidR="00F83A7F" w:rsidRPr="00C8140A">
        <w:rPr>
          <w:rFonts w:asciiTheme="majorHAnsi" w:hAnsiTheme="majorHAnsi" w:cstheme="majorBidi"/>
          <w:highlight w:val="cyan"/>
        </w:rPr>
        <w:t xml:space="preserve"> (MBUW)</w:t>
      </w:r>
      <w:r w:rsidR="00D1168F" w:rsidRPr="00C8140A">
        <w:rPr>
          <w:rFonts w:asciiTheme="majorHAnsi" w:hAnsiTheme="majorHAnsi" w:cstheme="majorBidi"/>
          <w:highlight w:val="cyan"/>
        </w:rPr>
        <w:t xml:space="preserve">, Maximum </w:t>
      </w:r>
      <w:r w:rsidR="00AF35C4" w:rsidRPr="00C8140A">
        <w:rPr>
          <w:rFonts w:asciiTheme="majorHAnsi" w:hAnsiTheme="majorHAnsi" w:cstheme="majorBidi"/>
          <w:highlight w:val="cyan"/>
        </w:rPr>
        <w:t xml:space="preserve">Likelihood </w:t>
      </w:r>
      <w:r w:rsidR="005E25EA" w:rsidRPr="00C8140A">
        <w:rPr>
          <w:rFonts w:asciiTheme="majorHAnsi" w:hAnsiTheme="majorHAnsi" w:cstheme="majorBidi"/>
          <w:highlight w:val="cyan"/>
        </w:rPr>
        <w:t>e</w:t>
      </w:r>
      <w:r w:rsidR="001517D5" w:rsidRPr="00C8140A">
        <w:rPr>
          <w:rFonts w:asciiTheme="majorHAnsi" w:hAnsiTheme="majorHAnsi" w:cstheme="majorBidi"/>
          <w:highlight w:val="cyan"/>
        </w:rPr>
        <w:t>stimators</w:t>
      </w:r>
      <w:r w:rsidR="00D22651" w:rsidRPr="00C8140A">
        <w:rPr>
          <w:rFonts w:asciiTheme="majorHAnsi" w:hAnsiTheme="majorHAnsi" w:cstheme="majorBidi"/>
          <w:highlight w:val="cyan"/>
        </w:rPr>
        <w:t xml:space="preserve">, </w:t>
      </w:r>
      <w:r w:rsidR="0033321B" w:rsidRPr="00C8140A">
        <w:rPr>
          <w:rFonts w:asciiTheme="majorHAnsi" w:hAnsiTheme="majorHAnsi" w:cstheme="majorBidi"/>
          <w:highlight w:val="cyan"/>
        </w:rPr>
        <w:t>variance-corrected MLE, Bias-corrected MLE.</w:t>
      </w:r>
      <w:r w:rsidR="0033321B" w:rsidRPr="00B22596">
        <w:rPr>
          <w:rFonts w:asciiTheme="majorHAnsi" w:hAnsiTheme="majorHAnsi" w:cstheme="majorBidi"/>
        </w:rPr>
        <w:t xml:space="preserve"> </w:t>
      </w:r>
    </w:p>
    <w:p w14:paraId="043A5161" w14:textId="77777777" w:rsidR="00D1168F" w:rsidRPr="00B22596" w:rsidRDefault="00D1168F" w:rsidP="002A0A25">
      <w:pPr>
        <w:rPr>
          <w:rFonts w:asciiTheme="majorHAnsi" w:hAnsiTheme="majorHAnsi" w:cstheme="majorBidi"/>
          <w:b/>
          <w:bCs/>
          <w:sz w:val="32"/>
          <w:szCs w:val="32"/>
        </w:rPr>
      </w:pPr>
      <w:r w:rsidRPr="00B22596">
        <w:rPr>
          <w:rFonts w:asciiTheme="majorHAnsi" w:hAnsiTheme="majorHAnsi" w:cstheme="majorBidi"/>
          <w:b/>
          <w:bCs/>
          <w:sz w:val="32"/>
          <w:szCs w:val="32"/>
        </w:rPr>
        <w:t xml:space="preserve">Introduction </w:t>
      </w:r>
    </w:p>
    <w:p w14:paraId="4C50A85D" w14:textId="77777777" w:rsidR="00E75626" w:rsidRPr="00B22596" w:rsidRDefault="00E75626" w:rsidP="00B22596">
      <w:pPr>
        <w:spacing w:line="240" w:lineRule="auto"/>
        <w:ind w:firstLine="720"/>
        <w:jc w:val="both"/>
        <w:rPr>
          <w:rFonts w:ascii="Cambria" w:hAnsi="Cambria"/>
        </w:rPr>
      </w:pPr>
      <w:r w:rsidRPr="00B22596">
        <w:rPr>
          <w:rFonts w:ascii="Cambria" w:hAnsi="Cambria"/>
        </w:rPr>
        <w:t xml:space="preserve">The method most frequently employed for parameter estimation is the maximum likelihood estimation (MLE), a cornerstone in the realm of probability distribution analysis </w:t>
      </w:r>
      <w:r w:rsidR="0092672E" w:rsidRPr="00B22596">
        <w:rPr>
          <w:rFonts w:asciiTheme="majorHAnsi" w:hAnsiTheme="majorHAnsi" w:cstheme="majorBidi"/>
        </w:rPr>
        <w:fldChar w:fldCharType="begin"/>
      </w:r>
      <w:r w:rsidR="0092672E" w:rsidRPr="00B22596">
        <w:rPr>
          <w:rFonts w:asciiTheme="majorHAnsi" w:hAnsiTheme="majorHAnsi" w:cstheme="majorBidi"/>
        </w:rPr>
        <w:instrText xml:space="preserve"> ADDIN ZOTERO_ITEM CSL_CITATION {"citationID":"AB5rR6an","properties":{"formattedCitation":"(Pawitan, Y, 2001)","plainCitation":"(Pawitan, Y, 2001)","noteIndex":0},"citationItems":[{"id":731,"uris":["http://zotero.org/users/9674257/items/ZLHQZ5GR"],"itemData":{"id":731,"type":"book","publisher":"Oxford: Oxford University Press.","title":"In all likelihood: statistical modelling and inference using likelihood","author":[{"literal":"Pawitan, Y"}],"issued":{"date-parts":[["2001"]]}}}],"schema":"https://github.com/citation-style-language/schema/raw/master/csl-citation.json"} </w:instrText>
      </w:r>
      <w:r w:rsidR="0092672E" w:rsidRPr="00B22596">
        <w:rPr>
          <w:rFonts w:asciiTheme="majorHAnsi" w:hAnsiTheme="majorHAnsi" w:cstheme="majorBidi"/>
        </w:rPr>
        <w:fldChar w:fldCharType="separate"/>
      </w:r>
      <w:r w:rsidR="00787369" w:rsidRPr="00B22596">
        <w:rPr>
          <w:rFonts w:ascii="Cambria" w:hAnsi="Cambria"/>
        </w:rPr>
        <w:t xml:space="preserve">(Pawitan, Y, </w:t>
      </w:r>
      <w:r w:rsidR="00787369" w:rsidRPr="00B22596">
        <w:rPr>
          <w:rFonts w:ascii="Cambria" w:hAnsi="Cambria"/>
          <w:color w:val="0066FF"/>
        </w:rPr>
        <w:t>2001</w:t>
      </w:r>
      <w:r w:rsidR="00787369" w:rsidRPr="00B22596">
        <w:rPr>
          <w:rFonts w:ascii="Cambria" w:hAnsi="Cambria"/>
        </w:rPr>
        <w:t>)</w:t>
      </w:r>
      <w:r w:rsidR="0092672E" w:rsidRPr="00B22596">
        <w:rPr>
          <w:rFonts w:asciiTheme="majorHAnsi" w:hAnsiTheme="majorHAnsi" w:cstheme="majorBidi"/>
        </w:rPr>
        <w:fldChar w:fldCharType="end"/>
      </w:r>
      <w:r w:rsidR="0092672E" w:rsidRPr="00B22596">
        <w:rPr>
          <w:rFonts w:asciiTheme="majorHAnsi" w:hAnsiTheme="majorHAnsi" w:cstheme="majorBidi"/>
        </w:rPr>
        <w:t>,</w:t>
      </w:r>
      <w:r w:rsidR="0092672E" w:rsidRPr="00B22596">
        <w:rPr>
          <w:rFonts w:asciiTheme="majorHAnsi" w:hAnsiTheme="majorHAnsi" w:cstheme="majorBidi"/>
        </w:rPr>
        <w:fldChar w:fldCharType="begin"/>
      </w:r>
      <w:r w:rsidR="00787369" w:rsidRPr="00B22596">
        <w:rPr>
          <w:rFonts w:asciiTheme="majorHAnsi" w:hAnsiTheme="majorHAnsi" w:cstheme="majorBidi"/>
        </w:rPr>
        <w:instrText xml:space="preserve"> ADDIN ZOTERO_ITEM CSL_CITATION {"citationID":"8eTsYZX5","properties":{"formattedCitation":"(Millar, R, 2011)","plainCitation":"(Millar, R, 2011)","dontUpdate":true,"noteIndex":0},"citationItems":[{"id":730,"uris":["http://zotero.org/users/9674257/items/F43GEM64"],"itemData":{"id":730,"type":"book","publisher":"Chichester, West Sussex, United Kingdom: John Wiley &amp; Sons, Ltd.","title":"Maximum likelihood estimation and inference.","author":[{"literal":"Millar, R"}],"issued":{"date-parts":[["2011"]]}}}],"schema":"https://github.com/citation-style-language/schema/raw/master/csl-citation.json"} </w:instrText>
      </w:r>
      <w:r w:rsidR="0092672E" w:rsidRPr="00B22596">
        <w:rPr>
          <w:rFonts w:asciiTheme="majorHAnsi" w:hAnsiTheme="majorHAnsi" w:cstheme="majorBidi"/>
        </w:rPr>
        <w:fldChar w:fldCharType="separate"/>
      </w:r>
      <w:r w:rsidR="0092672E" w:rsidRPr="00B22596">
        <w:rPr>
          <w:rFonts w:asciiTheme="majorHAnsi" w:hAnsiTheme="majorHAnsi" w:cstheme="majorBidi"/>
        </w:rPr>
        <w:t xml:space="preserve">(Millar, </w:t>
      </w:r>
      <w:r w:rsidR="0092672E" w:rsidRPr="00B22596">
        <w:rPr>
          <w:rFonts w:asciiTheme="majorHAnsi" w:hAnsiTheme="majorHAnsi" w:cstheme="majorBidi"/>
          <w:color w:val="0066FF"/>
        </w:rPr>
        <w:t>2011</w:t>
      </w:r>
      <w:r w:rsidR="0092672E" w:rsidRPr="00B22596">
        <w:rPr>
          <w:rFonts w:asciiTheme="majorHAnsi" w:hAnsiTheme="majorHAnsi" w:cstheme="majorBidi"/>
        </w:rPr>
        <w:t>)</w:t>
      </w:r>
      <w:r w:rsidR="0092672E" w:rsidRPr="00B22596">
        <w:rPr>
          <w:rFonts w:asciiTheme="majorHAnsi" w:hAnsiTheme="majorHAnsi" w:cstheme="majorBidi"/>
        </w:rPr>
        <w:fldChar w:fldCharType="end"/>
      </w:r>
      <w:r w:rsidR="00657A37" w:rsidRPr="00B22596">
        <w:rPr>
          <w:rFonts w:asciiTheme="majorHAnsi" w:hAnsiTheme="majorHAnsi" w:cstheme="majorBidi"/>
        </w:rPr>
        <w:t xml:space="preserve">. </w:t>
      </w:r>
      <w:r w:rsidRPr="00B22596">
        <w:rPr>
          <w:rFonts w:ascii="Cambria" w:hAnsi="Cambria"/>
        </w:rPr>
        <w:t xml:space="preserve">The MLE estimator boasts an array of advantageous characteristics: it is </w:t>
      </w:r>
      <w:r w:rsidRPr="00B22596">
        <w:rPr>
          <w:rFonts w:ascii="Cambria" w:hAnsi="Cambria"/>
        </w:rPr>
        <w:lastRenderedPageBreak/>
        <w:t>asymptotically unbiased, consistent, efficient, and follows an asymptotic normal distribution. However, these commendable traits primarily manifest in large sample sizes. In cases involving small to moderate sample sizes, certain properties—most notably unbiasedness—may begin to falter. As the sample size increases, the discrepancy between the expected value of a parameter and its true value diminishes, leading to more reliable estimates.</w:t>
      </w:r>
    </w:p>
    <w:p w14:paraId="4D57E57B" w14:textId="68A54B65" w:rsidR="0019745F" w:rsidRPr="00B22596" w:rsidRDefault="00054EBB" w:rsidP="005B1D40">
      <w:pPr>
        <w:spacing w:line="240" w:lineRule="auto"/>
        <w:ind w:firstLine="720"/>
        <w:jc w:val="both"/>
        <w:rPr>
          <w:rFonts w:asciiTheme="majorHAnsi" w:hAnsiTheme="majorHAnsi" w:cstheme="majorBidi"/>
          <w:color w:val="000000"/>
        </w:rPr>
      </w:pPr>
      <w:r w:rsidRPr="00B22596">
        <w:rPr>
          <w:rFonts w:ascii="Cambria" w:hAnsi="Cambria"/>
        </w:rPr>
        <w:t>To address the challenges posed by smaller samples, researchers have devised nearly unbiased estimators tailored for various distributions. A glimpse into this extensive body of work reveals contributions from notable scholars including</w:t>
      </w:r>
      <w:r w:rsidR="002220DF" w:rsidRPr="00B22596">
        <w:rPr>
          <w:rFonts w:asciiTheme="majorHAnsi" w:hAnsiTheme="majorHAnsi" w:cstheme="majorBidi"/>
        </w:rPr>
        <w:t>:</w:t>
      </w:r>
      <w:r w:rsidR="0092672E" w:rsidRPr="00B22596">
        <w:rPr>
          <w:rFonts w:asciiTheme="majorHAnsi" w:hAnsiTheme="majorHAnsi" w:cstheme="majorBidi"/>
          <w:color w:val="000085"/>
        </w:rPr>
        <w:t xml:space="preserve"> </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{"citationID":"U4o34E6W","properties":{"formattedCitation":"(Saha &amp; Paul, 2005)","plainCitation":"(Saha &amp; Paul, 2005)","noteIndex":0},"citationItems":[{"id":734,"uris":["http://zotero.org/users/9674257/items/7TIEP3GY"],"itemData":{"id":734,"type":"article-journal","abstract":"Summary\n              We derive a first‐order bias‐corrected maximum likelihood estimator for the negative binomial dispersion parameter. This estimator is compared, in terms of bias and efficiency, with the maximum likelihood estimator investigated by\n              Piegorsch\n              (1990,\n              Biometrics\n              46,\n              863–867), the moment and the maximum extended quasi‐likelihood estimators investigated by\n              Clark and Perry\n              (1989,\n              Biometrics\n              45,\n              309–316), and a double‐extended quasi‐likelihood estimator. The bias‐corrected maximum likelihood estimator has superior bias and efficiency properties in most instances. For ease of comparison we give results for the two‐parameter negative binomial model. However, an example involving negative binomial regression is given.","container-title":"Biometrics","DOI":"10.1111/j.0006-341X.2005.030833.x","ISSN":"0006-341X, 1541-0420","issue":"1","journalAbbreviation":"Biometrics","language":"en","license":"http://onlinelibrary.wiley.com/termsAndConditions#vor","page":"179-185","source":"DOI.org (Crossref)","title":"Bias‐Corrected Maximum Likelihood Estimator of the Negative Binomial Dispersion Parameter","URL":"https://academic.oup.com/biometrics/article/61/1/179-185/7305661","volume":"61","author":[{"family":"Saha","given":"Krishna"},{"family":"Paul","given":"Sudhir"}],"accessed":{"date-parts":[["2024",12,25]]},"issued":{"date-parts":[["2005",3]]}}}],"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(Saha &amp; Paul, </w:t>
      </w:r>
      <w:r w:rsidR="0092672E" w:rsidRPr="00B22596">
        <w:rPr>
          <w:rFonts w:asciiTheme="majorHAnsi" w:hAnsiTheme="majorHAnsi" w:cstheme="majorBidi"/>
          <w:color w:val="0066FF"/>
        </w:rPr>
        <w:t>2005</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92672E" w:rsidRPr="00B22596">
        <w:rPr>
          <w:rFonts w:asciiTheme="majorHAnsi" w:hAnsiTheme="majorHAnsi" w:cstheme="majorBidi"/>
          <w:color w:val="000000"/>
        </w:rPr>
        <w:t>,</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{"citationID":"OEYFOv6D","properties":{"formattedCitation":"(Cordeiro et al., 1997)","plainCitation":"(Cordeiro et al., 1997)","noteIndex":0},"citationItems":[{"id":707,"uris":["http://zotero.org/users/9674257/items/ZAH859M3"],"itemData":{"id":707,"type":"article-journal","container-title":"Journal of Statistical Computation and Simulation","DOI":"10.1080/00949659708811820","ISSN":"0094-9655, 1563-5163","issue":"1","journalAbbreviation":"Journal of Statistical Computation and Simulation","language":"en","page":"21-35","source":"DOI.org (Crossref)","title":"Bias-corrected maximum likelihood estimation for the beta distribution","URL":"http://www.tandfonline.com/doi/abs/10.1080/00949659708811820","volume":"58","author":[{"family":"Cordeiro","given":"Gauss M."},{"family":"Da Rocha","given":"Enivaldo C."},{"family":"Da Rocha","given":"Jacira Guiro C."},{"family":"Cribari-Neto","given":"Francisco"}],"accessed":{"date-parts":[["2024",12,25]]},"issued":{"date-parts":[["1997",5]]}}}],"schema":"https://github.com/citation-style-language/schema/raw/master/csl-citation.json"}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(Cordeiro et al., </w:t>
      </w:r>
      <w:r w:rsidR="0092672E" w:rsidRPr="00B22596">
        <w:rPr>
          <w:rFonts w:asciiTheme="majorHAnsi" w:hAnsiTheme="majorHAnsi" w:cstheme="majorBidi"/>
          <w:color w:val="0066FF"/>
        </w:rPr>
        <w:t>1997</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92672E" w:rsidRPr="00B22596">
        <w:rPr>
          <w:rFonts w:asciiTheme="majorHAnsi" w:hAnsiTheme="majorHAnsi" w:cstheme="majorBidi"/>
          <w:color w:val="000000"/>
        </w:rPr>
        <w:t xml:space="preserve"> </w:t>
      </w:r>
      <w:r w:rsidR="0092672E" w:rsidRPr="00B22596">
        <w:rPr>
          <w:rFonts w:asciiTheme="majorHAnsi" w:hAnsiTheme="majorHAnsi" w:cstheme="majorBidi"/>
          <w:color w:val="000000"/>
        </w:rPr>
        <w:fldChar w:fldCharType="begin"/>
      </w:r>
      <w:r w:rsidR="00787369" w:rsidRPr="00B22596">
        <w:rPr>
          <w:rFonts w:asciiTheme="majorHAnsi" w:hAnsiTheme="majorHAnsi" w:cstheme="majorBidi"/>
          <w:color w:val="000000"/>
        </w:rPr>
        <w:instrText xml:space="preserve"> ADDIN ZOTERO_ITEM CSL_CITATION {"citationID":"X89kZ8N3","properties":{"formattedCitation":"(Giles, D. E, 2012)","plainCitation":"(Giles, D. E, 2012)","dontUpdate":true,"noteIndex":0},"citationItems":[{"id":716,"uris":["http://zotero.org/users/9674257/items/WFIJRUIQ"],"itemData":{"id":716,"type":"article-journal","container-title":"Tech. rep., Department of Economics, University of Victoria, Econometrics Working Papers.","title":"A note on improved estimation for the Topp–Leone distribution","author":[{"literal":"Giles, D. E"}],"issued":{"date-parts":[["2012"]]}}}],"schema":"https://github.com/citation-style-language/schema/raw/master/csl-citation.json"} </w:instrText>
      </w:r>
      <w:r w:rsidR="0092672E" w:rsidRPr="00B22596">
        <w:rPr>
          <w:rFonts w:asciiTheme="majorHAnsi" w:hAnsiTheme="majorHAnsi" w:cstheme="majorBidi"/>
          <w:color w:val="000000"/>
        </w:rPr>
        <w:fldChar w:fldCharType="separate"/>
      </w:r>
      <w:r w:rsidR="00453DD1" w:rsidRPr="00B22596">
        <w:rPr>
          <w:rFonts w:asciiTheme="majorHAnsi" w:hAnsiTheme="majorHAnsi" w:cstheme="majorBidi"/>
        </w:rPr>
        <w:t>(Giles</w:t>
      </w:r>
      <w:r w:rsidR="0092672E" w:rsidRPr="00B22596">
        <w:rPr>
          <w:rFonts w:asciiTheme="majorHAnsi" w:hAnsiTheme="majorHAnsi" w:cstheme="majorBidi"/>
        </w:rPr>
        <w:t xml:space="preserve">, </w:t>
      </w:r>
      <w:r w:rsidR="0092672E" w:rsidRPr="00B22596">
        <w:rPr>
          <w:rFonts w:asciiTheme="majorHAnsi" w:hAnsiTheme="majorHAnsi" w:cstheme="majorBidi"/>
          <w:color w:val="0066FF"/>
        </w:rPr>
        <w:t>2012</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Pr="00B22596">
        <w:rPr>
          <w:rFonts w:asciiTheme="majorHAnsi" w:hAnsiTheme="majorHAnsi" w:cstheme="majorBidi"/>
          <w:color w:val="000000"/>
        </w:rPr>
        <w:t>,</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{"citationID":"kJPayPBJ","properties":{"formattedCitation":"(Cribari-Neto &amp; Vasconcellos, 2002)","plainCitation":"(Cribari-Neto &amp; Vasconcellos, 2002)","noteIndex":0},"citationItems":[{"id":709,"uris":["http://zotero.org/users/9674257/items/JEMUI3KG"],"itemData":{"id":709,"type":"article-journal","container-title":"Journal of Statistical Computation and Simulation","DOI":"10.1080/00949650212144","ISSN":"0094-9655, 1563-5163","issue":"2","journalAbbreviation":"Journal of Statistical Computation and Simulation","language":"en","page":"107-118","source":"DOI.org (Crossref)","title":"Nearly Unbiased Maximum Likelihood Estimation for the Beta Distribution","URL":"http://www.tandfonline.com/doi/abs/10.1080/00949650212144","volume":"72","author":[{"family":"Cribari-Neto","given":"Francisco"},{"family":"Vasconcellos","given":"Klaus L. P."}],"accessed":{"date-parts":[["2024",12,25]]},"issued":{"date-parts":[["2002",1]]}}}],"schema":"https://github.com/citation-style-language/schema/raw/master/csl-citation.json"}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(Cribari-Neto &amp; Vasconcellos, </w:t>
      </w:r>
      <w:r w:rsidR="0092672E" w:rsidRPr="00B22596">
        <w:rPr>
          <w:rFonts w:asciiTheme="majorHAnsi" w:hAnsiTheme="majorHAnsi" w:cstheme="majorBidi"/>
          <w:color w:val="0066FF"/>
        </w:rPr>
        <w:t>2002</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92672E" w:rsidRPr="00B22596">
        <w:rPr>
          <w:rFonts w:asciiTheme="majorHAnsi" w:hAnsiTheme="majorHAnsi" w:cstheme="majorBidi"/>
          <w:color w:val="000000"/>
        </w:rPr>
        <w:t xml:space="preserve">, </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{"citationID":"DE2Kc6K9","properties":{"formattedCitation":"(Lemonte et al., 2007)","plainCitation":"(Lemonte et al., 2007)","noteIndex":0},"citationItems":[{"id":726,"uris":["http://zotero.org/users/9674257/items/459C49F7"],"itemData":{"id":726,"type":"article-journal","container-title":"Computational Statistics &amp; Data Analysis","DOI":"10.1016/j.csda.2006.08.016","ISSN":"01679473","issue":"9","journalAbbreviation":"Computational Statistics &amp; Data Analysis","language":"en","license":"https://www.elsevier.com/tdm/userlicense/1.0/","page":"4656-4681","source":"DOI.org (Crossref)","title":"Improved statistical inference for the two-parameter Birnbaum–Saunders distribution","URL":"https://linkinghub.elsevier.com/retrieve/pii/S0167947306002799","volume":"51","author":[{"family":"Lemonte","given":"Artur J."},{"family":"Cribari-Neto","given":"Francisco"},{"family":"Vasconcellos","given":"Klaus L.P."}],"accessed":{"date-parts":[["2024",12,25]]},"issued":{"date-parts":[["2007",5]]}}}],"schema":"https://github.com/citation-style-language/schema/raw/master/csl-citation.json"}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(Lemonte et al., </w:t>
      </w:r>
      <w:r w:rsidR="0092672E" w:rsidRPr="00B22596">
        <w:rPr>
          <w:rFonts w:asciiTheme="majorHAnsi" w:hAnsiTheme="majorHAnsi" w:cstheme="majorBidi"/>
          <w:color w:val="0066FF"/>
        </w:rPr>
        <w:t>2007</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92672E" w:rsidRPr="00B22596">
        <w:rPr>
          <w:rFonts w:asciiTheme="majorHAnsi" w:hAnsiTheme="majorHAnsi" w:cstheme="majorBidi"/>
          <w:color w:val="000000"/>
        </w:rPr>
        <w:t xml:space="preserve"> </w:t>
      </w:r>
      <w:r w:rsidRPr="00B22596">
        <w:rPr>
          <w:rFonts w:ascii="Cambria" w:hAnsi="Cambria"/>
        </w:rPr>
        <w:t xml:space="preserve">additional insights can be found in the studies by </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{"citationID":"tdNzuLRY","properties":{"formattedCitation":"(Giles, D. E &amp; H. Feng, 2009)","plainCitation":"(Giles, D. E &amp; H. Feng, 2009)","noteIndex":0},"citationItems":[{"id":717,"uris":["http://zotero.org/users/9674257/items/4U37YP96"],"itemData":{"id":717,"type":"article-journal","container-title":"Tech. rep., Department of Economics, University of Victoria, Econometrics Working Papers.","title":"Bias of the maximum likelihood estimators of the two-parameter Gamma distribution revisited.","author":[{"literal":"Giles, D. E"},{"literal":"H. Feng"}],"issued":{"date-parts":[["2009"]]}}}],"schema":"https://github.com/citation-style-language/schema/raw/master/csl-citation.json"} </w:instrText>
      </w:r>
      <w:r w:rsidR="0092672E" w:rsidRPr="00B22596">
        <w:rPr>
          <w:rFonts w:asciiTheme="majorHAnsi" w:hAnsiTheme="majorHAnsi" w:cstheme="majorBidi"/>
          <w:color w:val="000000"/>
        </w:rPr>
        <w:fldChar w:fldCharType="separate"/>
      </w:r>
      <w:r w:rsidR="00787369" w:rsidRPr="00B22596">
        <w:rPr>
          <w:rFonts w:ascii="Cambria" w:hAnsi="Cambria"/>
        </w:rPr>
        <w:t>(Giles, D. E &amp; H. Feng, 2009)</w:t>
      </w:r>
      <w:r w:rsidR="0092672E"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{"citationID":"Y13yZHue","properties":{"formattedCitation":"(Giles, 2012)","plainCitation":"(Giles, 2012)","noteIndex":0},"citationItems":[{"id":714,"uris":["http://zotero.org/users/9674257/items/8IAL5W24"],"itemData":{"id":714,"type":"article-journal","container-title":"Communications in Statistics - Theory and Methods","DOI":"10.1080/03610926.2010.521278","ISSN":"0361-0926, 1532-415X","issue":"2","journalAbbreviation":"Communications in Statistics - Theory and Methods","language":"en","page":"212-222","source":"DOI.org (Crossref)","title":"Bias Reduction for the Maximum Likelihood Estimators of the Parameters in the Half-Logistic Distribution","URL":"http://www.tandfonline.com/doi/abs/10.1080/03610926.2010.521278","volume":"41","author":[{"family":"Giles","given":"David E."}],"accessed":{"date-parts":[["2024",12,25]]},"issued":{"date-parts":[["2012",1,15]]}}}],"schema":"https://github.com/citation-style-language/schema/raw/master/csl-citation.json"}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(Giles, </w:t>
      </w:r>
      <w:r w:rsidR="0092672E" w:rsidRPr="00B22596">
        <w:rPr>
          <w:rFonts w:asciiTheme="majorHAnsi" w:hAnsiTheme="majorHAnsi" w:cstheme="majorBidi"/>
          <w:color w:val="0066FF"/>
        </w:rPr>
        <w:t>2012</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DE1056" w:rsidRPr="00B22596">
        <w:rPr>
          <w:rFonts w:asciiTheme="majorHAnsi" w:hAnsiTheme="majorHAnsi" w:cstheme="majorBidi"/>
          <w:color w:val="000000"/>
        </w:rPr>
        <w:t xml:space="preserve"> </w:t>
      </w:r>
      <w:r w:rsidRPr="00B22596">
        <w:rPr>
          <w:rFonts w:ascii="Cambria" w:hAnsi="Cambria"/>
        </w:rPr>
        <w:t xml:space="preserve">as well as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{"citationID":"RRChORbv","properties":{"formattedCitation":"(Schwartz et al., 2013)","plainCitation":"(Schwartz et al., 2013)","noteIndex":0},"citationItems":[{"id":736,"uris":["http://zotero.org/users/9674257/items/J29GJMGA"],"itemData":{"id":736,"type":"article-journal","container-title":"Journal of Statistical Computation and Simulation","DOI":"10.1080/00949655.2011.615316","ISSN":"0094-9655, 1563-5163","issue":"3","journalAbbreviation":"Journal of Statistical Computation and Simulation","language":"en","page":"434-445","source":"DOI.org (Crossref)","title":"Improved maximum-likelihood estimation of the shape parameter in the Nakagami distribution","URL":"http://www.tandfonline.com/doi/abs/10.1080/00949655.2011.615316","volume":"83","author":[{"family":"Schwartz","given":"Jacob"},{"family":"Godwin","given":"Ryan T."},{"family":"Giles","given":"David E."}],"accessed":{"date-parts":[["2024",12,25]]},"issued":{"date-parts":[["2013",3]]}}}],"schema":"https://github.com/citation-style-language/schema/raw/master/csl-citation.json"}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(Schwartz et al., </w:t>
      </w:r>
      <w:r w:rsidR="00DE1056" w:rsidRPr="00B22596">
        <w:rPr>
          <w:rFonts w:asciiTheme="majorHAnsi" w:hAnsiTheme="majorHAnsi" w:cstheme="majorBidi"/>
          <w:color w:val="0066FF"/>
        </w:rPr>
        <w:t>2013</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Pr="00B22596">
        <w:rPr>
          <w:rFonts w:asciiTheme="majorHAnsi" w:hAnsiTheme="majorHAnsi" w:cstheme="majorBidi"/>
          <w:color w:val="000000"/>
        </w:rPr>
        <w:t xml:space="preserve"> </w:t>
      </w:r>
      <w:r w:rsidRPr="00B22596">
        <w:rPr>
          <w:rFonts w:ascii="Cambria" w:hAnsi="Cambria"/>
        </w:rPr>
        <w:t>who continue to expand this field. The exploration doesn’t stop there; the research efforts of</w:t>
      </w:r>
      <w:r w:rsidR="0019745F" w:rsidRPr="00B22596">
        <w:rPr>
          <w:rFonts w:asciiTheme="majorHAnsi" w:hAnsiTheme="majorHAnsi" w:cstheme="majorBidi"/>
          <w:color w:val="000000"/>
        </w:rPr>
        <w:t xml:space="preserve"> </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{"citationID":"DLHr3zSy","properties":{"formattedCitation":"(Giles et al., 2013)","plainCitation":"(Giles et al., 2013)","noteIndex":0},"citationItems":[{"id":718,"uris":["http://zotero.org/users/9674257/items/BIRQGM4A"],"itemData":{"id":718,"type":"article-journal","container-title":"Communications in Statistics - Theory and Methods","DOI":"10.1080/03610926.2011.600506","ISSN":"0361-0926, 1532-415X","issue":"11","journalAbbreviation":"Communications in Statistics - Theory and Methods","language":"en","page":"1934-1950","source":"DOI.org (Crossref)","title":"On the Bias of the Maximum Likelihood Estimator for the Two-Parameter Lomax Distribution","URL":"http://www.tandfonline.com/doi/abs/10.1080/03610926.2011.600506","volume":"42","author":[{"family":"Giles","given":"David E."},{"family":"Feng","given":"Hui"},{"family":"Godwin","given":"Ryan T."}],"accessed":{"date-parts":[["2024",12,25]]},"issued":{"date-parts":[["2013",6]]}}}],"schema":"https://github.com/citation-style-language/schema/raw/master/csl-citation.json"}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(Giles et al., </w:t>
      </w:r>
      <w:r w:rsidR="0092672E" w:rsidRPr="00B22596">
        <w:rPr>
          <w:rFonts w:asciiTheme="majorHAnsi" w:hAnsiTheme="majorHAnsi" w:cstheme="majorBidi"/>
          <w:color w:val="0066FF"/>
        </w:rPr>
        <w:t>2013</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DE1056"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{"citationID":"yW4o5M6u","properties":{"formattedCitation":"(Teimouri &amp; Nadarajah, 2013)","plainCitation":"(Teimouri &amp; Nadarajah, 2013)","noteIndex":0},"citationItems":[{"id":740,"uris":["http://zotero.org/users/9674257/items/NUBPJIQN"],"itemData":{"id":740,"type":"article-journal","container-title":"Statistical Methodology","DOI":"10.1016/j.stamet.2013.01.001","ISSN":"15723127","journalAbbreviation":"Statistical Methodology","language":"en","license":"https://www.elsevier.com/tdm/userlicense/1.0/","page":"12-24","source":"DOI.org (Crossref)","title":"Bias corrected MLEs for the Weibull distribution based on records","URL":"https://linkinghub.elsevier.com/retrieve/pii/S1572312713000026","volume":"13","author":[{"family":"Teimouri","given":"Mahdi"},{"family":"Nadarajah","given":"Saralees"}],"accessed":{"date-parts":[["2024",12,25]]},"issued":{"date-parts":[["2013",7]]}}}],"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(Teimouri &amp; Nadarajah, </w:t>
      </w:r>
      <w:r w:rsidR="00DE1056" w:rsidRPr="00B22596">
        <w:rPr>
          <w:rFonts w:asciiTheme="majorHAnsi" w:hAnsiTheme="majorHAnsi" w:cstheme="majorBidi"/>
          <w:color w:val="0066FF"/>
        </w:rPr>
        <w:t>2013</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0019745F"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{"citationID":"4AlG2OMa","properties":{"formattedCitation":"(Zhang &amp; Liu, 2017)","plainCitation":"(Zhang &amp; Liu, 2017)","noteIndex":0},"citationItems":[{"id":743,"uris":["http://zotero.org/users/9674257/items/KS88MSCD"],"itemData":{"id":743,"type":"article-journal","container-title":"Communications in Statistics - Simulation and Computation","DOI":"10.1080/03610918.2014.980512","ISSN":"0361-0918, 1532-4141","issue":"2","journalAbbreviation":"Communications in Statistics - Simulation and Computation","language":"en","page":"831-839","source":"DOI.org (Crossref)","title":"Bias-corrected estimators of scalar skew normal","URL":"https://www.tandfonline.com/doi/full/10.1080/03610918.2014.980512","volume":"46","author":[{"family":"Zhang","given":"Guoyi"},{"family":"Liu","given":"Rong"}],"accessed":{"date-parts":[["2024",12,25]]},"issued":{"date-parts":[["2017",2,7]]}}}],"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(Zhang &amp; Liu, </w:t>
      </w:r>
      <w:r w:rsidR="00DE1056" w:rsidRPr="00B22596">
        <w:rPr>
          <w:rFonts w:asciiTheme="majorHAnsi" w:hAnsiTheme="majorHAnsi" w:cstheme="majorBidi"/>
          <w:color w:val="0066FF"/>
        </w:rPr>
        <w:t>2017</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Pr="00B22596">
        <w:rPr>
          <w:rFonts w:asciiTheme="majorHAnsi" w:hAnsiTheme="majorHAnsi" w:cstheme="majorBidi"/>
          <w:color w:val="000000"/>
        </w:rPr>
        <w:t xml:space="preserve"> and</w:t>
      </w:r>
      <w:r w:rsidR="0019745F"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{"citationID":"IhVZlDjx","properties":{"formattedCitation":"(Singh et al., 2015)","plainCitation":"(Singh et al., 2015)","noteIndex":0},"citationItems":[{"id":739,"uris":["http://zotero.org/users/9674257/items/K7DGVKGT"],"itemData":{"id":739,"type":"paper-conference","container-title":"2015 12th International Conference on Information Technology - New Generations","DOI":"10.1109/ITNG.2015.151","event-place":"Las Vegas, NV, USA","event-title":"2015 12th International Conference on Information Technology - New Generations (ITNG)","ISBN":"978-1-4799-8828-0","page":"127-132","publisher":"IEEE","publisher-place":"Las Vegas, NV, USA","source":"DOI.org (Crossref)","title":"On Bias Corrected Estimators of the Two Parameter Gamma Distribution","URL":"http://ieeexplore.ieee.org/document/7113460/","author":[{"family":"Singh","given":"Ashok K."},{"family":"Singh","given":"Anita"},{"family":"Murphy","given":"Dennis J."}],"accessed":{"date-parts":[["2024",12,25]]},"issued":{"date-parts":[["2015",4]]}}}],"schema":"https://github.com/citation-style-language/schema/raw/master/csl-citation.json"}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(Singh et al., </w:t>
      </w:r>
      <w:r w:rsidR="00DE1056" w:rsidRPr="00B22596">
        <w:rPr>
          <w:rFonts w:asciiTheme="majorHAnsi" w:hAnsiTheme="majorHAnsi" w:cstheme="majorBidi"/>
          <w:color w:val="0066FF"/>
        </w:rPr>
        <w:t>2015</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Pr="00B22596">
        <w:rPr>
          <w:rFonts w:asciiTheme="majorHAnsi" w:hAnsiTheme="majorHAnsi" w:cstheme="majorBidi"/>
          <w:color w:val="000000"/>
        </w:rPr>
        <w:t xml:space="preserve"> </w:t>
      </w:r>
      <w:r w:rsidRPr="00B22596">
        <w:rPr>
          <w:rFonts w:ascii="Cambria" w:hAnsi="Cambria"/>
        </w:rPr>
        <w:t>further enrich the discourse.</w:t>
      </w:r>
      <w:r w:rsidR="00DE1056" w:rsidRPr="00B22596">
        <w:rPr>
          <w:rFonts w:asciiTheme="majorHAnsi" w:hAnsiTheme="majorHAnsi" w:cstheme="majorBidi"/>
          <w:color w:val="000000"/>
        </w:rPr>
        <w:t xml:space="preserve"> </w:t>
      </w:r>
      <w:r w:rsidRPr="00B22596">
        <w:rPr>
          <w:rFonts w:ascii="Cambria" w:hAnsi="Cambria"/>
        </w:rPr>
        <w:t>Scholars like</w:t>
      </w:r>
      <w:r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{"citationID":"DBhvmaR4","properties":{"formattedCitation":"(Lagos-\\uc0\\u192{}lvarez, B. et al., 2011)","plainCitation":"(Lagos-Àlvarez, B. et al., 2011)","noteIndex":0},"citationItems":[{"id":724,"uris":["http://zotero.org/users/9674257/items/8DXX34WE"],"itemData":{"id":724,"type":"article-journal","container-title":"Communications in Statistics - Simulation and Computation","issue":"(4)","page":"511–31","title":"Bias correction in the Type I Generalized Logistic distribution","volume":"40","author":[{"literal":"Lagos-Àlvarez, B."},{"literal":"M. D. Jiménez-Gamero"},{"literal":"V. Alba-Fernández"}],"issued":{"date-parts":[["2011"]]}}}],"schema":"https://github.com/citation-style-language/schema/raw/master/csl-citation.json"} </w:instrText>
      </w:r>
      <w:r w:rsidR="00DE1056" w:rsidRPr="00B22596">
        <w:rPr>
          <w:rFonts w:asciiTheme="majorHAnsi" w:hAnsiTheme="majorHAnsi" w:cstheme="majorBidi"/>
          <w:color w:val="000000"/>
        </w:rPr>
        <w:fldChar w:fldCharType="separate"/>
      </w:r>
      <w:r w:rsidR="00787369" w:rsidRPr="00B22596">
        <w:rPr>
          <w:rFonts w:ascii="Cambria" w:hAnsi="Cambria" w:cs="Times New Roman"/>
        </w:rPr>
        <w:t>(Lagos-Àlvarez, B. et al., 2011)</w:t>
      </w:r>
      <w:r w:rsidR="00DE1056"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DE1056"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{"citationID":"brTOeLoy","properties":{"formattedCitation":"(Schwartz &amp; Giles, 2016)","plainCitation":"(Schwartz &amp; Giles, 2016)","noteIndex":0},"citationItems":[{"id":735,"uris":["http://zotero.org/users/9674257/items/XBRFTVID"],"itemData":{"id":735,"type":"article-journal","container-title":"Communications in Statistics - Theory and Methods","DOI":"10.1080/03610926.2013.824590","ISSN":"0361-0926, 1532-415X","issue":"2","journalAbbreviation":"Communications in Statistics - Theory and Methods","language":"en","page":"465-478","source":"DOI.org (Crossref)","title":"Bias-reduced maximum likelihood estimation of the zero-inflated Poisson distribution","URL":"https://www.tandfonline.com/doi/full/10.1080/03610926.2013.824590","volume":"45","author":[{"family":"Schwartz","given":"Jacob"},{"family":"Giles","given":"David E."}],"accessed":{"date-parts":[["2024",12,25]]},"issued":{"date-parts":[["2016",1,17]]}}}],"schema":"https://github.com/citation-style-language/schema/raw/master/csl-citation.json"}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(Schwartz &amp; Giles, </w:t>
      </w:r>
      <w:r w:rsidR="00DE1056" w:rsidRPr="00B22596">
        <w:rPr>
          <w:rFonts w:asciiTheme="majorHAnsi" w:hAnsiTheme="majorHAnsi" w:cstheme="majorBidi"/>
          <w:color w:val="0066FF"/>
        </w:rPr>
        <w:t>2016</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0019745F" w:rsidRPr="00B22596">
        <w:rPr>
          <w:rFonts w:asciiTheme="majorHAnsi" w:hAnsiTheme="majorHAnsi" w:cstheme="majorBidi"/>
          <w:color w:val="000000"/>
        </w:rPr>
        <w:t xml:space="preserve">, </w:t>
      </w:r>
      <w:r w:rsidRPr="00B22596">
        <w:rPr>
          <w:rFonts w:asciiTheme="majorHAnsi" w:hAnsiTheme="majorHAnsi" w:cstheme="majorBidi"/>
          <w:color w:val="000000"/>
        </w:rPr>
        <w:t xml:space="preserve">and </w:t>
      </w:r>
      <w:r w:rsidR="00DE1056" w:rsidRPr="00B22596">
        <w:rPr>
          <w:rFonts w:asciiTheme="majorHAnsi" w:hAnsiTheme="majorHAnsi" w:cstheme="majorBidi"/>
          <w:color w:val="000000"/>
        </w:rPr>
        <w:fldChar w:fldCharType="begin"/>
      </w:r>
      <w:r w:rsidR="004B241E">
        <w:rPr>
          <w:rFonts w:asciiTheme="majorHAnsi" w:hAnsiTheme="majorHAnsi" w:cstheme="majorBidi"/>
          <w:color w:val="000000"/>
        </w:rPr>
        <w:instrText xml:space="preserve"> ADDIN ZOTERO_ITEM CSL_CITATION {"citationID":"QAJh0Y1O","properties":{"formattedCitation":"(M. Wang &amp; Wang, 2017)","plainCitation":"(M. Wang &amp; Wang, 2017)","noteIndex":0},"citationItems":[{"id":742,"uris":["http://zotero.org/users/9674257/items/EGS2MY9P"],"itemData":{"id":742,"type":"article-journal","container-title":"Communications in Statistics - Simulation and Computation","DOI":"10.1080/03610918.2014.970696","ISSN":"0361-0918, 1532-4141","issue":"1","journalAbbreviation":"Communications in Statistics - Simulation and Computation","language":"en","page":"530-545","source":"DOI.org (Crossref)","title":"Bias-Corrected maximum likelihood estimation of the parameters of the weighted Lindley distribution","URL":"https://www.tandfonline.com/doi/full/10.1080/03610918.2014.970696","volume":"46","author":[{"family":"Wang","given":"Min"},{"family":"Wang","given":"Wentao"}],"accessed":{"date-parts":[["2024",12,25]]},"issued":{"date-parts":[["2017",1,2]]}}}],"schema":"https://github.com/citation-style-language/schema/raw/master/csl-citation.json"} </w:instrText>
      </w:r>
      <w:r w:rsidR="00DE1056" w:rsidRPr="00B22596">
        <w:rPr>
          <w:rFonts w:asciiTheme="majorHAnsi" w:hAnsiTheme="majorHAnsi" w:cstheme="majorBidi"/>
          <w:color w:val="000000"/>
        </w:rPr>
        <w:fldChar w:fldCharType="separate"/>
      </w:r>
      <w:r w:rsidR="004B241E" w:rsidRPr="004B241E">
        <w:rPr>
          <w:rFonts w:ascii="Cambria" w:hAnsi="Cambria"/>
        </w:rPr>
        <w:t xml:space="preserve">(M. Wang &amp; Wang, </w:t>
      </w:r>
      <w:r w:rsidR="004B241E" w:rsidRPr="00C8140A">
        <w:rPr>
          <w:rFonts w:ascii="Cambria" w:hAnsi="Cambria"/>
          <w:color w:val="0066FF"/>
        </w:rPr>
        <w:t>2017</w:t>
      </w:r>
      <w:r w:rsidR="004B241E" w:rsidRPr="004B241E">
        <w:rPr>
          <w:rFonts w:ascii="Cambria" w:hAnsi="Cambria"/>
        </w:rPr>
        <w:t>)</w:t>
      </w:r>
      <w:r w:rsidR="00DE1056" w:rsidRPr="00B22596">
        <w:rPr>
          <w:rFonts w:asciiTheme="majorHAnsi" w:hAnsiTheme="majorHAnsi" w:cstheme="majorBidi"/>
          <w:color w:val="000000"/>
        </w:rPr>
        <w:fldChar w:fldCharType="end"/>
      </w:r>
      <w:r w:rsidRPr="00B22596">
        <w:rPr>
          <w:rFonts w:asciiTheme="majorHAnsi" w:hAnsiTheme="majorHAnsi" w:cstheme="majorBidi"/>
          <w:color w:val="000000"/>
        </w:rPr>
        <w:t xml:space="preserve"> </w:t>
      </w:r>
      <w:r w:rsidRPr="00B22596">
        <w:rPr>
          <w:rFonts w:ascii="Cambria" w:hAnsi="Cambria"/>
        </w:rPr>
        <w:t>also lend their voices</w:t>
      </w:r>
      <w:r w:rsidR="00DE1056" w:rsidRPr="00B22596">
        <w:rPr>
          <w:rFonts w:asciiTheme="majorHAnsi" w:hAnsiTheme="majorHAnsi" w:cstheme="majorBidi"/>
          <w:color w:val="000000"/>
        </w:rPr>
        <w:t>,</w:t>
      </w:r>
      <w:r w:rsidRPr="00B22596">
        <w:rPr>
          <w:rFonts w:ascii="Cambria" w:hAnsi="Cambria"/>
        </w:rPr>
        <w:t xml:space="preserve"> while</w:t>
      </w:r>
      <w:r w:rsidR="00DE1056"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{"citationID":"atOFvNeh","properties":{"formattedCitation":"(Ling &amp; Giles, 2014)","plainCitation":"(Ling &amp; Giles, 2014)","noteIndex":0},"citationItems":[{"id":727,"uris":["http://zotero.org/users/9674257/items/7PBBLFL9"],"itemData":{"id":727,"type":"article-journal","container-title":"Communications in Statistics - Theory and Methods","DOI":"10.1080/03610926.2012.675114","ISSN":"0361-0926, 1532-415X","issue":"8","journalAbbreviation":"Communications in Statistics - Theory and Methods","language":"en","page":"1778-1792","source":"DOI.org (Crossref)","title":"Bias Reduction for the Maximum Likelihood Estimator of the Parameters of the Generalized Rayleigh Family of Distributions","URL":"http://www.tandfonline.com/doi/abs/10.1080/03610926.2012.675114","volume":"43","author":[{"family":"Ling","given":"Xiao"},{"family":"Giles","given":"David E."}],"accessed":{"date-parts":[["2024",12,25]]},"issued":{"date-parts":[["2014",4,18]]}}}],"schema":"https://github.com/citation-style-language/schema/raw/master/csl-citation.json"}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(Ling &amp; Giles, </w:t>
      </w:r>
      <w:r w:rsidR="00DE1056" w:rsidRPr="00B22596">
        <w:rPr>
          <w:rFonts w:asciiTheme="majorHAnsi" w:hAnsiTheme="majorHAnsi" w:cstheme="majorBidi"/>
          <w:color w:val="0066FF"/>
        </w:rPr>
        <w:t>2014</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Pr="00B22596">
        <w:rPr>
          <w:rFonts w:asciiTheme="majorHAnsi" w:hAnsiTheme="majorHAnsi" w:cstheme="majorBidi"/>
          <w:color w:val="000000"/>
        </w:rPr>
        <w:t xml:space="preserve">, </w:t>
      </w:r>
      <w:r w:rsidRPr="00B22596">
        <w:rPr>
          <w:rFonts w:ascii="Cambria" w:hAnsi="Cambria"/>
        </w:rPr>
        <w:t>along with</w:t>
      </w:r>
      <w:r w:rsidR="00DE1056"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{"citationID":"pC6PLUs5","properties":{"formattedCitation":"(Lemonte, 2011)","plainCitation":"(Lemonte, 2011)","noteIndex":0},"citationItems":[{"id":725,"uris":["http://zotero.org/users/9674257/items/VIGFLJEQ"],"itemData":{"id":725,"type":"article-journal","container-title":"Journal of Statistical Computation and Simulation","DOI":"10.1080/00949655.2010.511621","ISSN":"0094-9655, 1563-5163","issue":"12","journalAbbreviation":"Journal of Statistical Computation and Simulation","language":"en","page":"1971-1982","source":"DOI.org (Crossref)","title":"Improved point estimation for the Kumaraswamy distribution","URL":"http://www.tandfonline.com/doi/abs/10.1080/00949655.2010.511621","volume":"81","author":[{"family":"Lemonte","given":"Artur J."}],"accessed":{"date-parts":[["2024",12,25]]},"issued":{"date-parts":[["2011",12]]}}}],"schema":"https://github.com/citation-style-language/schema/raw/master/csl-citation.json"}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(Lemonte, </w:t>
      </w:r>
      <w:r w:rsidR="00DE1056" w:rsidRPr="00B22596">
        <w:rPr>
          <w:rFonts w:asciiTheme="majorHAnsi" w:hAnsiTheme="majorHAnsi" w:cstheme="majorBidi"/>
          <w:color w:val="0066FF"/>
        </w:rPr>
        <w:t>2011</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Pr="00B22596">
        <w:rPr>
          <w:rFonts w:asciiTheme="majorHAnsi" w:hAnsiTheme="majorHAnsi" w:cstheme="majorBidi"/>
          <w:color w:val="000000"/>
        </w:rPr>
        <w:t>, and</w:t>
      </w:r>
      <w:r w:rsidR="00DE1056"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{"citationID":"xUuHVund","properties":{"formattedCitation":"(Mazucheli &amp; Dey, 2018)","plainCitation":"(Mazucheli &amp; Dey, 2018)","noteIndex":0},"citationItems":[{"id":729,"uris":["http://zotero.org/users/9674257/items/T3VXPLTF"],"itemData":{"id":729,"type":"article-journal","container-title":"Journal of Statistical Computation and Simulation","DOI":"10.1080/00949655.2017.1413649","ISSN":"0094-9655, 1563-5163","issue":"6","journalAbbreviation":"Journal of Statistical Computation and Simulation","language":"en","page":"1027-1038","source":"DOI.org (Crossref)","title":"Bias-corrected maximum likelihood estimation of the parameters of the generalized half-normal distribution","URL":"https://www.tandfonline.com/doi/full/10.1080/00949655.2017.1413649","volume":"88","author":[{"family":"Mazucheli","given":"J."},{"family":"Dey","given":"Sanku"}],"accessed":{"date-parts":[["2024",12,25]]},"issued":{"date-parts":[["2018",4,13]]}}}],"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(Mazucheli &amp; Dey, </w:t>
      </w:r>
      <w:r w:rsidR="00DE1056" w:rsidRPr="00B22596">
        <w:rPr>
          <w:rFonts w:asciiTheme="majorHAnsi" w:hAnsiTheme="majorHAnsi" w:cstheme="majorBidi"/>
          <w:color w:val="0066FF"/>
        </w:rPr>
        <w:t>2018</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007D309E" w:rsidRPr="00B22596">
        <w:rPr>
          <w:rFonts w:asciiTheme="majorHAnsi" w:hAnsiTheme="majorHAnsi" w:cstheme="majorBidi"/>
        </w:rPr>
        <w:t>,</w:t>
      </w:r>
      <w:r w:rsidR="00DE1056" w:rsidRPr="00B22596">
        <w:rPr>
          <w:rFonts w:asciiTheme="majorHAnsi" w:hAnsiTheme="majorHAnsi" w:cstheme="majorBidi"/>
        </w:rPr>
        <w:t xml:space="preserve"> </w:t>
      </w:r>
      <w:r w:rsidRPr="00B22596">
        <w:rPr>
          <w:rFonts w:ascii="Cambria" w:hAnsi="Cambria"/>
        </w:rPr>
        <w:t>as well as</w:t>
      </w:r>
      <w:r w:rsidR="00DE1056" w:rsidRPr="00B22596">
        <w:rPr>
          <w:rFonts w:asciiTheme="majorHAnsi" w:hAnsiTheme="majorHAnsi" w:cstheme="majorBidi"/>
        </w:rPr>
        <w:t xml:space="preserve"> </w:t>
      </w:r>
      <w:r w:rsidR="00DE1056" w:rsidRPr="00B22596">
        <w:rPr>
          <w:rFonts w:asciiTheme="majorHAnsi" w:hAnsiTheme="majorHAnsi" w:cstheme="majorBidi"/>
        </w:rPr>
        <w:fldChar w:fldCharType="begin"/>
      </w:r>
      <w:r w:rsidR="00DE1056" w:rsidRPr="00B22596">
        <w:rPr>
          <w:rFonts w:asciiTheme="majorHAnsi" w:hAnsiTheme="majorHAnsi" w:cstheme="majorBidi"/>
        </w:rPr>
        <w:instrText xml:space="preserve"> ADDIN ZOTERO_ITEM CSL_CITATION {"citationID":"0OlU3JiJ","properties":{"formattedCitation":"(Reath, J., 2016)","plainCitation":"(Reath, J., 2016)","noteIndex":0},"citationItems":[{"id":733,"uris":["http://zotero.org/users/9674257/items/VDXQHCPT"],"itemData":{"id":733,"type":"thesis","genre":"PhD. thesis","publisher":"Michigan Technological University.","title":"Improved parameter estimation of the log-logistic distribution with applications","author":[{"literal":"Reath, J."}],"issued":{"date-parts":[["2016"]]}}}],"schema":"https://github.com/citation-style-language/schema/raw/master/csl-citation.json"} </w:instrText>
      </w:r>
      <w:r w:rsidR="00DE1056" w:rsidRPr="00B22596">
        <w:rPr>
          <w:rFonts w:asciiTheme="majorHAnsi" w:hAnsiTheme="majorHAnsi" w:cstheme="majorBidi"/>
        </w:rPr>
        <w:fldChar w:fldCharType="separate"/>
      </w:r>
      <w:r w:rsidR="00E32A10" w:rsidRPr="00B22596">
        <w:rPr>
          <w:rFonts w:ascii="Cambria" w:hAnsi="Cambria"/>
        </w:rPr>
        <w:t>(Reath, J.,</w:t>
      </w:r>
      <w:r w:rsidR="00E32A10" w:rsidRPr="00B22596">
        <w:rPr>
          <w:rFonts w:ascii="Cambria" w:hAnsi="Cambria"/>
          <w:color w:val="0066FF"/>
        </w:rPr>
        <w:t xml:space="preserve"> 2016</w:t>
      </w:r>
      <w:r w:rsidR="00E32A10" w:rsidRPr="00B22596">
        <w:rPr>
          <w:rFonts w:ascii="Cambria" w:hAnsi="Cambria"/>
        </w:rPr>
        <w:t>)</w:t>
      </w:r>
      <w:r w:rsidR="00DE1056" w:rsidRPr="00B22596">
        <w:rPr>
          <w:rFonts w:asciiTheme="majorHAnsi" w:hAnsiTheme="majorHAnsi" w:cstheme="majorBidi"/>
        </w:rPr>
        <w:fldChar w:fldCharType="end"/>
      </w:r>
      <w:r w:rsidR="0019745F" w:rsidRPr="00B22596">
        <w:rPr>
          <w:rFonts w:asciiTheme="majorHAnsi" w:hAnsiTheme="majorHAnsi" w:cstheme="majorBidi"/>
          <w:color w:val="000000"/>
        </w:rPr>
        <w:t>,</w:t>
      </w:r>
      <w:r w:rsidR="007D309E" w:rsidRPr="00B22596">
        <w:rPr>
          <w:rFonts w:asciiTheme="majorHAnsi" w:hAnsiTheme="majorHAnsi" w:cstheme="majorBidi"/>
          <w:color w:val="000000"/>
        </w:rPr>
        <w:t xml:space="preserve"> and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{"citationID":"4nt7mt3M","properties":{"formattedCitation":"(Teimouri &amp; Nadarajah, 2016)","plainCitation":"(Teimouri &amp; Nadarajah, 2016)","noteIndex":0},"citationItems":[{"id":741,"uris":["http://zotero.org/users/9674257/items/SGACV397"],"itemData":{"id":741,"type":"article-journal","container-title":"Journal of Statistical Computation and Simulation","DOI":"10.1080/00949655.2015.1123709","ISSN":"0094-9655, 1563-5163","issue":"14","journalAbbreviation":"Journal of Statistical Computation and Simulation","language":"en","page":"2714-2726","source":"DOI.org (Crossref)","title":"Bias corrected MLEs under progressive type-II censoring scheme","URL":"https://www.tandfonline.com/doi/full/10.1080/00949655.2015.1123709","volume":"86","author":[{"family":"Teimouri","given":"Mahdi"},{"family":"Nadarajah","given":"Saralees"}],"accessed":{"date-parts":[["2024",12,25]]},"issued":{"date-parts":[["2016",9,21]]}}}],"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(Teimouri &amp; Nadarajah, </w:t>
      </w:r>
      <w:r w:rsidR="00DE1056" w:rsidRPr="00B22596">
        <w:rPr>
          <w:rFonts w:asciiTheme="majorHAnsi" w:hAnsiTheme="majorHAnsi" w:cstheme="majorBidi"/>
          <w:color w:val="0066FF"/>
        </w:rPr>
        <w:t>2016</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007D309E" w:rsidRPr="00B22596">
        <w:rPr>
          <w:rFonts w:asciiTheme="majorHAnsi" w:hAnsiTheme="majorHAnsi" w:cstheme="majorBidi"/>
          <w:color w:val="000000"/>
        </w:rPr>
        <w:t xml:space="preserve"> </w:t>
      </w:r>
      <w:r w:rsidRPr="00B22596">
        <w:rPr>
          <w:rFonts w:ascii="Cambria" w:hAnsi="Cambria"/>
        </w:rPr>
        <w:t>contribute a wealth of knowledge to this important area of study</w:t>
      </w:r>
      <w:r w:rsidR="00D01501" w:rsidRPr="00B22596">
        <w:rPr>
          <w:rFonts w:ascii="Cambria" w:hAnsi="Cambria"/>
        </w:rPr>
        <w:t xml:space="preserve">. Also </w:t>
      </w:r>
      <w:r w:rsidR="00D01501" w:rsidRPr="00B22596">
        <w:rPr>
          <w:rFonts w:ascii="Cambria" w:hAnsi="Cambria"/>
        </w:rPr>
        <w:fldChar w:fldCharType="begin"/>
      </w:r>
      <w:r w:rsidR="00D01501" w:rsidRPr="00B22596">
        <w:rPr>
          <w:rFonts w:ascii="Cambria" w:hAnsi="Cambria"/>
        </w:rPr>
        <w:instrText xml:space="preserve"> ADDIN ZOTERO_ITEM CSL_CITATION {"citationID":"GQttfpPs","properties":{"formattedCitation":"(Cordeiro &amp; Cribari-Neto, 2014)","plainCitation":"(Cordeiro &amp; Cribari-Neto, 2014)","noteIndex":0},"citationItems":[{"id":1015,"uris":["http://zotero.org/users/9674257/items/B5DUFFWY"],"itemData":{"id":1015,"type":"chapter","container-title":"An Introduction to Bartlett Correction and Bias Reduction","event-place":"Berlin, Heidelberg","ISBN":"978-3-642-55254-0","language":"en","note":"collection-title: SpringerBriefs in Statistics\nDOI: 10.1007/978-3-642-55255-7_4","page":"69-99","publisher":"Springer Berlin Heidelberg","publisher-place":"Berlin, Heidelberg","source":"DOI.org (Crossref)","title":"Analytical and Bootstrap Bias Corrections","URL":"https://link.springer.com/10.1007/978-3-642-55255-7_4","container-author":[{"family":"Cordeiro","given":"Gauss M."},{"family":"Cribari-Neto","given":"Francisco"}],"author":[{"family":"Cordeiro","given":"Gauss M."},{"family":"Cribari-Neto","given":"Francisco"}],"accessed":{"date-parts":[["2025",11,28]]},"issued":{"date-parts":[["2014"]]}}}],"schema":"https://github.com/citation-style-language/schema/raw/master/csl-citation.json"} </w:instrText>
      </w:r>
      <w:r w:rsidR="00D01501" w:rsidRPr="00B22596">
        <w:rPr>
          <w:rFonts w:ascii="Cambria" w:hAnsi="Cambria"/>
        </w:rPr>
        <w:fldChar w:fldCharType="separate"/>
      </w:r>
      <w:r w:rsidR="00D01501" w:rsidRPr="00B22596">
        <w:rPr>
          <w:rFonts w:ascii="Cambria" w:hAnsi="Cambria"/>
        </w:rPr>
        <w:t xml:space="preserve">(Cordeiro &amp; Cribari-Neto, </w:t>
      </w:r>
      <w:r w:rsidR="00D01501" w:rsidRPr="00B22596">
        <w:rPr>
          <w:rFonts w:ascii="Cambria" w:hAnsi="Cambria"/>
          <w:color w:val="0066FF"/>
        </w:rPr>
        <w:t>2014</w:t>
      </w:r>
      <w:r w:rsidR="00D01501" w:rsidRPr="00B22596">
        <w:rPr>
          <w:rFonts w:ascii="Cambria" w:hAnsi="Cambria"/>
        </w:rPr>
        <w:t>)</w:t>
      </w:r>
      <w:r w:rsidR="00D01501" w:rsidRPr="00B22596">
        <w:rPr>
          <w:rFonts w:ascii="Cambria" w:hAnsi="Cambria"/>
        </w:rPr>
        <w:fldChar w:fldCharType="end"/>
      </w:r>
      <w:r w:rsidR="00D01501" w:rsidRPr="00B22596">
        <w:rPr>
          <w:rFonts w:ascii="Cambria" w:hAnsi="Cambria"/>
        </w:rPr>
        <w:t xml:space="preserve"> ,</w:t>
      </w:r>
      <w:r w:rsidR="00D01501" w:rsidRPr="00B22596">
        <w:rPr>
          <w:rFonts w:ascii="Cambria" w:hAnsi="Cambria"/>
        </w:rPr>
        <w:fldChar w:fldCharType="begin"/>
      </w:r>
      <w:r w:rsidR="00D01501" w:rsidRPr="00B22596">
        <w:rPr>
          <w:rFonts w:ascii="Cambria" w:hAnsi="Cambria"/>
        </w:rPr>
        <w:instrText xml:space="preserve"> ADDIN ZOTERO_ITEM CSL_CITATION {"citationID":"kRAQXSyH","properties":{"formattedCitation":"(Mazucheli et al., 2019)","plainCitation":"(Mazucheli et al., 2019)","noteIndex":0},"citationItems":[{"id":1011,"uris":["http://zotero.org/users/9674257/items/GSHDWGHW"],"itemData":{"id":1011,"type":"article-journal","container-title":"Communications in Statistics - Simulation and Computation","DOI":"10.1080/03610918.2018.1433838","ISSN":"0361-0918, 1532-4141","issue":"7","journalAbbreviation":"Communications in Statistics - Simulation and Computation","language":"en","page":"2046-2055","source":"DOI.org (Crossref)","title":"Bias-corrected maximum likelihood estimators of the parameters of the inverse Weibull distribution","URL":"https://www.tandfonline.com/doi/full/10.1080/03610918.2018.1433838","volume":"48","author":[{"family":"Mazucheli","given":"Josmar"},{"family":"Menezes","given":"André Felipe Berdusco"},{"family":"Dey","given":"Sanku"}],"accessed":{"date-parts":[["2025",11,28]]},"issued":{"date-parts":[["2019",8,9]]}}}],"schema":"https://github.com/citation-style-language/schema/raw/master/csl-citation.json"} </w:instrText>
      </w:r>
      <w:r w:rsidR="00D01501" w:rsidRPr="00B22596">
        <w:rPr>
          <w:rFonts w:ascii="Cambria" w:hAnsi="Cambria"/>
        </w:rPr>
        <w:fldChar w:fldCharType="separate"/>
      </w:r>
      <w:r w:rsidR="00D01501" w:rsidRPr="00B22596">
        <w:rPr>
          <w:rFonts w:ascii="Cambria" w:hAnsi="Cambria"/>
        </w:rPr>
        <w:t xml:space="preserve">(Mazucheli et al., </w:t>
      </w:r>
      <w:r w:rsidR="00D01501" w:rsidRPr="00B22596">
        <w:rPr>
          <w:rFonts w:ascii="Cambria" w:hAnsi="Cambria"/>
          <w:color w:val="0066FF"/>
        </w:rPr>
        <w:t>2019)</w:t>
      </w:r>
      <w:r w:rsidR="00D01501" w:rsidRPr="00B22596">
        <w:rPr>
          <w:rFonts w:ascii="Cambria" w:hAnsi="Cambria"/>
        </w:rPr>
        <w:fldChar w:fldCharType="end"/>
      </w:r>
      <w:r w:rsidR="00D01501" w:rsidRPr="00B22596">
        <w:rPr>
          <w:rFonts w:ascii="Cambria" w:hAnsi="Cambria"/>
        </w:rPr>
        <w:t xml:space="preserve">, </w:t>
      </w:r>
      <w:r w:rsidR="00D01501" w:rsidRPr="00B22596">
        <w:rPr>
          <w:rFonts w:ascii="Cambria" w:hAnsi="Cambria"/>
        </w:rPr>
        <w:fldChar w:fldCharType="begin"/>
      </w:r>
      <w:r w:rsidR="004B241E">
        <w:rPr>
          <w:rFonts w:ascii="Cambria" w:hAnsi="Cambria"/>
        </w:rPr>
        <w:instrText xml:space="preserve"> ADDIN ZOTERO_ITEM CSL_CITATION {"citationID":"5D6Ys6GB","properties":{"formattedCitation":"(Menezes et al., 2021)","plainCitation":"(Menezes et al., 2021)","noteIndex":0},"citationItems":[{"id":1009,"uris":["http://zotero.org/users/9674257/items/PWDCKWRY"],"itemData":{"id":1009,"type":"article-journal","abstract":"It is well known that the maximum likelihood estimates (MLEs) have appealing statistical properties. Under fairly mild conditions their asymptotic distribution is normal, and no other estimator has a smaller asymptotic variance.However, in finite samples the maximum likelihood estimates are often biased estimates and the bias disappears as the sample size grows.Mazucheli, Menezes, and Ghitany (2018b) introduced a two-parameter unit-Weibull distribution which is useful for modeling data on the unit interval, however its MLEs are biased in finite samples.In this paper, we adopt three approaches for bias reduction of the MLEs of the parameters of unit-Weibull distribution.The first approach is the analytical methodology suggested by Cox and Snell (1968), the second is based on parametric bootstrap resampling method, and the third is the preventive approach introduced by Firth (1993).The results from Monte Carlo simulations revealed that the biases of the estimates should not be ignored and the bias reduction approaches are equally efficient. However, the first approach is easier to implement.Finally, applications to two real data sets are presented for illustrative purposes.","container-title":"Austrian Journal of Statistics","DOI":"10.17713/ajs.v50i3.1023","ISSN":"1026-597X","issue":"3","journalAbbreviation":"AJS","license":"https://creativecommons.org/licenses/by/3.0/","page":"41-53","source":"DOI.org (Crossref)","title":"Bias-Corrected Maximum Likelihood Estimators of the Parameters of the Unit-Weibull Distribution","URL":"https://www.ajs.or.at/index.php/ajs/article/view/1023","volume":"50","author":[{"family":"Menezes","given":"Andre"},{"family":"Mazucheli","given":"Josmar"},{"family":"Alqallaf","given":"F."},{"family":"Ghitany","given":"M. E."}],"accessed":{"date-parts":[["2025",11,28]]},"issued":{"date-parts":[["2021",7,5]]}}}],"schema":"https://github.com/citation-style-language/schema/raw/master/csl-citation.json"} </w:instrText>
      </w:r>
      <w:r w:rsidR="00D01501" w:rsidRPr="00B22596">
        <w:rPr>
          <w:rFonts w:ascii="Cambria" w:hAnsi="Cambria"/>
        </w:rPr>
        <w:fldChar w:fldCharType="separate"/>
      </w:r>
      <w:r w:rsidR="004B241E" w:rsidRPr="004B241E">
        <w:rPr>
          <w:rFonts w:ascii="Cambria" w:hAnsi="Cambria"/>
        </w:rPr>
        <w:t xml:space="preserve">(Menezes et al., </w:t>
      </w:r>
      <w:r w:rsidR="004B241E" w:rsidRPr="00C8140A">
        <w:rPr>
          <w:rFonts w:ascii="Cambria" w:hAnsi="Cambria"/>
          <w:color w:val="0066FF"/>
        </w:rPr>
        <w:t>2021</w:t>
      </w:r>
      <w:r w:rsidR="004B241E" w:rsidRPr="004B241E">
        <w:rPr>
          <w:rFonts w:ascii="Cambria" w:hAnsi="Cambria"/>
        </w:rPr>
        <w:t>)</w:t>
      </w:r>
      <w:r w:rsidR="00D01501" w:rsidRPr="00B22596">
        <w:rPr>
          <w:rFonts w:ascii="Cambria" w:hAnsi="Cambria"/>
        </w:rPr>
        <w:fldChar w:fldCharType="end"/>
      </w:r>
      <w:r w:rsidR="00D01501" w:rsidRPr="00B22596">
        <w:rPr>
          <w:rFonts w:ascii="Cambria" w:hAnsi="Cambria"/>
        </w:rPr>
        <w:t>,</w:t>
      </w:r>
      <w:r w:rsidR="004B241E">
        <w:rPr>
          <w:rFonts w:ascii="Cambria" w:hAnsi="Cambria"/>
        </w:rPr>
        <w:t xml:space="preserve"> </w:t>
      </w:r>
      <w:r w:rsidR="004B241E" w:rsidRPr="00C8140A">
        <w:rPr>
          <w:rFonts w:ascii="Cambria" w:hAnsi="Cambria"/>
        </w:rPr>
        <w:fldChar w:fldCharType="begin"/>
      </w:r>
      <w:r w:rsidR="004B241E" w:rsidRPr="00C8140A">
        <w:rPr>
          <w:rFonts w:ascii="Cambria" w:hAnsi="Cambria"/>
        </w:rPr>
        <w:instrText xml:space="preserve"> ADDIN ZOTERO_ITEM CSL_CITATION {"citationID":"CmmOkS8l","properties":{"formattedCitation":"(Rasekhi &amp; G. Hamedani, 2019)","plainCitation":"(Rasekhi &amp; G. Hamedani, 2019)","noteIndex":0},"citationItems":[{"id":1012,"uris":["http://zotero.org/users/9674257/items/TNXHJC87"],"itemData":{"id":1012,"type":"article-journal","container-title":"Journal of Statistical Research of Iran","DOI":"10.52547/jsri.16.1.59","ISSN":"1735-1294","issue":"1","journalAbbreviation":"JSRI","language":"en","page":"59-72","source":"DOI.org (Crossref)","title":"Bias-corrected Maximum-Likelihood Estimator for the Parameter of the Logarithmic Series Distribution and its Characterizations","URL":"http://jsri.srtc.ac.ir/article-1-350-en.html","volume":"16","author":[{"family":"Rasekhi","given":"Mahdi"},{"family":"G. Hamedani","given":"Gholamhossein"}],"accessed":{"date-parts":[["2025",11,28]]},"issued":{"date-parts":[["2019",9,1]]}}}],"schema":"https://github.com/citation-style-language/schema/raw/master/csl-citation.json"} </w:instrText>
      </w:r>
      <w:r w:rsidR="004B241E" w:rsidRPr="00C8140A">
        <w:rPr>
          <w:rFonts w:ascii="Cambria" w:hAnsi="Cambria"/>
        </w:rPr>
        <w:fldChar w:fldCharType="separate"/>
      </w:r>
      <w:r w:rsidR="004B241E" w:rsidRPr="00C8140A">
        <w:rPr>
          <w:rFonts w:ascii="Cambria" w:hAnsi="Cambria"/>
        </w:rPr>
        <w:t xml:space="preserve">(Rasekhi &amp; G. Hamedani, </w:t>
      </w:r>
      <w:r w:rsidR="004B241E" w:rsidRPr="00C8140A">
        <w:rPr>
          <w:rFonts w:ascii="Cambria" w:hAnsi="Cambria"/>
          <w:color w:val="0066FF"/>
        </w:rPr>
        <w:t>2019</w:t>
      </w:r>
      <w:r w:rsidR="004B241E" w:rsidRPr="00C8140A">
        <w:rPr>
          <w:rFonts w:ascii="Cambria" w:hAnsi="Cambria"/>
        </w:rPr>
        <w:t>)</w:t>
      </w:r>
      <w:r w:rsidR="004B241E" w:rsidRPr="00C8140A">
        <w:rPr>
          <w:rFonts w:ascii="Cambria" w:hAnsi="Cambria"/>
        </w:rPr>
        <w:fldChar w:fldCharType="end"/>
      </w:r>
      <w:r w:rsidR="00C8140A">
        <w:rPr>
          <w:rFonts w:ascii="Cambria" w:hAnsi="Cambria"/>
        </w:rPr>
        <w:t>,</w:t>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{"citationID":"tBMiIZYv","properties":{"formattedCitation":"(G\\uc0\\u252{}l &amp; Do\\uc0\\u287{}ru, 2024)","plainCitation":"(Gül &amp; Doğru, 2024)","noteIndex":0},"citationItems":[{"id":1032,"uris":["http://zotero.org/users/9674257/items/WMDNB3EB"],"itemData":{"id":1032,"type":"article-journal","abstract":"The generalized normal (GN) distribution was defined as a generalization of the normal, Laplace, and uniform distributions, with extensive application areas modeling different data settings. At the same time, its maximum likelihood estimators (MLEs) are biased in finite samples. Since such biases may affect the accuracy of estimates, we consider constructing unbiased estimators for unknown parameters of GN distribution. This article adopts the bias-corrected approach, following the analytical methodology suggested by Cox and Snell [1]. Additionally, we explore both regular biases and parametric Bootstrap bias correction techniques. A comprehensive Monte Carlo simulation is conducted to compare the performances of these estimators in estimating GN parameters. Finally, a real data example is presented to illustrate the application of methods.","container-title":"Communications Faculty Of Science University of Ankara Series A1Mathematics and Statistics","DOI":"10.31801/cfsuasmas.1439744","ISSN":"1303-5991","issue":"4","journalAbbreviation":"Commun. Fac. Sci. Univ. Ank. Ser. A1 Math. Stat.","language":"en","page":"1050-1071","source":"DOI.org (Crossref)","title":"Bias corrected maximum likelihood estimators for the parameters of the generalized normal distribution","URL":"https://dergipark.org.tr/en/doi/10.31801/cfsuasmas.1439744","volume":"73","author":[{"family":"Gül","given":"Hasan Hüseyin"},{"family":"Doğru","given":"Fatma Zehra"}],"accessed":{"date-parts":[["2026",1,15]]},"issued":{"date-parts":[["2024",9,17]]}}}],"schema":"https://github.com/citation-style-language/schema/raw/master/csl-citation.json"}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cs="Times New Roman"/>
          <w:szCs w:val="24"/>
          <w:highlight w:val="yellow"/>
        </w:rPr>
        <w:t xml:space="preserve">(Gül &amp; Doğru, </w:t>
      </w:r>
      <w:r w:rsidR="004B241E" w:rsidRPr="00C8140A">
        <w:rPr>
          <w:rFonts w:ascii="Cambria" w:hAnsi="Cambria" w:cs="Times New Roman"/>
          <w:color w:val="0066FF"/>
          <w:szCs w:val="24"/>
          <w:highlight w:val="yellow"/>
        </w:rPr>
        <w:t>2024</w:t>
      </w:r>
      <w:r w:rsidR="004B241E" w:rsidRPr="00C8140A">
        <w:rPr>
          <w:rFonts w:ascii="Cambria" w:hAnsi="Cambria" w:cs="Times New Roman"/>
          <w:szCs w:val="24"/>
          <w:highlight w:val="yellow"/>
        </w:rPr>
        <w:t>)</w:t>
      </w:r>
      <w:r w:rsidR="004B241E" w:rsidRPr="00C8140A">
        <w:rPr>
          <w:rFonts w:ascii="Cambria" w:hAnsi="Cambria"/>
          <w:highlight w:val="yellow"/>
        </w:rPr>
        <w:fldChar w:fldCharType="end"/>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{"citationID":"faqp8hg5","properties":{"formattedCitation":"(Teimouri, 2022)","plainCitation":"(Teimouri, 2022)","noteIndex":0},"citationItems":[{"id":1023,"uris":["http://zotero.org/users/9674257/items/N3MA3H9M"],"itemData":{"id":1023,"type":"article-journal","container-title":"Communications in Statistics - Simulation and Computation","DOI":"10.1080/03610918.2020.1819320","ISSN":"0361-0918, 1532-4141","issue":"11","journalAbbreviation":"Communications in Statistics - Simulation and Computation","language":"en","page":"6854-6865","source":"DOI.org (Crossref)","title":"Bias corrected maximum likelihood estimators under progressive type-I interval censoring scheme","URL":"https://www.tandfonline.com/doi/full/10.1080/03610918.2020.1819320","volume":"51","author":[{"family":"Teimouri","given":"Mahdi"}],"accessed":{"date-parts":[["2026",1,15]]},"issued":{"date-parts":[["2022",11,2]]}}}],"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highlight w:val="yellow"/>
        </w:rPr>
        <w:t xml:space="preserve">(Teimouri, </w:t>
      </w:r>
      <w:r w:rsidR="004B241E" w:rsidRPr="00C8140A">
        <w:rPr>
          <w:rFonts w:ascii="Cambria" w:hAnsi="Cambria"/>
          <w:color w:val="0066FF"/>
          <w:highlight w:val="yellow"/>
        </w:rPr>
        <w:t>2022</w:t>
      </w:r>
      <w:r w:rsidR="004B241E" w:rsidRPr="00C8140A">
        <w:rPr>
          <w:rFonts w:ascii="Cambria" w:hAnsi="Cambria"/>
          <w:highlight w:val="yellow"/>
        </w:rPr>
        <w:t>)</w:t>
      </w:r>
      <w:r w:rsidR="004B241E" w:rsidRPr="00C8140A">
        <w:rPr>
          <w:rFonts w:ascii="Cambria" w:hAnsi="Cambria"/>
          <w:highlight w:val="yellow"/>
        </w:rPr>
        <w:fldChar w:fldCharType="end"/>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{"citationID":"YnpzpHKT","properties":{"formattedCitation":"(Ahmed et al., 2024)","plainCitation":"(Ahmed et al., 2024)","noteIndex":0},"citationItems":[{"id":1034,"uris":["http://zotero.org/users/9674257/items/YBHZ8KFB"],"itemData":{"id":1034,"type":"article-journal","abstract":"The exponentiated Teissier distribution (ETD) offers an alternative for modeling survival data, taking into account flexibility in modeling data with increasing and decreasing hazard rate functions. The most popular method for parameter estimation of the ETD distribution is the maximum likelihood estimation (MLE). The MLE, on the other hand, is notoriously biased for its small sample sizes. We are therefore driven to generate virtually unbiased estimators for ETD parameters. More specifically, we focus on two methods of bias correction, bootstrapping and analytical approaches, to reduce MLE biases to the second order of bias. The performances of these approaches are compared through Monte Carlo simulations and two real-data applications.","container-title":"Frontiers in Applied Mathematics and Statistics","DOI":"10.3389/fams.2024.1351651","ISSN":"2297-4687","journalAbbreviation":"Front. Appl. Math. Stat.","page":"1351651","source":"DOI.org (Crossref)","title":"Bias reduction of maximum likelihood estimation in exponentiated Teissier distribution","URL":"https://www.frontiersin.org/articles/10.3389/fams.2024.1351651/full","volume":"10","author":[{"family":"Ahmed","given":"Ahmed Abdulhadi"},{"family":"Algamal","given":"Zakariya Yahya"},{"family":"Albalawi","given":"Olayan"}],"accessed":{"date-parts":[["2026",1,15]]},"issued":{"date-parts":[["2024",3,20]]}}}],"schema":"https://github.com/citation-style-language/schema/raw/master/csl-citation.json"}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highlight w:val="yellow"/>
        </w:rPr>
        <w:t xml:space="preserve">(Ahmed et al., </w:t>
      </w:r>
      <w:r w:rsidR="004B241E" w:rsidRPr="00C8140A">
        <w:rPr>
          <w:rFonts w:ascii="Cambria" w:hAnsi="Cambria"/>
          <w:color w:val="0066FF"/>
          <w:highlight w:val="yellow"/>
        </w:rPr>
        <w:t>2024</w:t>
      </w:r>
      <w:r w:rsidR="004B241E" w:rsidRPr="00C8140A">
        <w:rPr>
          <w:rFonts w:ascii="Cambria" w:hAnsi="Cambria"/>
          <w:highlight w:val="yellow"/>
        </w:rPr>
        <w:t>)</w:t>
      </w:r>
      <w:r w:rsidR="004B241E" w:rsidRPr="00C8140A">
        <w:rPr>
          <w:rFonts w:ascii="Cambria" w:hAnsi="Cambria"/>
          <w:highlight w:val="yellow"/>
        </w:rPr>
        <w:fldChar w:fldCharType="end"/>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{"citationID":"DXTr5RMk","properties":{"formattedCitation":"(Giles et al., 2016)","plainCitation":"(Giles et al., 2016)","noteIndex":0},"citationItems":[{"id":1018,"uris":["http://zotero.org/users/9674257/items/L569Y4FZ"],"itemData":{"id":1018,"type":"article-journal","container-title":"Communications in Statistics - Theory and Methods","DOI":"10.1080/03610926.2014.887104","ISSN":"0361-0926, 1532-415X","issue":"8","journalAbbreviation":"Communications in Statistics - Theory and Methods","language":"en","page":"2465-2483","source":"DOI.org (Crossref)","title":"Bias-corrected maximum likelihood estimation of the parameters of the generalized Pareto distribution","URL":"http://www.tandfonline.com/doi/full/10.1080/03610926.2014.887104","volume":"45","author":[{"family":"Giles","given":"David E."},{"family":"Feng","given":"Hui"},{"family":"Godwin","given":"Ryan T."}],"accessed":{"date-parts":[["2026",1,15]]},"issued":{"date-parts":[["2016",4,17]]}}}],"schema":"https://github.com/citation-style-language/schema/raw/master/csl-citation.json"}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highlight w:val="yellow"/>
        </w:rPr>
        <w:t xml:space="preserve">(Giles et al., </w:t>
      </w:r>
      <w:r w:rsidR="004B241E" w:rsidRPr="00C8140A">
        <w:rPr>
          <w:rFonts w:ascii="Cambria" w:hAnsi="Cambria"/>
          <w:color w:val="0066FF"/>
          <w:highlight w:val="yellow"/>
        </w:rPr>
        <w:t>2016</w:t>
      </w:r>
      <w:r w:rsidR="004B241E" w:rsidRPr="00C8140A">
        <w:rPr>
          <w:rFonts w:ascii="Cambria" w:hAnsi="Cambria"/>
          <w:highlight w:val="yellow"/>
        </w:rPr>
        <w:t>)</w:t>
      </w:r>
      <w:r w:rsidR="004B241E" w:rsidRPr="00C8140A">
        <w:rPr>
          <w:rFonts w:ascii="Cambria" w:hAnsi="Cambria"/>
          <w:highlight w:val="yellow"/>
        </w:rPr>
        <w:fldChar w:fldCharType="end"/>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{"citationID":"FxhLE19a","properties":{"formattedCitation":"(Tsai et al., 2022)","plainCitation":"(Tsai et al., 2022)","noteIndex":0},"citationItems":[{"id":1026,"uris":["http://zotero.org/users/9674257/items/ZN6ZUL2I"],"itemData":{"id":1026,"type":"article-journal","abstract":"In this study, the estimation methods of bias-corrected maximum likelihood (BCML), bootstrap BCML (B-BCML) and Bayesian using Jeffrey’s prior distribution were proposed for the inverse Gaussian distribution with small sample cases to obtain the ML and Bayes estimators of the model parameters and the process performance index based on the lower specification process performance index. Moreover, an approximate confidence interval and the highest posterior density interval of the process performance index were established via the delta and Bayesian inference methods, respectively. To overcome the computational difficulty of sampling from the posterior distribution in Bayesian inference, the Markov chain Monte Carlo approach was used to implement the proposed Bayesian inference procedures. Monte Carlo simulations were conducted to evaluate the performance of the proposed BCML, B-BCML and Bayesian estimation methods. An example of the active repair times for an airborne communication transceiver is used for illustration.","container-title":"Stats","DOI":"10.3390/stats5040064","ISSN":"2571-905X","issue":"4","journalAbbreviation":"Stats","language":"en","page":"1079-1096","source":"DOI.org (Crossref)","title":"Bias-Corrected Maximum Likelihood Estimation and Bayesian Inference for the Process Performance Index Using Inverse Gaussian Distribution","URL":"https://www.mdpi.com/2571-905X/5/4/64","volume":"5","author":[{"family":"Tsai","given":"Tzong-Ru"},{"family":"Xin","given":"Hua"},{"family":"Fan","given":"Ya-Yen"},{"family":"Lio","given":"Yuhlong"}],"accessed":{"date-parts":[["2026",1,15]]},"issued":{"date-parts":[["2022",11,5]]}}}],"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highlight w:val="yellow"/>
        </w:rPr>
        <w:t xml:space="preserve">(Tsai et al., </w:t>
      </w:r>
      <w:r w:rsidR="004B241E" w:rsidRPr="00C8140A">
        <w:rPr>
          <w:rFonts w:ascii="Cambria" w:hAnsi="Cambria"/>
          <w:color w:val="0066FF"/>
          <w:highlight w:val="yellow"/>
        </w:rPr>
        <w:t>2022</w:t>
      </w:r>
      <w:r w:rsidR="004B241E" w:rsidRPr="00C8140A">
        <w:rPr>
          <w:rFonts w:ascii="Cambria" w:hAnsi="Cambria"/>
          <w:highlight w:val="yellow"/>
        </w:rPr>
        <w:t>)</w:t>
      </w:r>
      <w:r w:rsidR="004B241E" w:rsidRPr="00C8140A">
        <w:rPr>
          <w:rFonts w:ascii="Cambria" w:hAnsi="Cambria"/>
          <w:highlight w:val="yellow"/>
        </w:rPr>
        <w:fldChar w:fldCharType="end"/>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{"citationID":"6vN36eSW","properties":{"formattedCitation":"(Sangpoom &amp; Klomwises, 2021)","plainCitation":"(Sangpoom &amp; Klomwises, 2021)","noteIndex":0},"citationItems":[{"id":1021,"uris":["http://zotero.org/users/9674257/items/MJ5BIJNZ"],"itemData":{"id":1021,"type":"article-journal","abstract":"One of the extended power function distributions is the modified power function distribution. It has a malleable probability distribution and may be used to represent bounded data on an interval (0,1). The maximum likelihood estimation (MLE) approach was used in the literature to estimate the distribution's parameters. However, because of the current prevalence of bias for a small sample size, this type of estimator has been widely warned. Consequently, we emphasize the method for reducing biased of the maximum likelihood estimators (MLEs) from order  to . In addition, there are a bias-corrected approach (BCMLE) and a bootstrap approach (BOOT). Various scenarios in Monte Carlo simulations are proceeded to compare the effectiveness of estimators among MLEs, BCMLE, and BOOT methods. As a result, we found that the root mean square error of BCMLE is less than MLEs and BOOT. Similarly, when BCMLE MLEs and BOOT are applied to real datasets, the BSMLE has the smallest standard error.\nHIGHLIGHTS\n\nFocus on distribution for rates and proportions\nElaborating both parametric and nonparametric methods\nSimulation study on various scenario\n\nGRAPHICAL ABSTRACT","container-title":"Trends in Sciences","DOI":"10.48048/tis.2021.14","ISSN":"2774-0226","issue":"19","journalAbbreviation":"Trends Sci","license":"https://creativecommons.org/licenses/by-nc-nd/4.0","page":"14","source":"DOI.org (Crossref)","title":"Bias-Corrected Maximum Likelihood Estimation of the Parameters of the Modified Power Function Distribution","URL":"https://tis.wu.ac.th/index.php/tis/article/view/14","volume":"18","author":[{"family":"Sangpoom","given":"Suttida"},{"family":"Klomwises","given":"Yuwadee"}],"accessed":{"date-parts":[["2026",1,15]]},"issued":{"date-parts":[["2021",10,13]]}}}],"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highlight w:val="yellow"/>
        </w:rPr>
        <w:t xml:space="preserve">(Sangpoom &amp; Klomwises, </w:t>
      </w:r>
      <w:r w:rsidR="004B241E" w:rsidRPr="00C8140A">
        <w:rPr>
          <w:rFonts w:ascii="Cambria" w:hAnsi="Cambria"/>
          <w:color w:val="0066FF"/>
          <w:highlight w:val="yellow"/>
        </w:rPr>
        <w:t>2021</w:t>
      </w:r>
      <w:r w:rsidR="004B241E" w:rsidRPr="00C8140A">
        <w:rPr>
          <w:rFonts w:ascii="Cambria" w:hAnsi="Cambria"/>
          <w:highlight w:val="yellow"/>
        </w:rPr>
        <w:t>)</w:t>
      </w:r>
      <w:r w:rsidR="004B241E" w:rsidRPr="00C8140A">
        <w:rPr>
          <w:rFonts w:ascii="Cambria" w:hAnsi="Cambria"/>
          <w:highlight w:val="yellow"/>
        </w:rPr>
        <w:fldChar w:fldCharType="end"/>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{"citationID":"Hbs1CXIJ","properties":{"formattedCitation":"(Hashemi &amp; Schneider, 2021)","plainCitation":"(Hashemi &amp; Schneider, 2021)","noteIndex":0},"citationItems":[{"id":1019,"uris":["http://zotero.org/users/9674257/items/ICXVFCRX"],"itemData":{"id":1019,"type":"article-journal","abstract":"Background\n              \n                The UN’s Sustainable Development Goals are devoted to eradicate a range of infectious diseases to achieve global well-being. These efforts require monitoring disease transmission at a level that differentiates between pathogen variants at the genetic/molecular level. In fact, the advantages of genetic (molecular) measures like multiplicity of infection (MOI) over traditional metrics, e.g.,\n                R\n                0\n                , are being increasingly recognized. MOI refers to the presence of multiple pathogen variants within an infection due to multiple infective contacts. Maximum-likelihood (ML) methods have been proposed to derive MOI and pathogen-lineage frequencies from molecular data. However, these methods are biased.\n              \n            \n            \n              Methods and findings\n              Based on a single molecular marker, we derive a bias-corrected ML estimator for MOI and pathogen-lineage frequencies. We further improve these estimators by heuristical adjustments that compensate shortcomings in the derivation of the bias correction, which implicitly assumes that data lies in the interior of the observational space. The finite sample properties of the different variants of the bias-corrected estimators are investigated by a systematic simulation study. In particular, we investigate the performance of the estimator in terms of bias, variance, and robustness against model violations. The corrections successfully remove bias except for extreme parameters that likely yield uninformative data, which cannot sustain accurate parameter estimation. Heuristic adjustments further improve the bias correction, particularly for small sample sizes. The bias corrections also reduce the estimators’ variances, which coincide with the Cramér-Rao lower bound. The estimators are reasonably robust against model violations.\n            \n            \n              Conclusions\n              Applying bias corrections can substantially improve the quality of MOI estimates, particularly in areas of low as well as areas of high transmission—in both cases estimates tend to be biased. The bias-corrected estimators are (almost) unbiased and their variance coincides with the Cramér-Rao lower bound, suggesting that no further improvements are possible unless additional information is provided. Additional information can be obtained by combining data from several molecular markers, or by including information that allows stratifying the data into heterogeneous groups.","container-title":"PLOS ONE","DOI":"10.1371/journal.pone.0261889","ISSN":"1932-6203","issue":"12","journalAbbreviation":"PLoS ONE","language":"en","page":"e0261889","source":"DOI.org (Crossref)","title":"Bias-corrected maximum-likelihood estimation of multiplicity of infection and lineage frequencies","URL":"https://dx.plos.org/10.1371/journal.pone.0261889","volume":"16","author":[{"family":"Hashemi","given":"Meraj"},{"family":"Schneider","given":"Kristan A."}],"editor":[{"family":"Huijben","given":"Silvie"}],"accessed":{"date-parts":[["2026",1,15]]},"issued":{"date-parts":[["2021",12,29]]}}}],"schema":"https://github.com/citation-style-language/schema/raw/master/csl-citation.json"}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highlight w:val="yellow"/>
        </w:rPr>
        <w:t xml:space="preserve">(Hashemi &amp; Schneider, </w:t>
      </w:r>
      <w:r w:rsidR="004B241E" w:rsidRPr="00C8140A">
        <w:rPr>
          <w:rFonts w:ascii="Cambria" w:hAnsi="Cambria"/>
          <w:color w:val="0066FF"/>
          <w:highlight w:val="yellow"/>
        </w:rPr>
        <w:t>2021</w:t>
      </w:r>
      <w:r w:rsidR="004B241E" w:rsidRPr="00C8140A">
        <w:rPr>
          <w:rFonts w:ascii="Cambria" w:hAnsi="Cambria"/>
          <w:highlight w:val="yellow"/>
        </w:rPr>
        <w:t>)</w:t>
      </w:r>
      <w:r w:rsidR="004B241E" w:rsidRPr="00C8140A">
        <w:rPr>
          <w:rFonts w:ascii="Cambria" w:hAnsi="Cambria"/>
          <w:highlight w:val="yellow"/>
        </w:rPr>
        <w:fldChar w:fldCharType="end"/>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{"citationID":"BU5ESg1D","properties":{"formattedCitation":"(S. Wang &amp; Gui, 2020)","plainCitation":"(S. Wang &amp; Gui, 2020)","noteIndex":0},"citationItems":[{"id":1024,"uris":["http://zotero.org/users/9674257/items/5DAN4Y2H"],"itemData":{"id":1024,"type":"article-journal","abstract":"As a result of asymmetry in practical problems, the Lognormal distribution is more suitable for data modeling in biological and economic fields than the normal distribution, while biases of maximum likelihood estimators are regular of the order     O (  n  − 1   )    , especially in small samples. It is of necessity to derive logical expressions for the biases of the first-order and nearly consistent estimators by bias correction techniques. Two methods are adopted in this article. One is the Cox-Snell method. The other is the resampling method known as parametric Bootstrap. They can improve maximum likelihood estimators performance and correct biases of the Lognormal distribution parameters. Through Monte Carlo simulations, we obtain average root mean squared error and bias, which are two important indexes to compare the effect of different methods. The numerical results reveal that for small and medium-sized samples, the performance of analytical bias correction estimation is superior than bootstrap estimation and classical maximum likelihood estimation. Finally, an example is given based on the actual data.","container-title":"Symmetry","DOI":"10.3390/sym12060968","ISSN":"2073-8994","issue":"6","journalAbbreviation":"Symmetry","language":"en","page":"968","source":"DOI.org (Crossref)","title":"Corrected Maximum Likelihood Estimations of the Lognormal Distribution Parameters","URL":"https://www.mdpi.com/2073-8994/12/6/968","volume":"12","author":[{"family":"Wang","given":"Shuyi"},{"family":"Gui","given":"Wenhao"}],"accessed":{"date-parts":[["2026",1,15]]},"issued":{"date-parts":[["2020",6,6]]}}}],"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highlight w:val="yellow"/>
        </w:rPr>
        <w:t xml:space="preserve">(S. Wang &amp; Gui, </w:t>
      </w:r>
      <w:r w:rsidR="004B241E" w:rsidRPr="00C8140A">
        <w:rPr>
          <w:rFonts w:ascii="Cambria" w:hAnsi="Cambria"/>
          <w:color w:val="0066FF"/>
          <w:highlight w:val="yellow"/>
        </w:rPr>
        <w:t>2020</w:t>
      </w:r>
      <w:r w:rsidR="004B241E" w:rsidRPr="00C8140A">
        <w:rPr>
          <w:rFonts w:ascii="Cambria" w:hAnsi="Cambria"/>
          <w:highlight w:val="yellow"/>
        </w:rPr>
        <w:t>)</w:t>
      </w:r>
      <w:r w:rsidR="004B241E" w:rsidRPr="00C8140A">
        <w:rPr>
          <w:rFonts w:ascii="Cambria" w:hAnsi="Cambria"/>
          <w:highlight w:val="yellow"/>
        </w:rPr>
        <w:fldChar w:fldCharType="end"/>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{"citationID":"zw68haGs","properties":{"formattedCitation":"(Gedik Balay, 2021)","plainCitation":"(Gedik Balay, 2021)","noteIndex":0},"citationItems":[{"id":1029,"uris":["http://zotero.org/users/9674257/items/D92RAC4A"],"itemData":{"id":1029,"type":"article-journal","container-title":"Journal of Statistical Computation and Simulation","DOI":"10.1080/00949655.2021.1879081","ISSN":"0094-9655, 1563-5163","issue":"10","journalAbbreviation":"Journal of Statistical Computation and Simulation","language":"en","page":"1960-1979","source":"DOI.org (Crossref)","title":"Estimation of the generalized process capability index &lt;i&gt;C&lt;/i&gt;&lt;sub&gt; &lt;i&gt;pyk&lt;/i&gt; &lt;/sub&gt; based on bias-corrected maximum-likelihood estimators for the generalized inverse Lindley distribution and bootstrap confidence intervals","URL":"https://www.tandfonline.com/doi/full/10.1080/00949655.2021.1879081","volume":"91","author":[{"family":"Gedik Balay","given":"İklim"}],"accessed":{"date-parts":[["2026",1,15]]},"issued":{"date-parts":[["2021",7,3]]}}}],"schema":"https://github.com/citation-style-language/schema/raw/master/csl-citation.json"}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highlight w:val="yellow"/>
        </w:rPr>
        <w:t xml:space="preserve">(Gedik Balay, </w:t>
      </w:r>
      <w:r w:rsidR="004B241E" w:rsidRPr="00C8140A">
        <w:rPr>
          <w:rFonts w:ascii="Cambria" w:hAnsi="Cambria"/>
          <w:color w:val="0066FF"/>
          <w:highlight w:val="yellow"/>
        </w:rPr>
        <w:t>2021</w:t>
      </w:r>
      <w:r w:rsidR="004B241E" w:rsidRPr="00C8140A">
        <w:rPr>
          <w:rFonts w:ascii="Cambria" w:hAnsi="Cambria"/>
          <w:highlight w:val="yellow"/>
        </w:rPr>
        <w:t>)</w:t>
      </w:r>
      <w:r w:rsidR="004B241E" w:rsidRPr="00C8140A">
        <w:rPr>
          <w:rFonts w:ascii="Cambria" w:hAnsi="Cambria"/>
          <w:highlight w:val="yellow"/>
        </w:rPr>
        <w:fldChar w:fldCharType="end"/>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{"citationID":"CsxX3YwB","properties":{"formattedCitation":"(Menezes et al., 2023)","plainCitation":"(Menezes et al., 2023)","noteIndex":0},"citationItems":[{"id":1033,"uris":["http://zotero.org/users/9674257/items/GVDSMMAG"],"itemData":{"id":1033,"type":"article-journal","container-title":"Communications in Statistics - Simulation and Computation","DOI":"10.1080/03610918.2021.1951760","ISSN":"0361-0918, 1532-4141","issue":"9","journalAbbreviation":"Communications in Statistics - Simulation and Computation","language":"en","page":"4023-4035","source":"DOI.org (Crossref)","title":"Improved maximum likelihood estimation of the parameters of the Gamma-Uniform distribution with bias-corrections","URL":"https://www.tandfonline.com/doi/full/10.1080/03610918.2021.1951760","volume":"52","author":[{"family":"Menezes","given":"A."},{"family":"Mazucheli","given":"J."},{"family":"De Oliveira","given":"R. P."},{"family":"Chakraborty","given":"S."}],"accessed":{"date-parts":[["2026",1,15]]},"issued":{"date-parts":[["2023",9,2]]}}}],"schema":"https://github.com/citation-style-language/schema/raw/master/csl-citation.json"}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highlight w:val="yellow"/>
        </w:rPr>
        <w:t xml:space="preserve">(Menezes et al., </w:t>
      </w:r>
      <w:r w:rsidR="004B241E" w:rsidRPr="00C8140A">
        <w:rPr>
          <w:rFonts w:ascii="Cambria" w:hAnsi="Cambria"/>
          <w:color w:val="0066FF"/>
          <w:highlight w:val="yellow"/>
        </w:rPr>
        <w:t>2023</w:t>
      </w:r>
      <w:r w:rsidR="004B241E" w:rsidRPr="00C8140A">
        <w:rPr>
          <w:rFonts w:ascii="Cambria" w:hAnsi="Cambria"/>
          <w:highlight w:val="yellow"/>
        </w:rPr>
        <w:t>)</w:t>
      </w:r>
      <w:r w:rsidR="004B241E" w:rsidRPr="00C8140A">
        <w:rPr>
          <w:rFonts w:ascii="Cambria" w:hAnsi="Cambria"/>
          <w:highlight w:val="yellow"/>
        </w:rPr>
        <w:fldChar w:fldCharType="end"/>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{"citationID":"UshlQXlQ","properties":{"formattedCitation":"(Dey et al., 2024)","plainCitation":"(Dey et al., 2024)","noteIndex":0},"citationItems":[{"id":1028,"uris":["http://zotero.org/users/9674257/items/FKBNRZV5"],"itemData":{"id":1028,"type":"article-journal","container-title":"International Journal of System Assurance Engineering and Management","DOI":"10.1007/s13198-024-02533-2","ISSN":"0975-6809, 0976-4348","issue":"11","journalAbbreviation":"Int J Syst Assur Eng Manag","language":"en","page":"5265-5278","source":"DOI.org (Crossref)","title":"Inference of $$S^{\\prime }_{pmk}$$ based on bias-corrected methods of estimation for generalized exponential distribution","URL":"https://link.springer.com/10.1007/s13198-024-02533-2","volume":"15","author":[{"family":"Dey","given":"Sanku"},{"family":"Wang","given":"Liang"},{"family":"Saha","given":"Mahendra"}],"accessed":{"date-parts":[["2026",1,15]]},"issued":{"date-parts":[["2024",11]]}}}],"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highlight w:val="yellow"/>
        </w:rPr>
        <w:t xml:space="preserve">(Dey et al., </w:t>
      </w:r>
      <w:r w:rsidR="004B241E" w:rsidRPr="00C8140A">
        <w:rPr>
          <w:rFonts w:ascii="Cambria" w:hAnsi="Cambria"/>
          <w:color w:val="0066FF"/>
          <w:highlight w:val="yellow"/>
        </w:rPr>
        <w:t>2024</w:t>
      </w:r>
      <w:r w:rsidR="004B241E" w:rsidRPr="00C8140A">
        <w:rPr>
          <w:rFonts w:ascii="Cambria" w:hAnsi="Cambria"/>
          <w:highlight w:val="yellow"/>
        </w:rPr>
        <w:t>)</w:t>
      </w:r>
      <w:r w:rsidR="004B241E" w:rsidRPr="00C8140A">
        <w:rPr>
          <w:rFonts w:ascii="Cambria" w:hAnsi="Cambria"/>
          <w:highlight w:val="yellow"/>
        </w:rPr>
        <w:fldChar w:fldCharType="end"/>
      </w:r>
      <w:r w:rsidR="004B241E" w:rsidRPr="00C8140A">
        <w:rPr>
          <w:rFonts w:ascii="Cambria" w:hAnsi="Cambria"/>
          <w:highlight w:val="yellow"/>
        </w:rPr>
        <w:t xml:space="preserve">, </w:t>
      </w:r>
      <w:r w:rsidR="004B241E" w:rsidRPr="00C8140A">
        <w:rPr>
          <w:rFonts w:ascii="Cambria" w:hAnsi="Cambria"/>
          <w:highlight w:val="yellow"/>
        </w:rPr>
        <w:fldChar w:fldCharType="begin"/>
      </w:r>
      <w:r w:rsidR="004B241E" w:rsidRPr="00C8140A">
        <w:rPr>
          <w:rFonts w:ascii="Cambria" w:hAnsi="Cambria"/>
          <w:highlight w:val="yellow"/>
        </w:rPr>
        <w:instrText xml:space="preserve"> ADDIN ZOTERO_ITEM CSL_CITATION {"citationID":"YgmhkD7v","properties":{"formattedCitation":"(Dey et al., 2022)","plainCitation":"(Dey et al., 2022)","noteIndex":0},"citationItems":[{"id":1030,"uris":["http://zotero.org/users/9674257/items/8IHB8R59"],"itemData":{"id":1030,"type":"article-journal","abstract":"Abstract\n            In this article, we are interested to estimate a new capability index , which is based on asymmetric loss function (linear‐exponential) when the underlying process follows normal distribution. We estimate the parameters of the model using maximum likelihood method, bias‐corrected maximum likelihood method and bootstrap bias‐corrected maximum likelihood method and subsequently the process capability index (PCI) using the cited methods. Through extensive simulation studies, we compare the performances of the aforementioned methods of estimation for the PCI in terms of their absolute bias (AB) and MSEs. Besides, four bootstrap methods are employed for constructing the confidence intervals for the index by using the considered methods of estimation. The performances of the bootstrap confidence intervals (BCIs) are also compared in terms of average widths (AWs) and coverage probabilities (CPs) using Monte Carlo simulation. Finally, for illustrating the effectiveness of the proposed methods of estimation and BCIs, two real data sets from electronic industries are analyzed. All these data sets show that width of bias‐corrected accelerated bootstrap interval is minimum among all other considered BCIs.","container-title":"Quality and Reliability Engineering International","DOI":"10.1002/qre.3184","ISSN":"0748-8017, 1099-1638","issue":"8","journalAbbreviation":"Quality &amp; Reliability Eng","language":"en","page":"4033-4048","source":"DOI.org (Crossref)","title":"Modified estimation and confidence intervals of an asymmetric loss‐based process capability index Cpm′$\\mathcal {C}^{\\prime }_{pm}$","URL":"https://onlinelibrary.wiley.com/doi/10.1002/qre.3184","volume":"38","author":[{"family":"Dey","given":"Sanku"},{"family":"Wang","given":"Liang"},{"family":"Saha","given":"Mahendra"}],"accessed":{"date-parts":[["2026",1,15]]},"issued":{"date-parts":[["2022",12]]}}}],"schema":"https://github.com/citation-style-language/schema/raw/master/csl-citation.json"} </w:instrText>
      </w:r>
      <w:r w:rsidR="004B241E" w:rsidRPr="00C8140A">
        <w:rPr>
          <w:rFonts w:ascii="Cambria" w:hAnsi="Cambria"/>
          <w:highlight w:val="yellow"/>
        </w:rPr>
        <w:fldChar w:fldCharType="separate"/>
      </w:r>
      <w:r w:rsidR="004B241E" w:rsidRPr="00C8140A">
        <w:rPr>
          <w:rFonts w:ascii="Cambria" w:hAnsi="Cambria"/>
          <w:highlight w:val="yellow"/>
        </w:rPr>
        <w:t xml:space="preserve">(Dey et al., </w:t>
      </w:r>
      <w:r w:rsidR="004B241E" w:rsidRPr="00C8140A">
        <w:rPr>
          <w:rFonts w:ascii="Cambria" w:hAnsi="Cambria"/>
          <w:color w:val="0066FF"/>
          <w:highlight w:val="yellow"/>
        </w:rPr>
        <w:t>2022</w:t>
      </w:r>
      <w:r w:rsidR="004B241E" w:rsidRPr="00C8140A">
        <w:rPr>
          <w:rFonts w:ascii="Cambria" w:hAnsi="Cambria"/>
          <w:highlight w:val="yellow"/>
        </w:rPr>
        <w:t>)</w:t>
      </w:r>
      <w:r w:rsidR="004B241E" w:rsidRPr="00C8140A">
        <w:rPr>
          <w:rFonts w:ascii="Cambria" w:hAnsi="Cambria"/>
          <w:highlight w:val="yellow"/>
        </w:rPr>
        <w:fldChar w:fldCharType="end"/>
      </w:r>
      <w:r w:rsidR="005B1D40" w:rsidRPr="00C8140A">
        <w:rPr>
          <w:rFonts w:ascii="Cambria" w:hAnsi="Cambria"/>
          <w:highlight w:val="yellow"/>
        </w:rPr>
        <w:t xml:space="preserve">, </w:t>
      </w:r>
      <w:r w:rsidR="005B1D40" w:rsidRPr="00C8140A">
        <w:rPr>
          <w:rFonts w:ascii="Cambria" w:hAnsi="Cambria"/>
          <w:highlight w:val="yellow"/>
        </w:rPr>
        <w:fldChar w:fldCharType="begin"/>
      </w:r>
      <w:r w:rsidR="005B1D40" w:rsidRPr="00C8140A">
        <w:rPr>
          <w:rFonts w:ascii="Cambria" w:hAnsi="Cambria"/>
          <w:highlight w:val="yellow"/>
        </w:rPr>
        <w:instrText xml:space="preserve"> ADDIN ZOTERO_ITEM CSL_CITATION {"citationID":"Gkyv69AL","properties":{"formattedCitation":"(Dey &amp; Wang, 2022)","plainCitation":"(Dey &amp; Wang, 2022)","noteIndex":0},"citationItems":[{"id":1031,"uris":["http://zotero.org/users/9674257/items/HWRE296R"],"itemData":{"id":1031,"type":"article-journal","container-title":"American Journal of Mathematical and Management Sciences","DOI":"10.1080/01966324.2021.1963357","ISSN":"0196-6324, 2325-8454","issue":"4","journalAbbreviation":"American Journal of Mathematical and Management Sciences","language":"en","page":"316-333","source":"DOI.org (Crossref)","title":"Methods of Estimation and Bias Corrected Maximum Likelihood Estimators of Unit Burr III Distribution","URL":"https://www.tandfonline.com/doi/full/10.1080/01966324.2021.1963357","volume":"41","author":[{"family":"Dey","given":"Sanku"},{"family":"Wang","given":"Liang"}],"accessed":{"date-parts":[["2026",1,15]]},"issued":{"date-parts":[["2022",10,2]]}}}],"schema":"https://github.com/citation-style-language/schema/raw/master/csl-citation.json"} </w:instrText>
      </w:r>
      <w:r w:rsidR="005B1D40" w:rsidRPr="00C8140A">
        <w:rPr>
          <w:rFonts w:ascii="Cambria" w:hAnsi="Cambria"/>
          <w:highlight w:val="yellow"/>
        </w:rPr>
        <w:fldChar w:fldCharType="separate"/>
      </w:r>
      <w:r w:rsidR="005B1D40" w:rsidRPr="00C8140A">
        <w:rPr>
          <w:rFonts w:ascii="Cambria" w:hAnsi="Cambria"/>
          <w:highlight w:val="yellow"/>
        </w:rPr>
        <w:t xml:space="preserve">(Dey &amp; Wang, </w:t>
      </w:r>
      <w:r w:rsidR="005B1D40" w:rsidRPr="00C8140A">
        <w:rPr>
          <w:rFonts w:ascii="Cambria" w:hAnsi="Cambria"/>
          <w:color w:val="0066FF"/>
          <w:highlight w:val="yellow"/>
        </w:rPr>
        <w:t>2022</w:t>
      </w:r>
      <w:r w:rsidR="005B1D40" w:rsidRPr="00C8140A">
        <w:rPr>
          <w:rFonts w:ascii="Cambria" w:hAnsi="Cambria"/>
          <w:highlight w:val="yellow"/>
        </w:rPr>
        <w:t>)</w:t>
      </w:r>
      <w:r w:rsidR="005B1D40" w:rsidRPr="00C8140A">
        <w:rPr>
          <w:rFonts w:ascii="Cambria" w:hAnsi="Cambria"/>
          <w:highlight w:val="yellow"/>
        </w:rPr>
        <w:fldChar w:fldCharType="end"/>
      </w:r>
      <w:r w:rsidR="00D01501" w:rsidRPr="00B22596">
        <w:rPr>
          <w:rFonts w:ascii="Cambria" w:hAnsi="Cambria"/>
        </w:rPr>
        <w:t xml:space="preserve">and </w:t>
      </w:r>
      <w:r w:rsidR="00D01501" w:rsidRPr="00B22596">
        <w:rPr>
          <w:rFonts w:ascii="Cambria" w:hAnsi="Cambria"/>
        </w:rPr>
        <w:fldChar w:fldCharType="begin"/>
      </w:r>
      <w:r w:rsidR="00D01501" w:rsidRPr="00B22596">
        <w:rPr>
          <w:rFonts w:ascii="Cambria" w:hAnsi="Cambria"/>
        </w:rPr>
        <w:instrText xml:space="preserve"> ADDIN ZOTERO_ITEM CSL_CITATION {"citationID":"gmav0Wxw","properties":{"formattedCitation":"(Ferrari &amp; Cribari-Neto, 1998)","plainCitation":"(Ferrari &amp; Cribari-Neto, 1998)","noteIndex":0},"citationItems":[{"id":712,"uris":["http://zotero.org/users/9674257/items/G7UASX2G"],"itemData":{"id":712,"type":"article-journal","container-title":"Economics Letters","DOI":"10.1016/S0165-1765(97)00276-0","ISSN":"01651765","issue":"1","journalAbbreviation":"Economics Letters","language":"en","license":"https://www.elsevier.com/tdm/userlicense/1.0/","page":"7-15","source":"DOI.org (Crossref)","title":"On bootstrap and analytical bias corrections","URL":"https://linkinghub.elsevier.com/retrieve/pii/S0165176597002760","volume":"58","author":[{"family":"Ferrari","given":"Silvia L.P."},{"family":"Cribari-Neto","given":"Francisco"}],"accessed":{"date-parts":[["2024",12,25]]},"issued":{"date-parts":[["1998",1]]}}}],"schema":"https://github.com/citation-style-language/schema/raw/master/csl-citation.json"} </w:instrText>
      </w:r>
      <w:r w:rsidR="00D01501" w:rsidRPr="00B22596">
        <w:rPr>
          <w:rFonts w:ascii="Cambria" w:hAnsi="Cambria"/>
        </w:rPr>
        <w:fldChar w:fldCharType="separate"/>
      </w:r>
      <w:r w:rsidR="00D01501" w:rsidRPr="00B22596">
        <w:rPr>
          <w:rFonts w:ascii="Cambria" w:hAnsi="Cambria"/>
        </w:rPr>
        <w:t xml:space="preserve">(Ferrari &amp; Cribari-Neto, </w:t>
      </w:r>
      <w:r w:rsidR="00D01501" w:rsidRPr="00B22596">
        <w:rPr>
          <w:rFonts w:ascii="Cambria" w:hAnsi="Cambria"/>
          <w:color w:val="0066FF"/>
        </w:rPr>
        <w:t>1998</w:t>
      </w:r>
      <w:r w:rsidR="00D01501" w:rsidRPr="00B22596">
        <w:rPr>
          <w:rFonts w:ascii="Cambria" w:hAnsi="Cambria"/>
        </w:rPr>
        <w:t>)</w:t>
      </w:r>
      <w:r w:rsidR="00D01501" w:rsidRPr="00B22596">
        <w:rPr>
          <w:rFonts w:ascii="Cambria" w:hAnsi="Cambria"/>
        </w:rPr>
        <w:fldChar w:fldCharType="end"/>
      </w:r>
      <w:r w:rsidR="00D01501" w:rsidRPr="00B22596">
        <w:rPr>
          <w:rFonts w:ascii="Cambria" w:hAnsi="Cambria"/>
        </w:rPr>
        <w:t xml:space="preserve"> contributed to this subject </w:t>
      </w:r>
      <w:r w:rsidR="005B1D40">
        <w:rPr>
          <w:rFonts w:ascii="Cambria" w:hAnsi="Cambria"/>
        </w:rPr>
        <w:t>.</w:t>
      </w:r>
      <w:r w:rsidR="004B241E">
        <w:rPr>
          <w:rFonts w:ascii="Cambria" w:hAnsi="Cambria"/>
        </w:rPr>
        <w:t xml:space="preserve"> </w:t>
      </w:r>
      <w:r w:rsidRPr="00B22596">
        <w:rPr>
          <w:rFonts w:ascii="Cambria" w:hAnsi="Cambria"/>
        </w:rPr>
        <w:t>Each of these references plays an integral role in advancing our understanding of nearly unbiased estimation in statistical practice</w:t>
      </w:r>
      <w:r w:rsidR="0019745F" w:rsidRPr="00B22596">
        <w:rPr>
          <w:rFonts w:asciiTheme="majorHAnsi" w:hAnsiTheme="majorHAnsi" w:cstheme="majorBidi"/>
          <w:color w:val="000000"/>
        </w:rPr>
        <w:t>.</w:t>
      </w:r>
    </w:p>
    <w:p w14:paraId="400B7687" w14:textId="77777777" w:rsidR="00711934" w:rsidRPr="00B22596" w:rsidRDefault="00054EBB" w:rsidP="00B22596">
      <w:pPr>
        <w:spacing w:line="240" w:lineRule="auto"/>
        <w:ind w:firstLine="720"/>
        <w:jc w:val="both"/>
        <w:rPr>
          <w:rFonts w:ascii="Cambria" w:hAnsi="Cambria"/>
        </w:rPr>
      </w:pPr>
      <w:r w:rsidRPr="00B22596">
        <w:rPr>
          <w:rFonts w:ascii="Cambria" w:hAnsi="Cambria"/>
        </w:rPr>
        <w:t>Estimating the bias of the maximum likelihood estimator (MLE) for distributions with a single parameter can be approached</w:t>
      </w:r>
      <w:r w:rsidRPr="00B22596">
        <w:rPr>
          <w:rFonts w:asciiTheme="majorHAnsi" w:hAnsiTheme="majorHAnsi" w:cstheme="majorBidi"/>
        </w:rPr>
        <w:t xml:space="preserve"> </w:t>
      </w:r>
      <w:r w:rsidR="00AF35C4" w:rsidRPr="00B22596">
        <w:rPr>
          <w:rFonts w:asciiTheme="majorHAnsi" w:hAnsiTheme="majorHAnsi" w:cstheme="majorBidi"/>
        </w:rPr>
        <w:t xml:space="preserve">to the </w:t>
      </w:r>
      <m:oMath>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-1</m:t>
                </m:r>
              </m:sup>
            </m:sSup>
          </m:e>
        </m:d>
      </m:oMath>
      <w:r w:rsidR="005E25EA" w:rsidRPr="00B22596">
        <w:rPr>
          <w:rFonts w:asciiTheme="majorHAnsi" w:eastAsiaTheme="minorEastAsia" w:hAnsiTheme="majorHAnsi" w:cstheme="majorBidi"/>
        </w:rPr>
        <w:t xml:space="preserve"> </w:t>
      </w:r>
      <w:r w:rsidRPr="00B22596">
        <w:rPr>
          <w:rFonts w:ascii="Cambria" w:hAnsi="Cambria"/>
        </w:rPr>
        <w:t>even when the estimated parameter lacks a closed-form expression.</w:t>
      </w:r>
      <w:r w:rsidR="00711934" w:rsidRPr="00B22596">
        <w:rPr>
          <w:rFonts w:ascii="Cambria" w:hAnsi="Cambria"/>
        </w:rPr>
        <w:t xml:space="preserve"> Notably, pivotal work by statisticians such as</w:t>
      </w:r>
      <w:r w:rsidR="00112C9A" w:rsidRPr="00B22596">
        <w:rPr>
          <w:rFonts w:asciiTheme="majorHAnsi" w:hAnsiTheme="majorHAnsi" w:cstheme="majorBidi"/>
        </w:rPr>
        <w:t xml:space="preserve"> </w:t>
      </w:r>
      <w:r w:rsidR="00112C9A" w:rsidRPr="00B22596">
        <w:rPr>
          <w:rFonts w:asciiTheme="majorHAnsi" w:hAnsiTheme="majorHAnsi" w:cstheme="majorBidi"/>
        </w:rPr>
        <w:fldChar w:fldCharType="begin"/>
      </w:r>
      <w:r w:rsidR="00112C9A" w:rsidRPr="00B22596">
        <w:rPr>
          <w:rFonts w:asciiTheme="majorHAnsi" w:hAnsiTheme="majorHAnsi" w:cstheme="majorBidi"/>
        </w:rPr>
        <w:instrText xml:space="preserve"> ADDIN ZOTERO_ITEM CSL_CITATION {"citationID":"4kVC2z2K","properties":{"formattedCitation":"(Bartlett, 1953a)","plainCitation":"(Bartlett, 1953a)","noteIndex":0},"citationItems":[{"id":744,"uris":["http://zotero.org/users/9674257/items/343JBQJQ"],"itemData":{"id":744,"type":"article-journal","container-title":"Biometrika","DOI":"10.2307/2333091","ISSN":"00063444","issue":"1/2","journalAbbreviation":"Biometrika","page":"12","source":"DOI.org (Crossref)","title":"Approximate Confidence Intervals","URL":"https://www.jstor.org/stable/2333091?origin=crossref","volume":"40","author":[{"family":"Bartlett","given":"M. S."}],"accessed":{"date-parts":[["2024",12,25]]},"issued":{"date-parts":[["1953",6]]}}}],"schema":"https://github.com/citation-style-language/schema/raw/master/csl-citation.json"}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(Bartlett, </w:t>
      </w:r>
      <w:r w:rsidR="00112C9A" w:rsidRPr="00B22596">
        <w:rPr>
          <w:rFonts w:asciiTheme="majorHAnsi" w:hAnsiTheme="majorHAnsi" w:cstheme="majorBidi"/>
          <w:color w:val="0066FF"/>
        </w:rPr>
        <w:t>1953a</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00112C9A" w:rsidRPr="00B22596">
        <w:rPr>
          <w:rFonts w:asciiTheme="majorHAnsi" w:hAnsiTheme="majorHAnsi" w:cstheme="majorBidi"/>
        </w:rPr>
        <w:t xml:space="preserve"> </w:t>
      </w:r>
      <w:r w:rsidR="00112C9A" w:rsidRPr="00B22596">
        <w:rPr>
          <w:rFonts w:asciiTheme="majorHAnsi" w:hAnsiTheme="majorHAnsi" w:cstheme="majorBidi"/>
        </w:rPr>
        <w:fldChar w:fldCharType="begin"/>
      </w:r>
      <w:r w:rsidR="00112C9A" w:rsidRPr="00B22596">
        <w:rPr>
          <w:rFonts w:asciiTheme="majorHAnsi" w:hAnsiTheme="majorHAnsi" w:cstheme="majorBidi"/>
        </w:rPr>
        <w:instrText xml:space="preserve"> ADDIN ZOTERO_ITEM CSL_CITATION {"citationID":"fvHjxdUY","properties":{"formattedCitation":"(Haldane &amp; Smith, 1956)","plainCitation":"(Haldane &amp; Smith, 1956)","noteIndex":0},"citationItems":[{"id":749,"uris":["http://zotero.org/users/9674257/items/J7Y3TIXN"],"itemData":{"id":749,"type":"article-journal","container-title":"Biometrika","DOI":"10.2307/2333582","ISSN":"00063444","issue":"1/2","journalAbbreviation":"Biometrika","page":"96","source":"DOI.org (Crossref)","title":"The Sampling Distribution of a Maximum-Likelihood Estimate","URL":"https://www.jstor.org/stable/2333582?origin=crossref","volume":"43","author":[{"family":"Haldane","given":"J. B. S."},{"family":"Smith","given":"Sheila Maynard"}],"accessed":{"date-parts":[["2024",12,25]]},"issued":{"date-parts":[["1956",6]]}}}],"schema":"https://github.com/citation-style-language/schema/raw/master/csl-citation.json"}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(Haldane &amp; Smith, </w:t>
      </w:r>
      <w:r w:rsidR="00112C9A" w:rsidRPr="00B22596">
        <w:rPr>
          <w:rFonts w:asciiTheme="majorHAnsi" w:hAnsiTheme="majorHAnsi" w:cstheme="majorBidi"/>
          <w:color w:val="0066FF"/>
        </w:rPr>
        <w:t>1956</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005378F0" w:rsidRPr="00B22596">
        <w:rPr>
          <w:rFonts w:asciiTheme="majorHAnsi" w:hAnsiTheme="majorHAnsi" w:cstheme="majorBidi"/>
        </w:rPr>
        <w:t>,</w:t>
      </w:r>
      <w:r w:rsidR="00112C9A" w:rsidRPr="00B22596">
        <w:rPr>
          <w:rFonts w:asciiTheme="majorHAnsi" w:hAnsiTheme="majorHAnsi" w:cstheme="majorBidi"/>
        </w:rPr>
        <w:t xml:space="preserve"> </w:t>
      </w:r>
      <w:r w:rsidR="00112C9A" w:rsidRPr="00B22596">
        <w:rPr>
          <w:rFonts w:asciiTheme="majorHAnsi" w:hAnsiTheme="majorHAnsi" w:cstheme="majorBidi"/>
        </w:rPr>
        <w:fldChar w:fldCharType="begin"/>
      </w:r>
      <w:r w:rsidR="00112C9A" w:rsidRPr="00B22596">
        <w:rPr>
          <w:rFonts w:asciiTheme="majorHAnsi" w:hAnsiTheme="majorHAnsi" w:cstheme="majorBidi"/>
        </w:rPr>
        <w:instrText xml:space="preserve"> ADDIN ZOTERO_ITEM CSL_CITATION {"citationID":"ShBVCdgn","properties":{"formattedCitation":"(Bartlett, 1953b)","plainCitation":"(Bartlett, 1953b)","noteIndex":0},"citationItems":[{"id":745,"uris":["http://zotero.org/users/9674257/items/LXRULYVW"],"itemData":{"id":745,"type":"article-journal","container-title":"Biometrika","DOI":"10.2307/2333349","ISSN":"00063444","issue":"3/4","journalAbbreviation":"Biometrika","page":"306","source":"DOI.org (Crossref)","title":"Approximate Confidence Intervals.II. More than one Unknown Parameter","URL":"https://www.jstor.org/stable/2333349?origin=crossref","volume":"40","author":[{"family":"Bartlett","given":"M. S."}],"accessed":{"date-parts":[["2024",12,25]]},"issued":{"date-parts":[["1953",12]]}}}],"schema":"https://github.com/citation-style-language/schema/raw/master/csl-citation.json"}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(Bartlett, </w:t>
      </w:r>
      <w:r w:rsidR="00112C9A" w:rsidRPr="00B22596">
        <w:rPr>
          <w:rFonts w:asciiTheme="majorHAnsi" w:hAnsiTheme="majorHAnsi" w:cstheme="majorBidi"/>
          <w:color w:val="0066FF"/>
        </w:rPr>
        <w:t>1953b</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00112C9A" w:rsidRPr="00B22596">
        <w:rPr>
          <w:rFonts w:asciiTheme="majorHAnsi" w:hAnsiTheme="majorHAnsi" w:cstheme="majorBidi"/>
        </w:rPr>
        <w:t xml:space="preserve"> </w:t>
      </w:r>
      <w:r w:rsidR="00CA0369" w:rsidRPr="00B22596">
        <w:rPr>
          <w:rFonts w:asciiTheme="majorHAnsi" w:hAnsiTheme="majorHAnsi" w:cstheme="majorBidi"/>
        </w:rPr>
        <w:t xml:space="preserve">and </w:t>
      </w:r>
      <w:r w:rsidR="00112C9A" w:rsidRPr="00B22596">
        <w:rPr>
          <w:rFonts w:asciiTheme="majorHAnsi" w:hAnsiTheme="majorHAnsi" w:cstheme="majorBidi"/>
        </w:rPr>
        <w:fldChar w:fldCharType="begin"/>
      </w:r>
      <w:r w:rsidR="00E32A10" w:rsidRPr="00B22596">
        <w:rPr>
          <w:rFonts w:asciiTheme="majorHAnsi" w:hAnsiTheme="majorHAnsi" w:cstheme="majorBidi"/>
        </w:rPr>
        <w:instrText xml:space="preserve"> ADDIN ZOTERO_ITEM CSL_CITATION {"citationID":"AP2onALs","properties":{"formattedCitation":"(Haldane, J.B.S., 1953)","plainCitation":"(Haldane, J.B.S., 1953)","dontUpdate":true,"noteIndex":0},"citationItems":[{"id":748,"uris":["http://zotero.org/users/9674257/items/P488FRAM"],"itemData":{"id":748,"type":"article-journal","container-title":"Sankhyā","page":"313–320.","title":"The estimation of two parameters from a sample.","volume":"12","author":[{"literal":"Haldane, J.B.S."}],"issued":{"date-parts":[["1953"]]}}}],"schema":"https://github.com/citation-style-language/schema/raw/master/csl-citation.json"}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(Haldane, </w:t>
      </w:r>
      <w:r w:rsidR="00112C9A" w:rsidRPr="00B22596">
        <w:rPr>
          <w:rFonts w:asciiTheme="majorHAnsi" w:hAnsiTheme="majorHAnsi" w:cstheme="majorBidi"/>
          <w:color w:val="0066FF"/>
        </w:rPr>
        <w:t>1953</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00711934" w:rsidRPr="00B22596">
        <w:rPr>
          <w:rFonts w:ascii="Cambria" w:hAnsi="Cambria"/>
        </w:rPr>
        <w:t xml:space="preserve"> established the groundwork for this estimation by deriving analytical approximations for two-parameter log-likelihood functions through the application of Taylor series expansions. These expansions allow for an approximation of the behavior of the log-likelihood functions around certain parameter values, making it feasible to analyze the bias associated with the MLE. </w:t>
      </w:r>
    </w:p>
    <w:p w14:paraId="12CEE087" w14:textId="77777777" w:rsidR="00711934" w:rsidRPr="00B22596" w:rsidRDefault="00711934" w:rsidP="00B22596">
      <w:pPr>
        <w:spacing w:line="240" w:lineRule="auto"/>
        <w:ind w:firstLine="720"/>
        <w:jc w:val="both"/>
        <w:rPr>
          <w:rFonts w:ascii="Cambria" w:hAnsi="Cambria"/>
        </w:rPr>
      </w:pPr>
      <w:r w:rsidRPr="00B22596">
        <w:rPr>
          <w:rFonts w:ascii="Cambria" w:hAnsi="Cambria"/>
        </w:rPr>
        <w:t xml:space="preserve">However, the complexity increases considerably when extending these methodologies to multi-parameter distributions. This is highlighted in the research conducted by </w:t>
      </w:r>
      <w:r w:rsidR="00112C9A" w:rsidRPr="00B22596">
        <w:rPr>
          <w:rFonts w:asciiTheme="majorHAnsi" w:hAnsiTheme="majorHAnsi" w:cstheme="majorBidi"/>
        </w:rPr>
        <w:fldChar w:fldCharType="begin"/>
      </w:r>
      <w:r w:rsidR="00112C9A" w:rsidRPr="00B22596">
        <w:rPr>
          <w:rFonts w:asciiTheme="majorHAnsi" w:hAnsiTheme="majorHAnsi" w:cstheme="majorBidi"/>
        </w:rPr>
        <w:instrText xml:space="preserve"> ADDIN ZOTERO_ITEM CSL_CITATION {"citationID":"3C9EiPwM","properties":{"formattedCitation":"(Shenton &amp; Bowman, 1963)","plainCitation":"(Shenton &amp; Bowman, 1963)","noteIndex":0},"citationItems":[{"id":750,"uris":["http://zotero.org/users/9674257/items/8N9CAFUH"],"itemData":{"id":750,"type":"article-journal","abstract":"SUMMARY\n            For a distribution depending on a single parameter the first four sampling moments of the maximum-likelihood estimate to orders N−2, N−3, N−3 and N−4 respectively are given. Expressions for the measures of skewness γ1 and γ2 are also given. Several illustrative examples are included as a check on the heavy algebra. The paper extends earlier work by Haldane and Smith.","container-title":"Journal of the Royal Statistical Society Series B: Statistical Methodology","DOI":"10.1111/j.2517-6161.1963.tb00511.x","ISSN":"1369-7412, 1467-9868","issue":"2","language":"en","license":"https://academic.oup.com/journals/pages/open_access/funder_policies/chorus/standard_publication_model","page":"305-317","source":"DOI.org (Crossref)","title":"Higher Moments of a Maximum-Likelihood Estimate","URL":"https://academic.oup.com/jrsssb/article/25/2/305/7035311","volume":"25","author":[{"family":"Shenton","given":"L. R."},{"family":"Bowman","given":"K."}],"accessed":{"date-parts":[["2024",12,25]]},"issued":{"date-parts":[["1963",7,1]]}}}],"schema":"https://github.com/citation-style-language/schema/raw/master/csl-citation.json"}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(Shenton &amp; Bowman, </w:t>
      </w:r>
      <w:r w:rsidR="00112C9A" w:rsidRPr="00B22596">
        <w:rPr>
          <w:rFonts w:asciiTheme="majorHAnsi" w:hAnsiTheme="majorHAnsi" w:cstheme="majorBidi"/>
          <w:color w:val="0066FF"/>
        </w:rPr>
        <w:t>1963</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Pr="00B22596">
        <w:rPr>
          <w:rFonts w:asciiTheme="majorHAnsi" w:hAnsiTheme="majorHAnsi" w:cstheme="majorBidi"/>
        </w:rPr>
        <w:t>,</w:t>
      </w:r>
      <w:r w:rsidR="005E25EA" w:rsidRPr="00B22596">
        <w:rPr>
          <w:rFonts w:asciiTheme="majorHAnsi" w:hAnsiTheme="majorHAnsi" w:cstheme="majorBidi"/>
        </w:rPr>
        <w:t xml:space="preserve"> </w:t>
      </w:r>
      <w:r w:rsidRPr="00B22596">
        <w:rPr>
          <w:rFonts w:ascii="Cambria" w:hAnsi="Cambria"/>
        </w:rPr>
        <w:t>which illustrated the difficulties encountered in applying similar Taylor series techniques. In multi-parameter contexts, the interactions among the parameters can complicate the approximation process, often leading to more intricate relationships that hinder straightforward calculations. As a result, tailoring methods to effectively estimate the bias in such cases necessitates more sophisticated analytical tools and techniques.</w:t>
      </w:r>
    </w:p>
    <w:p w14:paraId="25885976" w14:textId="77777777" w:rsidR="00711934" w:rsidRPr="00B22596" w:rsidRDefault="00711934" w:rsidP="00B22596">
      <w:pPr>
        <w:spacing w:line="240" w:lineRule="auto"/>
        <w:ind w:firstLine="720"/>
        <w:jc w:val="both"/>
        <w:rPr>
          <w:rFonts w:asciiTheme="majorHAnsi" w:eastAsiaTheme="minorEastAsia" w:hAnsiTheme="majorHAnsi" w:cstheme="majorBidi"/>
        </w:rPr>
      </w:pPr>
      <w:r w:rsidRPr="00B22596">
        <w:rPr>
          <w:rFonts w:ascii="Cambria" w:hAnsi="Cambria"/>
        </w:rPr>
        <w:t xml:space="preserve">Numerous strategies have emerged to address the bias inherent in Maximum Likelihood Estimators (MLE). The first of these strategies, known as the “corrective approach,” is a methodical framework championed by </w:t>
      </w:r>
      <w:r w:rsidR="00112C9A" w:rsidRPr="00B22596">
        <w:rPr>
          <w:rFonts w:asciiTheme="majorHAnsi" w:hAnsiTheme="majorHAnsi" w:cstheme="majorBidi"/>
        </w:rPr>
        <w:fldChar w:fldCharType="begin"/>
      </w:r>
      <w:r w:rsidR="00112C9A" w:rsidRPr="00B22596">
        <w:rPr>
          <w:rFonts w:asciiTheme="majorHAnsi" w:hAnsiTheme="majorHAnsi" w:cstheme="majorBidi"/>
        </w:rPr>
        <w:instrText xml:space="preserve"> ADDIN ZOTERO_ITEM CSL_CITATION {"citationID":"TeZ2LzMr","properties":{"formattedCitation":"(Cox &amp; Snell, 1968)","plainCitation":"(Cox &amp; Snell, 1968)","noteIndex":0},"citationItems":[{"id":708,"uris":["http://zotero.org/users/9674257/items/ZBWE2I34"],"itemData":{"id":708,"type":"article-journal","abstract":"Summary\n            Residuals are usually defined in connection with linear models. Here a more general definition is given and some asymptotic properties found. Some illustrative examples are discussed, including a regression problem involving exponentially distributed errors and some problems concerning Poisson and binomially distributed observations.","container-title":"Journal of the Royal Statistical Society Series B: Statistical Methodology","DOI":"10.1111/j.2517-6161.1968.tb00724.x","ISSN":"1369-7412, 1467-9868","issue":"2","language":"en","license":"https://academic.oup.com/journals/pages/open_access/funder_policies/chorus/standard_publication_model","page":"248-265","source":"DOI.org (Crossref)","title":"A General Definition of Residuals","URL":"https://academic.oup.com/jrsssb/article/30/2/248/7027130","volume":"30","author":[{"family":"Cox","given":"D. R."},{"family":"Snell","given":"E. J."}],"accessed":{"date-parts":[["2024",12,25]]},"issued":{"date-parts":[["1968",7,1]]}}}],"schema":"https://github.com/citation-style-language/schema/raw/master/csl-citation.json"}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(Cox &amp; Snell, </w:t>
      </w:r>
      <w:r w:rsidR="00112C9A" w:rsidRPr="00B22596">
        <w:rPr>
          <w:rFonts w:asciiTheme="majorHAnsi" w:hAnsiTheme="majorHAnsi" w:cstheme="majorBidi"/>
          <w:color w:val="0066FF"/>
        </w:rPr>
        <w:t>1968</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00112C9A" w:rsidRPr="00B22596">
        <w:rPr>
          <w:rFonts w:asciiTheme="majorHAnsi" w:hAnsiTheme="majorHAnsi" w:cstheme="majorBidi"/>
        </w:rPr>
        <w:t>.</w:t>
      </w:r>
      <w:r w:rsidR="005E25EA" w:rsidRPr="00B22596">
        <w:rPr>
          <w:rFonts w:asciiTheme="majorHAnsi" w:hAnsiTheme="majorHAnsi" w:cstheme="majorBidi"/>
        </w:rPr>
        <w:t xml:space="preserve"> </w:t>
      </w:r>
      <w:r w:rsidRPr="00B22596">
        <w:rPr>
          <w:rFonts w:ascii="Cambria" w:hAnsi="Cambria"/>
        </w:rPr>
        <w:t xml:space="preserve">This approach offers a precise analytical formula that quantifies the bias associated with MLE estimators, enabling researchers to refine these estimators into unbiased forms. Essentially, it lays the groundwork for making MLEs more accurate by systematically correcting the inherent biases. </w:t>
      </w:r>
      <w:r w:rsidR="005E25EA" w:rsidRPr="00B22596">
        <w:rPr>
          <w:rFonts w:asciiTheme="majorHAnsi" w:hAnsiTheme="majorHAnsi" w:cstheme="majorBidi"/>
        </w:rPr>
        <w:t xml:space="preserve">It is an analytical expression for the bias to </w:t>
      </w:r>
      <m:oMath>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-1</m:t>
                </m:r>
              </m:sup>
            </m:sSup>
          </m:e>
        </m:d>
      </m:oMath>
      <w:r w:rsidR="005E25EA" w:rsidRPr="00B22596">
        <w:rPr>
          <w:rFonts w:asciiTheme="majorHAnsi" w:eastAsiaTheme="minorEastAsia" w:hAnsiTheme="majorHAnsi" w:cstheme="majorBidi"/>
        </w:rPr>
        <w:t xml:space="preserve"> of the MLE estimators</w:t>
      </w:r>
      <w:r w:rsidR="000D706E" w:rsidRPr="00B22596">
        <w:rPr>
          <w:rFonts w:asciiTheme="majorHAnsi" w:eastAsiaTheme="minorEastAsia" w:hAnsiTheme="majorHAnsi" w:cstheme="majorBidi"/>
        </w:rPr>
        <w:t xml:space="preserve">, then using these expressions to bias-correct the MLE estimator yielding estimators that are unbiased to </w:t>
      </w:r>
      <m:oMath>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-2</m:t>
                </m:r>
              </m:sup>
            </m:sSup>
          </m:e>
        </m:d>
      </m:oMath>
      <w:r w:rsidR="000D706E" w:rsidRPr="00B22596">
        <w:rPr>
          <w:rFonts w:asciiTheme="majorHAnsi" w:eastAsiaTheme="minorEastAsia" w:hAnsiTheme="majorHAnsi" w:cstheme="majorBidi"/>
        </w:rPr>
        <w:t xml:space="preserve">. </w:t>
      </w:r>
    </w:p>
    <w:p w14:paraId="7ADCC31A" w14:textId="77777777" w:rsidR="00363D79" w:rsidRPr="00B22596" w:rsidRDefault="00363D79" w:rsidP="00B22596">
      <w:pPr>
        <w:spacing w:line="240" w:lineRule="auto"/>
        <w:ind w:firstLine="720"/>
        <w:jc w:val="both"/>
        <w:rPr>
          <w:rFonts w:ascii="Cambria" w:hAnsi="Cambria"/>
        </w:rPr>
      </w:pPr>
      <w:r w:rsidRPr="00B22596">
        <w:rPr>
          <w:rFonts w:ascii="Cambria" w:hAnsi="Cambria"/>
        </w:rPr>
        <w:lastRenderedPageBreak/>
        <w:t>The second method is the parametric Bootstrap resampling technique, put forth by</w:t>
      </w:r>
      <w:r w:rsidRPr="00B22596">
        <w:rPr>
          <w:rFonts w:asciiTheme="majorHAnsi" w:eastAsiaTheme="minorEastAsia" w:hAnsiTheme="majorHAnsi" w:cstheme="majorBidi"/>
        </w:rPr>
        <w:t xml:space="preserve"> </w:t>
      </w:r>
      <w:r w:rsidR="00112C9A" w:rsidRPr="00B22596">
        <w:rPr>
          <w:rFonts w:asciiTheme="majorHAnsi" w:eastAsiaTheme="minorEastAsia" w:hAnsiTheme="majorHAnsi" w:cstheme="majorBidi"/>
        </w:rPr>
        <w:fldChar w:fldCharType="begin"/>
      </w:r>
      <w:r w:rsidR="00046678" w:rsidRPr="00B22596">
        <w:rPr>
          <w:rFonts w:asciiTheme="majorHAnsi" w:eastAsiaTheme="minorEastAsia" w:hAnsiTheme="majorHAnsi" w:cstheme="majorBidi"/>
        </w:rPr>
        <w:instrText xml:space="preserve"> ADDIN ZOTERO_ITEM CSL_CITATION {"citationID":"11tkd1Nz","properties":{"formattedCitation":"(Efron, B., 1982)","plainCitation":"(Efron, B., 1982)","dontUpdate":true,"noteIndex":0},"citationItems":[{"id":711,"uris":["http://zotero.org/users/9674257/items/7EEGU7MN"],"itemData":{"id":711,"type":"book","collection-title":"Vol. 38. Philadelphia, PA, USA: SIAM.","number-of-volumes":"Vol. 38. Philadelphia, PA, USA: SIAM.","publisher":"SIAM","title":"The Jackknife, the Bootstrap andother resampling plans","author":[{"literal":"Efron, B."}],"issued":{"date-parts":[["1982"]]}}}],"schema":"https://github.com/citation-style-language/schema/raw/master/csl-citation.json"} </w:instrText>
      </w:r>
      <w:r w:rsidR="00112C9A" w:rsidRPr="00B22596">
        <w:rPr>
          <w:rFonts w:asciiTheme="majorHAnsi" w:eastAsiaTheme="minorEastAsia" w:hAnsiTheme="majorHAnsi" w:cstheme="majorBidi"/>
        </w:rPr>
        <w:fldChar w:fldCharType="separate"/>
      </w:r>
      <w:r w:rsidR="00453DD1" w:rsidRPr="00B22596">
        <w:rPr>
          <w:rFonts w:asciiTheme="majorHAnsi" w:hAnsiTheme="majorHAnsi" w:cstheme="majorBidi"/>
        </w:rPr>
        <w:t xml:space="preserve">(Efron, </w:t>
      </w:r>
      <w:r w:rsidR="00112C9A" w:rsidRPr="00B22596">
        <w:rPr>
          <w:rFonts w:asciiTheme="majorHAnsi" w:hAnsiTheme="majorHAnsi" w:cstheme="majorBidi"/>
          <w:color w:val="0066FF"/>
        </w:rPr>
        <w:t>1982</w:t>
      </w:r>
      <w:r w:rsidR="00112C9A" w:rsidRPr="00B22596">
        <w:rPr>
          <w:rFonts w:asciiTheme="majorHAnsi" w:hAnsiTheme="majorHAnsi" w:cstheme="majorBidi"/>
        </w:rPr>
        <w:t>)</w:t>
      </w:r>
      <w:r w:rsidR="00112C9A" w:rsidRPr="00B22596">
        <w:rPr>
          <w:rFonts w:asciiTheme="majorHAnsi" w:eastAsiaTheme="minorEastAsia" w:hAnsiTheme="majorHAnsi" w:cstheme="majorBidi"/>
        </w:rPr>
        <w:fldChar w:fldCharType="end"/>
      </w:r>
      <w:r w:rsidR="00112C9A" w:rsidRPr="00B22596">
        <w:rPr>
          <w:rFonts w:asciiTheme="majorHAnsi" w:eastAsiaTheme="minorEastAsia" w:hAnsiTheme="majorHAnsi" w:cstheme="majorBidi"/>
        </w:rPr>
        <w:t>.</w:t>
      </w:r>
      <w:r w:rsidR="000D706E" w:rsidRPr="00B22596">
        <w:rPr>
          <w:rFonts w:asciiTheme="majorHAnsi" w:eastAsiaTheme="minorEastAsia" w:hAnsiTheme="majorHAnsi" w:cstheme="majorBidi"/>
        </w:rPr>
        <w:t xml:space="preserve"> </w:t>
      </w:r>
      <w:r w:rsidRPr="00B22596">
        <w:rPr>
          <w:rFonts w:ascii="Cambria" w:hAnsi="Cambria"/>
        </w:rPr>
        <w:t>This ingenious approach involves a second-order bias correction, executing the corrections through numerical simulations rather than relying on analytical formulas. Through this technique, estimators can be adjusted without the need for explicit expressions for the bias function, showcasing its flexibility and robustness in addressing bias.</w:t>
      </w:r>
    </w:p>
    <w:p w14:paraId="0235C857" w14:textId="77777777" w:rsidR="00363D79" w:rsidRPr="00B22596" w:rsidRDefault="00363D79" w:rsidP="00B22596">
      <w:pPr>
        <w:spacing w:line="240" w:lineRule="auto"/>
        <w:ind w:firstLine="720"/>
        <w:jc w:val="both"/>
        <w:rPr>
          <w:rFonts w:asciiTheme="majorHAnsi" w:eastAsiaTheme="minorEastAsia" w:hAnsiTheme="majorHAnsi" w:cstheme="majorBidi"/>
        </w:rPr>
      </w:pPr>
      <w:r w:rsidRPr="00B22596">
        <w:rPr>
          <w:rFonts w:ascii="Cambria" w:hAnsi="Cambria"/>
        </w:rPr>
        <w:t xml:space="preserve">Lastly, the “preventive approach,” advocated by </w:t>
      </w:r>
      <w:r w:rsidR="00903871" w:rsidRPr="00B22596">
        <w:rPr>
          <w:rFonts w:asciiTheme="majorHAnsi" w:eastAsiaTheme="minorEastAsia" w:hAnsiTheme="majorHAnsi" w:cstheme="majorBidi"/>
        </w:rPr>
        <w:fldChar w:fldCharType="begin"/>
      </w:r>
      <w:r w:rsidR="00903871" w:rsidRPr="00B22596">
        <w:rPr>
          <w:rFonts w:asciiTheme="majorHAnsi" w:eastAsiaTheme="minorEastAsia" w:hAnsiTheme="majorHAnsi" w:cstheme="majorBidi"/>
        </w:rPr>
        <w:instrText xml:space="preserve"> ADDIN ZOTERO_ITEM CSL_CITATION {"citationID":"D1vlqDmB","properties":{"formattedCitation":"(Firth, 1993)","plainCitation":"(Firth, 1993)","noteIndex":0},"citationItems":[{"id":713,"uris":["http://zotero.org/users/9674257/items/IUZG9LMG"],"itemData":{"id":713,"type":"article-journal","container-title":"Biometrika","DOI":"10.1093/biomet/80.1.27","ISSN":"0006-3444, 1464-3510","issue":"1","journalAbbreviation":"Biometrika","language":"en","page":"27-38","source":"DOI.org (Crossref)","title":"Bias reduction of maximum likelihood estimates","URL":"https://academic.oup.com/biomet/article-lookup/doi/10.1093/biomet/80.1.27","volume":"80","author":[{"family":"Firth","given":"David"}],"accessed":{"date-parts":[["2024",12,25]]},"issued":{"date-parts":[["1993"]]}}}],"schema":"https://github.com/citation-style-language/schema/raw/master/csl-citation.json"} </w:instrText>
      </w:r>
      <w:r w:rsidR="00903871" w:rsidRPr="00B22596">
        <w:rPr>
          <w:rFonts w:asciiTheme="majorHAnsi" w:eastAsiaTheme="minorEastAsia" w:hAnsiTheme="majorHAnsi" w:cstheme="majorBidi"/>
        </w:rPr>
        <w:fldChar w:fldCharType="separate"/>
      </w:r>
      <w:r w:rsidR="00903871" w:rsidRPr="00B22596">
        <w:rPr>
          <w:rFonts w:asciiTheme="majorHAnsi" w:hAnsiTheme="majorHAnsi" w:cstheme="majorBidi"/>
        </w:rPr>
        <w:t xml:space="preserve">(Firth, </w:t>
      </w:r>
      <w:r w:rsidR="00903871" w:rsidRPr="00B22596">
        <w:rPr>
          <w:rFonts w:asciiTheme="majorHAnsi" w:hAnsiTheme="majorHAnsi" w:cstheme="majorBidi"/>
          <w:color w:val="0066FF"/>
        </w:rPr>
        <w:t>1993</w:t>
      </w:r>
      <w:r w:rsidR="00903871" w:rsidRPr="00B22596">
        <w:rPr>
          <w:rFonts w:asciiTheme="majorHAnsi" w:hAnsiTheme="majorHAnsi" w:cstheme="majorBidi"/>
        </w:rPr>
        <w:t>)</w:t>
      </w:r>
      <w:r w:rsidR="00903871" w:rsidRPr="00B22596">
        <w:rPr>
          <w:rFonts w:asciiTheme="majorHAnsi" w:eastAsiaTheme="minorEastAsia" w:hAnsiTheme="majorHAnsi" w:cstheme="majorBidi"/>
        </w:rPr>
        <w:fldChar w:fldCharType="end"/>
      </w:r>
      <w:r w:rsidRPr="00B22596">
        <w:rPr>
          <w:rFonts w:asciiTheme="majorHAnsi" w:eastAsiaTheme="minorEastAsia" w:hAnsiTheme="majorHAnsi" w:cstheme="majorBidi"/>
        </w:rPr>
        <w:t>,</w:t>
      </w:r>
      <w:r w:rsidRPr="00B22596">
        <w:rPr>
          <w:rFonts w:ascii="Cambria" w:hAnsi="Cambria"/>
        </w:rPr>
        <w:t xml:space="preserve"> takes a different angle. This analytical procedure alters the score function of the log-likelihood before one </w:t>
      </w:r>
      <w:proofErr w:type="gramStart"/>
      <w:r w:rsidRPr="00B22596">
        <w:rPr>
          <w:rFonts w:ascii="Cambria" w:hAnsi="Cambria"/>
        </w:rPr>
        <w:t>attempts</w:t>
      </w:r>
      <w:proofErr w:type="gramEnd"/>
      <w:r w:rsidRPr="00B22596">
        <w:rPr>
          <w:rFonts w:ascii="Cambria" w:hAnsi="Cambria"/>
        </w:rPr>
        <w:t xml:space="preserve"> to solve for the MLEs, effectively minimizing bias to a specified degree.</w:t>
      </w:r>
      <w:r w:rsidRPr="00B22596">
        <w:rPr>
          <w:rFonts w:asciiTheme="majorHAnsi" w:eastAsiaTheme="minorEastAsia" w:hAnsiTheme="majorHAnsi" w:cstheme="majorBidi"/>
        </w:rPr>
        <w:t xml:space="preserve">  It</w:t>
      </w:r>
      <w:r w:rsidR="00F96341" w:rsidRPr="00B22596">
        <w:rPr>
          <w:rFonts w:asciiTheme="majorHAnsi" w:eastAsiaTheme="minorEastAsia" w:hAnsiTheme="majorHAnsi" w:cstheme="majorBidi"/>
        </w:rPr>
        <w:t xml:space="preserve"> reduces the bias to the </w:t>
      </w:r>
      <w:r w:rsidR="0033321B" w:rsidRPr="00B22596">
        <w:rPr>
          <w:rFonts w:asciiTheme="majorHAnsi" w:eastAsiaTheme="minorEastAsia" w:hAnsiTheme="majorHAnsi" w:cstheme="majorBidi"/>
        </w:rPr>
        <w:t xml:space="preserve">order </w:t>
      </w:r>
      <m:oMath>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-2</m:t>
                </m:r>
              </m:sup>
            </m:sSup>
          </m:e>
        </m:d>
      </m:oMath>
      <w:r w:rsidR="00F96341" w:rsidRPr="00B22596">
        <w:rPr>
          <w:rFonts w:asciiTheme="majorHAnsi" w:eastAsiaTheme="minorEastAsia" w:hAnsiTheme="majorHAnsi" w:cstheme="majorBidi"/>
        </w:rPr>
        <w:t xml:space="preserve">. </w:t>
      </w:r>
    </w:p>
    <w:p w14:paraId="645369E0" w14:textId="77777777" w:rsidR="00363D79" w:rsidRPr="00B22596" w:rsidRDefault="00363D79" w:rsidP="00B22596">
      <w:pPr>
        <w:spacing w:line="240" w:lineRule="auto"/>
        <w:ind w:firstLine="720"/>
        <w:jc w:val="both"/>
        <w:rPr>
          <w:rFonts w:ascii="Cambria" w:hAnsi="Cambria"/>
        </w:rPr>
      </w:pPr>
      <w:r w:rsidRPr="00B22596">
        <w:rPr>
          <w:rFonts w:ascii="Cambria" w:hAnsi="Cambria"/>
        </w:rPr>
        <w:t>The first two strategies stand out for their relatively straightforward mathematical expressions, making them both attractive and easy to implement in practical settings. Each approach, with its unique methodology, contributes invaluable tools for enhancing the accuracy of statistical estimations.</w:t>
      </w:r>
    </w:p>
    <w:p w14:paraId="6F11A006" w14:textId="3375CAA3" w:rsidR="00363D79" w:rsidRPr="00B22596" w:rsidRDefault="00363D79" w:rsidP="00C8140A">
      <w:pPr>
        <w:spacing w:line="240" w:lineRule="auto"/>
        <w:ind w:firstLine="720"/>
        <w:jc w:val="both"/>
        <w:rPr>
          <w:rFonts w:asciiTheme="majorHAnsi" w:eastAsiaTheme="minorEastAsia" w:hAnsiTheme="majorHAnsi" w:cstheme="majorBidi"/>
        </w:rPr>
      </w:pPr>
      <w:r w:rsidRPr="00B22596">
        <w:rPr>
          <w:rFonts w:asciiTheme="majorHAnsi" w:eastAsiaTheme="minorEastAsia" w:hAnsiTheme="majorHAnsi" w:cstheme="majorBidi"/>
        </w:rPr>
        <w:t xml:space="preserve">The MBUW distribution has been thoroughly explored in previous research conducted by the author </w:t>
      </w:r>
      <w:r w:rsidR="00B22596">
        <w:rPr>
          <w:rFonts w:asciiTheme="majorHAnsi" w:eastAsiaTheme="minorEastAsia" w:hAnsiTheme="majorHAnsi" w:cstheme="majorBidi"/>
        </w:rPr>
        <w:fldChar w:fldCharType="begin"/>
      </w:r>
      <w:r w:rsidR="00B22596">
        <w:rPr>
          <w:rFonts w:asciiTheme="majorHAnsi" w:eastAsiaTheme="minorEastAsia" w:hAnsiTheme="majorHAnsi" w:cstheme="majorBidi"/>
        </w:rPr>
        <w:instrText xml:space="preserve"> ADDIN ZOTERO_ITEM CSL_CITATION {"citationID":"2rm9CGpf","properties":{"formattedCitation":"(Attia, 2025)","plainCitation":"(Attia, 2025)","noteIndex":0},"citationItems":[{"id":1006,"uris":["http://zotero.org/users/9674257/items/6G3Q68FL"],"itemData":{"id":1006,"type":"article-journal","abstract":"This paper introduces a new two‐parameter unit Weibull distribution defined on the interval (0, 1). It discusses the methodology for deriving its probability density function (PDF), explores various properties, and presents related functions. Numerous figures illustrate the distribution and demonstrate its effectiveness in fitting a wide range of skewed real data. The parameter estimation process using maximum likelihood estimation (MLE) faced challenges, particularly concerning large variance. To address these issues, the generalized method of moments (GMMs) and percentile estimators are introduced as improved alternatives. The paper elaborates on GMMs, percentile estimators, and new variants of both methods for estimating the parameters of the new distribution, supplemented by illustrative analysis of real data.","container-title":"Journal of Probability and Statistics","DOI":"10.1155/jpas/1503091","ISSN":"1687-952X, 1687-9538","issue":"1","journalAbbreviation":"Journal of Probability and Statistics","language":"en","page":"1503091","source":"DOI.org (Crossref)","title":"Median‐Based Unit Weibull (MBUW): A New Variants of Generalized Method of Moments and Percentile Estimators","title-short":"Median‐Based Unit Weibull (MBUW)","URL":"https://onlinelibrary.wiley.com/doi/10.1155/jpas/1503091","volume":"2025","author":[{"family":"Attia","given":"Iman M."}],"editor":[{"family":"Cho","given":"Hyungjun"}],"accessed":{"date-parts":[["2025",10,26]]},"issued":{"date-parts":[["2025",1]]}}}],"schema":"https://github.com/citation-style-language/schema/raw/master/csl-citation.json"} </w:instrText>
      </w:r>
      <w:r w:rsidR="00B22596">
        <w:rPr>
          <w:rFonts w:asciiTheme="majorHAnsi" w:eastAsiaTheme="minorEastAsia" w:hAnsiTheme="majorHAnsi" w:cstheme="majorBidi"/>
        </w:rPr>
        <w:fldChar w:fldCharType="separate"/>
      </w:r>
      <w:r w:rsidR="00B22596" w:rsidRPr="00B22596">
        <w:rPr>
          <w:rFonts w:ascii="Cambria" w:hAnsi="Cambria"/>
        </w:rPr>
        <w:t xml:space="preserve">(Attia, </w:t>
      </w:r>
      <w:r w:rsidR="00B22596" w:rsidRPr="00B22596">
        <w:rPr>
          <w:rFonts w:ascii="Cambria" w:hAnsi="Cambria"/>
          <w:color w:val="0066FF"/>
        </w:rPr>
        <w:t>2025)</w:t>
      </w:r>
      <w:r w:rsidR="00B22596">
        <w:rPr>
          <w:rFonts w:asciiTheme="majorHAnsi" w:eastAsiaTheme="minorEastAsia" w:hAnsiTheme="majorHAnsi" w:cstheme="majorBidi"/>
        </w:rPr>
        <w:fldChar w:fldCharType="end"/>
      </w:r>
      <w:r w:rsidR="00730925" w:rsidRPr="00B22596">
        <w:rPr>
          <w:rFonts w:asciiTheme="majorHAnsi" w:eastAsia="Calibri" w:hAnsiTheme="majorHAnsi" w:cstheme="majorBidi"/>
        </w:rPr>
        <w:t xml:space="preserve"> </w:t>
      </w:r>
      <w:r w:rsidRPr="00B22596">
        <w:rPr>
          <w:rFonts w:asciiTheme="majorHAnsi" w:eastAsiaTheme="minorEastAsia" w:hAnsiTheme="majorHAnsi" w:cstheme="majorBidi"/>
        </w:rPr>
        <w:t xml:space="preserve">focusing on its properties and MLE estimation method, </w:t>
      </w:r>
      <w:r w:rsidR="00C8140A">
        <w:rPr>
          <w:rFonts w:asciiTheme="majorHAnsi" w:eastAsiaTheme="minorEastAsia" w:hAnsiTheme="majorHAnsi" w:cstheme="majorBidi"/>
        </w:rPr>
        <w:t xml:space="preserve">Generalized Method of Moments (GMMs) and its variants, and percentile estimator, </w:t>
      </w:r>
      <w:r w:rsidRPr="00B22596">
        <w:rPr>
          <w:rFonts w:asciiTheme="majorHAnsi" w:eastAsiaTheme="minorEastAsia" w:hAnsiTheme="majorHAnsi" w:cstheme="majorBidi"/>
        </w:rPr>
        <w:t>which have practical applications in real data analysis. The distribution is characterized by its probability density function (PDF), cumulative distribution function (CDF), and quantile function, which are detailed in equations (1-3).</w:t>
      </w:r>
    </w:p>
    <w:p w14:paraId="1234FB5F" w14:textId="77777777" w:rsidR="00730925" w:rsidRPr="00B22596" w:rsidRDefault="00730925" w:rsidP="00B22596">
      <w:pPr>
        <w:spacing w:after="160" w:line="240" w:lineRule="auto"/>
        <w:ind w:firstLine="720"/>
        <w:jc w:val="both"/>
        <w:rPr>
          <w:rFonts w:asciiTheme="majorHAnsi" w:eastAsia="Calibri" w:hAnsiTheme="majorHAnsi" w:cstheme="majorBidi"/>
        </w:rPr>
      </w:pPr>
      <m:oMathPara>
        <m:oMathParaPr>
          <m:jc m:val="center"/>
        </m:oMathParaPr>
        <m:oMath>
          <m:r>
            <w:rPr>
              <w:rFonts w:ascii="Cambria Math" w:eastAsia="Calibri" w:hAnsi="Cambria Math" w:cstheme="majorBidi"/>
            </w:rPr>
            <m:t>f</m:t>
          </m:r>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6</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d>
            <m:dPr>
              <m:begChr m:val="["/>
              <m:endChr m:val="]"/>
              <m:ctrlPr>
                <w:rPr>
                  <w:rFonts w:ascii="Cambria Math" w:eastAsia="Calibri" w:hAnsi="Cambria Math" w:cstheme="majorBidi"/>
                  <w:i/>
                </w:rPr>
              </m:ctrlPr>
            </m:dPr>
            <m:e>
              <m:r>
                <w:rPr>
                  <w:rFonts w:ascii="Cambria Math" w:eastAsia="Calibri" w:hAnsi="Cambria Math" w:cstheme="majorBidi"/>
                </w:rPr>
                <m:t>1-</m:t>
              </m:r>
              <m:sSup>
                <m:sSupPr>
                  <m:ctrlPr>
                    <w:rPr>
                      <w:rFonts w:ascii="Cambria Math" w:eastAsia="Calibri" w:hAnsi="Cambria Math" w:cstheme="majorBidi"/>
                      <w:i/>
                    </w:rPr>
                  </m:ctrlPr>
                </m:sSupPr>
                <m:e>
                  <m:r>
                    <w:rPr>
                      <w:rFonts w:ascii="Cambria Math" w:eastAsia="Calibri" w:hAnsi="Cambria Math" w:cstheme="majorBidi"/>
                    </w:rPr>
                    <m:t>y</m:t>
                  </m:r>
                </m:e>
                <m:sup>
                  <m:f>
                    <m:fPr>
                      <m:ctrlPr>
                        <w:rPr>
                          <w:rFonts w:ascii="Cambria Math" w:eastAsia="Calibri" w:hAnsi="Cambria Math" w:cstheme="majorBidi"/>
                          <w:i/>
                        </w:rPr>
                      </m:ctrlPr>
                    </m:fPr>
                    <m:num>
                      <m:r>
                        <w:rPr>
                          <w:rFonts w:ascii="Cambria Math" w:eastAsia="Calibri" w:hAnsi="Cambria Math" w:cstheme="majorBidi"/>
                        </w:rPr>
                        <m:t>1</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sup>
              </m:sSup>
            </m:e>
          </m:d>
          <m:sSup>
            <m:sSupPr>
              <m:ctrlPr>
                <w:rPr>
                  <w:rFonts w:ascii="Cambria Math" w:eastAsia="Calibri" w:hAnsi="Cambria Math" w:cstheme="majorBidi"/>
                  <w:i/>
                </w:rPr>
              </m:ctrlPr>
            </m:sSupPr>
            <m:e>
              <m:r>
                <w:rPr>
                  <w:rFonts w:ascii="Cambria Math" w:eastAsia="Calibri" w:hAnsi="Cambria Math" w:cstheme="majorBidi"/>
                </w:rPr>
                <m:t>y</m:t>
              </m:r>
            </m:e>
            <m:sup>
              <m:d>
                <m:dPr>
                  <m:ctrlPr>
                    <w:rPr>
                      <w:rFonts w:ascii="Cambria Math" w:eastAsia="Calibri" w:hAnsi="Cambria Math" w:cstheme="majorBidi"/>
                      <w:i/>
                    </w:rPr>
                  </m:ctrlPr>
                </m:dPr>
                <m:e>
                  <m:f>
                    <m:fPr>
                      <m:ctrlPr>
                        <w:rPr>
                          <w:rFonts w:ascii="Cambria Math" w:eastAsia="Calibri" w:hAnsi="Cambria Math" w:cstheme="majorBidi"/>
                          <w:i/>
                        </w:rPr>
                      </m:ctrlPr>
                    </m:fPr>
                    <m:num>
                      <m:r>
                        <w:rPr>
                          <w:rFonts w:ascii="Cambria Math" w:eastAsia="Calibri" w:hAnsi="Cambria Math" w:cstheme="majorBidi"/>
                        </w:rPr>
                        <m:t>2</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r>
                    <w:rPr>
                      <w:rFonts w:ascii="Cambria Math" w:eastAsia="Calibri" w:hAnsi="Cambria Math" w:cstheme="majorBidi"/>
                    </w:rPr>
                    <m:t>-1</m:t>
                  </m:r>
                </m:e>
              </m:d>
            </m:sup>
          </m:sSup>
          <m:r>
            <w:rPr>
              <w:rFonts w:ascii="Cambria Math" w:eastAsia="Calibri" w:hAnsi="Cambria Math" w:cstheme="majorBidi"/>
            </w:rPr>
            <m:t xml:space="preserve">  ,   0&lt;y&lt;1 ,  α&gt;0, β&gt;0                            (1)</m:t>
          </m:r>
        </m:oMath>
      </m:oMathPara>
    </w:p>
    <w:p w14:paraId="159C224A" w14:textId="5696780A" w:rsidR="00730925" w:rsidRPr="00B22596" w:rsidRDefault="00730925" w:rsidP="00B22596">
      <w:pPr>
        <w:spacing w:after="160" w:line="240" w:lineRule="auto"/>
        <w:ind w:firstLine="720"/>
        <w:rPr>
          <w:rFonts w:asciiTheme="majorHAnsi" w:eastAsia="Calibri" w:hAnsiTheme="majorHAnsi" w:cstheme="majorBidi"/>
        </w:rPr>
      </w:pPr>
      <m:oMathPara>
        <m:oMathParaPr>
          <m:jc m:val="center"/>
        </m:oMathParaPr>
        <m:oMath>
          <m:r>
            <w:rPr>
              <w:rFonts w:ascii="Cambria Math" w:eastAsia="Calibri" w:hAnsi="Cambria Math" w:cstheme="majorBidi"/>
            </w:rPr>
            <m:t>F</m:t>
          </m:r>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3y</m:t>
              </m:r>
            </m:e>
            <m:sup>
              <m:f>
                <m:fPr>
                  <m:ctrlPr>
                    <w:rPr>
                      <w:rFonts w:ascii="Cambria Math" w:eastAsia="Calibri" w:hAnsi="Cambria Math" w:cstheme="majorBidi"/>
                      <w:i/>
                    </w:rPr>
                  </m:ctrlPr>
                </m:fPr>
                <m:num>
                  <m:r>
                    <w:rPr>
                      <w:rFonts w:ascii="Cambria Math" w:eastAsia="Calibri" w:hAnsi="Cambria Math" w:cstheme="majorBidi"/>
                    </w:rPr>
                    <m:t>2</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2y</m:t>
              </m:r>
            </m:e>
            <m:sup>
              <m:f>
                <m:fPr>
                  <m:ctrlPr>
                    <w:rPr>
                      <w:rFonts w:ascii="Cambria Math" w:eastAsia="Calibri" w:hAnsi="Cambria Math" w:cstheme="majorBidi"/>
                      <w:i/>
                    </w:rPr>
                  </m:ctrlPr>
                </m:fPr>
                <m:num>
                  <m:r>
                    <w:rPr>
                      <w:rFonts w:ascii="Cambria Math" w:eastAsia="Calibri" w:hAnsi="Cambria Math" w:cstheme="majorBidi"/>
                    </w:rPr>
                    <m:t>3</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sup>
          </m:sSup>
          <m:r>
            <w:rPr>
              <w:rFonts w:ascii="Cambria Math" w:eastAsia="Calibri" w:hAnsi="Cambria Math" w:cstheme="majorBidi"/>
            </w:rPr>
            <m:t xml:space="preserve">  ,               0&lt;y&lt;1 ,  α&gt;0, β&gt;0                             (2)</m:t>
          </m:r>
        </m:oMath>
      </m:oMathPara>
    </w:p>
    <w:p w14:paraId="21DC1BE5" w14:textId="792BDC9B" w:rsidR="00730925" w:rsidRPr="00126C51" w:rsidRDefault="00AB155F" w:rsidP="00126C51">
      <w:pPr>
        <w:spacing w:after="160" w:line="240" w:lineRule="auto"/>
        <w:ind w:left="360"/>
        <w:rPr>
          <w:rFonts w:asciiTheme="majorHAnsi" w:eastAsia="Calibri" w:hAnsiTheme="majorHAnsi" w:cstheme="majorBidi"/>
        </w:rPr>
      </w:pPr>
      <m:oMathPara>
        <m:oMathParaPr>
          <m:jc m:val="left"/>
        </m:oMathParaPr>
        <m:oMath>
          <m:r>
            <w:rPr>
              <w:rFonts w:ascii="Cambria Math" w:eastAsia="Calibri" w:hAnsi="Cambria Math" w:cstheme="majorBidi"/>
            </w:rPr>
            <m:t>y=</m:t>
          </m:r>
          <m:sSup>
            <m:sSupPr>
              <m:ctrlPr>
                <w:rPr>
                  <w:rFonts w:ascii="Cambria Math" w:eastAsia="Calibri" w:hAnsi="Cambria Math" w:cstheme="majorBidi"/>
                  <w:i/>
                </w:rPr>
              </m:ctrlPr>
            </m:sSupPr>
            <m:e>
              <m:r>
                <w:rPr>
                  <w:rFonts w:ascii="Cambria Math" w:eastAsia="Calibri" w:hAnsi="Cambria Math" w:cstheme="majorBidi"/>
                </w:rPr>
                <m:t>F</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sSup>
            <m:sSupPr>
              <m:ctrlPr>
                <w:rPr>
                  <w:rFonts w:ascii="Cambria Math" w:eastAsia="Calibri" w:hAnsi="Cambria Math" w:cstheme="majorBidi"/>
                  <w:i/>
                </w:rPr>
              </m:ctrlPr>
            </m:sSupPr>
            <m:e>
              <m:d>
                <m:dPr>
                  <m:begChr m:val="{"/>
                  <m:endChr m:val="}"/>
                  <m:ctrlPr>
                    <w:rPr>
                      <w:rFonts w:ascii="Cambria Math" w:eastAsia="Calibri" w:hAnsi="Cambria Math" w:cstheme="majorBidi"/>
                      <w:i/>
                    </w:rPr>
                  </m:ctrlPr>
                </m:dPr>
                <m:e>
                  <m:r>
                    <w:rPr>
                      <w:rFonts w:ascii="Cambria Math" w:eastAsia="Calibri" w:hAnsi="Cambria Math" w:cstheme="majorBidi"/>
                    </w:rPr>
                    <m:t>-.5</m:t>
                  </m:r>
                  <m:d>
                    <m:dPr>
                      <m:ctrlPr>
                        <w:rPr>
                          <w:rFonts w:ascii="Cambria Math" w:eastAsia="Calibri" w:hAnsi="Cambria Math" w:cstheme="majorBidi"/>
                          <w:i/>
                        </w:rPr>
                      </m:ctrlPr>
                    </m:dPr>
                    <m:e>
                      <m:r>
                        <w:rPr>
                          <w:rFonts w:ascii="Cambria Math" w:eastAsia="Calibri" w:hAnsi="Cambria Math" w:cstheme="majorBidi"/>
                        </w:rPr>
                        <m:t>cos</m:t>
                      </m:r>
                      <m:d>
                        <m:dPr>
                          <m:begChr m:val="["/>
                          <m:endChr m:val="]"/>
                          <m:ctrlPr>
                            <w:rPr>
                              <w:rFonts w:ascii="Cambria Math" w:eastAsia="Calibri" w:hAnsi="Cambria Math" w:cstheme="majorBidi"/>
                              <w:i/>
                            </w:rPr>
                          </m:ctrlPr>
                        </m:dPr>
                        <m:e>
                          <m:f>
                            <m:fPr>
                              <m:ctrlPr>
                                <w:rPr>
                                  <w:rFonts w:ascii="Cambria Math" w:eastAsia="Calibri" w:hAnsi="Cambria Math" w:cstheme="majorBidi"/>
                                  <w:i/>
                                </w:rPr>
                              </m:ctrlPr>
                            </m:fPr>
                            <m:num>
                              <m:sSup>
                                <m:sSupPr>
                                  <m:ctrlPr>
                                    <w:rPr>
                                      <w:rFonts w:ascii="Cambria Math" w:eastAsia="Calibri" w:hAnsi="Cambria Math" w:cstheme="majorBidi"/>
                                      <w:i/>
                                    </w:rPr>
                                  </m:ctrlPr>
                                </m:sSupPr>
                                <m:e>
                                  <m:r>
                                    <w:rPr>
                                      <w:rFonts w:ascii="Cambria Math" w:eastAsia="Calibri" w:hAnsi="Cambria Math" w:cstheme="majorBidi"/>
                                    </w:rPr>
                                    <m:t>cos</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1-2u</m:t>
                                  </m:r>
                                </m:e>
                              </m:d>
                            </m:num>
                            <m:den>
                              <m:r>
                                <w:rPr>
                                  <w:rFonts w:ascii="Cambria Math" w:eastAsia="Calibri" w:hAnsi="Cambria Math" w:cstheme="majorBidi"/>
                                </w:rPr>
                                <m:t>3</m:t>
                              </m:r>
                            </m:den>
                          </m:f>
                        </m:e>
                      </m:d>
                      <m:r>
                        <w:rPr>
                          <w:rFonts w:ascii="Cambria Math" w:eastAsia="Calibri" w:hAnsi="Cambria Math" w:cstheme="majorBidi"/>
                        </w:rPr>
                        <m:t>-</m:t>
                      </m:r>
                      <m:rad>
                        <m:radPr>
                          <m:degHide m:val="1"/>
                          <m:ctrlPr>
                            <w:rPr>
                              <w:rFonts w:ascii="Cambria Math" w:eastAsia="Calibri" w:hAnsi="Cambria Math" w:cstheme="majorBidi"/>
                              <w:i/>
                            </w:rPr>
                          </m:ctrlPr>
                        </m:radPr>
                        <m:deg/>
                        <m:e>
                          <m:r>
                            <w:rPr>
                              <w:rFonts w:ascii="Cambria Math" w:eastAsia="Calibri" w:hAnsi="Cambria Math" w:cstheme="majorBidi"/>
                            </w:rPr>
                            <m:t>3</m:t>
                          </m:r>
                        </m:e>
                      </m:rad>
                      <m:r>
                        <w:rPr>
                          <w:rFonts w:ascii="Cambria Math" w:eastAsia="Calibri" w:hAnsi="Cambria Math" w:cstheme="majorBidi"/>
                        </w:rPr>
                        <m:t xml:space="preserve"> sin</m:t>
                      </m:r>
                      <m:d>
                        <m:dPr>
                          <m:begChr m:val="["/>
                          <m:endChr m:val="]"/>
                          <m:ctrlPr>
                            <w:rPr>
                              <w:rFonts w:ascii="Cambria Math" w:eastAsia="Calibri" w:hAnsi="Cambria Math" w:cstheme="majorBidi"/>
                              <w:i/>
                            </w:rPr>
                          </m:ctrlPr>
                        </m:dPr>
                        <m:e>
                          <m:f>
                            <m:fPr>
                              <m:ctrlPr>
                                <w:rPr>
                                  <w:rFonts w:ascii="Cambria Math" w:eastAsia="Calibri" w:hAnsi="Cambria Math" w:cstheme="majorBidi"/>
                                  <w:i/>
                                </w:rPr>
                              </m:ctrlPr>
                            </m:fPr>
                            <m:num>
                              <m:sSup>
                                <m:sSupPr>
                                  <m:ctrlPr>
                                    <w:rPr>
                                      <w:rFonts w:ascii="Cambria Math" w:eastAsia="Calibri" w:hAnsi="Cambria Math" w:cstheme="majorBidi"/>
                                      <w:i/>
                                    </w:rPr>
                                  </m:ctrlPr>
                                </m:sSupPr>
                                <m:e>
                                  <m:r>
                                    <w:rPr>
                                      <w:rFonts w:ascii="Cambria Math" w:eastAsia="Calibri" w:hAnsi="Cambria Math" w:cstheme="majorBidi"/>
                                    </w:rPr>
                                    <m:t>cos</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1-2u</m:t>
                                  </m:r>
                                </m:e>
                              </m:d>
                            </m:num>
                            <m:den>
                              <m:r>
                                <w:rPr>
                                  <w:rFonts w:ascii="Cambria Math" w:eastAsia="Calibri" w:hAnsi="Cambria Math" w:cstheme="majorBidi"/>
                                </w:rPr>
                                <m:t>3</m:t>
                              </m:r>
                            </m:den>
                          </m:f>
                        </m:e>
                      </m:d>
                    </m:e>
                  </m:d>
                  <m:r>
                    <w:rPr>
                      <w:rFonts w:ascii="Cambria Math" w:eastAsia="Calibri" w:hAnsi="Cambria Math" w:cstheme="majorBidi"/>
                    </w:rPr>
                    <m:t>+.5</m:t>
                  </m:r>
                </m:e>
              </m:d>
            </m:e>
            <m:sup>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sup>
          </m:sSup>
          <m:r>
            <w:rPr>
              <w:rFonts w:ascii="Cambria Math" w:eastAsia="Calibri" w:hAnsi="Cambria Math" w:cstheme="majorBidi"/>
            </w:rPr>
            <m:t xml:space="preserve">        (3) </m:t>
          </m:r>
        </m:oMath>
      </m:oMathPara>
    </w:p>
    <w:p w14:paraId="1426DDB6" w14:textId="7F2885B5" w:rsidR="00363D79" w:rsidRPr="00B22596" w:rsidRDefault="00363D79" w:rsidP="00C06765">
      <w:pPr>
        <w:spacing w:line="240" w:lineRule="auto"/>
        <w:ind w:firstLine="720"/>
        <w:jc w:val="both"/>
        <w:rPr>
          <w:rFonts w:asciiTheme="majorHAnsi" w:hAnsiTheme="majorHAnsi" w:cstheme="majorBidi"/>
        </w:rPr>
      </w:pPr>
      <w:r w:rsidRPr="00B22596">
        <w:rPr>
          <w:rFonts w:asciiTheme="majorHAnsi" w:hAnsiTheme="majorHAnsi" w:cstheme="majorBidi"/>
        </w:rPr>
        <w:t xml:space="preserve">This distribution is meticulously defined within the confines of the unit interval, making it adept at accommodating skewed data presented as proportions. Depending on the parameters at play, the distribution can assume fascinating shapes, manifesting either </w:t>
      </w:r>
      <w:r w:rsidR="00C06765">
        <w:rPr>
          <w:rFonts w:asciiTheme="majorHAnsi" w:hAnsiTheme="majorHAnsi" w:cstheme="majorBidi"/>
        </w:rPr>
        <w:t xml:space="preserve">an </w:t>
      </w:r>
      <w:r w:rsidR="00A049D5" w:rsidRPr="00B22596">
        <w:rPr>
          <w:rFonts w:asciiTheme="majorHAnsi" w:hAnsiTheme="majorHAnsi" w:cstheme="majorBidi"/>
        </w:rPr>
        <w:t>increasing, decreasing,</w:t>
      </w:r>
      <w:r w:rsidRPr="00B22596">
        <w:rPr>
          <w:rFonts w:asciiTheme="majorHAnsi" w:hAnsiTheme="majorHAnsi" w:cstheme="majorBidi"/>
        </w:rPr>
        <w:t xml:space="preserve"> or a striking unimodal form.</w:t>
      </w:r>
    </w:p>
    <w:p w14:paraId="32144777" w14:textId="77777777" w:rsidR="00C243C1" w:rsidRPr="00B22596" w:rsidRDefault="00C243C1" w:rsidP="00B22596">
      <w:pPr>
        <w:spacing w:line="240" w:lineRule="auto"/>
        <w:ind w:firstLine="720"/>
        <w:jc w:val="both"/>
        <w:rPr>
          <w:rFonts w:ascii="Cambria" w:hAnsi="Cambria"/>
        </w:rPr>
      </w:pPr>
      <w:r w:rsidRPr="00B22596">
        <w:rPr>
          <w:rFonts w:ascii="Cambria" w:hAnsi="Cambria"/>
        </w:rPr>
        <w:t>In this paper, the author delves deep into the intricacies of the bias-corrected maximum likelihood estimation (MLE) approach, alongside the innovative variance-corrected MLE technique. The structure of the paper unfolds in a series of we</w:t>
      </w:r>
      <w:r w:rsidR="00B22596">
        <w:rPr>
          <w:rFonts w:ascii="Cambria" w:hAnsi="Cambria"/>
        </w:rPr>
        <w:t>ll-organized sections. Section 2</w:t>
      </w:r>
      <w:r w:rsidRPr="00B22596">
        <w:rPr>
          <w:rFonts w:ascii="Cambria" w:hAnsi="Cambria"/>
        </w:rPr>
        <w:t xml:space="preserve"> is dedicated to elucidating the corrective procedures designed to address the biases inherent in MLE estimators. Here, the author methodically walks the reader through the necessary adjustments needed to refine these estimators.</w:t>
      </w:r>
    </w:p>
    <w:p w14:paraId="4F066A7C" w14:textId="77777777" w:rsidR="00C243C1" w:rsidRPr="00B22596" w:rsidRDefault="00B22596" w:rsidP="00B22596">
      <w:pPr>
        <w:spacing w:line="240" w:lineRule="auto"/>
        <w:ind w:firstLine="720"/>
        <w:jc w:val="both"/>
        <w:rPr>
          <w:rFonts w:ascii="Cambria" w:hAnsi="Cambria"/>
        </w:rPr>
      </w:pPr>
      <w:r>
        <w:rPr>
          <w:rFonts w:ascii="Cambria" w:hAnsi="Cambria"/>
        </w:rPr>
        <w:t>In Section 3</w:t>
      </w:r>
      <w:r w:rsidR="00C243C1" w:rsidRPr="00B22596">
        <w:rPr>
          <w:rFonts w:ascii="Cambria" w:hAnsi="Cambria"/>
        </w:rPr>
        <w:t xml:space="preserve">, the narrative unfolds further as the author derives the analytical function for the bias of MLE estimators specific to the MBUW distribution. This section enriches the discussion with significant theoretical findings. Results are then laid bare in Section </w:t>
      </w:r>
      <w:r>
        <w:rPr>
          <w:rFonts w:ascii="Cambria" w:hAnsi="Cambria"/>
        </w:rPr>
        <w:t>3</w:t>
      </w:r>
      <w:r w:rsidR="00C243C1" w:rsidRPr="00B22596">
        <w:rPr>
          <w:rFonts w:ascii="Cambria" w:hAnsi="Cambria"/>
        </w:rPr>
        <w:t>, where the author elaborates on the variance-corr</w:t>
      </w:r>
      <w:r w:rsidR="00A049D5" w:rsidRPr="00B22596">
        <w:rPr>
          <w:rFonts w:ascii="Cambria" w:hAnsi="Cambria"/>
        </w:rPr>
        <w:t>ected MLE procedure for the MBUW</w:t>
      </w:r>
      <w:r w:rsidR="00C243C1" w:rsidRPr="00B22596">
        <w:rPr>
          <w:rFonts w:ascii="Cambria" w:hAnsi="Cambria"/>
        </w:rPr>
        <w:t xml:space="preserve"> distribution, showcasing its practical application with real-world data, thus grounding the theoretical elements in tangible outcomes.</w:t>
      </w:r>
    </w:p>
    <w:p w14:paraId="442FF11C" w14:textId="336E05F8" w:rsidR="00C243C1" w:rsidRPr="00B22596" w:rsidRDefault="00C243C1" w:rsidP="00B22596">
      <w:pPr>
        <w:spacing w:line="240" w:lineRule="auto"/>
        <w:ind w:firstLine="720"/>
        <w:jc w:val="both"/>
        <w:rPr>
          <w:rFonts w:ascii="Cambria" w:hAnsi="Cambria"/>
        </w:rPr>
      </w:pPr>
      <w:r w:rsidRPr="00B22596">
        <w:rPr>
          <w:rFonts w:ascii="Cambria" w:hAnsi="Cambria"/>
        </w:rPr>
        <w:t xml:space="preserve">The discourse continues in Section 4, where the author critically </w:t>
      </w:r>
      <w:r w:rsidR="00C06765">
        <w:rPr>
          <w:rFonts w:ascii="Cambria" w:hAnsi="Cambria"/>
        </w:rPr>
        <w:t>discusses</w:t>
      </w:r>
      <w:r w:rsidRPr="00B22596">
        <w:rPr>
          <w:rFonts w:ascii="Cambria" w:hAnsi="Cambria"/>
        </w:rPr>
        <w:t xml:space="preserve"> the application of bias-corrected MLE on real datasets. Here, a comparative analysis is presented, juxtaposing the </w:t>
      </w:r>
      <w:r w:rsidRPr="00B22596">
        <w:rPr>
          <w:rFonts w:ascii="Cambria" w:hAnsi="Cambria"/>
        </w:rPr>
        <w:lastRenderedPageBreak/>
        <w:t>estimated parameters generated from the variance-corrected MLE with those derived through the bias-corrected approach, revealing insightful contrasts and nuances.</w:t>
      </w:r>
    </w:p>
    <w:p w14:paraId="7E41A5BF" w14:textId="77777777" w:rsidR="00C243C1" w:rsidRPr="00B22596" w:rsidRDefault="00C243C1" w:rsidP="00B22596">
      <w:pPr>
        <w:spacing w:line="240" w:lineRule="auto"/>
        <w:ind w:firstLine="720"/>
        <w:jc w:val="both"/>
        <w:rPr>
          <w:rFonts w:ascii="Cambria" w:hAnsi="Cambria"/>
        </w:rPr>
      </w:pPr>
      <w:r w:rsidRPr="00B22596">
        <w:rPr>
          <w:rFonts w:ascii="Cambria" w:hAnsi="Cambria"/>
        </w:rPr>
        <w:t>Finally, in Section 5</w:t>
      </w:r>
      <w:r w:rsidR="00B22596">
        <w:rPr>
          <w:rFonts w:ascii="Cambria" w:hAnsi="Cambria"/>
        </w:rPr>
        <w:t xml:space="preserve"> and 6</w:t>
      </w:r>
      <w:r w:rsidRPr="00B22596">
        <w:rPr>
          <w:rFonts w:ascii="Cambria" w:hAnsi="Cambria"/>
        </w:rPr>
        <w:t>, the author encapsulates the discussion with conclusions and recommendations, distilling the findings into key takeaways and future directions for research. This comprehensive exploration offers both clarity and depth to the reader, illuminating the path of MLE estimation in the context of the uniquely accommodating distributions discussed.</w:t>
      </w:r>
    </w:p>
    <w:p w14:paraId="378083C7" w14:textId="77777777" w:rsidR="00327F2B" w:rsidRPr="00B22596" w:rsidRDefault="00A049D5" w:rsidP="002A0A25">
      <w:pPr>
        <w:rPr>
          <w:rFonts w:asciiTheme="majorHAnsi" w:hAnsiTheme="majorHAnsi" w:cstheme="majorBidi"/>
          <w:b/>
          <w:bCs/>
          <w:sz w:val="32"/>
          <w:szCs w:val="32"/>
        </w:rPr>
      </w:pPr>
      <w:r w:rsidRPr="00B22596">
        <w:rPr>
          <w:rFonts w:asciiTheme="majorHAnsi" w:hAnsiTheme="majorHAnsi" w:cstheme="majorBidi"/>
          <w:b/>
          <w:bCs/>
          <w:sz w:val="32"/>
          <w:szCs w:val="32"/>
        </w:rPr>
        <w:t xml:space="preserve">2. </w:t>
      </w:r>
      <w:r w:rsidR="00B27075" w:rsidRPr="00B22596">
        <w:rPr>
          <w:rFonts w:asciiTheme="majorHAnsi" w:hAnsiTheme="majorHAnsi" w:cstheme="majorBidi"/>
          <w:b/>
          <w:bCs/>
          <w:sz w:val="32"/>
          <w:szCs w:val="32"/>
        </w:rPr>
        <w:t>Methods</w:t>
      </w:r>
    </w:p>
    <w:p w14:paraId="584C38A4" w14:textId="77777777" w:rsidR="00E95634" w:rsidRPr="00B22596" w:rsidRDefault="00A049D5" w:rsidP="00A049D5">
      <w:pPr>
        <w:rPr>
          <w:rFonts w:asciiTheme="majorHAnsi" w:hAnsiTheme="majorHAnsi" w:cstheme="majorBidi"/>
          <w:b/>
          <w:bCs/>
          <w:sz w:val="28"/>
          <w:szCs w:val="28"/>
        </w:rPr>
      </w:pPr>
      <w:r w:rsidRPr="00B22596">
        <w:rPr>
          <w:rFonts w:asciiTheme="majorHAnsi" w:hAnsiTheme="majorHAnsi" w:cstheme="majorBidi"/>
          <w:b/>
          <w:bCs/>
          <w:sz w:val="28"/>
          <w:szCs w:val="28"/>
        </w:rPr>
        <w:t xml:space="preserve">2.1.  Corrective approach of the </w:t>
      </w:r>
      <w:r w:rsidR="005F5C5C" w:rsidRPr="00B22596">
        <w:rPr>
          <w:rFonts w:asciiTheme="majorHAnsi" w:hAnsiTheme="majorHAnsi" w:cstheme="majorBidi"/>
          <w:b/>
          <w:bCs/>
          <w:sz w:val="28"/>
          <w:szCs w:val="28"/>
        </w:rPr>
        <w:t>Bias-corrected MLE</w:t>
      </w:r>
    </w:p>
    <w:p w14:paraId="7F25D320" w14:textId="77777777" w:rsidR="00385CDE" w:rsidRPr="00B22596" w:rsidRDefault="00385CDE" w:rsidP="00B22596">
      <w:pPr>
        <w:spacing w:line="240" w:lineRule="auto"/>
        <w:ind w:firstLine="720"/>
        <w:jc w:val="both"/>
        <w:rPr>
          <w:rFonts w:asciiTheme="majorHAnsi" w:eastAsiaTheme="minorEastAsia" w:hAnsiTheme="majorHAnsi" w:cstheme="majorBidi"/>
        </w:rPr>
      </w:pPr>
      <w:r w:rsidRPr="00B22596">
        <w:rPr>
          <w:rFonts w:asciiTheme="majorHAnsi" w:hAnsiTheme="majorHAnsi" w:cstheme="majorBidi"/>
        </w:rPr>
        <w:t>Let</w:t>
      </w:r>
      <w:r w:rsidR="00567967" w:rsidRPr="00B22596">
        <w:rPr>
          <w:rFonts w:asciiTheme="majorHAnsi" w:hAnsiTheme="majorHAnsi" w:cstheme="majorBidi"/>
        </w:rPr>
        <w:t xml:space="preserve"> </w:t>
      </w:r>
      <m:oMath>
        <m:r>
          <m:rPr>
            <m:sty m:val="p"/>
          </m:rPr>
          <w:rPr>
            <w:rFonts w:ascii="Cambria Math" w:hAnsi="Cambria Math" w:cstheme="majorBidi"/>
          </w:rPr>
          <m:t>Θ</m:t>
        </m:r>
      </m:oMath>
      <w:r w:rsidRPr="00B22596">
        <w:rPr>
          <w:rFonts w:asciiTheme="majorHAnsi" w:hAnsiTheme="majorHAnsi" w:cstheme="majorBidi"/>
        </w:rPr>
        <w:t xml:space="preserve"> be a </w:t>
      </w:r>
      <w:r w:rsidR="00567967" w:rsidRPr="00B22596">
        <w:rPr>
          <w:rFonts w:asciiTheme="majorHAnsi" w:hAnsiTheme="majorHAnsi" w:cstheme="majorBidi"/>
        </w:rPr>
        <w:t xml:space="preserve">p-dimensional </w:t>
      </w:r>
      <w:r w:rsidRPr="00B22596">
        <w:rPr>
          <w:rFonts w:asciiTheme="majorHAnsi" w:hAnsiTheme="majorHAnsi" w:cstheme="majorBidi"/>
        </w:rPr>
        <w:t xml:space="preserve">unknown </w:t>
      </w:r>
      <w:r w:rsidR="00567967" w:rsidRPr="00B22596">
        <w:rPr>
          <w:rFonts w:asciiTheme="majorHAnsi" w:hAnsiTheme="majorHAnsi" w:cstheme="majorBidi"/>
        </w:rPr>
        <w:t>parameter vector</w:t>
      </w:r>
      <w:r w:rsidRPr="00B22596">
        <w:rPr>
          <w:rFonts w:asciiTheme="majorHAnsi" w:hAnsiTheme="majorHAnsi" w:cstheme="majorBidi"/>
        </w:rPr>
        <w:t xml:space="preserve"> and </w:t>
      </w:r>
      <m:oMath>
        <m:r>
          <w:rPr>
            <w:rFonts w:ascii="Cambria Math" w:hAnsi="Cambria Math" w:cstheme="majorBidi"/>
          </w:rPr>
          <m:t>l=l</m:t>
        </m:r>
        <m:d>
          <m:dPr>
            <m:ctrlPr>
              <w:rPr>
                <w:rFonts w:ascii="Cambria Math" w:hAnsi="Cambria Math" w:cstheme="majorBidi"/>
                <w:i/>
              </w:rPr>
            </m:ctrlPr>
          </m:dPr>
          <m:e>
            <m:r>
              <m:rPr>
                <m:sty m:val="p"/>
              </m:rPr>
              <w:rPr>
                <w:rFonts w:ascii="Cambria Math" w:hAnsi="Cambria Math" w:cstheme="majorBidi"/>
              </w:rPr>
              <m:t>Θ</m:t>
            </m:r>
            <m:r>
              <w:rPr>
                <w:rFonts w:ascii="Cambria Math" w:hAnsi="Cambria Math" w:cstheme="majorBidi"/>
              </w:rPr>
              <m:t>|y</m:t>
            </m:r>
          </m:e>
        </m:d>
      </m:oMath>
      <w:r w:rsidRPr="00B22596">
        <w:rPr>
          <w:rFonts w:asciiTheme="majorHAnsi" w:eastAsiaTheme="minorEastAsia" w:hAnsiTheme="majorHAnsi" w:cstheme="majorBidi"/>
        </w:rPr>
        <w:t xml:space="preserve"> be the log-likelihood function</w:t>
      </w:r>
      <w:r w:rsidR="006D0F6B" w:rsidRPr="00B22596">
        <w:rPr>
          <w:rFonts w:asciiTheme="majorHAnsi" w:eastAsiaTheme="minorEastAsia" w:hAnsiTheme="majorHAnsi" w:cstheme="majorBidi"/>
        </w:rPr>
        <w:t xml:space="preserve"> for a sample of n observations</w:t>
      </w:r>
      <w:r w:rsidRPr="00B22596">
        <w:rPr>
          <w:rFonts w:asciiTheme="majorHAnsi" w:eastAsiaTheme="minorEastAsia" w:hAnsiTheme="majorHAnsi" w:cstheme="majorBidi"/>
        </w:rPr>
        <w:t xml:space="preserve">. Assume this log-likelihood is regular with respect to all derivatives up to and including those of </w:t>
      </w:r>
      <w:r w:rsidR="00C22984" w:rsidRPr="00B22596">
        <w:rPr>
          <w:rFonts w:asciiTheme="majorHAnsi" w:eastAsiaTheme="minorEastAsia" w:hAnsiTheme="majorHAnsi" w:cstheme="majorBidi"/>
        </w:rPr>
        <w:t xml:space="preserve">the </w:t>
      </w:r>
      <w:r w:rsidRPr="00B22596">
        <w:rPr>
          <w:rFonts w:asciiTheme="majorHAnsi" w:eastAsiaTheme="minorEastAsia" w:hAnsiTheme="majorHAnsi" w:cstheme="majorBidi"/>
        </w:rPr>
        <w:t>third order. The joint cumulants of the log-likelihood der</w:t>
      </w:r>
      <w:r w:rsidR="008109B4" w:rsidRPr="00B22596">
        <w:rPr>
          <w:rFonts w:asciiTheme="majorHAnsi" w:eastAsiaTheme="minorEastAsia" w:hAnsiTheme="majorHAnsi" w:cstheme="majorBidi"/>
        </w:rPr>
        <w:t>ivatives are defined as follows</w:t>
      </w:r>
      <w:r w:rsidRPr="00B22596">
        <w:rPr>
          <w:rFonts w:asciiTheme="majorHAnsi" w:eastAsiaTheme="minorEastAsia" w:hAnsiTheme="majorHAnsi" w:cstheme="majorBidi"/>
        </w:rPr>
        <w:t xml:space="preserve"> </w:t>
      </w:r>
      <w:r w:rsidR="008109B4" w:rsidRPr="00B22596">
        <w:rPr>
          <w:rFonts w:asciiTheme="majorHAnsi" w:eastAsiaTheme="minorEastAsia" w:hAnsiTheme="majorHAnsi" w:cstheme="majorBidi"/>
        </w:rPr>
        <w:t>in equations (4-6)</w:t>
      </w:r>
    </w:p>
    <w:p w14:paraId="692173E0" w14:textId="77777777" w:rsidR="008109B4" w:rsidRPr="00B22596" w:rsidRDefault="00B23A94" w:rsidP="00B22596">
      <w:pPr>
        <w:spacing w:line="240" w:lineRule="auto"/>
        <w:ind w:left="2250" w:firstLine="720"/>
        <w:rPr>
          <w:rFonts w:asciiTheme="majorHAnsi" w:eastAsiaTheme="minorEastAsia" w:hAnsiTheme="majorHAnsi" w:cstheme="majorBidi"/>
        </w:rPr>
      </w:pPr>
      <m:oMathPara>
        <m:oMathParaPr>
          <m:jc m:val="center"/>
        </m:oMathParaPr>
        <m:oMath>
          <m:sSub>
            <m:sSubPr>
              <m:ctrlPr>
                <w:rPr>
                  <w:rFonts w:ascii="Cambria Math" w:eastAsiaTheme="minorEastAsia" w:hAnsi="Cambria Math" w:cstheme="majorBidi"/>
                  <w:i/>
                </w:rPr>
              </m:ctrlPr>
            </m:sSubPr>
            <m:e>
              <m:r>
                <w:rPr>
                  <w:rFonts w:ascii="Cambria Math" w:eastAsiaTheme="minorEastAsia" w:hAnsi="Cambria Math" w:cstheme="majorBidi"/>
                </w:rPr>
                <m:t>k</m:t>
              </m:r>
            </m:e>
            <m:sub>
              <m:r>
                <w:rPr>
                  <w:rFonts w:ascii="Cambria Math" w:eastAsiaTheme="minorEastAsia" w:hAnsi="Cambria Math" w:cstheme="majorBidi"/>
                </w:rPr>
                <m:t>ij</m:t>
              </m:r>
            </m:sub>
          </m:sSub>
          <m:r>
            <w:rPr>
              <w:rFonts w:ascii="Cambria Math" w:eastAsiaTheme="minorEastAsia" w:hAnsi="Cambria Math" w:cstheme="majorBidi"/>
            </w:rPr>
            <m:t>=E</m:t>
          </m:r>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p>
                    <m:sSupPr>
                      <m:ctrlPr>
                        <w:rPr>
                          <w:rFonts w:ascii="Cambria Math" w:eastAsiaTheme="minorEastAsia" w:hAnsi="Cambria Math" w:cstheme="majorBidi"/>
                          <w:i/>
                        </w:rPr>
                      </m:ctrlPr>
                    </m:sSupPr>
                    <m:e>
                      <m:r>
                        <w:rPr>
                          <w:rFonts w:ascii="Cambria Math" w:eastAsiaTheme="minorEastAsia" w:hAnsi="Cambria Math" w:cstheme="majorBidi"/>
                        </w:rPr>
                        <m:t>∂</m:t>
                      </m:r>
                    </m:e>
                    <m:sup>
                      <m:r>
                        <w:rPr>
                          <w:rFonts w:ascii="Cambria Math" w:eastAsiaTheme="minorEastAsia" w:hAnsi="Cambria Math" w:cstheme="majorBidi"/>
                        </w:rPr>
                        <m:t>2</m:t>
                      </m:r>
                    </m:sup>
                  </m:sSup>
                  <m:r>
                    <w:rPr>
                      <w:rFonts w:ascii="Cambria Math" w:eastAsiaTheme="minorEastAsia" w:hAnsi="Cambria Math" w:cstheme="majorBidi"/>
                    </w:rPr>
                    <m:t>l</m:t>
                  </m:r>
                </m:num>
                <m:den>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i</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j</m:t>
                      </m:r>
                    </m:sub>
                  </m:sSub>
                </m:den>
              </m:f>
            </m:e>
          </m:d>
          <m:r>
            <w:rPr>
              <w:rFonts w:ascii="Cambria Math" w:eastAsiaTheme="minorEastAsia" w:hAnsi="Cambria Math" w:cstheme="majorBidi"/>
            </w:rPr>
            <m:t xml:space="preserve"> ;i,j=1,2,….,p                                              </m:t>
          </m:r>
          <m:d>
            <m:dPr>
              <m:ctrlPr>
                <w:rPr>
                  <w:rFonts w:ascii="Cambria Math" w:eastAsiaTheme="minorEastAsia" w:hAnsi="Cambria Math" w:cstheme="majorBidi"/>
                  <w:i/>
                </w:rPr>
              </m:ctrlPr>
            </m:dPr>
            <m:e>
              <m:r>
                <w:rPr>
                  <w:rFonts w:ascii="Cambria Math" w:eastAsiaTheme="minorEastAsia" w:hAnsi="Cambria Math" w:cstheme="majorBidi"/>
                </w:rPr>
                <m:t>4</m:t>
              </m:r>
            </m:e>
          </m:d>
        </m:oMath>
      </m:oMathPara>
    </w:p>
    <w:p w14:paraId="43673EF4" w14:textId="77777777" w:rsidR="008109B4" w:rsidRPr="00B22596" w:rsidRDefault="00B23A94" w:rsidP="00C00169">
      <w:pPr>
        <w:spacing w:line="240" w:lineRule="auto"/>
        <w:ind w:left="2970" w:firstLine="720"/>
        <w:rPr>
          <w:rFonts w:asciiTheme="majorHAnsi" w:eastAsiaTheme="minorEastAsia" w:hAnsiTheme="majorHAnsi" w:cstheme="majorBidi"/>
        </w:rPr>
      </w:pPr>
      <m:oMathPara>
        <m:oMathParaPr>
          <m:jc m:val="left"/>
        </m:oMathParaPr>
        <m:oMath>
          <m:sSub>
            <m:sSubPr>
              <m:ctrlPr>
                <w:rPr>
                  <w:rFonts w:ascii="Cambria Math" w:eastAsiaTheme="minorEastAsia" w:hAnsi="Cambria Math" w:cstheme="majorBidi"/>
                  <w:i/>
                </w:rPr>
              </m:ctrlPr>
            </m:sSubPr>
            <m:e>
              <m:r>
                <w:rPr>
                  <w:rFonts w:ascii="Cambria Math" w:eastAsiaTheme="minorEastAsia" w:hAnsi="Cambria Math" w:cstheme="majorBidi"/>
                </w:rPr>
                <m:t>k</m:t>
              </m:r>
            </m:e>
            <m:sub>
              <m:r>
                <w:rPr>
                  <w:rFonts w:ascii="Cambria Math" w:eastAsiaTheme="minorEastAsia" w:hAnsi="Cambria Math" w:cstheme="majorBidi"/>
                </w:rPr>
                <m:t>ijl</m:t>
              </m:r>
            </m:sub>
          </m:sSub>
          <m:r>
            <w:rPr>
              <w:rFonts w:ascii="Cambria Math" w:eastAsiaTheme="minorEastAsia" w:hAnsi="Cambria Math" w:cstheme="majorBidi"/>
            </w:rPr>
            <m:t>=E</m:t>
          </m:r>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p>
                    <m:sSupPr>
                      <m:ctrlPr>
                        <w:rPr>
                          <w:rFonts w:ascii="Cambria Math" w:eastAsiaTheme="minorEastAsia" w:hAnsi="Cambria Math" w:cstheme="majorBidi"/>
                          <w:i/>
                        </w:rPr>
                      </m:ctrlPr>
                    </m:sSupPr>
                    <m:e>
                      <m:r>
                        <w:rPr>
                          <w:rFonts w:ascii="Cambria Math" w:eastAsiaTheme="minorEastAsia" w:hAnsi="Cambria Math" w:cstheme="majorBidi"/>
                        </w:rPr>
                        <m:t>∂</m:t>
                      </m:r>
                    </m:e>
                    <m:sup>
                      <m:r>
                        <w:rPr>
                          <w:rFonts w:ascii="Cambria Math" w:eastAsiaTheme="minorEastAsia" w:hAnsi="Cambria Math" w:cstheme="majorBidi"/>
                        </w:rPr>
                        <m:t>3</m:t>
                      </m:r>
                    </m:sup>
                  </m:sSup>
                  <m:r>
                    <w:rPr>
                      <w:rFonts w:ascii="Cambria Math" w:eastAsiaTheme="minorEastAsia" w:hAnsi="Cambria Math" w:cstheme="majorBidi"/>
                    </w:rPr>
                    <m:t>l</m:t>
                  </m:r>
                </m:num>
                <m:den>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i</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j</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l</m:t>
                      </m:r>
                    </m:sub>
                  </m:sSub>
                </m:den>
              </m:f>
            </m:e>
          </m:d>
          <m:r>
            <w:rPr>
              <w:rFonts w:ascii="Cambria Math" w:eastAsiaTheme="minorEastAsia" w:hAnsi="Cambria Math" w:cstheme="majorBidi"/>
            </w:rPr>
            <m:t xml:space="preserve">; i,j=1,2,….,p                                      </m:t>
          </m:r>
          <m:d>
            <m:dPr>
              <m:ctrlPr>
                <w:rPr>
                  <w:rFonts w:ascii="Cambria Math" w:eastAsiaTheme="minorEastAsia" w:hAnsi="Cambria Math" w:cstheme="majorBidi"/>
                  <w:i/>
                </w:rPr>
              </m:ctrlPr>
            </m:dPr>
            <m:e>
              <m:r>
                <w:rPr>
                  <w:rFonts w:ascii="Cambria Math" w:eastAsiaTheme="minorEastAsia" w:hAnsi="Cambria Math" w:cstheme="majorBidi"/>
                </w:rPr>
                <m:t>5</m:t>
              </m:r>
            </m:e>
          </m:d>
        </m:oMath>
      </m:oMathPara>
    </w:p>
    <w:p w14:paraId="6AE6E3AA" w14:textId="51B13CC2" w:rsidR="008109B4" w:rsidRPr="00B22596" w:rsidRDefault="00B23A94" w:rsidP="001E31A4">
      <w:pPr>
        <w:spacing w:line="240" w:lineRule="auto"/>
        <w:ind w:left="2880" w:firstLine="720"/>
        <w:jc w:val="center"/>
        <w:rPr>
          <w:rFonts w:asciiTheme="majorHAnsi" w:eastAsiaTheme="minorEastAsia" w:hAnsiTheme="majorHAnsi" w:cstheme="majorBidi"/>
        </w:rPr>
      </w:pPr>
      <m:oMathPara>
        <m:oMathParaPr>
          <m:jc m:val="left"/>
        </m:oMathParaPr>
        <m:oMath>
          <m:sSub>
            <m:sSubPr>
              <m:ctrlPr>
                <w:rPr>
                  <w:rFonts w:ascii="Cambria Math" w:eastAsiaTheme="minorEastAsia" w:hAnsi="Cambria Math" w:cstheme="majorBidi"/>
                  <w:i/>
                </w:rPr>
              </m:ctrlPr>
            </m:sSubPr>
            <m:e>
              <m:r>
                <w:rPr>
                  <w:rFonts w:ascii="Cambria Math" w:eastAsiaTheme="minorEastAsia" w:hAnsi="Cambria Math" w:cstheme="majorBidi"/>
                </w:rPr>
                <m:t>k</m:t>
              </m:r>
            </m:e>
            <m:sub>
              <m:r>
                <w:rPr>
                  <w:rFonts w:ascii="Cambria Math" w:eastAsiaTheme="minorEastAsia" w:hAnsi="Cambria Math" w:cstheme="majorBidi"/>
                </w:rPr>
                <m:t>ij,l</m:t>
              </m:r>
            </m:sub>
          </m:sSub>
          <m:r>
            <w:rPr>
              <w:rFonts w:ascii="Cambria Math" w:eastAsiaTheme="minorEastAsia" w:hAnsi="Cambria Math" w:cstheme="majorBidi"/>
            </w:rPr>
            <m:t>=E</m:t>
          </m:r>
          <m:d>
            <m:dPr>
              <m:ctrlPr>
                <w:rPr>
                  <w:rFonts w:ascii="Cambria Math" w:eastAsiaTheme="minorEastAsia" w:hAnsi="Cambria Math" w:cstheme="majorBidi"/>
                  <w:i/>
                </w:rPr>
              </m:ctrlPr>
            </m:dPr>
            <m:e>
              <m:d>
                <m:dPr>
                  <m:begChr m:val="["/>
                  <m:endChr m:val="]"/>
                  <m:ctrlPr>
                    <w:rPr>
                      <w:rFonts w:ascii="Cambria Math" w:eastAsiaTheme="minorEastAsia" w:hAnsi="Cambria Math" w:cstheme="majorBidi"/>
                      <w:i/>
                    </w:rPr>
                  </m:ctrlPr>
                </m:dPr>
                <m:e>
                  <m:f>
                    <m:fPr>
                      <m:ctrlPr>
                        <w:rPr>
                          <w:rFonts w:ascii="Cambria Math" w:eastAsiaTheme="minorEastAsia" w:hAnsi="Cambria Math" w:cstheme="majorBidi"/>
                          <w:i/>
                        </w:rPr>
                      </m:ctrlPr>
                    </m:fPr>
                    <m:num>
                      <m:sSup>
                        <m:sSupPr>
                          <m:ctrlPr>
                            <w:rPr>
                              <w:rFonts w:ascii="Cambria Math" w:eastAsiaTheme="minorEastAsia" w:hAnsi="Cambria Math" w:cstheme="majorBidi"/>
                              <w:i/>
                            </w:rPr>
                          </m:ctrlPr>
                        </m:sSupPr>
                        <m:e>
                          <m:r>
                            <w:rPr>
                              <w:rFonts w:ascii="Cambria Math" w:eastAsiaTheme="minorEastAsia" w:hAnsi="Cambria Math" w:cstheme="majorBidi"/>
                            </w:rPr>
                            <m:t>∂</m:t>
                          </m:r>
                        </m:e>
                        <m:sup>
                          <m:r>
                            <w:rPr>
                              <w:rFonts w:ascii="Cambria Math" w:eastAsiaTheme="minorEastAsia" w:hAnsi="Cambria Math" w:cstheme="majorBidi"/>
                            </w:rPr>
                            <m:t>2</m:t>
                          </m:r>
                        </m:sup>
                      </m:sSup>
                      <m:r>
                        <w:rPr>
                          <w:rFonts w:ascii="Cambria Math" w:eastAsiaTheme="minorEastAsia" w:hAnsi="Cambria Math" w:cstheme="majorBidi"/>
                        </w:rPr>
                        <m:t>l</m:t>
                      </m:r>
                    </m:num>
                    <m:den>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i</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j</m:t>
                          </m:r>
                        </m:sub>
                      </m:sSub>
                    </m:den>
                  </m:f>
                </m:e>
              </m:d>
              <m:r>
                <w:rPr>
                  <w:rFonts w:ascii="Cambria Math" w:eastAsiaTheme="minorEastAsia" w:hAnsi="Cambria Math" w:cstheme="majorBidi"/>
                </w:rPr>
                <m:t xml:space="preserve"> </m:t>
              </m:r>
              <m:d>
                <m:dPr>
                  <m:begChr m:val="["/>
                  <m:endChr m:val="]"/>
                  <m:ctrlPr>
                    <w:rPr>
                      <w:rFonts w:ascii="Cambria Math" w:eastAsiaTheme="minorEastAsia" w:hAnsi="Cambria Math" w:cstheme="majorBidi"/>
                      <w:i/>
                    </w:rPr>
                  </m:ctrlPr>
                </m:dPr>
                <m:e>
                  <m:f>
                    <m:fPr>
                      <m:ctrlPr>
                        <w:rPr>
                          <w:rFonts w:ascii="Cambria Math" w:eastAsiaTheme="minorEastAsia" w:hAnsi="Cambria Math" w:cstheme="majorBidi"/>
                          <w:i/>
                        </w:rPr>
                      </m:ctrlPr>
                    </m:fPr>
                    <m:num>
                      <m:r>
                        <w:rPr>
                          <w:rFonts w:ascii="Cambria Math" w:eastAsiaTheme="minorEastAsia" w:hAnsi="Cambria Math" w:cstheme="majorBidi"/>
                        </w:rPr>
                        <m:t>∂l</m:t>
                      </m:r>
                    </m:num>
                    <m:den>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l</m:t>
                          </m:r>
                        </m:sub>
                      </m:sSub>
                    </m:den>
                  </m:f>
                </m:e>
              </m:d>
            </m:e>
          </m:d>
          <m:r>
            <w:rPr>
              <w:rFonts w:ascii="Cambria Math" w:eastAsiaTheme="minorEastAsia" w:hAnsi="Cambria Math" w:cstheme="majorBidi"/>
            </w:rPr>
            <m:t xml:space="preserve"> ; i,j=1,2,….,p                                    </m:t>
          </m:r>
          <m:d>
            <m:dPr>
              <m:ctrlPr>
                <w:rPr>
                  <w:rFonts w:ascii="Cambria Math" w:eastAsiaTheme="minorEastAsia" w:hAnsi="Cambria Math" w:cstheme="majorBidi"/>
                  <w:i/>
                </w:rPr>
              </m:ctrlPr>
            </m:dPr>
            <m:e>
              <m:r>
                <w:rPr>
                  <w:rFonts w:ascii="Cambria Math" w:eastAsiaTheme="minorEastAsia" w:hAnsi="Cambria Math" w:cstheme="majorBidi"/>
                </w:rPr>
                <m:t>6</m:t>
              </m:r>
            </m:e>
          </m:d>
        </m:oMath>
      </m:oMathPara>
    </w:p>
    <w:p w14:paraId="36B8E679" w14:textId="77777777" w:rsidR="008109B4" w:rsidRPr="00B22596" w:rsidRDefault="008109B4" w:rsidP="00B20577">
      <w:pPr>
        <w:spacing w:line="240" w:lineRule="auto"/>
        <w:rPr>
          <w:rFonts w:asciiTheme="majorHAnsi" w:hAnsiTheme="majorHAnsi" w:cstheme="majorBidi"/>
        </w:rPr>
      </w:pPr>
      <w:r w:rsidRPr="00B22596">
        <w:rPr>
          <w:rFonts w:asciiTheme="majorHAnsi" w:hAnsiTheme="majorHAnsi" w:cstheme="majorBidi"/>
        </w:rPr>
        <w:t>The derivative of these cumulants are defined as in equation</w:t>
      </w:r>
      <w:r w:rsidR="000766A0" w:rsidRPr="00B22596">
        <w:rPr>
          <w:rFonts w:asciiTheme="majorHAnsi" w:hAnsiTheme="majorHAnsi" w:cstheme="majorBidi"/>
        </w:rPr>
        <w:t xml:space="preserve"> </w:t>
      </w:r>
      <w:r w:rsidRPr="00B22596">
        <w:rPr>
          <w:rFonts w:asciiTheme="majorHAnsi" w:hAnsiTheme="majorHAnsi" w:cstheme="majorBidi"/>
        </w:rPr>
        <w:t>(7)</w:t>
      </w:r>
    </w:p>
    <w:p w14:paraId="6E6E7138" w14:textId="77777777" w:rsidR="008109B4" w:rsidRPr="00B22596" w:rsidRDefault="00B23A94" w:rsidP="00C00169">
      <w:pPr>
        <w:spacing w:line="240" w:lineRule="auto"/>
        <w:ind w:left="3150" w:firstLine="720"/>
        <w:rPr>
          <w:rFonts w:asciiTheme="majorHAnsi" w:eastAsiaTheme="minorEastAsia" w:hAnsiTheme="majorHAnsi" w:cstheme="majorBidi"/>
        </w:rPr>
      </w:pPr>
      <m:oMathPara>
        <m:oMathParaPr>
          <m:jc m:val="left"/>
        </m:oMathParaPr>
        <m:oMath>
          <m:sSubSup>
            <m:sSubSupPr>
              <m:ctrlPr>
                <w:rPr>
                  <w:rFonts w:ascii="Cambria Math" w:eastAsiaTheme="minorEastAsia" w:hAnsi="Cambria Math" w:cstheme="majorBidi"/>
                  <w:i/>
                </w:rPr>
              </m:ctrlPr>
            </m:sSubSupPr>
            <m:e>
              <m:r>
                <w:rPr>
                  <w:rFonts w:ascii="Cambria Math" w:eastAsiaTheme="minorEastAsia" w:hAnsi="Cambria Math" w:cstheme="majorBidi"/>
                </w:rPr>
                <m:t>k</m:t>
              </m:r>
            </m:e>
            <m:sub>
              <m:r>
                <w:rPr>
                  <w:rFonts w:ascii="Cambria Math" w:eastAsiaTheme="minorEastAsia" w:hAnsi="Cambria Math" w:cstheme="majorBidi"/>
                </w:rPr>
                <m:t>ij</m:t>
              </m:r>
            </m:sub>
            <m:sup>
              <m:d>
                <m:dPr>
                  <m:ctrlPr>
                    <w:rPr>
                      <w:rFonts w:ascii="Cambria Math" w:eastAsiaTheme="minorEastAsia" w:hAnsi="Cambria Math" w:cstheme="majorBidi"/>
                      <w:i/>
                    </w:rPr>
                  </m:ctrlPr>
                </m:dPr>
                <m:e>
                  <m:r>
                    <w:rPr>
                      <w:rFonts w:ascii="Cambria Math" w:eastAsiaTheme="minorEastAsia" w:hAnsi="Cambria Math" w:cstheme="majorBidi"/>
                    </w:rPr>
                    <m:t>l</m:t>
                  </m:r>
                </m:e>
              </m:d>
            </m:sup>
          </m:sSubSup>
          <m:r>
            <w:rPr>
              <w:rFonts w:ascii="Cambria Math" w:eastAsiaTheme="minorEastAsia" w:hAnsi="Cambria Math" w:cstheme="majorBidi"/>
            </w:rPr>
            <m:t>=E</m:t>
          </m:r>
          <m:d>
            <m:dPr>
              <m:ctrlPr>
                <w:rPr>
                  <w:rFonts w:ascii="Cambria Math" w:eastAsiaTheme="minorEastAsia" w:hAnsi="Cambria Math" w:cstheme="majorBidi"/>
                  <w:i/>
                </w:rPr>
              </m:ctrlPr>
            </m:dPr>
            <m:e>
              <m:f>
                <m:fPr>
                  <m:ctrlPr>
                    <w:rPr>
                      <w:rFonts w:ascii="Cambria Math" w:eastAsiaTheme="minorEastAsia" w:hAnsi="Cambria Math" w:cstheme="majorBidi"/>
                      <w:i/>
                    </w:rPr>
                  </m:ctrlPr>
                </m:fPr>
                <m:num>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k</m:t>
                      </m:r>
                    </m:e>
                    <m:sub>
                      <m:r>
                        <w:rPr>
                          <w:rFonts w:ascii="Cambria Math" w:eastAsiaTheme="minorEastAsia" w:hAnsi="Cambria Math" w:cstheme="majorBidi"/>
                        </w:rPr>
                        <m:t>ij</m:t>
                      </m:r>
                    </m:sub>
                  </m:sSub>
                </m:num>
                <m:den>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l</m:t>
                      </m:r>
                    </m:sub>
                  </m:sSub>
                </m:den>
              </m:f>
            </m:e>
          </m:d>
          <m:r>
            <w:rPr>
              <w:rFonts w:ascii="Cambria Math" w:eastAsiaTheme="minorEastAsia" w:hAnsi="Cambria Math" w:cstheme="majorBidi"/>
            </w:rPr>
            <m:t xml:space="preserve">;i,j,l=1,2,…..,p                                            </m:t>
          </m:r>
          <m:d>
            <m:dPr>
              <m:ctrlPr>
                <w:rPr>
                  <w:rFonts w:ascii="Cambria Math" w:eastAsiaTheme="minorEastAsia" w:hAnsi="Cambria Math" w:cstheme="majorBidi"/>
                  <w:i/>
                </w:rPr>
              </m:ctrlPr>
            </m:dPr>
            <m:e>
              <m:r>
                <w:rPr>
                  <w:rFonts w:ascii="Cambria Math" w:eastAsiaTheme="minorEastAsia" w:hAnsi="Cambria Math" w:cstheme="majorBidi"/>
                </w:rPr>
                <m:t>7</m:t>
              </m:r>
            </m:e>
          </m:d>
        </m:oMath>
      </m:oMathPara>
    </w:p>
    <w:p w14:paraId="1DFA5334" w14:textId="77777777" w:rsidR="008109B4" w:rsidRPr="00B22596" w:rsidRDefault="008109B4" w:rsidP="00B20577">
      <w:pPr>
        <w:spacing w:line="240" w:lineRule="auto"/>
        <w:rPr>
          <w:rFonts w:asciiTheme="majorHAnsi" w:eastAsiaTheme="minorEastAsia" w:hAnsiTheme="majorHAnsi" w:cstheme="majorBidi"/>
        </w:rPr>
      </w:pPr>
      <w:r w:rsidRPr="00B22596">
        <w:rPr>
          <w:rFonts w:asciiTheme="majorHAnsi" w:eastAsiaTheme="minorEastAsia" w:hAnsiTheme="majorHAnsi" w:cstheme="majorBidi"/>
        </w:rPr>
        <w:t xml:space="preserve">The expressions in </w:t>
      </w:r>
      <w:r w:rsidR="00A14390" w:rsidRPr="00B22596">
        <w:rPr>
          <w:rFonts w:asciiTheme="majorHAnsi" w:eastAsiaTheme="minorEastAsia" w:hAnsiTheme="majorHAnsi" w:cstheme="majorBidi"/>
        </w:rPr>
        <w:t>equations</w:t>
      </w:r>
      <w:r w:rsidRPr="00B22596">
        <w:rPr>
          <w:rFonts w:asciiTheme="majorHAnsi" w:eastAsiaTheme="minorEastAsia" w:hAnsiTheme="majorHAnsi" w:cstheme="majorBidi"/>
        </w:rPr>
        <w:t xml:space="preserve"> (4-7) are assumed to be</w:t>
      </w:r>
      <m:oMath>
        <m:r>
          <w:rPr>
            <w:rFonts w:ascii="Cambria Math" w:eastAsiaTheme="minorEastAsia" w:hAnsi="Cambria Math" w:cstheme="majorBidi"/>
          </w:rPr>
          <m:t xml:space="preserve"> O</m:t>
        </m:r>
        <m:d>
          <m:dPr>
            <m:ctrlPr>
              <w:rPr>
                <w:rFonts w:ascii="Cambria Math" w:eastAsiaTheme="minorEastAsia" w:hAnsi="Cambria Math" w:cstheme="majorBidi"/>
                <w:i/>
              </w:rPr>
            </m:ctrlPr>
          </m:dPr>
          <m:e>
            <m:r>
              <w:rPr>
                <w:rFonts w:ascii="Cambria Math" w:eastAsiaTheme="minorEastAsia" w:hAnsi="Cambria Math" w:cstheme="majorBidi"/>
              </w:rPr>
              <m:t>n</m:t>
            </m:r>
          </m:e>
        </m:d>
      </m:oMath>
      <w:r w:rsidRPr="00B22596">
        <w:rPr>
          <w:rFonts w:asciiTheme="majorHAnsi" w:eastAsiaTheme="minorEastAsia" w:hAnsiTheme="majorHAnsi" w:cstheme="majorBidi"/>
        </w:rPr>
        <w:t xml:space="preserve"> .</w:t>
      </w:r>
    </w:p>
    <w:p w14:paraId="2756AE0F" w14:textId="77777777" w:rsidR="00C22984" w:rsidRPr="00B22596" w:rsidRDefault="00C22984" w:rsidP="00B22596">
      <w:pPr>
        <w:spacing w:line="240" w:lineRule="auto"/>
        <w:ind w:firstLine="720"/>
        <w:jc w:val="both"/>
        <w:rPr>
          <w:rFonts w:ascii="Cambria" w:hAnsi="Cambria"/>
        </w:rPr>
      </w:pPr>
      <w:r w:rsidRPr="00B22596">
        <w:rPr>
          <w:rFonts w:ascii="Cambria" w:hAnsi="Cambria"/>
        </w:rPr>
        <w:t xml:space="preserve">According to </w:t>
      </w:r>
      <w:r w:rsidR="00903871" w:rsidRPr="00B22596">
        <w:rPr>
          <w:rFonts w:asciiTheme="majorHAnsi" w:hAnsiTheme="majorHAnsi" w:cstheme="majorBidi"/>
        </w:rPr>
        <w:fldChar w:fldCharType="begin"/>
      </w:r>
      <w:r w:rsidR="00903871" w:rsidRPr="00B22596">
        <w:rPr>
          <w:rFonts w:asciiTheme="majorHAnsi" w:hAnsiTheme="majorHAnsi" w:cstheme="majorBidi"/>
        </w:rPr>
        <w:instrText xml:space="preserve"> ADDIN ZOTERO_ITEM CSL_CITATION {"citationID":"EiBk3KkT","properties":{"formattedCitation":"(Cox &amp; Snell, 1968)","plainCitation":"(Cox &amp; Snell, 1968)","noteIndex":0},"citationItems":[{"id":708,"uris":["http://zotero.org/users/9674257/items/ZBWE2I34"],"itemData":{"id":708,"type":"article-journal","abstract":"Summary\n            Residuals are usually defined in connection with linear models. Here a more general definition is given and some asymptotic properties found. Some illustrative examples are discussed, including a regression problem involving exponentially distributed errors and some problems concerning Poisson and binomially distributed observations.","container-title":"Journal of the Royal Statistical Society Series B: Statistical Methodology","DOI":"10.1111/j.2517-6161.1968.tb00724.x","ISSN":"1369-7412, 1467-9868","issue":"2","language":"en","license":"https://academic.oup.com/journals/pages/open_access/funder_policies/chorus/standard_publication_model","page":"248-265","source":"DOI.org (Crossref)","title":"A General Definition of Residuals","URL":"https://academic.oup.com/jrsssb/article/30/2/248/7027130","volume":"30","author":[{"family":"Cox","given":"D. R."},{"family":"Snell","given":"E. J."}],"accessed":{"date-parts":[["2024",12,25]]},"issued":{"date-parts":[["1968",7,1]]}}}],"schema":"https://github.com/citation-style-language/schema/raw/master/csl-citation.json"} </w:instrText>
      </w:r>
      <w:r w:rsidR="00903871" w:rsidRPr="00B22596">
        <w:rPr>
          <w:rFonts w:asciiTheme="majorHAnsi" w:hAnsiTheme="majorHAnsi" w:cstheme="majorBidi"/>
        </w:rPr>
        <w:fldChar w:fldCharType="separate"/>
      </w:r>
      <w:r w:rsidR="00903871" w:rsidRPr="00B22596">
        <w:rPr>
          <w:rFonts w:asciiTheme="majorHAnsi" w:hAnsiTheme="majorHAnsi" w:cstheme="majorBidi"/>
        </w:rPr>
        <w:t xml:space="preserve">(Cox &amp; Snell, </w:t>
      </w:r>
      <w:r w:rsidR="00903871" w:rsidRPr="00B22596">
        <w:rPr>
          <w:rFonts w:asciiTheme="majorHAnsi" w:hAnsiTheme="majorHAnsi" w:cstheme="majorBidi"/>
          <w:color w:val="3366FF"/>
        </w:rPr>
        <w:t>1968</w:t>
      </w:r>
      <w:r w:rsidR="00903871" w:rsidRPr="00B22596">
        <w:rPr>
          <w:rFonts w:asciiTheme="majorHAnsi" w:hAnsiTheme="majorHAnsi" w:cstheme="majorBidi"/>
        </w:rPr>
        <w:t>)</w:t>
      </w:r>
      <w:r w:rsidR="00903871" w:rsidRPr="00B22596">
        <w:rPr>
          <w:rFonts w:asciiTheme="majorHAnsi" w:hAnsiTheme="majorHAnsi" w:cstheme="majorBidi"/>
        </w:rPr>
        <w:fldChar w:fldCharType="end"/>
      </w:r>
      <w:r w:rsidRPr="00B22596">
        <w:rPr>
          <w:rFonts w:asciiTheme="majorHAnsi" w:hAnsiTheme="majorHAnsi" w:cstheme="majorBidi"/>
        </w:rPr>
        <w:t>,</w:t>
      </w:r>
      <w:r w:rsidR="00567967" w:rsidRPr="00B22596">
        <w:rPr>
          <w:rFonts w:asciiTheme="majorHAnsi" w:hAnsiTheme="majorHAnsi" w:cstheme="majorBidi"/>
        </w:rPr>
        <w:t xml:space="preserve"> </w:t>
      </w:r>
      <w:r w:rsidRPr="00B22596">
        <w:rPr>
          <w:rFonts w:ascii="Cambria" w:hAnsi="Cambria"/>
        </w:rPr>
        <w:t xml:space="preserve">it was demonstrated that if the sample data is independent, though not necessarily identically distributed, the bias of </w:t>
      </w:r>
      <w:r w:rsidR="00567967" w:rsidRPr="00B22596">
        <w:rPr>
          <w:rFonts w:asciiTheme="majorHAnsi" w:hAnsiTheme="majorHAnsi" w:cstheme="majorBidi"/>
        </w:rPr>
        <w:t xml:space="preserve">the </w:t>
      </w:r>
      <w:proofErr w:type="spellStart"/>
      <w:r w:rsidR="00567967" w:rsidRPr="00B22596">
        <w:rPr>
          <w:rFonts w:asciiTheme="majorHAnsi" w:hAnsiTheme="majorHAnsi" w:cstheme="majorBidi"/>
        </w:rPr>
        <w:t>s</w:t>
      </w:r>
      <w:r w:rsidR="00567967" w:rsidRPr="00B22596">
        <w:rPr>
          <w:rFonts w:asciiTheme="majorHAnsi" w:hAnsiTheme="majorHAnsi" w:cstheme="majorBidi"/>
          <w:vertAlign w:val="superscript"/>
        </w:rPr>
        <w:t>th</w:t>
      </w:r>
      <w:proofErr w:type="spellEnd"/>
      <w:r w:rsidR="00567967" w:rsidRPr="00B22596">
        <w:rPr>
          <w:rFonts w:asciiTheme="majorHAnsi" w:hAnsiTheme="majorHAnsi" w:cstheme="majorBidi"/>
        </w:rPr>
        <w:t xml:space="preserve"> element of the MLE of </w:t>
      </w:r>
      <w:r w:rsidR="00F81E8B" w:rsidRPr="00B22596">
        <w:rPr>
          <w:rFonts w:asciiTheme="majorHAnsi" w:hAnsiTheme="majorHAnsi" w:cstheme="majorBidi"/>
        </w:rPr>
        <w:t xml:space="preserve"> </w:t>
      </w:r>
      <m:oMath>
        <m:sSub>
          <m:sSubPr>
            <m:ctrlPr>
              <w:rPr>
                <w:rFonts w:ascii="Cambria Math" w:eastAsiaTheme="minorEastAsia" w:hAnsi="Cambria Math" w:cstheme="majorBidi"/>
                <w: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Θ</m:t>
                </m:r>
              </m:e>
            </m:acc>
          </m:e>
          <m:sub>
            <m:r>
              <w:rPr>
                <w:rFonts w:ascii="Cambria Math" w:eastAsiaTheme="minorEastAsia" w:hAnsi="Cambria Math" w:cstheme="majorBidi"/>
              </w:rPr>
              <m:t>s</m:t>
            </m:r>
          </m:sub>
        </m:sSub>
      </m:oMath>
      <w:r w:rsidR="00567967" w:rsidRPr="00B22596">
        <w:rPr>
          <w:rFonts w:asciiTheme="majorHAnsi" w:hAnsiTheme="majorHAnsi" w:cstheme="majorBidi"/>
        </w:rPr>
        <w:t xml:space="preserve">, </w:t>
      </w:r>
      <w:r w:rsidRPr="00B22596">
        <w:rPr>
          <w:rFonts w:ascii="Cambria" w:hAnsi="Cambria"/>
        </w:rPr>
        <w:t>can be calculated as in equation (8):</w:t>
      </w:r>
    </w:p>
    <w:p w14:paraId="436049D2" w14:textId="77777777" w:rsidR="00F81E8B" w:rsidRPr="00B22596" w:rsidRDefault="00F81E8B" w:rsidP="00C00169">
      <w:pPr>
        <w:spacing w:line="240" w:lineRule="auto"/>
        <w:ind w:left="1800" w:firstLine="720"/>
        <w:jc w:val="both"/>
        <w:rPr>
          <w:rFonts w:asciiTheme="majorHAnsi" w:hAnsiTheme="majorHAnsi" w:cstheme="majorBidi"/>
        </w:rPr>
      </w:pPr>
      <m:oMathPara>
        <m:oMathParaPr>
          <m:jc m:val="left"/>
        </m:oMathParaPr>
        <m:oMath>
          <m:r>
            <w:rPr>
              <w:rFonts w:ascii="Cambria Math" w:hAnsi="Cambria Math" w:cstheme="majorBidi"/>
            </w:rPr>
            <m:t>Bias</m:t>
          </m:r>
          <m:d>
            <m:dPr>
              <m:ctrlPr>
                <w:rPr>
                  <w:rFonts w:ascii="Cambria Math" w:hAnsi="Cambria Math" w:cstheme="majorBidi"/>
                  <w:i/>
                </w:rPr>
              </m:ctrlPr>
            </m:dPr>
            <m:e>
              <m:sSub>
                <m:sSubPr>
                  <m:ctrlPr>
                    <w:rPr>
                      <w:rFonts w:ascii="Cambria Math" w:eastAsiaTheme="minorEastAsia" w:hAnsi="Cambria Math" w:cstheme="majorBidi"/>
                      <w: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Θ</m:t>
                      </m:r>
                    </m:e>
                  </m:acc>
                </m:e>
                <m:sub>
                  <m:r>
                    <w:rPr>
                      <w:rFonts w:ascii="Cambria Math" w:eastAsiaTheme="minorEastAsia" w:hAnsi="Cambria Math" w:cstheme="majorBidi"/>
                    </w:rPr>
                    <m:t>s</m:t>
                  </m:r>
                </m:sub>
              </m:sSub>
            </m:e>
          </m:d>
          <m:r>
            <w:rPr>
              <w:rFonts w:ascii="Cambria Math" w:hAnsi="Cambria Math" w:cstheme="majorBidi"/>
            </w:rPr>
            <m:t>=</m:t>
          </m:r>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p</m:t>
              </m:r>
            </m:sup>
            <m:e>
              <m:nary>
                <m:naryPr>
                  <m:chr m:val="∑"/>
                  <m:limLoc m:val="undOvr"/>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p</m:t>
                  </m:r>
                </m:sup>
                <m:e>
                  <m:nary>
                    <m:naryPr>
                      <m:chr m:val="∑"/>
                      <m:limLoc m:val="undOvr"/>
                      <m:ctrlPr>
                        <w:rPr>
                          <w:rFonts w:ascii="Cambria Math" w:hAnsi="Cambria Math" w:cstheme="majorBidi"/>
                          <w:i/>
                        </w:rPr>
                      </m:ctrlPr>
                    </m:naryPr>
                    <m:sub>
                      <m:r>
                        <w:rPr>
                          <w:rFonts w:ascii="Cambria Math" w:hAnsi="Cambria Math" w:cstheme="majorBidi"/>
                        </w:rPr>
                        <m:t>l=1</m:t>
                      </m:r>
                    </m:sub>
                    <m:sup>
                      <m:r>
                        <w:rPr>
                          <w:rFonts w:ascii="Cambria Math" w:hAnsi="Cambria Math" w:cstheme="majorBidi"/>
                        </w:rPr>
                        <m:t>p</m:t>
                      </m:r>
                    </m:sup>
                    <m:e>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si</m:t>
                          </m:r>
                        </m:sup>
                      </m:sSup>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jl</m:t>
                          </m:r>
                        </m:sup>
                      </m:sSup>
                      <m:d>
                        <m:dPr>
                          <m:begChr m:val="["/>
                          <m:endChr m:val="]"/>
                          <m:ctrlPr>
                            <w:rPr>
                              <w:rFonts w:ascii="Cambria Math" w:hAnsi="Cambria Math" w:cstheme="majorBidi"/>
                              <w:i/>
                            </w:rPr>
                          </m:ctrlPr>
                        </m:dPr>
                        <m:e>
                          <m:r>
                            <w:rPr>
                              <w:rFonts w:ascii="Cambria Math" w:hAnsi="Cambria Math" w:cstheme="majorBidi"/>
                            </w:rPr>
                            <m:t>0.5*</m:t>
                          </m:r>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ijl</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ij,l</m:t>
                              </m:r>
                            </m:sub>
                          </m:sSub>
                        </m:e>
                      </m:d>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-2</m:t>
                              </m:r>
                            </m:sup>
                          </m:sSup>
                        </m:e>
                      </m:d>
                    </m:e>
                  </m:nary>
                </m:e>
              </m:nary>
            </m:e>
          </m:nary>
          <m:r>
            <w:rPr>
              <w:rFonts w:ascii="Cambria Math" w:hAnsi="Cambria Math" w:cstheme="majorBidi"/>
            </w:rPr>
            <m:t xml:space="preserve">                            </m:t>
          </m:r>
          <m:d>
            <m:dPr>
              <m:ctrlPr>
                <w:rPr>
                  <w:rFonts w:ascii="Cambria Math" w:hAnsi="Cambria Math" w:cstheme="majorBidi"/>
                  <w:i/>
                </w:rPr>
              </m:ctrlPr>
            </m:dPr>
            <m:e>
              <m:r>
                <w:rPr>
                  <w:rFonts w:ascii="Cambria Math" w:hAnsi="Cambria Math" w:cstheme="majorBidi"/>
                </w:rPr>
                <m:t>8</m:t>
              </m:r>
            </m:e>
          </m:d>
        </m:oMath>
      </m:oMathPara>
    </w:p>
    <w:p w14:paraId="5FFCC4FE" w14:textId="68983340" w:rsidR="00D905D9" w:rsidRPr="00B22596" w:rsidRDefault="00D905D9" w:rsidP="00B22596">
      <w:pPr>
        <w:spacing w:line="240" w:lineRule="auto"/>
        <w:ind w:firstLine="720"/>
        <w:rPr>
          <w:rFonts w:asciiTheme="majorHAnsi" w:hAnsiTheme="majorHAnsi" w:cstheme="majorBidi"/>
        </w:rPr>
      </w:pPr>
      <w:proofErr w:type="gramStart"/>
      <w:r w:rsidRPr="00B22596">
        <w:rPr>
          <w:rFonts w:asciiTheme="majorHAnsi" w:hAnsiTheme="majorHAnsi" w:cstheme="majorBidi"/>
        </w:rPr>
        <w:t>where :</w:t>
      </w:r>
      <w:proofErr w:type="gramEnd"/>
      <w:r w:rsidRPr="00B22596">
        <w:rPr>
          <w:rFonts w:asciiTheme="majorHAnsi" w:hAnsiTheme="majorHAnsi" w:cstheme="majorBidi"/>
        </w:rPr>
        <w:t xml:space="preserve"> </w:t>
      </w:r>
      <m:oMath>
        <m:r>
          <w:rPr>
            <w:rFonts w:ascii="Cambria Math" w:hAnsi="Cambria Math" w:cstheme="majorBidi"/>
          </w:rPr>
          <m:t>s=1,….,p</m:t>
        </m:r>
      </m:oMath>
      <w:r w:rsidRPr="00B22596">
        <w:rPr>
          <w:rFonts w:asciiTheme="majorHAnsi" w:eastAsiaTheme="minorEastAsia" w:hAnsiTheme="majorHAnsi" w:cstheme="majorBidi"/>
        </w:rPr>
        <w:t xml:space="preserve"> and  </w:t>
      </w:r>
      <m:oMath>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ij</m:t>
            </m:r>
          </m:sup>
        </m:sSup>
        <m:r>
          <w:rPr>
            <w:rFonts w:ascii="Cambria Math" w:hAnsi="Cambria Math" w:cstheme="majorBidi"/>
          </w:rPr>
          <m:t xml:space="preserve"> </m:t>
        </m:r>
      </m:oMath>
      <w:r w:rsidRPr="00B22596">
        <w:rPr>
          <w:rFonts w:asciiTheme="majorHAnsi" w:eastAsiaTheme="minorEastAsia" w:hAnsiTheme="majorHAnsi" w:cstheme="majorBidi"/>
        </w:rPr>
        <w:t xml:space="preserve"> is the </w:t>
      </w:r>
      <m:oMath>
        <m:r>
          <w:rPr>
            <w:rFonts w:ascii="Cambria Math" w:eastAsiaTheme="minorEastAsia" w:hAnsi="Cambria Math" w:cstheme="majorBidi"/>
          </w:rPr>
          <m:t>(i,j)th</m:t>
        </m:r>
      </m:oMath>
      <w:r w:rsidRPr="00B22596">
        <w:rPr>
          <w:rFonts w:asciiTheme="majorHAnsi" w:eastAsiaTheme="minorEastAsia" w:hAnsiTheme="majorHAnsi" w:cstheme="majorBidi"/>
        </w:rPr>
        <w:t xml:space="preserve"> element of the inverse of the expected </w:t>
      </w:r>
      <w:r w:rsidR="00C22984" w:rsidRPr="00B22596">
        <w:rPr>
          <w:rFonts w:asciiTheme="majorHAnsi" w:eastAsiaTheme="minorEastAsia" w:hAnsiTheme="majorHAnsi" w:cstheme="majorBidi"/>
        </w:rPr>
        <w:t>i</w:t>
      </w:r>
      <w:r w:rsidRPr="00B22596">
        <w:rPr>
          <w:rFonts w:asciiTheme="majorHAnsi" w:eastAsiaTheme="minorEastAsia" w:hAnsiTheme="majorHAnsi" w:cstheme="majorBidi"/>
        </w:rPr>
        <w:t>nformation matrix</w:t>
      </w:r>
      <w:r w:rsidR="00C22984" w:rsidRPr="00B22596">
        <w:rPr>
          <w:rFonts w:asciiTheme="majorHAnsi" w:eastAsiaTheme="minorEastAsia" w:hAnsiTheme="majorHAnsi" w:cstheme="majorBidi"/>
        </w:rPr>
        <w:t xml:space="preserve"> </w:t>
      </w:r>
      <w:r w:rsidRPr="00B22596">
        <w:rPr>
          <w:rFonts w:asciiTheme="majorHAnsi" w:eastAsiaTheme="minorEastAsia" w:hAnsiTheme="majorHAnsi" w:cstheme="majorBidi"/>
        </w:rPr>
        <w:t xml:space="preserve"> </w:t>
      </w:r>
      <m:oMath>
        <m:r>
          <w:rPr>
            <w:rFonts w:ascii="Cambria Math" w:eastAsiaTheme="minorEastAsia" w:hAnsi="Cambria Math" w:cstheme="majorBidi"/>
          </w:rPr>
          <m:t>K=-</m:t>
        </m:r>
        <m:sSub>
          <m:sSubPr>
            <m:ctrlPr>
              <w:rPr>
                <w:rFonts w:ascii="Cambria Math" w:eastAsiaTheme="minorEastAsia" w:hAnsi="Cambria Math" w:cstheme="majorBidi"/>
                <w:i/>
              </w:rPr>
            </m:ctrlPr>
          </m:sSubPr>
          <m:e>
            <m:r>
              <w:rPr>
                <w:rFonts w:ascii="Cambria Math" w:eastAsiaTheme="minorEastAsia" w:hAnsi="Cambria Math" w:cstheme="majorBidi"/>
              </w:rPr>
              <m:t>k</m:t>
            </m:r>
          </m:e>
          <m:sub>
            <m:r>
              <w:rPr>
                <w:rFonts w:ascii="Cambria Math" w:eastAsiaTheme="minorEastAsia" w:hAnsi="Cambria Math" w:cstheme="majorBidi"/>
              </w:rPr>
              <m:t>ij</m:t>
            </m:r>
          </m:sub>
        </m:sSub>
      </m:oMath>
      <w:r w:rsidRPr="00B22596">
        <w:rPr>
          <w:rFonts w:asciiTheme="majorHAnsi" w:hAnsiTheme="majorHAnsi" w:cstheme="majorBidi"/>
        </w:rPr>
        <w:t xml:space="preserve"> . </w:t>
      </w:r>
    </w:p>
    <w:p w14:paraId="7F1E3DF4" w14:textId="77777777" w:rsidR="00D905D9" w:rsidRPr="00B22596" w:rsidRDefault="00903871" w:rsidP="00B22596">
      <w:pPr>
        <w:spacing w:line="240" w:lineRule="auto"/>
        <w:ind w:firstLine="720"/>
        <w:jc w:val="both"/>
        <w:rPr>
          <w:rFonts w:asciiTheme="majorHAnsi" w:hAnsiTheme="majorHAnsi" w:cstheme="majorBidi"/>
        </w:rPr>
      </w:pPr>
      <w:r w:rsidRPr="00B22596">
        <w:rPr>
          <w:rFonts w:asciiTheme="majorHAnsi" w:hAnsiTheme="majorHAnsi" w:cstheme="majorBidi"/>
        </w:rPr>
        <w:fldChar w:fldCharType="begin"/>
      </w:r>
      <w:r w:rsidRPr="00B22596">
        <w:rPr>
          <w:rFonts w:asciiTheme="majorHAnsi" w:hAnsiTheme="majorHAnsi" w:cstheme="majorBidi"/>
        </w:rPr>
        <w:instrText xml:space="preserve"> ADDIN ZOTERO_ITEM CSL_CITATION {"citationID":"fRfAA74x","properties":{"formattedCitation":"(Cordeiro &amp; Klein, 1994)","plainCitation":"(Cordeiro &amp; Klein, 1994)","noteIndex":0},"citationItems":[{"id":746,"uris":["http://zotero.org/users/9674257/items/8NFBA2SD"],"itemData":{"id":746,"type":"article-journal","container-title":"Statistics &amp; Probability Letters","DOI":"10.1016/0167-7152(94)90100-7","ISSN":"01677152","issue":"3","journalAbbreviation":"Statistics &amp; Probability Letters","language":"en","license":"https://www.elsevier.com/tdm/userlicense/1.0/","page":"169-176","source":"DOI.org (Crossref)","title":"Bias correction in ARMA models","URL":"https://linkinghub.elsevier.com/retrieve/pii/0167715294901007","volume":"19","author":[{"family":"Cordeiro","given":"Gauss M."},{"family":"Klein","given":"Ruben"}],"accessed":{"date-parts":[["2024",12,25]]},"issued":{"date-parts":[["1994",2]]}}}],"schema":"https://github.com/citation-style-language/schema/raw/master/csl-citation.json"} </w:instrText>
      </w:r>
      <w:r w:rsidRPr="00B22596">
        <w:rPr>
          <w:rFonts w:asciiTheme="majorHAnsi" w:hAnsiTheme="majorHAnsi" w:cstheme="majorBidi"/>
        </w:rPr>
        <w:fldChar w:fldCharType="separate"/>
      </w:r>
      <w:r w:rsidRPr="00B22596">
        <w:rPr>
          <w:rFonts w:asciiTheme="majorHAnsi" w:hAnsiTheme="majorHAnsi" w:cstheme="majorBidi"/>
        </w:rPr>
        <w:t xml:space="preserve">(Cordeiro &amp; Klein, </w:t>
      </w:r>
      <w:r w:rsidRPr="00B22596">
        <w:rPr>
          <w:rFonts w:asciiTheme="majorHAnsi" w:hAnsiTheme="majorHAnsi" w:cstheme="majorBidi"/>
          <w:color w:val="0066FF"/>
        </w:rPr>
        <w:t>1994</w:t>
      </w:r>
      <w:r w:rsidRPr="00B22596">
        <w:rPr>
          <w:rFonts w:asciiTheme="majorHAnsi" w:hAnsiTheme="majorHAnsi" w:cstheme="majorBidi"/>
        </w:rPr>
        <w:t>)</w:t>
      </w:r>
      <w:r w:rsidRPr="00B22596">
        <w:rPr>
          <w:rFonts w:asciiTheme="majorHAnsi" w:hAnsiTheme="majorHAnsi" w:cstheme="majorBidi"/>
        </w:rPr>
        <w:fldChar w:fldCharType="end"/>
      </w:r>
      <w:r w:rsidR="00D905D9" w:rsidRPr="00B22596">
        <w:rPr>
          <w:rFonts w:asciiTheme="majorHAnsi" w:hAnsiTheme="majorHAnsi" w:cstheme="majorBidi"/>
        </w:rPr>
        <w:t xml:space="preserve"> </w:t>
      </w:r>
      <w:r w:rsidR="00C22984" w:rsidRPr="00B22596">
        <w:rPr>
          <w:rFonts w:asciiTheme="majorHAnsi" w:hAnsiTheme="majorHAnsi" w:cstheme="majorBidi"/>
        </w:rPr>
        <w:t>established that equation (8) still holds if the data are non-independent, and it can be expressed as</w:t>
      </w:r>
    </w:p>
    <w:p w14:paraId="463BB93E" w14:textId="77777777" w:rsidR="0084472E" w:rsidRPr="00B22596" w:rsidRDefault="00D905D9" w:rsidP="00C00169">
      <w:pPr>
        <w:spacing w:line="240" w:lineRule="auto"/>
        <w:ind w:left="1710" w:firstLine="720"/>
        <w:rPr>
          <w:rFonts w:asciiTheme="majorHAnsi" w:hAnsiTheme="majorHAnsi" w:cstheme="majorBidi"/>
        </w:rPr>
      </w:pPr>
      <m:oMathPara>
        <m:oMathParaPr>
          <m:jc m:val="left"/>
        </m:oMathParaPr>
        <m:oMath>
          <m:r>
            <w:rPr>
              <w:rFonts w:ascii="Cambria Math" w:hAnsi="Cambria Math" w:cstheme="majorBidi"/>
            </w:rPr>
            <m:t>Bias</m:t>
          </m:r>
          <m:d>
            <m:dPr>
              <m:ctrlPr>
                <w:rPr>
                  <w:rFonts w:ascii="Cambria Math" w:hAnsi="Cambria Math" w:cstheme="majorBidi"/>
                  <w:i/>
                </w:rPr>
              </m:ctrlPr>
            </m:dPr>
            <m:e>
              <m:sSub>
                <m:sSubPr>
                  <m:ctrlPr>
                    <w:rPr>
                      <w:rFonts w:ascii="Cambria Math" w:eastAsiaTheme="minorEastAsia" w:hAnsi="Cambria Math" w:cstheme="majorBidi"/>
                      <w: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Θ</m:t>
                      </m:r>
                    </m:e>
                  </m:acc>
                </m:e>
                <m:sub>
                  <m:r>
                    <w:rPr>
                      <w:rFonts w:ascii="Cambria Math" w:eastAsiaTheme="minorEastAsia" w:hAnsi="Cambria Math" w:cstheme="majorBidi"/>
                    </w:rPr>
                    <m:t>s</m:t>
                  </m:r>
                </m:sub>
              </m:sSub>
            </m:e>
          </m:d>
          <m:r>
            <w:rPr>
              <w:rFonts w:ascii="Cambria Math" w:hAnsi="Cambria Math" w:cstheme="majorBidi"/>
            </w:rPr>
            <m:t>=</m:t>
          </m:r>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p</m:t>
              </m:r>
            </m:sup>
            <m:e>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si</m:t>
                  </m:r>
                </m:sup>
              </m:sSup>
            </m:e>
          </m:nary>
          <m:nary>
            <m:naryPr>
              <m:chr m:val="∑"/>
              <m:limLoc m:val="undOvr"/>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p</m:t>
              </m:r>
            </m:sup>
            <m:e>
              <m:nary>
                <m:naryPr>
                  <m:chr m:val="∑"/>
                  <m:limLoc m:val="undOvr"/>
                  <m:ctrlPr>
                    <w:rPr>
                      <w:rFonts w:ascii="Cambria Math" w:hAnsi="Cambria Math" w:cstheme="majorBidi"/>
                      <w:i/>
                    </w:rPr>
                  </m:ctrlPr>
                </m:naryPr>
                <m:sub>
                  <m:r>
                    <w:rPr>
                      <w:rFonts w:ascii="Cambria Math" w:hAnsi="Cambria Math" w:cstheme="majorBidi"/>
                    </w:rPr>
                    <m:t>l=1</m:t>
                  </m:r>
                </m:sub>
                <m:sup>
                  <m:r>
                    <w:rPr>
                      <w:rFonts w:ascii="Cambria Math" w:hAnsi="Cambria Math" w:cstheme="majorBidi"/>
                    </w:rPr>
                    <m:t>p</m:t>
                  </m:r>
                </m:sup>
                <m:e>
                  <m:d>
                    <m:dPr>
                      <m:begChr m:val="["/>
                      <m:endChr m:val="]"/>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k</m:t>
                          </m:r>
                        </m:e>
                        <m:sub>
                          <m:r>
                            <w:rPr>
                              <w:rFonts w:ascii="Cambria Math" w:hAnsi="Cambria Math" w:cstheme="majorBidi"/>
                            </w:rPr>
                            <m:t>ij</m:t>
                          </m:r>
                        </m:sub>
                        <m:sup>
                          <m:d>
                            <m:dPr>
                              <m:ctrlPr>
                                <w:rPr>
                                  <w:rFonts w:ascii="Cambria Math" w:hAnsi="Cambria Math" w:cstheme="majorBidi"/>
                                  <w:i/>
                                </w:rPr>
                              </m:ctrlPr>
                            </m:dPr>
                            <m:e>
                              <m:r>
                                <w:rPr>
                                  <w:rFonts w:ascii="Cambria Math" w:hAnsi="Cambria Math" w:cstheme="majorBidi"/>
                                </w:rPr>
                                <m:t>l</m:t>
                              </m:r>
                            </m:e>
                          </m:d>
                        </m:sup>
                      </m:sSubSup>
                      <m:r>
                        <w:rPr>
                          <w:rFonts w:ascii="Cambria Math" w:hAnsi="Cambria Math" w:cstheme="majorBidi"/>
                        </w:rPr>
                        <m:t>-0.5*</m:t>
                      </m:r>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ijl</m:t>
                          </m:r>
                        </m:sub>
                      </m:sSub>
                    </m:e>
                  </m:d>
                </m:e>
              </m:nary>
            </m:e>
          </m:nary>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jl</m:t>
              </m:r>
            </m:sup>
          </m:sSup>
          <m:r>
            <w:rPr>
              <w:rFonts w:ascii="Cambria Math" w:hAnsi="Cambria Math" w:cstheme="majorBidi"/>
            </w:rPr>
            <m:t>+ 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-2</m:t>
                  </m:r>
                </m:sup>
              </m:sSup>
            </m:e>
          </m:d>
          <m:r>
            <w:rPr>
              <w:rFonts w:ascii="Cambria Math" w:hAnsi="Cambria Math" w:cstheme="majorBidi"/>
            </w:rPr>
            <m:t xml:space="preserve">                            </m:t>
          </m:r>
          <m:d>
            <m:dPr>
              <m:ctrlPr>
                <w:rPr>
                  <w:rFonts w:ascii="Cambria Math" w:eastAsiaTheme="minorEastAsia" w:hAnsi="Cambria Math" w:cstheme="majorBidi"/>
                  <w:i/>
                </w:rPr>
              </m:ctrlPr>
            </m:dPr>
            <m:e>
              <m:r>
                <w:rPr>
                  <w:rFonts w:ascii="Cambria Math" w:eastAsiaTheme="minorEastAsia" w:hAnsi="Cambria Math" w:cstheme="majorBidi"/>
                </w:rPr>
                <m:t>9</m:t>
              </m:r>
            </m:e>
          </m:d>
        </m:oMath>
      </m:oMathPara>
    </w:p>
    <w:p w14:paraId="7C3E663F" w14:textId="77777777" w:rsidR="00D905D9" w:rsidRPr="00B22596" w:rsidRDefault="0084472E" w:rsidP="00B22596">
      <w:pPr>
        <w:spacing w:line="240" w:lineRule="auto"/>
        <w:ind w:firstLine="720"/>
        <w:jc w:val="both"/>
        <w:rPr>
          <w:rFonts w:asciiTheme="majorHAnsi" w:hAnsiTheme="majorHAnsi" w:cstheme="majorBidi"/>
        </w:rPr>
      </w:pPr>
      <w:r w:rsidRPr="00B22596">
        <w:rPr>
          <w:rFonts w:asciiTheme="majorHAnsi" w:hAnsiTheme="majorHAnsi" w:cstheme="majorBidi"/>
        </w:rPr>
        <w:lastRenderedPageBreak/>
        <w:t xml:space="preserve">The bias equation in (9) is </w:t>
      </w:r>
      <w:r w:rsidR="007B0E67" w:rsidRPr="00B22596">
        <w:rPr>
          <w:rFonts w:asciiTheme="majorHAnsi" w:hAnsiTheme="majorHAnsi" w:cstheme="majorBidi"/>
        </w:rPr>
        <w:t xml:space="preserve">largely simpler </w:t>
      </w:r>
      <w:r w:rsidRPr="00B22596">
        <w:rPr>
          <w:rFonts w:asciiTheme="majorHAnsi" w:hAnsiTheme="majorHAnsi" w:cstheme="majorBidi"/>
        </w:rPr>
        <w:t xml:space="preserve">to </w:t>
      </w:r>
      <w:r w:rsidR="007B0E67" w:rsidRPr="00B22596">
        <w:rPr>
          <w:rFonts w:asciiTheme="majorHAnsi" w:hAnsiTheme="majorHAnsi" w:cstheme="majorBidi"/>
        </w:rPr>
        <w:t xml:space="preserve">calculate </w:t>
      </w:r>
      <w:r w:rsidRPr="00B22596">
        <w:rPr>
          <w:rFonts w:asciiTheme="majorHAnsi" w:hAnsiTheme="majorHAnsi" w:cstheme="majorBidi"/>
        </w:rPr>
        <w:t xml:space="preserve">than </w:t>
      </w:r>
      <w:r w:rsidR="007B0E67" w:rsidRPr="00B22596">
        <w:rPr>
          <w:rFonts w:asciiTheme="majorHAnsi" w:hAnsiTheme="majorHAnsi" w:cstheme="majorBidi"/>
        </w:rPr>
        <w:t xml:space="preserve">in </w:t>
      </w:r>
      <w:r w:rsidRPr="00B22596">
        <w:rPr>
          <w:rFonts w:asciiTheme="majorHAnsi" w:hAnsiTheme="majorHAnsi" w:cstheme="majorBidi"/>
        </w:rPr>
        <w:t xml:space="preserve">(8), </w:t>
      </w:r>
      <w:r w:rsidR="007B0E67" w:rsidRPr="00B22596">
        <w:rPr>
          <w:rFonts w:asciiTheme="majorHAnsi" w:hAnsiTheme="majorHAnsi" w:cstheme="majorBidi"/>
        </w:rPr>
        <w:t>because</w:t>
      </w:r>
      <w:r w:rsidRPr="00B22596">
        <w:rPr>
          <w:rFonts w:asciiTheme="majorHAnsi" w:hAnsiTheme="majorHAnsi" w:cstheme="majorBidi"/>
        </w:rPr>
        <w:t xml:space="preserve"> it does not </w:t>
      </w:r>
      <w:r w:rsidR="007B0E67" w:rsidRPr="00B22596">
        <w:rPr>
          <w:rFonts w:asciiTheme="majorHAnsi" w:hAnsiTheme="majorHAnsi" w:cstheme="majorBidi"/>
        </w:rPr>
        <w:t xml:space="preserve">include </w:t>
      </w:r>
      <w:r w:rsidRPr="00B22596">
        <w:rPr>
          <w:rFonts w:asciiTheme="majorHAnsi" w:hAnsiTheme="majorHAnsi" w:cstheme="majorBidi"/>
        </w:rPr>
        <w:t xml:space="preserve">terms of the form given in (6). </w:t>
      </w:r>
    </w:p>
    <w:p w14:paraId="00E58038" w14:textId="77777777" w:rsidR="008109B4" w:rsidRPr="00B22596" w:rsidRDefault="008109B4" w:rsidP="00C00169">
      <w:pPr>
        <w:spacing w:line="240" w:lineRule="auto"/>
        <w:rPr>
          <w:rFonts w:asciiTheme="majorHAnsi" w:hAnsiTheme="majorHAnsi" w:cstheme="majorBidi"/>
        </w:rPr>
      </w:pPr>
      <w:r w:rsidRPr="00B22596">
        <w:rPr>
          <w:rFonts w:asciiTheme="majorHAnsi" w:hAnsiTheme="majorHAnsi" w:cstheme="majorBidi"/>
        </w:rPr>
        <w:t>Defining the following terms in equations (10-11):</w:t>
      </w:r>
    </w:p>
    <w:p w14:paraId="7F74853C" w14:textId="77777777" w:rsidR="00B86D09" w:rsidRPr="00B22596" w:rsidRDefault="00B23A94" w:rsidP="00B22596">
      <w:pPr>
        <w:spacing w:line="240" w:lineRule="auto"/>
        <w:ind w:left="2610" w:firstLine="720"/>
        <w:rPr>
          <w:rFonts w:asciiTheme="majorHAnsi" w:hAnsiTheme="majorHAnsi" w:cstheme="majorBidi"/>
        </w:rPr>
      </w:pPr>
      <m:oMath>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ij</m:t>
            </m:r>
          </m:sub>
          <m:sup>
            <m:d>
              <m:dPr>
                <m:ctrlPr>
                  <w:rPr>
                    <w:rFonts w:ascii="Cambria Math" w:hAnsi="Cambria Math" w:cstheme="majorBidi"/>
                    <w:i/>
                  </w:rPr>
                </m:ctrlPr>
              </m:dPr>
              <m:e>
                <m:r>
                  <w:rPr>
                    <w:rFonts w:ascii="Cambria Math" w:hAnsi="Cambria Math" w:cstheme="majorBidi"/>
                  </w:rPr>
                  <m:t>l</m:t>
                </m:r>
              </m:e>
            </m:d>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k</m:t>
            </m:r>
          </m:e>
          <m:sub>
            <m:r>
              <w:rPr>
                <w:rFonts w:ascii="Cambria Math" w:hAnsi="Cambria Math" w:cstheme="majorBidi"/>
              </w:rPr>
              <m:t>ij</m:t>
            </m:r>
          </m:sub>
          <m:sup>
            <m:d>
              <m:dPr>
                <m:ctrlPr>
                  <w:rPr>
                    <w:rFonts w:ascii="Cambria Math" w:hAnsi="Cambria Math" w:cstheme="majorBidi"/>
                    <w:i/>
                  </w:rPr>
                </m:ctrlPr>
              </m:dPr>
              <m:e>
                <m:r>
                  <w:rPr>
                    <w:rFonts w:ascii="Cambria Math" w:hAnsi="Cambria Math" w:cstheme="majorBidi"/>
                  </w:rPr>
                  <m:t>l</m:t>
                </m:r>
              </m:e>
            </m:d>
          </m:sup>
        </m:sSubSup>
        <m:r>
          <w:rPr>
            <w:rFonts w:ascii="Cambria Math" w:hAnsi="Cambria Math" w:cstheme="majorBidi"/>
          </w:rPr>
          <m:t>-0.5</m:t>
        </m:r>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ijl</m:t>
            </m:r>
          </m:sub>
        </m:sSub>
        <m:r>
          <w:rPr>
            <w:rFonts w:ascii="Cambria Math" w:hAnsi="Cambria Math" w:cstheme="majorBidi"/>
          </w:rPr>
          <m:t xml:space="preserve">   ;      i,j,l=1,2,…,p                         </m:t>
        </m:r>
        <m:d>
          <m:dPr>
            <m:ctrlPr>
              <w:rPr>
                <w:rFonts w:ascii="Cambria Math" w:hAnsi="Cambria Math" w:cstheme="majorBidi"/>
                <w:i/>
              </w:rPr>
            </m:ctrlPr>
          </m:dPr>
          <m:e>
            <m:r>
              <w:rPr>
                <w:rFonts w:ascii="Cambria Math" w:hAnsi="Cambria Math" w:cstheme="majorBidi"/>
              </w:rPr>
              <m:t>10</m:t>
            </m:r>
          </m:e>
        </m:d>
        <m:r>
          <w:rPr>
            <w:rFonts w:ascii="Cambria Math" w:hAnsi="Cambria Math" w:cstheme="majorBidi"/>
          </w:rPr>
          <m:t xml:space="preserve">    </m:t>
        </m:r>
      </m:oMath>
      <w:r w:rsidR="00B1358C" w:rsidRPr="00B22596">
        <w:rPr>
          <w:rFonts w:asciiTheme="majorHAnsi" w:eastAsiaTheme="minorEastAsia" w:hAnsiTheme="majorHAnsi" w:cstheme="majorBidi"/>
        </w:rPr>
        <w:t xml:space="preserve"> </w:t>
      </w:r>
    </w:p>
    <w:p w14:paraId="34284509" w14:textId="77777777" w:rsidR="00B86D09" w:rsidRPr="00B22596" w:rsidRDefault="00B23A94" w:rsidP="00B22596">
      <w:pPr>
        <w:spacing w:line="240" w:lineRule="auto"/>
        <w:ind w:left="2610" w:firstLine="720"/>
        <w:rPr>
          <w:rFonts w:asciiTheme="majorHAnsi" w:eastAsiaTheme="minorEastAsia" w:hAnsiTheme="majorHAnsi" w:cstheme="majorBidi"/>
        </w:rPr>
      </w:pPr>
      <m:oMath>
        <m:sSup>
          <m:sSupPr>
            <m:ctrlPr>
              <w:rPr>
                <w:rFonts w:ascii="Cambria Math" w:eastAsiaTheme="minorEastAsia" w:hAnsi="Cambria Math" w:cstheme="majorBidi"/>
                <w:i/>
              </w:rPr>
            </m:ctrlPr>
          </m:sSupPr>
          <m:e>
            <m:r>
              <w:rPr>
                <w:rFonts w:ascii="Cambria Math" w:eastAsiaTheme="minorEastAsia" w:hAnsi="Cambria Math" w:cstheme="majorBidi"/>
              </w:rPr>
              <m:t>A</m:t>
            </m:r>
          </m:e>
          <m:sup>
            <m:d>
              <m:dPr>
                <m:ctrlPr>
                  <w:rPr>
                    <w:rFonts w:ascii="Cambria Math" w:eastAsiaTheme="minorEastAsia" w:hAnsi="Cambria Math" w:cstheme="majorBidi"/>
                    <w:i/>
                  </w:rPr>
                </m:ctrlPr>
              </m:dPr>
              <m:e>
                <m:r>
                  <w:rPr>
                    <w:rFonts w:ascii="Cambria Math" w:eastAsiaTheme="minorEastAsia" w:hAnsi="Cambria Math" w:cstheme="majorBidi"/>
                  </w:rPr>
                  <m:t>l</m:t>
                </m:r>
              </m:e>
            </m:d>
          </m:sup>
        </m:sSup>
        <m:r>
          <w:rPr>
            <w:rFonts w:ascii="Cambria Math" w:eastAsiaTheme="minorEastAsia" w:hAnsi="Cambria Math" w:cstheme="majorBidi"/>
          </w:rPr>
          <m:t>=</m:t>
        </m:r>
        <m:d>
          <m:dPr>
            <m:begChr m:val="{"/>
            <m:endChr m:val="}"/>
            <m:ctrlPr>
              <w:rPr>
                <w:rFonts w:ascii="Cambria Math" w:eastAsiaTheme="minorEastAsia" w:hAnsi="Cambria Math" w:cstheme="majorBidi"/>
                <w:i/>
              </w:rPr>
            </m:ctrlPr>
          </m:dPr>
          <m:e>
            <m:sSubSup>
              <m:sSubSupPr>
                <m:ctrlPr>
                  <w:rPr>
                    <w:rFonts w:ascii="Cambria Math" w:eastAsiaTheme="minorEastAsia" w:hAnsi="Cambria Math" w:cstheme="majorBidi"/>
                    <w:i/>
                  </w:rPr>
                </m:ctrlPr>
              </m:sSubSupPr>
              <m:e>
                <m:r>
                  <w:rPr>
                    <w:rFonts w:ascii="Cambria Math" w:eastAsiaTheme="minorEastAsia" w:hAnsi="Cambria Math" w:cstheme="majorBidi"/>
                  </w:rPr>
                  <m:t>a</m:t>
                </m:r>
              </m:e>
              <m:sub>
                <m:r>
                  <w:rPr>
                    <w:rFonts w:ascii="Cambria Math" w:eastAsiaTheme="minorEastAsia" w:hAnsi="Cambria Math" w:cstheme="majorBidi"/>
                  </w:rPr>
                  <m:t>ij</m:t>
                </m:r>
              </m:sub>
              <m:sup>
                <m:d>
                  <m:dPr>
                    <m:ctrlPr>
                      <w:rPr>
                        <w:rFonts w:ascii="Cambria Math" w:eastAsiaTheme="minorEastAsia" w:hAnsi="Cambria Math" w:cstheme="majorBidi"/>
                        <w:i/>
                      </w:rPr>
                    </m:ctrlPr>
                  </m:dPr>
                  <m:e>
                    <m:r>
                      <w:rPr>
                        <w:rFonts w:ascii="Cambria Math" w:eastAsiaTheme="minorEastAsia" w:hAnsi="Cambria Math" w:cstheme="majorBidi"/>
                      </w:rPr>
                      <m:t>l</m:t>
                    </m:r>
                  </m:e>
                </m:d>
              </m:sup>
            </m:sSubSup>
            <m:r>
              <m:rPr>
                <m:sty m:val="p"/>
              </m:rPr>
              <w:rPr>
                <w:rFonts w:ascii="Cambria Math" w:eastAsiaTheme="minorEastAsia" w:hAnsi="Cambria Math" w:cstheme="majorBidi"/>
              </w:rPr>
              <m:t xml:space="preserve"> </m:t>
            </m:r>
          </m:e>
        </m:d>
        <m:r>
          <w:rPr>
            <w:rFonts w:ascii="Cambria Math" w:eastAsiaTheme="minorEastAsia" w:hAnsi="Cambria Math" w:cstheme="majorBidi"/>
          </w:rPr>
          <m:t xml:space="preserve">      </m:t>
        </m:r>
        <m:r>
          <w:rPr>
            <w:rFonts w:ascii="Cambria Math" w:hAnsi="Cambria Math" w:cstheme="majorBidi"/>
          </w:rPr>
          <m:t xml:space="preserve">;                  i,j,l =1,2,…,p                      </m:t>
        </m:r>
        <m:d>
          <m:dPr>
            <m:ctrlPr>
              <w:rPr>
                <w:rFonts w:ascii="Cambria Math" w:hAnsi="Cambria Math" w:cstheme="majorBidi"/>
                <w:i/>
              </w:rPr>
            </m:ctrlPr>
          </m:dPr>
          <m:e>
            <m:r>
              <w:rPr>
                <w:rFonts w:ascii="Cambria Math" w:hAnsi="Cambria Math" w:cstheme="majorBidi"/>
              </w:rPr>
              <m:t>11</m:t>
            </m:r>
          </m:e>
        </m:d>
        <m:r>
          <w:rPr>
            <w:rFonts w:ascii="Cambria Math" w:hAnsi="Cambria Math" w:cstheme="majorBidi"/>
          </w:rPr>
          <m:t xml:space="preserve"> </m:t>
        </m:r>
        <m:r>
          <w:rPr>
            <w:rFonts w:ascii="Cambria Math" w:eastAsiaTheme="minorEastAsia" w:hAnsi="Cambria Math" w:cstheme="majorBidi"/>
          </w:rPr>
          <m:t xml:space="preserve"> </m:t>
        </m:r>
      </m:oMath>
      <w:r w:rsidR="00B86D09" w:rsidRPr="00B22596">
        <w:rPr>
          <w:rFonts w:asciiTheme="majorHAnsi" w:eastAsiaTheme="minorEastAsia" w:hAnsiTheme="majorHAnsi" w:cstheme="majorBidi"/>
        </w:rPr>
        <w:t xml:space="preserve"> </w:t>
      </w:r>
    </w:p>
    <w:p w14:paraId="07ED416A" w14:textId="77777777" w:rsidR="00C74AF3" w:rsidRPr="00B22596" w:rsidRDefault="00B86D09" w:rsidP="00C00169">
      <w:pPr>
        <w:spacing w:line="240" w:lineRule="auto"/>
        <w:rPr>
          <w:rFonts w:asciiTheme="majorHAnsi" w:hAnsiTheme="majorHAnsi" w:cstheme="majorBidi"/>
        </w:rPr>
      </w:pPr>
      <w:r w:rsidRPr="00B22596">
        <w:rPr>
          <w:rFonts w:asciiTheme="majorHAnsi" w:eastAsiaTheme="minorEastAsia" w:hAnsiTheme="majorHAnsi" w:cstheme="majorBidi"/>
        </w:rPr>
        <w:t>a</w:t>
      </w:r>
      <w:r w:rsidR="00B1358C" w:rsidRPr="00B22596">
        <w:rPr>
          <w:rFonts w:asciiTheme="majorHAnsi" w:eastAsiaTheme="minorEastAsia" w:hAnsiTheme="majorHAnsi" w:cstheme="majorBidi"/>
        </w:rPr>
        <w:t>nd</w:t>
      </w:r>
      <w:r w:rsidRPr="00B22596">
        <w:rPr>
          <w:rFonts w:asciiTheme="majorHAnsi" w:eastAsiaTheme="minorEastAsia" w:hAnsiTheme="majorHAnsi" w:cstheme="majorBidi"/>
        </w:rPr>
        <w:t xml:space="preserve"> collecting terms up into matrices </w:t>
      </w:r>
      <w:r w:rsidR="00B1358C" w:rsidRPr="00B22596">
        <w:rPr>
          <w:rFonts w:asciiTheme="majorHAnsi" w:eastAsiaTheme="minorEastAsia" w:hAnsiTheme="majorHAnsi" w:cstheme="majorBidi"/>
        </w:rPr>
        <w:t xml:space="preserve">  </w:t>
      </w:r>
      <m:oMath>
        <m:r>
          <w:rPr>
            <w:rFonts w:ascii="Cambria Math" w:eastAsiaTheme="minorEastAsia" w:hAnsi="Cambria Math" w:cstheme="majorBidi"/>
          </w:rPr>
          <m:t>A=</m:t>
        </m:r>
        <m:d>
          <m:dPr>
            <m:begChr m:val="["/>
            <m:endChr m:val="]"/>
            <m:ctrlPr>
              <w:rPr>
                <w:rFonts w:ascii="Cambria Math" w:eastAsiaTheme="minorEastAsia" w:hAnsi="Cambria Math" w:cstheme="majorBidi"/>
                <w:i/>
              </w:rPr>
            </m:ctrlPr>
          </m:dPr>
          <m:e>
            <m:r>
              <w:rPr>
                <w:rFonts w:ascii="Cambria Math" w:eastAsiaTheme="minorEastAsia" w:hAnsi="Cambria Math" w:cstheme="majorBidi"/>
              </w:rPr>
              <m:t xml:space="preserve">   </m:t>
            </m:r>
            <m:sSup>
              <m:sSupPr>
                <m:ctrlPr>
                  <w:rPr>
                    <w:rFonts w:ascii="Cambria Math" w:eastAsiaTheme="minorEastAsia" w:hAnsi="Cambria Math" w:cstheme="majorBidi"/>
                    <w:i/>
                  </w:rPr>
                </m:ctrlPr>
              </m:sSupPr>
              <m:e>
                <m:r>
                  <w:rPr>
                    <w:rFonts w:ascii="Cambria Math" w:eastAsiaTheme="minorEastAsia" w:hAnsi="Cambria Math" w:cstheme="majorBidi"/>
                  </w:rPr>
                  <m:t>A</m:t>
                </m:r>
              </m:e>
              <m:sup>
                <m:d>
                  <m:dPr>
                    <m:ctrlPr>
                      <w:rPr>
                        <w:rFonts w:ascii="Cambria Math" w:eastAsiaTheme="minorEastAsia" w:hAnsi="Cambria Math" w:cstheme="majorBidi"/>
                        <w:i/>
                      </w:rPr>
                    </m:ctrlPr>
                  </m:dPr>
                  <m:e>
                    <m:r>
                      <w:rPr>
                        <w:rFonts w:ascii="Cambria Math" w:eastAsiaTheme="minorEastAsia" w:hAnsi="Cambria Math" w:cstheme="majorBidi"/>
                      </w:rPr>
                      <m:t>1</m:t>
                    </m:r>
                  </m:e>
                </m:d>
              </m:sup>
            </m:sSup>
            <m:r>
              <w:rPr>
                <w:rFonts w:ascii="Cambria Math" w:eastAsiaTheme="minorEastAsia" w:hAnsi="Cambria Math" w:cstheme="majorBidi"/>
              </w:rPr>
              <m:t xml:space="preserve">|…| </m:t>
            </m:r>
            <m:sSup>
              <m:sSupPr>
                <m:ctrlPr>
                  <w:rPr>
                    <w:rFonts w:ascii="Cambria Math" w:eastAsiaTheme="minorEastAsia" w:hAnsi="Cambria Math" w:cstheme="majorBidi"/>
                    <w:i/>
                  </w:rPr>
                </m:ctrlPr>
              </m:sSupPr>
              <m:e>
                <m:r>
                  <w:rPr>
                    <w:rFonts w:ascii="Cambria Math" w:eastAsiaTheme="minorEastAsia" w:hAnsi="Cambria Math" w:cstheme="majorBidi"/>
                  </w:rPr>
                  <m:t>A</m:t>
                </m:r>
              </m:e>
              <m:sup>
                <m:d>
                  <m:dPr>
                    <m:ctrlPr>
                      <w:rPr>
                        <w:rFonts w:ascii="Cambria Math" w:eastAsiaTheme="minorEastAsia" w:hAnsi="Cambria Math" w:cstheme="majorBidi"/>
                        <w:i/>
                      </w:rPr>
                    </m:ctrlPr>
                  </m:dPr>
                  <m:e>
                    <m:r>
                      <w:rPr>
                        <w:rFonts w:ascii="Cambria Math" w:eastAsiaTheme="minorEastAsia" w:hAnsi="Cambria Math" w:cstheme="majorBidi"/>
                      </w:rPr>
                      <m:t>p</m:t>
                    </m:r>
                  </m:e>
                </m:d>
              </m:sup>
            </m:sSup>
            <m:r>
              <w:rPr>
                <w:rFonts w:ascii="Cambria Math" w:eastAsiaTheme="minorEastAsia" w:hAnsi="Cambria Math" w:cstheme="majorBidi"/>
              </w:rPr>
              <m:t xml:space="preserve"> </m:t>
            </m:r>
          </m:e>
        </m:d>
        <m:r>
          <w:rPr>
            <w:rFonts w:ascii="Cambria Math" w:eastAsiaTheme="minorEastAsia" w:hAnsi="Cambria Math" w:cstheme="majorBidi"/>
          </w:rPr>
          <m:t xml:space="preserve"> </m:t>
        </m:r>
      </m:oMath>
    </w:p>
    <w:p w14:paraId="33F33C80" w14:textId="77777777" w:rsidR="00C74AF3" w:rsidRPr="00B22596" w:rsidRDefault="00B1358C" w:rsidP="00C00169">
      <w:pPr>
        <w:spacing w:line="240" w:lineRule="auto"/>
        <w:jc w:val="both"/>
        <w:rPr>
          <w:rFonts w:asciiTheme="majorHAnsi" w:hAnsiTheme="majorHAnsi" w:cstheme="majorBidi"/>
        </w:rPr>
      </w:pPr>
      <w:r w:rsidRPr="00B22596">
        <w:rPr>
          <w:rFonts w:asciiTheme="majorHAnsi" w:hAnsiTheme="majorHAnsi" w:cstheme="majorBidi"/>
        </w:rPr>
        <w:t xml:space="preserve">The  </w:t>
      </w:r>
      <m:oMath>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-2</m:t>
                </m:r>
              </m:sup>
            </m:sSup>
          </m:e>
        </m:d>
      </m:oMath>
      <w:r w:rsidRPr="00B22596">
        <w:rPr>
          <w:rFonts w:asciiTheme="majorHAnsi" w:eastAsiaTheme="minorEastAsia" w:hAnsiTheme="majorHAnsi" w:cstheme="majorBidi"/>
        </w:rPr>
        <w:t xml:space="preserve"> bias of the MLE of </w:t>
      </w:r>
      <m:oMath>
        <m:acc>
          <m:accPr>
            <m:ctrlPr>
              <w:rPr>
                <w:rFonts w:ascii="Cambria Math" w:eastAsiaTheme="minorEastAsia" w:hAnsi="Cambria Math" w:cstheme="majorBidi"/>
                <w:i/>
              </w:rPr>
            </m:ctrlPr>
          </m:accPr>
          <m:e>
            <m:r>
              <m:rPr>
                <m:sty m:val="p"/>
              </m:rPr>
              <w:rPr>
                <w:rFonts w:ascii="Cambria Math" w:eastAsiaTheme="minorEastAsia" w:hAnsi="Cambria Math" w:cstheme="majorBidi"/>
              </w:rPr>
              <m:t>Θ</m:t>
            </m:r>
          </m:e>
        </m:acc>
      </m:oMath>
      <w:r w:rsidRPr="00B22596">
        <w:rPr>
          <w:rFonts w:asciiTheme="majorHAnsi" w:eastAsiaTheme="minorEastAsia" w:hAnsiTheme="majorHAnsi" w:cstheme="majorBidi"/>
        </w:rPr>
        <w:t xml:space="preserve"> in (9) can be </w:t>
      </w:r>
      <w:r w:rsidR="00B86D09" w:rsidRPr="00B22596">
        <w:rPr>
          <w:rFonts w:asciiTheme="majorHAnsi" w:eastAsiaTheme="minorEastAsia" w:hAnsiTheme="majorHAnsi" w:cstheme="majorBidi"/>
        </w:rPr>
        <w:t xml:space="preserve">rephrased </w:t>
      </w:r>
      <w:r w:rsidRPr="00B22596">
        <w:rPr>
          <w:rFonts w:asciiTheme="majorHAnsi" w:eastAsiaTheme="minorEastAsia" w:hAnsiTheme="majorHAnsi" w:cstheme="majorBidi"/>
        </w:rPr>
        <w:t>in the convenient form</w:t>
      </w:r>
      <w:r w:rsidR="008109B4" w:rsidRPr="00B22596">
        <w:rPr>
          <w:rFonts w:asciiTheme="majorHAnsi" w:eastAsiaTheme="minorEastAsia" w:hAnsiTheme="majorHAnsi" w:cstheme="majorBidi"/>
        </w:rPr>
        <w:t xml:space="preserve"> equation (12)</w:t>
      </w:r>
      <w:r w:rsidRPr="00B22596">
        <w:rPr>
          <w:rFonts w:asciiTheme="majorHAnsi" w:eastAsiaTheme="minorEastAsia" w:hAnsiTheme="majorHAnsi" w:cstheme="majorBidi"/>
        </w:rPr>
        <w:t xml:space="preserve">: </w:t>
      </w:r>
    </w:p>
    <w:p w14:paraId="1564CECC" w14:textId="0B5E7E5C" w:rsidR="008109B4" w:rsidRPr="00B22596" w:rsidRDefault="008109B4" w:rsidP="001E31A4">
      <w:pPr>
        <w:spacing w:line="240" w:lineRule="auto"/>
        <w:ind w:left="3330" w:firstLine="720"/>
        <w:rPr>
          <w:rFonts w:asciiTheme="majorHAnsi" w:hAnsiTheme="majorHAnsi" w:cstheme="majorBidi"/>
        </w:rPr>
      </w:pPr>
      <m:oMathPara>
        <m:oMathParaPr>
          <m:jc m:val="left"/>
        </m:oMathParaPr>
        <m:oMath>
          <m:r>
            <w:rPr>
              <w:rFonts w:ascii="Cambria Math" w:hAnsi="Cambria Math" w:cstheme="majorBidi"/>
            </w:rPr>
            <m:t>Bias</m:t>
          </m:r>
          <m:d>
            <m:dPr>
              <m:ctrlPr>
                <w:rPr>
                  <w:rFonts w:ascii="Cambria Math" w:hAnsi="Cambria Math" w:cstheme="majorBidi"/>
                  <w:i/>
                </w:rPr>
              </m:ctrlPr>
            </m:dPr>
            <m:e>
              <m:sSub>
                <m:sSubPr>
                  <m:ctrlPr>
                    <w:rPr>
                      <w:rFonts w:ascii="Cambria Math" w:eastAsiaTheme="minorEastAsia" w:hAnsi="Cambria Math" w:cstheme="majorBidi"/>
                      <w: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Θ</m:t>
                      </m:r>
                    </m:e>
                  </m:acc>
                </m:e>
                <m:sub>
                  <m:r>
                    <w:rPr>
                      <w:rFonts w:ascii="Cambria Math" w:eastAsiaTheme="minorEastAsia" w:hAnsi="Cambria Math" w:cstheme="majorBidi"/>
                    </w:rPr>
                    <m:t>s</m:t>
                  </m:r>
                </m:sub>
              </m:sSub>
            </m:e>
          </m:d>
          <m:r>
            <w:rPr>
              <w:rFonts w:ascii="Cambria Math" w:hAnsi="Cambria Math" w:cstheme="majorBidi"/>
            </w:rPr>
            <m:t xml:space="preserve">= </m:t>
          </m:r>
          <m:sSup>
            <m:sSupPr>
              <m:ctrlPr>
                <w:rPr>
                  <w:rFonts w:ascii="Cambria Math" w:hAnsi="Cambria Math" w:cstheme="majorBidi"/>
                  <w:i/>
                </w:rPr>
              </m:ctrlPr>
            </m:sSupPr>
            <m:e>
              <m:acc>
                <m:accPr>
                  <m:ctrlPr>
                    <w:rPr>
                      <w:rFonts w:ascii="Cambria Math" w:hAnsi="Cambria Math" w:cstheme="majorBidi"/>
                      <w:i/>
                    </w:rPr>
                  </m:ctrlPr>
                </m:accPr>
                <m:e>
                  <m:r>
                    <w:rPr>
                      <w:rFonts w:ascii="Cambria Math" w:hAnsi="Cambria Math" w:cstheme="majorBidi"/>
                    </w:rPr>
                    <m:t>K</m:t>
                  </m:r>
                </m:e>
              </m:acc>
            </m:e>
            <m:sup>
              <m:r>
                <w:rPr>
                  <w:rFonts w:ascii="Cambria Math" w:hAnsi="Cambria Math" w:cstheme="majorBidi"/>
                </w:rPr>
                <m:t>-1</m:t>
              </m:r>
            </m:sup>
          </m:sSup>
          <m:acc>
            <m:accPr>
              <m:ctrlPr>
                <w:rPr>
                  <w:rFonts w:ascii="Cambria Math" w:hAnsi="Cambria Math" w:cstheme="majorBidi"/>
                  <w:i/>
                </w:rPr>
              </m:ctrlPr>
            </m:accPr>
            <m:e>
              <m:r>
                <w:rPr>
                  <w:rFonts w:ascii="Cambria Math" w:hAnsi="Cambria Math" w:cstheme="majorBidi"/>
                </w:rPr>
                <m:t>A</m:t>
              </m:r>
            </m:e>
          </m:acc>
          <m:r>
            <w:rPr>
              <w:rFonts w:ascii="Cambria Math" w:hAnsi="Cambria Math" w:cstheme="majorBidi"/>
            </w:rPr>
            <m:t xml:space="preserve"> vec </m:t>
          </m:r>
          <m:d>
            <m:dPr>
              <m:ctrlPr>
                <w:rPr>
                  <w:rFonts w:ascii="Cambria Math" w:hAnsi="Cambria Math" w:cstheme="majorBidi"/>
                  <w:i/>
                </w:rPr>
              </m:ctrlPr>
            </m:dPr>
            <m:e>
              <m:sSup>
                <m:sSupPr>
                  <m:ctrlPr>
                    <w:rPr>
                      <w:rFonts w:ascii="Cambria Math" w:hAnsi="Cambria Math" w:cstheme="majorBidi"/>
                      <w:i/>
                    </w:rPr>
                  </m:ctrlPr>
                </m:sSupPr>
                <m:e>
                  <m:acc>
                    <m:accPr>
                      <m:ctrlPr>
                        <w:rPr>
                          <w:rFonts w:ascii="Cambria Math" w:hAnsi="Cambria Math" w:cstheme="majorBidi"/>
                          <w:i/>
                        </w:rPr>
                      </m:ctrlPr>
                    </m:accPr>
                    <m:e>
                      <m:r>
                        <w:rPr>
                          <w:rFonts w:ascii="Cambria Math" w:hAnsi="Cambria Math" w:cstheme="majorBidi"/>
                        </w:rPr>
                        <m:t>K</m:t>
                      </m:r>
                    </m:e>
                  </m:acc>
                </m:e>
                <m:sup>
                  <m:r>
                    <w:rPr>
                      <w:rFonts w:ascii="Cambria Math" w:hAnsi="Cambria Math" w:cstheme="majorBidi"/>
                    </w:rPr>
                    <m:t>-1</m:t>
                  </m:r>
                </m:sup>
              </m:sSup>
            </m:e>
          </m:d>
          <m:r>
            <w:rPr>
              <w:rFonts w:ascii="Cambria Math" w:hAnsi="Cambria Math" w:cstheme="majorBidi"/>
            </w:rPr>
            <m:t>+ 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-2</m:t>
                  </m:r>
                </m:sup>
              </m:sSup>
            </m:e>
          </m:d>
          <m:r>
            <w:rPr>
              <w:rFonts w:ascii="Cambria Math" w:hAnsi="Cambria Math" w:cstheme="majorBidi"/>
            </w:rPr>
            <m:t xml:space="preserve">                        (12)</m:t>
          </m:r>
        </m:oMath>
      </m:oMathPara>
    </w:p>
    <w:p w14:paraId="575E28D9" w14:textId="77777777" w:rsidR="008109B4" w:rsidRPr="00B22596" w:rsidRDefault="00B86D09" w:rsidP="00B22596">
      <w:pPr>
        <w:spacing w:line="240" w:lineRule="auto"/>
        <w:ind w:firstLine="720"/>
        <w:jc w:val="both"/>
        <w:rPr>
          <w:rFonts w:asciiTheme="majorHAnsi" w:eastAsiaTheme="minorEastAsia" w:hAnsiTheme="majorHAnsi" w:cstheme="majorBidi"/>
        </w:rPr>
      </w:pPr>
      <w:r w:rsidRPr="00B22596">
        <w:rPr>
          <w:rFonts w:asciiTheme="majorHAnsi" w:hAnsiTheme="majorHAnsi" w:cstheme="majorBidi"/>
        </w:rPr>
        <w:t xml:space="preserve">where </w:t>
      </w:r>
      <m:oMath>
        <m:acc>
          <m:accPr>
            <m:ctrlPr>
              <w:rPr>
                <w:rFonts w:ascii="Cambria Math" w:hAnsi="Cambria Math" w:cstheme="majorBidi"/>
                <w:i/>
              </w:rPr>
            </m:ctrlPr>
          </m:accPr>
          <m:e>
            <m:r>
              <w:rPr>
                <w:rFonts w:ascii="Cambria Math" w:hAnsi="Cambria Math" w:cstheme="majorBidi"/>
              </w:rPr>
              <m:t>K</m:t>
            </m:r>
          </m:e>
        </m:acc>
        <m:r>
          <w:rPr>
            <w:rFonts w:ascii="Cambria Math" w:hAnsi="Cambria Math" w:cstheme="majorBidi"/>
          </w:rPr>
          <m:t>=K</m:t>
        </m:r>
        <m:sSub>
          <m:sSubPr>
            <m:ctrlPr>
              <w:rPr>
                <w:rFonts w:ascii="Cambria Math" w:hAnsi="Cambria Math" w:cstheme="majorBidi"/>
                <w:i/>
              </w:rPr>
            </m:ctrlPr>
          </m:sSubPr>
          <m:e>
            <m:r>
              <w:rPr>
                <w:rFonts w:ascii="Cambria Math" w:hAnsi="Cambria Math" w:cstheme="majorBidi"/>
              </w:rPr>
              <m:t>|</m:t>
            </m:r>
          </m:e>
          <m:sub>
            <m:r>
              <m:rPr>
                <m:sty m:val="p"/>
              </m:rPr>
              <w:rPr>
                <w:rFonts w:ascii="Cambria Math" w:hAnsi="Cambria Math" w:cstheme="majorBidi"/>
              </w:rPr>
              <m:t>Θ</m:t>
            </m:r>
            <m:r>
              <w:rPr>
                <w:rFonts w:ascii="Cambria Math" w:hAnsi="Cambria Math" w:cstheme="majorBidi"/>
              </w:rPr>
              <m:t>=</m:t>
            </m:r>
            <m:acc>
              <m:accPr>
                <m:ctrlPr>
                  <w:rPr>
                    <w:rFonts w:ascii="Cambria Math" w:hAnsi="Cambria Math" w:cstheme="majorBidi"/>
                    <w:i/>
                  </w:rPr>
                </m:ctrlPr>
              </m:accPr>
              <m:e>
                <m:r>
                  <m:rPr>
                    <m:sty m:val="p"/>
                  </m:rPr>
                  <w:rPr>
                    <w:rFonts w:ascii="Cambria Math" w:hAnsi="Cambria Math" w:cstheme="majorBidi"/>
                  </w:rPr>
                  <m:t>Θ</m:t>
                </m:r>
              </m:e>
            </m:acc>
          </m:sub>
        </m:sSub>
      </m:oMath>
      <w:r w:rsidRPr="00B22596">
        <w:rPr>
          <w:rFonts w:asciiTheme="majorHAnsi" w:eastAsiaTheme="minorEastAsia" w:hAnsiTheme="majorHAnsi" w:cstheme="majorBidi"/>
        </w:rPr>
        <w:t xml:space="preserve">  and   </w:t>
      </w:r>
      <m:oMath>
        <m:acc>
          <m:accPr>
            <m:ctrlPr>
              <w:rPr>
                <w:rFonts w:ascii="Cambria Math" w:hAnsi="Cambria Math" w:cstheme="majorBidi"/>
                <w:i/>
              </w:rPr>
            </m:ctrlPr>
          </m:accPr>
          <m:e>
            <m:r>
              <w:rPr>
                <w:rFonts w:ascii="Cambria Math" w:hAnsi="Cambria Math" w:cstheme="majorBidi"/>
              </w:rPr>
              <m:t>A</m:t>
            </m:r>
          </m:e>
        </m:acc>
        <m:r>
          <w:rPr>
            <w:rFonts w:ascii="Cambria Math" w:hAnsi="Cambria Math" w:cstheme="majorBidi"/>
          </w:rPr>
          <m:t>=A</m:t>
        </m:r>
        <m:sSub>
          <m:sSubPr>
            <m:ctrlPr>
              <w:rPr>
                <w:rFonts w:ascii="Cambria Math" w:hAnsi="Cambria Math" w:cstheme="majorBidi"/>
                <w:i/>
              </w:rPr>
            </m:ctrlPr>
          </m:sSubPr>
          <m:e>
            <m:r>
              <w:rPr>
                <w:rFonts w:ascii="Cambria Math" w:hAnsi="Cambria Math" w:cstheme="majorBidi"/>
              </w:rPr>
              <m:t>|</m:t>
            </m:r>
          </m:e>
          <m:sub>
            <m:r>
              <m:rPr>
                <m:sty m:val="p"/>
              </m:rPr>
              <w:rPr>
                <w:rFonts w:ascii="Cambria Math" w:hAnsi="Cambria Math" w:cstheme="majorBidi"/>
              </w:rPr>
              <m:t>Θ</m:t>
            </m:r>
            <m:r>
              <w:rPr>
                <w:rFonts w:ascii="Cambria Math" w:hAnsi="Cambria Math" w:cstheme="majorBidi"/>
              </w:rPr>
              <m:t>=</m:t>
            </m:r>
            <m:acc>
              <m:accPr>
                <m:ctrlPr>
                  <w:rPr>
                    <w:rFonts w:ascii="Cambria Math" w:hAnsi="Cambria Math" w:cstheme="majorBidi"/>
                    <w:i/>
                  </w:rPr>
                </m:ctrlPr>
              </m:accPr>
              <m:e>
                <m:r>
                  <m:rPr>
                    <m:sty m:val="p"/>
                  </m:rPr>
                  <w:rPr>
                    <w:rFonts w:ascii="Cambria Math" w:hAnsi="Cambria Math" w:cstheme="majorBidi"/>
                  </w:rPr>
                  <m:t>Θ</m:t>
                </m:r>
              </m:e>
            </m:acc>
          </m:sub>
        </m:sSub>
      </m:oMath>
      <w:r w:rsidRPr="00B22596">
        <w:rPr>
          <w:rFonts w:asciiTheme="majorHAnsi" w:eastAsiaTheme="minorEastAsia" w:hAnsiTheme="majorHAnsi" w:cstheme="majorBidi"/>
        </w:rPr>
        <w:t xml:space="preserve">, the value of </w:t>
      </w:r>
      <m:oMath>
        <m:sSub>
          <m:sSubPr>
            <m:ctrlPr>
              <w:rPr>
                <w:rFonts w:ascii="Cambria Math" w:eastAsiaTheme="minorEastAsia" w:hAnsi="Cambria Math" w:cstheme="majorBidi"/>
                <w: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Θ</m:t>
                </m:r>
              </m:e>
            </m:acc>
          </m:e>
          <m:sub>
            <m:r>
              <w:rPr>
                <w:rFonts w:ascii="Cambria Math" w:eastAsiaTheme="minorEastAsia" w:hAnsi="Cambria Math" w:cstheme="majorBidi"/>
              </w:rPr>
              <m:t>s</m:t>
            </m:r>
          </m:sub>
        </m:sSub>
      </m:oMath>
      <w:r w:rsidRPr="00B22596">
        <w:rPr>
          <w:rFonts w:asciiTheme="majorHAnsi" w:eastAsiaTheme="minorEastAsia" w:hAnsiTheme="majorHAnsi" w:cstheme="majorBidi"/>
        </w:rPr>
        <w:t xml:space="preserve"> is obtained by solving the </w:t>
      </w:r>
      <w:r w:rsidR="005378F0" w:rsidRPr="00B22596">
        <w:rPr>
          <w:rFonts w:asciiTheme="majorHAnsi" w:eastAsiaTheme="minorEastAsia" w:hAnsiTheme="majorHAnsi" w:cstheme="majorBidi"/>
        </w:rPr>
        <w:t xml:space="preserve">roots of log-likelihood equations using the </w:t>
      </w:r>
      <w:r w:rsidRPr="00B22596">
        <w:rPr>
          <w:rFonts w:asciiTheme="majorHAnsi" w:eastAsiaTheme="minorEastAsia" w:hAnsiTheme="majorHAnsi" w:cstheme="majorBidi"/>
        </w:rPr>
        <w:t>numerical methods</w:t>
      </w:r>
      <w:r w:rsidR="005378F0" w:rsidRPr="00B22596">
        <w:rPr>
          <w:rFonts w:asciiTheme="majorHAnsi" w:eastAsiaTheme="minorEastAsia" w:hAnsiTheme="majorHAnsi" w:cstheme="majorBidi"/>
        </w:rPr>
        <w:t xml:space="preserve">. </w:t>
      </w:r>
      <m:oMath>
        <m:r>
          <w:rPr>
            <w:rFonts w:ascii="Cambria Math" w:eastAsiaTheme="minorEastAsia" w:hAnsi="Cambria Math" w:cstheme="majorBidi"/>
          </w:rPr>
          <m:t>Vec</m:t>
        </m:r>
        <m:d>
          <m:dPr>
            <m:ctrlPr>
              <w:rPr>
                <w:rFonts w:ascii="Cambria Math" w:eastAsiaTheme="minorEastAsia" w:hAnsi="Cambria Math" w:cstheme="majorBidi"/>
                <w:i/>
              </w:rPr>
            </m:ctrlPr>
          </m:dPr>
          <m:e>
            <m:r>
              <w:rPr>
                <w:rFonts w:ascii="Cambria Math" w:eastAsiaTheme="minorEastAsia" w:hAnsi="Cambria Math" w:cstheme="majorBidi"/>
              </w:rPr>
              <m:t>.</m:t>
            </m:r>
          </m:e>
        </m:d>
      </m:oMath>
      <w:r w:rsidR="000766A0" w:rsidRPr="00B22596">
        <w:rPr>
          <w:rFonts w:asciiTheme="majorHAnsi" w:eastAsiaTheme="minorEastAsia" w:hAnsiTheme="majorHAnsi" w:cstheme="majorBidi"/>
        </w:rPr>
        <w:t xml:space="preserve"> </w:t>
      </w:r>
      <w:r w:rsidR="00A62DF1" w:rsidRPr="00B22596">
        <w:rPr>
          <w:rFonts w:asciiTheme="majorHAnsi" w:eastAsiaTheme="minorEastAsia" w:hAnsiTheme="majorHAnsi" w:cstheme="majorBidi"/>
        </w:rPr>
        <w:t xml:space="preserve">means </w:t>
      </w:r>
      <w:r w:rsidR="00E07683" w:rsidRPr="00B22596">
        <w:rPr>
          <w:rFonts w:asciiTheme="majorHAnsi" w:eastAsiaTheme="minorEastAsia" w:hAnsiTheme="majorHAnsi" w:cstheme="majorBidi"/>
        </w:rPr>
        <w:t>vect</w:t>
      </w:r>
      <w:r w:rsidR="00211E45" w:rsidRPr="00B22596">
        <w:rPr>
          <w:rFonts w:asciiTheme="majorHAnsi" w:eastAsiaTheme="minorEastAsia" w:hAnsiTheme="majorHAnsi" w:cstheme="majorBidi"/>
        </w:rPr>
        <w:t>orization operator, which stack</w:t>
      </w:r>
      <w:r w:rsidR="00E07683" w:rsidRPr="00B22596">
        <w:rPr>
          <w:rFonts w:asciiTheme="majorHAnsi" w:eastAsiaTheme="minorEastAsia" w:hAnsiTheme="majorHAnsi" w:cstheme="majorBidi"/>
        </w:rPr>
        <w:t>s the columns of the matrix in question one above the other,</w:t>
      </w:r>
      <w:r w:rsidR="00211E45" w:rsidRPr="00B22596">
        <w:rPr>
          <w:rFonts w:asciiTheme="majorHAnsi" w:eastAsiaTheme="minorEastAsia" w:hAnsiTheme="majorHAnsi" w:cstheme="majorBidi"/>
        </w:rPr>
        <w:t xml:space="preserve"> </w:t>
      </w:r>
      <w:r w:rsidR="00E07683" w:rsidRPr="00B22596">
        <w:rPr>
          <w:rFonts w:asciiTheme="majorHAnsi" w:eastAsiaTheme="minorEastAsia" w:hAnsiTheme="majorHAnsi" w:cstheme="majorBidi"/>
        </w:rPr>
        <w:t xml:space="preserve">forming one extended column vector. Hence the </w:t>
      </w:r>
      <w:r w:rsidR="00211E45" w:rsidRPr="00B22596">
        <w:rPr>
          <w:rFonts w:asciiTheme="majorHAnsi" w:eastAsiaTheme="minorEastAsia" w:hAnsiTheme="majorHAnsi" w:cstheme="majorBidi"/>
        </w:rPr>
        <w:t xml:space="preserve">bias adjusted-MLE </w:t>
      </w:r>
      <w:r w:rsidR="008109B4" w:rsidRPr="00B22596">
        <w:rPr>
          <w:rFonts w:asciiTheme="majorHAnsi" w:eastAsiaTheme="minorEastAsia" w:hAnsiTheme="majorHAnsi" w:cstheme="majorBidi"/>
        </w:rPr>
        <w:t>is defined in equation (13) as</w:t>
      </w:r>
    </w:p>
    <w:p w14:paraId="5251E446" w14:textId="77777777" w:rsidR="008109B4" w:rsidRPr="00B22596" w:rsidRDefault="00B23A94" w:rsidP="00C00169">
      <w:pPr>
        <w:spacing w:line="240" w:lineRule="auto"/>
        <w:ind w:left="3240" w:firstLine="720"/>
        <w:jc w:val="center"/>
        <w:rPr>
          <w:rFonts w:asciiTheme="majorHAnsi" w:hAnsiTheme="majorHAnsi" w:cstheme="majorBidi"/>
        </w:rPr>
      </w:pPr>
      <m:oMathPara>
        <m:oMathParaPr>
          <m:jc m:val="left"/>
        </m:oMathParaPr>
        <m:oMath>
          <m:acc>
            <m:accPr>
              <m:chr m:val="̃"/>
              <m:ctrlPr>
                <w:rPr>
                  <w:rFonts w:ascii="Cambria Math" w:hAnsi="Cambria Math" w:cstheme="majorBidi"/>
                </w:rPr>
              </m:ctrlPr>
            </m:accPr>
            <m:e>
              <m:r>
                <m:rPr>
                  <m:sty m:val="p"/>
                </m:rPr>
                <w:rPr>
                  <w:rFonts w:ascii="Cambria Math" w:hAnsi="Cambria Math" w:cstheme="majorBidi"/>
                </w:rPr>
                <m:t>Θ</m:t>
              </m:r>
            </m:e>
          </m:acc>
          <m:r>
            <w:rPr>
              <w:rFonts w:ascii="Cambria Math" w:hAnsi="Cambria Math" w:cstheme="majorBidi"/>
            </w:rPr>
            <m:t>=</m:t>
          </m:r>
          <m:acc>
            <m:accPr>
              <m:ctrlPr>
                <w:rPr>
                  <w:rFonts w:ascii="Cambria Math" w:hAnsi="Cambria Math" w:cstheme="majorBidi"/>
                  <w:i/>
                </w:rPr>
              </m:ctrlPr>
            </m:accPr>
            <m:e>
              <m:r>
                <m:rPr>
                  <m:sty m:val="p"/>
                </m:rPr>
                <w:rPr>
                  <w:rFonts w:ascii="Cambria Math" w:hAnsi="Cambria Math" w:cstheme="majorBidi"/>
                </w:rPr>
                <m:t>Θ</m:t>
              </m:r>
            </m:e>
          </m:acc>
          <m:r>
            <w:rPr>
              <w:rFonts w:ascii="Cambria Math" w:hAnsi="Cambria Math" w:cstheme="majorBidi"/>
            </w:rPr>
            <m:t xml:space="preserve"> -  </m:t>
          </m:r>
          <m:sSup>
            <m:sSupPr>
              <m:ctrlPr>
                <w:rPr>
                  <w:rFonts w:ascii="Cambria Math" w:hAnsi="Cambria Math" w:cstheme="majorBidi"/>
                  <w:i/>
                </w:rPr>
              </m:ctrlPr>
            </m:sSupPr>
            <m:e>
              <m:acc>
                <m:accPr>
                  <m:ctrlPr>
                    <w:rPr>
                      <w:rFonts w:ascii="Cambria Math" w:hAnsi="Cambria Math" w:cstheme="majorBidi"/>
                      <w:i/>
                    </w:rPr>
                  </m:ctrlPr>
                </m:accPr>
                <m:e>
                  <m:r>
                    <w:rPr>
                      <w:rFonts w:ascii="Cambria Math" w:hAnsi="Cambria Math" w:cstheme="majorBidi"/>
                    </w:rPr>
                    <m:t>K</m:t>
                  </m:r>
                </m:e>
              </m:acc>
            </m:e>
            <m:sup>
              <m:r>
                <w:rPr>
                  <w:rFonts w:ascii="Cambria Math" w:hAnsi="Cambria Math" w:cstheme="majorBidi"/>
                </w:rPr>
                <m:t>-1</m:t>
              </m:r>
            </m:sup>
          </m:sSup>
          <m:acc>
            <m:accPr>
              <m:ctrlPr>
                <w:rPr>
                  <w:rFonts w:ascii="Cambria Math" w:hAnsi="Cambria Math" w:cstheme="majorBidi"/>
                  <w:i/>
                </w:rPr>
              </m:ctrlPr>
            </m:accPr>
            <m:e>
              <m:r>
                <w:rPr>
                  <w:rFonts w:ascii="Cambria Math" w:hAnsi="Cambria Math" w:cstheme="majorBidi"/>
                </w:rPr>
                <m:t>A</m:t>
              </m:r>
            </m:e>
          </m:acc>
          <m:r>
            <w:rPr>
              <w:rFonts w:ascii="Cambria Math" w:hAnsi="Cambria Math" w:cstheme="majorBidi"/>
            </w:rPr>
            <m:t xml:space="preserve"> vec </m:t>
          </m:r>
          <m:d>
            <m:dPr>
              <m:ctrlPr>
                <w:rPr>
                  <w:rFonts w:ascii="Cambria Math" w:hAnsi="Cambria Math" w:cstheme="majorBidi"/>
                  <w:i/>
                </w:rPr>
              </m:ctrlPr>
            </m:dPr>
            <m:e>
              <m:sSup>
                <m:sSupPr>
                  <m:ctrlPr>
                    <w:rPr>
                      <w:rFonts w:ascii="Cambria Math" w:hAnsi="Cambria Math" w:cstheme="majorBidi"/>
                      <w:i/>
                    </w:rPr>
                  </m:ctrlPr>
                </m:sSupPr>
                <m:e>
                  <m:acc>
                    <m:accPr>
                      <m:ctrlPr>
                        <w:rPr>
                          <w:rFonts w:ascii="Cambria Math" w:hAnsi="Cambria Math" w:cstheme="majorBidi"/>
                          <w:i/>
                        </w:rPr>
                      </m:ctrlPr>
                    </m:accPr>
                    <m:e>
                      <m:r>
                        <w:rPr>
                          <w:rFonts w:ascii="Cambria Math" w:hAnsi="Cambria Math" w:cstheme="majorBidi"/>
                        </w:rPr>
                        <m:t>K</m:t>
                      </m:r>
                    </m:e>
                  </m:acc>
                </m:e>
                <m:sup>
                  <m:r>
                    <w:rPr>
                      <w:rFonts w:ascii="Cambria Math" w:hAnsi="Cambria Math" w:cstheme="majorBidi"/>
                    </w:rPr>
                    <m:t>-1</m:t>
                  </m:r>
                </m:sup>
              </m:sSup>
            </m:e>
          </m:d>
          <m:r>
            <w:rPr>
              <w:rFonts w:ascii="Cambria Math" w:hAnsi="Cambria Math" w:cstheme="majorBidi"/>
            </w:rPr>
            <m:t xml:space="preserve">                                                  (13)</m:t>
          </m:r>
        </m:oMath>
      </m:oMathPara>
    </w:p>
    <w:p w14:paraId="2AAF2A4C" w14:textId="77777777" w:rsidR="00A043E2" w:rsidRPr="00B22596" w:rsidRDefault="00A043E2" w:rsidP="00B22596">
      <w:pPr>
        <w:spacing w:line="240" w:lineRule="auto"/>
        <w:ind w:firstLine="720"/>
        <w:jc w:val="both"/>
        <w:rPr>
          <w:rFonts w:asciiTheme="majorHAnsi" w:eastAsiaTheme="minorEastAsia" w:hAnsiTheme="majorHAnsi" w:cstheme="majorBidi"/>
        </w:rPr>
      </w:pPr>
      <w:r w:rsidRPr="00B22596">
        <w:rPr>
          <w:rFonts w:asciiTheme="majorHAnsi" w:eastAsiaTheme="minorEastAsia" w:hAnsiTheme="majorHAnsi"/>
        </w:rPr>
        <w:t>One of the advantages of this methodology is that these expressions can be calculated when determining the roots of the log-likelihood equations, which does not yield an analytic closed-form solution. In such cases, the bias-corrected maximum likelihood estimator (MLE) can be readily derived through standard numerical techniques, ensuring that the resulting estimator remains unbiased</w:t>
      </w:r>
      <w:r w:rsidRPr="00B22596">
        <w:rPr>
          <w:rFonts w:asciiTheme="majorHAnsi" w:eastAsiaTheme="minorEastAsia" w:hAnsiTheme="majorHAnsi" w:cstheme="majorBidi"/>
        </w:rPr>
        <w:t xml:space="preserve">, and </w:t>
      </w:r>
      <m:oMath>
        <m:acc>
          <m:accPr>
            <m:chr m:val="̃"/>
            <m:ctrlPr>
              <w:rPr>
                <w:rFonts w:ascii="Cambria Math" w:hAnsi="Cambria Math" w:cstheme="majorBidi"/>
              </w:rPr>
            </m:ctrlPr>
          </m:accPr>
          <m:e>
            <m:r>
              <m:rPr>
                <m:sty m:val="p"/>
              </m:rPr>
              <w:rPr>
                <w:rFonts w:ascii="Cambria Math" w:hAnsi="Cambria Math" w:cstheme="majorBidi"/>
              </w:rPr>
              <m:t>Θ</m:t>
            </m:r>
          </m:e>
        </m:acc>
      </m:oMath>
      <w:r w:rsidRPr="00B22596">
        <w:rPr>
          <w:rFonts w:asciiTheme="majorHAnsi" w:eastAsiaTheme="minorEastAsia" w:hAnsiTheme="majorHAnsi" w:cstheme="majorBidi"/>
        </w:rPr>
        <w:t xml:space="preserve"> is unbiased </w:t>
      </w:r>
      <m:oMath>
        <m:r>
          <w:rPr>
            <w:rFonts w:ascii="Cambria Math" w:eastAsiaTheme="minorEastAsia" w:hAnsi="Cambria Math" w:cstheme="majorBidi"/>
          </w:rPr>
          <m:t>O</m:t>
        </m:r>
        <m:d>
          <m:dPr>
            <m:ctrlPr>
              <w:rPr>
                <w:rFonts w:ascii="Cambria Math" w:eastAsiaTheme="minorEastAsia" w:hAnsi="Cambria Math" w:cstheme="majorBidi"/>
                <w:i/>
              </w:rPr>
            </m:ctrlPr>
          </m:dPr>
          <m:e>
            <m:sSup>
              <m:sSupPr>
                <m:ctrlPr>
                  <w:rPr>
                    <w:rFonts w:ascii="Cambria Math" w:eastAsiaTheme="minorEastAsia" w:hAnsi="Cambria Math" w:cstheme="majorBidi"/>
                    <w:i/>
                  </w:rPr>
                </m:ctrlPr>
              </m:sSupPr>
              <m:e>
                <m:r>
                  <w:rPr>
                    <w:rFonts w:ascii="Cambria Math" w:eastAsiaTheme="minorEastAsia" w:hAnsi="Cambria Math" w:cstheme="majorBidi"/>
                  </w:rPr>
                  <m:t>n</m:t>
                </m:r>
              </m:e>
              <m:sup>
                <m:r>
                  <w:rPr>
                    <w:rFonts w:ascii="Cambria Math" w:eastAsiaTheme="minorEastAsia" w:hAnsi="Cambria Math" w:cstheme="majorBidi"/>
                  </w:rPr>
                  <m:t>-2</m:t>
                </m:r>
              </m:sup>
            </m:sSup>
          </m:e>
        </m:d>
      </m:oMath>
    </w:p>
    <w:p w14:paraId="1CF6696C" w14:textId="77777777" w:rsidR="0012448B" w:rsidRPr="00B22596" w:rsidRDefault="00A049D5" w:rsidP="00B86D09">
      <w:pPr>
        <w:rPr>
          <w:rFonts w:asciiTheme="majorHAnsi" w:eastAsiaTheme="minorEastAsia" w:hAnsiTheme="majorHAnsi" w:cstheme="majorBidi"/>
          <w:b/>
          <w:bCs/>
          <w:sz w:val="28"/>
          <w:szCs w:val="28"/>
        </w:rPr>
      </w:pPr>
      <w:r w:rsidRPr="00B22596">
        <w:rPr>
          <w:rFonts w:asciiTheme="majorHAnsi" w:eastAsiaTheme="minorEastAsia" w:hAnsiTheme="majorHAnsi" w:cstheme="majorBidi"/>
          <w:b/>
          <w:bCs/>
          <w:sz w:val="28"/>
          <w:szCs w:val="28"/>
        </w:rPr>
        <w:t>2.2. Corrective Approach for Bias Reduction and</w:t>
      </w:r>
      <w:r w:rsidR="0012448B" w:rsidRPr="00B22596">
        <w:rPr>
          <w:rFonts w:asciiTheme="majorHAnsi" w:eastAsiaTheme="minorEastAsia" w:hAnsiTheme="majorHAnsi" w:cstheme="majorBidi"/>
          <w:b/>
          <w:bCs/>
          <w:sz w:val="28"/>
          <w:szCs w:val="28"/>
        </w:rPr>
        <w:t xml:space="preserve"> MBUW</w:t>
      </w:r>
    </w:p>
    <w:p w14:paraId="34371679" w14:textId="1CB1A9A7" w:rsidR="008109B4" w:rsidRPr="00B22596" w:rsidRDefault="005E73E6" w:rsidP="00C06765">
      <w:pPr>
        <w:spacing w:line="240" w:lineRule="auto"/>
        <w:ind w:firstLine="720"/>
        <w:jc w:val="both"/>
        <w:rPr>
          <w:rFonts w:asciiTheme="majorHAnsi" w:hAnsiTheme="majorHAnsi" w:cstheme="majorBidi"/>
        </w:rPr>
      </w:pPr>
      <w:r w:rsidRPr="00B22596">
        <w:rPr>
          <w:rFonts w:asciiTheme="majorHAnsi" w:eastAsiaTheme="minorEastAsia" w:hAnsiTheme="majorHAnsi" w:cstheme="majorBidi"/>
        </w:rPr>
        <w:t xml:space="preserve">The PDF of MBUW satisfies the regularity conditions. </w:t>
      </w:r>
      <w:r w:rsidR="00A043E2" w:rsidRPr="00B22596">
        <w:rPr>
          <w:rFonts w:asciiTheme="majorHAnsi" w:eastAsiaTheme="minorEastAsia" w:hAnsiTheme="majorHAnsi" w:cstheme="majorBidi"/>
        </w:rPr>
        <w:t xml:space="preserve">In this context, the first-order partial derivatives of the log-likelihood function, concerning the </w:t>
      </w:r>
      <m:oMath>
        <m:d>
          <m:dPr>
            <m:ctrlPr>
              <w:rPr>
                <w:rFonts w:ascii="Cambria Math" w:eastAsiaTheme="minorEastAsia" w:hAnsi="Cambria Math" w:cstheme="majorBidi"/>
                <w:i/>
              </w:rPr>
            </m:ctrlPr>
          </m:dPr>
          <m:e>
            <m:r>
              <w:rPr>
                <w:rFonts w:ascii="Cambria Math" w:eastAsiaTheme="minorEastAsia" w:hAnsi="Cambria Math" w:cstheme="majorBidi"/>
              </w:rPr>
              <m:t>α</m:t>
            </m:r>
          </m:e>
        </m:d>
      </m:oMath>
      <w:r w:rsidR="00A043E2" w:rsidRPr="00B22596">
        <w:rPr>
          <w:rFonts w:asciiTheme="majorHAnsi" w:eastAsiaTheme="minorEastAsia" w:hAnsiTheme="majorHAnsi" w:cstheme="majorBidi"/>
        </w:rPr>
        <w:t xml:space="preserve"> and </w:t>
      </w:r>
      <m:oMath>
        <m:d>
          <m:dPr>
            <m:ctrlPr>
              <w:rPr>
                <w:rFonts w:ascii="Cambria Math" w:eastAsiaTheme="minorEastAsia" w:hAnsi="Cambria Math" w:cstheme="majorBidi"/>
                <w:i/>
              </w:rPr>
            </m:ctrlPr>
          </m:dPr>
          <m:e>
            <m:r>
              <w:rPr>
                <w:rFonts w:ascii="Cambria Math" w:eastAsiaTheme="minorEastAsia" w:hAnsi="Cambria Math" w:cstheme="majorBidi"/>
              </w:rPr>
              <m:t>β</m:t>
            </m:r>
          </m:e>
        </m:d>
      </m:oMath>
      <w:r w:rsidR="00A043E2" w:rsidRPr="00B22596">
        <w:rPr>
          <w:rFonts w:asciiTheme="majorHAnsi" w:eastAsiaTheme="minorEastAsia" w:hAnsiTheme="majorHAnsi" w:cstheme="majorBidi"/>
        </w:rPr>
        <w:t xml:space="preserve"> parameters, are articulated </w:t>
      </w:r>
      <w:r w:rsidR="008109B4" w:rsidRPr="00B22596">
        <w:rPr>
          <w:rFonts w:asciiTheme="majorHAnsi" w:eastAsiaTheme="minorEastAsia" w:hAnsiTheme="majorHAnsi" w:cstheme="majorBidi"/>
        </w:rPr>
        <w:t>in equation (14-15) as follows:</w:t>
      </w:r>
    </w:p>
    <w:p w14:paraId="4065E950" w14:textId="1638B2EE" w:rsidR="008109B4" w:rsidRPr="00B22596" w:rsidRDefault="00B23A94" w:rsidP="00B22596">
      <w:pPr>
        <w:spacing w:line="240" w:lineRule="auto"/>
        <w:ind w:left="1440" w:firstLine="720"/>
        <w:rPr>
          <w:rFonts w:asciiTheme="majorHAnsi" w:hAnsiTheme="majorHAnsi"/>
        </w:rPr>
      </w:pPr>
      <m:oMathPara>
        <m:oMathParaPr>
          <m:jc m:val="left"/>
        </m:oMathParaPr>
        <m:oMath>
          <m:f>
            <m:fPr>
              <m:ctrlPr>
                <w:rPr>
                  <w:rFonts w:ascii="Cambria Math" w:hAnsi="Cambria Math"/>
                  <w:i/>
                </w:rPr>
              </m:ctrlPr>
            </m:fPr>
            <m:num>
              <m:r>
                <w:rPr>
                  <w:rFonts w:ascii="Cambria Math" w:hAnsi="Cambria Math"/>
                </w:rPr>
                <m:t>∂l</m:t>
              </m:r>
            </m:num>
            <m:den>
              <m:r>
                <w:rPr>
                  <w:rFonts w:ascii="Cambria Math" w:hAnsi="Cambria Math"/>
                </w:rPr>
                <m:t>∂α</m:t>
              </m:r>
            </m:den>
          </m:f>
          <m:r>
            <w:rPr>
              <w:rFonts w:ascii="Cambria Math" w:hAnsi="Cambria Math"/>
            </w:rPr>
            <m:t xml:space="preserve">= </m:t>
          </m:r>
          <m:f>
            <m:fPr>
              <m:ctrlPr>
                <w:rPr>
                  <w:rFonts w:ascii="Cambria Math" w:hAnsi="Cambria Math"/>
                  <w:i/>
                </w:rPr>
              </m:ctrlPr>
            </m:fPr>
            <m:num>
              <m:r>
                <w:rPr>
                  <w:rFonts w:ascii="Cambria Math" w:hAnsi="Cambria Math"/>
                </w:rPr>
                <m:t>-nβ</m:t>
              </m:r>
            </m:num>
            <m:den>
              <m:r>
                <w:rPr>
                  <w:rFonts w:ascii="Cambria Math" w:hAnsi="Cambria Math"/>
                </w:rPr>
                <m:t>α</m:t>
              </m:r>
            </m:den>
          </m:f>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e>
          </m:nary>
          <m:r>
            <w:rPr>
              <w:rFonts w:ascii="Cambria Math" w:hAnsi="Cambria Math"/>
            </w:rPr>
            <m:t xml:space="preserve">  -2β</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nary>
          <m:r>
            <w:rPr>
              <w:rFonts w:ascii="Cambria Math" w:hAnsi="Cambria Math"/>
            </w:rPr>
            <m:t xml:space="preserve">                       (14)</m:t>
          </m:r>
        </m:oMath>
      </m:oMathPara>
    </w:p>
    <w:p w14:paraId="20B4753C" w14:textId="77777777" w:rsidR="008109B4" w:rsidRPr="00B22596" w:rsidRDefault="00B23A94" w:rsidP="00B22596">
      <w:pPr>
        <w:spacing w:line="240" w:lineRule="auto"/>
        <w:ind w:left="900" w:firstLine="720"/>
        <w:rPr>
          <w:rFonts w:asciiTheme="majorHAnsi" w:hAnsiTheme="majorHAnsi"/>
        </w:rPr>
      </w:pPr>
      <m:oMathPara>
        <m:oMathParaPr>
          <m:jc m:val="left"/>
        </m:oMathParaPr>
        <m:oMath>
          <m:f>
            <m:fPr>
              <m:ctrlPr>
                <w:rPr>
                  <w:rFonts w:ascii="Cambria Math" w:hAnsi="Cambria Math"/>
                  <w:i/>
                </w:rPr>
              </m:ctrlPr>
            </m:fPr>
            <m:num>
              <m:r>
                <w:rPr>
                  <w:rFonts w:ascii="Cambria Math" w:hAnsi="Cambria Math"/>
                </w:rPr>
                <m:t>∂l</m:t>
              </m:r>
            </m:num>
            <m:den>
              <m:r>
                <w:rPr>
                  <w:rFonts w:ascii="Cambria Math" w:hAnsi="Cambria Math"/>
                </w:rPr>
                <m:t>∂β</m:t>
              </m:r>
            </m:den>
          </m:f>
          <m:r>
            <w:rPr>
              <w:rFonts w:ascii="Cambria Math" w:hAnsi="Cambria Math"/>
            </w:rPr>
            <m:t>= -n</m:t>
          </m:r>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r>
                        <w:rPr>
                          <w:rFonts w:ascii="Cambria Math" w:hAnsi="Cambria Math"/>
                        </w:rPr>
                        <m:t>α</m:t>
                      </m:r>
                    </m:e>
                    <m:sup>
                      <m:r>
                        <w:rPr>
                          <w:rFonts w:ascii="Cambria Math" w:hAnsi="Cambria Math"/>
                        </w:rPr>
                        <m:t>-β</m:t>
                      </m:r>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e>
          </m:nary>
          <m:r>
            <w:rPr>
              <w:rFonts w:ascii="Cambria Math" w:hAnsi="Cambria Math"/>
            </w:rPr>
            <m:t xml:space="preserve">  -2</m:t>
          </m:r>
          <m:sSup>
            <m:sSupPr>
              <m:ctrlPr>
                <w:rPr>
                  <w:rFonts w:ascii="Cambria Math" w:hAnsi="Cambria Math"/>
                  <w:i/>
                </w:rPr>
              </m:ctrlPr>
            </m:sSupPr>
            <m:e>
              <m:r>
                <w:rPr>
                  <w:rFonts w:ascii="Cambria Math" w:hAnsi="Cambria Math"/>
                </w:rPr>
                <m:t>α</m:t>
              </m:r>
            </m:e>
            <m:sup>
              <m:r>
                <w:rPr>
                  <w:rFonts w:ascii="Cambria Math" w:hAnsi="Cambria Math"/>
                </w:rPr>
                <m:t>-β</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nary>
          <m:r>
            <w:rPr>
              <w:rFonts w:ascii="Cambria Math" w:hAnsi="Cambria Math"/>
            </w:rPr>
            <m:t xml:space="preserve">                    (15)</m:t>
          </m:r>
        </m:oMath>
      </m:oMathPara>
    </w:p>
    <w:p w14:paraId="46024A1A" w14:textId="77777777" w:rsidR="008109B4" w:rsidRPr="00B22596" w:rsidRDefault="008109B4" w:rsidP="002C049F">
      <w:pPr>
        <w:spacing w:line="240" w:lineRule="auto"/>
        <w:rPr>
          <w:rFonts w:asciiTheme="majorHAnsi" w:hAnsiTheme="majorHAnsi" w:cstheme="majorBidi"/>
        </w:rPr>
      </w:pPr>
      <w:r w:rsidRPr="00B22596">
        <w:rPr>
          <w:rFonts w:asciiTheme="majorHAnsi" w:hAnsiTheme="majorHAnsi" w:cstheme="majorBidi"/>
        </w:rPr>
        <w:t xml:space="preserve">Equations (16-24) are the higher order derivatives (for one observation): </w:t>
      </w:r>
    </w:p>
    <w:p w14:paraId="60E18FF9" w14:textId="77777777" w:rsidR="008109B4" w:rsidRPr="00B22596" w:rsidRDefault="00B23A94" w:rsidP="00B22596">
      <w:pPr>
        <w:spacing w:line="240" w:lineRule="auto"/>
        <w:ind w:firstLine="720"/>
        <w:rPr>
          <w:rFonts w:asciiTheme="majorHAnsi"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2</m:t>
                  </m:r>
                </m:sup>
              </m:sSup>
            </m:den>
          </m:f>
          <m:r>
            <w:rPr>
              <w:rFonts w:ascii="Cambria Math" w:hAnsi="Cambria Math"/>
            </w:rPr>
            <m:t xml:space="preserve">= </m:t>
          </m:r>
          <m:f>
            <m:fPr>
              <m:ctrlPr>
                <w:rPr>
                  <w:rFonts w:ascii="Cambria Math" w:hAnsi="Cambria Math"/>
                  <w:i/>
                </w:rPr>
              </m:ctrlPr>
            </m:fPr>
            <m:num>
              <m:r>
                <w:rPr>
                  <w:rFonts w:ascii="Cambria Math" w:hAnsi="Cambria Math"/>
                </w:rPr>
                <m:t>β</m:t>
              </m:r>
            </m:num>
            <m:den>
              <m:sSup>
                <m:sSupPr>
                  <m:ctrlPr>
                    <w:rPr>
                      <w:rFonts w:ascii="Cambria Math" w:hAnsi="Cambria Math"/>
                      <w:i/>
                    </w:rPr>
                  </m:ctrlPr>
                </m:sSupPr>
                <m:e>
                  <m:r>
                    <w:rPr>
                      <w:rFonts w:ascii="Cambria Math" w:hAnsi="Cambria Math"/>
                    </w:rPr>
                    <m:t>α</m:t>
                  </m:r>
                </m:e>
                <m:sup>
                  <m:r>
                    <w:rPr>
                      <w:rFonts w:ascii="Cambria Math" w:hAnsi="Cambria Math"/>
                    </w:rPr>
                    <m:t>2</m:t>
                  </m:r>
                </m:sup>
              </m:sSup>
            </m:den>
          </m:f>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e>
          </m:d>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d>
                <m:dPr>
                  <m:ctrlPr>
                    <w:rPr>
                      <w:rFonts w:ascii="Cambria Math" w:hAnsi="Cambria Math"/>
                      <w:i/>
                    </w:rPr>
                  </m:ctrlPr>
                </m:dPr>
                <m:e>
                  <m:r>
                    <w:rPr>
                      <w:rFonts w:ascii="Cambria Math" w:hAnsi="Cambria Math"/>
                    </w:rPr>
                    <m:t>β+1</m:t>
                  </m:r>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485D3D11"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e>
          </m:d>
          <m:r>
            <w:rPr>
              <w:rFonts w:ascii="Cambria Math" w:hAnsi="Cambria Math"/>
            </w:rPr>
            <m:t>+ 2β</m:t>
          </m:r>
          <m:d>
            <m:dPr>
              <m:ctrlPr>
                <w:rPr>
                  <w:rFonts w:ascii="Cambria Math" w:hAnsi="Cambria Math"/>
                  <w:i/>
                </w:rPr>
              </m:ctrlPr>
            </m:dPr>
            <m:e>
              <m:r>
                <w:rPr>
                  <w:rFonts w:ascii="Cambria Math" w:hAnsi="Cambria Math"/>
                </w:rPr>
                <m:t>β+1</m:t>
              </m:r>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(16)</m:t>
          </m:r>
        </m:oMath>
      </m:oMathPara>
    </w:p>
    <w:p w14:paraId="3BFC8773" w14:textId="77777777" w:rsidR="008109B4" w:rsidRPr="00B22596" w:rsidRDefault="00B23A94" w:rsidP="00B22596">
      <w:pPr>
        <w:spacing w:line="240" w:lineRule="auto"/>
        <w:ind w:firstLine="720"/>
        <w:rPr>
          <w:rFonts w:asciiTheme="majorHAnsi"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2</m:t>
                  </m:r>
                </m:sup>
              </m:sSup>
            </m:den>
          </m:f>
          <m:r>
            <w:rPr>
              <w:rFonts w:ascii="Cambria Math" w:hAnsi="Cambria Math"/>
            </w:rPr>
            <m:t xml:space="preserve"> =</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 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e>
          </m:d>
          <m:r>
            <w:rPr>
              <w:rFonts w:ascii="Cambria Math" w:hAnsi="Cambria Math"/>
            </w:rPr>
            <m:t>-</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 xml:space="preserve"> 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e>
          </m:d>
        </m:oMath>
      </m:oMathPara>
    </w:p>
    <w:p w14:paraId="61E50B2F"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e>
          </m:d>
          <m:r>
            <w:rPr>
              <w:rFonts w:ascii="Cambria Math" w:hAnsi="Cambria Math"/>
            </w:rPr>
            <m:t>+2</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m:t>
                  </m:r>
                </m:e>
              </m:d>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(17)</m:t>
          </m:r>
        </m:oMath>
      </m:oMathPara>
    </w:p>
    <w:p w14:paraId="2AEB040F" w14:textId="77777777" w:rsidR="008109B4" w:rsidRPr="00B22596" w:rsidRDefault="00B23A94" w:rsidP="00B22596">
      <w:pPr>
        <w:spacing w:line="240" w:lineRule="auto"/>
        <w:ind w:firstLine="720"/>
        <w:rPr>
          <w:rFonts w:asciiTheme="majorHAnsi"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∂α∂β</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α</m:t>
              </m:r>
            </m:den>
          </m:f>
          <m:r>
            <w:rPr>
              <w:rFonts w:ascii="Cambria Math" w:hAnsi="Cambria Math"/>
            </w:rPr>
            <m:t xml:space="preserve"> - </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β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e>
          </m:d>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15078234"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 xml:space="preserve"> 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e>
          </m:d>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e>
          </m:d>
        </m:oMath>
      </m:oMathPara>
    </w:p>
    <w:p w14:paraId="5C1AB4B2"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-2</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+2 β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(18)</m:t>
          </m:r>
        </m:oMath>
      </m:oMathPara>
    </w:p>
    <w:p w14:paraId="0792E629" w14:textId="77777777" w:rsidR="008109B4" w:rsidRPr="00B22596" w:rsidRDefault="00B23A94"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2</m:t>
                  </m:r>
                </m:sup>
              </m:sSup>
              <m:r>
                <w:rPr>
                  <w:rFonts w:ascii="Cambria Math" w:hAnsi="Cambria Math"/>
                </w:rPr>
                <m:t>∂β</m:t>
              </m:r>
            </m:den>
          </m:f>
          <m:r>
            <w:rPr>
              <w:rFonts w:ascii="Cambria Math" w:hAnsi="Cambria Math"/>
            </w:rPr>
            <m:t xml:space="preserve">=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α</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2 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2994700A"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oMath>
      </m:oMathPara>
    </w:p>
    <w:p w14:paraId="3E9AEB80"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r>
                    <w:rPr>
                      <w:rFonts w:ascii="Cambria Math" w:hAnsi="Cambria Math"/>
                    </w:rPr>
                    <m:t>2β+1</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+β</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58496C5C"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+β</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d>
                <m:dPr>
                  <m:ctrlPr>
                    <w:rPr>
                      <w:rFonts w:ascii="Cambria Math" w:hAnsi="Cambria Math"/>
                      <w:i/>
                    </w:rPr>
                  </m:ctrlPr>
                </m:dPr>
                <m:e>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+β</m:t>
                  </m:r>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13CEDD9E"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0218A1DC"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oMath>
      </m:oMathPara>
    </w:p>
    <w:p w14:paraId="060635E3"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+ 4β</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+2</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-2 </m:t>
          </m:r>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oMath>
      </m:oMathPara>
    </w:p>
    <w:p w14:paraId="374E0B73"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-2 β</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(19)</m:t>
          </m:r>
        </m:oMath>
      </m:oMathPara>
    </w:p>
    <w:p w14:paraId="481A1E46" w14:textId="77777777" w:rsidR="008109B4" w:rsidRPr="00B22596" w:rsidRDefault="00B23A94"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∂α</m:t>
              </m:r>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2 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2D083660"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oMath>
      </m:oMathPara>
    </w:p>
    <w:p w14:paraId="2F1ADDA3"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w:lastRenderedPageBreak/>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β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r>
                    <w:rPr>
                      <w:rFonts w:ascii="Cambria Math" w:hAnsi="Cambria Math"/>
                    </w:rPr>
                    <m:t>β</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34B58B1C"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d>
                <m:dPr>
                  <m:ctrlPr>
                    <w:rPr>
                      <w:rFonts w:ascii="Cambria Math" w:hAnsi="Cambria Math"/>
                      <w:i/>
                    </w:rPr>
                  </m:ctrlPr>
                </m:dPr>
                <m:e>
                  <m:r>
                    <w:rPr>
                      <w:rFonts w:ascii="Cambria Math" w:hAnsi="Cambria Math"/>
                    </w:rPr>
                    <m:t>β</m:t>
                  </m:r>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33A6834B"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1607B116"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r>
                <w:rPr>
                  <w:rFonts w:ascii="Cambria Math" w:hAnsi="Cambria Math"/>
                </w:rPr>
                <m:t>β</m:t>
              </m:r>
              <m:sSup>
                <m:sSupPr>
                  <m:ctrlPr>
                    <w:rPr>
                      <w:rFonts w:ascii="Cambria Math" w:hAnsi="Cambria Math"/>
                      <w:i/>
                    </w:rPr>
                  </m:ctrlPr>
                </m:sSupPr>
                <m:e>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oMath>
      </m:oMathPara>
    </w:p>
    <w:p w14:paraId="40214E7E"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-2 β</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+4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(20)</m:t>
          </m:r>
        </m:oMath>
      </m:oMathPara>
    </w:p>
    <w:p w14:paraId="58CD05C6" w14:textId="77777777" w:rsidR="008109B4" w:rsidRPr="00B22596" w:rsidRDefault="008109B4" w:rsidP="00B22596">
      <w:pPr>
        <w:spacing w:line="240" w:lineRule="auto"/>
        <w:ind w:firstLine="720"/>
        <w:rPr>
          <w:rFonts w:asciiTheme="majorHAnsi" w:hAnsiTheme="majorHAnsi"/>
        </w:rPr>
      </w:pPr>
    </w:p>
    <w:p w14:paraId="4C635A24" w14:textId="77777777" w:rsidR="008109B4" w:rsidRPr="00B22596" w:rsidRDefault="00B23A94"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-2β</m:t>
              </m:r>
            </m:num>
            <m:den>
              <m:sSup>
                <m:sSupPr>
                  <m:ctrlPr>
                    <w:rPr>
                      <w:rFonts w:ascii="Cambria Math" w:hAnsi="Cambria Math"/>
                      <w:i/>
                    </w:rPr>
                  </m:ctrlPr>
                </m:sSupPr>
                <m:e>
                  <m:r>
                    <w:rPr>
                      <w:rFonts w:ascii="Cambria Math" w:hAnsi="Cambria Math"/>
                    </w:rPr>
                    <m:t>α</m:t>
                  </m:r>
                </m:e>
                <m:sup>
                  <m:r>
                    <w:rPr>
                      <w:rFonts w:ascii="Cambria Math" w:hAnsi="Cambria Math"/>
                    </w:rPr>
                    <m:t>3</m:t>
                  </m:r>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3</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-3β-3</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3 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 xml:space="preserve">2 </m:t>
                  </m:r>
                </m:sup>
              </m:sSup>
              <m:d>
                <m:dPr>
                  <m:ctrlPr>
                    <w:rPr>
                      <w:rFonts w:ascii="Cambria Math" w:hAnsi="Cambria Math"/>
                      <w:i/>
                    </w:rPr>
                  </m:ctrlPr>
                </m:dPr>
                <m:e>
                  <m:r>
                    <w:rPr>
                      <w:rFonts w:ascii="Cambria Math" w:hAnsi="Cambria Math"/>
                    </w:rPr>
                    <m:t>β+1</m:t>
                  </m:r>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-2β-3</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1A85EF6C"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3</m:t>
                  </m:r>
                  <m:sSup>
                    <m:sSupPr>
                      <m:ctrlPr>
                        <w:rPr>
                          <w:rFonts w:ascii="Cambria Math" w:hAnsi="Cambria Math"/>
                          <w:i/>
                        </w:rPr>
                      </m:ctrlPr>
                    </m:sSupPr>
                    <m:e>
                      <m:r>
                        <w:rPr>
                          <w:rFonts w:ascii="Cambria Math" w:hAnsi="Cambria Math"/>
                        </w:rPr>
                        <m:t>β</m:t>
                      </m:r>
                    </m:e>
                    <m:sup>
                      <m:r>
                        <w:rPr>
                          <w:rFonts w:ascii="Cambria Math" w:hAnsi="Cambria Math"/>
                        </w:rPr>
                        <m:t>3</m:t>
                      </m:r>
                    </m:sup>
                  </m:sSup>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-3β-3</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β </m:t>
              </m:r>
              <m:d>
                <m:dPr>
                  <m:ctrlPr>
                    <w:rPr>
                      <w:rFonts w:ascii="Cambria Math" w:hAnsi="Cambria Math"/>
                      <w:i/>
                    </w:rPr>
                  </m:ctrlPr>
                </m:dPr>
                <m:e>
                  <m:r>
                    <w:rPr>
                      <w:rFonts w:ascii="Cambria Math" w:hAnsi="Cambria Math"/>
                    </w:rPr>
                    <m:t>β+1</m:t>
                  </m:r>
                </m:e>
              </m:d>
              <m:d>
                <m:dPr>
                  <m:ctrlPr>
                    <w:rPr>
                      <w:rFonts w:ascii="Cambria Math" w:hAnsi="Cambria Math"/>
                      <w:i/>
                    </w:rPr>
                  </m:ctrlPr>
                </m:dPr>
                <m:e>
                  <m:r>
                    <w:rPr>
                      <w:rFonts w:ascii="Cambria Math" w:hAnsi="Cambria Math"/>
                    </w:rPr>
                    <m:t>β+2</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-β-3</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oMath>
      </m:oMathPara>
    </w:p>
    <w:p w14:paraId="1F3EBBA2"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3</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 xml:space="preserve"> </m:t>
                  </m:r>
                  <m:d>
                    <m:dPr>
                      <m:ctrlPr>
                        <w:rPr>
                          <w:rFonts w:ascii="Cambria Math" w:hAnsi="Cambria Math"/>
                          <w:i/>
                        </w:rPr>
                      </m:ctrlPr>
                    </m:dPr>
                    <m:e>
                      <m:r>
                        <w:rPr>
                          <w:rFonts w:ascii="Cambria Math" w:hAnsi="Cambria Math"/>
                        </w:rPr>
                        <m:t>β+1</m:t>
                      </m:r>
                    </m:e>
                  </m:d>
                  <m:r>
                    <w:rPr>
                      <w:rFonts w:ascii="Cambria Math" w:hAnsi="Cambria Math"/>
                    </w:rPr>
                    <m:t xml:space="preserve">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-2β-3</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3</m:t>
                  </m:r>
                </m:sup>
              </m:sSup>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-3β-3</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oMath>
      </m:oMathPara>
    </w:p>
    <w:p w14:paraId="44B0EE93"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 xml:space="preserve">-2 β </m:t>
          </m:r>
          <m:d>
            <m:dPr>
              <m:ctrlPr>
                <w:rPr>
                  <w:rFonts w:ascii="Cambria Math" w:hAnsi="Cambria Math"/>
                  <w:i/>
                </w:rPr>
              </m:ctrlPr>
            </m:dPr>
            <m:e>
              <m:r>
                <w:rPr>
                  <w:rFonts w:ascii="Cambria Math" w:hAnsi="Cambria Math"/>
                </w:rPr>
                <m:t>β+1</m:t>
              </m:r>
            </m:e>
          </m:d>
          <m:d>
            <m:dPr>
              <m:ctrlPr>
                <w:rPr>
                  <w:rFonts w:ascii="Cambria Math" w:hAnsi="Cambria Math"/>
                  <w:i/>
                </w:rPr>
              </m:ctrlPr>
            </m:dPr>
            <m:e>
              <m:r>
                <w:rPr>
                  <w:rFonts w:ascii="Cambria Math" w:hAnsi="Cambria Math"/>
                </w:rPr>
                <m:t>β+2</m:t>
              </m:r>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-β-3</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(21)</m:t>
          </m:r>
        </m:oMath>
      </m:oMathPara>
    </w:p>
    <w:p w14:paraId="52BD4422" w14:textId="77777777" w:rsidR="008109B4" w:rsidRPr="00B22596" w:rsidRDefault="00B23A94"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3</m:t>
                  </m:r>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3y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41EBB82C"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3y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oMath>
      </m:oMathPara>
    </w:p>
    <w:p w14:paraId="0B055870"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3y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oMath>
      </m:oMathPara>
    </w:p>
    <w:p w14:paraId="671E7C1B"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 xml:space="preserve">-2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r>
            <w:rPr>
              <w:rFonts w:ascii="Cambria Math" w:hAnsi="Cambria Math"/>
            </w:rPr>
            <m:t xml:space="preserve">                                                                                                                 (22)</m:t>
          </m:r>
        </m:oMath>
      </m:oMathPara>
    </w:p>
    <w:p w14:paraId="178BF339" w14:textId="77777777" w:rsidR="008109B4" w:rsidRPr="00B22596" w:rsidRDefault="00B23A94"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∂β∂α∂α</m:t>
              </m:r>
            </m:den>
          </m:f>
          <m:r>
            <w:rPr>
              <w:rFonts w:ascii="Cambria Math" w:hAnsi="Cambria Math"/>
            </w:rPr>
            <m:t xml:space="preserve">=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α</m:t>
                  </m:r>
                </m:e>
                <m:sup>
                  <m:r>
                    <w:rPr>
                      <w:rFonts w:ascii="Cambria Math" w:hAnsi="Cambria Math"/>
                    </w:rPr>
                    <m:t>2</m:t>
                  </m:r>
                </m:sup>
              </m:sSup>
            </m:den>
          </m:f>
          <m:r>
            <w:rPr>
              <w:rFonts w:ascii="Cambria Math" w:hAnsi="Cambria Math"/>
            </w:rPr>
            <m:t>-2 β</m:t>
          </m:r>
          <m:sSup>
            <m:sSupPr>
              <m:ctrlPr>
                <w:rPr>
                  <w:rFonts w:ascii="Cambria Math" w:hAnsi="Cambria Math"/>
                  <w:i/>
                </w:rPr>
              </m:ctrlPr>
            </m:sSupPr>
            <m:e>
              <m:d>
                <m:dPr>
                  <m:ctrlPr>
                    <w:rPr>
                      <w:rFonts w:ascii="Cambria Math" w:hAnsi="Cambria Math"/>
                      <w:i/>
                    </w:rPr>
                  </m:ctrlPr>
                </m:dPr>
                <m:e>
                  <m:r>
                    <w:rPr>
                      <w:rFonts w:ascii="Cambria Math" w:hAnsi="Cambria Math"/>
                    </w:rPr>
                    <m:t>β+1</m:t>
                  </m:r>
                </m:e>
              </m:d>
              <m:r>
                <w:rPr>
                  <w:rFonts w:ascii="Cambria Math" w:hAnsi="Cambria Math"/>
                </w:rPr>
                <m:t>α</m:t>
              </m:r>
            </m:e>
            <m:sup>
              <m:d>
                <m:dPr>
                  <m:ctrlPr>
                    <w:rPr>
                      <w:rFonts w:ascii="Cambria Math" w:hAnsi="Cambria Math"/>
                      <w:i/>
                    </w:rPr>
                  </m:ctrlPr>
                </m:dPr>
                <m:e>
                  <m:r>
                    <w:rPr>
                      <w:rFonts w:ascii="Cambria Math" w:hAnsi="Cambria Math"/>
                    </w:rPr>
                    <m:t>-β-2</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2β+1</m:t>
                  </m:r>
                </m:e>
              </m:d>
              <m:r>
                <w:rPr>
                  <w:rFonts w:ascii="Cambria Math" w:hAnsi="Cambria Math"/>
                </w:rPr>
                <m:t>α</m:t>
              </m:r>
            </m:e>
            <m:sup>
              <m:d>
                <m:dPr>
                  <m:ctrlPr>
                    <w:rPr>
                      <w:rFonts w:ascii="Cambria Math" w:hAnsi="Cambria Math"/>
                      <w:i/>
                    </w:rPr>
                  </m:ctrlPr>
                </m:dPr>
                <m:e>
                  <m:r>
                    <w:rPr>
                      <w:rFonts w:ascii="Cambria Math" w:hAnsi="Cambria Math"/>
                    </w:rPr>
                    <m:t>-β-2</m:t>
                  </m:r>
                </m:e>
              </m:d>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oMath>
      </m:oMathPara>
    </w:p>
    <w:p w14:paraId="6EFE9C42"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r>
                        <w:rPr>
                          <w:rFonts w:ascii="Cambria Math" w:hAnsi="Cambria Math"/>
                        </w:rPr>
                        <m:t>2β+1</m:t>
                      </m:r>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 xml:space="preserve"> 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38BD85EA"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w:lastRenderedPageBreak/>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3y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oMath>
      </m:oMathPara>
    </w:p>
    <w:p w14:paraId="59C73840"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β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r>
                    <w:rPr>
                      <w:rFonts w:ascii="Cambria Math" w:hAnsi="Cambria Math"/>
                    </w:rPr>
                    <m:t>β+1</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4AC5CBB6" w14:textId="07BDE0FC"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β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β </m:t>
              </m:r>
              <m:d>
                <m:dPr>
                  <m:ctrlPr>
                    <w:rPr>
                      <w:rFonts w:ascii="Cambria Math" w:hAnsi="Cambria Math"/>
                      <w:i/>
                    </w:rPr>
                  </m:ctrlPr>
                </m:dPr>
                <m:e>
                  <m:r>
                    <w:rPr>
                      <w:rFonts w:ascii="Cambria Math" w:hAnsi="Cambria Math"/>
                    </w:rPr>
                    <m:t>1+β</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2124E481"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β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1F5EE51C"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 xml:space="preserve">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β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d>
                <m:dPr>
                  <m:ctrlPr>
                    <w:rPr>
                      <w:rFonts w:ascii="Cambria Math" w:hAnsi="Cambria Math"/>
                      <w:i/>
                    </w:rPr>
                  </m:ctrlPr>
                </m:dPr>
                <m:e>
                  <m:r>
                    <w:rPr>
                      <w:rFonts w:ascii="Cambria Math" w:hAnsi="Cambria Math"/>
                    </w:rPr>
                    <m:t>2β+1</m:t>
                  </m:r>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16881826"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r>
            <w:rPr>
              <w:rFonts w:ascii="Cambria Math" w:hAnsi="Cambria Math"/>
            </w:rPr>
            <m:t xml:space="preserve">                                                                                          (23)</m:t>
          </m:r>
        </m:oMath>
      </m:oMathPara>
    </w:p>
    <w:p w14:paraId="7E132D63" w14:textId="77777777" w:rsidR="008109B4" w:rsidRPr="00B22596" w:rsidRDefault="00B23A94"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∂α∂β∂β</m:t>
              </m:r>
            </m:den>
          </m:f>
          <m:r>
            <w:rPr>
              <w:rFonts w:ascii="Cambria Math" w:hAnsi="Cambria Math"/>
            </w:rPr>
            <m:t>= 4</m:t>
          </m:r>
          <m:sSup>
            <m:sSupPr>
              <m:ctrlPr>
                <w:rPr>
                  <w:rFonts w:ascii="Cambria Math" w:hAnsi="Cambria Math"/>
                  <w:i/>
                </w:rPr>
              </m:ctrlPr>
            </m:sSupPr>
            <m:e>
              <m:r>
                <w:rPr>
                  <w:rFonts w:ascii="Cambria Math" w:hAnsi="Cambria Math"/>
                </w:rPr>
                <m:t xml:space="preserve"> α</m:t>
              </m:r>
            </m:e>
            <m:sup>
              <m:d>
                <m:dPr>
                  <m:ctrlPr>
                    <w:rPr>
                      <w:rFonts w:ascii="Cambria Math" w:hAnsi="Cambria Math"/>
                      <w:i/>
                    </w:rPr>
                  </m:ctrlPr>
                </m:dPr>
                <m:e>
                  <m:r>
                    <w:rPr>
                      <w:rFonts w:ascii="Cambria Math" w:hAnsi="Cambria Math"/>
                    </w:rPr>
                    <m:t>-β-1</m:t>
                  </m:r>
                </m:e>
              </m:d>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-2β</m:t>
          </m:r>
          <m:sSup>
            <m:sSupPr>
              <m:ctrlPr>
                <w:rPr>
                  <w:rFonts w:ascii="Cambria Math" w:hAnsi="Cambria Math"/>
                  <w:i/>
                </w:rPr>
              </m:ctrlPr>
            </m:sSupPr>
            <m:e>
              <m:r>
                <w:rPr>
                  <w:rFonts w:ascii="Cambria Math" w:hAnsi="Cambria Math"/>
                </w:rPr>
                <m:t xml:space="preserve"> α</m:t>
              </m:r>
            </m:e>
            <m:sup>
              <m:d>
                <m:dPr>
                  <m:ctrlPr>
                    <w:rPr>
                      <w:rFonts w:ascii="Cambria Math" w:hAnsi="Cambria Math"/>
                      <w:i/>
                    </w:rPr>
                  </m:ctrlPr>
                </m:dPr>
                <m:e>
                  <m:r>
                    <w:rPr>
                      <w:rFonts w:ascii="Cambria Math" w:hAnsi="Cambria Math"/>
                    </w:rPr>
                    <m:t>-β-1</m:t>
                  </m:r>
                </m:e>
              </m:d>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oMath>
      </m:oMathPara>
    </w:p>
    <w:p w14:paraId="40C12906"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 xml:space="preserve"> βy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4D4FA0F9"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 xml:space="preserve"> 3y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α</m:t>
                  </m:r>
                </m:e>
                <m:sup>
                  <m:d>
                    <m:dPr>
                      <m:ctrlPr>
                        <w:rPr>
                          <w:rFonts w:ascii="Cambria Math" w:hAnsi="Cambria Math"/>
                          <w:i/>
                        </w:rPr>
                      </m:ctrlPr>
                    </m:dPr>
                    <m:e>
                      <m:r>
                        <w:rPr>
                          <w:rFonts w:ascii="Cambria Math" w:hAnsi="Cambria Math"/>
                        </w:rPr>
                        <m:t>-2β-1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3y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β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02DF497A"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β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4B1278B4"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β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 xml:space="preserve"> 3y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1EAD71C1"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 βy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sSup>
                <m:sSupPr>
                  <m:ctrlPr>
                    <w:rPr>
                      <w:rFonts w:ascii="Cambria Math" w:hAnsi="Cambria Math"/>
                      <w:i/>
                    </w:rPr>
                  </m:ctrlPr>
                </m:sSupPr>
                <m:e>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r>
            <w:rPr>
              <w:rFonts w:ascii="Cambria Math" w:hAnsi="Cambria Math"/>
            </w:rPr>
            <m:t xml:space="preserve">                                                                                      (24)</m:t>
          </m:r>
        </m:oMath>
      </m:oMathPara>
    </w:p>
    <w:p w14:paraId="7EF1B3DB" w14:textId="31BFB892" w:rsidR="00A043E2" w:rsidRPr="00B22596" w:rsidRDefault="00A043E2" w:rsidP="00841B6E">
      <w:pPr>
        <w:spacing w:line="240" w:lineRule="auto"/>
        <w:ind w:firstLine="720"/>
        <w:jc w:val="both"/>
        <w:rPr>
          <w:rFonts w:asciiTheme="majorHAnsi" w:hAnsiTheme="majorHAnsi"/>
        </w:rPr>
      </w:pPr>
      <w:r w:rsidRPr="00B22596">
        <w:rPr>
          <w:rFonts w:asciiTheme="majorHAnsi" w:hAnsiTheme="majorHAnsi"/>
        </w:rPr>
        <w:t>The expectation of the derivative discussed previously is determined through the sophisticated technique of Monte Carlo integration, as illustrated in equations (</w:t>
      </w:r>
      <w:r w:rsidR="00C72E69" w:rsidRPr="00B22596">
        <w:rPr>
          <w:rFonts w:asciiTheme="majorHAnsi" w:hAnsiTheme="majorHAnsi"/>
        </w:rPr>
        <w:t>25-31</w:t>
      </w:r>
      <w:r w:rsidRPr="00B22596">
        <w:rPr>
          <w:rFonts w:asciiTheme="majorHAnsi" w:hAnsiTheme="majorHAnsi"/>
        </w:rPr>
        <w:t xml:space="preserve">). Within these equations, the integrals can be computed using suitable numerical integration methods, resulting in a constant value. The author employed the trapezoidal method for this integration, ensuring accuracy in the calculations. By substituting the estimated parameters, </w:t>
      </w:r>
      <m:oMath>
        <m:d>
          <m:dPr>
            <m:ctrlPr>
              <w:rPr>
                <w:rFonts w:ascii="Cambria Math" w:hAnsi="Cambria Math"/>
                <w:i/>
              </w:rPr>
            </m:ctrlPr>
          </m:dPr>
          <m:e>
            <m:r>
              <w:rPr>
                <w:rFonts w:ascii="Cambria Math" w:hAnsi="Cambria Math"/>
              </w:rPr>
              <m:t>α</m:t>
            </m:r>
          </m:e>
        </m:d>
      </m:oMath>
      <w:r w:rsidRPr="00B22596">
        <w:rPr>
          <w:rFonts w:asciiTheme="majorHAnsi" w:hAnsiTheme="majorHAnsi"/>
        </w:rPr>
        <w:t xml:space="preserve"> and </w:t>
      </w:r>
      <m:oMath>
        <m:d>
          <m:dPr>
            <m:ctrlPr>
              <w:rPr>
                <w:rFonts w:ascii="Cambria Math" w:hAnsi="Cambria Math"/>
                <w:i/>
              </w:rPr>
            </m:ctrlPr>
          </m:dPr>
          <m:e>
            <m:r>
              <w:rPr>
                <w:rFonts w:ascii="Cambria Math" w:hAnsi="Cambria Math"/>
              </w:rPr>
              <m:t>β</m:t>
            </m:r>
          </m:e>
        </m:d>
      </m:oMath>
      <w:r w:rsidRPr="00B22596">
        <w:rPr>
          <w:rFonts w:asciiTheme="majorHAnsi" w:hAnsiTheme="majorHAnsi"/>
        </w:rPr>
        <w:t>, for each unique data set, we can derive the corresponding integrals, which yield fixed values specific to each dataset.</w:t>
      </w:r>
    </w:p>
    <w:p w14:paraId="198DC1FC" w14:textId="77777777" w:rsidR="008109B4" w:rsidRPr="00B22596" w:rsidRDefault="008109B4" w:rsidP="00C00169">
      <w:pPr>
        <w:spacing w:line="240" w:lineRule="auto"/>
        <w:rPr>
          <w:rFonts w:asciiTheme="majorHAnsi" w:hAnsiTheme="majorHAnsi"/>
        </w:rPr>
      </w:pPr>
      <w:r w:rsidRPr="00B22596">
        <w:rPr>
          <w:rFonts w:asciiTheme="majorHAnsi" w:hAnsiTheme="majorHAnsi"/>
        </w:rPr>
        <w:lastRenderedPageBreak/>
        <w:t xml:space="preserve"> </w:t>
      </w:r>
      <m:oMath>
        <m:r>
          <w:rPr>
            <w:rFonts w:ascii="Cambria Math" w:hAnsi="Cambria Math"/>
          </w:rPr>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 xml:space="preserve">                                                                 (25)</m:t>
        </m:r>
      </m:oMath>
    </w:p>
    <w:p w14:paraId="6E57A9E6"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 xml:space="preserve">                                                        (26)</m:t>
          </m:r>
        </m:oMath>
      </m:oMathPara>
    </w:p>
    <w:p w14:paraId="341DD617"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 xml:space="preserve">                                                               (27)</m:t>
          </m:r>
        </m:oMath>
      </m:oMathPara>
    </w:p>
    <w:p w14:paraId="77AAFBCE"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 xml:space="preserve">                                                    (28)</m:t>
          </m:r>
        </m:oMath>
      </m:oMathPara>
    </w:p>
    <w:p w14:paraId="758B0AAA"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5</m:t>
              </m:r>
            </m:sub>
          </m:sSub>
          <m:r>
            <w:rPr>
              <w:rFonts w:ascii="Cambria Math" w:hAnsi="Cambria Math"/>
            </w:rPr>
            <m:t xml:space="preserve">                                                   (29)</m:t>
          </m:r>
        </m:oMath>
      </m:oMathPara>
    </w:p>
    <w:p w14:paraId="72250D45"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6</m:t>
              </m:r>
            </m:sub>
          </m:sSub>
          <m:r>
            <w:rPr>
              <w:rFonts w:ascii="Cambria Math" w:hAnsi="Cambria Math"/>
            </w:rPr>
            <m:t xml:space="preserve">                                                  (30)</m:t>
          </m:r>
        </m:oMath>
      </m:oMathPara>
    </w:p>
    <w:p w14:paraId="127B1777"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E</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7</m:t>
              </m:r>
            </m:sub>
          </m:sSub>
          <m:r>
            <w:rPr>
              <w:rFonts w:ascii="Cambria Math" w:hAnsi="Cambria Math"/>
            </w:rPr>
            <m:t xml:space="preserve">                                                                                            (31)</m:t>
          </m:r>
        </m:oMath>
      </m:oMathPara>
    </w:p>
    <w:p w14:paraId="173FEC67" w14:textId="77777777" w:rsidR="008109B4" w:rsidRPr="00B22596" w:rsidRDefault="008109B4" w:rsidP="00C00169">
      <w:pPr>
        <w:spacing w:line="240" w:lineRule="auto"/>
        <w:rPr>
          <w:rFonts w:asciiTheme="majorHAnsi" w:hAnsiTheme="majorHAnsi" w:cstheme="majorBidi"/>
        </w:rPr>
      </w:pPr>
      <w:r w:rsidRPr="00B22596">
        <w:rPr>
          <w:rFonts w:asciiTheme="majorHAnsi" w:hAnsiTheme="majorHAnsi" w:cstheme="majorBidi"/>
        </w:rPr>
        <w:t>Define the following quantities:</w:t>
      </w:r>
    </w:p>
    <w:p w14:paraId="0A5CD96D" w14:textId="77777777" w:rsidR="008109B4" w:rsidRPr="00B22596" w:rsidRDefault="00B23A94" w:rsidP="00B22596">
      <w:pPr>
        <w:spacing w:line="240" w:lineRule="auto"/>
        <w:ind w:firstLine="720"/>
        <w:rPr>
          <w:rFonts w:asciiTheme="majorHAnsi" w:eastAsiaTheme="minorEastAsia" w:hAnsiTheme="majorHAnsi"/>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 xml:space="preserve">11 </m:t>
              </m:r>
            </m:sub>
          </m:sSub>
          <m:r>
            <w:rPr>
              <w:rFonts w:ascii="Cambria Math" w:hAnsi="Cambria Math"/>
            </w:rPr>
            <m:t xml:space="preserve">=E </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2</m:t>
                      </m:r>
                    </m:sup>
                  </m:sSup>
                </m:den>
              </m:f>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 xml:space="preserve">22 </m:t>
              </m:r>
            </m:sub>
          </m:sSub>
          <m:r>
            <w:rPr>
              <w:rFonts w:ascii="Cambria Math" w:hAnsi="Cambria Math"/>
            </w:rPr>
            <m:t xml:space="preserve">=E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2</m:t>
                      </m:r>
                    </m:sup>
                  </m:sSup>
                </m:den>
              </m:f>
            </m:e>
          </m:d>
          <m:r>
            <w:rPr>
              <w:rFonts w:ascii="Cambria Math" w:hAnsi="Cambria Math"/>
            </w:rPr>
            <m:t xml:space="preserve"> ,  </m:t>
          </m:r>
          <m:sSub>
            <m:sSubPr>
              <m:ctrlPr>
                <w:rPr>
                  <w:rFonts w:ascii="Cambria Math" w:hAnsi="Cambria Math"/>
                  <w:i/>
                </w:rPr>
              </m:ctrlPr>
            </m:sSubPr>
            <m:e>
              <m:r>
                <w:rPr>
                  <w:rFonts w:ascii="Cambria Math" w:hAnsi="Cambria Math"/>
                </w:rPr>
                <m:t>k</m:t>
              </m:r>
            </m:e>
            <m:sub>
              <m:r>
                <w:rPr>
                  <w:rFonts w:ascii="Cambria Math" w:hAnsi="Cambria Math"/>
                </w:rPr>
                <m:t xml:space="preserve">12 </m:t>
              </m:r>
            </m:sub>
          </m:sSub>
          <m:r>
            <w:rPr>
              <w:rFonts w:ascii="Cambria Math" w:hAnsi="Cambria Math"/>
            </w:rPr>
            <m:t xml:space="preserve">=E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∂α∂β</m:t>
                  </m:r>
                </m:den>
              </m:f>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21</m:t>
              </m:r>
            </m:sub>
          </m:sSub>
          <m:r>
            <w:rPr>
              <w:rFonts w:ascii="Cambria Math" w:hAnsi="Cambria Math"/>
            </w:rPr>
            <m:t xml:space="preserve">=   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∂β∂α</m:t>
                  </m:r>
                </m:den>
              </m:f>
            </m:e>
          </m:d>
        </m:oMath>
      </m:oMathPara>
    </w:p>
    <w:p w14:paraId="270DF24E" w14:textId="77777777" w:rsidR="008109B4" w:rsidRPr="00B22596" w:rsidRDefault="00B23A94" w:rsidP="00B22596">
      <w:pPr>
        <w:spacing w:line="240" w:lineRule="auto"/>
        <w:ind w:firstLine="720"/>
        <w:rPr>
          <w:rFonts w:asciiTheme="majorHAnsi" w:eastAsiaTheme="minorEastAsia" w:hAnsiTheme="majorHAnsi"/>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 xml:space="preserve">111 </m:t>
              </m:r>
            </m:sub>
          </m:sSub>
          <m:r>
            <w:rPr>
              <w:rFonts w:ascii="Cambria Math" w:hAnsi="Cambria Math"/>
            </w:rPr>
            <m:t xml:space="preserve">=E </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3</m:t>
                      </m:r>
                    </m:sup>
                  </m:sSup>
                </m:den>
              </m:f>
            </m:e>
          </m:d>
          <m:r>
            <w:rPr>
              <w:rFonts w:ascii="Cambria Math" w:hAnsi="Cambria Math"/>
            </w:rPr>
            <m:t xml:space="preserve"> ,    </m:t>
          </m:r>
          <m:sSub>
            <m:sSubPr>
              <m:ctrlPr>
                <w:rPr>
                  <w:rFonts w:ascii="Cambria Math" w:hAnsi="Cambria Math"/>
                  <w:i/>
                </w:rPr>
              </m:ctrlPr>
            </m:sSubPr>
            <m:e>
              <m:r>
                <w:rPr>
                  <w:rFonts w:ascii="Cambria Math" w:hAnsi="Cambria Math"/>
                </w:rPr>
                <m:t>k</m:t>
              </m:r>
            </m:e>
            <m:sub>
              <m:r>
                <w:rPr>
                  <w:rFonts w:ascii="Cambria Math" w:hAnsi="Cambria Math"/>
                </w:rPr>
                <m:t xml:space="preserve">222 </m:t>
              </m:r>
            </m:sub>
          </m:sSub>
          <m:r>
            <w:rPr>
              <w:rFonts w:ascii="Cambria Math" w:hAnsi="Cambria Math"/>
            </w:rPr>
            <m:t xml:space="preserve">=E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3</m:t>
                      </m:r>
                    </m:sup>
                  </m:sSup>
                </m:den>
              </m:f>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121</m:t>
              </m:r>
            </m:sub>
          </m:sSub>
          <m:r>
            <w:rPr>
              <w:rFonts w:ascii="Cambria Math" w:hAnsi="Cambria Math"/>
            </w:rPr>
            <m:t xml:space="preserve">=E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∂α∂β∂α</m:t>
                  </m:r>
                </m:den>
              </m:f>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211</m:t>
              </m:r>
            </m:sub>
          </m:sSub>
          <m:r>
            <w:rPr>
              <w:rFonts w:ascii="Cambria Math" w:hAnsi="Cambria Math"/>
            </w:rPr>
            <m:t xml:space="preserve">=   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∂β∂α∂α</m:t>
                  </m:r>
                </m:den>
              </m:f>
            </m:e>
          </m:d>
        </m:oMath>
      </m:oMathPara>
    </w:p>
    <w:p w14:paraId="5D156DA8" w14:textId="77777777" w:rsidR="008109B4" w:rsidRPr="00B22596" w:rsidRDefault="00B23A94" w:rsidP="00B22596">
      <w:pPr>
        <w:spacing w:line="240" w:lineRule="auto"/>
        <w:ind w:firstLine="720"/>
        <w:rPr>
          <w:rFonts w:asciiTheme="majorHAnsi" w:eastAsiaTheme="minorEastAsia" w:hAnsiTheme="majorHAnsi"/>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122</m:t>
              </m:r>
            </m:sub>
          </m:sSub>
          <m:r>
            <w:rPr>
              <w:rFonts w:ascii="Cambria Math" w:hAnsi="Cambria Math"/>
            </w:rPr>
            <m:t xml:space="preserve">=E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∂α∂β∂β</m:t>
                  </m:r>
                </m:den>
              </m:f>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212</m:t>
              </m:r>
            </m:sub>
          </m:sSub>
          <m:r>
            <w:rPr>
              <w:rFonts w:ascii="Cambria Math" w:hAnsi="Cambria Math"/>
            </w:rPr>
            <m:t xml:space="preserve">=   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∂β∂α∂β</m:t>
                  </m:r>
                </m:den>
              </m:f>
            </m:e>
          </m:d>
        </m:oMath>
      </m:oMathPara>
    </w:p>
    <w:p w14:paraId="1A1C9F46" w14:textId="77777777" w:rsidR="008109B4" w:rsidRPr="00B22596" w:rsidRDefault="00B23A94" w:rsidP="00B22596">
      <w:pPr>
        <w:spacing w:line="240" w:lineRule="auto"/>
        <w:ind w:firstLine="720"/>
        <w:rPr>
          <w:rFonts w:asciiTheme="majorHAnsi" w:hAnsiTheme="majorHAnsi"/>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 xml:space="preserve">112 </m:t>
              </m:r>
            </m:sub>
          </m:sSub>
          <m:r>
            <w:rPr>
              <w:rFonts w:ascii="Cambria Math" w:hAnsi="Cambria Math"/>
            </w:rPr>
            <m:t xml:space="preserve">=E </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2</m:t>
                      </m:r>
                    </m:sup>
                  </m:sSup>
                  <m:r>
                    <w:rPr>
                      <w:rFonts w:ascii="Cambria Math" w:hAnsi="Cambria Math"/>
                    </w:rPr>
                    <m:t>∂β</m:t>
                  </m:r>
                </m:den>
              </m:f>
            </m:e>
          </m:d>
          <m:r>
            <w:rPr>
              <w:rFonts w:ascii="Cambria Math" w:hAnsi="Cambria Math"/>
            </w:rPr>
            <m:t xml:space="preserve">  ,    </m:t>
          </m:r>
          <m:sSub>
            <m:sSubPr>
              <m:ctrlPr>
                <w:rPr>
                  <w:rFonts w:ascii="Cambria Math" w:hAnsi="Cambria Math"/>
                  <w:i/>
                </w:rPr>
              </m:ctrlPr>
            </m:sSubPr>
            <m:e>
              <m:r>
                <w:rPr>
                  <w:rFonts w:ascii="Cambria Math" w:hAnsi="Cambria Math"/>
                </w:rPr>
                <m:t>k</m:t>
              </m:r>
            </m:e>
            <m:sub>
              <m:r>
                <w:rPr>
                  <w:rFonts w:ascii="Cambria Math" w:hAnsi="Cambria Math"/>
                </w:rPr>
                <m:t xml:space="preserve">221 </m:t>
              </m:r>
            </m:sub>
          </m:sSub>
          <m:r>
            <w:rPr>
              <w:rFonts w:ascii="Cambria Math" w:hAnsi="Cambria Math"/>
            </w:rPr>
            <m:t xml:space="preserve">=E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∂α</m:t>
                  </m:r>
                </m:den>
              </m:f>
            </m:e>
          </m:d>
        </m:oMath>
      </m:oMathPara>
    </w:p>
    <w:p w14:paraId="571700B8" w14:textId="77777777" w:rsidR="008109B4" w:rsidRPr="00B22596" w:rsidRDefault="00B23A94" w:rsidP="00B22596">
      <w:pPr>
        <w:spacing w:line="240" w:lineRule="auto"/>
        <w:ind w:firstLine="720"/>
        <w:rPr>
          <w:rFonts w:asciiTheme="majorHAnsi" w:hAnsiTheme="majorHAnsi"/>
        </w:rPr>
      </w:pPr>
      <m:oMathPara>
        <m:oMathParaPr>
          <m:jc m:val="left"/>
        </m:oMathParaPr>
        <m:oMath>
          <m:sSubSup>
            <m:sSubSupPr>
              <m:ctrlPr>
                <w:rPr>
                  <w:rFonts w:ascii="Cambria Math" w:hAnsi="Cambria Math"/>
                  <w:i/>
                </w:rPr>
              </m:ctrlPr>
            </m:sSubSupPr>
            <m:e>
              <m:r>
                <w:rPr>
                  <w:rFonts w:ascii="Cambria Math" w:hAnsi="Cambria Math"/>
                </w:rPr>
                <m:t>k</m:t>
              </m:r>
            </m:e>
            <m:sub>
              <m:r>
                <w:rPr>
                  <w:rFonts w:ascii="Cambria Math" w:hAnsi="Cambria Math"/>
                </w:rPr>
                <m:t>11</m:t>
              </m:r>
            </m:sub>
            <m:sup>
              <m:d>
                <m:dPr>
                  <m:ctrlPr>
                    <w:rPr>
                      <w:rFonts w:ascii="Cambria Math" w:hAnsi="Cambria Math"/>
                      <w:i/>
                    </w:rPr>
                  </m:ctrlPr>
                </m:dPr>
                <m:e>
                  <m:r>
                    <w:rPr>
                      <w:rFonts w:ascii="Cambria Math" w:hAnsi="Cambria Math"/>
                    </w:rPr>
                    <m:t>1</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11</m:t>
                  </m:r>
                </m:sub>
              </m:sSub>
            </m:num>
            <m:den>
              <m:r>
                <w:rPr>
                  <w:rFonts w:ascii="Cambria Math" w:hAnsi="Cambria Math"/>
                </w:rPr>
                <m:t>∂α</m:t>
              </m:r>
            </m:den>
          </m:f>
          <m:r>
            <w:rPr>
              <w:rFonts w:ascii="Cambria Math" w:hAnsi="Cambria Math"/>
            </w:rPr>
            <m:t xml:space="preserve"> ,                </m:t>
          </m:r>
          <m:sSubSup>
            <m:sSubSupPr>
              <m:ctrlPr>
                <w:rPr>
                  <w:rFonts w:ascii="Cambria Math" w:hAnsi="Cambria Math"/>
                  <w:i/>
                </w:rPr>
              </m:ctrlPr>
            </m:sSubSupPr>
            <m:e>
              <m:r>
                <w:rPr>
                  <w:rFonts w:ascii="Cambria Math" w:hAnsi="Cambria Math"/>
                </w:rPr>
                <m:t>k</m:t>
              </m:r>
            </m:e>
            <m:sub>
              <m:r>
                <w:rPr>
                  <w:rFonts w:ascii="Cambria Math" w:hAnsi="Cambria Math"/>
                </w:rPr>
                <m:t>12</m:t>
              </m:r>
            </m:sub>
            <m:sup>
              <m:d>
                <m:dPr>
                  <m:ctrlPr>
                    <w:rPr>
                      <w:rFonts w:ascii="Cambria Math" w:hAnsi="Cambria Math"/>
                      <w:i/>
                    </w:rPr>
                  </m:ctrlPr>
                </m:dPr>
                <m:e>
                  <m:r>
                    <w:rPr>
                      <w:rFonts w:ascii="Cambria Math" w:hAnsi="Cambria Math"/>
                    </w:rPr>
                    <m:t>1</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12</m:t>
                  </m:r>
                </m:sub>
              </m:sSub>
            </m:num>
            <m:den>
              <m:r>
                <w:rPr>
                  <w:rFonts w:ascii="Cambria Math" w:hAnsi="Cambria Math"/>
                </w:rPr>
                <m:t>∂α</m:t>
              </m:r>
            </m:den>
          </m:f>
          <m:r>
            <w:rPr>
              <w:rFonts w:ascii="Cambria Math" w:hAnsi="Cambria Math"/>
            </w:rPr>
            <m:t xml:space="preserve"> =</m:t>
          </m:r>
          <m:sSubSup>
            <m:sSubSupPr>
              <m:ctrlPr>
                <w:rPr>
                  <w:rFonts w:ascii="Cambria Math" w:hAnsi="Cambria Math"/>
                  <w:i/>
                </w:rPr>
              </m:ctrlPr>
            </m:sSubSupPr>
            <m:e>
              <m:r>
                <w:rPr>
                  <w:rFonts w:ascii="Cambria Math" w:hAnsi="Cambria Math"/>
                </w:rPr>
                <m:t>k</m:t>
              </m:r>
            </m:e>
            <m:sub>
              <m:r>
                <w:rPr>
                  <w:rFonts w:ascii="Cambria Math" w:hAnsi="Cambria Math"/>
                </w:rPr>
                <m:t>21</m:t>
              </m:r>
            </m:sub>
            <m:sup>
              <m:d>
                <m:dPr>
                  <m:ctrlPr>
                    <w:rPr>
                      <w:rFonts w:ascii="Cambria Math" w:hAnsi="Cambria Math"/>
                      <w:i/>
                    </w:rPr>
                  </m:ctrlPr>
                </m:dPr>
                <m:e>
                  <m:r>
                    <w:rPr>
                      <w:rFonts w:ascii="Cambria Math" w:hAnsi="Cambria Math"/>
                    </w:rPr>
                    <m:t>1</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21</m:t>
                  </m:r>
                </m:sub>
              </m:sSub>
            </m:num>
            <m:den>
              <m:r>
                <w:rPr>
                  <w:rFonts w:ascii="Cambria Math" w:hAnsi="Cambria Math"/>
                </w:rPr>
                <m:t>∂α</m:t>
              </m:r>
            </m:den>
          </m:f>
          <m:r>
            <w:rPr>
              <w:rFonts w:ascii="Cambria Math" w:hAnsi="Cambria Math"/>
            </w:rPr>
            <m:t xml:space="preserve"> ,            </m:t>
          </m:r>
          <m:sSubSup>
            <m:sSubSupPr>
              <m:ctrlPr>
                <w:rPr>
                  <w:rFonts w:ascii="Cambria Math" w:hAnsi="Cambria Math"/>
                  <w:i/>
                </w:rPr>
              </m:ctrlPr>
            </m:sSubSupPr>
            <m:e>
              <m:r>
                <w:rPr>
                  <w:rFonts w:ascii="Cambria Math" w:hAnsi="Cambria Math"/>
                </w:rPr>
                <m:t>k</m:t>
              </m:r>
            </m:e>
            <m:sub>
              <m:r>
                <w:rPr>
                  <w:rFonts w:ascii="Cambria Math" w:hAnsi="Cambria Math"/>
                </w:rPr>
                <m:t>22</m:t>
              </m:r>
            </m:sub>
            <m:sup>
              <m:d>
                <m:dPr>
                  <m:ctrlPr>
                    <w:rPr>
                      <w:rFonts w:ascii="Cambria Math" w:hAnsi="Cambria Math"/>
                      <w:i/>
                    </w:rPr>
                  </m:ctrlPr>
                </m:dPr>
                <m:e>
                  <m:r>
                    <w:rPr>
                      <w:rFonts w:ascii="Cambria Math" w:hAnsi="Cambria Math"/>
                    </w:rPr>
                    <m:t>1</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22</m:t>
                  </m:r>
                </m:sub>
              </m:sSub>
            </m:num>
            <m:den>
              <m:r>
                <w:rPr>
                  <w:rFonts w:ascii="Cambria Math" w:hAnsi="Cambria Math"/>
                </w:rPr>
                <m:t>∂α</m:t>
              </m:r>
            </m:den>
          </m:f>
          <m:r>
            <w:rPr>
              <w:rFonts w:ascii="Cambria Math" w:hAnsi="Cambria Math"/>
            </w:rPr>
            <m:t xml:space="preserve">    </m:t>
          </m:r>
        </m:oMath>
      </m:oMathPara>
    </w:p>
    <w:p w14:paraId="288366D7" w14:textId="77777777" w:rsidR="008109B4" w:rsidRPr="00B22596" w:rsidRDefault="00B23A94" w:rsidP="00B22596">
      <w:pPr>
        <w:spacing w:line="240" w:lineRule="auto"/>
        <w:ind w:firstLine="720"/>
        <w:rPr>
          <w:rFonts w:asciiTheme="majorHAnsi" w:hAnsiTheme="majorHAnsi"/>
        </w:rPr>
      </w:pPr>
      <m:oMathPara>
        <m:oMathParaPr>
          <m:jc m:val="left"/>
        </m:oMathParaPr>
        <m:oMath>
          <m:sSubSup>
            <m:sSubSupPr>
              <m:ctrlPr>
                <w:rPr>
                  <w:rFonts w:ascii="Cambria Math" w:hAnsi="Cambria Math"/>
                  <w:i/>
                </w:rPr>
              </m:ctrlPr>
            </m:sSubSupPr>
            <m:e>
              <m:r>
                <w:rPr>
                  <w:rFonts w:ascii="Cambria Math" w:hAnsi="Cambria Math"/>
                </w:rPr>
                <m:t>k</m:t>
              </m:r>
            </m:e>
            <m:sub>
              <m:r>
                <w:rPr>
                  <w:rFonts w:ascii="Cambria Math" w:hAnsi="Cambria Math"/>
                </w:rPr>
                <m:t>11</m:t>
              </m:r>
            </m:sub>
            <m:sup>
              <m:d>
                <m:dPr>
                  <m:ctrlPr>
                    <w:rPr>
                      <w:rFonts w:ascii="Cambria Math" w:hAnsi="Cambria Math"/>
                      <w:i/>
                    </w:rPr>
                  </m:ctrlPr>
                </m:dPr>
                <m:e>
                  <m:r>
                    <w:rPr>
                      <w:rFonts w:ascii="Cambria Math" w:hAnsi="Cambria Math"/>
                    </w:rPr>
                    <m:t>2</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11</m:t>
                  </m:r>
                </m:sub>
              </m:sSub>
            </m:num>
            <m:den>
              <m:r>
                <w:rPr>
                  <w:rFonts w:ascii="Cambria Math" w:hAnsi="Cambria Math"/>
                </w:rPr>
                <m:t>∂β</m:t>
              </m:r>
            </m:den>
          </m:f>
          <m:r>
            <w:rPr>
              <w:rFonts w:ascii="Cambria Math" w:hAnsi="Cambria Math"/>
            </w:rPr>
            <m:t xml:space="preserve">   ,             </m:t>
          </m:r>
          <m:sSubSup>
            <m:sSubSupPr>
              <m:ctrlPr>
                <w:rPr>
                  <w:rFonts w:ascii="Cambria Math" w:hAnsi="Cambria Math"/>
                  <w:i/>
                </w:rPr>
              </m:ctrlPr>
            </m:sSubSupPr>
            <m:e>
              <m:r>
                <w:rPr>
                  <w:rFonts w:ascii="Cambria Math" w:hAnsi="Cambria Math"/>
                </w:rPr>
                <m:t>k</m:t>
              </m:r>
            </m:e>
            <m:sub>
              <m:r>
                <w:rPr>
                  <w:rFonts w:ascii="Cambria Math" w:hAnsi="Cambria Math"/>
                </w:rPr>
                <m:t>12</m:t>
              </m:r>
            </m:sub>
            <m:sup>
              <m:d>
                <m:dPr>
                  <m:ctrlPr>
                    <w:rPr>
                      <w:rFonts w:ascii="Cambria Math" w:hAnsi="Cambria Math"/>
                      <w:i/>
                    </w:rPr>
                  </m:ctrlPr>
                </m:dPr>
                <m:e>
                  <m:r>
                    <w:rPr>
                      <w:rFonts w:ascii="Cambria Math" w:hAnsi="Cambria Math"/>
                    </w:rPr>
                    <m:t>2</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12</m:t>
                  </m:r>
                </m:sub>
              </m:sSub>
            </m:num>
            <m:den>
              <m:r>
                <w:rPr>
                  <w:rFonts w:ascii="Cambria Math" w:hAnsi="Cambria Math"/>
                </w:rPr>
                <m:t>∂β</m:t>
              </m:r>
            </m:den>
          </m:f>
          <m:r>
            <w:rPr>
              <w:rFonts w:ascii="Cambria Math" w:hAnsi="Cambria Math"/>
            </w:rPr>
            <m:t xml:space="preserve"> =</m:t>
          </m:r>
          <m:sSubSup>
            <m:sSubSupPr>
              <m:ctrlPr>
                <w:rPr>
                  <w:rFonts w:ascii="Cambria Math" w:hAnsi="Cambria Math"/>
                  <w:i/>
                </w:rPr>
              </m:ctrlPr>
            </m:sSubSupPr>
            <m:e>
              <m:r>
                <w:rPr>
                  <w:rFonts w:ascii="Cambria Math" w:hAnsi="Cambria Math"/>
                </w:rPr>
                <m:t>k</m:t>
              </m:r>
            </m:e>
            <m:sub>
              <m:r>
                <w:rPr>
                  <w:rFonts w:ascii="Cambria Math" w:hAnsi="Cambria Math"/>
                </w:rPr>
                <m:t>21</m:t>
              </m:r>
            </m:sub>
            <m:sup>
              <m:d>
                <m:dPr>
                  <m:ctrlPr>
                    <w:rPr>
                      <w:rFonts w:ascii="Cambria Math" w:hAnsi="Cambria Math"/>
                      <w:i/>
                    </w:rPr>
                  </m:ctrlPr>
                </m:dPr>
                <m:e>
                  <m:r>
                    <w:rPr>
                      <w:rFonts w:ascii="Cambria Math" w:hAnsi="Cambria Math"/>
                    </w:rPr>
                    <m:t>2</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21</m:t>
                  </m:r>
                </m:sub>
              </m:sSub>
            </m:num>
            <m:den>
              <m:r>
                <w:rPr>
                  <w:rFonts w:ascii="Cambria Math" w:hAnsi="Cambria Math"/>
                </w:rPr>
                <m:t>∂β</m:t>
              </m:r>
            </m:den>
          </m:f>
          <m:r>
            <w:rPr>
              <w:rFonts w:ascii="Cambria Math" w:hAnsi="Cambria Math"/>
            </w:rPr>
            <m:t xml:space="preserve">   ,           </m:t>
          </m:r>
          <m:sSubSup>
            <m:sSubSupPr>
              <m:ctrlPr>
                <w:rPr>
                  <w:rFonts w:ascii="Cambria Math" w:hAnsi="Cambria Math"/>
                  <w:i/>
                </w:rPr>
              </m:ctrlPr>
            </m:sSubSupPr>
            <m:e>
              <m:r>
                <w:rPr>
                  <w:rFonts w:ascii="Cambria Math" w:hAnsi="Cambria Math"/>
                </w:rPr>
                <m:t>k</m:t>
              </m:r>
            </m:e>
            <m:sub>
              <m:r>
                <w:rPr>
                  <w:rFonts w:ascii="Cambria Math" w:hAnsi="Cambria Math"/>
                </w:rPr>
                <m:t>22</m:t>
              </m:r>
            </m:sub>
            <m:sup>
              <m:d>
                <m:dPr>
                  <m:ctrlPr>
                    <w:rPr>
                      <w:rFonts w:ascii="Cambria Math" w:hAnsi="Cambria Math"/>
                      <w:i/>
                    </w:rPr>
                  </m:ctrlPr>
                </m:dPr>
                <m:e>
                  <m:r>
                    <w:rPr>
                      <w:rFonts w:ascii="Cambria Math" w:hAnsi="Cambria Math"/>
                    </w:rPr>
                    <m:t>2</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22</m:t>
                  </m:r>
                </m:sub>
              </m:sSub>
              <m:r>
                <w:rPr>
                  <w:rFonts w:ascii="Cambria Math" w:hAnsi="Cambria Math"/>
                </w:rPr>
                <m:t xml:space="preserve"> </m:t>
              </m:r>
            </m:num>
            <m:den>
              <m:r>
                <w:rPr>
                  <w:rFonts w:ascii="Cambria Math" w:hAnsi="Cambria Math"/>
                </w:rPr>
                <m:t>∂β</m:t>
              </m:r>
            </m:den>
          </m:f>
        </m:oMath>
      </m:oMathPara>
    </w:p>
    <w:p w14:paraId="540D1155" w14:textId="77777777" w:rsidR="00DD0E8E" w:rsidRPr="00B22596" w:rsidRDefault="00B23A94" w:rsidP="00B22596">
      <w:pPr>
        <w:spacing w:line="240" w:lineRule="auto"/>
        <w:ind w:firstLine="720"/>
        <w:rPr>
          <w:rFonts w:asciiTheme="majorHAnsi" w:hAnsiTheme="majorHAnsi"/>
        </w:rPr>
      </w:pPr>
      <m:oMathPara>
        <m:oMathParaPr>
          <m:jc m:val="left"/>
        </m:oMathParaPr>
        <m:oMath>
          <m:sSubSup>
            <m:sSubSupPr>
              <m:ctrlPr>
                <w:rPr>
                  <w:rFonts w:ascii="Cambria Math" w:hAnsi="Cambria Math"/>
                  <w:i/>
                </w:rPr>
              </m:ctrlPr>
            </m:sSubSupPr>
            <m:e>
              <m:r>
                <w:rPr>
                  <w:rFonts w:ascii="Cambria Math" w:hAnsi="Cambria Math"/>
                </w:rPr>
                <m:t>a</m:t>
              </m:r>
            </m:e>
            <m:sub>
              <m:r>
                <w:rPr>
                  <w:rFonts w:ascii="Cambria Math" w:hAnsi="Cambria Math"/>
                </w:rPr>
                <m:t>11</m:t>
              </m:r>
            </m:sub>
            <m:sup>
              <m:d>
                <m:dPr>
                  <m:ctrlPr>
                    <w:rPr>
                      <w:rFonts w:ascii="Cambria Math" w:hAnsi="Cambria Math"/>
                      <w:i/>
                    </w:rPr>
                  </m:ctrlPr>
                </m:dPr>
                <m:e>
                  <m:r>
                    <w:rPr>
                      <w:rFonts w:ascii="Cambria Math" w:hAnsi="Cambria Math"/>
                    </w:rPr>
                    <m:t>1</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11</m:t>
              </m:r>
            </m:sub>
            <m:sup>
              <m:d>
                <m:dPr>
                  <m:ctrlPr>
                    <w:rPr>
                      <w:rFonts w:ascii="Cambria Math" w:hAnsi="Cambria Math"/>
                      <w:i/>
                    </w:rPr>
                  </m:ctrlPr>
                </m:dPr>
                <m:e>
                  <m:r>
                    <w:rPr>
                      <w:rFonts w:ascii="Cambria Math" w:hAnsi="Cambria Math"/>
                    </w:rPr>
                    <m:t>1</m:t>
                  </m:r>
                </m:e>
              </m:d>
            </m:sup>
          </m:sSubSup>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111</m:t>
              </m:r>
            </m:sub>
          </m:sSub>
          <m:r>
            <w:rPr>
              <w:rFonts w:ascii="Cambria Math" w:hAnsi="Cambria Math"/>
            </w:rPr>
            <m:t xml:space="preserve">  ,                </m:t>
          </m:r>
          <m:sSubSup>
            <m:sSubSupPr>
              <m:ctrlPr>
                <w:rPr>
                  <w:rFonts w:ascii="Cambria Math" w:hAnsi="Cambria Math"/>
                  <w:i/>
                </w:rPr>
              </m:ctrlPr>
            </m:sSubSupPr>
            <m:e>
              <m:r>
                <w:rPr>
                  <w:rFonts w:ascii="Cambria Math" w:hAnsi="Cambria Math"/>
                </w:rPr>
                <m:t>a</m:t>
              </m:r>
            </m:e>
            <m:sub>
              <m:r>
                <w:rPr>
                  <w:rFonts w:ascii="Cambria Math" w:hAnsi="Cambria Math"/>
                </w:rPr>
                <m:t>12</m:t>
              </m:r>
            </m:sub>
            <m:sup>
              <m:d>
                <m:dPr>
                  <m:ctrlPr>
                    <w:rPr>
                      <w:rFonts w:ascii="Cambria Math" w:hAnsi="Cambria Math"/>
                      <w:i/>
                    </w:rPr>
                  </m:ctrlPr>
                </m:dPr>
                <m:e>
                  <m:r>
                    <w:rPr>
                      <w:rFonts w:ascii="Cambria Math" w:hAnsi="Cambria Math"/>
                    </w:rPr>
                    <m:t>1</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12</m:t>
              </m:r>
            </m:sub>
            <m:sup>
              <m:d>
                <m:dPr>
                  <m:ctrlPr>
                    <w:rPr>
                      <w:rFonts w:ascii="Cambria Math" w:hAnsi="Cambria Math"/>
                      <w:i/>
                    </w:rPr>
                  </m:ctrlPr>
                </m:dPr>
                <m:e>
                  <m:r>
                    <w:rPr>
                      <w:rFonts w:ascii="Cambria Math" w:hAnsi="Cambria Math"/>
                    </w:rPr>
                    <m:t>1</m:t>
                  </m:r>
                </m:e>
              </m:d>
            </m:sup>
          </m:sSubSup>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121</m:t>
              </m:r>
            </m:sub>
          </m:sSub>
          <m:r>
            <w:rPr>
              <w:rFonts w:ascii="Cambria Math" w:hAnsi="Cambria Math"/>
            </w:rPr>
            <m:t xml:space="preserve">              ,  </m:t>
          </m:r>
          <m:sSubSup>
            <m:sSubSupPr>
              <m:ctrlPr>
                <w:rPr>
                  <w:rFonts w:ascii="Cambria Math" w:hAnsi="Cambria Math"/>
                  <w:i/>
                </w:rPr>
              </m:ctrlPr>
            </m:sSubSupPr>
            <m:e>
              <m:r>
                <w:rPr>
                  <w:rFonts w:ascii="Cambria Math" w:hAnsi="Cambria Math"/>
                </w:rPr>
                <m:t>a</m:t>
              </m:r>
            </m:e>
            <m:sub>
              <m:r>
                <w:rPr>
                  <w:rFonts w:ascii="Cambria Math" w:hAnsi="Cambria Math"/>
                </w:rPr>
                <m:t>22</m:t>
              </m:r>
            </m:sub>
            <m:sup>
              <m:d>
                <m:dPr>
                  <m:ctrlPr>
                    <w:rPr>
                      <w:rFonts w:ascii="Cambria Math" w:hAnsi="Cambria Math"/>
                      <w:i/>
                    </w:rPr>
                  </m:ctrlPr>
                </m:dPr>
                <m:e>
                  <m:r>
                    <w:rPr>
                      <w:rFonts w:ascii="Cambria Math" w:hAnsi="Cambria Math"/>
                    </w:rPr>
                    <m:t>1</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22</m:t>
              </m:r>
            </m:sub>
            <m:sup>
              <m:d>
                <m:dPr>
                  <m:ctrlPr>
                    <w:rPr>
                      <w:rFonts w:ascii="Cambria Math" w:hAnsi="Cambria Math"/>
                      <w:i/>
                    </w:rPr>
                  </m:ctrlPr>
                </m:dPr>
                <m:e>
                  <m:r>
                    <w:rPr>
                      <w:rFonts w:ascii="Cambria Math" w:hAnsi="Cambria Math"/>
                    </w:rPr>
                    <m:t>1</m:t>
                  </m:r>
                </m:e>
              </m:d>
            </m:sup>
          </m:sSubSup>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221</m:t>
              </m:r>
            </m:sub>
          </m:sSub>
        </m:oMath>
      </m:oMathPara>
    </w:p>
    <w:p w14:paraId="145ED1CF" w14:textId="77777777" w:rsidR="00DD0E8E" w:rsidRPr="00B22596" w:rsidRDefault="00B23A94" w:rsidP="00B22596">
      <w:pPr>
        <w:spacing w:line="240" w:lineRule="auto"/>
        <w:ind w:firstLine="720"/>
        <w:rPr>
          <w:rFonts w:asciiTheme="majorHAnsi" w:hAnsiTheme="majorHAnsi"/>
        </w:rPr>
      </w:pPr>
      <m:oMathPara>
        <m:oMathParaPr>
          <m:jc m:val="left"/>
        </m:oMathParaPr>
        <m:oMath>
          <m:sSubSup>
            <m:sSubSupPr>
              <m:ctrlPr>
                <w:rPr>
                  <w:rFonts w:ascii="Cambria Math" w:hAnsi="Cambria Math"/>
                  <w:i/>
                </w:rPr>
              </m:ctrlPr>
            </m:sSubSupPr>
            <m:e>
              <m:r>
                <w:rPr>
                  <w:rFonts w:ascii="Cambria Math" w:hAnsi="Cambria Math"/>
                </w:rPr>
                <m:t>a</m:t>
              </m:r>
            </m:e>
            <m:sub>
              <m:r>
                <w:rPr>
                  <w:rFonts w:ascii="Cambria Math" w:hAnsi="Cambria Math"/>
                </w:rPr>
                <m:t>11</m:t>
              </m:r>
            </m:sub>
            <m:sup>
              <m:d>
                <m:dPr>
                  <m:ctrlPr>
                    <w:rPr>
                      <w:rFonts w:ascii="Cambria Math" w:hAnsi="Cambria Math"/>
                      <w:i/>
                    </w:rPr>
                  </m:ctrlPr>
                </m:dPr>
                <m:e>
                  <m:r>
                    <w:rPr>
                      <w:rFonts w:ascii="Cambria Math" w:hAnsi="Cambria Math"/>
                    </w:rPr>
                    <m:t>2</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11</m:t>
              </m:r>
            </m:sub>
            <m:sup>
              <m:d>
                <m:dPr>
                  <m:ctrlPr>
                    <w:rPr>
                      <w:rFonts w:ascii="Cambria Math" w:hAnsi="Cambria Math"/>
                      <w:i/>
                    </w:rPr>
                  </m:ctrlPr>
                </m:dPr>
                <m:e>
                  <m:r>
                    <w:rPr>
                      <w:rFonts w:ascii="Cambria Math" w:hAnsi="Cambria Math"/>
                    </w:rPr>
                    <m:t>2</m:t>
                  </m:r>
                </m:e>
              </m:d>
            </m:sup>
          </m:sSubSup>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112</m:t>
              </m:r>
            </m:sub>
          </m:sSub>
          <m:r>
            <w:rPr>
              <w:rFonts w:ascii="Cambria Math" w:hAnsi="Cambria Math"/>
            </w:rPr>
            <m:t xml:space="preserve">  ,               </m:t>
          </m:r>
          <m:sSubSup>
            <m:sSubSupPr>
              <m:ctrlPr>
                <w:rPr>
                  <w:rFonts w:ascii="Cambria Math" w:hAnsi="Cambria Math"/>
                  <w:i/>
                </w:rPr>
              </m:ctrlPr>
            </m:sSubSupPr>
            <m:e>
              <m:r>
                <w:rPr>
                  <w:rFonts w:ascii="Cambria Math" w:hAnsi="Cambria Math"/>
                </w:rPr>
                <m:t>a</m:t>
              </m:r>
            </m:e>
            <m:sub>
              <m:r>
                <w:rPr>
                  <w:rFonts w:ascii="Cambria Math" w:hAnsi="Cambria Math"/>
                </w:rPr>
                <m:t>12</m:t>
              </m:r>
            </m:sub>
            <m:sup>
              <m:d>
                <m:dPr>
                  <m:ctrlPr>
                    <w:rPr>
                      <w:rFonts w:ascii="Cambria Math" w:hAnsi="Cambria Math"/>
                      <w:i/>
                    </w:rPr>
                  </m:ctrlPr>
                </m:dPr>
                <m:e>
                  <m:r>
                    <w:rPr>
                      <w:rFonts w:ascii="Cambria Math" w:hAnsi="Cambria Math"/>
                    </w:rPr>
                    <m:t>2</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12</m:t>
              </m:r>
            </m:sub>
            <m:sup>
              <m:d>
                <m:dPr>
                  <m:ctrlPr>
                    <w:rPr>
                      <w:rFonts w:ascii="Cambria Math" w:hAnsi="Cambria Math"/>
                      <w:i/>
                    </w:rPr>
                  </m:ctrlPr>
                </m:dPr>
                <m:e>
                  <m:r>
                    <w:rPr>
                      <w:rFonts w:ascii="Cambria Math" w:hAnsi="Cambria Math"/>
                    </w:rPr>
                    <m:t>2</m:t>
                  </m:r>
                </m:e>
              </m:d>
            </m:sup>
          </m:sSubSup>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122</m:t>
              </m:r>
            </m:sub>
          </m:sSub>
          <m:r>
            <w:rPr>
              <w:rFonts w:ascii="Cambria Math" w:hAnsi="Cambria Math"/>
            </w:rPr>
            <m:t xml:space="preserve">                ,        </m:t>
          </m:r>
          <m:sSubSup>
            <m:sSubSupPr>
              <m:ctrlPr>
                <w:rPr>
                  <w:rFonts w:ascii="Cambria Math" w:hAnsi="Cambria Math"/>
                  <w:i/>
                </w:rPr>
              </m:ctrlPr>
            </m:sSubSupPr>
            <m:e>
              <m:r>
                <w:rPr>
                  <w:rFonts w:ascii="Cambria Math" w:hAnsi="Cambria Math"/>
                </w:rPr>
                <m:t>a</m:t>
              </m:r>
            </m:e>
            <m:sub>
              <m:r>
                <w:rPr>
                  <w:rFonts w:ascii="Cambria Math" w:hAnsi="Cambria Math"/>
                </w:rPr>
                <m:t>22</m:t>
              </m:r>
            </m:sub>
            <m:sup>
              <m:d>
                <m:dPr>
                  <m:ctrlPr>
                    <w:rPr>
                      <w:rFonts w:ascii="Cambria Math" w:hAnsi="Cambria Math"/>
                      <w:i/>
                    </w:rPr>
                  </m:ctrlPr>
                </m:dPr>
                <m:e>
                  <m:r>
                    <w:rPr>
                      <w:rFonts w:ascii="Cambria Math" w:hAnsi="Cambria Math"/>
                    </w:rPr>
                    <m:t>2</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22</m:t>
              </m:r>
            </m:sub>
            <m:sup>
              <m:d>
                <m:dPr>
                  <m:ctrlPr>
                    <w:rPr>
                      <w:rFonts w:ascii="Cambria Math" w:hAnsi="Cambria Math"/>
                      <w:i/>
                    </w:rPr>
                  </m:ctrlPr>
                </m:dPr>
                <m:e>
                  <m:r>
                    <w:rPr>
                      <w:rFonts w:ascii="Cambria Math" w:hAnsi="Cambria Math"/>
                    </w:rPr>
                    <m:t>2</m:t>
                  </m:r>
                </m:e>
              </m:d>
            </m:sup>
          </m:sSubSup>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222</m:t>
              </m:r>
            </m:sub>
          </m:sSub>
        </m:oMath>
      </m:oMathPara>
    </w:p>
    <w:p w14:paraId="14A3A335" w14:textId="77777777" w:rsidR="008109B4" w:rsidRPr="00B22596" w:rsidRDefault="008109B4" w:rsidP="00C00169">
      <w:pPr>
        <w:spacing w:line="240" w:lineRule="auto"/>
        <w:jc w:val="both"/>
        <w:rPr>
          <w:rFonts w:asciiTheme="majorHAnsi" w:hAnsiTheme="majorHAnsi" w:cstheme="majorBidi"/>
        </w:rPr>
      </w:pPr>
      <w:r w:rsidRPr="00B22596">
        <w:rPr>
          <w:rFonts w:asciiTheme="majorHAnsi" w:hAnsiTheme="majorHAnsi" w:cstheme="majorBidi"/>
        </w:rPr>
        <w:t xml:space="preserve">The information matrix is </w:t>
      </w:r>
      <m:oMath>
        <m:r>
          <w:rPr>
            <w:rFonts w:ascii="Cambria Math" w:hAnsi="Cambria Math" w:cstheme="majorBidi"/>
          </w:rPr>
          <m:t xml:space="preserve">K= </m:t>
        </m:r>
        <m:d>
          <m:dPr>
            <m:begChr m:val="{"/>
            <m:endChr m:val="}"/>
            <m:ctrlPr>
              <w:rPr>
                <w:rFonts w:ascii="Cambria Math" w:hAnsi="Cambria Math" w:cstheme="majorBidi"/>
                <w:i/>
              </w:rPr>
            </m:ctrlPr>
          </m:dPr>
          <m:e>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ij</m:t>
                </m:r>
              </m:sub>
            </m:sSub>
          </m:e>
        </m:d>
        <m:r>
          <w:rPr>
            <w:rFonts w:ascii="Cambria Math" w:hAnsi="Cambria Math" w:cstheme="majorBidi"/>
          </w:rPr>
          <m:t xml:space="preserve">=-n× </m:t>
        </m:r>
        <m:d>
          <m:dPr>
            <m:begChr m:val="["/>
            <m:endChr m:val="]"/>
            <m:ctrlPr>
              <w:rPr>
                <w:rFonts w:ascii="Cambria Math" w:hAnsi="Cambria Math" w:cstheme="majorBidi"/>
                <w:i/>
              </w:rPr>
            </m:ctrlPr>
          </m:dPr>
          <m:e>
            <m:m>
              <m:mPr>
                <m:mcs>
                  <m:mc>
                    <m:mcPr>
                      <m:count m:val="2"/>
                      <m:mcJc m:val="center"/>
                    </m:mcPr>
                  </m:mc>
                </m:mcs>
                <m:ctrlPr>
                  <w:rPr>
                    <w:rFonts w:ascii="Cambria Math" w:hAnsi="Cambria Math" w:cstheme="majorBidi"/>
                    <w:i/>
                  </w:rPr>
                </m:ctrlPr>
              </m:mPr>
              <m:mr>
                <m:e>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11</m:t>
                      </m:r>
                    </m:sub>
                  </m:sSub>
                </m:e>
                <m:e>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12</m:t>
                      </m:r>
                    </m:sub>
                  </m:sSub>
                </m:e>
              </m:mr>
              <m:mr>
                <m:e>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21</m:t>
                      </m:r>
                    </m:sub>
                  </m:sSub>
                </m:e>
                <m:e>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22</m:t>
                      </m:r>
                    </m:sub>
                  </m:sSub>
                </m:e>
              </m:mr>
            </m:m>
          </m:e>
        </m:d>
        <m:r>
          <w:rPr>
            <w:rFonts w:ascii="Cambria Math" w:hAnsi="Cambria Math" w:cstheme="majorBidi"/>
          </w:rPr>
          <m:t xml:space="preserve">, </m:t>
        </m:r>
      </m:oMath>
      <w:r w:rsidRPr="00B22596">
        <w:rPr>
          <w:rFonts w:asciiTheme="majorHAnsi" w:hAnsiTheme="majorHAnsi" w:cstheme="majorBidi"/>
        </w:rPr>
        <w:t>where n is the number of observations</w:t>
      </w:r>
      <w:r w:rsidR="000766A0" w:rsidRPr="00B22596">
        <w:rPr>
          <w:rFonts w:asciiTheme="majorHAnsi" w:hAnsiTheme="majorHAnsi" w:cstheme="majorBidi"/>
        </w:rPr>
        <w:t>.</w:t>
      </w:r>
      <w:r w:rsidRPr="00B22596">
        <w:rPr>
          <w:rFonts w:asciiTheme="majorHAnsi" w:hAnsiTheme="majorHAnsi" w:cstheme="majorBidi"/>
        </w:rPr>
        <w:t xml:space="preserve"> </w:t>
      </w:r>
    </w:p>
    <w:p w14:paraId="64B8D3C9" w14:textId="77777777" w:rsidR="008109B4" w:rsidRPr="00B22596" w:rsidRDefault="008109B4" w:rsidP="00C00169">
      <w:pPr>
        <w:spacing w:line="240" w:lineRule="auto"/>
        <w:rPr>
          <w:rFonts w:asciiTheme="majorHAnsi" w:hAnsiTheme="majorHAnsi" w:cstheme="majorBidi"/>
        </w:rPr>
      </w:pPr>
      <w:r w:rsidRPr="00B22596">
        <w:rPr>
          <w:rFonts w:asciiTheme="majorHAnsi" w:hAnsiTheme="majorHAnsi" w:cstheme="majorBidi"/>
        </w:rPr>
        <w:lastRenderedPageBreak/>
        <w:t>Defining</w:t>
      </w:r>
      <w:r w:rsidR="000766A0" w:rsidRPr="00B22596">
        <w:rPr>
          <w:rFonts w:asciiTheme="majorHAnsi" w:hAnsiTheme="majorHAnsi" w:cstheme="majorBidi"/>
        </w:rPr>
        <w:t xml:space="preserve"> </w:t>
      </w:r>
      <w:r w:rsidRPr="00B22596">
        <w:rPr>
          <w:rFonts w:asciiTheme="majorHAnsi" w:hAnsiTheme="majorHAnsi" w:cstheme="majorBidi"/>
        </w:rPr>
        <w:t xml:space="preserve"> </w:t>
      </w:r>
      <m:oMath>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ij</m:t>
            </m:r>
          </m:sub>
          <m:sup>
            <m:d>
              <m:dPr>
                <m:ctrlPr>
                  <w:rPr>
                    <w:rFonts w:ascii="Cambria Math" w:hAnsi="Cambria Math" w:cstheme="majorBidi"/>
                    <w:i/>
                  </w:rPr>
                </m:ctrlPr>
              </m:dPr>
              <m:e>
                <m:r>
                  <w:rPr>
                    <w:rFonts w:ascii="Cambria Math" w:hAnsi="Cambria Math" w:cstheme="majorBidi"/>
                  </w:rPr>
                  <m:t>q</m:t>
                </m:r>
              </m:e>
            </m:d>
          </m:sup>
        </m:sSubSup>
        <m:r>
          <w:rPr>
            <w:rFonts w:ascii="Cambria Math" w:hAnsi="Cambria Math" w:cstheme="majorBidi"/>
          </w:rPr>
          <m:t xml:space="preserve">= </m:t>
        </m:r>
        <m:d>
          <m:dPr>
            <m:begChr m:val="{"/>
            <m:endChr m:val="}"/>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ij</m:t>
                </m:r>
              </m:sub>
              <m:sup>
                <m:d>
                  <m:dPr>
                    <m:ctrlPr>
                      <w:rPr>
                        <w:rFonts w:ascii="Cambria Math" w:hAnsi="Cambria Math" w:cstheme="majorBidi"/>
                        <w:i/>
                      </w:rPr>
                    </m:ctrlPr>
                  </m:dPr>
                  <m:e>
                    <m:r>
                      <w:rPr>
                        <w:rFonts w:ascii="Cambria Math" w:hAnsi="Cambria Math" w:cstheme="majorBidi"/>
                      </w:rPr>
                      <m:t>q</m:t>
                    </m:r>
                  </m:e>
                </m:d>
              </m:sup>
            </m:sSubSup>
          </m:e>
        </m:d>
      </m:oMath>
      <w:r w:rsidRPr="00B22596">
        <w:rPr>
          <w:rFonts w:asciiTheme="majorHAnsi" w:eastAsiaTheme="minorEastAsia" w:hAnsiTheme="majorHAnsi" w:cstheme="majorBidi"/>
        </w:rPr>
        <w:t xml:space="preserve"> ; </w:t>
      </w:r>
      <m:oMath>
        <m:r>
          <w:rPr>
            <w:rFonts w:ascii="Cambria Math" w:eastAsiaTheme="minorEastAsia" w:hAnsi="Cambria Math" w:cstheme="majorBidi"/>
          </w:rPr>
          <m:t>q=1,2</m:t>
        </m:r>
      </m:oMath>
      <w:r w:rsidRPr="00B22596">
        <w:rPr>
          <w:rFonts w:asciiTheme="majorHAnsi" w:eastAsiaTheme="minorEastAsia" w:hAnsiTheme="majorHAnsi" w:cstheme="majorBidi"/>
        </w:rPr>
        <w:t xml:space="preserve">   and  </w:t>
      </w:r>
      <m:oMath>
        <m:r>
          <w:rPr>
            <w:rFonts w:ascii="Cambria Math" w:eastAsiaTheme="minorEastAsia" w:hAnsi="Cambria Math" w:cstheme="majorBidi"/>
          </w:rPr>
          <m:t xml:space="preserve"> A=  </m:t>
        </m:r>
        <m:d>
          <m:dPr>
            <m:begChr m:val="["/>
            <m:endChr m:val="]"/>
            <m:ctrlPr>
              <w:rPr>
                <w:rFonts w:ascii="Cambria Math" w:eastAsiaTheme="minorEastAsia" w:hAnsi="Cambria Math" w:cstheme="majorBidi"/>
                <w:i/>
              </w:rPr>
            </m:ctrlPr>
          </m:dPr>
          <m:e>
            <m:m>
              <m:mPr>
                <m:mcs>
                  <m:mc>
                    <m:mcPr>
                      <m:count m:val="2"/>
                      <m:mcJc m:val="center"/>
                    </m:mcPr>
                  </m:mc>
                </m:mcs>
                <m:ctrlPr>
                  <w:rPr>
                    <w:rFonts w:ascii="Cambria Math" w:eastAsiaTheme="minorEastAsia" w:hAnsi="Cambria Math" w:cstheme="majorBidi"/>
                    <w:i/>
                  </w:rPr>
                </m:ctrlPr>
              </m:mPr>
              <m:mr>
                <m:e>
                  <m:sSup>
                    <m:sSupPr>
                      <m:ctrlPr>
                        <w:rPr>
                          <w:rFonts w:ascii="Cambria Math" w:eastAsiaTheme="minorEastAsia" w:hAnsi="Cambria Math" w:cstheme="majorBidi"/>
                          <w:i/>
                        </w:rPr>
                      </m:ctrlPr>
                    </m:sSupPr>
                    <m:e>
                      <m:r>
                        <w:rPr>
                          <w:rFonts w:ascii="Cambria Math" w:eastAsiaTheme="minorEastAsia" w:hAnsi="Cambria Math" w:cstheme="majorBidi"/>
                        </w:rPr>
                        <m:t>A</m:t>
                      </m:r>
                    </m:e>
                    <m:sup>
                      <m:d>
                        <m:dPr>
                          <m:ctrlPr>
                            <w:rPr>
                              <w:rFonts w:ascii="Cambria Math" w:eastAsiaTheme="minorEastAsia" w:hAnsi="Cambria Math" w:cstheme="majorBidi"/>
                              <w:i/>
                            </w:rPr>
                          </m:ctrlPr>
                        </m:dPr>
                        <m:e>
                          <m:r>
                            <w:rPr>
                              <w:rFonts w:ascii="Cambria Math" w:eastAsiaTheme="minorEastAsia" w:hAnsi="Cambria Math" w:cstheme="majorBidi"/>
                            </w:rPr>
                            <m:t>1</m:t>
                          </m:r>
                        </m:e>
                      </m:d>
                    </m:sup>
                  </m:sSup>
                  <m:r>
                    <w:rPr>
                      <w:rFonts w:ascii="Cambria Math" w:eastAsiaTheme="minorEastAsia" w:hAnsi="Cambria Math" w:cstheme="majorBidi"/>
                    </w:rPr>
                    <m:t xml:space="preserve">   |</m:t>
                  </m:r>
                </m:e>
                <m:e>
                  <m:sSup>
                    <m:sSupPr>
                      <m:ctrlPr>
                        <w:rPr>
                          <w:rFonts w:ascii="Cambria Math" w:eastAsiaTheme="minorEastAsia" w:hAnsi="Cambria Math" w:cstheme="majorBidi"/>
                          <w:i/>
                        </w:rPr>
                      </m:ctrlPr>
                    </m:sSupPr>
                    <m:e>
                      <m:r>
                        <w:rPr>
                          <w:rFonts w:ascii="Cambria Math" w:eastAsiaTheme="minorEastAsia" w:hAnsi="Cambria Math" w:cstheme="majorBidi"/>
                        </w:rPr>
                        <m:t>A</m:t>
                      </m:r>
                    </m:e>
                    <m:sup>
                      <m:d>
                        <m:dPr>
                          <m:ctrlPr>
                            <w:rPr>
                              <w:rFonts w:ascii="Cambria Math" w:eastAsiaTheme="minorEastAsia" w:hAnsi="Cambria Math" w:cstheme="majorBidi"/>
                              <w:i/>
                            </w:rPr>
                          </m:ctrlPr>
                        </m:dPr>
                        <m:e>
                          <m:r>
                            <w:rPr>
                              <w:rFonts w:ascii="Cambria Math" w:eastAsiaTheme="minorEastAsia" w:hAnsi="Cambria Math" w:cstheme="majorBidi"/>
                            </w:rPr>
                            <m:t>2</m:t>
                          </m:r>
                        </m:e>
                      </m:d>
                    </m:sup>
                  </m:sSup>
                </m:e>
              </m:mr>
            </m:m>
          </m:e>
        </m:d>
      </m:oMath>
    </w:p>
    <w:p w14:paraId="21A1B451" w14:textId="77777777" w:rsidR="008109B4" w:rsidRPr="00B22596" w:rsidRDefault="008109B4" w:rsidP="00B22596">
      <w:pPr>
        <w:spacing w:line="240" w:lineRule="auto"/>
        <w:ind w:firstLine="720"/>
        <w:rPr>
          <w:rFonts w:asciiTheme="majorHAnsi" w:hAnsiTheme="majorHAnsi" w:cstheme="majorBidi"/>
        </w:rPr>
      </w:pPr>
      <m:oMathPara>
        <m:oMath>
          <m:r>
            <w:rPr>
              <w:rFonts w:ascii="Cambria Math" w:hAnsi="Cambria Math" w:cstheme="majorBidi"/>
            </w:rPr>
            <m:t>A=n×</m:t>
          </m:r>
          <m:d>
            <m:dPr>
              <m:begChr m:val="["/>
              <m:endChr m:val="]"/>
              <m:ctrlPr>
                <w:rPr>
                  <w:rFonts w:ascii="Cambria Math" w:hAnsi="Cambria Math" w:cstheme="majorBidi"/>
                  <w:i/>
                </w:rPr>
              </m:ctrlPr>
            </m:dPr>
            <m:e>
              <m:m>
                <m:mPr>
                  <m:mcs>
                    <m:mc>
                      <m:mcPr>
                        <m:count m:val="2"/>
                        <m:mcJc m:val="center"/>
                      </m:mcPr>
                    </m:mc>
                  </m:mcs>
                  <m:ctrlPr>
                    <w:rPr>
                      <w:rFonts w:ascii="Cambria Math" w:hAnsi="Cambria Math" w:cstheme="majorBidi"/>
                      <w:i/>
                    </w:rPr>
                  </m:ctrlPr>
                </m:mPr>
                <m:mr>
                  <m:e>
                    <m:m>
                      <m:mPr>
                        <m:mcs>
                          <m:mc>
                            <m:mcPr>
                              <m:count m:val="2"/>
                              <m:mcJc m:val="center"/>
                            </m:mcPr>
                          </m:mc>
                        </m:mcs>
                        <m:ctrlPr>
                          <w:rPr>
                            <w:rFonts w:ascii="Cambria Math" w:hAnsi="Cambria Math" w:cstheme="majorBidi"/>
                            <w:i/>
                          </w:rPr>
                        </m:ctrlPr>
                      </m:mPr>
                      <m:mr>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11</m:t>
                              </m:r>
                            </m:sub>
                            <m:sup>
                              <m:d>
                                <m:dPr>
                                  <m:ctrlPr>
                                    <w:rPr>
                                      <w:rFonts w:ascii="Cambria Math" w:hAnsi="Cambria Math" w:cstheme="majorBidi"/>
                                      <w:i/>
                                    </w:rPr>
                                  </m:ctrlPr>
                                </m:dPr>
                                <m:e>
                                  <m:r>
                                    <w:rPr>
                                      <w:rFonts w:ascii="Cambria Math" w:hAnsi="Cambria Math" w:cstheme="majorBidi"/>
                                    </w:rPr>
                                    <m:t>1</m:t>
                                  </m:r>
                                </m:e>
                              </m:d>
                            </m:sup>
                          </m:sSubSup>
                        </m:e>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12</m:t>
                              </m:r>
                            </m:sub>
                            <m:sup>
                              <m:d>
                                <m:dPr>
                                  <m:ctrlPr>
                                    <w:rPr>
                                      <w:rFonts w:ascii="Cambria Math" w:hAnsi="Cambria Math" w:cstheme="majorBidi"/>
                                      <w:i/>
                                    </w:rPr>
                                  </m:ctrlPr>
                                </m:dPr>
                                <m:e>
                                  <m:r>
                                    <w:rPr>
                                      <w:rFonts w:ascii="Cambria Math" w:hAnsi="Cambria Math" w:cstheme="majorBidi"/>
                                    </w:rPr>
                                    <m:t>1</m:t>
                                  </m:r>
                                </m:e>
                              </m:d>
                            </m:sup>
                          </m:sSubSup>
                        </m:e>
                      </m:mr>
                      <m:mr>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21</m:t>
                              </m:r>
                            </m:sub>
                            <m:sup>
                              <m:d>
                                <m:dPr>
                                  <m:ctrlPr>
                                    <w:rPr>
                                      <w:rFonts w:ascii="Cambria Math" w:hAnsi="Cambria Math" w:cstheme="majorBidi"/>
                                      <w:i/>
                                    </w:rPr>
                                  </m:ctrlPr>
                                </m:dPr>
                                <m:e>
                                  <m:r>
                                    <w:rPr>
                                      <w:rFonts w:ascii="Cambria Math" w:hAnsi="Cambria Math" w:cstheme="majorBidi"/>
                                    </w:rPr>
                                    <m:t>1</m:t>
                                  </m:r>
                                </m:e>
                              </m:d>
                            </m:sup>
                          </m:sSubSup>
                        </m:e>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22</m:t>
                              </m:r>
                            </m:sub>
                            <m:sup>
                              <m:d>
                                <m:dPr>
                                  <m:ctrlPr>
                                    <w:rPr>
                                      <w:rFonts w:ascii="Cambria Math" w:hAnsi="Cambria Math" w:cstheme="majorBidi"/>
                                      <w:i/>
                                    </w:rPr>
                                  </m:ctrlPr>
                                </m:dPr>
                                <m:e>
                                  <m:r>
                                    <w:rPr>
                                      <w:rFonts w:ascii="Cambria Math" w:hAnsi="Cambria Math" w:cstheme="majorBidi"/>
                                    </w:rPr>
                                    <m:t>1</m:t>
                                  </m:r>
                                </m:e>
                              </m:d>
                            </m:sup>
                          </m:sSubSup>
                        </m:e>
                      </m:mr>
                    </m:m>
                  </m:e>
                  <m:e>
                    <m:m>
                      <m:mPr>
                        <m:mcs>
                          <m:mc>
                            <m:mcPr>
                              <m:count m:val="2"/>
                              <m:mcJc m:val="center"/>
                            </m:mcPr>
                          </m:mc>
                        </m:mcs>
                        <m:ctrlPr>
                          <w:rPr>
                            <w:rFonts w:ascii="Cambria Math" w:hAnsi="Cambria Math" w:cstheme="majorBidi"/>
                            <w:i/>
                          </w:rPr>
                        </m:ctrlPr>
                      </m:mPr>
                      <m:mr>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11</m:t>
                              </m:r>
                            </m:sub>
                            <m:sup>
                              <m:d>
                                <m:dPr>
                                  <m:ctrlPr>
                                    <w:rPr>
                                      <w:rFonts w:ascii="Cambria Math" w:hAnsi="Cambria Math" w:cstheme="majorBidi"/>
                                      <w:i/>
                                    </w:rPr>
                                  </m:ctrlPr>
                                </m:dPr>
                                <m:e>
                                  <m:r>
                                    <w:rPr>
                                      <w:rFonts w:ascii="Cambria Math" w:hAnsi="Cambria Math" w:cstheme="majorBidi"/>
                                    </w:rPr>
                                    <m:t>2</m:t>
                                  </m:r>
                                </m:e>
                              </m:d>
                            </m:sup>
                          </m:sSubSup>
                        </m:e>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12</m:t>
                              </m:r>
                            </m:sub>
                            <m:sup>
                              <m:d>
                                <m:dPr>
                                  <m:ctrlPr>
                                    <w:rPr>
                                      <w:rFonts w:ascii="Cambria Math" w:hAnsi="Cambria Math" w:cstheme="majorBidi"/>
                                      <w:i/>
                                    </w:rPr>
                                  </m:ctrlPr>
                                </m:dPr>
                                <m:e>
                                  <m:r>
                                    <w:rPr>
                                      <w:rFonts w:ascii="Cambria Math" w:hAnsi="Cambria Math" w:cstheme="majorBidi"/>
                                    </w:rPr>
                                    <m:t>2</m:t>
                                  </m:r>
                                </m:e>
                              </m:d>
                            </m:sup>
                          </m:sSubSup>
                        </m:e>
                      </m:mr>
                      <m:mr>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21</m:t>
                              </m:r>
                            </m:sub>
                            <m:sup>
                              <m:d>
                                <m:dPr>
                                  <m:ctrlPr>
                                    <w:rPr>
                                      <w:rFonts w:ascii="Cambria Math" w:hAnsi="Cambria Math" w:cstheme="majorBidi"/>
                                      <w:i/>
                                    </w:rPr>
                                  </m:ctrlPr>
                                </m:dPr>
                                <m:e>
                                  <m:r>
                                    <w:rPr>
                                      <w:rFonts w:ascii="Cambria Math" w:hAnsi="Cambria Math" w:cstheme="majorBidi"/>
                                    </w:rPr>
                                    <m:t>2</m:t>
                                  </m:r>
                                </m:e>
                              </m:d>
                            </m:sup>
                          </m:sSubSup>
                        </m:e>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22</m:t>
                              </m:r>
                            </m:sub>
                            <m:sup>
                              <m:d>
                                <m:dPr>
                                  <m:ctrlPr>
                                    <w:rPr>
                                      <w:rFonts w:ascii="Cambria Math" w:hAnsi="Cambria Math" w:cstheme="majorBidi"/>
                                      <w:i/>
                                    </w:rPr>
                                  </m:ctrlPr>
                                </m:dPr>
                                <m:e>
                                  <m:r>
                                    <w:rPr>
                                      <w:rFonts w:ascii="Cambria Math" w:hAnsi="Cambria Math" w:cstheme="majorBidi"/>
                                    </w:rPr>
                                    <m:t>2</m:t>
                                  </m:r>
                                </m:e>
                              </m:d>
                            </m:sup>
                          </m:sSubSup>
                        </m:e>
                      </m:mr>
                    </m:m>
                  </m:e>
                </m:mr>
              </m:m>
            </m:e>
          </m:d>
        </m:oMath>
      </m:oMathPara>
    </w:p>
    <w:p w14:paraId="538F4949" w14:textId="77777777" w:rsidR="008109B4" w:rsidRPr="00B22596" w:rsidRDefault="00826058" w:rsidP="00C00169">
      <w:pPr>
        <w:spacing w:line="240" w:lineRule="auto"/>
        <w:jc w:val="both"/>
        <w:rPr>
          <w:rFonts w:asciiTheme="majorHAnsi" w:hAnsiTheme="majorHAnsi" w:cstheme="majorBidi"/>
        </w:rPr>
      </w:pPr>
      <w:r w:rsidRPr="00B22596">
        <w:rPr>
          <w:rFonts w:asciiTheme="majorHAnsi" w:hAnsiTheme="majorHAnsi" w:cstheme="majorBidi"/>
        </w:rPr>
        <w:t>Upon u</w:t>
      </w:r>
      <w:r w:rsidR="008109B4" w:rsidRPr="00B22596">
        <w:rPr>
          <w:rFonts w:asciiTheme="majorHAnsi" w:hAnsiTheme="majorHAnsi" w:cstheme="majorBidi"/>
        </w:rPr>
        <w:t>sing Cordeiro and Klein (</w:t>
      </w:r>
      <w:r w:rsidR="008109B4" w:rsidRPr="00B22596">
        <w:rPr>
          <w:rFonts w:asciiTheme="majorHAnsi" w:hAnsiTheme="majorHAnsi" w:cstheme="majorBidi"/>
          <w:color w:val="00B0F0"/>
        </w:rPr>
        <w:t>1994</w:t>
      </w:r>
      <w:r w:rsidR="008109B4" w:rsidRPr="00B22596">
        <w:rPr>
          <w:rFonts w:asciiTheme="majorHAnsi" w:hAnsiTheme="majorHAnsi" w:cstheme="majorBidi"/>
        </w:rPr>
        <w:t>) modification of the Cox and Snell (</w:t>
      </w:r>
      <w:r w:rsidR="008109B4" w:rsidRPr="00B22596">
        <w:rPr>
          <w:rFonts w:asciiTheme="majorHAnsi" w:hAnsiTheme="majorHAnsi" w:cstheme="majorBidi"/>
          <w:color w:val="00B0F0"/>
        </w:rPr>
        <w:t>1968</w:t>
      </w:r>
      <w:r w:rsidR="008109B4" w:rsidRPr="00B22596">
        <w:rPr>
          <w:rFonts w:asciiTheme="majorHAnsi" w:hAnsiTheme="majorHAnsi" w:cstheme="majorBidi"/>
        </w:rPr>
        <w:t>) result;</w:t>
      </w:r>
      <w:r w:rsidRPr="00B22596">
        <w:rPr>
          <w:rFonts w:asciiTheme="majorHAnsi" w:hAnsiTheme="majorHAnsi" w:cstheme="majorBidi"/>
        </w:rPr>
        <w:t xml:space="preserve"> the </w:t>
      </w:r>
      <w:r w:rsidR="008109B4" w:rsidRPr="00B22596">
        <w:rPr>
          <w:rFonts w:asciiTheme="majorHAnsi" w:hAnsiTheme="majorHAnsi" w:cstheme="majorBidi"/>
        </w:rPr>
        <w:t xml:space="preserve"> </w:t>
      </w:r>
      <m:oMath>
        <m:r>
          <w:rPr>
            <w:rFonts w:ascii="Cambria Math" w:hAnsi="Cambria Math" w:cstheme="majorBidi"/>
          </w:rPr>
          <m:t>Bias</m:t>
        </m:r>
        <m:d>
          <m:dPr>
            <m:ctrlPr>
              <w:rPr>
                <w:rFonts w:ascii="Cambria Math" w:hAnsi="Cambria Math" w:cstheme="majorBidi"/>
                <w:i/>
              </w:rPr>
            </m:ctrlPr>
          </m:dPr>
          <m:e>
            <m:m>
              <m:mPr>
                <m:mcs>
                  <m:mc>
                    <m:mcPr>
                      <m:count m:val="1"/>
                      <m:mcJc m:val="center"/>
                    </m:mcPr>
                  </m:mc>
                </m:mcs>
                <m:ctrlPr>
                  <w:rPr>
                    <w:rFonts w:ascii="Cambria Math" w:hAnsi="Cambria Math" w:cstheme="majorBidi"/>
                    <w:i/>
                  </w:rPr>
                </m:ctrlPr>
              </m:mPr>
              <m:mr>
                <m:e>
                  <m:acc>
                    <m:accPr>
                      <m:ctrlPr>
                        <w:rPr>
                          <w:rFonts w:ascii="Cambria Math" w:hAnsi="Cambria Math" w:cstheme="majorBidi"/>
                          <w:i/>
                        </w:rPr>
                      </m:ctrlPr>
                    </m:accPr>
                    <m:e>
                      <m:r>
                        <w:rPr>
                          <w:rFonts w:ascii="Cambria Math" w:hAnsi="Cambria Math" w:cstheme="majorBidi"/>
                        </w:rPr>
                        <m:t>α</m:t>
                      </m:r>
                    </m:e>
                  </m:acc>
                </m:e>
              </m:mr>
              <m:mr>
                <m:e>
                  <m:acc>
                    <m:accPr>
                      <m:ctrlPr>
                        <w:rPr>
                          <w:rFonts w:ascii="Cambria Math" w:hAnsi="Cambria Math" w:cstheme="majorBidi"/>
                          <w:i/>
                        </w:rPr>
                      </m:ctrlPr>
                    </m:accPr>
                    <m:e>
                      <m:r>
                        <w:rPr>
                          <w:rFonts w:ascii="Cambria Math" w:hAnsi="Cambria Math" w:cstheme="majorBidi"/>
                        </w:rPr>
                        <m:t>β</m:t>
                      </m:r>
                    </m:e>
                  </m:acc>
                </m:e>
              </m:mr>
            </m:m>
          </m:e>
        </m:d>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-1</m:t>
            </m:r>
          </m:sup>
        </m:sSup>
        <m:r>
          <w:rPr>
            <w:rFonts w:ascii="Cambria Math" w:hAnsi="Cambria Math" w:cstheme="majorBidi"/>
          </w:rPr>
          <m:t xml:space="preserve">A vec </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-1</m:t>
                </m:r>
              </m:sup>
            </m:sSup>
          </m:e>
        </m:d>
      </m:oMath>
    </w:p>
    <w:p w14:paraId="3AFB68C3" w14:textId="77777777" w:rsidR="008109B4" w:rsidRPr="00B22596" w:rsidRDefault="008109B4" w:rsidP="00C00169">
      <w:pPr>
        <w:spacing w:line="240" w:lineRule="auto"/>
        <w:ind w:hanging="90"/>
        <w:rPr>
          <w:rFonts w:asciiTheme="majorHAnsi" w:hAnsiTheme="majorHAnsi"/>
        </w:rPr>
      </w:pPr>
      <w:r w:rsidRPr="00B22596">
        <w:rPr>
          <w:rFonts w:asciiTheme="majorHAnsi" w:hAnsiTheme="majorHAnsi"/>
        </w:rPr>
        <w:t>The bias-adjusted estimators can be obtained as</w:t>
      </w:r>
      <w:r w:rsidR="000766A0" w:rsidRPr="00B22596">
        <w:rPr>
          <w:rFonts w:asciiTheme="majorHAnsi" w:hAnsiTheme="majorHAnsi"/>
        </w:rPr>
        <w:t xml:space="preserve"> in equation (32)</w:t>
      </w:r>
      <w:r w:rsidRPr="00B22596">
        <w:rPr>
          <w:rFonts w:asciiTheme="majorHAnsi" w:hAnsiTheme="majorHAnsi"/>
        </w:rPr>
        <w:t xml:space="preserve"> </w:t>
      </w:r>
    </w:p>
    <w:p w14:paraId="59EEC240" w14:textId="77777777" w:rsidR="008109B4" w:rsidRPr="00B22596" w:rsidRDefault="00B23A94" w:rsidP="00C00169">
      <w:pPr>
        <w:spacing w:line="240" w:lineRule="auto"/>
        <w:ind w:left="3150" w:firstLine="720"/>
        <w:rPr>
          <w:rFonts w:asciiTheme="majorHAnsi" w:hAnsiTheme="majorHAnsi"/>
        </w:rPr>
      </w:pPr>
      <m:oMathPara>
        <m:oMathParaPr>
          <m:jc m:val="left"/>
        </m:oMathParaPr>
        <m:oMath>
          <m:d>
            <m:dPr>
              <m:ctrlPr>
                <w:rPr>
                  <w:rFonts w:ascii="Cambria Math" w:hAnsi="Cambria Math"/>
                  <w:i/>
                </w:rPr>
              </m:ctrlPr>
            </m:dPr>
            <m:e>
              <m:m>
                <m:mPr>
                  <m:mcs>
                    <m:mc>
                      <m:mcPr>
                        <m:count m:val="1"/>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α</m:t>
                        </m:r>
                      </m:e>
                      <m:sup>
                        <m:r>
                          <w:rPr>
                            <w:rFonts w:ascii="Cambria Math" w:hAnsi="Cambria Math"/>
                          </w:rPr>
                          <m:t>*</m:t>
                        </m:r>
                      </m:sup>
                    </m:sSup>
                  </m:e>
                </m:mr>
                <m:mr>
                  <m:e>
                    <m:sSup>
                      <m:sSupPr>
                        <m:ctrlPr>
                          <w:rPr>
                            <w:rFonts w:ascii="Cambria Math" w:hAnsi="Cambria Math"/>
                            <w:i/>
                          </w:rPr>
                        </m:ctrlPr>
                      </m:sSupPr>
                      <m:e>
                        <m:r>
                          <w:rPr>
                            <w:rFonts w:ascii="Cambria Math" w:hAnsi="Cambria Math"/>
                          </w:rPr>
                          <m:t>β</m:t>
                        </m:r>
                      </m:e>
                      <m:sup>
                        <m:r>
                          <w:rPr>
                            <w:rFonts w:ascii="Cambria Math" w:hAnsi="Cambria Math"/>
                          </w:rPr>
                          <m:t>*</m:t>
                        </m:r>
                      </m:sup>
                    </m:sSup>
                  </m:e>
                </m:mr>
              </m:m>
            </m:e>
          </m:d>
          <m:r>
            <w:rPr>
              <w:rFonts w:ascii="Cambria Math" w:hAnsi="Cambria Math"/>
            </w:rPr>
            <m:t xml:space="preserve">= </m:t>
          </m:r>
          <m:sSup>
            <m:sSupPr>
              <m:ctrlPr>
                <w:rPr>
                  <w:rFonts w:ascii="Cambria Math" w:hAnsi="Cambria Math"/>
                  <w:i/>
                </w:rPr>
              </m:ctrlPr>
            </m:sSupPr>
            <m:e>
              <m:acc>
                <m:accPr>
                  <m:ctrlPr>
                    <w:rPr>
                      <w:rFonts w:ascii="Cambria Math" w:hAnsi="Cambria Math"/>
                      <w:i/>
                    </w:rPr>
                  </m:ctrlPr>
                </m:accPr>
                <m:e>
                  <m:r>
                    <w:rPr>
                      <w:rFonts w:ascii="Cambria Math" w:hAnsi="Cambria Math"/>
                    </w:rPr>
                    <m:t>K</m:t>
                  </m:r>
                </m:e>
              </m:acc>
            </m:e>
            <m:sup>
              <m:r>
                <w:rPr>
                  <w:rFonts w:ascii="Cambria Math" w:hAnsi="Cambria Math"/>
                </w:rPr>
                <m:t>-1</m:t>
              </m:r>
            </m:sup>
          </m:sSup>
          <m:acc>
            <m:accPr>
              <m:ctrlPr>
                <w:rPr>
                  <w:rFonts w:ascii="Cambria Math" w:hAnsi="Cambria Math"/>
                  <w:i/>
                </w:rPr>
              </m:ctrlPr>
            </m:accPr>
            <m:e>
              <m:r>
                <w:rPr>
                  <w:rFonts w:ascii="Cambria Math" w:hAnsi="Cambria Math"/>
                </w:rPr>
                <m:t>A</m:t>
              </m:r>
            </m:e>
          </m:acc>
          <m:r>
            <w:rPr>
              <w:rFonts w:ascii="Cambria Math" w:hAnsi="Cambria Math"/>
            </w:rPr>
            <m:t xml:space="preserve"> vec </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K</m:t>
                      </m:r>
                    </m:e>
                  </m:acc>
                </m:e>
                <m:sup>
                  <m:r>
                    <w:rPr>
                      <w:rFonts w:ascii="Cambria Math" w:hAnsi="Cambria Math"/>
                    </w:rPr>
                    <m:t>-1</m:t>
                  </m:r>
                </m:sup>
              </m:sSup>
            </m:e>
          </m:d>
          <m:r>
            <w:rPr>
              <w:rFonts w:ascii="Cambria Math" w:hAnsi="Cambria Math"/>
            </w:rPr>
            <m:t xml:space="preserve">                                                           (32)</m:t>
          </m:r>
        </m:oMath>
      </m:oMathPara>
    </w:p>
    <w:p w14:paraId="379F010B" w14:textId="6700132C" w:rsidR="008109B4" w:rsidRDefault="008109B4" w:rsidP="002B112C">
      <w:pPr>
        <w:spacing w:line="240" w:lineRule="auto"/>
        <w:rPr>
          <w:rFonts w:asciiTheme="majorHAnsi" w:eastAsiaTheme="minorEastAsia" w:hAnsiTheme="majorHAnsi"/>
        </w:rPr>
      </w:pPr>
      <w:r w:rsidRPr="00B22596">
        <w:rPr>
          <w:rFonts w:asciiTheme="majorHAnsi" w:hAnsiTheme="majorHAnsi"/>
        </w:rPr>
        <w:t xml:space="preserve">Where </w:t>
      </w:r>
      <m:oMath>
        <m:acc>
          <m:accPr>
            <m:ctrlPr>
              <w:rPr>
                <w:rFonts w:ascii="Cambria Math" w:hAnsi="Cambria Math"/>
                <w:i/>
              </w:rPr>
            </m:ctrlPr>
          </m:accPr>
          <m:e>
            <m:r>
              <w:rPr>
                <w:rFonts w:ascii="Cambria Math" w:hAnsi="Cambria Math"/>
              </w:rPr>
              <m:t>K</m:t>
            </m:r>
          </m:e>
        </m:acc>
        <m:r>
          <w:rPr>
            <w:rFonts w:ascii="Cambria Math" w:hAnsi="Cambria Math"/>
          </w:rPr>
          <m:t>=K</m:t>
        </m:r>
        <m:sSub>
          <m:sSubPr>
            <m:ctrlPr>
              <w:rPr>
                <w:rFonts w:ascii="Cambria Math" w:hAnsi="Cambria Math"/>
                <w:i/>
              </w:rPr>
            </m:ctrlPr>
          </m:sSubPr>
          <m:e>
            <m:r>
              <w:rPr>
                <w:rFonts w:ascii="Cambria Math" w:hAnsi="Cambria Math"/>
              </w:rPr>
              <m:t>|</m:t>
            </m:r>
          </m:e>
          <m:sub>
            <m:r>
              <w:rPr>
                <w:rFonts w:ascii="Cambria Math" w:hAnsi="Cambria Math"/>
              </w:rPr>
              <m:t>α=</m:t>
            </m:r>
            <m:acc>
              <m:accPr>
                <m:ctrlPr>
                  <w:rPr>
                    <w:rFonts w:ascii="Cambria Math" w:hAnsi="Cambria Math"/>
                    <w:i/>
                  </w:rPr>
                </m:ctrlPr>
              </m:accPr>
              <m:e>
                <m:r>
                  <w:rPr>
                    <w:rFonts w:ascii="Cambria Math" w:hAnsi="Cambria Math"/>
                  </w:rPr>
                  <m:t>α</m:t>
                </m:r>
              </m:e>
            </m:acc>
            <m:r>
              <w:rPr>
                <w:rFonts w:ascii="Cambria Math" w:hAnsi="Cambria Math"/>
              </w:rPr>
              <m:t>&amp; β=</m:t>
            </m:r>
            <m:acc>
              <m:accPr>
                <m:ctrlPr>
                  <w:rPr>
                    <w:rFonts w:ascii="Cambria Math" w:hAnsi="Cambria Math"/>
                    <w:i/>
                  </w:rPr>
                </m:ctrlPr>
              </m:accPr>
              <m:e>
                <m:r>
                  <w:rPr>
                    <w:rFonts w:ascii="Cambria Math" w:hAnsi="Cambria Math"/>
                  </w:rPr>
                  <m:t>β</m:t>
                </m:r>
              </m:e>
            </m:acc>
          </m:sub>
        </m:sSub>
      </m:oMath>
      <w:r w:rsidRPr="00B22596">
        <w:rPr>
          <w:rFonts w:asciiTheme="majorHAnsi" w:eastAsiaTheme="minorEastAsia" w:hAnsiTheme="majorHAnsi"/>
        </w:rPr>
        <w:t xml:space="preserve"> </w:t>
      </w:r>
      <w:r w:rsidR="002B112C">
        <w:rPr>
          <w:rFonts w:asciiTheme="majorHAnsi" w:eastAsiaTheme="minorEastAsia" w:hAnsiTheme="majorHAnsi"/>
        </w:rPr>
        <w:t>,</w:t>
      </w:r>
      <w:r w:rsidRPr="00B22596">
        <w:rPr>
          <w:rFonts w:asciiTheme="majorHAnsi" w:eastAsiaTheme="minorEastAsia" w:hAnsiTheme="majorHAnsi"/>
        </w:rPr>
        <w:t xml:space="preserve">  </w:t>
      </w:r>
      <m:oMath>
        <m:acc>
          <m:accPr>
            <m:ctrlPr>
              <w:rPr>
                <w:rFonts w:ascii="Cambria Math" w:hAnsi="Cambria Math"/>
                <w:i/>
              </w:rPr>
            </m:ctrlPr>
          </m:accPr>
          <m:e>
            <m:r>
              <w:rPr>
                <w:rFonts w:ascii="Cambria Math" w:hAnsi="Cambria Math"/>
              </w:rPr>
              <m:t>A</m:t>
            </m:r>
          </m:e>
        </m:acc>
        <m:r>
          <w:rPr>
            <w:rFonts w:ascii="Cambria Math" w:hAnsi="Cambria Math"/>
          </w:rPr>
          <m:t>=A</m:t>
        </m:r>
        <m:sSub>
          <m:sSubPr>
            <m:ctrlPr>
              <w:rPr>
                <w:rFonts w:ascii="Cambria Math" w:hAnsi="Cambria Math"/>
                <w:i/>
              </w:rPr>
            </m:ctrlPr>
          </m:sSubPr>
          <m:e>
            <m:r>
              <w:rPr>
                <w:rFonts w:ascii="Cambria Math" w:hAnsi="Cambria Math"/>
              </w:rPr>
              <m:t>|</m:t>
            </m:r>
          </m:e>
          <m:sub>
            <m:r>
              <w:rPr>
                <w:rFonts w:ascii="Cambria Math" w:hAnsi="Cambria Math"/>
              </w:rPr>
              <m:t>α=</m:t>
            </m:r>
            <m:acc>
              <m:accPr>
                <m:ctrlPr>
                  <w:rPr>
                    <w:rFonts w:ascii="Cambria Math" w:hAnsi="Cambria Math"/>
                    <w:i/>
                  </w:rPr>
                </m:ctrlPr>
              </m:accPr>
              <m:e>
                <m:r>
                  <w:rPr>
                    <w:rFonts w:ascii="Cambria Math" w:hAnsi="Cambria Math"/>
                  </w:rPr>
                  <m:t>α</m:t>
                </m:r>
              </m:e>
            </m:acc>
            <m:r>
              <w:rPr>
                <w:rFonts w:ascii="Cambria Math" w:hAnsi="Cambria Math"/>
              </w:rPr>
              <m:t>&amp; β=</m:t>
            </m:r>
            <m:acc>
              <m:accPr>
                <m:ctrlPr>
                  <w:rPr>
                    <w:rFonts w:ascii="Cambria Math" w:hAnsi="Cambria Math"/>
                    <w:i/>
                  </w:rPr>
                </m:ctrlPr>
              </m:accPr>
              <m:e>
                <m:r>
                  <w:rPr>
                    <w:rFonts w:ascii="Cambria Math" w:hAnsi="Cambria Math"/>
                  </w:rPr>
                  <m:t>β</m:t>
                </m:r>
              </m:e>
            </m:acc>
          </m:sub>
        </m:sSub>
      </m:oMath>
      <w:r w:rsidR="002B112C">
        <w:rPr>
          <w:rFonts w:asciiTheme="majorHAnsi" w:eastAsiaTheme="minorEastAsia" w:hAnsiTheme="majorHAnsi"/>
        </w:rPr>
        <w:t xml:space="preserve">  ,  </w:t>
      </w:r>
      <m:oMath>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r>
          <w:rPr>
            <w:rFonts w:ascii="Cambria Math" w:eastAsiaTheme="minorEastAsia" w:hAnsi="Cambria Math"/>
          </w:rPr>
          <m:t>=Bias</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α</m:t>
                </m:r>
              </m:e>
            </m:acc>
          </m:e>
        </m:d>
      </m:oMath>
      <w:r w:rsidR="002B112C">
        <w:rPr>
          <w:rFonts w:asciiTheme="majorHAnsi" w:eastAsiaTheme="minorEastAsia" w:hAnsiTheme="majorHAnsi"/>
        </w:rPr>
        <w:t xml:space="preserve">  ,  </w:t>
      </w:r>
      <m:oMath>
        <m:sSup>
          <m:sSupPr>
            <m:ctrlPr>
              <w:rPr>
                <w:rFonts w:ascii="Cambria Math" w:eastAsiaTheme="minorEastAsia" w:hAnsi="Cambria Math"/>
                <w:i/>
              </w:rPr>
            </m:ctrlPr>
          </m:sSupPr>
          <m:e>
            <m:r>
              <w:rPr>
                <w:rFonts w:ascii="Cambria Math" w:eastAsiaTheme="minorEastAsia" w:hAnsi="Cambria Math"/>
              </w:rPr>
              <m:t>β</m:t>
            </m:r>
          </m:e>
          <m:sup>
            <m:r>
              <w:rPr>
                <w:rFonts w:ascii="Cambria Math" w:eastAsiaTheme="minorEastAsia" w:hAnsi="Cambria Math"/>
              </w:rPr>
              <m:t>*</m:t>
            </m:r>
          </m:sup>
        </m:sSup>
        <m:r>
          <w:rPr>
            <w:rFonts w:ascii="Cambria Math" w:eastAsiaTheme="minorEastAsia" w:hAnsi="Cambria Math"/>
          </w:rPr>
          <m:t>=Bias</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β</m:t>
                </m:r>
              </m:e>
            </m:acc>
          </m:e>
        </m:d>
      </m:oMath>
    </w:p>
    <w:p w14:paraId="08EC7D64" w14:textId="7513656F" w:rsidR="006D4D40" w:rsidRDefault="006D4D40" w:rsidP="006D4D40">
      <w:pPr>
        <w:spacing w:line="240" w:lineRule="auto"/>
        <w:rPr>
          <w:rFonts w:asciiTheme="majorHAnsi" w:eastAsiaTheme="minorEastAsia" w:hAnsiTheme="majorHAnsi"/>
        </w:rPr>
      </w:pPr>
      <w:r>
        <w:rPr>
          <w:rFonts w:asciiTheme="majorHAnsi" w:eastAsiaTheme="minorEastAsia" w:hAnsiTheme="majorHAnsi"/>
        </w:rPr>
        <w:t xml:space="preserve">And the bias-corrected </w:t>
      </w:r>
      <w:proofErr w:type="gramStart"/>
      <w:r>
        <w:rPr>
          <w:rFonts w:asciiTheme="majorHAnsi" w:eastAsiaTheme="minorEastAsia" w:hAnsiTheme="majorHAnsi"/>
        </w:rPr>
        <w:t>MLE  of</w:t>
      </w:r>
      <w:proofErr w:type="gramEnd"/>
      <w:r>
        <w:rPr>
          <w:rFonts w:asciiTheme="majorHAnsi" w:eastAsiaTheme="minorEastAsia" w:hAnsiTheme="majorHAnsi"/>
        </w:rPr>
        <w:t xml:space="preserve"> </w:t>
      </w:r>
      <m:oMath>
        <m:r>
          <w:rPr>
            <w:rFonts w:ascii="Cambria Math" w:eastAsiaTheme="minorEastAsia" w:hAnsi="Cambria Math"/>
          </w:rPr>
          <m:t>θ</m:t>
        </m:r>
      </m:oMath>
      <w:r>
        <w:rPr>
          <w:rFonts w:asciiTheme="majorHAnsi" w:eastAsiaTheme="minorEastAsia" w:hAnsiTheme="majorHAnsi"/>
        </w:rPr>
        <w:t xml:space="preserve">, denoted by  </w:t>
      </w:r>
      <m:oMath>
        <m:sSup>
          <m:sSupPr>
            <m:ctrlPr>
              <w:rPr>
                <w:rFonts w:ascii="Cambria Math" w:eastAsiaTheme="minorEastAsia" w:hAnsi="Cambria Math"/>
                <w:i/>
              </w:rPr>
            </m:ctrlPr>
          </m:sSupPr>
          <m:e>
            <m:acc>
              <m:accPr>
                <m:ctrlPr>
                  <w:rPr>
                    <w:rFonts w:ascii="Cambria Math" w:eastAsiaTheme="minorEastAsia" w:hAnsi="Cambria Math"/>
                    <w:i/>
                  </w:rPr>
                </m:ctrlPr>
              </m:accPr>
              <m:e>
                <m:r>
                  <w:rPr>
                    <w:rFonts w:ascii="Cambria Math" w:eastAsiaTheme="minorEastAsia" w:hAnsi="Cambria Math"/>
                  </w:rPr>
                  <m:t>θ</m:t>
                </m:r>
              </m:e>
            </m:acc>
          </m:e>
          <m:sup>
            <m:r>
              <w:rPr>
                <w:rFonts w:ascii="Cambria Math" w:eastAsiaTheme="minorEastAsia" w:hAnsi="Cambria Math"/>
              </w:rPr>
              <m:t>CMLE</m:t>
            </m:r>
          </m:sup>
        </m:sSup>
      </m:oMath>
      <w:r>
        <w:rPr>
          <w:rFonts w:asciiTheme="majorHAnsi" w:eastAsiaTheme="minorEastAsia" w:hAnsiTheme="majorHAnsi"/>
        </w:rPr>
        <w:t xml:space="preserve">  is given by </w:t>
      </w:r>
      <m:oMath>
        <m:r>
          <w:rPr>
            <w:rFonts w:ascii="Cambria Math" w:eastAsiaTheme="minorEastAsia" w:hAnsi="Cambria Math"/>
          </w:rPr>
          <m:t xml:space="preserve">  </m:t>
        </m:r>
        <m:sSup>
          <m:sSupPr>
            <m:ctrlPr>
              <w:rPr>
                <w:rFonts w:ascii="Cambria Math" w:eastAsiaTheme="minorEastAsia" w:hAnsi="Cambria Math"/>
                <w:i/>
              </w:rPr>
            </m:ctrlPr>
          </m:sSupPr>
          <m:e>
            <m:acc>
              <m:accPr>
                <m:ctrlPr>
                  <w:rPr>
                    <w:rFonts w:ascii="Cambria Math" w:eastAsiaTheme="minorEastAsia" w:hAnsi="Cambria Math"/>
                    <w:i/>
                  </w:rPr>
                </m:ctrlPr>
              </m:accPr>
              <m:e>
                <m:r>
                  <w:rPr>
                    <w:rFonts w:ascii="Cambria Math" w:eastAsiaTheme="minorEastAsia" w:hAnsi="Cambria Math"/>
                  </w:rPr>
                  <m:t>θ</m:t>
                </m:r>
              </m:e>
            </m:acc>
          </m:e>
          <m:sup>
            <m:r>
              <w:rPr>
                <w:rFonts w:ascii="Cambria Math" w:eastAsiaTheme="minorEastAsia" w:hAnsi="Cambria Math"/>
              </w:rPr>
              <m:t>CMLE</m:t>
            </m:r>
          </m:sup>
        </m:sSup>
        <m:r>
          <w:rPr>
            <w:rFonts w:ascii="Cambria Math" w:eastAsiaTheme="minorEastAsia" w:hAnsi="Cambria Math"/>
          </w:rPr>
          <m:t>=</m:t>
        </m:r>
        <m:acc>
          <m:accPr>
            <m:ctrlPr>
              <w:rPr>
                <w:rFonts w:ascii="Cambria Math" w:eastAsiaTheme="minorEastAsia" w:hAnsi="Cambria Math"/>
                <w:i/>
              </w:rPr>
            </m:ctrlPr>
          </m:accPr>
          <m:e>
            <m:r>
              <w:rPr>
                <w:rFonts w:ascii="Cambria Math" w:eastAsiaTheme="minorEastAsia" w:hAnsi="Cambria Math"/>
              </w:rPr>
              <m:t>θ</m:t>
            </m:r>
          </m:e>
        </m:acc>
        <m:r>
          <w:rPr>
            <w:rFonts w:ascii="Cambria Math" w:eastAsiaTheme="minorEastAsia"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K</m:t>
                </m:r>
              </m:e>
            </m:acc>
          </m:e>
          <m:sup>
            <m:r>
              <w:rPr>
                <w:rFonts w:ascii="Cambria Math" w:hAnsi="Cambria Math"/>
              </w:rPr>
              <m:t>-1</m:t>
            </m:r>
          </m:sup>
        </m:sSup>
        <m:acc>
          <m:accPr>
            <m:ctrlPr>
              <w:rPr>
                <w:rFonts w:ascii="Cambria Math" w:hAnsi="Cambria Math"/>
                <w:i/>
              </w:rPr>
            </m:ctrlPr>
          </m:accPr>
          <m:e>
            <m:r>
              <w:rPr>
                <w:rFonts w:ascii="Cambria Math" w:hAnsi="Cambria Math"/>
              </w:rPr>
              <m:t>A</m:t>
            </m:r>
          </m:e>
        </m:acc>
        <m:r>
          <w:rPr>
            <w:rFonts w:ascii="Cambria Math" w:hAnsi="Cambria Math"/>
          </w:rPr>
          <m:t xml:space="preserve"> vec </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K</m:t>
                    </m:r>
                  </m:e>
                </m:acc>
              </m:e>
              <m:sup>
                <m:r>
                  <w:rPr>
                    <w:rFonts w:ascii="Cambria Math" w:hAnsi="Cambria Math"/>
                  </w:rPr>
                  <m:t>-1</m:t>
                </m:r>
              </m:sup>
            </m:sSup>
          </m:e>
        </m:d>
      </m:oMath>
    </w:p>
    <w:p w14:paraId="042747C4" w14:textId="3EC757FB" w:rsidR="00BA360D" w:rsidRPr="00B22596" w:rsidRDefault="00BA360D" w:rsidP="006D4D40">
      <w:pPr>
        <w:spacing w:line="240" w:lineRule="auto"/>
        <w:rPr>
          <w:rFonts w:asciiTheme="majorHAnsi" w:hAnsiTheme="majorHAnsi"/>
        </w:rPr>
      </w:pPr>
      <w:r w:rsidRPr="00BA360D">
        <w:rPr>
          <w:rFonts w:asciiTheme="majorHAnsi" w:eastAsiaTheme="minorEastAsia" w:hAnsiTheme="majorHAnsi"/>
          <w:highlight w:val="yellow"/>
        </w:rPr>
        <w:t>Please, See Appendix A for the link for the code.</w:t>
      </w:r>
      <w:r>
        <w:rPr>
          <w:rFonts w:asciiTheme="majorHAnsi" w:eastAsiaTheme="minorEastAsia" w:hAnsiTheme="majorHAnsi"/>
        </w:rPr>
        <w:t xml:space="preserve"> </w:t>
      </w:r>
    </w:p>
    <w:p w14:paraId="69F7DD22" w14:textId="77777777" w:rsidR="000766A0" w:rsidRPr="0087710F" w:rsidRDefault="00A049D5" w:rsidP="00C03AB9">
      <w:pPr>
        <w:rPr>
          <w:rFonts w:asciiTheme="majorHAnsi" w:hAnsiTheme="majorHAnsi" w:cstheme="majorBidi"/>
          <w:b/>
          <w:bCs/>
          <w:sz w:val="32"/>
          <w:szCs w:val="32"/>
        </w:rPr>
      </w:pPr>
      <w:r w:rsidRPr="0087710F">
        <w:rPr>
          <w:rFonts w:asciiTheme="majorHAnsi" w:hAnsiTheme="majorHAnsi" w:cstheme="majorBidi"/>
          <w:b/>
          <w:bCs/>
          <w:sz w:val="32"/>
          <w:szCs w:val="32"/>
        </w:rPr>
        <w:t>3</w:t>
      </w:r>
      <w:r w:rsidR="00C03AB9" w:rsidRPr="0087710F">
        <w:rPr>
          <w:rFonts w:asciiTheme="majorHAnsi" w:hAnsiTheme="majorHAnsi" w:cstheme="majorBidi"/>
          <w:b/>
          <w:bCs/>
          <w:sz w:val="32"/>
          <w:szCs w:val="32"/>
        </w:rPr>
        <w:t>.</w:t>
      </w:r>
      <w:r w:rsidRPr="0087710F">
        <w:rPr>
          <w:rFonts w:asciiTheme="majorHAnsi" w:hAnsiTheme="majorHAnsi" w:cstheme="majorBidi"/>
          <w:b/>
          <w:bCs/>
          <w:sz w:val="32"/>
          <w:szCs w:val="32"/>
        </w:rPr>
        <w:t xml:space="preserve"> </w:t>
      </w:r>
      <w:r w:rsidR="00C03AB9" w:rsidRPr="0087710F">
        <w:rPr>
          <w:rFonts w:asciiTheme="majorHAnsi" w:hAnsiTheme="majorHAnsi" w:cstheme="majorBidi"/>
          <w:b/>
          <w:bCs/>
          <w:sz w:val="32"/>
          <w:szCs w:val="32"/>
        </w:rPr>
        <w:t>Variance-C</w:t>
      </w:r>
      <w:r w:rsidR="00B90B46" w:rsidRPr="0087710F">
        <w:rPr>
          <w:rFonts w:asciiTheme="majorHAnsi" w:hAnsiTheme="majorHAnsi" w:cstheme="majorBidi"/>
          <w:b/>
          <w:bCs/>
          <w:sz w:val="32"/>
          <w:szCs w:val="32"/>
        </w:rPr>
        <w:t xml:space="preserve">orrected MLE procedure and MBUW </w:t>
      </w:r>
    </w:p>
    <w:p w14:paraId="64EB4EE5" w14:textId="77777777" w:rsidR="00C72E69" w:rsidRPr="00B22596" w:rsidRDefault="00C72E69" w:rsidP="00B22596">
      <w:pPr>
        <w:spacing w:line="240" w:lineRule="auto"/>
        <w:ind w:firstLine="720"/>
        <w:jc w:val="both"/>
        <w:rPr>
          <w:rFonts w:ascii="Cambria" w:hAnsi="Cambria"/>
        </w:rPr>
      </w:pPr>
      <w:r w:rsidRPr="00B22596">
        <w:rPr>
          <w:rFonts w:ascii="Cambria" w:hAnsi="Cambria"/>
        </w:rPr>
        <w:t>Maximum likelihood estimators (MLEs) for the parameters of the Median Based Unit Weibull (MBUW) distribution can sometimes exhibit significant variances, and in certain cases, the variances may even be infinite. This behavior arises primarily due to the inherent correlations among the parameters, which further contribute to large covariance values. When examining the landscape of the log-likelihood function, one may observe a relatively flat topology. This flatness indicates the presence of multiple pairs of estimators that effectively fit the distribution, leading to potential instabilities in the estimation process.</w:t>
      </w:r>
    </w:p>
    <w:p w14:paraId="323E9676" w14:textId="77777777" w:rsidR="00C72E69" w:rsidRPr="00B22596" w:rsidRDefault="00C72E69" w:rsidP="00B22596">
      <w:pPr>
        <w:spacing w:line="240" w:lineRule="auto"/>
        <w:ind w:firstLine="720"/>
        <w:jc w:val="both"/>
        <w:rPr>
          <w:rFonts w:ascii="Cambria" w:hAnsi="Cambria"/>
        </w:rPr>
      </w:pPr>
      <w:r w:rsidRPr="00B22596">
        <w:rPr>
          <w:rFonts w:ascii="Cambria" w:hAnsi="Cambria"/>
        </w:rPr>
        <w:t>To explore this issue further, an examination of the surface of the negative log-likelihood function (</w:t>
      </w:r>
      <w:proofErr w:type="spellStart"/>
      <w:r w:rsidRPr="00B22596">
        <w:rPr>
          <w:rFonts w:ascii="Cambria" w:hAnsi="Cambria"/>
        </w:rPr>
        <w:t>nLL</w:t>
      </w:r>
      <w:proofErr w:type="spellEnd"/>
      <w:r w:rsidRPr="00B22596">
        <w:rPr>
          <w:rFonts w:ascii="Cambria" w:hAnsi="Cambria"/>
        </w:rPr>
        <w:t>) is essential. This analysis reveals the specific pairs of parameters that yield the minimum negative likelihood values. The methodology adopted by the author in this study involves identifying these parameter pairs and analyzing the relationships between them. A key step in this process is to express one parameter in terms of the other, allowing for a more streamlined analysis.</w:t>
      </w:r>
    </w:p>
    <w:p w14:paraId="261EFC98" w14:textId="77777777" w:rsidR="00C72E69" w:rsidRPr="00B22596" w:rsidRDefault="00C72E69" w:rsidP="00B22596">
      <w:pPr>
        <w:spacing w:line="240" w:lineRule="auto"/>
        <w:ind w:firstLine="720"/>
        <w:jc w:val="both"/>
        <w:rPr>
          <w:rFonts w:ascii="Cambria" w:hAnsi="Cambria"/>
        </w:rPr>
      </w:pPr>
      <w:r w:rsidRPr="00B22596">
        <w:rPr>
          <w:rFonts w:ascii="Cambria" w:hAnsi="Cambria"/>
        </w:rPr>
        <w:t>Following this, the author re-parameterizes the negative log-likelihood function, with the possibility of applying a logarithmic scale to one of the parameters if necessary. This careful re-parameterization facilitates the estimation of the chosen parameter. After estimating this specific parameter, the value is substituted back into the established relationship to derive the corresponding value of the other parameter.</w:t>
      </w:r>
    </w:p>
    <w:p w14:paraId="0DCD10E3" w14:textId="30F5C958" w:rsidR="00C72E69" w:rsidRPr="00B22596" w:rsidRDefault="00C72E69" w:rsidP="00EE38B4">
      <w:pPr>
        <w:spacing w:line="240" w:lineRule="auto"/>
        <w:ind w:firstLine="720"/>
        <w:jc w:val="both"/>
        <w:rPr>
          <w:rFonts w:ascii="Cambria" w:hAnsi="Cambria"/>
        </w:rPr>
      </w:pPr>
      <w:r w:rsidRPr="00B22596">
        <w:rPr>
          <w:rFonts w:ascii="Cambria" w:hAnsi="Cambria"/>
        </w:rPr>
        <w:t>To calculate the variance of the parameter estimated through maximum likelihood estimation, one can utilize the inverse of the Fisher information matrix. Meanwhile, for the parameter derived from the established relationship, the author applies the delta method to obtain its variance</w:t>
      </w:r>
    </w:p>
    <w:p w14:paraId="0F0D9AC0" w14:textId="77777777" w:rsidR="00B90B46" w:rsidRPr="00B22596" w:rsidRDefault="00C03AB9" w:rsidP="00B90B46">
      <w:pPr>
        <w:jc w:val="both"/>
        <w:rPr>
          <w:rFonts w:asciiTheme="majorHAnsi" w:hAnsiTheme="majorHAnsi" w:cstheme="majorBidi"/>
          <w:b/>
          <w:bCs/>
          <w:sz w:val="28"/>
          <w:szCs w:val="28"/>
        </w:rPr>
      </w:pPr>
      <w:r w:rsidRPr="00B22596">
        <w:rPr>
          <w:rFonts w:asciiTheme="majorHAnsi" w:hAnsiTheme="majorHAnsi" w:cstheme="majorBidi"/>
          <w:b/>
          <w:bCs/>
          <w:sz w:val="28"/>
          <w:szCs w:val="28"/>
        </w:rPr>
        <w:t>3.1</w:t>
      </w:r>
      <w:r w:rsidR="00B90B46" w:rsidRPr="00B22596">
        <w:rPr>
          <w:rFonts w:asciiTheme="majorHAnsi" w:hAnsiTheme="majorHAnsi" w:cstheme="majorBidi"/>
          <w:b/>
          <w:bCs/>
          <w:sz w:val="28"/>
          <w:szCs w:val="28"/>
        </w:rPr>
        <w:t>.</w:t>
      </w:r>
      <w:r w:rsidR="00587D6A" w:rsidRPr="00B22596">
        <w:rPr>
          <w:rFonts w:asciiTheme="majorHAnsi" w:hAnsiTheme="majorHAnsi" w:cstheme="majorBidi"/>
          <w:b/>
          <w:bCs/>
          <w:sz w:val="28"/>
          <w:szCs w:val="28"/>
        </w:rPr>
        <w:t xml:space="preserve"> </w:t>
      </w:r>
      <w:r w:rsidR="00B90B46" w:rsidRPr="00B22596">
        <w:rPr>
          <w:rFonts w:asciiTheme="majorHAnsi" w:hAnsiTheme="majorHAnsi" w:cstheme="majorBidi"/>
          <w:b/>
          <w:bCs/>
          <w:sz w:val="28"/>
          <w:szCs w:val="28"/>
        </w:rPr>
        <w:t>Real data analysis using variance-corrected MLE</w:t>
      </w:r>
    </w:p>
    <w:p w14:paraId="65AA08A7" w14:textId="77777777" w:rsidR="00B90B46" w:rsidRPr="00B22596" w:rsidRDefault="00C72E69" w:rsidP="0087710F">
      <w:pPr>
        <w:spacing w:line="240" w:lineRule="auto"/>
        <w:jc w:val="both"/>
        <w:rPr>
          <w:rFonts w:asciiTheme="majorHAnsi" w:hAnsiTheme="majorHAnsi" w:cstheme="majorBidi"/>
        </w:rPr>
      </w:pPr>
      <w:r w:rsidRPr="00B22596">
        <w:rPr>
          <w:rFonts w:asciiTheme="majorHAnsi" w:hAnsiTheme="majorHAnsi" w:cstheme="majorBidi"/>
        </w:rPr>
        <w:t>Steps of the technique used by the author are outlined below</w:t>
      </w:r>
      <w:r w:rsidR="00B90B46" w:rsidRPr="00B22596">
        <w:rPr>
          <w:rFonts w:asciiTheme="majorHAnsi" w:hAnsiTheme="majorHAnsi" w:cstheme="majorBidi"/>
        </w:rPr>
        <w:t>:</w:t>
      </w:r>
    </w:p>
    <w:p w14:paraId="471ACE34" w14:textId="77777777" w:rsidR="005E00B8" w:rsidRPr="00B22596" w:rsidRDefault="005E00B8" w:rsidP="0087710F">
      <w:pPr>
        <w:spacing w:line="240" w:lineRule="auto"/>
        <w:jc w:val="both"/>
        <w:rPr>
          <w:rFonts w:ascii="Cambria" w:hAnsi="Cambria"/>
        </w:rPr>
      </w:pPr>
      <w:r w:rsidRPr="00B22596">
        <w:rPr>
          <w:rFonts w:ascii="Cambria" w:hAnsi="Cambria"/>
        </w:rPr>
        <w:lastRenderedPageBreak/>
        <w:t>1. Begin by inspecting the surface of the negative log-likelihood (</w:t>
      </w:r>
      <w:proofErr w:type="spellStart"/>
      <w:r w:rsidRPr="00B22596">
        <w:rPr>
          <w:rFonts w:ascii="Cambria" w:hAnsi="Cambria"/>
        </w:rPr>
        <w:t>nLL</w:t>
      </w:r>
      <w:proofErr w:type="spellEnd"/>
      <w:r w:rsidRPr="00B22596">
        <w:rPr>
          <w:rFonts w:ascii="Cambria" w:hAnsi="Cambria"/>
        </w:rPr>
        <w:t xml:space="preserve">) function.  </w:t>
      </w:r>
    </w:p>
    <w:p w14:paraId="6A656B11" w14:textId="77777777" w:rsidR="005E00B8" w:rsidRPr="00B22596" w:rsidRDefault="005E00B8" w:rsidP="00105520">
      <w:pPr>
        <w:spacing w:line="240" w:lineRule="auto"/>
        <w:jc w:val="both"/>
        <w:rPr>
          <w:rFonts w:ascii="Cambria" w:hAnsi="Cambria"/>
        </w:rPr>
      </w:pPr>
      <w:r w:rsidRPr="00B22596">
        <w:rPr>
          <w:rFonts w:ascii="Cambria" w:hAnsi="Cambria"/>
        </w:rPr>
        <w:t xml:space="preserve">2. Identify and extract the pairs of alpha and beta parameters that minimize the </w:t>
      </w:r>
      <w:proofErr w:type="spellStart"/>
      <w:r w:rsidRPr="00B22596">
        <w:rPr>
          <w:rFonts w:ascii="Cambria" w:hAnsi="Cambria"/>
        </w:rPr>
        <w:t>nLL</w:t>
      </w:r>
      <w:proofErr w:type="spellEnd"/>
      <w:r w:rsidRPr="00B22596">
        <w:rPr>
          <w:rFonts w:ascii="Cambria" w:hAnsi="Cambria"/>
        </w:rPr>
        <w:t xml:space="preserve">. To achieve this, the ranges for </w:t>
      </w:r>
      <m:oMath>
        <m:d>
          <m:dPr>
            <m:ctrlPr>
              <w:rPr>
                <w:rFonts w:ascii="Cambria Math" w:hAnsi="Cambria Math"/>
                <w:i/>
              </w:rPr>
            </m:ctrlPr>
          </m:dPr>
          <m:e>
            <m:r>
              <w:rPr>
                <w:rFonts w:ascii="Cambria Math" w:hAnsi="Cambria Math"/>
              </w:rPr>
              <m:t>α</m:t>
            </m:r>
          </m:e>
        </m:d>
      </m:oMath>
      <w:r w:rsidRPr="00B22596">
        <w:rPr>
          <w:rFonts w:ascii="Cambria" w:hAnsi="Cambria"/>
        </w:rPr>
        <w:t xml:space="preserve"> and </w:t>
      </w:r>
      <m:oMath>
        <m:d>
          <m:dPr>
            <m:ctrlPr>
              <w:rPr>
                <w:rFonts w:ascii="Cambria Math" w:hAnsi="Cambria Math"/>
                <w:i/>
              </w:rPr>
            </m:ctrlPr>
          </m:dPr>
          <m:e>
            <m:r>
              <w:rPr>
                <w:rFonts w:ascii="Cambria Math" w:hAnsi="Cambria Math"/>
              </w:rPr>
              <m:t>β</m:t>
            </m:r>
          </m:e>
        </m:d>
      </m:oMath>
      <w:r w:rsidRPr="00B22596">
        <w:rPr>
          <w:rFonts w:ascii="Cambria" w:hAnsi="Cambria"/>
        </w:rPr>
        <w:t xml:space="preserve"> are divided into 500 equally spaced points, with the specific ranges varying based on the datasets. These ranges are selected based on findings from maximum likelihood estimation (MLE) employing the </w:t>
      </w:r>
      <w:proofErr w:type="spellStart"/>
      <w:r w:rsidRPr="00B22596">
        <w:rPr>
          <w:rFonts w:ascii="Cambria" w:hAnsi="Cambria"/>
        </w:rPr>
        <w:t>Nelder</w:t>
      </w:r>
      <w:proofErr w:type="spellEnd"/>
      <w:r w:rsidRPr="00B22596">
        <w:rPr>
          <w:rFonts w:ascii="Cambria" w:hAnsi="Cambria"/>
        </w:rPr>
        <w:t xml:space="preserve">-Mead algorithm.  </w:t>
      </w:r>
    </w:p>
    <w:p w14:paraId="4FC964A2" w14:textId="77777777" w:rsidR="005E00B8" w:rsidRPr="00B22596" w:rsidRDefault="005E00B8" w:rsidP="00105520">
      <w:pPr>
        <w:spacing w:line="240" w:lineRule="auto"/>
        <w:jc w:val="both"/>
        <w:rPr>
          <w:rFonts w:ascii="Cambria" w:hAnsi="Cambria"/>
        </w:rPr>
      </w:pPr>
      <w:r w:rsidRPr="00B22596">
        <w:rPr>
          <w:rFonts w:ascii="Cambria" w:hAnsi="Cambria"/>
        </w:rPr>
        <w:t xml:space="preserve">3. Establish a relationship between </w:t>
      </w:r>
      <m:oMath>
        <m:d>
          <m:dPr>
            <m:ctrlPr>
              <w:rPr>
                <w:rFonts w:ascii="Cambria Math" w:hAnsi="Cambria Math"/>
                <w:i/>
              </w:rPr>
            </m:ctrlPr>
          </m:dPr>
          <m:e>
            <m:r>
              <w:rPr>
                <w:rFonts w:ascii="Cambria Math" w:hAnsi="Cambria Math"/>
              </w:rPr>
              <m:t>α</m:t>
            </m:r>
          </m:e>
        </m:d>
      </m:oMath>
      <w:r w:rsidRPr="00B22596">
        <w:rPr>
          <w:rFonts w:ascii="Cambria" w:hAnsi="Cambria"/>
        </w:rPr>
        <w:t xml:space="preserve"> and </w:t>
      </w:r>
      <m:oMath>
        <m:d>
          <m:dPr>
            <m:ctrlPr>
              <w:rPr>
                <w:rFonts w:ascii="Cambria Math" w:hAnsi="Cambria Math"/>
                <w:i/>
              </w:rPr>
            </m:ctrlPr>
          </m:dPr>
          <m:e>
            <m:r>
              <w:rPr>
                <w:rFonts w:ascii="Cambria Math" w:hAnsi="Cambria Math"/>
              </w:rPr>
              <m:t>β</m:t>
            </m:r>
          </m:e>
        </m:d>
      </m:oMath>
      <w:r w:rsidRPr="00B22596">
        <w:rPr>
          <w:rFonts w:ascii="Cambria" w:hAnsi="Cambria"/>
        </w:rPr>
        <w:t xml:space="preserve"> by fitting an optimal curve that describes this connection.  </w:t>
      </w:r>
    </w:p>
    <w:p w14:paraId="7C26858C" w14:textId="77777777" w:rsidR="005E00B8" w:rsidRPr="00B22596" w:rsidRDefault="005E00B8" w:rsidP="00105520">
      <w:pPr>
        <w:spacing w:line="240" w:lineRule="auto"/>
        <w:jc w:val="both"/>
        <w:rPr>
          <w:rFonts w:ascii="Cambria" w:hAnsi="Cambria"/>
        </w:rPr>
      </w:pPr>
      <w:r w:rsidRPr="00B22596">
        <w:rPr>
          <w:rFonts w:ascii="Cambria" w:hAnsi="Cambria"/>
        </w:rPr>
        <w:t xml:space="preserve">4. Re-parameterize the </w:t>
      </w:r>
      <w:proofErr w:type="spellStart"/>
      <w:r w:rsidRPr="00B22596">
        <w:rPr>
          <w:rFonts w:ascii="Cambria" w:hAnsi="Cambria"/>
        </w:rPr>
        <w:t>nLL</w:t>
      </w:r>
      <w:proofErr w:type="spellEnd"/>
      <w:r w:rsidRPr="00B22596">
        <w:rPr>
          <w:rFonts w:ascii="Cambria" w:hAnsi="Cambria"/>
        </w:rPr>
        <w:t xml:space="preserve"> using the established relationship between </w:t>
      </w:r>
      <m:oMath>
        <m:d>
          <m:dPr>
            <m:ctrlPr>
              <w:rPr>
                <w:rFonts w:ascii="Cambria Math" w:hAnsi="Cambria Math"/>
                <w:i/>
              </w:rPr>
            </m:ctrlPr>
          </m:dPr>
          <m:e>
            <m:r>
              <w:rPr>
                <w:rFonts w:ascii="Cambria Math" w:hAnsi="Cambria Math"/>
              </w:rPr>
              <m:t>α</m:t>
            </m:r>
          </m:e>
        </m:d>
      </m:oMath>
      <w:r w:rsidRPr="00B22596">
        <w:rPr>
          <w:rFonts w:ascii="Cambria" w:hAnsi="Cambria"/>
        </w:rPr>
        <w:t xml:space="preserve"> and </w:t>
      </w:r>
      <m:oMath>
        <m:d>
          <m:dPr>
            <m:ctrlPr>
              <w:rPr>
                <w:rFonts w:ascii="Cambria Math" w:hAnsi="Cambria Math"/>
                <w:i/>
              </w:rPr>
            </m:ctrlPr>
          </m:dPr>
          <m:e>
            <m:r>
              <w:rPr>
                <w:rFonts w:ascii="Cambria Math" w:hAnsi="Cambria Math"/>
              </w:rPr>
              <m:t>β</m:t>
            </m:r>
          </m:e>
        </m:d>
      </m:oMath>
      <w:r w:rsidRPr="00B22596">
        <w:rPr>
          <w:rFonts w:ascii="Cambria" w:hAnsi="Cambria"/>
        </w:rPr>
        <w:t xml:space="preserve">.  </w:t>
      </w:r>
    </w:p>
    <w:p w14:paraId="6CDE3EDF" w14:textId="77777777" w:rsidR="005E00B8" w:rsidRPr="00B22596" w:rsidRDefault="005E00B8" w:rsidP="00105520">
      <w:pPr>
        <w:spacing w:line="240" w:lineRule="auto"/>
        <w:jc w:val="both"/>
        <w:rPr>
          <w:rFonts w:ascii="Cambria" w:hAnsi="Cambria"/>
        </w:rPr>
      </w:pPr>
      <w:r w:rsidRPr="00B22596">
        <w:rPr>
          <w:rFonts w:ascii="Cambria" w:hAnsi="Cambria"/>
        </w:rPr>
        <w:t xml:space="preserve">5. Estimate the value of the </w:t>
      </w:r>
      <m:oMath>
        <m:d>
          <m:dPr>
            <m:ctrlPr>
              <w:rPr>
                <w:rFonts w:ascii="Cambria Math" w:hAnsi="Cambria Math"/>
                <w:i/>
              </w:rPr>
            </m:ctrlPr>
          </m:dPr>
          <m:e>
            <m:r>
              <w:rPr>
                <w:rFonts w:ascii="Cambria Math" w:hAnsi="Cambria Math"/>
              </w:rPr>
              <m:t>α</m:t>
            </m:r>
          </m:e>
        </m:d>
      </m:oMath>
      <w:r w:rsidR="00105520" w:rsidRPr="00B22596">
        <w:rPr>
          <w:rFonts w:ascii="Cambria" w:hAnsi="Cambria"/>
        </w:rPr>
        <w:t xml:space="preserve"> </w:t>
      </w:r>
      <w:r w:rsidRPr="00B22596">
        <w:rPr>
          <w:rFonts w:ascii="Cambria" w:hAnsi="Cambria"/>
        </w:rPr>
        <w:t xml:space="preserve"> parameter.  </w:t>
      </w:r>
    </w:p>
    <w:p w14:paraId="251EEA53" w14:textId="77777777" w:rsidR="005E00B8" w:rsidRPr="00B22596" w:rsidRDefault="005E00B8" w:rsidP="00105520">
      <w:pPr>
        <w:spacing w:line="240" w:lineRule="auto"/>
        <w:jc w:val="both"/>
        <w:rPr>
          <w:rFonts w:ascii="Cambria" w:hAnsi="Cambria"/>
        </w:rPr>
      </w:pPr>
      <w:r w:rsidRPr="00B22596">
        <w:rPr>
          <w:rFonts w:ascii="Cambria" w:hAnsi="Cambria"/>
        </w:rPr>
        <w:t xml:space="preserve">6. Once </w:t>
      </w:r>
      <m:oMath>
        <m:d>
          <m:dPr>
            <m:ctrlPr>
              <w:rPr>
                <w:rFonts w:ascii="Cambria Math" w:hAnsi="Cambria Math"/>
                <w:i/>
              </w:rPr>
            </m:ctrlPr>
          </m:dPr>
          <m:e>
            <m:r>
              <w:rPr>
                <w:rFonts w:ascii="Cambria Math" w:hAnsi="Cambria Math"/>
              </w:rPr>
              <m:t>α</m:t>
            </m:r>
          </m:e>
        </m:d>
        <m:r>
          <w:rPr>
            <w:rFonts w:ascii="Cambria Math" w:hAnsi="Cambria Math"/>
          </w:rPr>
          <m:t xml:space="preserve"> </m:t>
        </m:r>
      </m:oMath>
      <w:r w:rsidRPr="00B22596">
        <w:rPr>
          <w:rFonts w:ascii="Cambria" w:hAnsi="Cambria"/>
        </w:rPr>
        <w:t xml:space="preserve">is estimated, substitute this value back into the relationship to determine the corresponding </w:t>
      </w:r>
      <m:oMath>
        <m:d>
          <m:dPr>
            <m:ctrlPr>
              <w:rPr>
                <w:rFonts w:ascii="Cambria Math" w:hAnsi="Cambria Math"/>
                <w:i/>
              </w:rPr>
            </m:ctrlPr>
          </m:dPr>
          <m:e>
            <m:r>
              <w:rPr>
                <w:rFonts w:ascii="Cambria Math" w:hAnsi="Cambria Math"/>
              </w:rPr>
              <m:t>β</m:t>
            </m:r>
          </m:e>
        </m:d>
      </m:oMath>
      <w:r w:rsidRPr="00B22596">
        <w:rPr>
          <w:rFonts w:ascii="Cambria" w:hAnsi="Cambria"/>
        </w:rPr>
        <w:t xml:space="preserve"> parameter.  </w:t>
      </w:r>
    </w:p>
    <w:p w14:paraId="2E1028A0" w14:textId="6A6ADD66" w:rsidR="005E00B8" w:rsidRPr="00B22596" w:rsidRDefault="005E00B8" w:rsidP="005B0171">
      <w:pPr>
        <w:spacing w:line="240" w:lineRule="auto"/>
        <w:jc w:val="both"/>
        <w:rPr>
          <w:rFonts w:ascii="Cambria" w:hAnsi="Cambria"/>
        </w:rPr>
      </w:pPr>
      <w:r w:rsidRPr="00B22596">
        <w:rPr>
          <w:rFonts w:ascii="Cambria" w:hAnsi="Cambria"/>
        </w:rPr>
        <w:t xml:space="preserve">7. Utilize the inverse Fisher information obtained from the MLE to calculate the variance of the </w:t>
      </w:r>
      <m:oMath>
        <m:d>
          <m:dPr>
            <m:ctrlPr>
              <w:rPr>
                <w:rFonts w:ascii="Cambria Math" w:hAnsi="Cambria Math"/>
                <w:i/>
              </w:rPr>
            </m:ctrlPr>
          </m:dPr>
          <m:e>
            <m:r>
              <w:rPr>
                <w:rFonts w:ascii="Cambria Math" w:hAnsi="Cambria Math"/>
              </w:rPr>
              <m:t>α</m:t>
            </m:r>
          </m:e>
        </m:d>
      </m:oMath>
      <w:r w:rsidRPr="00B22596">
        <w:rPr>
          <w:rFonts w:ascii="Cambria" w:hAnsi="Cambria"/>
        </w:rPr>
        <w:t xml:space="preserve"> parameter, and apply the delta method to derive the variance of the</w:t>
      </w:r>
      <m:oMath>
        <m:r>
          <w:rPr>
            <w:rFonts w:ascii="Cambria Math" w:hAnsi="Cambria Math"/>
          </w:rPr>
          <m:t xml:space="preserve"> </m:t>
        </m:r>
        <m:d>
          <m:dPr>
            <m:ctrlPr>
              <w:rPr>
                <w:rFonts w:ascii="Cambria Math" w:hAnsi="Cambria Math"/>
                <w:i/>
              </w:rPr>
            </m:ctrlPr>
          </m:dPr>
          <m:e>
            <m:r>
              <w:rPr>
                <w:rFonts w:ascii="Cambria Math" w:hAnsi="Cambria Math"/>
              </w:rPr>
              <m:t>β</m:t>
            </m:r>
          </m:e>
        </m:d>
      </m:oMath>
      <w:r w:rsidRPr="00B22596">
        <w:rPr>
          <w:rFonts w:ascii="Cambria" w:hAnsi="Cambria"/>
        </w:rPr>
        <w:t xml:space="preserve"> parameter. </w:t>
      </w:r>
      <w:r w:rsidR="00FD1D2F">
        <w:rPr>
          <w:rFonts w:ascii="Cambria" w:hAnsi="Cambria"/>
        </w:rPr>
        <w:t xml:space="preserve">The delta method is </w:t>
      </w:r>
      <w:r w:rsidR="00FD1D2F" w:rsidRPr="0017606B">
        <w:rPr>
          <w:rFonts w:asciiTheme="majorHAnsi" w:hAnsiTheme="majorHAnsi" w:cstheme="majorBidi"/>
          <w:sz w:val="24"/>
          <w:szCs w:val="24"/>
        </w:rPr>
        <w:t>defined as</w:t>
      </w:r>
      <w:r w:rsidR="00507CC7">
        <w:rPr>
          <w:rFonts w:asciiTheme="majorHAnsi" w:hAnsiTheme="majorHAnsi" w:cstheme="majorBidi"/>
          <w:sz w:val="24"/>
          <w:szCs w:val="24"/>
        </w:rPr>
        <w:t>:</w:t>
      </w:r>
      <w:r w:rsidR="00FD1D2F" w:rsidRPr="0017606B">
        <w:rPr>
          <w:rFonts w:asciiTheme="majorHAnsi" w:hAnsiTheme="majorHAnsi" w:cstheme="majorBidi"/>
          <w:sz w:val="24"/>
          <w:szCs w:val="24"/>
        </w:rPr>
        <w:t xml:space="preserve"> </w:t>
      </w:r>
      <m:oMath>
        <m:r>
          <w:rPr>
            <w:rFonts w:ascii="Cambria Math" w:hAnsi="Cambria Math" w:cstheme="majorBidi"/>
            <w:sz w:val="24"/>
            <w:szCs w:val="24"/>
          </w:rPr>
          <m:t>var</m:t>
        </m:r>
        <m:d>
          <m:dPr>
            <m:ctrlPr>
              <w:rPr>
                <w:rFonts w:ascii="Cambria Math" w:hAnsi="Cambria Math" w:cstheme="majorBidi"/>
                <w:i/>
                <w:sz w:val="24"/>
                <w:szCs w:val="24"/>
              </w:rPr>
            </m:ctrlPr>
          </m:dPr>
          <m:e>
            <m:r>
              <w:rPr>
                <w:rFonts w:ascii="Cambria Math" w:hAnsi="Cambria Math" w:cstheme="majorBidi"/>
                <w:sz w:val="24"/>
                <w:szCs w:val="24"/>
              </w:rPr>
              <m:t>g</m:t>
            </m:r>
            <m:d>
              <m:dPr>
                <m:ctrlPr>
                  <w:rPr>
                    <w:rFonts w:ascii="Cambria Math" w:hAnsi="Cambria Math" w:cstheme="majorBidi"/>
                    <w:i/>
                    <w:sz w:val="24"/>
                    <w:szCs w:val="24"/>
                  </w:rPr>
                </m:ctrlPr>
              </m:dPr>
              <m:e>
                <m:acc>
                  <m:accPr>
                    <m:ctrlPr>
                      <w:rPr>
                        <w:rFonts w:ascii="Cambria Math" w:hAnsi="Cambria Math" w:cstheme="majorBidi"/>
                        <w:i/>
                        <w:sz w:val="24"/>
                        <w:szCs w:val="24"/>
                      </w:rPr>
                    </m:ctrlPr>
                  </m:accPr>
                  <m:e>
                    <m:r>
                      <w:rPr>
                        <w:rFonts w:ascii="Cambria Math" w:hAnsi="Cambria Math" w:cstheme="majorBidi"/>
                        <w:sz w:val="24"/>
                        <w:szCs w:val="24"/>
                      </w:rPr>
                      <m:t>θ</m:t>
                    </m:r>
                  </m:e>
                </m:acc>
              </m:e>
            </m:d>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g</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θ</m:t>
                    </m:r>
                  </m:e>
                </m:d>
              </m:e>
            </m:d>
          </m:e>
          <m:sup>
            <m:r>
              <w:rPr>
                <w:rFonts w:ascii="Cambria Math" w:hAnsi="Cambria Math" w:cstheme="majorBidi"/>
                <w:sz w:val="24"/>
                <w:szCs w:val="24"/>
              </w:rPr>
              <m:t>2</m:t>
            </m:r>
          </m:sup>
        </m:sSup>
        <m:r>
          <w:rPr>
            <w:rFonts w:ascii="Cambria Math" w:hAnsi="Cambria Math" w:cstheme="majorBidi"/>
            <w:sz w:val="24"/>
            <w:szCs w:val="24"/>
          </w:rPr>
          <m:t>var</m:t>
        </m:r>
        <m:d>
          <m:dPr>
            <m:ctrlPr>
              <w:rPr>
                <w:rFonts w:ascii="Cambria Math" w:hAnsi="Cambria Math" w:cstheme="majorBidi"/>
                <w:i/>
                <w:sz w:val="24"/>
                <w:szCs w:val="24"/>
              </w:rPr>
            </m:ctrlPr>
          </m:dPr>
          <m:e>
            <m:acc>
              <m:accPr>
                <m:ctrlPr>
                  <w:rPr>
                    <w:rFonts w:ascii="Cambria Math" w:hAnsi="Cambria Math" w:cstheme="majorBidi"/>
                    <w:i/>
                    <w:sz w:val="24"/>
                    <w:szCs w:val="24"/>
                  </w:rPr>
                </m:ctrlPr>
              </m:accPr>
              <m:e>
                <m:r>
                  <w:rPr>
                    <w:rFonts w:ascii="Cambria Math" w:hAnsi="Cambria Math" w:cstheme="majorBidi"/>
                    <w:sz w:val="24"/>
                    <w:szCs w:val="24"/>
                  </w:rPr>
                  <m:t>θ</m:t>
                </m:r>
              </m:e>
            </m:acc>
          </m:e>
        </m:d>
      </m:oMath>
      <w:r w:rsidR="005B0171">
        <w:rPr>
          <w:rFonts w:asciiTheme="majorHAnsi" w:eastAsiaTheme="minorEastAsia" w:hAnsiTheme="majorHAnsi" w:cstheme="majorBidi"/>
          <w:sz w:val="24"/>
          <w:szCs w:val="24"/>
        </w:rPr>
        <w:t>.</w:t>
      </w:r>
      <w:r w:rsidRPr="00B22596">
        <w:rPr>
          <w:rFonts w:ascii="Cambria" w:hAnsi="Cambria"/>
        </w:rPr>
        <w:t xml:space="preserve"> </w:t>
      </w:r>
      <w:proofErr w:type="gramStart"/>
      <w:r w:rsidR="005B0171">
        <w:rPr>
          <w:rFonts w:ascii="Cambria" w:hAnsi="Cambria"/>
        </w:rPr>
        <w:t>S</w:t>
      </w:r>
      <w:r w:rsidR="00FB32C7">
        <w:rPr>
          <w:rFonts w:ascii="Cambria" w:hAnsi="Cambria"/>
        </w:rPr>
        <w:t>o</w:t>
      </w:r>
      <w:r w:rsidR="005F0063">
        <w:rPr>
          <w:rFonts w:ascii="Cambria" w:hAnsi="Cambria"/>
        </w:rPr>
        <w:t>,</w:t>
      </w:r>
      <w:r w:rsidR="00FB32C7">
        <w:rPr>
          <w:rFonts w:ascii="Cambria" w:hAnsi="Cambria"/>
        </w:rPr>
        <w:t xml:space="preserve"> </w:t>
      </w:r>
      <w:r w:rsidR="00507CC7">
        <w:rPr>
          <w:rFonts w:ascii="Cambria" w:hAnsi="Cambria"/>
        </w:rPr>
        <w:t xml:space="preserve"> the</w:t>
      </w:r>
      <w:proofErr w:type="gramEnd"/>
      <w:r w:rsidR="00FB32C7" w:rsidRPr="0017606B">
        <w:rPr>
          <w:rFonts w:asciiTheme="majorHAnsi" w:eastAsiaTheme="minorEastAsia" w:hAnsiTheme="majorHAnsi" w:cstheme="majorBidi"/>
          <w:iCs/>
          <w:sz w:val="24"/>
          <w:szCs w:val="24"/>
        </w:rPr>
        <w:t xml:space="preserve">  </w:t>
      </w:r>
      <m:oMath>
        <m:r>
          <w:rPr>
            <w:rFonts w:ascii="Cambria Math" w:hAnsi="Cambria Math" w:cstheme="majorBidi"/>
            <w:sz w:val="24"/>
            <w:szCs w:val="24"/>
          </w:rPr>
          <m:t>var</m:t>
        </m:r>
        <m:d>
          <m:dPr>
            <m:ctrlPr>
              <w:rPr>
                <w:rFonts w:ascii="Cambria Math" w:hAnsi="Cambria Math" w:cstheme="majorBidi"/>
                <w:i/>
                <w:sz w:val="24"/>
                <w:szCs w:val="24"/>
              </w:rPr>
            </m:ctrlPr>
          </m:dPr>
          <m:e>
            <m:acc>
              <m:accPr>
                <m:ctrlPr>
                  <w:rPr>
                    <w:rFonts w:ascii="Cambria Math" w:hAnsi="Cambria Math" w:cstheme="majorBidi"/>
                    <w:i/>
                    <w:sz w:val="24"/>
                    <w:szCs w:val="24"/>
                  </w:rPr>
                </m:ctrlPr>
              </m:accPr>
              <m:e>
                <m:r>
                  <w:rPr>
                    <w:rFonts w:ascii="Cambria Math" w:hAnsi="Cambria Math" w:cstheme="majorBidi"/>
                    <w:sz w:val="24"/>
                    <w:szCs w:val="24"/>
                  </w:rPr>
                  <m:t>β</m:t>
                </m:r>
              </m:e>
            </m:acc>
          </m:e>
        </m:d>
        <m:r>
          <w:rPr>
            <w:rFonts w:ascii="Cambria Math" w:hAnsi="Cambria Math" w:cstheme="majorBidi"/>
            <w:sz w:val="24"/>
            <w:szCs w:val="24"/>
          </w:rPr>
          <m:t>=</m:t>
        </m:r>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d</m:t>
                    </m:r>
                  </m:num>
                  <m:den>
                    <m:r>
                      <w:rPr>
                        <w:rFonts w:ascii="Cambria Math" w:hAnsi="Cambria Math" w:cstheme="majorBidi"/>
                        <w:sz w:val="24"/>
                        <w:szCs w:val="24"/>
                      </w:rPr>
                      <m:t>dα</m:t>
                    </m:r>
                  </m:den>
                </m:f>
                <m:d>
                  <m:dPr>
                    <m:ctrlPr>
                      <w:rPr>
                        <w:rFonts w:ascii="Cambria Math" w:hAnsi="Cambria Math" w:cstheme="majorBidi"/>
                        <w:i/>
                        <w:sz w:val="24"/>
                        <w:szCs w:val="24"/>
                      </w:rPr>
                    </m:ctrlPr>
                  </m:dPr>
                  <m:e>
                    <m:r>
                      <w:rPr>
                        <w:rFonts w:ascii="Cambria Math" w:hAnsi="Cambria Math" w:cstheme="majorBidi"/>
                        <w:sz w:val="24"/>
                        <w:szCs w:val="24"/>
                      </w:rPr>
                      <m:t>β</m:t>
                    </m:r>
                  </m:e>
                </m:d>
              </m:e>
            </m:d>
          </m:e>
          <m:sup>
            <m:r>
              <w:rPr>
                <w:rFonts w:ascii="Cambria Math" w:hAnsi="Cambria Math" w:cstheme="majorBidi"/>
                <w:sz w:val="24"/>
                <w:szCs w:val="24"/>
              </w:rPr>
              <m:t>2</m:t>
            </m:r>
          </m:sup>
        </m:sSup>
        <m:r>
          <w:rPr>
            <w:rFonts w:ascii="Cambria Math" w:hAnsi="Cambria Math" w:cstheme="majorBidi"/>
            <w:sz w:val="24"/>
            <w:szCs w:val="24"/>
          </w:rPr>
          <m:t xml:space="preserve">var </m:t>
        </m:r>
        <m:d>
          <m:dPr>
            <m:ctrlPr>
              <w:rPr>
                <w:rFonts w:ascii="Cambria Math" w:hAnsi="Cambria Math" w:cstheme="majorBidi"/>
                <w:i/>
                <w:sz w:val="24"/>
                <w:szCs w:val="24"/>
              </w:rPr>
            </m:ctrlPr>
          </m:dPr>
          <m:e>
            <m:acc>
              <m:accPr>
                <m:ctrlPr>
                  <w:rPr>
                    <w:rFonts w:ascii="Cambria Math" w:hAnsi="Cambria Math" w:cstheme="majorBidi"/>
                    <w:i/>
                    <w:sz w:val="24"/>
                    <w:szCs w:val="24"/>
                  </w:rPr>
                </m:ctrlPr>
              </m:accPr>
              <m:e>
                <m:r>
                  <w:rPr>
                    <w:rFonts w:ascii="Cambria Math" w:hAnsi="Cambria Math" w:cstheme="majorBidi"/>
                    <w:sz w:val="24"/>
                    <w:szCs w:val="24"/>
                  </w:rPr>
                  <m:t>α</m:t>
                </m:r>
              </m:e>
            </m:acc>
          </m:e>
        </m:d>
      </m:oMath>
      <w:r w:rsidR="00FB32C7">
        <w:rPr>
          <w:rFonts w:asciiTheme="majorHAnsi" w:eastAsiaTheme="minorEastAsia" w:hAnsiTheme="majorHAnsi" w:cstheme="majorBidi"/>
          <w:sz w:val="24"/>
          <w:szCs w:val="24"/>
        </w:rPr>
        <w:t xml:space="preserve"> .</w:t>
      </w:r>
    </w:p>
    <w:p w14:paraId="3CF35DFD" w14:textId="77777777" w:rsidR="005E00B8" w:rsidRPr="00B22596" w:rsidRDefault="005E00B8" w:rsidP="008B7AD0">
      <w:pPr>
        <w:spacing w:line="240" w:lineRule="auto"/>
        <w:jc w:val="both"/>
        <w:rPr>
          <w:rFonts w:ascii="Cambria" w:hAnsi="Cambria"/>
        </w:rPr>
      </w:pPr>
      <w:r w:rsidRPr="00B22596">
        <w:rPr>
          <w:rFonts w:ascii="Cambria" w:hAnsi="Cambria"/>
        </w:rPr>
        <w:t xml:space="preserve">8. Finally, assess the goodness of fit for the distribution concerning the data using statistical tests such as the Kolmogorov-Smirnov (KS) test, Anderson-Darling (AD) test, and </w:t>
      </w:r>
      <w:proofErr w:type="spellStart"/>
      <w:r w:rsidRPr="00B22596">
        <w:rPr>
          <w:rFonts w:ascii="Cambria" w:hAnsi="Cambria"/>
        </w:rPr>
        <w:t>Cramér</w:t>
      </w:r>
      <w:proofErr w:type="spellEnd"/>
      <w:r w:rsidRPr="00B22596">
        <w:rPr>
          <w:rFonts w:ascii="Cambria" w:hAnsi="Cambria"/>
        </w:rPr>
        <w:t xml:space="preserve">-von Mises (CVM) test. </w:t>
      </w:r>
      <w:r w:rsidR="008B7AD0">
        <w:rPr>
          <w:rFonts w:ascii="Cambria" w:hAnsi="Cambria"/>
        </w:rPr>
        <w:t xml:space="preserve">Other statistical indices like AIC, CAIC, BIA, HQIC, and </w:t>
      </w:r>
      <m:oMath>
        <m:r>
          <w:rPr>
            <w:rFonts w:ascii="Cambria Math" w:hAnsi="Cambria Math"/>
          </w:rPr>
          <m:t>nLL</m:t>
        </m:r>
      </m:oMath>
      <w:r w:rsidR="008B7AD0">
        <w:rPr>
          <w:rFonts w:ascii="Cambria" w:hAnsi="Cambria"/>
        </w:rPr>
        <w:t xml:space="preserve"> are also reported.</w:t>
      </w:r>
      <w:r w:rsidRPr="00B22596">
        <w:rPr>
          <w:rFonts w:ascii="Cambria" w:hAnsi="Cambria"/>
        </w:rPr>
        <w:t xml:space="preserve"> </w:t>
      </w:r>
    </w:p>
    <w:p w14:paraId="5F6980E9" w14:textId="77777777" w:rsidR="00B90B46" w:rsidRPr="00BA06E4" w:rsidRDefault="0030689C" w:rsidP="002C6F1B">
      <w:pPr>
        <w:jc w:val="both"/>
        <w:rPr>
          <w:rFonts w:asciiTheme="majorHAnsi" w:hAnsiTheme="majorHAnsi" w:cstheme="majorBidi"/>
          <w:b/>
          <w:bCs/>
          <w:sz w:val="28"/>
          <w:szCs w:val="28"/>
        </w:rPr>
      </w:pPr>
      <w:r w:rsidRPr="00BA06E4">
        <w:rPr>
          <w:rFonts w:asciiTheme="majorHAnsi" w:hAnsiTheme="majorHAnsi" w:cstheme="majorBidi"/>
          <w:b/>
          <w:bCs/>
          <w:sz w:val="28"/>
          <w:szCs w:val="28"/>
        </w:rPr>
        <w:t>3.</w:t>
      </w:r>
      <w:r w:rsidR="00C03AB9">
        <w:rPr>
          <w:rFonts w:asciiTheme="majorHAnsi" w:hAnsiTheme="majorHAnsi" w:cstheme="majorBidi"/>
          <w:b/>
          <w:bCs/>
          <w:sz w:val="28"/>
          <w:szCs w:val="28"/>
        </w:rPr>
        <w:t>1</w:t>
      </w:r>
      <w:r w:rsidRPr="00BA06E4">
        <w:rPr>
          <w:rFonts w:asciiTheme="majorHAnsi" w:hAnsiTheme="majorHAnsi" w:cstheme="majorBidi"/>
          <w:b/>
          <w:bCs/>
          <w:sz w:val="28"/>
          <w:szCs w:val="28"/>
        </w:rPr>
        <w:t>.</w:t>
      </w:r>
      <w:r w:rsidR="002C6F1B">
        <w:rPr>
          <w:rFonts w:asciiTheme="majorHAnsi" w:hAnsiTheme="majorHAnsi" w:cstheme="majorBidi"/>
          <w:b/>
          <w:bCs/>
          <w:sz w:val="28"/>
          <w:szCs w:val="28"/>
        </w:rPr>
        <w:t>1</w:t>
      </w:r>
      <w:r w:rsidR="008450F7" w:rsidRPr="00BA06E4">
        <w:rPr>
          <w:rFonts w:asciiTheme="majorHAnsi" w:hAnsiTheme="majorHAnsi" w:cstheme="majorBidi"/>
          <w:b/>
          <w:bCs/>
          <w:sz w:val="28"/>
          <w:szCs w:val="28"/>
        </w:rPr>
        <w:t xml:space="preserve">. </w:t>
      </w:r>
      <w:r w:rsidR="002C6F1B">
        <w:rPr>
          <w:rFonts w:asciiTheme="majorHAnsi" w:hAnsiTheme="majorHAnsi" w:cstheme="majorBidi"/>
          <w:b/>
          <w:bCs/>
          <w:sz w:val="28"/>
          <w:szCs w:val="28"/>
        </w:rPr>
        <w:t>first</w:t>
      </w:r>
      <w:r w:rsidR="00B90B46" w:rsidRPr="00BA06E4">
        <w:rPr>
          <w:rFonts w:asciiTheme="majorHAnsi" w:hAnsiTheme="majorHAnsi" w:cstheme="majorBidi"/>
          <w:b/>
          <w:bCs/>
          <w:sz w:val="28"/>
          <w:szCs w:val="28"/>
        </w:rPr>
        <w:t xml:space="preserve"> dataset: time between failures data set.</w:t>
      </w:r>
    </w:p>
    <w:p w14:paraId="6D8347DA" w14:textId="281A4362" w:rsidR="002778A3" w:rsidRPr="0087710F" w:rsidRDefault="0030689C" w:rsidP="002C6F1B">
      <w:pPr>
        <w:spacing w:line="240" w:lineRule="auto"/>
        <w:ind w:firstLine="720"/>
        <w:jc w:val="both"/>
        <w:rPr>
          <w:rFonts w:ascii="Cambria" w:hAnsi="Cambria"/>
        </w:rPr>
      </w:pPr>
      <w:r w:rsidRPr="0087710F">
        <w:rPr>
          <w:rFonts w:ascii="Cambria" w:eastAsia="Calibri" w:hAnsi="Cambria" w:cstheme="majorBidi"/>
        </w:rPr>
        <w:t xml:space="preserve">Time between Failures of  Secondary Reactor Pumps) </w:t>
      </w:r>
      <w:r w:rsidRPr="0087710F">
        <w:rPr>
          <w:rFonts w:ascii="Cambria" w:eastAsia="Calibri" w:hAnsi="Cambria" w:cstheme="majorBidi"/>
        </w:rPr>
        <w:fldChar w:fldCharType="begin"/>
      </w:r>
      <w:r w:rsidRPr="0087710F">
        <w:rPr>
          <w:rFonts w:ascii="Cambria" w:eastAsia="Calibri" w:hAnsi="Cambria" w:cstheme="majorBidi"/>
        </w:rPr>
        <w:instrText xml:space="preserve"> ADDIN ZOTERO_ITEM CSL_CITATION {"citationID":"RfO1LClJ","properties":{"formattedCitation":"(Maya et al., 2024, 1999)","plainCitation":"(Maya et al., 2024, 1999)","noteIndex":0},"citationItems":[{"id":412,"uris":["http://zotero.org/users/9674257/items/2CLYLQJT"],"itemData":{"id":412,"type":"article-journal","container-title":"Ricerche di Matematica","DOI":"10.1007/s11587-022-00703-7","ISSN":"0035-5038, 1827-3491","issue":"4","journalAbbreviation":"Ricerche mat","language":"en","page":"1843-1866","source":"DOI.org (Crossref)","title":"The unit Muth distribution: statistical properties and applications","title-short":"The unit Muth distribution","URL":"https://link.springer.com/10.1007/s11587-022-00703-7","volume":"73","author":[{"family":"Maya","given":"R."},{"family":"Jodrá","given":"P."},{"family":"Irshad","given":"M. R."},{"family":"Krishna","given":"A."}],"accessed":{"date-parts":[["2024",9,24]]},"issued":{"date-parts":[["2024",9]]}},"label":"page"},{"id":415,"uris":["http://zotero.org/users/9674257/items/K4Y2XYY9"],"itemData":{"id":415,"type":"article-journal","abstract":"about failure time between components","container-title":"25(2),81-90(1999)","issue":"5","page":"81-90","title":"Suprawhardana, M.S., Prayoto, S.: Total time on test plot analysis for mechanical components of the RSG-GAS reactor. At. Indones. 25(2), 81–90 (1999)","volume":"25","author":[{"family":"","given":"suprawhardana"}],"issued":{"date-parts":[["1999"]]}},"label":"page"}],"schema":"https://github.com/citation-style-language/schema/raw/master/csl-citation.json"} </w:instrText>
      </w:r>
      <w:r w:rsidRPr="0087710F">
        <w:rPr>
          <w:rFonts w:ascii="Cambria" w:eastAsia="Calibri" w:hAnsi="Cambria" w:cstheme="majorBidi"/>
        </w:rPr>
        <w:fldChar w:fldCharType="separate"/>
      </w:r>
      <w:r w:rsidRPr="0087710F">
        <w:rPr>
          <w:rFonts w:ascii="Cambria" w:hAnsi="Cambria" w:cstheme="majorBidi"/>
        </w:rPr>
        <w:t>(Maya et al., 2024, 1999)</w:t>
      </w:r>
      <w:r w:rsidRPr="0087710F">
        <w:rPr>
          <w:rFonts w:ascii="Cambria" w:eastAsia="Calibri" w:hAnsi="Cambria" w:cstheme="majorBidi"/>
        </w:rPr>
        <w:fldChar w:fldCharType="end"/>
      </w:r>
      <w:r w:rsidRPr="0087710F">
        <w:rPr>
          <w:rFonts w:ascii="Cambria" w:eastAsia="Calibri" w:hAnsi="Cambria" w:cstheme="majorBidi"/>
        </w:rPr>
        <w:t xml:space="preserve"> (</w:t>
      </w:r>
      <w:proofErr w:type="spellStart"/>
      <w:r w:rsidRPr="0087710F">
        <w:rPr>
          <w:rFonts w:ascii="Cambria" w:eastAsia="Calibri" w:hAnsi="Cambria" w:cstheme="majorBidi"/>
        </w:rPr>
        <w:t>Suprawhardana</w:t>
      </w:r>
      <w:proofErr w:type="spellEnd"/>
      <w:r w:rsidRPr="0087710F">
        <w:rPr>
          <w:rFonts w:ascii="Cambria" w:eastAsia="Calibri" w:hAnsi="Cambria" w:cstheme="majorBidi"/>
        </w:rPr>
        <w:t xml:space="preserve"> and </w:t>
      </w:r>
      <w:proofErr w:type="spellStart"/>
      <w:r w:rsidRPr="0087710F">
        <w:rPr>
          <w:rFonts w:ascii="Cambria" w:eastAsia="Calibri" w:hAnsi="Cambria" w:cstheme="majorBidi"/>
        </w:rPr>
        <w:t>Prayoto</w:t>
      </w:r>
      <w:proofErr w:type="spellEnd"/>
      <w:r w:rsidRPr="0087710F">
        <w:rPr>
          <w:rFonts w:ascii="Cambria" w:eastAsia="Calibri" w:hAnsi="Cambria" w:cstheme="majorBidi"/>
        </w:rPr>
        <w:t xml:space="preserve">). The values of the data are: 0.216, 0.015, 0.4082, 0.0746, 0.0358, 0.0199, 0.0402, 0.0101, 0.0605, 0.0954, 0.1359, 0.0273, 0.0491, 0.3465, 0.007, 0.656, 0.106, 0.0062, 0.4992, 0.0614, 0.532, 0.0347, 0.1921. </w:t>
      </w:r>
      <w:r w:rsidR="002778A3" w:rsidRPr="0087710F">
        <w:rPr>
          <w:rFonts w:ascii="Cambria" w:hAnsi="Cambria"/>
        </w:rPr>
        <w:t>In this analysis, a thorough examination of the surface of the negative log-likelihood (</w:t>
      </w:r>
      <w:proofErr w:type="spellStart"/>
      <w:r w:rsidR="002778A3" w:rsidRPr="0087710F">
        <w:rPr>
          <w:rFonts w:ascii="Cambria" w:hAnsi="Cambria"/>
        </w:rPr>
        <w:t>nLL</w:t>
      </w:r>
      <w:proofErr w:type="spellEnd"/>
      <w:r w:rsidR="002778A3" w:rsidRPr="0087710F">
        <w:rPr>
          <w:rFonts w:ascii="Cambria" w:hAnsi="Cambria"/>
        </w:rPr>
        <w:t>) was</w:t>
      </w:r>
      <w:r w:rsidR="00536CD2" w:rsidRPr="0087710F">
        <w:rPr>
          <w:rFonts w:ascii="Cambria" w:hAnsi="Cambria"/>
        </w:rPr>
        <w:t xml:space="preserve"> conducted. Figure </w:t>
      </w:r>
      <w:r w:rsidR="002C6F1B">
        <w:rPr>
          <w:rFonts w:ascii="Cambria" w:hAnsi="Cambria"/>
        </w:rPr>
        <w:t>1</w:t>
      </w:r>
      <w:r w:rsidR="002778A3" w:rsidRPr="0087710F">
        <w:rPr>
          <w:rFonts w:ascii="Cambria" w:hAnsi="Cambria"/>
        </w:rPr>
        <w:t xml:space="preserve"> depicts this surface, which contains a notably flat region, indicating that a range of parameter values can yield comparable </w:t>
      </w:r>
      <w:proofErr w:type="spellStart"/>
      <w:r w:rsidR="002778A3" w:rsidRPr="0087710F">
        <w:rPr>
          <w:rFonts w:ascii="Cambria" w:hAnsi="Cambria"/>
        </w:rPr>
        <w:t>nLL</w:t>
      </w:r>
      <w:proofErr w:type="spellEnd"/>
      <w:r w:rsidR="002778A3" w:rsidRPr="0087710F">
        <w:rPr>
          <w:rFonts w:ascii="Cambria" w:hAnsi="Cambria"/>
        </w:rPr>
        <w:t xml:space="preserve"> results. A 246 pairs of parameters, that minimize the </w:t>
      </w:r>
      <w:proofErr w:type="spellStart"/>
      <w:proofErr w:type="gramStart"/>
      <w:r w:rsidR="002778A3" w:rsidRPr="0087710F">
        <w:rPr>
          <w:rFonts w:ascii="Cambria" w:hAnsi="Cambria"/>
        </w:rPr>
        <w:t>nLL</w:t>
      </w:r>
      <w:proofErr w:type="spellEnd"/>
      <w:r w:rsidR="002778A3" w:rsidRPr="0087710F">
        <w:rPr>
          <w:rFonts w:ascii="Cambria" w:hAnsi="Cambria"/>
        </w:rPr>
        <w:t xml:space="preserve"> ,</w:t>
      </w:r>
      <w:proofErr w:type="gramEnd"/>
      <w:r w:rsidR="002778A3" w:rsidRPr="0087710F">
        <w:rPr>
          <w:rFonts w:ascii="Cambria" w:hAnsi="Cambria"/>
        </w:rPr>
        <w:t xml:space="preserve"> were successfully extracted. The relationship between these parame</w:t>
      </w:r>
      <w:r w:rsidR="00536CD2" w:rsidRPr="0087710F">
        <w:rPr>
          <w:rFonts w:ascii="Cambria" w:hAnsi="Cambria"/>
        </w:rPr>
        <w:t xml:space="preserve">ters is illustrated in Figure </w:t>
      </w:r>
      <w:r w:rsidR="002C6F1B">
        <w:rPr>
          <w:rFonts w:ascii="Cambria" w:hAnsi="Cambria"/>
        </w:rPr>
        <w:t>2</w:t>
      </w:r>
      <w:r w:rsidR="002778A3" w:rsidRPr="0087710F">
        <w:rPr>
          <w:rFonts w:ascii="Cambria" w:hAnsi="Cambria"/>
        </w:rPr>
        <w:t xml:space="preserve">, which provides a clear visual representation of their interconnections. To further explore this dynamic, the relationship between the parameters </w:t>
      </w:r>
      <m:oMath>
        <m:r>
          <w:rPr>
            <w:rFonts w:ascii="Cambria Math" w:hAnsi="Cambria Math"/>
          </w:rPr>
          <m:t>α</m:t>
        </m:r>
      </m:oMath>
      <w:r w:rsidR="002778A3" w:rsidRPr="0087710F">
        <w:rPr>
          <w:rFonts w:ascii="Cambria" w:hAnsi="Cambria"/>
        </w:rPr>
        <w:t xml:space="preserve"> and </w:t>
      </w:r>
      <m:oMath>
        <m:r>
          <w:rPr>
            <w:rFonts w:ascii="Cambria Math" w:hAnsi="Cambria Math"/>
          </w:rPr>
          <m:t>β</m:t>
        </m:r>
      </m:oMath>
      <w:r w:rsidR="002778A3" w:rsidRPr="0087710F">
        <w:rPr>
          <w:rFonts w:ascii="Cambria" w:hAnsi="Cambria"/>
        </w:rPr>
        <w:t xml:space="preserve"> was defined by fitting a curve that best represents this correlation. This process is detailed in equations (</w:t>
      </w:r>
      <w:r w:rsidR="002C6F1B">
        <w:rPr>
          <w:rFonts w:ascii="Cambria" w:hAnsi="Cambria"/>
        </w:rPr>
        <w:t>33</w:t>
      </w:r>
      <w:r w:rsidR="001B4F89" w:rsidRPr="0087710F">
        <w:rPr>
          <w:rFonts w:ascii="Cambria" w:hAnsi="Cambria"/>
        </w:rPr>
        <w:t>-</w:t>
      </w:r>
      <w:r w:rsidR="002C6F1B">
        <w:rPr>
          <w:rFonts w:ascii="Cambria" w:hAnsi="Cambria"/>
        </w:rPr>
        <w:t>35</w:t>
      </w:r>
      <w:r w:rsidR="002778A3" w:rsidRPr="0087710F">
        <w:rPr>
          <w:rFonts w:ascii="Cambria" w:hAnsi="Cambria"/>
        </w:rPr>
        <w:t>)</w:t>
      </w:r>
      <w:r w:rsidR="0050576A" w:rsidRPr="0087710F">
        <w:rPr>
          <w:rFonts w:ascii="Cambria" w:hAnsi="Cambria"/>
        </w:rPr>
        <w:t xml:space="preserve">, </w:t>
      </w:r>
      <w:r w:rsidR="002778A3" w:rsidRPr="0087710F">
        <w:rPr>
          <w:rFonts w:ascii="Cambria" w:hAnsi="Cambria"/>
        </w:rPr>
        <w:t>which elucidate the interdependence of these parameters within the framework of the analysis.</w:t>
      </w:r>
      <w:r w:rsidR="00803754">
        <w:rPr>
          <w:rFonts w:ascii="Cambria" w:hAnsi="Cambria"/>
        </w:rPr>
        <w:t xml:space="preserve"> See Appendix A to inspect the inflated variance-covariance matrix.</w:t>
      </w:r>
    </w:p>
    <w:p w14:paraId="606874E6" w14:textId="77777777" w:rsidR="00B90B46" w:rsidRPr="0087710F" w:rsidRDefault="00B90B46" w:rsidP="002C6F1B">
      <w:pPr>
        <w:spacing w:line="240" w:lineRule="auto"/>
        <w:jc w:val="both"/>
        <w:rPr>
          <w:rFonts w:ascii="Cambria" w:hAnsi="Cambria"/>
        </w:rPr>
      </w:pPr>
      <w:r w:rsidRPr="0087710F">
        <w:rPr>
          <w:rFonts w:asciiTheme="majorHAnsi" w:hAnsiTheme="majorHAnsi" w:cstheme="majorBidi"/>
        </w:rPr>
        <w:t xml:space="preserve">For exponential decay model:  </w:t>
      </w:r>
      <m:oMath>
        <m:r>
          <w:rPr>
            <w:rFonts w:ascii="Cambria Math" w:hAnsi="Cambria Math" w:cstheme="majorBidi"/>
          </w:rPr>
          <m:t xml:space="preserve">β=7.1594 </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-0.97948</m:t>
            </m:r>
            <m:d>
              <m:dPr>
                <m:ctrlPr>
                  <w:rPr>
                    <w:rFonts w:ascii="Cambria Math" w:hAnsi="Cambria Math" w:cstheme="majorBidi"/>
                    <w:i/>
                  </w:rPr>
                </m:ctrlPr>
              </m:dPr>
              <m:e>
                <m:r>
                  <w:rPr>
                    <w:rFonts w:ascii="Cambria Math" w:hAnsi="Cambria Math" w:cstheme="majorBidi"/>
                  </w:rPr>
                  <m:t>α</m:t>
                </m:r>
              </m:e>
            </m:d>
          </m:sup>
        </m:sSup>
        <m:r>
          <w:rPr>
            <w:rFonts w:ascii="Cambria Math" w:hAnsi="Cambria Math" w:cstheme="majorBidi"/>
          </w:rPr>
          <m:t>+0.6735                                      (33)</m:t>
        </m:r>
      </m:oMath>
      <w:r w:rsidRPr="0087710F">
        <w:rPr>
          <w:rFonts w:asciiTheme="majorHAnsi" w:eastAsiaTheme="minorEastAsia" w:hAnsiTheme="majorHAnsi" w:cstheme="majorBidi"/>
        </w:rPr>
        <w:t xml:space="preserve"> </w:t>
      </w:r>
    </w:p>
    <w:p w14:paraId="22597B64" w14:textId="77777777" w:rsidR="00B90B46" w:rsidRPr="0087710F" w:rsidRDefault="00B90B46" w:rsidP="002C6F1B">
      <w:pPr>
        <w:spacing w:line="240" w:lineRule="auto"/>
        <w:jc w:val="both"/>
        <w:rPr>
          <w:rFonts w:asciiTheme="majorHAnsi" w:hAnsiTheme="majorHAnsi" w:cstheme="majorBidi"/>
        </w:rPr>
      </w:pPr>
      <w:r w:rsidRPr="0087710F">
        <w:rPr>
          <w:rFonts w:asciiTheme="majorHAnsi" w:eastAsiaTheme="minorEastAsia" w:hAnsiTheme="majorHAnsi" w:cstheme="majorBidi"/>
        </w:rPr>
        <w:t xml:space="preserve">For polynomial model: </w:t>
      </w:r>
      <m:oMath>
        <m:r>
          <w:rPr>
            <w:rFonts w:ascii="Cambria Math" w:hAnsi="Cambria Math" w:cstheme="majorBidi"/>
          </w:rPr>
          <m:t xml:space="preserve">β=0.1011 </m:t>
        </m:r>
        <m:sSup>
          <m:sSupPr>
            <m:ctrlPr>
              <w:rPr>
                <w:rFonts w:ascii="Cambria Math" w:hAnsi="Cambria Math" w:cstheme="majorBidi"/>
                <w:i/>
              </w:rPr>
            </m:ctrlPr>
          </m:sSupPr>
          <m:e>
            <m:r>
              <w:rPr>
                <w:rFonts w:ascii="Cambria Math" w:hAnsi="Cambria Math" w:cstheme="majorBidi"/>
              </w:rPr>
              <m:t>α</m:t>
            </m:r>
          </m:e>
          <m:sup>
            <m:r>
              <w:rPr>
                <w:rFonts w:ascii="Cambria Math" w:hAnsi="Cambria Math" w:cstheme="majorBidi"/>
              </w:rPr>
              <m:t>2</m:t>
            </m:r>
          </m:sup>
        </m:sSup>
        <m:r>
          <w:rPr>
            <w:rFonts w:ascii="Cambria Math" w:hAnsi="Cambria Math" w:cstheme="majorBidi"/>
          </w:rPr>
          <m:t>-1.0218 α+3.2653                                               (34)</m:t>
        </m:r>
      </m:oMath>
    </w:p>
    <w:p w14:paraId="5DDF6B04" w14:textId="77777777" w:rsidR="00B90B46" w:rsidRPr="0087710F" w:rsidRDefault="00B90B46" w:rsidP="002C6F1B">
      <w:pPr>
        <w:spacing w:line="240" w:lineRule="auto"/>
        <w:jc w:val="both"/>
        <w:rPr>
          <w:rFonts w:asciiTheme="majorHAnsi" w:hAnsiTheme="majorHAnsi" w:cstheme="majorBidi"/>
        </w:rPr>
      </w:pPr>
      <w:r w:rsidRPr="0087710F">
        <w:rPr>
          <w:rFonts w:asciiTheme="majorHAnsi" w:hAnsiTheme="majorHAnsi" w:cstheme="majorBidi"/>
        </w:rPr>
        <w:t xml:space="preserve">For reciprocal model:  </w:t>
      </w:r>
      <m:oMath>
        <m:r>
          <w:rPr>
            <w:rFonts w:ascii="Cambria Math" w:hAnsi="Cambria Math" w:cstheme="majorBidi"/>
          </w:rPr>
          <m:t>β=</m:t>
        </m:r>
        <m:f>
          <m:fPr>
            <m:ctrlPr>
              <w:rPr>
                <w:rFonts w:ascii="Cambria Math" w:hAnsi="Cambria Math" w:cstheme="majorBidi"/>
                <w:i/>
              </w:rPr>
            </m:ctrlPr>
          </m:fPr>
          <m:num>
            <m:r>
              <w:rPr>
                <w:rFonts w:ascii="Cambria Math" w:hAnsi="Cambria Math" w:cstheme="majorBidi"/>
              </w:rPr>
              <m:t>3.1318</m:t>
            </m:r>
          </m:num>
          <m:den>
            <m:r>
              <w:rPr>
                <w:rFonts w:ascii="Cambria Math" w:hAnsi="Cambria Math" w:cstheme="majorBidi"/>
              </w:rPr>
              <m:t>α</m:t>
            </m:r>
          </m:den>
        </m:f>
        <m:r>
          <w:rPr>
            <w:rFonts w:ascii="Cambria Math" w:hAnsi="Cambria Math" w:cstheme="majorBidi"/>
          </w:rPr>
          <m:t>+0.0648                                                                                (35)</m:t>
        </m:r>
      </m:oMath>
    </w:p>
    <w:p w14:paraId="5F19616D" w14:textId="77777777" w:rsidR="00B90B46" w:rsidRPr="0087710F" w:rsidRDefault="00B90B46" w:rsidP="0087710F">
      <w:pPr>
        <w:tabs>
          <w:tab w:val="left" w:pos="990"/>
        </w:tabs>
        <w:spacing w:line="240" w:lineRule="auto"/>
        <w:jc w:val="both"/>
        <w:rPr>
          <w:rFonts w:asciiTheme="majorHAnsi" w:hAnsiTheme="majorHAnsi" w:cstheme="majorBidi"/>
        </w:rPr>
      </w:pPr>
      <w:r w:rsidRPr="0087710F">
        <w:rPr>
          <w:rFonts w:asciiTheme="majorHAnsi" w:hAnsiTheme="majorHAnsi" w:cstheme="majorBidi"/>
        </w:rPr>
        <w:t xml:space="preserve">Follow the steps from 4 to 8 </w:t>
      </w:r>
    </w:p>
    <w:p w14:paraId="6BBB7ECB" w14:textId="77777777" w:rsidR="000C4F18" w:rsidRPr="000C4F18" w:rsidRDefault="002778A3" w:rsidP="002C6F1B">
      <w:pPr>
        <w:spacing w:line="240" w:lineRule="auto"/>
        <w:ind w:firstLine="720"/>
        <w:jc w:val="both"/>
        <w:rPr>
          <w:rFonts w:asciiTheme="majorHAnsi" w:hAnsiTheme="majorHAnsi" w:cstheme="majorBidi"/>
        </w:rPr>
      </w:pPr>
      <w:r w:rsidRPr="000C4F18">
        <w:rPr>
          <w:rFonts w:asciiTheme="majorHAnsi" w:hAnsiTheme="majorHAnsi" w:cstheme="majorBidi"/>
        </w:rPr>
        <w:t xml:space="preserve">The exponential decay model demonstrates a strong fit to the data, characterized by a (RSS) value of 0.1239, an R-squared value of 0.9957, and a (RMSE) of 0.0225. These metrics indicate that the model not only accurately represents the dataset but also explains approximately 99.57% of the </w:t>
      </w:r>
      <w:r w:rsidRPr="000C4F18">
        <w:rPr>
          <w:rFonts w:asciiTheme="majorHAnsi" w:hAnsiTheme="majorHAnsi" w:cstheme="majorBidi"/>
        </w:rPr>
        <w:lastRenderedPageBreak/>
        <w:t>variability in the data, reflecting high precision in its predictions. On the other hand, the reciprocal model yields an RSS of 0.5583, an R-squared of 0.9808, and an RMSE of 0.0477. While these values illustrate that the reciprocal model also fits the data well, it does so somewhat less effectively than the exponential decay model, capturing about 98.08% of the data's variability, which still indicates a robust fit. Conversely, the quadratic model presents an RSS of 0.9653, an R-squared of 0.9668, and an RMSE of 0.0628. Although it captures around 96.68% of the variability within the dataset, its higher RSS and RMSE values suggest that this model is less optimal compared to the preceding two models. These results indicate that while the quadratic model provides a reasonable fit, it does not match the superior performance of the exponential decay and reciprocal models.</w:t>
      </w:r>
      <w:r w:rsidR="000C4F18" w:rsidRPr="000C4F18">
        <w:rPr>
          <w:rFonts w:asciiTheme="majorHAnsi" w:hAnsiTheme="majorHAnsi" w:cstheme="majorBidi"/>
        </w:rPr>
        <w:t xml:space="preserve"> Table </w:t>
      </w:r>
      <w:r w:rsidR="002C6F1B">
        <w:rPr>
          <w:rFonts w:asciiTheme="majorHAnsi" w:hAnsiTheme="majorHAnsi" w:cstheme="majorBidi"/>
        </w:rPr>
        <w:t>1</w:t>
      </w:r>
      <w:r w:rsidR="000C4F18" w:rsidRPr="000C4F18">
        <w:rPr>
          <w:rFonts w:asciiTheme="majorHAnsi" w:hAnsiTheme="majorHAnsi" w:cstheme="majorBidi"/>
        </w:rPr>
        <w:t xml:space="preserve"> showcases the compelling results achieved by re-parameterizing the </w:t>
      </w:r>
      <w:proofErr w:type="spellStart"/>
      <w:r w:rsidR="000C4F18" w:rsidRPr="000C4F18">
        <w:rPr>
          <w:rFonts w:asciiTheme="majorHAnsi" w:hAnsiTheme="majorHAnsi" w:cstheme="majorBidi"/>
        </w:rPr>
        <w:t>nLL</w:t>
      </w:r>
      <w:proofErr w:type="spellEnd"/>
      <w:r w:rsidR="000C4F18" w:rsidRPr="000C4F18">
        <w:rPr>
          <w:rFonts w:asciiTheme="majorHAnsi" w:hAnsiTheme="majorHAnsi" w:cstheme="majorBidi"/>
        </w:rPr>
        <w:t xml:space="preserve"> function with the three distinct models. These findings highlight the effectiveness of this approach and underline the significance of this analysis.</w:t>
      </w:r>
    </w:p>
    <w:p w14:paraId="12FC16AD" w14:textId="77777777" w:rsidR="002778A3" w:rsidRPr="0087710F" w:rsidRDefault="002778A3" w:rsidP="0087710F">
      <w:pPr>
        <w:spacing w:line="240" w:lineRule="auto"/>
        <w:ind w:firstLine="720"/>
        <w:jc w:val="both"/>
        <w:rPr>
          <w:rFonts w:asciiTheme="majorHAnsi" w:hAnsiTheme="majorHAnsi" w:cstheme="majorBidi"/>
        </w:rPr>
      </w:pPr>
    </w:p>
    <w:p w14:paraId="6BFEB819" w14:textId="77777777" w:rsidR="00B90B46" w:rsidRPr="00B90B46" w:rsidRDefault="00BA7788" w:rsidP="00FC65B8">
      <w:pPr>
        <w:rPr>
          <w:sz w:val="28"/>
          <w:szCs w:val="28"/>
        </w:rPr>
      </w:pPr>
      <w:r w:rsidRPr="00BA7788">
        <w:rPr>
          <w:noProof/>
          <w:sz w:val="28"/>
          <w:szCs w:val="28"/>
        </w:rPr>
        <w:drawing>
          <wp:inline distT="0" distB="0" distL="0" distR="0" wp14:anchorId="1F229F54" wp14:editId="0E471589">
            <wp:extent cx="5943600" cy="2977732"/>
            <wp:effectExtent l="0" t="0" r="0" b="0"/>
            <wp:docPr id="20" name="Picture 20" descr="C:\Users\dell\Videos\EJOBSAT( bias-correction)\fig 2\nll time to failu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Videos\EJOBSAT( bias-correction)\fig 2\nll time to failur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7732"/>
                    </a:xfrm>
                    <a:prstGeom prst="rect">
                      <a:avLst/>
                    </a:prstGeom>
                    <a:noFill/>
                    <a:ln>
                      <a:noFill/>
                    </a:ln>
                  </pic:spPr>
                </pic:pic>
              </a:graphicData>
            </a:graphic>
          </wp:inline>
        </w:drawing>
      </w:r>
    </w:p>
    <w:p w14:paraId="25E97B57" w14:textId="77777777" w:rsidR="00B90B46" w:rsidRPr="00D2170B" w:rsidRDefault="00B90B46" w:rsidP="00306A71">
      <w:pPr>
        <w:jc w:val="center"/>
        <w:rPr>
          <w:rFonts w:asciiTheme="majorHAnsi" w:hAnsiTheme="majorHAnsi"/>
          <w:sz w:val="18"/>
          <w:szCs w:val="18"/>
        </w:rPr>
      </w:pPr>
      <w:r w:rsidRPr="00D2170B">
        <w:rPr>
          <w:rFonts w:asciiTheme="majorHAnsi" w:hAnsiTheme="majorHAnsi"/>
          <w:sz w:val="18"/>
          <w:szCs w:val="18"/>
        </w:rPr>
        <w:t xml:space="preserve">Fig. </w:t>
      </w:r>
      <w:proofErr w:type="gramStart"/>
      <w:r w:rsidR="002C6F1B">
        <w:rPr>
          <w:rFonts w:asciiTheme="majorHAnsi" w:hAnsiTheme="majorHAnsi"/>
          <w:sz w:val="18"/>
          <w:szCs w:val="18"/>
        </w:rPr>
        <w:t>1</w:t>
      </w:r>
      <w:r w:rsidR="00677F4C">
        <w:rPr>
          <w:rFonts w:asciiTheme="majorHAnsi" w:hAnsiTheme="majorHAnsi"/>
          <w:sz w:val="18"/>
          <w:szCs w:val="18"/>
        </w:rPr>
        <w:t xml:space="preserve"> </w:t>
      </w:r>
      <w:r w:rsidR="002778A3" w:rsidRPr="00D2170B">
        <w:rPr>
          <w:rFonts w:asciiTheme="majorHAnsi" w:hAnsiTheme="majorHAnsi"/>
          <w:sz w:val="18"/>
          <w:szCs w:val="18"/>
        </w:rPr>
        <w:t xml:space="preserve"> </w:t>
      </w:r>
      <w:r w:rsidR="002778A3">
        <w:rPr>
          <w:rFonts w:asciiTheme="majorHAnsi" w:hAnsiTheme="majorHAnsi"/>
          <w:sz w:val="18"/>
          <w:szCs w:val="18"/>
        </w:rPr>
        <w:t>N</w:t>
      </w:r>
      <w:r w:rsidR="002778A3" w:rsidRPr="00D2170B">
        <w:rPr>
          <w:rFonts w:asciiTheme="majorHAnsi" w:hAnsiTheme="majorHAnsi"/>
          <w:sz w:val="18"/>
          <w:szCs w:val="18"/>
        </w:rPr>
        <w:t>egative</w:t>
      </w:r>
      <w:proofErr w:type="gramEnd"/>
      <w:r w:rsidRPr="00D2170B">
        <w:rPr>
          <w:rFonts w:asciiTheme="majorHAnsi" w:hAnsiTheme="majorHAnsi"/>
          <w:sz w:val="18"/>
          <w:szCs w:val="18"/>
        </w:rPr>
        <w:t xml:space="preserve"> </w:t>
      </w:r>
      <w:r w:rsidR="00306A71">
        <w:rPr>
          <w:rFonts w:asciiTheme="majorHAnsi" w:hAnsiTheme="majorHAnsi"/>
          <w:sz w:val="18"/>
          <w:szCs w:val="18"/>
        </w:rPr>
        <w:t>Log-L</w:t>
      </w:r>
      <w:r w:rsidRPr="00D2170B">
        <w:rPr>
          <w:rFonts w:asciiTheme="majorHAnsi" w:hAnsiTheme="majorHAnsi"/>
          <w:sz w:val="18"/>
          <w:szCs w:val="18"/>
        </w:rPr>
        <w:t xml:space="preserve">ikelihood surface using the </w:t>
      </w:r>
      <w:r w:rsidR="00BA7788" w:rsidRPr="00D2170B">
        <w:rPr>
          <w:rFonts w:asciiTheme="majorHAnsi" w:hAnsiTheme="majorHAnsi"/>
          <w:sz w:val="18"/>
          <w:szCs w:val="18"/>
        </w:rPr>
        <w:t>time between failures</w:t>
      </w:r>
      <w:r w:rsidRPr="00D2170B">
        <w:rPr>
          <w:rFonts w:asciiTheme="majorHAnsi" w:hAnsiTheme="majorHAnsi"/>
          <w:sz w:val="18"/>
          <w:szCs w:val="18"/>
        </w:rPr>
        <w:t xml:space="preserve"> dataset.</w:t>
      </w:r>
    </w:p>
    <w:p w14:paraId="092D6D95" w14:textId="77777777" w:rsidR="00B90B46" w:rsidRPr="00B90B46" w:rsidRDefault="00B90B46" w:rsidP="00B90B46">
      <w:pPr>
        <w:rPr>
          <w:sz w:val="28"/>
          <w:szCs w:val="28"/>
        </w:rPr>
      </w:pPr>
      <w:r w:rsidRPr="00B90B46">
        <w:rPr>
          <w:noProof/>
          <w:sz w:val="28"/>
          <w:szCs w:val="28"/>
        </w:rPr>
        <w:lastRenderedPageBreak/>
        <w:drawing>
          <wp:inline distT="0" distB="0" distL="0" distR="0" wp14:anchorId="5811EF33" wp14:editId="43126DD7">
            <wp:extent cx="5943600" cy="3139201"/>
            <wp:effectExtent l="0" t="0" r="0" b="4445"/>
            <wp:docPr id="10" name="Picture 10" descr="E:\MLE _MBUW\nonlinear model to time between fail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LE _MBUW\nonlinear model to time between fail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39201"/>
                    </a:xfrm>
                    <a:prstGeom prst="rect">
                      <a:avLst/>
                    </a:prstGeom>
                    <a:noFill/>
                    <a:ln>
                      <a:noFill/>
                    </a:ln>
                  </pic:spPr>
                </pic:pic>
              </a:graphicData>
            </a:graphic>
          </wp:inline>
        </w:drawing>
      </w:r>
    </w:p>
    <w:p w14:paraId="2ED1B0B7" w14:textId="7C4D8DA9" w:rsidR="00B90B46" w:rsidRPr="00D2170B" w:rsidRDefault="002C6F1B" w:rsidP="008450F7">
      <w:pPr>
        <w:jc w:val="both"/>
        <w:rPr>
          <w:sz w:val="18"/>
          <w:szCs w:val="18"/>
        </w:rPr>
      </w:pPr>
      <w:r>
        <w:rPr>
          <w:sz w:val="18"/>
          <w:szCs w:val="18"/>
        </w:rPr>
        <w:t>Fig. 2</w:t>
      </w:r>
      <w:r w:rsidR="00306A71">
        <w:rPr>
          <w:sz w:val="18"/>
          <w:szCs w:val="18"/>
        </w:rPr>
        <w:t xml:space="preserve"> </w:t>
      </w:r>
      <w:r w:rsidR="00AC2972">
        <w:rPr>
          <w:sz w:val="18"/>
          <w:szCs w:val="18"/>
        </w:rPr>
        <w:t xml:space="preserve">Graph </w:t>
      </w:r>
      <w:r w:rsidR="00B90B46" w:rsidRPr="00D2170B">
        <w:rPr>
          <w:sz w:val="18"/>
          <w:szCs w:val="18"/>
        </w:rPr>
        <w:t xml:space="preserve">shows a decreasing convex relationship between alpha and beta. The Nonlinear models for the time between failures dataset, with residual sum of squares (RSS), R^2 and root of mean square </w:t>
      </w:r>
      <w:proofErr w:type="gramStart"/>
      <w:r w:rsidR="00B90B46" w:rsidRPr="00D2170B">
        <w:rPr>
          <w:sz w:val="18"/>
          <w:szCs w:val="18"/>
        </w:rPr>
        <w:t>error(</w:t>
      </w:r>
      <w:r w:rsidR="00A52546">
        <w:rPr>
          <w:sz w:val="18"/>
          <w:szCs w:val="18"/>
        </w:rPr>
        <w:t xml:space="preserve"> </w:t>
      </w:r>
      <w:r w:rsidR="00B90B46" w:rsidRPr="00D2170B">
        <w:rPr>
          <w:sz w:val="18"/>
          <w:szCs w:val="18"/>
        </w:rPr>
        <w:t>RMSE</w:t>
      </w:r>
      <w:proofErr w:type="gramEnd"/>
      <w:r w:rsidR="00B90B46" w:rsidRPr="00D2170B">
        <w:rPr>
          <w:sz w:val="18"/>
          <w:szCs w:val="18"/>
        </w:rPr>
        <w:t>) are illustrated in the figure for each curve, high li</w:t>
      </w:r>
      <w:r w:rsidR="00BA7788" w:rsidRPr="00D2170B">
        <w:rPr>
          <w:sz w:val="18"/>
          <w:szCs w:val="18"/>
        </w:rPr>
        <w:t xml:space="preserve">ghtening that the </w:t>
      </w:r>
      <w:r w:rsidR="00306A71" w:rsidRPr="00D2170B">
        <w:rPr>
          <w:sz w:val="18"/>
          <w:szCs w:val="18"/>
        </w:rPr>
        <w:t>exponential</w:t>
      </w:r>
      <w:r w:rsidR="00BA7788" w:rsidRPr="00D2170B">
        <w:rPr>
          <w:sz w:val="18"/>
          <w:szCs w:val="18"/>
        </w:rPr>
        <w:t xml:space="preserve"> </w:t>
      </w:r>
      <w:r w:rsidR="00B90B46" w:rsidRPr="00D2170B">
        <w:rPr>
          <w:sz w:val="18"/>
          <w:szCs w:val="18"/>
        </w:rPr>
        <w:t xml:space="preserve">is the best model followed by the reciprocal model then the polynomial </w:t>
      </w:r>
      <w:r w:rsidR="008450F7" w:rsidRPr="00D2170B">
        <w:rPr>
          <w:sz w:val="18"/>
          <w:szCs w:val="18"/>
        </w:rPr>
        <w:t>(</w:t>
      </w:r>
      <w:r w:rsidR="00B90B46" w:rsidRPr="00D2170B">
        <w:rPr>
          <w:sz w:val="18"/>
          <w:szCs w:val="18"/>
        </w:rPr>
        <w:t>quadratic).</w:t>
      </w:r>
    </w:p>
    <w:p w14:paraId="2B0BAA94" w14:textId="77777777" w:rsidR="00B90B46" w:rsidRPr="00D2170B" w:rsidRDefault="00677F4C" w:rsidP="002C6F1B">
      <w:pPr>
        <w:rPr>
          <w:rFonts w:asciiTheme="majorHAnsi" w:hAnsiTheme="majorHAnsi" w:cstheme="majorBidi"/>
          <w:sz w:val="24"/>
          <w:szCs w:val="24"/>
        </w:rPr>
      </w:pPr>
      <w:r>
        <w:rPr>
          <w:rFonts w:asciiTheme="majorHAnsi" w:hAnsiTheme="majorHAnsi" w:cstheme="majorBidi"/>
          <w:sz w:val="24"/>
          <w:szCs w:val="24"/>
        </w:rPr>
        <w:t xml:space="preserve">Table </w:t>
      </w:r>
      <w:r w:rsidR="002C6F1B">
        <w:rPr>
          <w:rFonts w:asciiTheme="majorHAnsi" w:hAnsiTheme="majorHAnsi" w:cstheme="majorBidi"/>
          <w:sz w:val="24"/>
          <w:szCs w:val="24"/>
        </w:rPr>
        <w:t>1</w:t>
      </w:r>
      <w:r w:rsidR="00B90B46" w:rsidRPr="00D2170B">
        <w:rPr>
          <w:rFonts w:asciiTheme="majorHAnsi" w:hAnsiTheme="majorHAnsi" w:cstheme="majorBidi"/>
          <w:sz w:val="24"/>
          <w:szCs w:val="24"/>
        </w:rPr>
        <w:t>: the results of the 3 nonlinear models using the time between failures data</w:t>
      </w:r>
    </w:p>
    <w:tbl>
      <w:tblPr>
        <w:tblStyle w:val="TableGrid"/>
        <w:tblW w:w="0" w:type="auto"/>
        <w:tblLook w:val="04A0" w:firstRow="1" w:lastRow="0" w:firstColumn="1" w:lastColumn="0" w:noHBand="0" w:noVBand="1"/>
      </w:tblPr>
      <w:tblGrid>
        <w:gridCol w:w="1188"/>
        <w:gridCol w:w="2880"/>
        <w:gridCol w:w="3114"/>
        <w:gridCol w:w="2394"/>
      </w:tblGrid>
      <w:tr w:rsidR="00B90B46" w:rsidRPr="00B90B46" w14:paraId="67260517" w14:textId="77777777" w:rsidTr="00B90B46">
        <w:tc>
          <w:tcPr>
            <w:tcW w:w="1188" w:type="dxa"/>
          </w:tcPr>
          <w:p w14:paraId="799BA988"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metric</w:t>
            </w:r>
          </w:p>
        </w:tc>
        <w:tc>
          <w:tcPr>
            <w:tcW w:w="2880" w:type="dxa"/>
          </w:tcPr>
          <w:p w14:paraId="63C3C85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Exponential decay</w:t>
            </w:r>
          </w:p>
        </w:tc>
        <w:tc>
          <w:tcPr>
            <w:tcW w:w="3114" w:type="dxa"/>
          </w:tcPr>
          <w:p w14:paraId="68E93D8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Quadratic-polynomial</w:t>
            </w:r>
          </w:p>
        </w:tc>
        <w:tc>
          <w:tcPr>
            <w:tcW w:w="2394" w:type="dxa"/>
          </w:tcPr>
          <w:p w14:paraId="56E9EC9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Reciprocal</w:t>
            </w:r>
          </w:p>
        </w:tc>
      </w:tr>
      <w:tr w:rsidR="00B90B46" w:rsidRPr="00B90B46" w14:paraId="1CE11C36" w14:textId="77777777" w:rsidTr="00B90B46">
        <w:tc>
          <w:tcPr>
            <w:tcW w:w="1188" w:type="dxa"/>
          </w:tcPr>
          <w:p w14:paraId="389E31F3" w14:textId="77777777" w:rsidR="00B90B46" w:rsidRPr="00D2170B" w:rsidRDefault="001000DE" w:rsidP="00B90B46">
            <w:pPr>
              <w:jc w:val="center"/>
              <w:rPr>
                <w:rFonts w:asciiTheme="majorHAnsi" w:hAnsiTheme="majorHAnsi" w:cstheme="majorBidi"/>
                <w:sz w:val="24"/>
                <w:szCs w:val="24"/>
              </w:rPr>
            </w:pPr>
            <m:oMathPara>
              <m:oMath>
                <m:r>
                  <w:rPr>
                    <w:rFonts w:ascii="Cambria Math" w:hAnsi="Cambria Math" w:cstheme="majorBidi"/>
                    <w:sz w:val="24"/>
                    <w:szCs w:val="24"/>
                  </w:rPr>
                  <m:t>α</m:t>
                </m:r>
              </m:oMath>
            </m:oMathPara>
          </w:p>
        </w:tc>
        <w:tc>
          <w:tcPr>
            <w:tcW w:w="2880" w:type="dxa"/>
          </w:tcPr>
          <w:p w14:paraId="27EF150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1.977</w:t>
            </w:r>
          </w:p>
          <w:p w14:paraId="1A05F6D9" w14:textId="14EB951F" w:rsidR="00B90B46" w:rsidRPr="00D2170B" w:rsidRDefault="00B90B46" w:rsidP="00A52546">
            <w:pPr>
              <w:jc w:val="center"/>
              <w:rPr>
                <w:rFonts w:asciiTheme="majorHAnsi" w:hAnsiTheme="majorHAnsi" w:cstheme="majorBidi"/>
                <w:sz w:val="24"/>
                <w:szCs w:val="24"/>
              </w:rPr>
            </w:pPr>
            <w:r w:rsidRPr="00D2170B">
              <w:rPr>
                <w:rFonts w:asciiTheme="majorHAnsi" w:hAnsiTheme="majorHAnsi" w:cstheme="majorBidi"/>
                <w:sz w:val="24"/>
                <w:szCs w:val="24"/>
              </w:rPr>
              <w:t>(</w:t>
            </w:r>
            <w:proofErr w:type="gramStart"/>
            <w:r w:rsidR="00A52546">
              <w:rPr>
                <w:rFonts w:asciiTheme="majorHAnsi" w:hAnsiTheme="majorHAnsi" w:cstheme="majorBidi"/>
                <w:sz w:val="24"/>
                <w:szCs w:val="24"/>
              </w:rPr>
              <w:t>1.6364 ,</w:t>
            </w:r>
            <w:proofErr w:type="gramEnd"/>
            <w:r w:rsidR="00A52546">
              <w:rPr>
                <w:rFonts w:asciiTheme="majorHAnsi" w:hAnsiTheme="majorHAnsi" w:cstheme="majorBidi"/>
                <w:sz w:val="24"/>
                <w:szCs w:val="24"/>
              </w:rPr>
              <w:t xml:space="preserve"> 2.318</w:t>
            </w:r>
            <w:r w:rsidRPr="00D2170B">
              <w:rPr>
                <w:rFonts w:asciiTheme="majorHAnsi" w:hAnsiTheme="majorHAnsi" w:cstheme="majorBidi"/>
                <w:sz w:val="24"/>
                <w:szCs w:val="24"/>
              </w:rPr>
              <w:t>)</w:t>
            </w:r>
          </w:p>
        </w:tc>
        <w:tc>
          <w:tcPr>
            <w:tcW w:w="3114" w:type="dxa"/>
          </w:tcPr>
          <w:p w14:paraId="71DBA5BE"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2.105</w:t>
            </w:r>
          </w:p>
          <w:p w14:paraId="12724BBC" w14:textId="3FC5B9BE" w:rsidR="00B90B46" w:rsidRPr="00D2170B" w:rsidRDefault="00A52546" w:rsidP="00A52546">
            <w:pPr>
              <w:jc w:val="center"/>
              <w:rPr>
                <w:rFonts w:asciiTheme="majorHAnsi" w:hAnsiTheme="majorHAnsi" w:cstheme="majorBidi"/>
                <w:sz w:val="24"/>
                <w:szCs w:val="24"/>
              </w:rPr>
            </w:pPr>
            <w:r>
              <w:rPr>
                <w:rFonts w:asciiTheme="majorHAnsi" w:hAnsiTheme="majorHAnsi" w:cstheme="majorBidi"/>
                <w:sz w:val="24"/>
                <w:szCs w:val="24"/>
              </w:rPr>
              <w:t>(</w:t>
            </w:r>
            <w:proofErr w:type="gramStart"/>
            <w:r>
              <w:rPr>
                <w:rFonts w:asciiTheme="majorHAnsi" w:hAnsiTheme="majorHAnsi" w:cstheme="majorBidi"/>
                <w:sz w:val="24"/>
                <w:szCs w:val="24"/>
              </w:rPr>
              <w:t>1.7091</w:t>
            </w:r>
            <w:r w:rsidR="00B90B46" w:rsidRPr="00D2170B">
              <w:rPr>
                <w:rFonts w:asciiTheme="majorHAnsi" w:hAnsiTheme="majorHAnsi" w:cstheme="majorBidi"/>
                <w:sz w:val="24"/>
                <w:szCs w:val="24"/>
              </w:rPr>
              <w:t xml:space="preserve"> ,</w:t>
            </w:r>
            <w:proofErr w:type="gramEnd"/>
            <w:r w:rsidR="00B90B46" w:rsidRPr="00D2170B">
              <w:rPr>
                <w:rFonts w:asciiTheme="majorHAnsi" w:hAnsiTheme="majorHAnsi" w:cstheme="majorBidi"/>
                <w:sz w:val="24"/>
                <w:szCs w:val="24"/>
              </w:rPr>
              <w:t xml:space="preserve"> </w:t>
            </w:r>
            <w:r>
              <w:rPr>
                <w:rFonts w:asciiTheme="majorHAnsi" w:hAnsiTheme="majorHAnsi" w:cstheme="majorBidi"/>
                <w:sz w:val="24"/>
                <w:szCs w:val="24"/>
              </w:rPr>
              <w:t>2.5009</w:t>
            </w:r>
            <w:r w:rsidR="00B90B46" w:rsidRPr="00D2170B">
              <w:rPr>
                <w:rFonts w:asciiTheme="majorHAnsi" w:hAnsiTheme="majorHAnsi" w:cstheme="majorBidi"/>
                <w:sz w:val="24"/>
                <w:szCs w:val="24"/>
              </w:rPr>
              <w:t>)</w:t>
            </w:r>
          </w:p>
        </w:tc>
        <w:tc>
          <w:tcPr>
            <w:tcW w:w="2394" w:type="dxa"/>
          </w:tcPr>
          <w:p w14:paraId="45D01961"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2.141</w:t>
            </w:r>
          </w:p>
          <w:p w14:paraId="5B6A6CE9" w14:textId="4F3CFA90" w:rsidR="00B90B46" w:rsidRPr="00D2170B" w:rsidRDefault="00A52546" w:rsidP="00B90B46">
            <w:pPr>
              <w:jc w:val="center"/>
              <w:rPr>
                <w:rFonts w:asciiTheme="majorHAnsi" w:hAnsiTheme="majorHAnsi" w:cstheme="majorBidi"/>
                <w:sz w:val="24"/>
                <w:szCs w:val="24"/>
              </w:rPr>
            </w:pPr>
            <w:r>
              <w:rPr>
                <w:rFonts w:asciiTheme="majorHAnsi" w:hAnsiTheme="majorHAnsi" w:cstheme="majorBidi"/>
                <w:sz w:val="24"/>
                <w:szCs w:val="24"/>
              </w:rPr>
              <w:t>(</w:t>
            </w:r>
            <w:proofErr w:type="gramStart"/>
            <w:r>
              <w:rPr>
                <w:rFonts w:asciiTheme="majorHAnsi" w:hAnsiTheme="majorHAnsi" w:cstheme="majorBidi"/>
                <w:sz w:val="24"/>
                <w:szCs w:val="24"/>
              </w:rPr>
              <w:t>1.729 ,</w:t>
            </w:r>
            <w:proofErr w:type="gramEnd"/>
            <w:r>
              <w:rPr>
                <w:rFonts w:asciiTheme="majorHAnsi" w:hAnsiTheme="majorHAnsi" w:cstheme="majorBidi"/>
                <w:sz w:val="24"/>
                <w:szCs w:val="24"/>
              </w:rPr>
              <w:t xml:space="preserve">  2.5531</w:t>
            </w:r>
            <w:r w:rsidR="00B90B46" w:rsidRPr="00D2170B">
              <w:rPr>
                <w:rFonts w:asciiTheme="majorHAnsi" w:hAnsiTheme="majorHAnsi" w:cstheme="majorBidi"/>
                <w:sz w:val="24"/>
                <w:szCs w:val="24"/>
              </w:rPr>
              <w:t>)</w:t>
            </w:r>
          </w:p>
        </w:tc>
      </w:tr>
      <w:tr w:rsidR="00B90B46" w:rsidRPr="00B90B46" w14:paraId="483719E3" w14:textId="77777777" w:rsidTr="00B90B46">
        <w:tc>
          <w:tcPr>
            <w:tcW w:w="1188" w:type="dxa"/>
          </w:tcPr>
          <w:p w14:paraId="0303F6DF" w14:textId="77777777" w:rsidR="00B90B46" w:rsidRPr="00D2170B" w:rsidRDefault="001000DE" w:rsidP="00B90B46">
            <w:pPr>
              <w:jc w:val="center"/>
              <w:rPr>
                <w:rFonts w:asciiTheme="majorHAnsi" w:hAnsiTheme="majorHAnsi" w:cstheme="majorBidi"/>
                <w:sz w:val="24"/>
                <w:szCs w:val="24"/>
              </w:rPr>
            </w:pPr>
            <m:oMathPara>
              <m:oMath>
                <m:r>
                  <w:rPr>
                    <w:rFonts w:ascii="Cambria Math" w:hAnsi="Cambria Math" w:cstheme="majorBidi"/>
                    <w:sz w:val="24"/>
                    <w:szCs w:val="24"/>
                  </w:rPr>
                  <m:t>β</m:t>
                </m:r>
              </m:oMath>
            </m:oMathPara>
          </w:p>
        </w:tc>
        <w:tc>
          <w:tcPr>
            <w:tcW w:w="2880" w:type="dxa"/>
          </w:tcPr>
          <w:p w14:paraId="4A2285C7"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1.7062</w:t>
            </w:r>
          </w:p>
          <w:p w14:paraId="2973090D" w14:textId="14445D48" w:rsidR="00B90B46" w:rsidRPr="00D2170B" w:rsidRDefault="00B90B46" w:rsidP="00A52546">
            <w:pPr>
              <w:jc w:val="center"/>
              <w:rPr>
                <w:rFonts w:asciiTheme="majorHAnsi" w:hAnsiTheme="majorHAnsi" w:cstheme="majorBidi"/>
                <w:sz w:val="24"/>
                <w:szCs w:val="24"/>
              </w:rPr>
            </w:pPr>
            <w:r w:rsidRPr="00D2170B">
              <w:rPr>
                <w:rFonts w:asciiTheme="majorHAnsi" w:hAnsiTheme="majorHAnsi" w:cstheme="majorBidi"/>
                <w:sz w:val="24"/>
                <w:szCs w:val="24"/>
              </w:rPr>
              <w:t>(1.</w:t>
            </w:r>
            <w:r w:rsidR="00A52546">
              <w:rPr>
                <w:rFonts w:asciiTheme="majorHAnsi" w:hAnsiTheme="majorHAnsi" w:cstheme="majorBidi"/>
                <w:sz w:val="24"/>
                <w:szCs w:val="24"/>
              </w:rPr>
              <w:t>3616, 2.0507</w:t>
            </w:r>
            <w:r w:rsidRPr="00D2170B">
              <w:rPr>
                <w:rFonts w:asciiTheme="majorHAnsi" w:hAnsiTheme="majorHAnsi" w:cstheme="majorBidi"/>
                <w:sz w:val="24"/>
                <w:szCs w:val="24"/>
              </w:rPr>
              <w:t>)</w:t>
            </w:r>
          </w:p>
        </w:tc>
        <w:tc>
          <w:tcPr>
            <w:tcW w:w="3114" w:type="dxa"/>
          </w:tcPr>
          <w:p w14:paraId="3D2EF577"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1.5624</w:t>
            </w:r>
          </w:p>
          <w:p w14:paraId="4D8BA37B" w14:textId="5215E168" w:rsidR="00B90B46" w:rsidRPr="00D2170B" w:rsidRDefault="00A52546" w:rsidP="00B90B46">
            <w:pPr>
              <w:jc w:val="center"/>
              <w:rPr>
                <w:rFonts w:asciiTheme="majorHAnsi" w:hAnsiTheme="majorHAnsi" w:cstheme="majorBidi"/>
                <w:sz w:val="24"/>
                <w:szCs w:val="24"/>
              </w:rPr>
            </w:pPr>
            <w:r>
              <w:rPr>
                <w:rFonts w:asciiTheme="majorHAnsi" w:hAnsiTheme="majorHAnsi" w:cstheme="majorBidi"/>
                <w:sz w:val="24"/>
                <w:szCs w:val="24"/>
              </w:rPr>
              <w:t>(</w:t>
            </w:r>
            <w:proofErr w:type="gramStart"/>
            <w:r>
              <w:rPr>
                <w:rFonts w:asciiTheme="majorHAnsi" w:hAnsiTheme="majorHAnsi" w:cstheme="majorBidi"/>
                <w:sz w:val="24"/>
                <w:szCs w:val="24"/>
              </w:rPr>
              <w:t>1.3264 ,</w:t>
            </w:r>
            <w:proofErr w:type="gramEnd"/>
            <w:r>
              <w:rPr>
                <w:rFonts w:asciiTheme="majorHAnsi" w:hAnsiTheme="majorHAnsi" w:cstheme="majorBidi"/>
                <w:sz w:val="24"/>
                <w:szCs w:val="24"/>
              </w:rPr>
              <w:t xml:space="preserve"> 1.7984</w:t>
            </w:r>
            <w:r w:rsidR="00B90B46" w:rsidRPr="00D2170B">
              <w:rPr>
                <w:rFonts w:asciiTheme="majorHAnsi" w:hAnsiTheme="majorHAnsi" w:cstheme="majorBidi"/>
                <w:sz w:val="24"/>
                <w:szCs w:val="24"/>
              </w:rPr>
              <w:t xml:space="preserve"> )</w:t>
            </w:r>
          </w:p>
        </w:tc>
        <w:tc>
          <w:tcPr>
            <w:tcW w:w="2394" w:type="dxa"/>
          </w:tcPr>
          <w:p w14:paraId="010B89F1"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1.5276</w:t>
            </w:r>
          </w:p>
          <w:p w14:paraId="32B79760" w14:textId="49E811A8" w:rsidR="00B90B46" w:rsidRPr="00D2170B" w:rsidRDefault="00A52546" w:rsidP="00A52546">
            <w:pPr>
              <w:jc w:val="center"/>
              <w:rPr>
                <w:rFonts w:asciiTheme="majorHAnsi" w:hAnsiTheme="majorHAnsi" w:cstheme="majorBidi"/>
                <w:sz w:val="24"/>
                <w:szCs w:val="24"/>
              </w:rPr>
            </w:pPr>
            <w:r>
              <w:rPr>
                <w:rFonts w:asciiTheme="majorHAnsi" w:hAnsiTheme="majorHAnsi" w:cstheme="majorBidi"/>
                <w:sz w:val="24"/>
                <w:szCs w:val="24"/>
              </w:rPr>
              <w:t>(</w:t>
            </w:r>
            <w:proofErr w:type="gramStart"/>
            <w:r>
              <w:rPr>
                <w:rFonts w:asciiTheme="majorHAnsi" w:hAnsiTheme="majorHAnsi" w:cstheme="majorBidi"/>
                <w:sz w:val="24"/>
                <w:szCs w:val="24"/>
              </w:rPr>
              <w:t>1.246</w:t>
            </w:r>
            <w:r w:rsidR="00B90B46" w:rsidRPr="00D2170B">
              <w:rPr>
                <w:rFonts w:asciiTheme="majorHAnsi" w:hAnsiTheme="majorHAnsi" w:cstheme="majorBidi"/>
                <w:sz w:val="24"/>
                <w:szCs w:val="24"/>
              </w:rPr>
              <w:t xml:space="preserve"> ,</w:t>
            </w:r>
            <w:proofErr w:type="gramEnd"/>
            <w:r w:rsidR="00B90B46" w:rsidRPr="00D2170B">
              <w:rPr>
                <w:rFonts w:asciiTheme="majorHAnsi" w:hAnsiTheme="majorHAnsi" w:cstheme="majorBidi"/>
                <w:sz w:val="24"/>
                <w:szCs w:val="24"/>
              </w:rPr>
              <w:t xml:space="preserve"> </w:t>
            </w:r>
            <w:r>
              <w:rPr>
                <w:rFonts w:asciiTheme="majorHAnsi" w:hAnsiTheme="majorHAnsi" w:cstheme="majorBidi"/>
                <w:sz w:val="24"/>
                <w:szCs w:val="24"/>
              </w:rPr>
              <w:t>1.809</w:t>
            </w:r>
            <w:r w:rsidR="00B90B46" w:rsidRPr="00D2170B">
              <w:rPr>
                <w:rFonts w:asciiTheme="majorHAnsi" w:hAnsiTheme="majorHAnsi" w:cstheme="majorBidi"/>
                <w:sz w:val="24"/>
                <w:szCs w:val="24"/>
              </w:rPr>
              <w:t xml:space="preserve"> )</w:t>
            </w:r>
          </w:p>
        </w:tc>
      </w:tr>
      <w:tr w:rsidR="00B90B46" w:rsidRPr="00B90B46" w14:paraId="0DC45DE6" w14:textId="77777777" w:rsidTr="00B90B46">
        <w:tc>
          <w:tcPr>
            <w:tcW w:w="1188" w:type="dxa"/>
          </w:tcPr>
          <w:p w14:paraId="04E900E8"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Var (SE)</w:t>
            </w:r>
          </w:p>
          <w:p w14:paraId="79D48192" w14:textId="77777777" w:rsidR="00B90B46" w:rsidRPr="00D2170B" w:rsidRDefault="001000DE" w:rsidP="00B90B46">
            <w:pPr>
              <w:jc w:val="center"/>
              <w:rPr>
                <w:rFonts w:asciiTheme="majorHAnsi" w:hAnsiTheme="majorHAnsi" w:cstheme="majorBidi"/>
                <w:sz w:val="24"/>
                <w:szCs w:val="24"/>
              </w:rPr>
            </w:pPr>
            <m:oMathPara>
              <m:oMath>
                <m:r>
                  <w:rPr>
                    <w:rFonts w:ascii="Cambria Math" w:hAnsi="Cambria Math" w:cstheme="majorBidi"/>
                    <w:sz w:val="24"/>
                    <w:szCs w:val="24"/>
                  </w:rPr>
                  <m:t>α</m:t>
                </m:r>
              </m:oMath>
            </m:oMathPara>
          </w:p>
        </w:tc>
        <w:tc>
          <w:tcPr>
            <w:tcW w:w="2880" w:type="dxa"/>
          </w:tcPr>
          <w:p w14:paraId="687BAE3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0.0302</w:t>
            </w:r>
          </w:p>
          <w:p w14:paraId="6BD6FDF2" w14:textId="7CEEBF4D" w:rsidR="00B90B46" w:rsidRPr="00D2170B" w:rsidRDefault="00A52546" w:rsidP="00B90B46">
            <w:pPr>
              <w:jc w:val="center"/>
              <w:rPr>
                <w:rFonts w:asciiTheme="majorHAnsi" w:hAnsiTheme="majorHAnsi" w:cstheme="majorBidi"/>
                <w:sz w:val="24"/>
                <w:szCs w:val="24"/>
              </w:rPr>
            </w:pPr>
            <w:r>
              <w:rPr>
                <w:rFonts w:asciiTheme="majorHAnsi" w:hAnsiTheme="majorHAnsi" w:cstheme="majorBidi"/>
                <w:sz w:val="24"/>
                <w:szCs w:val="24"/>
              </w:rPr>
              <w:t>(0.1737</w:t>
            </w:r>
            <w:r w:rsidR="00B90B46" w:rsidRPr="00D2170B">
              <w:rPr>
                <w:rFonts w:asciiTheme="majorHAnsi" w:hAnsiTheme="majorHAnsi" w:cstheme="majorBidi"/>
                <w:sz w:val="24"/>
                <w:szCs w:val="24"/>
              </w:rPr>
              <w:t>)</w:t>
            </w:r>
          </w:p>
        </w:tc>
        <w:tc>
          <w:tcPr>
            <w:tcW w:w="3114" w:type="dxa"/>
          </w:tcPr>
          <w:p w14:paraId="31D90CD3"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0.0408</w:t>
            </w:r>
          </w:p>
          <w:p w14:paraId="6ECDC14F" w14:textId="7E896135" w:rsidR="00B90B46" w:rsidRPr="00D2170B" w:rsidRDefault="00A52546" w:rsidP="00B90B46">
            <w:pPr>
              <w:jc w:val="center"/>
              <w:rPr>
                <w:rFonts w:asciiTheme="majorHAnsi" w:hAnsiTheme="majorHAnsi" w:cstheme="majorBidi"/>
                <w:sz w:val="24"/>
                <w:szCs w:val="24"/>
              </w:rPr>
            </w:pPr>
            <w:r>
              <w:rPr>
                <w:rFonts w:asciiTheme="majorHAnsi" w:hAnsiTheme="majorHAnsi" w:cstheme="majorBidi"/>
                <w:sz w:val="24"/>
                <w:szCs w:val="24"/>
              </w:rPr>
              <w:t>(0.2019</w:t>
            </w:r>
            <w:r w:rsidR="00B90B46" w:rsidRPr="00D2170B">
              <w:rPr>
                <w:rFonts w:asciiTheme="majorHAnsi" w:hAnsiTheme="majorHAnsi" w:cstheme="majorBidi"/>
                <w:sz w:val="24"/>
                <w:szCs w:val="24"/>
              </w:rPr>
              <w:t>)</w:t>
            </w:r>
          </w:p>
        </w:tc>
        <w:tc>
          <w:tcPr>
            <w:tcW w:w="2394" w:type="dxa"/>
          </w:tcPr>
          <w:p w14:paraId="667DD88D"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0.0442</w:t>
            </w:r>
          </w:p>
          <w:p w14:paraId="04E985F3" w14:textId="049A525E" w:rsidR="00B90B46" w:rsidRPr="00D2170B" w:rsidRDefault="00A52546" w:rsidP="00B90B46">
            <w:pPr>
              <w:jc w:val="center"/>
              <w:rPr>
                <w:rFonts w:asciiTheme="majorHAnsi" w:hAnsiTheme="majorHAnsi" w:cstheme="majorBidi"/>
                <w:sz w:val="24"/>
                <w:szCs w:val="24"/>
              </w:rPr>
            </w:pPr>
            <w:r>
              <w:rPr>
                <w:rFonts w:asciiTheme="majorHAnsi" w:hAnsiTheme="majorHAnsi" w:cstheme="majorBidi"/>
                <w:sz w:val="24"/>
                <w:szCs w:val="24"/>
              </w:rPr>
              <w:t>(0.2102</w:t>
            </w:r>
            <w:r w:rsidR="00B90B46" w:rsidRPr="00D2170B">
              <w:rPr>
                <w:rFonts w:asciiTheme="majorHAnsi" w:hAnsiTheme="majorHAnsi" w:cstheme="majorBidi"/>
                <w:sz w:val="24"/>
                <w:szCs w:val="24"/>
              </w:rPr>
              <w:t>)</w:t>
            </w:r>
          </w:p>
        </w:tc>
      </w:tr>
      <w:tr w:rsidR="00B90B46" w:rsidRPr="00B90B46" w14:paraId="4943390B" w14:textId="77777777" w:rsidTr="00B90B46">
        <w:tc>
          <w:tcPr>
            <w:tcW w:w="1188" w:type="dxa"/>
          </w:tcPr>
          <w:p w14:paraId="4152F0E2"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Var (SE)</w:t>
            </w:r>
          </w:p>
          <w:p w14:paraId="25EFEE03" w14:textId="77777777" w:rsidR="00B90B46" w:rsidRPr="00D2170B" w:rsidRDefault="001000DE" w:rsidP="00B90B46">
            <w:pPr>
              <w:jc w:val="center"/>
              <w:rPr>
                <w:rFonts w:asciiTheme="majorHAnsi" w:hAnsiTheme="majorHAnsi" w:cstheme="majorBidi"/>
                <w:sz w:val="24"/>
                <w:szCs w:val="24"/>
              </w:rPr>
            </w:pPr>
            <m:oMathPara>
              <m:oMath>
                <m:r>
                  <w:rPr>
                    <w:rFonts w:ascii="Cambria Math" w:hAnsi="Cambria Math" w:cstheme="majorBidi"/>
                    <w:sz w:val="24"/>
                    <w:szCs w:val="24"/>
                  </w:rPr>
                  <m:t>β</m:t>
                </m:r>
              </m:oMath>
            </m:oMathPara>
          </w:p>
        </w:tc>
        <w:tc>
          <w:tcPr>
            <w:tcW w:w="2880" w:type="dxa"/>
          </w:tcPr>
          <w:p w14:paraId="008AAFC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0.0309</w:t>
            </w:r>
          </w:p>
          <w:p w14:paraId="6385173D" w14:textId="410454FC" w:rsidR="00B90B46" w:rsidRPr="00D2170B" w:rsidRDefault="00A52546" w:rsidP="00B90B46">
            <w:pPr>
              <w:jc w:val="center"/>
              <w:rPr>
                <w:rFonts w:asciiTheme="majorHAnsi" w:hAnsiTheme="majorHAnsi" w:cstheme="majorBidi"/>
                <w:sz w:val="24"/>
                <w:szCs w:val="24"/>
              </w:rPr>
            </w:pPr>
            <w:r>
              <w:rPr>
                <w:rFonts w:asciiTheme="majorHAnsi" w:hAnsiTheme="majorHAnsi" w:cstheme="majorBidi"/>
                <w:sz w:val="24"/>
                <w:szCs w:val="24"/>
              </w:rPr>
              <w:t>(0.1757</w:t>
            </w:r>
            <w:r w:rsidR="00B90B46" w:rsidRPr="00D2170B">
              <w:rPr>
                <w:rFonts w:asciiTheme="majorHAnsi" w:hAnsiTheme="majorHAnsi" w:cstheme="majorBidi"/>
                <w:sz w:val="24"/>
                <w:szCs w:val="24"/>
              </w:rPr>
              <w:t>)</w:t>
            </w:r>
          </w:p>
        </w:tc>
        <w:tc>
          <w:tcPr>
            <w:tcW w:w="3114" w:type="dxa"/>
          </w:tcPr>
          <w:p w14:paraId="03D96BBD"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0.0145</w:t>
            </w:r>
          </w:p>
          <w:p w14:paraId="4706D1CE" w14:textId="3ADF8C8C" w:rsidR="00B90B46" w:rsidRPr="00D2170B" w:rsidRDefault="00A52546" w:rsidP="00B90B46">
            <w:pPr>
              <w:jc w:val="center"/>
              <w:rPr>
                <w:rFonts w:asciiTheme="majorHAnsi" w:hAnsiTheme="majorHAnsi" w:cstheme="majorBidi"/>
                <w:sz w:val="24"/>
                <w:szCs w:val="24"/>
              </w:rPr>
            </w:pPr>
            <w:r>
              <w:rPr>
                <w:rFonts w:asciiTheme="majorHAnsi" w:hAnsiTheme="majorHAnsi" w:cstheme="majorBidi"/>
                <w:sz w:val="24"/>
                <w:szCs w:val="24"/>
              </w:rPr>
              <w:t>(0.1204</w:t>
            </w:r>
            <w:r w:rsidR="00B90B46" w:rsidRPr="00D2170B">
              <w:rPr>
                <w:rFonts w:asciiTheme="majorHAnsi" w:hAnsiTheme="majorHAnsi" w:cstheme="majorBidi"/>
                <w:sz w:val="24"/>
                <w:szCs w:val="24"/>
              </w:rPr>
              <w:t>)</w:t>
            </w:r>
          </w:p>
        </w:tc>
        <w:tc>
          <w:tcPr>
            <w:tcW w:w="2394" w:type="dxa"/>
          </w:tcPr>
          <w:p w14:paraId="6BABA2C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0.0206</w:t>
            </w:r>
          </w:p>
          <w:p w14:paraId="328F9490" w14:textId="0E956E08" w:rsidR="00B90B46" w:rsidRPr="00D2170B" w:rsidRDefault="00A52546" w:rsidP="00B90B46">
            <w:pPr>
              <w:jc w:val="center"/>
              <w:rPr>
                <w:rFonts w:asciiTheme="majorHAnsi" w:hAnsiTheme="majorHAnsi" w:cstheme="majorBidi"/>
                <w:sz w:val="24"/>
                <w:szCs w:val="24"/>
              </w:rPr>
            </w:pPr>
            <w:r>
              <w:rPr>
                <w:rFonts w:asciiTheme="majorHAnsi" w:hAnsiTheme="majorHAnsi" w:cstheme="majorBidi"/>
                <w:sz w:val="24"/>
                <w:szCs w:val="24"/>
              </w:rPr>
              <w:t>(0.1435</w:t>
            </w:r>
            <w:r w:rsidR="00B90B46" w:rsidRPr="00D2170B">
              <w:rPr>
                <w:rFonts w:asciiTheme="majorHAnsi" w:hAnsiTheme="majorHAnsi" w:cstheme="majorBidi"/>
                <w:sz w:val="24"/>
                <w:szCs w:val="24"/>
              </w:rPr>
              <w:t>)</w:t>
            </w:r>
          </w:p>
        </w:tc>
      </w:tr>
      <w:tr w:rsidR="00B90B46" w:rsidRPr="00B90B46" w14:paraId="0BA81282" w14:textId="77777777" w:rsidTr="00B90B46">
        <w:tc>
          <w:tcPr>
            <w:tcW w:w="1188" w:type="dxa"/>
          </w:tcPr>
          <w:p w14:paraId="32F047F1" w14:textId="77777777" w:rsidR="00B90B46" w:rsidRPr="00D2170B" w:rsidRDefault="00B90B46" w:rsidP="00B90B46">
            <w:pPr>
              <w:jc w:val="center"/>
              <w:rPr>
                <w:rFonts w:asciiTheme="majorHAnsi" w:hAnsiTheme="majorHAnsi" w:cstheme="majorBidi"/>
                <w:sz w:val="24"/>
                <w:szCs w:val="24"/>
              </w:rPr>
            </w:pPr>
            <w:proofErr w:type="spellStart"/>
            <w:r w:rsidRPr="00D2170B">
              <w:rPr>
                <w:rFonts w:asciiTheme="majorHAnsi" w:hAnsiTheme="majorHAnsi" w:cstheme="majorBidi"/>
                <w:sz w:val="24"/>
                <w:szCs w:val="24"/>
              </w:rPr>
              <w:t>nLL</w:t>
            </w:r>
            <w:proofErr w:type="spellEnd"/>
          </w:p>
        </w:tc>
        <w:tc>
          <w:tcPr>
            <w:tcW w:w="2880" w:type="dxa"/>
          </w:tcPr>
          <w:p w14:paraId="4704C67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-19.931</w:t>
            </w:r>
          </w:p>
        </w:tc>
        <w:tc>
          <w:tcPr>
            <w:tcW w:w="3114" w:type="dxa"/>
          </w:tcPr>
          <w:p w14:paraId="1D3D810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-19.931</w:t>
            </w:r>
          </w:p>
        </w:tc>
        <w:tc>
          <w:tcPr>
            <w:tcW w:w="2394" w:type="dxa"/>
          </w:tcPr>
          <w:p w14:paraId="5B8B577C"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-19.931</w:t>
            </w:r>
          </w:p>
        </w:tc>
      </w:tr>
      <w:tr w:rsidR="00B90B46" w:rsidRPr="00B90B46" w14:paraId="7069DE65" w14:textId="77777777" w:rsidTr="00B90B46">
        <w:tc>
          <w:tcPr>
            <w:tcW w:w="1188" w:type="dxa"/>
          </w:tcPr>
          <w:p w14:paraId="49DAAC4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KS</w:t>
            </w:r>
          </w:p>
        </w:tc>
        <w:tc>
          <w:tcPr>
            <w:tcW w:w="2880" w:type="dxa"/>
          </w:tcPr>
          <w:p w14:paraId="650F7887"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0.1584</w:t>
            </w:r>
          </w:p>
        </w:tc>
        <w:tc>
          <w:tcPr>
            <w:tcW w:w="3114" w:type="dxa"/>
          </w:tcPr>
          <w:p w14:paraId="1D8FCC5B"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0.1584</w:t>
            </w:r>
          </w:p>
        </w:tc>
        <w:tc>
          <w:tcPr>
            <w:tcW w:w="2394" w:type="dxa"/>
          </w:tcPr>
          <w:p w14:paraId="309F757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0.1584</w:t>
            </w:r>
          </w:p>
        </w:tc>
      </w:tr>
      <w:tr w:rsidR="00B90B46" w:rsidRPr="00B90B46" w14:paraId="65CACDA5" w14:textId="77777777" w:rsidTr="00B90B46">
        <w:tc>
          <w:tcPr>
            <w:tcW w:w="1188" w:type="dxa"/>
          </w:tcPr>
          <w:p w14:paraId="2885C12E"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AD</w:t>
            </w:r>
          </w:p>
        </w:tc>
        <w:tc>
          <w:tcPr>
            <w:tcW w:w="2880" w:type="dxa"/>
          </w:tcPr>
          <w:p w14:paraId="2E50B82F"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0.6703</w:t>
            </w:r>
          </w:p>
        </w:tc>
        <w:tc>
          <w:tcPr>
            <w:tcW w:w="3114" w:type="dxa"/>
          </w:tcPr>
          <w:p w14:paraId="69B6BEEF"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0.6703</w:t>
            </w:r>
          </w:p>
        </w:tc>
        <w:tc>
          <w:tcPr>
            <w:tcW w:w="2394" w:type="dxa"/>
          </w:tcPr>
          <w:p w14:paraId="22C7CB31"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0.6703</w:t>
            </w:r>
          </w:p>
        </w:tc>
      </w:tr>
      <w:tr w:rsidR="00B90B46" w:rsidRPr="00B90B46" w14:paraId="43E11F86" w14:textId="77777777" w:rsidTr="00B90B46">
        <w:tc>
          <w:tcPr>
            <w:tcW w:w="1188" w:type="dxa"/>
          </w:tcPr>
          <w:p w14:paraId="304031A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CVM</w:t>
            </w:r>
          </w:p>
        </w:tc>
        <w:tc>
          <w:tcPr>
            <w:tcW w:w="2880" w:type="dxa"/>
          </w:tcPr>
          <w:p w14:paraId="29BD66B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0.1253</w:t>
            </w:r>
          </w:p>
        </w:tc>
        <w:tc>
          <w:tcPr>
            <w:tcW w:w="3114" w:type="dxa"/>
          </w:tcPr>
          <w:p w14:paraId="6219C01C"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0.1253</w:t>
            </w:r>
          </w:p>
        </w:tc>
        <w:tc>
          <w:tcPr>
            <w:tcW w:w="2394" w:type="dxa"/>
          </w:tcPr>
          <w:p w14:paraId="10EBDF4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0.1253</w:t>
            </w:r>
          </w:p>
        </w:tc>
      </w:tr>
      <w:tr w:rsidR="00B90B46" w:rsidRPr="00B90B46" w14:paraId="5A004C3C" w14:textId="77777777" w:rsidTr="00B90B46">
        <w:tc>
          <w:tcPr>
            <w:tcW w:w="1188" w:type="dxa"/>
          </w:tcPr>
          <w:p w14:paraId="2E834022"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AIC</w:t>
            </w:r>
          </w:p>
        </w:tc>
        <w:tc>
          <w:tcPr>
            <w:tcW w:w="2880" w:type="dxa"/>
          </w:tcPr>
          <w:p w14:paraId="7C4013C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-35.862</w:t>
            </w:r>
          </w:p>
        </w:tc>
        <w:tc>
          <w:tcPr>
            <w:tcW w:w="3114" w:type="dxa"/>
          </w:tcPr>
          <w:p w14:paraId="414347FB"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-35.862</w:t>
            </w:r>
          </w:p>
        </w:tc>
        <w:tc>
          <w:tcPr>
            <w:tcW w:w="2394" w:type="dxa"/>
          </w:tcPr>
          <w:p w14:paraId="4D2D32BD"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-35.862</w:t>
            </w:r>
          </w:p>
        </w:tc>
      </w:tr>
      <w:tr w:rsidR="00B90B46" w:rsidRPr="00B90B46" w14:paraId="7B783B52" w14:textId="77777777" w:rsidTr="00B90B46">
        <w:tc>
          <w:tcPr>
            <w:tcW w:w="1188" w:type="dxa"/>
          </w:tcPr>
          <w:p w14:paraId="58796FE3" w14:textId="77777777" w:rsidR="00B90B46" w:rsidRPr="00D2170B" w:rsidRDefault="00B90B46" w:rsidP="00D2170B">
            <w:pPr>
              <w:jc w:val="center"/>
              <w:rPr>
                <w:rFonts w:asciiTheme="majorHAnsi" w:hAnsiTheme="majorHAnsi" w:cstheme="majorBidi"/>
                <w:sz w:val="24"/>
                <w:szCs w:val="24"/>
              </w:rPr>
            </w:pPr>
            <w:r w:rsidRPr="00D2170B">
              <w:rPr>
                <w:rFonts w:asciiTheme="majorHAnsi" w:hAnsiTheme="majorHAnsi" w:cstheme="majorBidi"/>
                <w:sz w:val="24"/>
                <w:szCs w:val="24"/>
              </w:rPr>
              <w:t>CAIC</w:t>
            </w:r>
          </w:p>
        </w:tc>
        <w:tc>
          <w:tcPr>
            <w:tcW w:w="2880" w:type="dxa"/>
          </w:tcPr>
          <w:p w14:paraId="45C64C5A"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-35.262</w:t>
            </w:r>
          </w:p>
        </w:tc>
        <w:tc>
          <w:tcPr>
            <w:tcW w:w="3114" w:type="dxa"/>
          </w:tcPr>
          <w:p w14:paraId="636C0052"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-35.262</w:t>
            </w:r>
          </w:p>
        </w:tc>
        <w:tc>
          <w:tcPr>
            <w:tcW w:w="2394" w:type="dxa"/>
          </w:tcPr>
          <w:p w14:paraId="41552BA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-35.262</w:t>
            </w:r>
          </w:p>
        </w:tc>
      </w:tr>
      <w:tr w:rsidR="00B90B46" w:rsidRPr="00B90B46" w14:paraId="7A6D633C" w14:textId="77777777" w:rsidTr="00B90B46">
        <w:tc>
          <w:tcPr>
            <w:tcW w:w="1188" w:type="dxa"/>
          </w:tcPr>
          <w:p w14:paraId="4E88A596"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BIC</w:t>
            </w:r>
          </w:p>
        </w:tc>
        <w:tc>
          <w:tcPr>
            <w:tcW w:w="2880" w:type="dxa"/>
          </w:tcPr>
          <w:p w14:paraId="6B453B7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-33.591</w:t>
            </w:r>
          </w:p>
        </w:tc>
        <w:tc>
          <w:tcPr>
            <w:tcW w:w="3114" w:type="dxa"/>
          </w:tcPr>
          <w:p w14:paraId="5A06309F"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-33.591</w:t>
            </w:r>
          </w:p>
        </w:tc>
        <w:tc>
          <w:tcPr>
            <w:tcW w:w="2394" w:type="dxa"/>
          </w:tcPr>
          <w:p w14:paraId="3A842432"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-33.591</w:t>
            </w:r>
          </w:p>
        </w:tc>
      </w:tr>
      <w:tr w:rsidR="00306A71" w:rsidRPr="00B90B46" w14:paraId="26376A15" w14:textId="77777777" w:rsidTr="00B90B46">
        <w:tc>
          <w:tcPr>
            <w:tcW w:w="1188" w:type="dxa"/>
          </w:tcPr>
          <w:p w14:paraId="5184E32A" w14:textId="77777777" w:rsidR="00306A71" w:rsidRPr="00D2170B" w:rsidRDefault="00306A71" w:rsidP="00306A71">
            <w:pPr>
              <w:jc w:val="center"/>
              <w:rPr>
                <w:rFonts w:asciiTheme="majorHAnsi" w:hAnsiTheme="majorHAnsi" w:cstheme="majorBidi"/>
                <w:sz w:val="24"/>
                <w:szCs w:val="24"/>
              </w:rPr>
            </w:pPr>
            <w:r w:rsidRPr="00D2170B">
              <w:rPr>
                <w:rFonts w:asciiTheme="majorHAnsi" w:hAnsiTheme="majorHAnsi" w:cstheme="majorBidi"/>
                <w:sz w:val="24"/>
                <w:szCs w:val="24"/>
              </w:rPr>
              <w:t>HQIC</w:t>
            </w:r>
          </w:p>
        </w:tc>
        <w:tc>
          <w:tcPr>
            <w:tcW w:w="2880" w:type="dxa"/>
          </w:tcPr>
          <w:p w14:paraId="720BB186" w14:textId="77777777" w:rsidR="00306A71" w:rsidRPr="00D2170B" w:rsidRDefault="00306A71" w:rsidP="00306A71">
            <w:pPr>
              <w:jc w:val="center"/>
              <w:rPr>
                <w:rFonts w:asciiTheme="majorHAnsi" w:hAnsiTheme="majorHAnsi" w:cstheme="majorBidi"/>
                <w:sz w:val="24"/>
                <w:szCs w:val="24"/>
              </w:rPr>
            </w:pPr>
            <w:r w:rsidRPr="00D2170B">
              <w:rPr>
                <w:rFonts w:asciiTheme="majorHAnsi" w:hAnsiTheme="majorHAnsi" w:cstheme="majorBidi"/>
                <w:sz w:val="24"/>
                <w:szCs w:val="24"/>
              </w:rPr>
              <w:t>-</w:t>
            </w:r>
            <w:r>
              <w:rPr>
                <w:rFonts w:asciiTheme="majorHAnsi" w:hAnsiTheme="majorHAnsi" w:cstheme="majorBidi"/>
                <w:sz w:val="24"/>
                <w:szCs w:val="24"/>
              </w:rPr>
              <w:t>35.2909</w:t>
            </w:r>
          </w:p>
        </w:tc>
        <w:tc>
          <w:tcPr>
            <w:tcW w:w="3114" w:type="dxa"/>
          </w:tcPr>
          <w:p w14:paraId="45A657C4" w14:textId="77777777" w:rsidR="00306A71" w:rsidRDefault="00306A71" w:rsidP="00306A71">
            <w:pPr>
              <w:jc w:val="center"/>
            </w:pPr>
            <w:r w:rsidRPr="00DD099A">
              <w:rPr>
                <w:rFonts w:asciiTheme="majorHAnsi" w:hAnsiTheme="majorHAnsi" w:cstheme="majorBidi"/>
                <w:sz w:val="24"/>
                <w:szCs w:val="24"/>
              </w:rPr>
              <w:t>-35.2909</w:t>
            </w:r>
          </w:p>
        </w:tc>
        <w:tc>
          <w:tcPr>
            <w:tcW w:w="2394" w:type="dxa"/>
          </w:tcPr>
          <w:p w14:paraId="1981DE3C" w14:textId="77777777" w:rsidR="00306A71" w:rsidRDefault="00306A71" w:rsidP="00306A71">
            <w:pPr>
              <w:jc w:val="center"/>
            </w:pPr>
            <w:r w:rsidRPr="00DD099A">
              <w:rPr>
                <w:rFonts w:asciiTheme="majorHAnsi" w:hAnsiTheme="majorHAnsi" w:cstheme="majorBidi"/>
                <w:sz w:val="24"/>
                <w:szCs w:val="24"/>
              </w:rPr>
              <w:t>-35.2909</w:t>
            </w:r>
          </w:p>
        </w:tc>
      </w:tr>
      <w:tr w:rsidR="00B90B46" w:rsidRPr="00B90B46" w14:paraId="7686C253" w14:textId="77777777" w:rsidTr="00B90B46">
        <w:tc>
          <w:tcPr>
            <w:tcW w:w="1188" w:type="dxa"/>
          </w:tcPr>
          <w:p w14:paraId="36ED69A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H</w:t>
            </w:r>
            <w:r w:rsidRPr="00D2170B">
              <w:rPr>
                <w:rFonts w:asciiTheme="majorHAnsi" w:hAnsiTheme="majorHAnsi" w:cstheme="majorBidi"/>
                <w:sz w:val="24"/>
                <w:szCs w:val="24"/>
                <w:vertAlign w:val="subscript"/>
              </w:rPr>
              <w:t xml:space="preserve">o </w:t>
            </w:r>
            <w:r w:rsidRPr="00D2170B">
              <w:rPr>
                <w:rFonts w:asciiTheme="majorHAnsi" w:hAnsiTheme="majorHAnsi" w:cstheme="majorBidi"/>
                <w:sz w:val="24"/>
                <w:szCs w:val="24"/>
              </w:rPr>
              <w:t>= 0</w:t>
            </w:r>
          </w:p>
        </w:tc>
        <w:tc>
          <w:tcPr>
            <w:tcW w:w="2880" w:type="dxa"/>
          </w:tcPr>
          <w:p w14:paraId="4CFA936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Fail to reject</w:t>
            </w:r>
          </w:p>
        </w:tc>
        <w:tc>
          <w:tcPr>
            <w:tcW w:w="3114" w:type="dxa"/>
          </w:tcPr>
          <w:p w14:paraId="43F542DD"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Fail to reject</w:t>
            </w:r>
          </w:p>
        </w:tc>
        <w:tc>
          <w:tcPr>
            <w:tcW w:w="2394" w:type="dxa"/>
          </w:tcPr>
          <w:p w14:paraId="3312E277"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Fail to reject</w:t>
            </w:r>
          </w:p>
        </w:tc>
      </w:tr>
      <w:tr w:rsidR="00B90B46" w:rsidRPr="00B90B46" w14:paraId="4EDC3566" w14:textId="77777777" w:rsidTr="00B90B46">
        <w:tc>
          <w:tcPr>
            <w:tcW w:w="1188" w:type="dxa"/>
          </w:tcPr>
          <w:p w14:paraId="2AD9D4DA"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P-value</w:t>
            </w:r>
          </w:p>
          <w:p w14:paraId="01C77BDA"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(KS-test)</w:t>
            </w:r>
          </w:p>
        </w:tc>
        <w:tc>
          <w:tcPr>
            <w:tcW w:w="2880" w:type="dxa"/>
          </w:tcPr>
          <w:p w14:paraId="5CE706B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0.5575</w:t>
            </w:r>
          </w:p>
        </w:tc>
        <w:tc>
          <w:tcPr>
            <w:tcW w:w="3114" w:type="dxa"/>
          </w:tcPr>
          <w:p w14:paraId="25F8FD3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0.5575</w:t>
            </w:r>
          </w:p>
        </w:tc>
        <w:tc>
          <w:tcPr>
            <w:tcW w:w="2394" w:type="dxa"/>
          </w:tcPr>
          <w:p w14:paraId="5C15E417"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0.5575</w:t>
            </w:r>
          </w:p>
        </w:tc>
      </w:tr>
    </w:tbl>
    <w:p w14:paraId="70F96B3C" w14:textId="77777777" w:rsidR="00306A71" w:rsidRDefault="00306A71" w:rsidP="00306A71">
      <w:pPr>
        <w:rPr>
          <w:rFonts w:asciiTheme="majorHAnsi" w:hAnsiTheme="majorHAnsi" w:cstheme="majorBidi"/>
          <w:sz w:val="24"/>
          <w:szCs w:val="24"/>
        </w:rPr>
      </w:pPr>
    </w:p>
    <w:p w14:paraId="2B93CD31" w14:textId="77777777" w:rsidR="00306A71" w:rsidRPr="000C4F18" w:rsidRDefault="00306A71" w:rsidP="000C4F18">
      <w:pPr>
        <w:spacing w:line="240" w:lineRule="auto"/>
        <w:ind w:firstLine="720"/>
        <w:jc w:val="both"/>
        <w:rPr>
          <w:rFonts w:asciiTheme="majorHAnsi" w:hAnsiTheme="majorHAnsi" w:cstheme="majorBidi"/>
        </w:rPr>
      </w:pPr>
      <w:r w:rsidRPr="000C4F18">
        <w:rPr>
          <w:rFonts w:asciiTheme="majorHAnsi" w:hAnsiTheme="majorHAnsi" w:cstheme="majorBidi"/>
        </w:rPr>
        <w:t>The evaluation of the models presented indicates that their variances are notably similar, suggesting a level of consistency in their performance. Furthermore, the estimators derived from these models show minimal differences, allowing for flexibility in model selection without significantly impacting the outcome. The (CIs) are quite narrow, reflecting a high degree of precision in the estimates. Interestingly, the stability of the estimators remains intact regardless of the initial assumptions or starting values used during the estimation process. This characteristic is particularly noteworthy, as it indicates robustness in the results; both the variance and the goodness-of-fit metrics exhibit little variability despite changes in these initial conditions. This pattern is an intriguing feature of the dataset under analysis.</w:t>
      </w:r>
    </w:p>
    <w:p w14:paraId="603395F5" w14:textId="77777777" w:rsidR="00B90B46" w:rsidRPr="00BA06E4" w:rsidRDefault="00C03AB9" w:rsidP="002C6F1B">
      <w:pPr>
        <w:rPr>
          <w:rFonts w:asciiTheme="majorHAnsi" w:hAnsiTheme="majorHAnsi" w:cstheme="majorBidi"/>
          <w:b/>
          <w:bCs/>
          <w:sz w:val="28"/>
          <w:szCs w:val="28"/>
        </w:rPr>
      </w:pPr>
      <w:r>
        <w:rPr>
          <w:rFonts w:asciiTheme="majorHAnsi" w:hAnsiTheme="majorHAnsi" w:cstheme="majorBidi"/>
          <w:b/>
          <w:bCs/>
          <w:sz w:val="28"/>
          <w:szCs w:val="28"/>
        </w:rPr>
        <w:t>3.1</w:t>
      </w:r>
      <w:r w:rsidR="008450F7" w:rsidRPr="00BA06E4">
        <w:rPr>
          <w:rFonts w:asciiTheme="majorHAnsi" w:hAnsiTheme="majorHAnsi" w:cstheme="majorBidi"/>
          <w:b/>
          <w:bCs/>
          <w:sz w:val="28"/>
          <w:szCs w:val="28"/>
        </w:rPr>
        <w:t>.</w:t>
      </w:r>
      <w:r w:rsidR="002C6F1B">
        <w:rPr>
          <w:rFonts w:asciiTheme="majorHAnsi" w:hAnsiTheme="majorHAnsi" w:cstheme="majorBidi"/>
          <w:b/>
          <w:bCs/>
          <w:sz w:val="28"/>
          <w:szCs w:val="28"/>
        </w:rPr>
        <w:t>2</w:t>
      </w:r>
      <w:r w:rsidR="008450F7" w:rsidRPr="00BA06E4">
        <w:rPr>
          <w:rFonts w:asciiTheme="majorHAnsi" w:hAnsiTheme="majorHAnsi" w:cstheme="majorBidi"/>
          <w:b/>
          <w:bCs/>
          <w:sz w:val="28"/>
          <w:szCs w:val="28"/>
        </w:rPr>
        <w:t xml:space="preserve">. </w:t>
      </w:r>
      <w:r w:rsidR="002C6F1B">
        <w:rPr>
          <w:rFonts w:asciiTheme="majorHAnsi" w:hAnsiTheme="majorHAnsi" w:cstheme="majorBidi"/>
          <w:b/>
          <w:bCs/>
          <w:sz w:val="28"/>
          <w:szCs w:val="28"/>
        </w:rPr>
        <w:t>second</w:t>
      </w:r>
      <w:r w:rsidR="00B90B46" w:rsidRPr="00BA06E4">
        <w:rPr>
          <w:rFonts w:asciiTheme="majorHAnsi" w:hAnsiTheme="majorHAnsi" w:cstheme="majorBidi"/>
          <w:b/>
          <w:bCs/>
          <w:sz w:val="28"/>
          <w:szCs w:val="28"/>
        </w:rPr>
        <w:t xml:space="preserve"> dataset: capacity factor</w:t>
      </w:r>
      <w:r w:rsidR="00BA06E4">
        <w:rPr>
          <w:rFonts w:asciiTheme="majorHAnsi" w:hAnsiTheme="majorHAnsi" w:cstheme="majorBidi"/>
          <w:b/>
          <w:bCs/>
          <w:sz w:val="28"/>
          <w:szCs w:val="28"/>
        </w:rPr>
        <w:t>s</w:t>
      </w:r>
      <w:r w:rsidR="00B90B46" w:rsidRPr="00BA06E4">
        <w:rPr>
          <w:rFonts w:asciiTheme="majorHAnsi" w:hAnsiTheme="majorHAnsi" w:cstheme="majorBidi"/>
          <w:b/>
          <w:bCs/>
          <w:sz w:val="28"/>
          <w:szCs w:val="28"/>
        </w:rPr>
        <w:t xml:space="preserve"> data set.</w:t>
      </w:r>
    </w:p>
    <w:p w14:paraId="360CCAF2" w14:textId="08332DDE" w:rsidR="005D59EB" w:rsidRPr="000C4F18" w:rsidRDefault="00677F4C" w:rsidP="00A52546">
      <w:pPr>
        <w:spacing w:line="240" w:lineRule="auto"/>
        <w:ind w:firstLine="720"/>
        <w:jc w:val="both"/>
        <w:rPr>
          <w:rFonts w:ascii="Cambria" w:hAnsi="Cambria"/>
        </w:rPr>
      </w:pPr>
      <w:r w:rsidRPr="000C4F18">
        <w:rPr>
          <w:rFonts w:ascii="Cambria" w:eastAsia="Calibri" w:hAnsi="Cambria" w:cstheme="majorBidi"/>
        </w:rPr>
        <w:t>data to evaluate the factors concerning the unit capacity, data compare factors betwee</w:t>
      </w:r>
      <w:r w:rsidR="00A52546">
        <w:rPr>
          <w:rFonts w:ascii="Cambria" w:eastAsia="Calibri" w:hAnsi="Cambria" w:cstheme="majorBidi"/>
        </w:rPr>
        <w:t xml:space="preserve">n algorithms like SC 16 and P3, </w:t>
      </w:r>
      <w:r w:rsidRPr="000C4F18">
        <w:rPr>
          <w:rFonts w:ascii="Cambria" w:eastAsia="Calibri" w:hAnsi="Cambria" w:cstheme="majorBidi"/>
        </w:rPr>
        <w:fldChar w:fldCharType="begin"/>
      </w:r>
      <w:r w:rsidRPr="000C4F18">
        <w:rPr>
          <w:rFonts w:ascii="Cambria" w:eastAsia="Calibri" w:hAnsi="Cambria" w:cstheme="majorBidi"/>
        </w:rPr>
        <w:instrText xml:space="preserve"> ADDIN ZOTERO_ITEM CSL_CITATION {"citationID":"zDH2y1Pr","properties":{"formattedCitation":"(Maya et al., 2024, 1999)","plainCitation":"(Maya et al., 2024, 1999)","noteIndex":0},"citationItems":[{"id":412,"uris":["http://zotero.org/users/9674257/items/2CLYLQJT"],"itemData":{"id":412,"type":"article-journal","container-title":"Ricerche di Matematica","DOI":"10.1007/s11587-022-00703-7","ISSN":"0035-5038, 1827-3491","issue":"4","journalAbbreviation":"Ricerche mat","language":"en","page":"1843-1866","source":"DOI.org (Crossref)","title":"The unit Muth distribution: statistical properties and applications","title-short":"The unit Muth distribution","URL":"https://link.springer.com/10.1007/s11587-022-00703-7","volume":"73","author":[{"family":"Maya","given":"R."},{"family":"Jodrá","given":"P."},{"family":"Irshad","given":"M. R."},{"family":"Krishna","given":"A."}],"accessed":{"date-parts":[["2024",9,24]]},"issued":{"date-parts":[["2024",9]]}},"label":"page"},{"id":415,"uris":["http://zotero.org/users/9674257/items/K4Y2XYY9"],"itemData":{"id":415,"type":"article-journal","abstract":"about failure time between components","container-title":"25(2),81-90(1999)","issue":"5","page":"81-90","title":"Suprawhardana, M.S., Prayoto, S.: Total time on test plot analysis for mechanical components of the RSG-GAS reactor. At. Indones. 25(2), 81–90 (1999)","volume":"25","author":[{"family":"","given":"suprawhardana"}],"issued":{"date-parts":[["1999"]]}},"label":"page"}],"schema":"https://github.com/citation-style-language/schema/raw/master/csl-citation.json"} </w:instrText>
      </w:r>
      <w:r w:rsidRPr="000C4F18">
        <w:rPr>
          <w:rFonts w:ascii="Cambria" w:eastAsia="Calibri" w:hAnsi="Cambria" w:cstheme="majorBidi"/>
        </w:rPr>
        <w:fldChar w:fldCharType="separate"/>
      </w:r>
      <w:r w:rsidRPr="000C4F18">
        <w:rPr>
          <w:rFonts w:ascii="Cambria" w:hAnsi="Cambria" w:cstheme="majorBidi"/>
        </w:rPr>
        <w:t>(Maya et al., 2024, 1999)</w:t>
      </w:r>
      <w:r w:rsidRPr="000C4F18">
        <w:rPr>
          <w:rFonts w:ascii="Cambria" w:eastAsia="Calibri" w:hAnsi="Cambria" w:cstheme="majorBidi"/>
        </w:rPr>
        <w:fldChar w:fldCharType="end"/>
      </w:r>
      <w:r w:rsidRPr="000C4F18">
        <w:rPr>
          <w:rFonts w:ascii="Cambria" w:eastAsia="Calibri" w:hAnsi="Cambria" w:cstheme="majorBidi"/>
        </w:rPr>
        <w:t xml:space="preserve">. The values of the data are: 0.853, 0.759, 0.866, 0.809, 0.717, 0.544, 0.492, 0.403, 0.344, 0.213, 0.116, 0.116, 0.092, 0.07, 0.059, 0.048, 0.036, 0.029, 0.021, 0.014, 0.011, 0.008, 0.006. </w:t>
      </w:r>
      <w:r w:rsidR="005D59EB" w:rsidRPr="000C4F18">
        <w:rPr>
          <w:rFonts w:ascii="Cambria" w:hAnsi="Cambria"/>
        </w:rPr>
        <w:t xml:space="preserve">Upon examining the surface of the negative log-likelihood </w:t>
      </w:r>
      <w:r w:rsidR="00A52546">
        <w:rPr>
          <w:rFonts w:ascii="Cambria" w:hAnsi="Cambria"/>
        </w:rPr>
        <w:t>(</w:t>
      </w:r>
      <w:proofErr w:type="spellStart"/>
      <w:r w:rsidR="00A52546">
        <w:rPr>
          <w:rFonts w:ascii="Cambria" w:hAnsi="Cambria"/>
        </w:rPr>
        <w:t>nLL</w:t>
      </w:r>
      <w:proofErr w:type="spellEnd"/>
      <w:r w:rsidR="00A52546">
        <w:rPr>
          <w:rFonts w:ascii="Cambria" w:hAnsi="Cambria"/>
        </w:rPr>
        <w:t>), various features</w:t>
      </w:r>
      <w:r w:rsidR="005D59EB" w:rsidRPr="000C4F18">
        <w:rPr>
          <w:rFonts w:ascii="Cambria" w:hAnsi="Cambria"/>
        </w:rPr>
        <w:t xml:space="preserve"> in Figure </w:t>
      </w:r>
      <w:r w:rsidR="006C381F">
        <w:rPr>
          <w:rFonts w:ascii="Cambria" w:hAnsi="Cambria"/>
        </w:rPr>
        <w:t>3</w:t>
      </w:r>
      <w:r w:rsidR="00A52546">
        <w:rPr>
          <w:rFonts w:ascii="Cambria" w:hAnsi="Cambria"/>
        </w:rPr>
        <w:t xml:space="preserve"> are </w:t>
      </w:r>
      <w:r w:rsidR="005D59EB" w:rsidRPr="000C4F18">
        <w:rPr>
          <w:rFonts w:ascii="Cambria" w:hAnsi="Cambria"/>
        </w:rPr>
        <w:t xml:space="preserve">observed, which notably displays a region that is notably flat. This flat area suggests a range of parameter values that yield similar </w:t>
      </w:r>
      <w:proofErr w:type="spellStart"/>
      <w:r w:rsidR="005D59EB" w:rsidRPr="000C4F18">
        <w:rPr>
          <w:rFonts w:ascii="Cambria" w:hAnsi="Cambria"/>
        </w:rPr>
        <w:t>nLL</w:t>
      </w:r>
      <w:proofErr w:type="spellEnd"/>
      <w:r w:rsidR="005D59EB" w:rsidRPr="000C4F18">
        <w:rPr>
          <w:rFonts w:ascii="Cambria" w:hAnsi="Cambria"/>
        </w:rPr>
        <w:t xml:space="preserve"> outcomes, indicating potential stability in the parameter estimates. The author proceeded to extract pairs of parameters that effectively minimize the </w:t>
      </w:r>
      <w:proofErr w:type="spellStart"/>
      <w:r w:rsidR="005D59EB" w:rsidRPr="000C4F18">
        <w:rPr>
          <w:rFonts w:ascii="Cambria" w:hAnsi="Cambria"/>
        </w:rPr>
        <w:t>nLL</w:t>
      </w:r>
      <w:proofErr w:type="spellEnd"/>
      <w:r w:rsidR="005D59EB" w:rsidRPr="000C4F18">
        <w:rPr>
          <w:rFonts w:ascii="Cambria" w:hAnsi="Cambria"/>
        </w:rPr>
        <w:t xml:space="preserve">, resulting in a total of 80 distinct pairs. The relationship between these parameter pairs is illustrated in Figure </w:t>
      </w:r>
      <w:r w:rsidR="00A52546">
        <w:rPr>
          <w:rFonts w:ascii="Cambria" w:hAnsi="Cambria"/>
        </w:rPr>
        <w:t>4</w:t>
      </w:r>
      <w:r w:rsidR="00B919FA" w:rsidRPr="000C4F18">
        <w:rPr>
          <w:rFonts w:ascii="Cambria" w:hAnsi="Cambria"/>
        </w:rPr>
        <w:t>,</w:t>
      </w:r>
      <w:r w:rsidR="005D59EB" w:rsidRPr="000C4F18">
        <w:rPr>
          <w:rFonts w:ascii="Cambria" w:hAnsi="Cambria"/>
        </w:rPr>
        <w:t xml:space="preserve"> which provides a visual representation of their interactions and dependencies. The exponential decay model demonstrates impressive performance with the following values: RSS of 0.0442, R squared of 0.9954, and RMSE of 0.0237. In comparison, the reciprocal model shows lesser effectiveness with an RSS of 0.2843, an R squared of 0.9701, and an RMSE of 0.06. Lastly, the quadratic model presents values of RSS at 0.3523, R squared at 0.963, and RMSE at 0.0668</w:t>
      </w:r>
      <w:r w:rsidR="002C6F1B">
        <w:rPr>
          <w:rFonts w:ascii="Cambria" w:hAnsi="Cambria"/>
        </w:rPr>
        <w:t xml:space="preserve"> as shown in Figure 4</w:t>
      </w:r>
      <w:r w:rsidR="005D59EB" w:rsidRPr="000C4F18">
        <w:rPr>
          <w:rFonts w:ascii="Cambria" w:hAnsi="Cambria"/>
        </w:rPr>
        <w:t xml:space="preserve">. Clearly, the exponential decay model stands out in terms of accuracy and reliability. To further understand the dynamics between the parameters, the author focuses on defining the relationship between </w:t>
      </w:r>
      <m:oMath>
        <m:r>
          <w:rPr>
            <w:rFonts w:ascii="Cambria Math" w:hAnsi="Cambria Math"/>
          </w:rPr>
          <m:t>α</m:t>
        </m:r>
      </m:oMath>
      <w:r w:rsidR="005D59EB" w:rsidRPr="000C4F18">
        <w:rPr>
          <w:rFonts w:ascii="Cambria" w:hAnsi="Cambria"/>
        </w:rPr>
        <w:t xml:space="preserve"> and </w:t>
      </w:r>
      <m:oMath>
        <m:r>
          <w:rPr>
            <w:rFonts w:ascii="Cambria Math" w:hAnsi="Cambria Math"/>
          </w:rPr>
          <m:t>β</m:t>
        </m:r>
      </m:oMath>
      <w:r w:rsidR="005D59EB" w:rsidRPr="000C4F18">
        <w:rPr>
          <w:rFonts w:ascii="Cambria" w:hAnsi="Cambria"/>
        </w:rPr>
        <w:t>. This relationship is captured through a curve-fitting process and utilizing the best-fitting curve based on the provided equations (</w:t>
      </w:r>
      <w:r w:rsidR="002C6F1B">
        <w:rPr>
          <w:rFonts w:ascii="Cambria" w:hAnsi="Cambria"/>
        </w:rPr>
        <w:t>36</w:t>
      </w:r>
      <w:r w:rsidR="005D59EB" w:rsidRPr="000C4F18">
        <w:rPr>
          <w:rFonts w:ascii="Cambria" w:hAnsi="Cambria"/>
        </w:rPr>
        <w:t>-</w:t>
      </w:r>
      <w:r w:rsidR="002C6F1B">
        <w:rPr>
          <w:rFonts w:ascii="Cambria" w:hAnsi="Cambria"/>
        </w:rPr>
        <w:t>38</w:t>
      </w:r>
      <w:r w:rsidR="005D59EB" w:rsidRPr="000C4F18">
        <w:rPr>
          <w:rFonts w:ascii="Cambria" w:hAnsi="Cambria"/>
        </w:rPr>
        <w:t xml:space="preserve">). This analysis aims to uncover the underlying patterns in how </w:t>
      </w:r>
      <m:oMath>
        <m:r>
          <w:rPr>
            <w:rFonts w:ascii="Cambria Math" w:hAnsi="Cambria Math"/>
          </w:rPr>
          <m:t>α</m:t>
        </m:r>
      </m:oMath>
      <w:r w:rsidR="005D59EB" w:rsidRPr="000C4F18">
        <w:rPr>
          <w:rFonts w:ascii="Cambria" w:hAnsi="Cambria"/>
        </w:rPr>
        <w:t xml:space="preserve"> influences </w:t>
      </w:r>
      <m:oMath>
        <m:r>
          <w:rPr>
            <w:rFonts w:ascii="Cambria Math" w:hAnsi="Cambria Math"/>
          </w:rPr>
          <m:t>β</m:t>
        </m:r>
      </m:oMath>
      <w:r w:rsidR="005D59EB" w:rsidRPr="000C4F18">
        <w:rPr>
          <w:rFonts w:ascii="Cambria" w:hAnsi="Cambria"/>
        </w:rPr>
        <w:t>, enhancing our overall comprehension of the model's behavior.</w:t>
      </w:r>
    </w:p>
    <w:p w14:paraId="23D271D2" w14:textId="77777777" w:rsidR="00B90B46" w:rsidRPr="000C4F18" w:rsidRDefault="0050576A" w:rsidP="002C6F1B">
      <w:pPr>
        <w:spacing w:line="240" w:lineRule="auto"/>
        <w:jc w:val="both"/>
        <w:rPr>
          <w:rFonts w:asciiTheme="majorHAnsi" w:eastAsiaTheme="minorEastAsia" w:hAnsiTheme="majorHAnsi" w:cstheme="majorBidi"/>
        </w:rPr>
      </w:pPr>
      <w:r w:rsidRPr="000C4F18">
        <w:rPr>
          <w:rFonts w:asciiTheme="majorHAnsi" w:hAnsiTheme="majorHAnsi" w:cstheme="majorBidi"/>
        </w:rPr>
        <w:t xml:space="preserve">For exponential decay model: </w:t>
      </w:r>
      <m:oMath>
        <m:r>
          <w:rPr>
            <w:rFonts w:ascii="Cambria Math" w:hAnsi="Cambria Math" w:cstheme="majorBidi"/>
          </w:rPr>
          <m:t xml:space="preserve">β=9.424 </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-1.2276</m:t>
            </m:r>
            <m:d>
              <m:dPr>
                <m:ctrlPr>
                  <w:rPr>
                    <w:rFonts w:ascii="Cambria Math" w:hAnsi="Cambria Math" w:cstheme="majorBidi"/>
                    <w:i/>
                  </w:rPr>
                </m:ctrlPr>
              </m:dPr>
              <m:e>
                <m:r>
                  <w:rPr>
                    <w:rFonts w:ascii="Cambria Math" w:hAnsi="Cambria Math" w:cstheme="majorBidi"/>
                  </w:rPr>
                  <m:t>α</m:t>
                </m:r>
              </m:e>
            </m:d>
          </m:sup>
        </m:sSup>
        <m:r>
          <w:rPr>
            <w:rFonts w:ascii="Cambria Math" w:hAnsi="Cambria Math" w:cstheme="majorBidi"/>
          </w:rPr>
          <m:t>+0.6253                                                 (36)</m:t>
        </m:r>
      </m:oMath>
      <w:r w:rsidR="00B90B46" w:rsidRPr="000C4F18">
        <w:rPr>
          <w:rFonts w:asciiTheme="majorHAnsi" w:eastAsiaTheme="minorEastAsia" w:hAnsiTheme="majorHAnsi" w:cstheme="majorBidi"/>
        </w:rPr>
        <w:t xml:space="preserve"> </w:t>
      </w:r>
    </w:p>
    <w:p w14:paraId="5B6538D7" w14:textId="77777777" w:rsidR="00B90B46" w:rsidRPr="000C4F18" w:rsidRDefault="00B90B46" w:rsidP="002C6F1B">
      <w:pPr>
        <w:spacing w:line="240" w:lineRule="auto"/>
        <w:jc w:val="both"/>
        <w:rPr>
          <w:rFonts w:asciiTheme="majorHAnsi" w:hAnsiTheme="majorHAnsi" w:cstheme="majorBidi"/>
        </w:rPr>
      </w:pPr>
      <w:r w:rsidRPr="000C4F18">
        <w:rPr>
          <w:rFonts w:asciiTheme="majorHAnsi" w:eastAsiaTheme="minorEastAsia" w:hAnsiTheme="majorHAnsi" w:cstheme="majorBidi"/>
        </w:rPr>
        <w:t xml:space="preserve">For polynomial model: </w:t>
      </w:r>
      <m:oMath>
        <m:r>
          <w:rPr>
            <w:rFonts w:ascii="Cambria Math" w:hAnsi="Cambria Math" w:cstheme="majorBidi"/>
          </w:rPr>
          <m:t xml:space="preserve">β=0.1596 </m:t>
        </m:r>
        <m:sSup>
          <m:sSupPr>
            <m:ctrlPr>
              <w:rPr>
                <w:rFonts w:ascii="Cambria Math" w:hAnsi="Cambria Math" w:cstheme="majorBidi"/>
                <w:i/>
              </w:rPr>
            </m:ctrlPr>
          </m:sSupPr>
          <m:e>
            <m:r>
              <w:rPr>
                <w:rFonts w:ascii="Cambria Math" w:hAnsi="Cambria Math" w:cstheme="majorBidi"/>
              </w:rPr>
              <m:t>α</m:t>
            </m:r>
          </m:e>
          <m:sup>
            <m:r>
              <w:rPr>
                <w:rFonts w:ascii="Cambria Math" w:hAnsi="Cambria Math" w:cstheme="majorBidi"/>
              </w:rPr>
              <m:t>2</m:t>
            </m:r>
          </m:sup>
        </m:sSup>
        <m:r>
          <w:rPr>
            <w:rFonts w:ascii="Cambria Math" w:hAnsi="Cambria Math" w:cstheme="majorBidi"/>
          </w:rPr>
          <m:t>-1.3633 α+3.537                                                       (37)</m:t>
        </m:r>
      </m:oMath>
    </w:p>
    <w:p w14:paraId="554268BF" w14:textId="77777777" w:rsidR="00B90B46" w:rsidRPr="000C4F18" w:rsidRDefault="00B90B46" w:rsidP="002C6F1B">
      <w:pPr>
        <w:spacing w:line="240" w:lineRule="auto"/>
        <w:jc w:val="both"/>
        <w:rPr>
          <w:rFonts w:asciiTheme="majorHAnsi" w:hAnsiTheme="majorHAnsi" w:cstheme="majorBidi"/>
        </w:rPr>
      </w:pPr>
      <w:r w:rsidRPr="000C4F18">
        <w:rPr>
          <w:rFonts w:asciiTheme="majorHAnsi" w:hAnsiTheme="majorHAnsi" w:cstheme="majorBidi"/>
        </w:rPr>
        <w:t xml:space="preserve">For reciprocal model:  </w:t>
      </w:r>
      <m:oMath>
        <m:r>
          <w:rPr>
            <w:rFonts w:ascii="Cambria Math" w:hAnsi="Cambria Math" w:cstheme="majorBidi"/>
          </w:rPr>
          <m:t>β=</m:t>
        </m:r>
        <m:f>
          <m:fPr>
            <m:ctrlPr>
              <w:rPr>
                <w:rFonts w:ascii="Cambria Math" w:hAnsi="Cambria Math" w:cstheme="majorBidi"/>
                <w:i/>
              </w:rPr>
            </m:ctrlPr>
          </m:fPr>
          <m:num>
            <m:r>
              <w:rPr>
                <w:rFonts w:ascii="Cambria Math" w:hAnsi="Cambria Math" w:cstheme="majorBidi"/>
              </w:rPr>
              <m:t>3.0101</m:t>
            </m:r>
          </m:num>
          <m:den>
            <m:r>
              <w:rPr>
                <w:rFonts w:ascii="Cambria Math" w:hAnsi="Cambria Math" w:cstheme="majorBidi"/>
              </w:rPr>
              <m:t>α</m:t>
            </m:r>
          </m:den>
        </m:f>
        <m:r>
          <w:rPr>
            <w:rFonts w:ascii="Cambria Math" w:hAnsi="Cambria Math" w:cstheme="majorBidi"/>
          </w:rPr>
          <m:t>-0.0811                                                                                      (38)</m:t>
        </m:r>
      </m:oMath>
    </w:p>
    <w:p w14:paraId="6FB93CA7" w14:textId="77777777" w:rsidR="00B90B46" w:rsidRDefault="00B90B46" w:rsidP="000C4F18">
      <w:pPr>
        <w:spacing w:line="240" w:lineRule="auto"/>
        <w:jc w:val="both"/>
        <w:rPr>
          <w:rFonts w:asciiTheme="majorHAnsi" w:hAnsiTheme="majorHAnsi" w:cstheme="majorBidi"/>
        </w:rPr>
      </w:pPr>
      <w:r w:rsidRPr="000C4F18">
        <w:rPr>
          <w:rFonts w:asciiTheme="majorHAnsi" w:hAnsiTheme="majorHAnsi" w:cstheme="majorBidi"/>
        </w:rPr>
        <w:t xml:space="preserve">Follow the steps from 4 to 8 </w:t>
      </w:r>
    </w:p>
    <w:p w14:paraId="3058C7A2" w14:textId="77777777" w:rsidR="000C4F18" w:rsidRPr="000C4F18" w:rsidRDefault="000C4F18" w:rsidP="002C6F1B">
      <w:pPr>
        <w:spacing w:line="240" w:lineRule="auto"/>
        <w:rPr>
          <w:rFonts w:asciiTheme="majorHAnsi" w:hAnsiTheme="majorHAnsi" w:cstheme="majorBidi"/>
        </w:rPr>
      </w:pPr>
      <w:r w:rsidRPr="000C4F18">
        <w:rPr>
          <w:rFonts w:asciiTheme="majorHAnsi" w:hAnsiTheme="majorHAnsi" w:cstheme="majorBidi"/>
        </w:rPr>
        <w:t xml:space="preserve">Table </w:t>
      </w:r>
      <w:r w:rsidR="002C6F1B">
        <w:rPr>
          <w:rFonts w:asciiTheme="majorHAnsi" w:hAnsiTheme="majorHAnsi" w:cstheme="majorBidi"/>
        </w:rPr>
        <w:t>2</w:t>
      </w:r>
      <w:r w:rsidRPr="000C4F18">
        <w:rPr>
          <w:rFonts w:asciiTheme="majorHAnsi" w:hAnsiTheme="majorHAnsi" w:cstheme="majorBidi"/>
        </w:rPr>
        <w:t xml:space="preserve"> presents the results of re-parameterizing the </w:t>
      </w:r>
      <w:proofErr w:type="spellStart"/>
      <w:r w:rsidRPr="000C4F18">
        <w:rPr>
          <w:rFonts w:asciiTheme="majorHAnsi" w:hAnsiTheme="majorHAnsi" w:cstheme="majorBidi"/>
        </w:rPr>
        <w:t>nLL</w:t>
      </w:r>
      <w:proofErr w:type="spellEnd"/>
      <w:r w:rsidRPr="000C4F18">
        <w:rPr>
          <w:rFonts w:asciiTheme="majorHAnsi" w:hAnsiTheme="majorHAnsi" w:cstheme="majorBidi"/>
        </w:rPr>
        <w:t xml:space="preserve"> function with three different models.</w:t>
      </w:r>
    </w:p>
    <w:p w14:paraId="58EF5A28" w14:textId="77777777" w:rsidR="00B90B46" w:rsidRPr="00B90B46" w:rsidRDefault="00F01C34" w:rsidP="00B90B46">
      <w:pPr>
        <w:rPr>
          <w:sz w:val="28"/>
          <w:szCs w:val="28"/>
        </w:rPr>
      </w:pPr>
      <w:r w:rsidRPr="00F01C34">
        <w:rPr>
          <w:noProof/>
          <w:sz w:val="28"/>
          <w:szCs w:val="28"/>
        </w:rPr>
        <w:lastRenderedPageBreak/>
        <w:drawing>
          <wp:inline distT="0" distB="0" distL="0" distR="0" wp14:anchorId="350CA3AD" wp14:editId="40F00421">
            <wp:extent cx="5943600" cy="2938672"/>
            <wp:effectExtent l="0" t="0" r="0" b="0"/>
            <wp:docPr id="22" name="Picture 22" descr="C:\Users\dell\Videos\EJOBSAT( bias-correction)\fig 2\nll capa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Videos\EJOBSAT( bias-correction)\fig 2\nll capacit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38672"/>
                    </a:xfrm>
                    <a:prstGeom prst="rect">
                      <a:avLst/>
                    </a:prstGeom>
                    <a:noFill/>
                    <a:ln>
                      <a:noFill/>
                    </a:ln>
                  </pic:spPr>
                </pic:pic>
              </a:graphicData>
            </a:graphic>
          </wp:inline>
        </w:drawing>
      </w:r>
    </w:p>
    <w:p w14:paraId="7162953B" w14:textId="77777777" w:rsidR="005D59EB" w:rsidRPr="00C83988" w:rsidRDefault="00B90B46" w:rsidP="002C6F1B">
      <w:pPr>
        <w:jc w:val="center"/>
        <w:rPr>
          <w:rFonts w:asciiTheme="majorHAnsi" w:hAnsiTheme="majorHAnsi"/>
          <w:sz w:val="18"/>
          <w:szCs w:val="18"/>
        </w:rPr>
      </w:pPr>
      <w:r w:rsidRPr="00C83988">
        <w:rPr>
          <w:rFonts w:asciiTheme="majorHAnsi" w:hAnsiTheme="majorHAnsi"/>
          <w:sz w:val="18"/>
          <w:szCs w:val="18"/>
        </w:rPr>
        <w:t>Fig.</w:t>
      </w:r>
      <w:r w:rsidR="00785C03" w:rsidRPr="00C83988">
        <w:rPr>
          <w:rFonts w:asciiTheme="majorHAnsi" w:hAnsiTheme="majorHAnsi"/>
          <w:sz w:val="18"/>
          <w:szCs w:val="18"/>
        </w:rPr>
        <w:t xml:space="preserve"> </w:t>
      </w:r>
      <w:r w:rsidR="002C6F1B">
        <w:rPr>
          <w:rFonts w:asciiTheme="majorHAnsi" w:hAnsiTheme="majorHAnsi"/>
          <w:sz w:val="18"/>
          <w:szCs w:val="18"/>
        </w:rPr>
        <w:t>3</w:t>
      </w:r>
      <w:r w:rsidR="00785C03" w:rsidRPr="00C83988">
        <w:rPr>
          <w:rFonts w:asciiTheme="majorHAnsi" w:hAnsiTheme="majorHAnsi"/>
          <w:sz w:val="18"/>
          <w:szCs w:val="18"/>
        </w:rPr>
        <w:t xml:space="preserve"> </w:t>
      </w:r>
      <w:r w:rsidR="00C83988" w:rsidRPr="00C83988">
        <w:rPr>
          <w:rFonts w:asciiTheme="majorHAnsi" w:hAnsiTheme="majorHAnsi"/>
          <w:sz w:val="18"/>
          <w:szCs w:val="18"/>
        </w:rPr>
        <w:t>N</w:t>
      </w:r>
      <w:r w:rsidRPr="00C83988">
        <w:rPr>
          <w:rFonts w:asciiTheme="majorHAnsi" w:hAnsiTheme="majorHAnsi"/>
          <w:sz w:val="18"/>
          <w:szCs w:val="18"/>
        </w:rPr>
        <w:t xml:space="preserve">egative </w:t>
      </w:r>
      <w:r w:rsidR="00C83988" w:rsidRPr="00C83988">
        <w:rPr>
          <w:rFonts w:asciiTheme="majorHAnsi" w:hAnsiTheme="majorHAnsi"/>
          <w:sz w:val="18"/>
          <w:szCs w:val="18"/>
        </w:rPr>
        <w:t>Log-</w:t>
      </w:r>
      <w:r w:rsidRPr="00C83988">
        <w:rPr>
          <w:rFonts w:asciiTheme="majorHAnsi" w:hAnsiTheme="majorHAnsi"/>
          <w:sz w:val="18"/>
          <w:szCs w:val="18"/>
        </w:rPr>
        <w:t xml:space="preserve">likelihood surface using the </w:t>
      </w:r>
      <w:r w:rsidR="00BA7788" w:rsidRPr="00C83988">
        <w:rPr>
          <w:rFonts w:asciiTheme="majorHAnsi" w:hAnsiTheme="majorHAnsi"/>
          <w:sz w:val="18"/>
          <w:szCs w:val="18"/>
        </w:rPr>
        <w:t>factors affecting the unit capacity</w:t>
      </w:r>
      <w:r w:rsidRPr="00C83988">
        <w:rPr>
          <w:rFonts w:asciiTheme="majorHAnsi" w:hAnsiTheme="majorHAnsi"/>
          <w:sz w:val="18"/>
          <w:szCs w:val="18"/>
        </w:rPr>
        <w:t xml:space="preserve"> dataset.</w:t>
      </w:r>
    </w:p>
    <w:p w14:paraId="6E03FD6E" w14:textId="77777777" w:rsidR="00B90B46" w:rsidRPr="00B90B46" w:rsidRDefault="00B90B46" w:rsidP="00B90B46">
      <w:pPr>
        <w:rPr>
          <w:sz w:val="28"/>
          <w:szCs w:val="28"/>
        </w:rPr>
      </w:pPr>
      <w:r w:rsidRPr="00B90B46">
        <w:rPr>
          <w:noProof/>
          <w:sz w:val="28"/>
          <w:szCs w:val="28"/>
        </w:rPr>
        <w:drawing>
          <wp:inline distT="0" distB="0" distL="0" distR="0" wp14:anchorId="52DB4F7D" wp14:editId="42853EA9">
            <wp:extent cx="5943600" cy="3166798"/>
            <wp:effectExtent l="0" t="0" r="0" b="0"/>
            <wp:docPr id="12" name="Picture 12" descr="E:\MLE _MBUW\non linear model capa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LE _MBUW\non linear model capacit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66798"/>
                    </a:xfrm>
                    <a:prstGeom prst="rect">
                      <a:avLst/>
                    </a:prstGeom>
                    <a:noFill/>
                    <a:ln>
                      <a:noFill/>
                    </a:ln>
                  </pic:spPr>
                </pic:pic>
              </a:graphicData>
            </a:graphic>
          </wp:inline>
        </w:drawing>
      </w:r>
    </w:p>
    <w:p w14:paraId="2A1E4EB0" w14:textId="7D2D786F" w:rsidR="00B90B46" w:rsidRPr="000C4F18" w:rsidRDefault="001000DE" w:rsidP="002C6F1B">
      <w:pPr>
        <w:jc w:val="both"/>
        <w:rPr>
          <w:rFonts w:asciiTheme="majorHAnsi" w:hAnsiTheme="majorHAnsi"/>
          <w:sz w:val="18"/>
          <w:szCs w:val="18"/>
        </w:rPr>
      </w:pPr>
      <m:oMath>
        <m:r>
          <w:rPr>
            <w:rFonts w:ascii="Cambria Math" w:hAnsi="Cambria Math"/>
            <w:sz w:val="18"/>
            <w:szCs w:val="18"/>
          </w:rPr>
          <m:t>Fig. 4 Graph shows a decreasing convex relationship between alpha and beta. The Nonlinear models for the capacity factor</m:t>
        </m:r>
      </m:oMath>
      <w:r w:rsidR="00B90B46" w:rsidRPr="000C4F18">
        <w:rPr>
          <w:rFonts w:asciiTheme="majorHAnsi" w:hAnsiTheme="majorHAnsi"/>
          <w:sz w:val="18"/>
          <w:szCs w:val="18"/>
        </w:rPr>
        <w:t xml:space="preserve"> dataset, with residual sum of squares (RSS), R^2 and root of mean square </w:t>
      </w:r>
      <w:proofErr w:type="gramStart"/>
      <w:r w:rsidR="00B90B46" w:rsidRPr="000C4F18">
        <w:rPr>
          <w:rFonts w:asciiTheme="majorHAnsi" w:hAnsiTheme="majorHAnsi"/>
          <w:sz w:val="18"/>
          <w:szCs w:val="18"/>
        </w:rPr>
        <w:t>error(</w:t>
      </w:r>
      <w:proofErr w:type="gramEnd"/>
      <w:r w:rsidR="00B90B46" w:rsidRPr="000C4F18">
        <w:rPr>
          <w:rFonts w:asciiTheme="majorHAnsi" w:hAnsiTheme="majorHAnsi"/>
          <w:sz w:val="18"/>
          <w:szCs w:val="18"/>
        </w:rPr>
        <w:t>RMSE) are illustrated in the figure for each curve, h</w:t>
      </w:r>
      <w:r w:rsidR="008450F7" w:rsidRPr="000C4F18">
        <w:rPr>
          <w:rFonts w:asciiTheme="majorHAnsi" w:hAnsiTheme="majorHAnsi"/>
          <w:sz w:val="18"/>
          <w:szCs w:val="18"/>
        </w:rPr>
        <w:t>igh lightening that the exponen</w:t>
      </w:r>
      <w:r w:rsidR="00CF377B" w:rsidRPr="000C4F18">
        <w:rPr>
          <w:rFonts w:asciiTheme="majorHAnsi" w:hAnsiTheme="majorHAnsi"/>
          <w:sz w:val="18"/>
          <w:szCs w:val="18"/>
        </w:rPr>
        <w:t xml:space="preserve">tial </w:t>
      </w:r>
      <w:r w:rsidR="00B90B46" w:rsidRPr="000C4F18">
        <w:rPr>
          <w:rFonts w:asciiTheme="majorHAnsi" w:hAnsiTheme="majorHAnsi"/>
          <w:sz w:val="18"/>
          <w:szCs w:val="18"/>
        </w:rPr>
        <w:t xml:space="preserve">is the best model followed by the reciprocal model then the polynomial </w:t>
      </w:r>
      <w:r w:rsidR="005D59EB" w:rsidRPr="000C4F18">
        <w:rPr>
          <w:rFonts w:asciiTheme="majorHAnsi" w:hAnsiTheme="majorHAnsi"/>
          <w:sz w:val="18"/>
          <w:szCs w:val="18"/>
        </w:rPr>
        <w:t>(quadratic</w:t>
      </w:r>
      <w:r w:rsidR="00B90B46" w:rsidRPr="000C4F18">
        <w:rPr>
          <w:rFonts w:asciiTheme="majorHAnsi" w:hAnsiTheme="majorHAnsi"/>
          <w:sz w:val="18"/>
          <w:szCs w:val="18"/>
        </w:rPr>
        <w:t>).</w:t>
      </w:r>
    </w:p>
    <w:p w14:paraId="39F73D51" w14:textId="77777777" w:rsidR="00E4303D" w:rsidRDefault="00E4303D" w:rsidP="002C6F1B">
      <w:pPr>
        <w:rPr>
          <w:rFonts w:asciiTheme="majorHAnsi" w:hAnsiTheme="majorHAnsi"/>
        </w:rPr>
      </w:pPr>
    </w:p>
    <w:p w14:paraId="35792267" w14:textId="77777777" w:rsidR="00E4303D" w:rsidRDefault="00E4303D" w:rsidP="002C6F1B">
      <w:pPr>
        <w:rPr>
          <w:rFonts w:asciiTheme="majorHAnsi" w:hAnsiTheme="majorHAnsi"/>
        </w:rPr>
      </w:pPr>
    </w:p>
    <w:p w14:paraId="67BD74CD" w14:textId="3B724155" w:rsidR="00B90B46" w:rsidRPr="000C4F18" w:rsidRDefault="00B90B46" w:rsidP="002C6F1B">
      <w:pPr>
        <w:rPr>
          <w:rFonts w:asciiTheme="majorHAnsi" w:hAnsiTheme="majorHAnsi"/>
        </w:rPr>
      </w:pPr>
      <w:r w:rsidRPr="000C4F18">
        <w:rPr>
          <w:rFonts w:asciiTheme="majorHAnsi" w:hAnsiTheme="majorHAnsi"/>
        </w:rPr>
        <w:lastRenderedPageBreak/>
        <w:t>Table</w:t>
      </w:r>
      <w:r w:rsidR="00AC2972">
        <w:rPr>
          <w:rFonts w:asciiTheme="majorHAnsi" w:hAnsiTheme="majorHAnsi"/>
        </w:rPr>
        <w:t xml:space="preserve"> </w:t>
      </w:r>
      <w:r w:rsidR="00E4303D">
        <w:rPr>
          <w:rFonts w:asciiTheme="majorHAnsi" w:hAnsiTheme="majorHAnsi"/>
        </w:rPr>
        <w:t>2</w:t>
      </w:r>
      <w:r w:rsidRPr="000C4F18">
        <w:rPr>
          <w:rFonts w:asciiTheme="majorHAnsi" w:hAnsiTheme="majorHAnsi"/>
        </w:rPr>
        <w:t xml:space="preserve">:  the results of the 3 nonlinear models using the </w:t>
      </w:r>
      <w:r w:rsidR="005D59EB" w:rsidRPr="000C4F18">
        <w:rPr>
          <w:rFonts w:asciiTheme="majorHAnsi" w:hAnsiTheme="majorHAnsi"/>
        </w:rPr>
        <w:t xml:space="preserve">unit </w:t>
      </w:r>
      <w:r w:rsidRPr="000C4F18">
        <w:rPr>
          <w:rFonts w:asciiTheme="majorHAnsi" w:hAnsiTheme="majorHAnsi"/>
        </w:rPr>
        <w:t>capacity data</w:t>
      </w:r>
    </w:p>
    <w:tbl>
      <w:tblPr>
        <w:tblStyle w:val="TableGrid"/>
        <w:tblW w:w="10098" w:type="dxa"/>
        <w:tblLook w:val="04A0" w:firstRow="1" w:lastRow="0" w:firstColumn="1" w:lastColumn="0" w:noHBand="0" w:noVBand="1"/>
      </w:tblPr>
      <w:tblGrid>
        <w:gridCol w:w="1210"/>
        <w:gridCol w:w="2878"/>
        <w:gridCol w:w="3103"/>
        <w:gridCol w:w="2907"/>
      </w:tblGrid>
      <w:tr w:rsidR="00B90B46" w:rsidRPr="00B90B46" w14:paraId="0DE41DEB" w14:textId="77777777" w:rsidTr="005D59EB">
        <w:tc>
          <w:tcPr>
            <w:tcW w:w="1210" w:type="dxa"/>
          </w:tcPr>
          <w:p w14:paraId="6A36C585"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metric</w:t>
            </w:r>
          </w:p>
        </w:tc>
        <w:tc>
          <w:tcPr>
            <w:tcW w:w="2878" w:type="dxa"/>
          </w:tcPr>
          <w:p w14:paraId="5244727B"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Exponential decay</w:t>
            </w:r>
          </w:p>
        </w:tc>
        <w:tc>
          <w:tcPr>
            <w:tcW w:w="3103" w:type="dxa"/>
          </w:tcPr>
          <w:p w14:paraId="26E8B97E"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Quadratic-polynomial</w:t>
            </w:r>
          </w:p>
        </w:tc>
        <w:tc>
          <w:tcPr>
            <w:tcW w:w="2907" w:type="dxa"/>
          </w:tcPr>
          <w:p w14:paraId="4920E453"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Reciprocal</w:t>
            </w:r>
          </w:p>
        </w:tc>
      </w:tr>
      <w:tr w:rsidR="00B90B46" w:rsidRPr="00B90B46" w14:paraId="57CFFE65" w14:textId="77777777" w:rsidTr="005D59EB">
        <w:tc>
          <w:tcPr>
            <w:tcW w:w="1210" w:type="dxa"/>
          </w:tcPr>
          <w:p w14:paraId="035C8B14" w14:textId="77777777" w:rsidR="00B90B46" w:rsidRPr="00CF377B" w:rsidRDefault="001000DE" w:rsidP="00B90B46">
            <w:pPr>
              <w:jc w:val="center"/>
              <w:rPr>
                <w:rFonts w:asciiTheme="majorHAnsi" w:hAnsiTheme="majorHAnsi" w:cstheme="majorBidi"/>
                <w:sz w:val="24"/>
                <w:szCs w:val="24"/>
              </w:rPr>
            </w:pPr>
            <m:oMath>
              <m:r>
                <w:rPr>
                  <w:rFonts w:ascii="Cambria Math" w:hAnsi="Cambria Math" w:cstheme="majorBidi"/>
                  <w:sz w:val="24"/>
                  <w:szCs w:val="24"/>
                </w:rPr>
                <m:t>α</m:t>
              </m:r>
            </m:oMath>
            <w:r w:rsidR="00CF377B">
              <w:rPr>
                <w:rFonts w:asciiTheme="majorHAnsi" w:hAnsiTheme="majorHAnsi" w:cstheme="majorBidi"/>
                <w:sz w:val="24"/>
                <w:szCs w:val="24"/>
              </w:rPr>
              <w:t>(CI)</w:t>
            </w:r>
          </w:p>
        </w:tc>
        <w:tc>
          <w:tcPr>
            <w:tcW w:w="2878" w:type="dxa"/>
          </w:tcPr>
          <w:p w14:paraId="1050356B" w14:textId="2E88970A" w:rsidR="00B90B46" w:rsidRPr="00CF377B" w:rsidRDefault="00B90B46" w:rsidP="00B846B2">
            <w:pPr>
              <w:jc w:val="center"/>
              <w:rPr>
                <w:rFonts w:asciiTheme="majorHAnsi" w:hAnsiTheme="majorHAnsi" w:cstheme="majorBidi"/>
                <w:sz w:val="24"/>
                <w:szCs w:val="24"/>
              </w:rPr>
            </w:pPr>
            <w:r w:rsidRPr="00CF377B">
              <w:rPr>
                <w:rFonts w:asciiTheme="majorHAnsi" w:hAnsiTheme="majorHAnsi" w:cstheme="majorBidi"/>
                <w:sz w:val="24"/>
                <w:szCs w:val="24"/>
              </w:rPr>
              <w:t>1.7729(1.</w:t>
            </w:r>
            <w:proofErr w:type="gramStart"/>
            <w:r w:rsidR="00B846B2">
              <w:rPr>
                <w:rFonts w:asciiTheme="majorHAnsi" w:hAnsiTheme="majorHAnsi" w:cstheme="majorBidi"/>
                <w:sz w:val="24"/>
                <w:szCs w:val="24"/>
              </w:rPr>
              <w:t>4642</w:t>
            </w:r>
            <w:r w:rsidRPr="00CF377B">
              <w:rPr>
                <w:rFonts w:asciiTheme="majorHAnsi" w:hAnsiTheme="majorHAnsi" w:cstheme="majorBidi"/>
                <w:sz w:val="24"/>
                <w:szCs w:val="24"/>
              </w:rPr>
              <w:t xml:space="preserve"> ,</w:t>
            </w:r>
            <w:proofErr w:type="gramEnd"/>
            <w:r w:rsidRPr="00CF377B">
              <w:rPr>
                <w:rFonts w:asciiTheme="majorHAnsi" w:hAnsiTheme="majorHAnsi" w:cstheme="majorBidi"/>
                <w:sz w:val="24"/>
                <w:szCs w:val="24"/>
              </w:rPr>
              <w:t xml:space="preserve"> </w:t>
            </w:r>
            <w:r w:rsidR="00B846B2">
              <w:rPr>
                <w:rFonts w:asciiTheme="majorHAnsi" w:hAnsiTheme="majorHAnsi" w:cstheme="majorBidi"/>
                <w:sz w:val="24"/>
                <w:szCs w:val="24"/>
              </w:rPr>
              <w:t>2.0815</w:t>
            </w:r>
            <w:r w:rsidRPr="00CF377B">
              <w:rPr>
                <w:rFonts w:asciiTheme="majorHAnsi" w:hAnsiTheme="majorHAnsi" w:cstheme="majorBidi"/>
                <w:sz w:val="24"/>
                <w:szCs w:val="24"/>
              </w:rPr>
              <w:t xml:space="preserve"> )</w:t>
            </w:r>
          </w:p>
        </w:tc>
        <w:tc>
          <w:tcPr>
            <w:tcW w:w="3103" w:type="dxa"/>
          </w:tcPr>
          <w:p w14:paraId="701DF15B" w14:textId="65621D03" w:rsidR="00B90B46" w:rsidRPr="00CF377B" w:rsidRDefault="00B90B46" w:rsidP="00B846B2">
            <w:pPr>
              <w:jc w:val="center"/>
              <w:rPr>
                <w:rFonts w:asciiTheme="majorHAnsi" w:hAnsiTheme="majorHAnsi" w:cstheme="majorBidi"/>
                <w:sz w:val="24"/>
                <w:szCs w:val="24"/>
              </w:rPr>
            </w:pPr>
            <w:r w:rsidRPr="00CF377B">
              <w:rPr>
                <w:rFonts w:asciiTheme="majorHAnsi" w:hAnsiTheme="majorHAnsi" w:cstheme="majorBidi"/>
                <w:sz w:val="24"/>
                <w:szCs w:val="24"/>
              </w:rPr>
              <w:t>1.8767(1.</w:t>
            </w:r>
            <w:proofErr w:type="gramStart"/>
            <w:r w:rsidR="00B846B2">
              <w:rPr>
                <w:rFonts w:asciiTheme="majorHAnsi" w:hAnsiTheme="majorHAnsi" w:cstheme="majorBidi"/>
                <w:sz w:val="24"/>
                <w:szCs w:val="24"/>
              </w:rPr>
              <w:t>5174 ,</w:t>
            </w:r>
            <w:proofErr w:type="gramEnd"/>
            <w:r w:rsidR="00B846B2">
              <w:rPr>
                <w:rFonts w:asciiTheme="majorHAnsi" w:hAnsiTheme="majorHAnsi" w:cstheme="majorBidi"/>
                <w:sz w:val="24"/>
                <w:szCs w:val="24"/>
              </w:rPr>
              <w:t xml:space="preserve"> 2.2359</w:t>
            </w:r>
            <w:r w:rsidRPr="00CF377B">
              <w:rPr>
                <w:rFonts w:asciiTheme="majorHAnsi" w:hAnsiTheme="majorHAnsi" w:cstheme="majorBidi"/>
                <w:sz w:val="24"/>
                <w:szCs w:val="24"/>
              </w:rPr>
              <w:t>)</w:t>
            </w:r>
          </w:p>
        </w:tc>
        <w:tc>
          <w:tcPr>
            <w:tcW w:w="2907" w:type="dxa"/>
          </w:tcPr>
          <w:p w14:paraId="47C125B2" w14:textId="3A1F8BAA" w:rsidR="00B90B46" w:rsidRPr="00CF377B" w:rsidRDefault="00B90B46" w:rsidP="00B846B2">
            <w:pPr>
              <w:jc w:val="center"/>
              <w:rPr>
                <w:rFonts w:asciiTheme="majorHAnsi" w:hAnsiTheme="majorHAnsi" w:cstheme="majorBidi"/>
                <w:sz w:val="24"/>
                <w:szCs w:val="24"/>
              </w:rPr>
            </w:pPr>
            <w:r w:rsidRPr="00CF377B">
              <w:rPr>
                <w:rFonts w:asciiTheme="majorHAnsi" w:hAnsiTheme="majorHAnsi" w:cstheme="majorBidi"/>
                <w:sz w:val="24"/>
                <w:szCs w:val="24"/>
              </w:rPr>
              <w:t>1.9217(1</w:t>
            </w:r>
            <w:r w:rsidR="00B846B2">
              <w:rPr>
                <w:rFonts w:asciiTheme="majorHAnsi" w:hAnsiTheme="majorHAnsi" w:cstheme="majorBidi"/>
                <w:sz w:val="24"/>
                <w:szCs w:val="24"/>
              </w:rPr>
              <w:t>.</w:t>
            </w:r>
            <w:proofErr w:type="gramStart"/>
            <w:r w:rsidR="00B846B2">
              <w:rPr>
                <w:rFonts w:asciiTheme="majorHAnsi" w:hAnsiTheme="majorHAnsi" w:cstheme="majorBidi"/>
                <w:sz w:val="24"/>
                <w:szCs w:val="24"/>
              </w:rPr>
              <w:t>5401</w:t>
            </w:r>
            <w:r w:rsidRPr="00CF377B">
              <w:rPr>
                <w:rFonts w:asciiTheme="majorHAnsi" w:hAnsiTheme="majorHAnsi" w:cstheme="majorBidi"/>
                <w:sz w:val="24"/>
                <w:szCs w:val="24"/>
              </w:rPr>
              <w:t xml:space="preserve"> ,</w:t>
            </w:r>
            <w:proofErr w:type="gramEnd"/>
            <w:r w:rsidRPr="00CF377B">
              <w:rPr>
                <w:rFonts w:asciiTheme="majorHAnsi" w:hAnsiTheme="majorHAnsi" w:cstheme="majorBidi"/>
                <w:sz w:val="24"/>
                <w:szCs w:val="24"/>
              </w:rPr>
              <w:t xml:space="preserve">  2.</w:t>
            </w:r>
            <w:r w:rsidR="00B846B2">
              <w:rPr>
                <w:rFonts w:asciiTheme="majorHAnsi" w:hAnsiTheme="majorHAnsi" w:cstheme="majorBidi"/>
                <w:sz w:val="24"/>
                <w:szCs w:val="24"/>
              </w:rPr>
              <w:t>3037</w:t>
            </w:r>
            <w:r w:rsidRPr="00CF377B">
              <w:rPr>
                <w:rFonts w:asciiTheme="majorHAnsi" w:hAnsiTheme="majorHAnsi" w:cstheme="majorBidi"/>
                <w:sz w:val="24"/>
                <w:szCs w:val="24"/>
              </w:rPr>
              <w:t xml:space="preserve"> )</w:t>
            </w:r>
          </w:p>
        </w:tc>
      </w:tr>
      <w:tr w:rsidR="00B90B46" w:rsidRPr="00B90B46" w14:paraId="6214DED2" w14:textId="77777777" w:rsidTr="005D59EB">
        <w:tc>
          <w:tcPr>
            <w:tcW w:w="1210" w:type="dxa"/>
          </w:tcPr>
          <w:p w14:paraId="615F55A3" w14:textId="77777777" w:rsidR="00B90B46" w:rsidRPr="00CF377B" w:rsidRDefault="001000DE" w:rsidP="00B90B46">
            <w:pPr>
              <w:jc w:val="center"/>
              <w:rPr>
                <w:rFonts w:asciiTheme="majorHAnsi" w:hAnsiTheme="majorHAnsi" w:cstheme="majorBidi"/>
                <w:sz w:val="24"/>
                <w:szCs w:val="24"/>
              </w:rPr>
            </w:pPr>
            <m:oMath>
              <m:r>
                <w:rPr>
                  <w:rFonts w:ascii="Cambria Math" w:hAnsi="Cambria Math" w:cstheme="majorBidi"/>
                  <w:sz w:val="24"/>
                  <w:szCs w:val="24"/>
                </w:rPr>
                <m:t>β</m:t>
              </m:r>
            </m:oMath>
            <w:r w:rsidR="00CF377B">
              <w:rPr>
                <w:rFonts w:asciiTheme="majorHAnsi" w:hAnsiTheme="majorHAnsi" w:cstheme="majorBidi"/>
                <w:sz w:val="24"/>
                <w:szCs w:val="24"/>
              </w:rPr>
              <w:t>(CI)</w:t>
            </w:r>
          </w:p>
        </w:tc>
        <w:tc>
          <w:tcPr>
            <w:tcW w:w="2878" w:type="dxa"/>
          </w:tcPr>
          <w:p w14:paraId="21652C1A" w14:textId="7B5B97DE" w:rsidR="00B90B46" w:rsidRPr="00CF377B" w:rsidRDefault="00B90B46" w:rsidP="00B846B2">
            <w:pPr>
              <w:jc w:val="center"/>
              <w:rPr>
                <w:rFonts w:asciiTheme="majorHAnsi" w:hAnsiTheme="majorHAnsi" w:cstheme="majorBidi"/>
                <w:sz w:val="24"/>
                <w:szCs w:val="24"/>
              </w:rPr>
            </w:pPr>
            <w:r w:rsidRPr="00CF377B">
              <w:rPr>
                <w:rFonts w:asciiTheme="majorHAnsi" w:hAnsiTheme="majorHAnsi" w:cstheme="majorBidi"/>
                <w:sz w:val="24"/>
                <w:szCs w:val="24"/>
              </w:rPr>
              <w:t>1.6943(1.</w:t>
            </w:r>
            <w:r w:rsidR="00B846B2">
              <w:rPr>
                <w:rFonts w:asciiTheme="majorHAnsi" w:hAnsiTheme="majorHAnsi" w:cstheme="majorBidi"/>
                <w:sz w:val="24"/>
                <w:szCs w:val="24"/>
              </w:rPr>
              <w:t>2892,2.0993</w:t>
            </w:r>
            <w:r w:rsidRPr="00CF377B">
              <w:rPr>
                <w:rFonts w:asciiTheme="majorHAnsi" w:hAnsiTheme="majorHAnsi" w:cstheme="majorBidi"/>
                <w:sz w:val="24"/>
                <w:szCs w:val="24"/>
              </w:rPr>
              <w:t>)</w:t>
            </w:r>
          </w:p>
        </w:tc>
        <w:tc>
          <w:tcPr>
            <w:tcW w:w="3103" w:type="dxa"/>
          </w:tcPr>
          <w:p w14:paraId="4159ABC6" w14:textId="515FA752" w:rsidR="00B90B46" w:rsidRPr="00CF377B" w:rsidRDefault="00B90B46" w:rsidP="00B846B2">
            <w:pPr>
              <w:jc w:val="center"/>
              <w:rPr>
                <w:rFonts w:asciiTheme="majorHAnsi" w:hAnsiTheme="majorHAnsi" w:cstheme="majorBidi"/>
                <w:sz w:val="24"/>
                <w:szCs w:val="24"/>
              </w:rPr>
            </w:pPr>
            <w:r w:rsidRPr="00CF377B">
              <w:rPr>
                <w:rFonts w:asciiTheme="majorHAnsi" w:hAnsiTheme="majorHAnsi" w:cstheme="majorBidi"/>
                <w:sz w:val="24"/>
                <w:szCs w:val="24"/>
              </w:rPr>
              <w:t>1.5412(1.</w:t>
            </w:r>
            <w:proofErr w:type="gramStart"/>
            <w:r w:rsidR="00B846B2">
              <w:rPr>
                <w:rFonts w:asciiTheme="majorHAnsi" w:hAnsiTheme="majorHAnsi" w:cstheme="majorBidi"/>
                <w:sz w:val="24"/>
                <w:szCs w:val="24"/>
              </w:rPr>
              <w:t>2668 ,</w:t>
            </w:r>
            <w:proofErr w:type="gramEnd"/>
            <w:r w:rsidR="00B846B2">
              <w:rPr>
                <w:rFonts w:asciiTheme="majorHAnsi" w:hAnsiTheme="majorHAnsi" w:cstheme="majorBidi"/>
                <w:sz w:val="24"/>
                <w:szCs w:val="24"/>
              </w:rPr>
              <w:t xml:space="preserve"> 1.8156</w:t>
            </w:r>
            <w:r w:rsidRPr="00CF377B">
              <w:rPr>
                <w:rFonts w:asciiTheme="majorHAnsi" w:hAnsiTheme="majorHAnsi" w:cstheme="majorBidi"/>
                <w:sz w:val="24"/>
                <w:szCs w:val="24"/>
              </w:rPr>
              <w:t xml:space="preserve"> )</w:t>
            </w:r>
          </w:p>
        </w:tc>
        <w:tc>
          <w:tcPr>
            <w:tcW w:w="2907" w:type="dxa"/>
          </w:tcPr>
          <w:p w14:paraId="281FABF7" w14:textId="020DC52D" w:rsidR="00B90B46" w:rsidRPr="00CF377B" w:rsidRDefault="00B90B46" w:rsidP="00B846B2">
            <w:pPr>
              <w:jc w:val="center"/>
              <w:rPr>
                <w:rFonts w:asciiTheme="majorHAnsi" w:hAnsiTheme="majorHAnsi" w:cstheme="majorBidi"/>
                <w:sz w:val="24"/>
                <w:szCs w:val="24"/>
              </w:rPr>
            </w:pPr>
            <w:r w:rsidRPr="00CF377B">
              <w:rPr>
                <w:rFonts w:asciiTheme="majorHAnsi" w:hAnsiTheme="majorHAnsi" w:cstheme="majorBidi"/>
                <w:sz w:val="24"/>
                <w:szCs w:val="24"/>
              </w:rPr>
              <w:t>1</w:t>
            </w:r>
            <w:r w:rsidR="00B846B2">
              <w:rPr>
                <w:rFonts w:asciiTheme="majorHAnsi" w:hAnsiTheme="majorHAnsi" w:cstheme="majorBidi"/>
                <w:sz w:val="24"/>
                <w:szCs w:val="24"/>
              </w:rPr>
              <w:t>.4853(1.</w:t>
            </w:r>
            <w:proofErr w:type="gramStart"/>
            <w:r w:rsidR="00B846B2">
              <w:rPr>
                <w:rFonts w:asciiTheme="majorHAnsi" w:hAnsiTheme="majorHAnsi" w:cstheme="majorBidi"/>
                <w:sz w:val="24"/>
                <w:szCs w:val="24"/>
              </w:rPr>
              <w:t>1741 ,</w:t>
            </w:r>
            <w:proofErr w:type="gramEnd"/>
            <w:r w:rsidR="00B846B2">
              <w:rPr>
                <w:rFonts w:asciiTheme="majorHAnsi" w:hAnsiTheme="majorHAnsi" w:cstheme="majorBidi"/>
                <w:sz w:val="24"/>
                <w:szCs w:val="24"/>
              </w:rPr>
              <w:t xml:space="preserve"> 1.7969</w:t>
            </w:r>
            <w:r w:rsidRPr="00CF377B">
              <w:rPr>
                <w:rFonts w:asciiTheme="majorHAnsi" w:hAnsiTheme="majorHAnsi" w:cstheme="majorBidi"/>
                <w:sz w:val="24"/>
                <w:szCs w:val="24"/>
              </w:rPr>
              <w:t xml:space="preserve"> )</w:t>
            </w:r>
          </w:p>
        </w:tc>
      </w:tr>
      <w:tr w:rsidR="00B90B46" w:rsidRPr="00B90B46" w14:paraId="0AEB3E51" w14:textId="77777777" w:rsidTr="005D59EB">
        <w:tc>
          <w:tcPr>
            <w:tcW w:w="1210" w:type="dxa"/>
          </w:tcPr>
          <w:p w14:paraId="55B5120D" w14:textId="77777777" w:rsidR="00B90B46" w:rsidRPr="00CF377B" w:rsidRDefault="001000DE" w:rsidP="001000DE">
            <w:pPr>
              <w:jc w:val="center"/>
              <w:rPr>
                <w:rFonts w:asciiTheme="majorHAnsi" w:hAnsiTheme="majorHAnsi" w:cstheme="majorBidi"/>
                <w:sz w:val="24"/>
                <w:szCs w:val="24"/>
              </w:rPr>
            </w:pPr>
            <w:r>
              <w:rPr>
                <w:rFonts w:asciiTheme="majorHAnsi" w:hAnsiTheme="majorHAnsi" w:cstheme="majorBidi"/>
                <w:sz w:val="24"/>
                <w:szCs w:val="24"/>
              </w:rPr>
              <w:t>V</w:t>
            </w:r>
            <w:r w:rsidR="00CF377B">
              <w:rPr>
                <w:rFonts w:asciiTheme="majorHAnsi" w:hAnsiTheme="majorHAnsi" w:cstheme="majorBidi"/>
                <w:sz w:val="24"/>
                <w:szCs w:val="24"/>
              </w:rPr>
              <w:t>&amp;</w:t>
            </w:r>
            <w:r w:rsidR="00B90B46" w:rsidRPr="00CF377B">
              <w:rPr>
                <w:rFonts w:asciiTheme="majorHAnsi" w:hAnsiTheme="majorHAnsi" w:cstheme="majorBidi"/>
                <w:sz w:val="24"/>
                <w:szCs w:val="24"/>
              </w:rPr>
              <w:t xml:space="preserve"> (SE)</w:t>
            </w:r>
            <m:oMath>
              <m:r>
                <w:rPr>
                  <w:rFonts w:ascii="Cambria Math" w:hAnsi="Cambria Math" w:cstheme="majorBidi"/>
                  <w:sz w:val="24"/>
                  <w:szCs w:val="24"/>
                </w:rPr>
                <m:t>α</m:t>
              </m:r>
            </m:oMath>
          </w:p>
        </w:tc>
        <w:tc>
          <w:tcPr>
            <w:tcW w:w="2878" w:type="dxa"/>
          </w:tcPr>
          <w:p w14:paraId="1E826EEA" w14:textId="0DECE6D4" w:rsidR="00B90B46" w:rsidRPr="00CF377B" w:rsidRDefault="00B846B2" w:rsidP="00CF377B">
            <w:pPr>
              <w:jc w:val="center"/>
              <w:rPr>
                <w:rFonts w:asciiTheme="majorHAnsi" w:hAnsiTheme="majorHAnsi" w:cstheme="majorBidi"/>
                <w:sz w:val="24"/>
                <w:szCs w:val="24"/>
              </w:rPr>
            </w:pPr>
            <w:r>
              <w:rPr>
                <w:rFonts w:asciiTheme="majorHAnsi" w:hAnsiTheme="majorHAnsi" w:cstheme="majorBidi"/>
                <w:sz w:val="24"/>
                <w:szCs w:val="24"/>
              </w:rPr>
              <w:t>0.0248(0.1575</w:t>
            </w:r>
            <w:r w:rsidR="00B90B46" w:rsidRPr="00CF377B">
              <w:rPr>
                <w:rFonts w:asciiTheme="majorHAnsi" w:hAnsiTheme="majorHAnsi" w:cstheme="majorBidi"/>
                <w:sz w:val="24"/>
                <w:szCs w:val="24"/>
              </w:rPr>
              <w:t>)</w:t>
            </w:r>
          </w:p>
        </w:tc>
        <w:tc>
          <w:tcPr>
            <w:tcW w:w="3103" w:type="dxa"/>
          </w:tcPr>
          <w:p w14:paraId="0CE5D9F5" w14:textId="552CC727" w:rsidR="00B90B46" w:rsidRPr="00CF377B" w:rsidRDefault="00B846B2" w:rsidP="00CF377B">
            <w:pPr>
              <w:jc w:val="center"/>
              <w:rPr>
                <w:rFonts w:asciiTheme="majorHAnsi" w:hAnsiTheme="majorHAnsi" w:cstheme="majorBidi"/>
                <w:sz w:val="24"/>
                <w:szCs w:val="24"/>
              </w:rPr>
            </w:pPr>
            <w:r>
              <w:rPr>
                <w:rFonts w:asciiTheme="majorHAnsi" w:hAnsiTheme="majorHAnsi" w:cstheme="majorBidi"/>
                <w:sz w:val="24"/>
                <w:szCs w:val="24"/>
              </w:rPr>
              <w:t>0.0336(0.1833</w:t>
            </w:r>
            <w:r w:rsidR="00B90B46" w:rsidRPr="00CF377B">
              <w:rPr>
                <w:rFonts w:asciiTheme="majorHAnsi" w:hAnsiTheme="majorHAnsi" w:cstheme="majorBidi"/>
                <w:sz w:val="24"/>
                <w:szCs w:val="24"/>
              </w:rPr>
              <w:t>)</w:t>
            </w:r>
          </w:p>
        </w:tc>
        <w:tc>
          <w:tcPr>
            <w:tcW w:w="2907" w:type="dxa"/>
          </w:tcPr>
          <w:p w14:paraId="68E74266" w14:textId="584D3BC1" w:rsidR="00B90B46" w:rsidRPr="00CF377B" w:rsidRDefault="00B90B46" w:rsidP="00B846B2">
            <w:pPr>
              <w:jc w:val="center"/>
              <w:rPr>
                <w:rFonts w:asciiTheme="majorHAnsi" w:hAnsiTheme="majorHAnsi" w:cstheme="majorBidi"/>
                <w:sz w:val="24"/>
                <w:szCs w:val="24"/>
              </w:rPr>
            </w:pPr>
            <w:r w:rsidRPr="00CF377B">
              <w:rPr>
                <w:rFonts w:asciiTheme="majorHAnsi" w:hAnsiTheme="majorHAnsi" w:cstheme="majorBidi"/>
                <w:sz w:val="24"/>
                <w:szCs w:val="24"/>
              </w:rPr>
              <w:t>0.0379(0.</w:t>
            </w:r>
            <w:r w:rsidR="00B846B2">
              <w:rPr>
                <w:rFonts w:asciiTheme="majorHAnsi" w:hAnsiTheme="majorHAnsi" w:cstheme="majorBidi"/>
                <w:sz w:val="24"/>
                <w:szCs w:val="24"/>
              </w:rPr>
              <w:t>1947</w:t>
            </w:r>
            <w:r w:rsidRPr="00CF377B">
              <w:rPr>
                <w:rFonts w:asciiTheme="majorHAnsi" w:hAnsiTheme="majorHAnsi" w:cstheme="majorBidi"/>
                <w:sz w:val="24"/>
                <w:szCs w:val="24"/>
              </w:rPr>
              <w:t>)</w:t>
            </w:r>
          </w:p>
        </w:tc>
      </w:tr>
      <w:tr w:rsidR="00B90B46" w:rsidRPr="00B90B46" w14:paraId="7B52DB2B" w14:textId="77777777" w:rsidTr="005D59EB">
        <w:tc>
          <w:tcPr>
            <w:tcW w:w="1210" w:type="dxa"/>
          </w:tcPr>
          <w:p w14:paraId="7DC2552E" w14:textId="77777777" w:rsidR="00B90B46" w:rsidRPr="00CF377B" w:rsidRDefault="00B90B46" w:rsidP="001000DE">
            <w:pPr>
              <w:jc w:val="center"/>
              <w:rPr>
                <w:rFonts w:asciiTheme="majorHAnsi" w:hAnsiTheme="majorHAnsi" w:cstheme="majorBidi"/>
                <w:sz w:val="24"/>
                <w:szCs w:val="24"/>
              </w:rPr>
            </w:pPr>
            <w:r w:rsidRPr="00CF377B">
              <w:rPr>
                <w:rFonts w:asciiTheme="majorHAnsi" w:hAnsiTheme="majorHAnsi" w:cstheme="majorBidi"/>
                <w:sz w:val="24"/>
                <w:szCs w:val="24"/>
              </w:rPr>
              <w:t>V</w:t>
            </w:r>
            <w:r w:rsidR="00CF377B">
              <w:rPr>
                <w:rFonts w:asciiTheme="majorHAnsi" w:hAnsiTheme="majorHAnsi" w:cstheme="majorBidi"/>
                <w:sz w:val="24"/>
                <w:szCs w:val="24"/>
              </w:rPr>
              <w:t>&amp;</w:t>
            </w:r>
            <w:r w:rsidRPr="00CF377B">
              <w:rPr>
                <w:rFonts w:asciiTheme="majorHAnsi" w:hAnsiTheme="majorHAnsi" w:cstheme="majorBidi"/>
                <w:sz w:val="24"/>
                <w:szCs w:val="24"/>
              </w:rPr>
              <w:t>(SE)</w:t>
            </w:r>
            <m:oMath>
              <m:r>
                <w:rPr>
                  <w:rFonts w:ascii="Cambria Math" w:hAnsi="Cambria Math" w:cstheme="majorBidi"/>
                  <w:sz w:val="24"/>
                  <w:szCs w:val="24"/>
                </w:rPr>
                <m:t>β</m:t>
              </m:r>
            </m:oMath>
          </w:p>
        </w:tc>
        <w:tc>
          <w:tcPr>
            <w:tcW w:w="2878" w:type="dxa"/>
          </w:tcPr>
          <w:p w14:paraId="234AC8EA" w14:textId="1A475434" w:rsidR="00B90B46" w:rsidRPr="00CF377B" w:rsidRDefault="00B846B2" w:rsidP="00CF377B">
            <w:pPr>
              <w:jc w:val="center"/>
              <w:rPr>
                <w:rFonts w:asciiTheme="majorHAnsi" w:hAnsiTheme="majorHAnsi" w:cstheme="majorBidi"/>
                <w:sz w:val="24"/>
                <w:szCs w:val="24"/>
              </w:rPr>
            </w:pPr>
            <w:r>
              <w:rPr>
                <w:rFonts w:asciiTheme="majorHAnsi" w:hAnsiTheme="majorHAnsi" w:cstheme="majorBidi"/>
                <w:sz w:val="24"/>
                <w:szCs w:val="24"/>
              </w:rPr>
              <w:t>0.0427(0.2066</w:t>
            </w:r>
            <w:r w:rsidR="00B90B46" w:rsidRPr="00CF377B">
              <w:rPr>
                <w:rFonts w:asciiTheme="majorHAnsi" w:hAnsiTheme="majorHAnsi" w:cstheme="majorBidi"/>
                <w:sz w:val="24"/>
                <w:szCs w:val="24"/>
              </w:rPr>
              <w:t>)</w:t>
            </w:r>
          </w:p>
        </w:tc>
        <w:tc>
          <w:tcPr>
            <w:tcW w:w="3103" w:type="dxa"/>
          </w:tcPr>
          <w:p w14:paraId="070A6E96" w14:textId="52909708" w:rsidR="00B90B46" w:rsidRPr="00CF377B" w:rsidRDefault="00B846B2" w:rsidP="00CF377B">
            <w:pPr>
              <w:jc w:val="center"/>
              <w:rPr>
                <w:rFonts w:asciiTheme="majorHAnsi" w:hAnsiTheme="majorHAnsi" w:cstheme="majorBidi"/>
                <w:sz w:val="24"/>
                <w:szCs w:val="24"/>
              </w:rPr>
            </w:pPr>
            <w:r>
              <w:rPr>
                <w:rFonts w:asciiTheme="majorHAnsi" w:hAnsiTheme="majorHAnsi" w:cstheme="majorBidi"/>
                <w:sz w:val="24"/>
                <w:szCs w:val="24"/>
              </w:rPr>
              <w:t>0.0196(0.1400</w:t>
            </w:r>
            <w:r w:rsidR="00B90B46" w:rsidRPr="00CF377B">
              <w:rPr>
                <w:rFonts w:asciiTheme="majorHAnsi" w:hAnsiTheme="majorHAnsi" w:cstheme="majorBidi"/>
                <w:sz w:val="24"/>
                <w:szCs w:val="24"/>
              </w:rPr>
              <w:t>)</w:t>
            </w:r>
          </w:p>
        </w:tc>
        <w:tc>
          <w:tcPr>
            <w:tcW w:w="2907" w:type="dxa"/>
          </w:tcPr>
          <w:p w14:paraId="36411F19" w14:textId="2CE63A95" w:rsidR="00B90B46" w:rsidRPr="00CF377B" w:rsidRDefault="00B846B2" w:rsidP="00B846B2">
            <w:pPr>
              <w:jc w:val="center"/>
              <w:rPr>
                <w:rFonts w:asciiTheme="majorHAnsi" w:hAnsiTheme="majorHAnsi" w:cstheme="majorBidi"/>
                <w:sz w:val="24"/>
                <w:szCs w:val="24"/>
              </w:rPr>
            </w:pPr>
            <w:r>
              <w:rPr>
                <w:rFonts w:asciiTheme="majorHAnsi" w:hAnsiTheme="majorHAnsi" w:cstheme="majorBidi"/>
                <w:sz w:val="24"/>
                <w:szCs w:val="24"/>
              </w:rPr>
              <w:t>0.0252(0.1587</w:t>
            </w:r>
            <w:r w:rsidR="00B90B46" w:rsidRPr="00CF377B">
              <w:rPr>
                <w:rFonts w:asciiTheme="majorHAnsi" w:hAnsiTheme="majorHAnsi" w:cstheme="majorBidi"/>
                <w:sz w:val="24"/>
                <w:szCs w:val="24"/>
              </w:rPr>
              <w:t>)</w:t>
            </w:r>
          </w:p>
        </w:tc>
      </w:tr>
      <w:tr w:rsidR="00B90B46" w:rsidRPr="00B90B46" w14:paraId="74FC416C" w14:textId="77777777" w:rsidTr="005D59EB">
        <w:tc>
          <w:tcPr>
            <w:tcW w:w="1210" w:type="dxa"/>
          </w:tcPr>
          <w:p w14:paraId="34AEFFB3" w14:textId="77777777" w:rsidR="00B90B46" w:rsidRPr="00CF377B" w:rsidRDefault="00B90B46" w:rsidP="00B90B46">
            <w:pPr>
              <w:jc w:val="center"/>
              <w:rPr>
                <w:rFonts w:asciiTheme="majorHAnsi" w:hAnsiTheme="majorHAnsi" w:cstheme="majorBidi"/>
                <w:sz w:val="24"/>
                <w:szCs w:val="24"/>
              </w:rPr>
            </w:pPr>
            <w:proofErr w:type="spellStart"/>
            <w:r w:rsidRPr="00CF377B">
              <w:rPr>
                <w:rFonts w:asciiTheme="majorHAnsi" w:hAnsiTheme="majorHAnsi" w:cstheme="majorBidi"/>
                <w:sz w:val="24"/>
                <w:szCs w:val="24"/>
              </w:rPr>
              <w:t>nLL</w:t>
            </w:r>
            <w:proofErr w:type="spellEnd"/>
          </w:p>
        </w:tc>
        <w:tc>
          <w:tcPr>
            <w:tcW w:w="2878" w:type="dxa"/>
          </w:tcPr>
          <w:p w14:paraId="38945244"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-7.6079</w:t>
            </w:r>
          </w:p>
        </w:tc>
        <w:tc>
          <w:tcPr>
            <w:tcW w:w="3103" w:type="dxa"/>
          </w:tcPr>
          <w:p w14:paraId="2D24C52F"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-7.6079</w:t>
            </w:r>
          </w:p>
        </w:tc>
        <w:tc>
          <w:tcPr>
            <w:tcW w:w="2907" w:type="dxa"/>
          </w:tcPr>
          <w:p w14:paraId="76AD64AD"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-7.6079</w:t>
            </w:r>
          </w:p>
        </w:tc>
      </w:tr>
      <w:tr w:rsidR="00B90B46" w:rsidRPr="00B90B46" w14:paraId="5BCB58D9" w14:textId="77777777" w:rsidTr="005D59EB">
        <w:tc>
          <w:tcPr>
            <w:tcW w:w="1210" w:type="dxa"/>
          </w:tcPr>
          <w:p w14:paraId="0C66C0C0"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KS</w:t>
            </w:r>
          </w:p>
        </w:tc>
        <w:tc>
          <w:tcPr>
            <w:tcW w:w="2878" w:type="dxa"/>
          </w:tcPr>
          <w:p w14:paraId="5CFD4A9C"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0.1518</w:t>
            </w:r>
          </w:p>
        </w:tc>
        <w:tc>
          <w:tcPr>
            <w:tcW w:w="3103" w:type="dxa"/>
          </w:tcPr>
          <w:p w14:paraId="7C2419BC"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0.1518</w:t>
            </w:r>
          </w:p>
        </w:tc>
        <w:tc>
          <w:tcPr>
            <w:tcW w:w="2907" w:type="dxa"/>
          </w:tcPr>
          <w:p w14:paraId="0FFC440D"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0.1518</w:t>
            </w:r>
          </w:p>
        </w:tc>
      </w:tr>
      <w:tr w:rsidR="00B90B46" w:rsidRPr="00B90B46" w14:paraId="595535E7" w14:textId="77777777" w:rsidTr="005D59EB">
        <w:tc>
          <w:tcPr>
            <w:tcW w:w="1210" w:type="dxa"/>
          </w:tcPr>
          <w:p w14:paraId="231C6A87"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AD</w:t>
            </w:r>
          </w:p>
        </w:tc>
        <w:tc>
          <w:tcPr>
            <w:tcW w:w="2878" w:type="dxa"/>
          </w:tcPr>
          <w:p w14:paraId="142F93E3"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1.9075</w:t>
            </w:r>
          </w:p>
        </w:tc>
        <w:tc>
          <w:tcPr>
            <w:tcW w:w="3103" w:type="dxa"/>
          </w:tcPr>
          <w:p w14:paraId="004932F3"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1.9075</w:t>
            </w:r>
          </w:p>
        </w:tc>
        <w:tc>
          <w:tcPr>
            <w:tcW w:w="2907" w:type="dxa"/>
          </w:tcPr>
          <w:p w14:paraId="133452B2"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1.9075</w:t>
            </w:r>
          </w:p>
        </w:tc>
      </w:tr>
      <w:tr w:rsidR="00B90B46" w:rsidRPr="00B90B46" w14:paraId="2321D5B4" w14:textId="77777777" w:rsidTr="005D59EB">
        <w:tc>
          <w:tcPr>
            <w:tcW w:w="1210" w:type="dxa"/>
          </w:tcPr>
          <w:p w14:paraId="3501D2D0"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CVM</w:t>
            </w:r>
          </w:p>
        </w:tc>
        <w:tc>
          <w:tcPr>
            <w:tcW w:w="2878" w:type="dxa"/>
          </w:tcPr>
          <w:p w14:paraId="22015732"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0.2033</w:t>
            </w:r>
          </w:p>
        </w:tc>
        <w:tc>
          <w:tcPr>
            <w:tcW w:w="3103" w:type="dxa"/>
          </w:tcPr>
          <w:p w14:paraId="287AE6A4"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0.2033</w:t>
            </w:r>
          </w:p>
        </w:tc>
        <w:tc>
          <w:tcPr>
            <w:tcW w:w="2907" w:type="dxa"/>
          </w:tcPr>
          <w:p w14:paraId="0DEEF461"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0.2033</w:t>
            </w:r>
          </w:p>
        </w:tc>
      </w:tr>
      <w:tr w:rsidR="00B90B46" w:rsidRPr="00B90B46" w14:paraId="6568F72D" w14:textId="77777777" w:rsidTr="005D59EB">
        <w:tc>
          <w:tcPr>
            <w:tcW w:w="1210" w:type="dxa"/>
          </w:tcPr>
          <w:p w14:paraId="64101129"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AIC</w:t>
            </w:r>
          </w:p>
        </w:tc>
        <w:tc>
          <w:tcPr>
            <w:tcW w:w="2878" w:type="dxa"/>
          </w:tcPr>
          <w:p w14:paraId="576F49A1"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-11.2158</w:t>
            </w:r>
          </w:p>
        </w:tc>
        <w:tc>
          <w:tcPr>
            <w:tcW w:w="3103" w:type="dxa"/>
          </w:tcPr>
          <w:p w14:paraId="6368895E"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-11.2158</w:t>
            </w:r>
          </w:p>
        </w:tc>
        <w:tc>
          <w:tcPr>
            <w:tcW w:w="2907" w:type="dxa"/>
          </w:tcPr>
          <w:p w14:paraId="3C6AB9DC"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-11.2158</w:t>
            </w:r>
          </w:p>
        </w:tc>
      </w:tr>
      <w:tr w:rsidR="00B90B46" w:rsidRPr="00B90B46" w14:paraId="29020EFE" w14:textId="77777777" w:rsidTr="005D59EB">
        <w:tc>
          <w:tcPr>
            <w:tcW w:w="1210" w:type="dxa"/>
          </w:tcPr>
          <w:p w14:paraId="06DF536A"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CAIC</w:t>
            </w:r>
          </w:p>
        </w:tc>
        <w:tc>
          <w:tcPr>
            <w:tcW w:w="2878" w:type="dxa"/>
          </w:tcPr>
          <w:p w14:paraId="408FC9B9"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-10.6158</w:t>
            </w:r>
          </w:p>
        </w:tc>
        <w:tc>
          <w:tcPr>
            <w:tcW w:w="3103" w:type="dxa"/>
          </w:tcPr>
          <w:p w14:paraId="673A8B3B"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-10.6158</w:t>
            </w:r>
          </w:p>
        </w:tc>
        <w:tc>
          <w:tcPr>
            <w:tcW w:w="2907" w:type="dxa"/>
          </w:tcPr>
          <w:p w14:paraId="4BFC4C25"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-10.6158</w:t>
            </w:r>
          </w:p>
        </w:tc>
      </w:tr>
      <w:tr w:rsidR="00B90B46" w:rsidRPr="00B90B46" w14:paraId="3531D8B1" w14:textId="77777777" w:rsidTr="005D59EB">
        <w:tc>
          <w:tcPr>
            <w:tcW w:w="1210" w:type="dxa"/>
          </w:tcPr>
          <w:p w14:paraId="4F060129"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BIC</w:t>
            </w:r>
          </w:p>
        </w:tc>
        <w:tc>
          <w:tcPr>
            <w:tcW w:w="2878" w:type="dxa"/>
          </w:tcPr>
          <w:p w14:paraId="34676866"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-8.9448</w:t>
            </w:r>
          </w:p>
        </w:tc>
        <w:tc>
          <w:tcPr>
            <w:tcW w:w="3103" w:type="dxa"/>
          </w:tcPr>
          <w:p w14:paraId="7E1CD71C"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-8.9448</w:t>
            </w:r>
          </w:p>
        </w:tc>
        <w:tc>
          <w:tcPr>
            <w:tcW w:w="2907" w:type="dxa"/>
          </w:tcPr>
          <w:p w14:paraId="33754702"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-8.9448</w:t>
            </w:r>
          </w:p>
        </w:tc>
      </w:tr>
      <w:tr w:rsidR="005D59EB" w:rsidRPr="00B90B46" w14:paraId="66EE4F4D" w14:textId="77777777" w:rsidTr="005D59EB">
        <w:tc>
          <w:tcPr>
            <w:tcW w:w="1210" w:type="dxa"/>
          </w:tcPr>
          <w:p w14:paraId="5452C448" w14:textId="77777777" w:rsidR="005D59EB" w:rsidRPr="00CF377B" w:rsidRDefault="005D59EB" w:rsidP="005D59EB">
            <w:pPr>
              <w:jc w:val="center"/>
              <w:rPr>
                <w:rFonts w:asciiTheme="majorHAnsi" w:hAnsiTheme="majorHAnsi" w:cstheme="majorBidi"/>
                <w:sz w:val="24"/>
                <w:szCs w:val="24"/>
              </w:rPr>
            </w:pPr>
            <w:r w:rsidRPr="00CF377B">
              <w:rPr>
                <w:rFonts w:asciiTheme="majorHAnsi" w:hAnsiTheme="majorHAnsi" w:cstheme="majorBidi"/>
                <w:sz w:val="24"/>
                <w:szCs w:val="24"/>
              </w:rPr>
              <w:t>HQIC</w:t>
            </w:r>
          </w:p>
        </w:tc>
        <w:tc>
          <w:tcPr>
            <w:tcW w:w="2878" w:type="dxa"/>
          </w:tcPr>
          <w:p w14:paraId="0640F106" w14:textId="77777777" w:rsidR="005D59EB" w:rsidRPr="00CF377B" w:rsidRDefault="005D59EB" w:rsidP="005D59EB">
            <w:pPr>
              <w:jc w:val="center"/>
              <w:rPr>
                <w:rFonts w:asciiTheme="majorHAnsi" w:hAnsiTheme="majorHAnsi" w:cstheme="majorBidi"/>
                <w:sz w:val="24"/>
                <w:szCs w:val="24"/>
              </w:rPr>
            </w:pPr>
            <w:r>
              <w:rPr>
                <w:rFonts w:asciiTheme="majorHAnsi" w:hAnsiTheme="majorHAnsi" w:cstheme="majorBidi"/>
                <w:sz w:val="24"/>
                <w:szCs w:val="24"/>
              </w:rPr>
              <w:t>-10.6446</w:t>
            </w:r>
          </w:p>
        </w:tc>
        <w:tc>
          <w:tcPr>
            <w:tcW w:w="3103" w:type="dxa"/>
          </w:tcPr>
          <w:p w14:paraId="046B381E" w14:textId="77777777" w:rsidR="005D59EB" w:rsidRDefault="005D59EB" w:rsidP="005D59EB">
            <w:pPr>
              <w:jc w:val="center"/>
            </w:pPr>
            <w:r w:rsidRPr="00EC7841">
              <w:rPr>
                <w:rFonts w:asciiTheme="majorHAnsi" w:hAnsiTheme="majorHAnsi" w:cstheme="majorBidi"/>
                <w:sz w:val="24"/>
                <w:szCs w:val="24"/>
              </w:rPr>
              <w:t>-10.6446</w:t>
            </w:r>
          </w:p>
        </w:tc>
        <w:tc>
          <w:tcPr>
            <w:tcW w:w="2907" w:type="dxa"/>
          </w:tcPr>
          <w:p w14:paraId="20548E93" w14:textId="77777777" w:rsidR="005D59EB" w:rsidRDefault="005D59EB" w:rsidP="005D59EB">
            <w:pPr>
              <w:jc w:val="center"/>
            </w:pPr>
            <w:r w:rsidRPr="00EC7841">
              <w:rPr>
                <w:rFonts w:asciiTheme="majorHAnsi" w:hAnsiTheme="majorHAnsi" w:cstheme="majorBidi"/>
                <w:sz w:val="24"/>
                <w:szCs w:val="24"/>
              </w:rPr>
              <w:t>-10.6446</w:t>
            </w:r>
          </w:p>
        </w:tc>
      </w:tr>
      <w:tr w:rsidR="00B90B46" w:rsidRPr="00B90B46" w14:paraId="54EC946B" w14:textId="77777777" w:rsidTr="005D59EB">
        <w:tc>
          <w:tcPr>
            <w:tcW w:w="1210" w:type="dxa"/>
          </w:tcPr>
          <w:p w14:paraId="5F653C20"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H</w:t>
            </w:r>
            <w:r w:rsidRPr="00CF377B">
              <w:rPr>
                <w:rFonts w:asciiTheme="majorHAnsi" w:hAnsiTheme="majorHAnsi" w:cstheme="majorBidi"/>
                <w:sz w:val="24"/>
                <w:szCs w:val="24"/>
                <w:vertAlign w:val="subscript"/>
              </w:rPr>
              <w:t xml:space="preserve">o </w:t>
            </w:r>
            <w:r w:rsidRPr="00CF377B">
              <w:rPr>
                <w:rFonts w:asciiTheme="majorHAnsi" w:hAnsiTheme="majorHAnsi" w:cstheme="majorBidi"/>
                <w:sz w:val="24"/>
                <w:szCs w:val="24"/>
              </w:rPr>
              <w:t>= 0</w:t>
            </w:r>
          </w:p>
        </w:tc>
        <w:tc>
          <w:tcPr>
            <w:tcW w:w="2878" w:type="dxa"/>
          </w:tcPr>
          <w:p w14:paraId="49C07AD4"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Fail to reject</w:t>
            </w:r>
          </w:p>
        </w:tc>
        <w:tc>
          <w:tcPr>
            <w:tcW w:w="3103" w:type="dxa"/>
          </w:tcPr>
          <w:p w14:paraId="783503BC"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Fail to reject</w:t>
            </w:r>
          </w:p>
        </w:tc>
        <w:tc>
          <w:tcPr>
            <w:tcW w:w="2907" w:type="dxa"/>
          </w:tcPr>
          <w:p w14:paraId="24DD32A4"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Fail to reject</w:t>
            </w:r>
          </w:p>
        </w:tc>
      </w:tr>
      <w:tr w:rsidR="00B90B46" w:rsidRPr="00B90B46" w14:paraId="654DBB84" w14:textId="77777777" w:rsidTr="005D59EB">
        <w:tc>
          <w:tcPr>
            <w:tcW w:w="1210" w:type="dxa"/>
          </w:tcPr>
          <w:p w14:paraId="1306BAB8"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P-value</w:t>
            </w:r>
          </w:p>
          <w:p w14:paraId="0435E343"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(KS-test)</w:t>
            </w:r>
          </w:p>
        </w:tc>
        <w:tc>
          <w:tcPr>
            <w:tcW w:w="2878" w:type="dxa"/>
          </w:tcPr>
          <w:p w14:paraId="225C4095"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0.4074</w:t>
            </w:r>
          </w:p>
        </w:tc>
        <w:tc>
          <w:tcPr>
            <w:tcW w:w="3103" w:type="dxa"/>
          </w:tcPr>
          <w:p w14:paraId="4826534B"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0.4074</w:t>
            </w:r>
          </w:p>
        </w:tc>
        <w:tc>
          <w:tcPr>
            <w:tcW w:w="2907" w:type="dxa"/>
          </w:tcPr>
          <w:p w14:paraId="015642CF"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0.4074</w:t>
            </w:r>
          </w:p>
        </w:tc>
      </w:tr>
    </w:tbl>
    <w:p w14:paraId="41476A45" w14:textId="77777777" w:rsidR="00FD3CD4" w:rsidRPr="000C4F18" w:rsidRDefault="00FD3CD4" w:rsidP="000C4F18">
      <w:pPr>
        <w:spacing w:line="240" w:lineRule="auto"/>
        <w:ind w:firstLine="720"/>
        <w:jc w:val="both"/>
        <w:rPr>
          <w:rFonts w:asciiTheme="majorHAnsi" w:hAnsiTheme="majorHAnsi"/>
        </w:rPr>
      </w:pPr>
      <w:r w:rsidRPr="000C4F18">
        <w:rPr>
          <w:rFonts w:asciiTheme="majorHAnsi" w:hAnsiTheme="majorHAnsi"/>
        </w:rPr>
        <w:t>The results generated by the three models exhibit a remarkable level of consistency and alignment and a high degree of comparability. The variances linked to the parameters across these models are strikingly low, underscoring their dependable and uniform performance in making predictions. Furthermore, the confidence interval (CI) is notably narrow, indicating that the estimates are not only trustworthy but also robust,</w:t>
      </w:r>
      <w:r w:rsidRPr="000C4F18">
        <w:t xml:space="preserve"> </w:t>
      </w:r>
      <w:r w:rsidRPr="000C4F18">
        <w:rPr>
          <w:rFonts w:asciiTheme="majorHAnsi" w:hAnsiTheme="majorHAnsi"/>
        </w:rPr>
        <w:t>reliable and stable. Given these compelling attributes, any of the three models stands as a strong contender for implementation, as they all demonstrate an impressive degree and</w:t>
      </w:r>
      <w:r w:rsidRPr="000C4F18">
        <w:t xml:space="preserve"> </w:t>
      </w:r>
      <w:r w:rsidRPr="000C4F18">
        <w:rPr>
          <w:rFonts w:asciiTheme="majorHAnsi" w:hAnsiTheme="majorHAnsi"/>
        </w:rPr>
        <w:t xml:space="preserve">a commendable level of accuracy and precision in their outcomes. </w:t>
      </w:r>
    </w:p>
    <w:p w14:paraId="6BC4A51E" w14:textId="77777777" w:rsidR="004F67B9" w:rsidRPr="000C4F18" w:rsidRDefault="00C03AB9" w:rsidP="00B90B46">
      <w:pPr>
        <w:rPr>
          <w:rFonts w:asciiTheme="majorHAnsi" w:hAnsiTheme="majorHAnsi"/>
          <w:b/>
          <w:bCs/>
          <w:sz w:val="32"/>
          <w:szCs w:val="32"/>
        </w:rPr>
      </w:pPr>
      <w:r w:rsidRPr="000C4F18">
        <w:rPr>
          <w:rFonts w:asciiTheme="majorHAnsi" w:hAnsiTheme="majorHAnsi"/>
          <w:b/>
          <w:bCs/>
          <w:sz w:val="32"/>
          <w:szCs w:val="32"/>
        </w:rPr>
        <w:t xml:space="preserve">4. </w:t>
      </w:r>
      <w:r w:rsidR="004F67B9" w:rsidRPr="000C4F18">
        <w:rPr>
          <w:rFonts w:asciiTheme="majorHAnsi" w:hAnsiTheme="majorHAnsi"/>
          <w:b/>
          <w:bCs/>
          <w:sz w:val="32"/>
          <w:szCs w:val="32"/>
        </w:rPr>
        <w:t>Discussion</w:t>
      </w:r>
    </w:p>
    <w:p w14:paraId="71FF57BF" w14:textId="456C1368" w:rsidR="003B7DE6" w:rsidRPr="000C4F18" w:rsidRDefault="003B7DE6" w:rsidP="00CE3217">
      <w:pPr>
        <w:spacing w:line="240" w:lineRule="auto"/>
        <w:ind w:firstLine="720"/>
        <w:jc w:val="both"/>
        <w:rPr>
          <w:rFonts w:asciiTheme="majorHAnsi" w:hAnsiTheme="majorHAnsi" w:cstheme="majorBidi"/>
        </w:rPr>
      </w:pPr>
      <w:r w:rsidRPr="000C4F18">
        <w:rPr>
          <w:rFonts w:asciiTheme="majorHAnsi" w:hAnsiTheme="majorHAnsi" w:cstheme="majorBidi"/>
        </w:rPr>
        <w:t>The bias-corrected methodo</w:t>
      </w:r>
      <w:r w:rsidR="006D31C1" w:rsidRPr="000C4F18">
        <w:rPr>
          <w:rFonts w:asciiTheme="majorHAnsi" w:hAnsiTheme="majorHAnsi" w:cstheme="majorBidi"/>
        </w:rPr>
        <w:t xml:space="preserve">logy is implemented on the </w:t>
      </w:r>
      <w:r w:rsidR="00CE3217">
        <w:rPr>
          <w:rFonts w:asciiTheme="majorHAnsi" w:hAnsiTheme="majorHAnsi" w:cstheme="majorBidi"/>
        </w:rPr>
        <w:t>first</w:t>
      </w:r>
      <w:r w:rsidR="006D31C1" w:rsidRPr="000C4F18">
        <w:rPr>
          <w:rFonts w:asciiTheme="majorHAnsi" w:hAnsiTheme="majorHAnsi" w:cstheme="majorBidi"/>
        </w:rPr>
        <w:t xml:space="preserve"> and the </w:t>
      </w:r>
      <w:r w:rsidR="00CE3217">
        <w:rPr>
          <w:rFonts w:asciiTheme="majorHAnsi" w:hAnsiTheme="majorHAnsi" w:cstheme="majorBidi"/>
        </w:rPr>
        <w:t>second</w:t>
      </w:r>
      <w:r w:rsidR="006D31C1" w:rsidRPr="000C4F18">
        <w:rPr>
          <w:rFonts w:asciiTheme="majorHAnsi" w:hAnsiTheme="majorHAnsi" w:cstheme="majorBidi"/>
        </w:rPr>
        <w:t xml:space="preserve"> </w:t>
      </w:r>
      <w:r w:rsidRPr="000C4F18">
        <w:rPr>
          <w:rFonts w:asciiTheme="majorHAnsi" w:hAnsiTheme="majorHAnsi" w:cstheme="majorBidi"/>
        </w:rPr>
        <w:t xml:space="preserve">datasets to assess the estimated parameters derived from the variance-corrected approach utilizing the Quadratic polynomial model. This evaluation takes place before and after the application of the bias-corrected technique elaborated in section 3.  </w:t>
      </w:r>
      <w:r w:rsidR="00677F4C" w:rsidRPr="000C4F18">
        <w:rPr>
          <w:rFonts w:asciiTheme="majorHAnsi" w:hAnsiTheme="majorHAnsi" w:cstheme="majorBidi"/>
        </w:rPr>
        <w:t xml:space="preserve">In Table </w:t>
      </w:r>
      <w:r w:rsidR="00AC2972">
        <w:rPr>
          <w:rFonts w:asciiTheme="majorHAnsi" w:hAnsiTheme="majorHAnsi" w:cstheme="majorBidi"/>
        </w:rPr>
        <w:t>3</w:t>
      </w:r>
      <w:r w:rsidRPr="000C4F18">
        <w:rPr>
          <w:rFonts w:asciiTheme="majorHAnsi" w:hAnsiTheme="majorHAnsi" w:cstheme="majorBidi"/>
        </w:rPr>
        <w:t>, readers will find a comprehensive display of the parameter values before and following the correction, accompanied by the corresponding</w:t>
      </w:r>
      <w:r w:rsidR="00EA0549">
        <w:rPr>
          <w:rFonts w:asciiTheme="majorHAnsi" w:hAnsiTheme="majorHAnsi" w:cstheme="majorBidi"/>
        </w:rPr>
        <w:t xml:space="preserve"> bias values. Meanwhile, Table </w:t>
      </w:r>
      <w:r w:rsidR="00AC2972">
        <w:rPr>
          <w:rFonts w:asciiTheme="majorHAnsi" w:hAnsiTheme="majorHAnsi" w:cstheme="majorBidi"/>
        </w:rPr>
        <w:t>4</w:t>
      </w:r>
      <w:r w:rsidRPr="000C4F18">
        <w:rPr>
          <w:rFonts w:asciiTheme="majorHAnsi" w:hAnsiTheme="majorHAnsi" w:cstheme="majorBidi"/>
        </w:rPr>
        <w:t xml:space="preserve"> reveals the updated metrics post-correction, as calculated using equation 32, offering a clearer view of the improvements made.</w:t>
      </w:r>
    </w:p>
    <w:p w14:paraId="6BD6314C" w14:textId="5A3F8133" w:rsidR="00453DD1" w:rsidRPr="000C4F18" w:rsidRDefault="000D0F7D" w:rsidP="002C6F1B">
      <w:pPr>
        <w:jc w:val="both"/>
        <w:rPr>
          <w:rFonts w:asciiTheme="majorHAnsi" w:hAnsiTheme="majorHAnsi"/>
        </w:rPr>
      </w:pPr>
      <w:r w:rsidRPr="000C4F18">
        <w:rPr>
          <w:rFonts w:asciiTheme="majorHAnsi" w:hAnsiTheme="majorHAnsi"/>
        </w:rPr>
        <w:t xml:space="preserve">Table </w:t>
      </w:r>
      <w:r w:rsidR="00AC2972">
        <w:rPr>
          <w:rFonts w:asciiTheme="majorHAnsi" w:hAnsiTheme="majorHAnsi"/>
        </w:rPr>
        <w:t>3</w:t>
      </w:r>
      <w:r w:rsidRPr="000C4F18">
        <w:rPr>
          <w:rFonts w:asciiTheme="majorHAnsi" w:hAnsiTheme="majorHAnsi"/>
        </w:rPr>
        <w:t>: the bias and values of parameters before and after correction</w:t>
      </w:r>
    </w:p>
    <w:tbl>
      <w:tblPr>
        <w:tblStyle w:val="TableGrid"/>
        <w:tblW w:w="0" w:type="auto"/>
        <w:tblLook w:val="04A0" w:firstRow="1" w:lastRow="0" w:firstColumn="1" w:lastColumn="0" w:noHBand="0" w:noVBand="1"/>
      </w:tblPr>
      <w:tblGrid>
        <w:gridCol w:w="1368"/>
        <w:gridCol w:w="2700"/>
        <w:gridCol w:w="2790"/>
        <w:gridCol w:w="2718"/>
      </w:tblGrid>
      <w:tr w:rsidR="00CD3783" w14:paraId="27BDD5FA" w14:textId="77777777" w:rsidTr="000D0F7D">
        <w:tc>
          <w:tcPr>
            <w:tcW w:w="1368" w:type="dxa"/>
          </w:tcPr>
          <w:p w14:paraId="132E14A4" w14:textId="77777777" w:rsidR="00CD3783" w:rsidRPr="000C4F18" w:rsidRDefault="00CD3783" w:rsidP="00CD3783">
            <w:pPr>
              <w:jc w:val="center"/>
              <w:rPr>
                <w:rFonts w:asciiTheme="majorHAnsi" w:hAnsiTheme="majorHAnsi"/>
              </w:rPr>
            </w:pPr>
          </w:p>
        </w:tc>
        <w:tc>
          <w:tcPr>
            <w:tcW w:w="2700" w:type="dxa"/>
            <w:shd w:val="clear" w:color="auto" w:fill="B9EDFF"/>
          </w:tcPr>
          <w:p w14:paraId="69DA9DEF" w14:textId="77777777" w:rsidR="00CD3783" w:rsidRPr="000C4F18" w:rsidRDefault="00CD3783" w:rsidP="00CD3783">
            <w:pPr>
              <w:jc w:val="center"/>
              <w:rPr>
                <w:rFonts w:asciiTheme="majorHAnsi" w:hAnsiTheme="majorHAnsi"/>
              </w:rPr>
            </w:pPr>
            <w:r w:rsidRPr="000C4F18">
              <w:rPr>
                <w:rFonts w:asciiTheme="majorHAnsi" w:hAnsiTheme="majorHAnsi"/>
              </w:rPr>
              <w:t>Before correction</w:t>
            </w:r>
          </w:p>
        </w:tc>
        <w:tc>
          <w:tcPr>
            <w:tcW w:w="2790" w:type="dxa"/>
            <w:shd w:val="clear" w:color="auto" w:fill="B9EDFF"/>
          </w:tcPr>
          <w:p w14:paraId="02E9C92C" w14:textId="77777777" w:rsidR="00CD3783" w:rsidRPr="000C4F18" w:rsidRDefault="00CD3783" w:rsidP="00CD3783">
            <w:pPr>
              <w:jc w:val="center"/>
              <w:rPr>
                <w:rFonts w:asciiTheme="majorHAnsi" w:hAnsiTheme="majorHAnsi"/>
              </w:rPr>
            </w:pPr>
            <w:r w:rsidRPr="000C4F18">
              <w:rPr>
                <w:rFonts w:asciiTheme="majorHAnsi" w:hAnsiTheme="majorHAnsi"/>
              </w:rPr>
              <w:t>bias</w:t>
            </w:r>
          </w:p>
        </w:tc>
        <w:tc>
          <w:tcPr>
            <w:tcW w:w="2718" w:type="dxa"/>
            <w:shd w:val="clear" w:color="auto" w:fill="B9EDFF"/>
          </w:tcPr>
          <w:p w14:paraId="5DD74D50" w14:textId="77777777" w:rsidR="00CD3783" w:rsidRPr="000C4F18" w:rsidRDefault="00CD3783" w:rsidP="00CD3783">
            <w:pPr>
              <w:jc w:val="center"/>
              <w:rPr>
                <w:rFonts w:asciiTheme="majorHAnsi" w:hAnsiTheme="majorHAnsi"/>
              </w:rPr>
            </w:pPr>
            <w:r w:rsidRPr="000C4F18">
              <w:rPr>
                <w:rFonts w:asciiTheme="majorHAnsi" w:hAnsiTheme="majorHAnsi"/>
              </w:rPr>
              <w:t>After correction</w:t>
            </w:r>
          </w:p>
        </w:tc>
      </w:tr>
      <w:tr w:rsidR="000D0F7D" w14:paraId="346D4DB0" w14:textId="77777777" w:rsidTr="000D0F7D">
        <w:tc>
          <w:tcPr>
            <w:tcW w:w="9576" w:type="dxa"/>
            <w:gridSpan w:val="4"/>
            <w:shd w:val="clear" w:color="auto" w:fill="FFB9B9"/>
          </w:tcPr>
          <w:p w14:paraId="38C68F1E" w14:textId="77777777" w:rsidR="000D0F7D" w:rsidRPr="000C4F18" w:rsidRDefault="000D0F7D" w:rsidP="00CD3783">
            <w:pPr>
              <w:jc w:val="center"/>
              <w:rPr>
                <w:rFonts w:asciiTheme="majorHAnsi" w:hAnsiTheme="majorHAnsi"/>
              </w:rPr>
            </w:pPr>
            <w:r w:rsidRPr="000C4F18">
              <w:rPr>
                <w:rFonts w:asciiTheme="majorHAnsi" w:hAnsiTheme="majorHAnsi"/>
              </w:rPr>
              <w:t>Time between failure</w:t>
            </w:r>
          </w:p>
        </w:tc>
      </w:tr>
      <w:tr w:rsidR="00CD3783" w14:paraId="7C02AA8B" w14:textId="77777777" w:rsidTr="000D0F7D">
        <w:tc>
          <w:tcPr>
            <w:tcW w:w="1368" w:type="dxa"/>
          </w:tcPr>
          <w:p w14:paraId="604A1FF8" w14:textId="77777777" w:rsidR="00CD3783" w:rsidRPr="000C4F18" w:rsidRDefault="00B23A94" w:rsidP="00CD3783">
            <w:pPr>
              <w:jc w:val="center"/>
              <w:rPr>
                <w:rFonts w:asciiTheme="majorHAnsi" w:hAnsiTheme="majorHAnsi"/>
              </w:rPr>
            </w:pPr>
            <m:oMathPara>
              <m:oMath>
                <m:acc>
                  <m:accPr>
                    <m:ctrlPr>
                      <w:rPr>
                        <w:rFonts w:ascii="Cambria Math" w:hAnsi="Cambria Math"/>
                        <w:i/>
                      </w:rPr>
                    </m:ctrlPr>
                  </m:accPr>
                  <m:e>
                    <m:r>
                      <w:rPr>
                        <w:rFonts w:ascii="Cambria Math" w:hAnsi="Cambria Math"/>
                      </w:rPr>
                      <m:t>α</m:t>
                    </m:r>
                  </m:e>
                </m:acc>
              </m:oMath>
            </m:oMathPara>
          </w:p>
        </w:tc>
        <w:tc>
          <w:tcPr>
            <w:tcW w:w="2700" w:type="dxa"/>
          </w:tcPr>
          <w:p w14:paraId="16B94E6E" w14:textId="77777777" w:rsidR="00CD3783" w:rsidRPr="000C4F18" w:rsidRDefault="00CD3783" w:rsidP="00CD3783">
            <w:pPr>
              <w:jc w:val="center"/>
              <w:rPr>
                <w:rFonts w:asciiTheme="majorHAnsi" w:hAnsiTheme="majorHAnsi"/>
              </w:rPr>
            </w:pPr>
            <w:r w:rsidRPr="000C4F18">
              <w:rPr>
                <w:rFonts w:asciiTheme="majorHAnsi" w:hAnsiTheme="majorHAnsi"/>
              </w:rPr>
              <w:t>2.105</w:t>
            </w:r>
          </w:p>
        </w:tc>
        <w:tc>
          <w:tcPr>
            <w:tcW w:w="2790" w:type="dxa"/>
          </w:tcPr>
          <w:p w14:paraId="5E028390" w14:textId="5D5A5585" w:rsidR="00CD3783" w:rsidRPr="000C4F18" w:rsidRDefault="000A7BD4" w:rsidP="00CD3783">
            <w:pPr>
              <w:jc w:val="center"/>
              <w:rPr>
                <w:rFonts w:asciiTheme="majorHAnsi" w:hAnsiTheme="majorHAnsi"/>
              </w:rPr>
            </w:pPr>
            <w:r>
              <w:rPr>
                <w:rFonts w:asciiTheme="majorHAnsi" w:hAnsiTheme="majorHAnsi"/>
              </w:rPr>
              <w:t>3.1065e-6</w:t>
            </w:r>
          </w:p>
        </w:tc>
        <w:tc>
          <w:tcPr>
            <w:tcW w:w="2718" w:type="dxa"/>
          </w:tcPr>
          <w:p w14:paraId="217E0E98" w14:textId="4569F578" w:rsidR="00CD3783" w:rsidRPr="000C4F18" w:rsidRDefault="000A7BD4" w:rsidP="00CD3783">
            <w:pPr>
              <w:jc w:val="center"/>
              <w:rPr>
                <w:rFonts w:asciiTheme="majorHAnsi" w:hAnsiTheme="majorHAnsi"/>
              </w:rPr>
            </w:pPr>
            <w:r>
              <w:rPr>
                <w:rFonts w:asciiTheme="majorHAnsi" w:hAnsiTheme="majorHAnsi"/>
              </w:rPr>
              <w:t>2.1050</w:t>
            </w:r>
          </w:p>
        </w:tc>
      </w:tr>
      <w:tr w:rsidR="00CD3783" w14:paraId="2E171CB8" w14:textId="77777777" w:rsidTr="000D0F7D">
        <w:tc>
          <w:tcPr>
            <w:tcW w:w="1368" w:type="dxa"/>
          </w:tcPr>
          <w:p w14:paraId="0D5581B9" w14:textId="77777777" w:rsidR="00CD3783" w:rsidRPr="000C4F18" w:rsidRDefault="00B23A94" w:rsidP="00CD3783">
            <w:pPr>
              <w:jc w:val="center"/>
              <w:rPr>
                <w:rFonts w:asciiTheme="majorHAnsi" w:hAnsiTheme="majorHAnsi"/>
              </w:rPr>
            </w:pPr>
            <m:oMathPara>
              <m:oMath>
                <m:acc>
                  <m:accPr>
                    <m:ctrlPr>
                      <w:rPr>
                        <w:rFonts w:ascii="Cambria Math" w:hAnsi="Cambria Math"/>
                        <w:i/>
                      </w:rPr>
                    </m:ctrlPr>
                  </m:accPr>
                  <m:e>
                    <m:r>
                      <w:rPr>
                        <w:rFonts w:ascii="Cambria Math" w:hAnsi="Cambria Math"/>
                      </w:rPr>
                      <m:t>β</m:t>
                    </m:r>
                  </m:e>
                </m:acc>
              </m:oMath>
            </m:oMathPara>
          </w:p>
        </w:tc>
        <w:tc>
          <w:tcPr>
            <w:tcW w:w="2700" w:type="dxa"/>
          </w:tcPr>
          <w:p w14:paraId="245E46FD" w14:textId="77777777" w:rsidR="00CD3783" w:rsidRPr="000C4F18" w:rsidRDefault="00CD3783" w:rsidP="00CD3783">
            <w:pPr>
              <w:jc w:val="center"/>
              <w:rPr>
                <w:rFonts w:asciiTheme="majorHAnsi" w:hAnsiTheme="majorHAnsi"/>
              </w:rPr>
            </w:pPr>
            <w:r w:rsidRPr="000C4F18">
              <w:rPr>
                <w:rFonts w:asciiTheme="majorHAnsi" w:hAnsiTheme="majorHAnsi"/>
              </w:rPr>
              <w:t>1.5624</w:t>
            </w:r>
          </w:p>
        </w:tc>
        <w:tc>
          <w:tcPr>
            <w:tcW w:w="2790" w:type="dxa"/>
          </w:tcPr>
          <w:p w14:paraId="4FD614E7" w14:textId="101ACB7E" w:rsidR="00CD3783" w:rsidRPr="000C4F18" w:rsidRDefault="000A7BD4" w:rsidP="00CD3783">
            <w:pPr>
              <w:jc w:val="center"/>
              <w:rPr>
                <w:rFonts w:asciiTheme="majorHAnsi" w:hAnsiTheme="majorHAnsi"/>
              </w:rPr>
            </w:pPr>
            <w:r>
              <w:rPr>
                <w:rFonts w:asciiTheme="majorHAnsi" w:hAnsiTheme="majorHAnsi"/>
              </w:rPr>
              <w:t>6.7753e-4</w:t>
            </w:r>
          </w:p>
        </w:tc>
        <w:tc>
          <w:tcPr>
            <w:tcW w:w="2718" w:type="dxa"/>
          </w:tcPr>
          <w:p w14:paraId="62ECB636" w14:textId="1C85E5EC" w:rsidR="00CD3783" w:rsidRPr="000C4F18" w:rsidRDefault="000A7BD4" w:rsidP="00CD3783">
            <w:pPr>
              <w:jc w:val="center"/>
              <w:rPr>
                <w:rFonts w:asciiTheme="majorHAnsi" w:hAnsiTheme="majorHAnsi"/>
              </w:rPr>
            </w:pPr>
            <w:r>
              <w:rPr>
                <w:rFonts w:asciiTheme="majorHAnsi" w:hAnsiTheme="majorHAnsi"/>
              </w:rPr>
              <w:t>1.5617</w:t>
            </w:r>
          </w:p>
        </w:tc>
      </w:tr>
      <w:tr w:rsidR="000D0F7D" w14:paraId="1C534763" w14:textId="77777777" w:rsidTr="000D0F7D">
        <w:tc>
          <w:tcPr>
            <w:tcW w:w="9576" w:type="dxa"/>
            <w:gridSpan w:val="4"/>
            <w:shd w:val="clear" w:color="auto" w:fill="FFB9B9"/>
          </w:tcPr>
          <w:p w14:paraId="47B59649" w14:textId="77777777" w:rsidR="000D0F7D" w:rsidRPr="000C4F18" w:rsidRDefault="000D0F7D" w:rsidP="00CD3783">
            <w:pPr>
              <w:jc w:val="center"/>
              <w:rPr>
                <w:rFonts w:asciiTheme="majorHAnsi" w:hAnsiTheme="majorHAnsi"/>
              </w:rPr>
            </w:pPr>
            <w:r w:rsidRPr="000C4F18">
              <w:rPr>
                <w:rFonts w:asciiTheme="majorHAnsi" w:hAnsiTheme="majorHAnsi"/>
              </w:rPr>
              <w:t>Factors affecting unit capacity</w:t>
            </w:r>
          </w:p>
        </w:tc>
      </w:tr>
      <w:tr w:rsidR="00CD3783" w14:paraId="1CF01C65" w14:textId="77777777" w:rsidTr="000D0F7D">
        <w:tc>
          <w:tcPr>
            <w:tcW w:w="1368" w:type="dxa"/>
          </w:tcPr>
          <w:p w14:paraId="41E664C6" w14:textId="77777777" w:rsidR="00CD3783" w:rsidRPr="000C4F18" w:rsidRDefault="00B23A94" w:rsidP="00CD3783">
            <w:pPr>
              <w:jc w:val="center"/>
              <w:rPr>
                <w:rFonts w:asciiTheme="majorHAnsi" w:hAnsiTheme="majorHAnsi"/>
              </w:rPr>
            </w:pPr>
            <m:oMathPara>
              <m:oMath>
                <m:acc>
                  <m:accPr>
                    <m:ctrlPr>
                      <w:rPr>
                        <w:rFonts w:ascii="Cambria Math" w:hAnsi="Cambria Math"/>
                        <w:i/>
                      </w:rPr>
                    </m:ctrlPr>
                  </m:accPr>
                  <m:e>
                    <m:r>
                      <w:rPr>
                        <w:rFonts w:ascii="Cambria Math" w:hAnsi="Cambria Math"/>
                      </w:rPr>
                      <m:t>α</m:t>
                    </m:r>
                  </m:e>
                </m:acc>
              </m:oMath>
            </m:oMathPara>
          </w:p>
        </w:tc>
        <w:tc>
          <w:tcPr>
            <w:tcW w:w="2700" w:type="dxa"/>
          </w:tcPr>
          <w:p w14:paraId="3EB4E888" w14:textId="77777777" w:rsidR="00CD3783" w:rsidRPr="000C4F18" w:rsidRDefault="000D0F7D" w:rsidP="00CD3783">
            <w:pPr>
              <w:jc w:val="center"/>
              <w:rPr>
                <w:rFonts w:asciiTheme="majorHAnsi" w:hAnsiTheme="majorHAnsi"/>
              </w:rPr>
            </w:pPr>
            <w:r w:rsidRPr="000C4F18">
              <w:rPr>
                <w:rFonts w:asciiTheme="majorHAnsi" w:hAnsiTheme="majorHAnsi"/>
              </w:rPr>
              <w:t>1.8767</w:t>
            </w:r>
          </w:p>
        </w:tc>
        <w:tc>
          <w:tcPr>
            <w:tcW w:w="2790" w:type="dxa"/>
          </w:tcPr>
          <w:p w14:paraId="3D4972C3" w14:textId="3CCF03D7" w:rsidR="00CD3783" w:rsidRPr="000C4F18" w:rsidRDefault="004106AD" w:rsidP="00CD3783">
            <w:pPr>
              <w:jc w:val="center"/>
              <w:rPr>
                <w:rFonts w:asciiTheme="majorHAnsi" w:hAnsiTheme="majorHAnsi"/>
              </w:rPr>
            </w:pPr>
            <w:r>
              <w:rPr>
                <w:rFonts w:asciiTheme="majorHAnsi" w:hAnsiTheme="majorHAnsi"/>
              </w:rPr>
              <w:t>2.2681e-5</w:t>
            </w:r>
          </w:p>
        </w:tc>
        <w:tc>
          <w:tcPr>
            <w:tcW w:w="2718" w:type="dxa"/>
          </w:tcPr>
          <w:p w14:paraId="45C47603" w14:textId="06313684" w:rsidR="00CD3783" w:rsidRPr="000C4F18" w:rsidRDefault="004106AD" w:rsidP="00CD3783">
            <w:pPr>
              <w:jc w:val="center"/>
              <w:rPr>
                <w:rFonts w:asciiTheme="majorHAnsi" w:hAnsiTheme="majorHAnsi"/>
              </w:rPr>
            </w:pPr>
            <w:r>
              <w:rPr>
                <w:rFonts w:asciiTheme="majorHAnsi" w:hAnsiTheme="majorHAnsi"/>
              </w:rPr>
              <w:t>1.8767</w:t>
            </w:r>
          </w:p>
        </w:tc>
      </w:tr>
      <w:tr w:rsidR="00CD3783" w:rsidRPr="00CF377B" w14:paraId="4585873B" w14:textId="77777777" w:rsidTr="000D0F7D">
        <w:tc>
          <w:tcPr>
            <w:tcW w:w="1368" w:type="dxa"/>
          </w:tcPr>
          <w:p w14:paraId="427E1739" w14:textId="77777777" w:rsidR="00CD3783" w:rsidRPr="000C4F18" w:rsidRDefault="00B23A94" w:rsidP="00610A53">
            <w:pPr>
              <w:jc w:val="center"/>
              <w:rPr>
                <w:rFonts w:asciiTheme="majorHAnsi" w:hAnsiTheme="majorHAnsi"/>
              </w:rPr>
            </w:pPr>
            <m:oMathPara>
              <m:oMath>
                <m:acc>
                  <m:accPr>
                    <m:ctrlPr>
                      <w:rPr>
                        <w:rFonts w:ascii="Cambria Math" w:hAnsi="Cambria Math"/>
                        <w:i/>
                      </w:rPr>
                    </m:ctrlPr>
                  </m:accPr>
                  <m:e>
                    <m:r>
                      <w:rPr>
                        <w:rFonts w:ascii="Cambria Math" w:hAnsi="Cambria Math"/>
                      </w:rPr>
                      <m:t>β</m:t>
                    </m:r>
                  </m:e>
                </m:acc>
              </m:oMath>
            </m:oMathPara>
          </w:p>
        </w:tc>
        <w:tc>
          <w:tcPr>
            <w:tcW w:w="2700" w:type="dxa"/>
          </w:tcPr>
          <w:p w14:paraId="7A4DB8F3" w14:textId="77777777" w:rsidR="00CD3783" w:rsidRPr="000C4F18" w:rsidRDefault="000D0F7D" w:rsidP="00CD3783">
            <w:pPr>
              <w:jc w:val="center"/>
              <w:rPr>
                <w:rFonts w:asciiTheme="majorHAnsi" w:hAnsiTheme="majorHAnsi"/>
              </w:rPr>
            </w:pPr>
            <w:r w:rsidRPr="000C4F18">
              <w:rPr>
                <w:rFonts w:asciiTheme="majorHAnsi" w:hAnsiTheme="majorHAnsi"/>
              </w:rPr>
              <w:t>1.5412</w:t>
            </w:r>
          </w:p>
        </w:tc>
        <w:tc>
          <w:tcPr>
            <w:tcW w:w="2790" w:type="dxa"/>
          </w:tcPr>
          <w:p w14:paraId="12BD3AEA" w14:textId="6594ADF8" w:rsidR="00CD3783" w:rsidRPr="000C4F18" w:rsidRDefault="004106AD" w:rsidP="00CD3783">
            <w:pPr>
              <w:jc w:val="center"/>
              <w:rPr>
                <w:rFonts w:asciiTheme="majorHAnsi" w:hAnsiTheme="majorHAnsi"/>
              </w:rPr>
            </w:pPr>
            <w:r>
              <w:rPr>
                <w:rFonts w:asciiTheme="majorHAnsi" w:hAnsiTheme="majorHAnsi"/>
              </w:rPr>
              <w:t>4.8375e-4</w:t>
            </w:r>
          </w:p>
        </w:tc>
        <w:tc>
          <w:tcPr>
            <w:tcW w:w="2718" w:type="dxa"/>
          </w:tcPr>
          <w:p w14:paraId="0089E792" w14:textId="486431A4" w:rsidR="00CD3783" w:rsidRPr="000C4F18" w:rsidRDefault="004106AD" w:rsidP="00CD3783">
            <w:pPr>
              <w:jc w:val="center"/>
              <w:rPr>
                <w:rFonts w:asciiTheme="majorHAnsi" w:hAnsiTheme="majorHAnsi"/>
              </w:rPr>
            </w:pPr>
            <w:r>
              <w:rPr>
                <w:rFonts w:asciiTheme="majorHAnsi" w:hAnsiTheme="majorHAnsi"/>
              </w:rPr>
              <w:t>1.5407</w:t>
            </w:r>
          </w:p>
        </w:tc>
      </w:tr>
    </w:tbl>
    <w:p w14:paraId="2EA1CF4F" w14:textId="77777777" w:rsidR="000C4F18" w:rsidRDefault="000C4F18" w:rsidP="000C4F18">
      <w:pPr>
        <w:spacing w:line="240" w:lineRule="auto"/>
        <w:ind w:firstLine="720"/>
        <w:jc w:val="both"/>
        <w:rPr>
          <w:rFonts w:asciiTheme="majorHAnsi" w:hAnsiTheme="majorHAnsi"/>
        </w:rPr>
      </w:pPr>
    </w:p>
    <w:p w14:paraId="109AC5B8" w14:textId="0CA53694" w:rsidR="003B7DE6" w:rsidRPr="000C4F18" w:rsidRDefault="003B7DE6" w:rsidP="006C7C6D">
      <w:pPr>
        <w:spacing w:line="240" w:lineRule="auto"/>
        <w:ind w:firstLine="720"/>
        <w:jc w:val="both"/>
        <w:rPr>
          <w:rFonts w:asciiTheme="majorHAnsi" w:hAnsiTheme="majorHAnsi"/>
        </w:rPr>
      </w:pPr>
      <w:r w:rsidRPr="000C4F18">
        <w:rPr>
          <w:rFonts w:asciiTheme="majorHAnsi" w:hAnsiTheme="majorHAnsi"/>
        </w:rPr>
        <w:lastRenderedPageBreak/>
        <w:t xml:space="preserve">The captivating illustrations displayed in Figures </w:t>
      </w:r>
      <w:r w:rsidR="005C5C32">
        <w:rPr>
          <w:rFonts w:asciiTheme="majorHAnsi" w:hAnsiTheme="majorHAnsi"/>
        </w:rPr>
        <w:t xml:space="preserve">5-6 </w:t>
      </w:r>
      <w:r w:rsidRPr="000C4F18">
        <w:rPr>
          <w:rFonts w:asciiTheme="majorHAnsi" w:hAnsiTheme="majorHAnsi"/>
        </w:rPr>
        <w:t xml:space="preserve">present the cumulative distribution function (CDF) and the quantile-quantile (QQ) plot for the data both before and following the </w:t>
      </w:r>
      <w:r w:rsidR="006C7C6D">
        <w:rPr>
          <w:rFonts w:asciiTheme="majorHAnsi" w:hAnsiTheme="majorHAnsi"/>
        </w:rPr>
        <w:t xml:space="preserve">bias </w:t>
      </w:r>
      <w:r w:rsidRPr="000C4F18">
        <w:rPr>
          <w:rFonts w:asciiTheme="majorHAnsi" w:hAnsiTheme="majorHAnsi"/>
        </w:rPr>
        <w:t>adjustments</w:t>
      </w:r>
      <w:r w:rsidR="006C7C6D">
        <w:rPr>
          <w:rFonts w:asciiTheme="majorHAnsi" w:hAnsiTheme="majorHAnsi"/>
        </w:rPr>
        <w:t>. No noticeable difference is observed.</w:t>
      </w:r>
      <w:r w:rsidRPr="000C4F18">
        <w:rPr>
          <w:rFonts w:asciiTheme="majorHAnsi" w:hAnsiTheme="majorHAnsi"/>
        </w:rPr>
        <w:t xml:space="preserve"> </w:t>
      </w:r>
    </w:p>
    <w:p w14:paraId="1C9FEA47" w14:textId="4ABAEEFD" w:rsidR="000D0F7D" w:rsidRPr="000C4F18" w:rsidRDefault="000D1CB4" w:rsidP="002C6F1B">
      <w:pPr>
        <w:jc w:val="center"/>
        <w:rPr>
          <w:rFonts w:asciiTheme="majorHAnsi" w:hAnsiTheme="majorHAnsi" w:cstheme="majorBidi"/>
        </w:rPr>
      </w:pPr>
      <w:r>
        <w:rPr>
          <w:noProof/>
          <w:sz w:val="28"/>
          <w:szCs w:val="28"/>
        </w:rPr>
        <w:drawing>
          <wp:anchor distT="0" distB="0" distL="114300" distR="114300" simplePos="0" relativeHeight="251658240" behindDoc="1" locked="0" layoutInCell="1" allowOverlap="1" wp14:anchorId="1ED8FC0F" wp14:editId="7EF481B4">
            <wp:simplePos x="0" y="0"/>
            <wp:positionH relativeFrom="column">
              <wp:posOffset>0</wp:posOffset>
            </wp:positionH>
            <wp:positionV relativeFrom="paragraph">
              <wp:posOffset>2862764</wp:posOffset>
            </wp:positionV>
            <wp:extent cx="5943600" cy="3190614"/>
            <wp:effectExtent l="0" t="0" r="0" b="0"/>
            <wp:wrapTight wrapText="bothSides">
              <wp:wrapPolygon edited="0">
                <wp:start x="0" y="0"/>
                <wp:lineTo x="0" y="21411"/>
                <wp:lineTo x="21531" y="21411"/>
                <wp:lineTo x="21531" y="0"/>
                <wp:lineTo x="0" y="0"/>
              </wp:wrapPolygon>
            </wp:wrapTight>
            <wp:docPr id="15" name="Picture 15" descr="E:\MLE _MBUW\BIAS CORRECTION - TIME BETWEEN FAILURES  CDF QQ PLOT after and bef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LE _MBUW\BIAS CORRECTION - TIME BETWEEN FAILURES  CDF QQ PLOT after and befo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90614"/>
                    </a:xfrm>
                    <a:prstGeom prst="rect">
                      <a:avLst/>
                    </a:prstGeom>
                    <a:noFill/>
                    <a:ln>
                      <a:noFill/>
                    </a:ln>
                  </pic:spPr>
                </pic:pic>
              </a:graphicData>
            </a:graphic>
          </wp:anchor>
        </w:drawing>
      </w:r>
      <w:r w:rsidR="00981E69" w:rsidRPr="000C4F18">
        <w:rPr>
          <w:rFonts w:asciiTheme="majorHAnsi" w:hAnsiTheme="majorHAnsi" w:cstheme="majorBidi"/>
        </w:rPr>
        <w:t xml:space="preserve">Table </w:t>
      </w:r>
      <w:r w:rsidR="00AC2972">
        <w:rPr>
          <w:rFonts w:asciiTheme="majorHAnsi" w:hAnsiTheme="majorHAnsi" w:cstheme="majorBidi"/>
        </w:rPr>
        <w:t>4</w:t>
      </w:r>
      <w:r w:rsidR="000D0F7D" w:rsidRPr="000C4F18">
        <w:rPr>
          <w:rFonts w:asciiTheme="majorHAnsi" w:hAnsiTheme="majorHAnsi" w:cstheme="majorBidi"/>
        </w:rPr>
        <w:t xml:space="preserve">: </w:t>
      </w:r>
      <w:r w:rsidR="00982B8F" w:rsidRPr="000C4F18">
        <w:rPr>
          <w:rFonts w:asciiTheme="majorHAnsi" w:hAnsiTheme="majorHAnsi" w:cstheme="majorBidi"/>
        </w:rPr>
        <w:t xml:space="preserve">Metrics after applying </w:t>
      </w:r>
      <w:r w:rsidR="000D0F7D" w:rsidRPr="000C4F18">
        <w:rPr>
          <w:rFonts w:asciiTheme="majorHAnsi" w:hAnsiTheme="majorHAnsi" w:cstheme="majorBidi"/>
        </w:rPr>
        <w:t>bias-corrected MLE</w:t>
      </w:r>
      <w:r w:rsidR="00982B8F" w:rsidRPr="000C4F18">
        <w:rPr>
          <w:rFonts w:asciiTheme="majorHAnsi" w:hAnsiTheme="majorHAnsi" w:cstheme="majorBidi"/>
        </w:rPr>
        <w:t xml:space="preserve"> on the mentioned datasets</w:t>
      </w:r>
    </w:p>
    <w:tbl>
      <w:tblPr>
        <w:tblStyle w:val="TableGrid"/>
        <w:tblW w:w="5000" w:type="pct"/>
        <w:jc w:val="center"/>
        <w:tblLook w:val="04A0" w:firstRow="1" w:lastRow="0" w:firstColumn="1" w:lastColumn="0" w:noHBand="0" w:noVBand="1"/>
      </w:tblPr>
      <w:tblGrid>
        <w:gridCol w:w="2685"/>
        <w:gridCol w:w="3304"/>
        <w:gridCol w:w="3587"/>
      </w:tblGrid>
      <w:tr w:rsidR="00981E69" w14:paraId="1EA9EF00" w14:textId="77777777" w:rsidTr="0034765E">
        <w:trPr>
          <w:jc w:val="center"/>
        </w:trPr>
        <w:tc>
          <w:tcPr>
            <w:tcW w:w="1402" w:type="pct"/>
            <w:vAlign w:val="center"/>
          </w:tcPr>
          <w:p w14:paraId="3DEB75BE"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Metrics</w:t>
            </w:r>
          </w:p>
        </w:tc>
        <w:tc>
          <w:tcPr>
            <w:tcW w:w="1725" w:type="pct"/>
            <w:vAlign w:val="center"/>
          </w:tcPr>
          <w:p w14:paraId="0D10CC99"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Time between failures</w:t>
            </w:r>
          </w:p>
        </w:tc>
        <w:tc>
          <w:tcPr>
            <w:tcW w:w="1873" w:type="pct"/>
            <w:vAlign w:val="center"/>
          </w:tcPr>
          <w:p w14:paraId="5885C380"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Factors affecting unit capacity</w:t>
            </w:r>
          </w:p>
        </w:tc>
      </w:tr>
      <w:tr w:rsidR="00981E69" w14:paraId="29953997" w14:textId="77777777" w:rsidTr="0034765E">
        <w:trPr>
          <w:jc w:val="center"/>
        </w:trPr>
        <w:tc>
          <w:tcPr>
            <w:tcW w:w="1402" w:type="pct"/>
            <w:vAlign w:val="center"/>
          </w:tcPr>
          <w:p w14:paraId="7842A33F" w14:textId="77777777" w:rsidR="00981E69" w:rsidRPr="0050576A" w:rsidRDefault="00981E69" w:rsidP="0050576A">
            <w:pPr>
              <w:jc w:val="center"/>
              <w:rPr>
                <w:rFonts w:asciiTheme="majorHAnsi" w:hAnsiTheme="majorHAnsi" w:cstheme="majorBidi"/>
              </w:rPr>
            </w:pPr>
            <w:proofErr w:type="spellStart"/>
            <w:r w:rsidRPr="0050576A">
              <w:rPr>
                <w:rFonts w:asciiTheme="majorHAnsi" w:hAnsiTheme="majorHAnsi" w:cstheme="majorBidi"/>
              </w:rPr>
              <w:t>nLL</w:t>
            </w:r>
            <w:proofErr w:type="spellEnd"/>
          </w:p>
        </w:tc>
        <w:tc>
          <w:tcPr>
            <w:tcW w:w="1725" w:type="pct"/>
            <w:vAlign w:val="center"/>
          </w:tcPr>
          <w:p w14:paraId="2F7D9655" w14:textId="1DA1821A" w:rsidR="00981E69" w:rsidRPr="0050576A" w:rsidRDefault="00B378E1" w:rsidP="0050576A">
            <w:pPr>
              <w:jc w:val="center"/>
              <w:rPr>
                <w:rFonts w:asciiTheme="majorHAnsi" w:hAnsiTheme="majorHAnsi" w:cstheme="majorBidi"/>
              </w:rPr>
            </w:pPr>
            <w:r>
              <w:rPr>
                <w:rFonts w:asciiTheme="majorHAnsi" w:hAnsiTheme="majorHAnsi" w:cstheme="majorBidi"/>
              </w:rPr>
              <w:t>-19.9310</w:t>
            </w:r>
          </w:p>
        </w:tc>
        <w:tc>
          <w:tcPr>
            <w:tcW w:w="1873" w:type="pct"/>
            <w:vAlign w:val="center"/>
          </w:tcPr>
          <w:p w14:paraId="7FFD0AD3" w14:textId="74C69E4D" w:rsidR="00981E69" w:rsidRPr="0050576A" w:rsidRDefault="0034765E" w:rsidP="0050576A">
            <w:pPr>
              <w:jc w:val="center"/>
              <w:rPr>
                <w:rFonts w:asciiTheme="majorHAnsi" w:hAnsiTheme="majorHAnsi" w:cstheme="majorBidi"/>
              </w:rPr>
            </w:pPr>
            <w:r>
              <w:rPr>
                <w:rFonts w:asciiTheme="majorHAnsi" w:hAnsiTheme="majorHAnsi" w:cstheme="majorBidi"/>
              </w:rPr>
              <w:t>-7.6079</w:t>
            </w:r>
          </w:p>
        </w:tc>
      </w:tr>
      <w:tr w:rsidR="00981E69" w14:paraId="34CD641B" w14:textId="77777777" w:rsidTr="0034765E">
        <w:trPr>
          <w:jc w:val="center"/>
        </w:trPr>
        <w:tc>
          <w:tcPr>
            <w:tcW w:w="1402" w:type="pct"/>
            <w:vAlign w:val="center"/>
          </w:tcPr>
          <w:p w14:paraId="5CCF0FEC"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AIC</w:t>
            </w:r>
          </w:p>
        </w:tc>
        <w:tc>
          <w:tcPr>
            <w:tcW w:w="1725" w:type="pct"/>
            <w:vAlign w:val="center"/>
          </w:tcPr>
          <w:p w14:paraId="0EA2C82C" w14:textId="214697ED" w:rsidR="00981E69" w:rsidRPr="0050576A" w:rsidRDefault="00B378E1" w:rsidP="0050576A">
            <w:pPr>
              <w:jc w:val="center"/>
              <w:rPr>
                <w:rFonts w:asciiTheme="majorHAnsi" w:hAnsiTheme="majorHAnsi" w:cstheme="majorBidi"/>
              </w:rPr>
            </w:pPr>
            <w:r>
              <w:rPr>
                <w:rFonts w:asciiTheme="majorHAnsi" w:hAnsiTheme="majorHAnsi" w:cstheme="majorBidi"/>
              </w:rPr>
              <w:t>-35.8620</w:t>
            </w:r>
          </w:p>
        </w:tc>
        <w:tc>
          <w:tcPr>
            <w:tcW w:w="1873" w:type="pct"/>
            <w:vAlign w:val="center"/>
          </w:tcPr>
          <w:p w14:paraId="15E607FE" w14:textId="42C4D1FD" w:rsidR="00981E69" w:rsidRPr="0050576A" w:rsidRDefault="0034765E" w:rsidP="0050576A">
            <w:pPr>
              <w:jc w:val="center"/>
              <w:rPr>
                <w:rFonts w:asciiTheme="majorHAnsi" w:hAnsiTheme="majorHAnsi" w:cstheme="majorBidi"/>
              </w:rPr>
            </w:pPr>
            <w:r>
              <w:rPr>
                <w:rFonts w:asciiTheme="majorHAnsi" w:hAnsiTheme="majorHAnsi" w:cstheme="majorBidi"/>
              </w:rPr>
              <w:t>-11.2158</w:t>
            </w:r>
          </w:p>
        </w:tc>
      </w:tr>
      <w:tr w:rsidR="00981E69" w14:paraId="6FB09D9C" w14:textId="77777777" w:rsidTr="0034765E">
        <w:trPr>
          <w:jc w:val="center"/>
        </w:trPr>
        <w:tc>
          <w:tcPr>
            <w:tcW w:w="1402" w:type="pct"/>
            <w:vAlign w:val="center"/>
          </w:tcPr>
          <w:p w14:paraId="46862890"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CAIC</w:t>
            </w:r>
          </w:p>
        </w:tc>
        <w:tc>
          <w:tcPr>
            <w:tcW w:w="1725" w:type="pct"/>
            <w:vAlign w:val="center"/>
          </w:tcPr>
          <w:p w14:paraId="23CF0477" w14:textId="2F0106C8" w:rsidR="00981E69" w:rsidRPr="0050576A" w:rsidRDefault="00B378E1" w:rsidP="0050576A">
            <w:pPr>
              <w:jc w:val="center"/>
              <w:rPr>
                <w:rFonts w:asciiTheme="majorHAnsi" w:hAnsiTheme="majorHAnsi" w:cstheme="majorBidi"/>
              </w:rPr>
            </w:pPr>
            <w:r>
              <w:rPr>
                <w:rFonts w:asciiTheme="majorHAnsi" w:hAnsiTheme="majorHAnsi" w:cstheme="majorBidi"/>
              </w:rPr>
              <w:t>-35.2620</w:t>
            </w:r>
          </w:p>
        </w:tc>
        <w:tc>
          <w:tcPr>
            <w:tcW w:w="1873" w:type="pct"/>
            <w:vAlign w:val="center"/>
          </w:tcPr>
          <w:p w14:paraId="57EB0F23" w14:textId="0ED6F6E0" w:rsidR="00981E69" w:rsidRPr="0050576A" w:rsidRDefault="0034765E" w:rsidP="0050576A">
            <w:pPr>
              <w:jc w:val="center"/>
              <w:rPr>
                <w:rFonts w:asciiTheme="majorHAnsi" w:hAnsiTheme="majorHAnsi" w:cstheme="majorBidi"/>
              </w:rPr>
            </w:pPr>
            <w:r>
              <w:rPr>
                <w:rFonts w:asciiTheme="majorHAnsi" w:hAnsiTheme="majorHAnsi" w:cstheme="majorBidi"/>
              </w:rPr>
              <w:t>-10.6158</w:t>
            </w:r>
          </w:p>
        </w:tc>
      </w:tr>
      <w:tr w:rsidR="00981E69" w14:paraId="0C0D8973" w14:textId="77777777" w:rsidTr="0034765E">
        <w:trPr>
          <w:jc w:val="center"/>
        </w:trPr>
        <w:tc>
          <w:tcPr>
            <w:tcW w:w="1402" w:type="pct"/>
            <w:vAlign w:val="center"/>
          </w:tcPr>
          <w:p w14:paraId="659B5917"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BIC</w:t>
            </w:r>
          </w:p>
        </w:tc>
        <w:tc>
          <w:tcPr>
            <w:tcW w:w="1725" w:type="pct"/>
            <w:vAlign w:val="center"/>
          </w:tcPr>
          <w:p w14:paraId="13B5A518" w14:textId="49BCD7D9" w:rsidR="00981E69" w:rsidRPr="0050576A" w:rsidRDefault="00B378E1" w:rsidP="0050576A">
            <w:pPr>
              <w:jc w:val="center"/>
              <w:rPr>
                <w:rFonts w:asciiTheme="majorHAnsi" w:hAnsiTheme="majorHAnsi" w:cstheme="majorBidi"/>
              </w:rPr>
            </w:pPr>
            <w:r>
              <w:rPr>
                <w:rFonts w:asciiTheme="majorHAnsi" w:hAnsiTheme="majorHAnsi" w:cstheme="majorBidi"/>
              </w:rPr>
              <w:t>-33.5910</w:t>
            </w:r>
          </w:p>
        </w:tc>
        <w:tc>
          <w:tcPr>
            <w:tcW w:w="1873" w:type="pct"/>
            <w:vAlign w:val="center"/>
          </w:tcPr>
          <w:p w14:paraId="3A8B461D" w14:textId="60CA7B56" w:rsidR="00981E69" w:rsidRPr="0050576A" w:rsidRDefault="0034765E" w:rsidP="0050576A">
            <w:pPr>
              <w:jc w:val="center"/>
              <w:rPr>
                <w:rFonts w:asciiTheme="majorHAnsi" w:hAnsiTheme="majorHAnsi" w:cstheme="majorBidi"/>
              </w:rPr>
            </w:pPr>
            <w:r>
              <w:rPr>
                <w:rFonts w:asciiTheme="majorHAnsi" w:hAnsiTheme="majorHAnsi" w:cstheme="majorBidi"/>
              </w:rPr>
              <w:t>-8.9448</w:t>
            </w:r>
          </w:p>
        </w:tc>
      </w:tr>
      <w:tr w:rsidR="00981E69" w14:paraId="42BC4E08" w14:textId="77777777" w:rsidTr="0034765E">
        <w:trPr>
          <w:jc w:val="center"/>
        </w:trPr>
        <w:tc>
          <w:tcPr>
            <w:tcW w:w="1402" w:type="pct"/>
            <w:vAlign w:val="center"/>
          </w:tcPr>
          <w:p w14:paraId="7E5EBC1E"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HQIC</w:t>
            </w:r>
          </w:p>
        </w:tc>
        <w:tc>
          <w:tcPr>
            <w:tcW w:w="1725" w:type="pct"/>
            <w:vAlign w:val="center"/>
          </w:tcPr>
          <w:p w14:paraId="1363C5B5" w14:textId="2A8D6BEF" w:rsidR="00981E69" w:rsidRPr="0050576A" w:rsidRDefault="00B378E1" w:rsidP="0050576A">
            <w:pPr>
              <w:jc w:val="center"/>
              <w:rPr>
                <w:rFonts w:asciiTheme="majorHAnsi" w:hAnsiTheme="majorHAnsi" w:cstheme="majorBidi"/>
              </w:rPr>
            </w:pPr>
            <w:r>
              <w:rPr>
                <w:rFonts w:asciiTheme="majorHAnsi" w:hAnsiTheme="majorHAnsi" w:cstheme="majorBidi"/>
              </w:rPr>
              <w:t>-35.2909</w:t>
            </w:r>
          </w:p>
        </w:tc>
        <w:tc>
          <w:tcPr>
            <w:tcW w:w="1873" w:type="pct"/>
            <w:vAlign w:val="center"/>
          </w:tcPr>
          <w:p w14:paraId="75A47F80" w14:textId="6B63ADBE" w:rsidR="00981E69" w:rsidRPr="0050576A" w:rsidRDefault="0034765E" w:rsidP="0050576A">
            <w:pPr>
              <w:jc w:val="center"/>
              <w:rPr>
                <w:rFonts w:asciiTheme="majorHAnsi" w:hAnsiTheme="majorHAnsi" w:cstheme="majorBidi"/>
              </w:rPr>
            </w:pPr>
            <w:r>
              <w:rPr>
                <w:rFonts w:asciiTheme="majorHAnsi" w:hAnsiTheme="majorHAnsi" w:cstheme="majorBidi"/>
              </w:rPr>
              <w:t>-10.6446</w:t>
            </w:r>
          </w:p>
        </w:tc>
      </w:tr>
      <w:tr w:rsidR="00981E69" w14:paraId="1341D5FB" w14:textId="77777777" w:rsidTr="0034765E">
        <w:trPr>
          <w:jc w:val="center"/>
        </w:trPr>
        <w:tc>
          <w:tcPr>
            <w:tcW w:w="1402" w:type="pct"/>
            <w:vAlign w:val="center"/>
          </w:tcPr>
          <w:p w14:paraId="4D0A5E8C"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KS</w:t>
            </w:r>
          </w:p>
        </w:tc>
        <w:tc>
          <w:tcPr>
            <w:tcW w:w="1725" w:type="pct"/>
            <w:vAlign w:val="center"/>
          </w:tcPr>
          <w:p w14:paraId="21DA124E" w14:textId="121E3C05" w:rsidR="00981E69" w:rsidRPr="0050576A" w:rsidRDefault="00B378E1" w:rsidP="0050576A">
            <w:pPr>
              <w:jc w:val="center"/>
              <w:rPr>
                <w:rFonts w:asciiTheme="majorHAnsi" w:hAnsiTheme="majorHAnsi" w:cstheme="majorBidi"/>
              </w:rPr>
            </w:pPr>
            <w:r>
              <w:rPr>
                <w:rFonts w:asciiTheme="majorHAnsi" w:hAnsiTheme="majorHAnsi" w:cstheme="majorBidi"/>
              </w:rPr>
              <w:t>0.1587</w:t>
            </w:r>
          </w:p>
        </w:tc>
        <w:tc>
          <w:tcPr>
            <w:tcW w:w="1873" w:type="pct"/>
            <w:vAlign w:val="center"/>
          </w:tcPr>
          <w:p w14:paraId="45FCEDF6" w14:textId="115645E9" w:rsidR="00981E69" w:rsidRPr="0050576A" w:rsidRDefault="00981E69" w:rsidP="0050576A">
            <w:pPr>
              <w:jc w:val="center"/>
              <w:rPr>
                <w:rFonts w:asciiTheme="majorHAnsi" w:hAnsiTheme="majorHAnsi" w:cstheme="majorBidi"/>
              </w:rPr>
            </w:pPr>
            <w:r w:rsidRPr="0050576A">
              <w:rPr>
                <w:rFonts w:asciiTheme="majorHAnsi" w:hAnsiTheme="majorHAnsi" w:cstheme="majorBidi"/>
              </w:rPr>
              <w:t>0.</w:t>
            </w:r>
            <w:r w:rsidR="0034765E">
              <w:rPr>
                <w:rFonts w:asciiTheme="majorHAnsi" w:hAnsiTheme="majorHAnsi" w:cstheme="majorBidi"/>
              </w:rPr>
              <w:t>1520</w:t>
            </w:r>
          </w:p>
        </w:tc>
      </w:tr>
      <w:tr w:rsidR="00981E69" w14:paraId="6B556461" w14:textId="77777777" w:rsidTr="0034765E">
        <w:trPr>
          <w:jc w:val="center"/>
        </w:trPr>
        <w:tc>
          <w:tcPr>
            <w:tcW w:w="1402" w:type="pct"/>
            <w:vAlign w:val="center"/>
          </w:tcPr>
          <w:p w14:paraId="5FBAA8F7"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AD</w:t>
            </w:r>
          </w:p>
        </w:tc>
        <w:tc>
          <w:tcPr>
            <w:tcW w:w="1725" w:type="pct"/>
            <w:vAlign w:val="center"/>
          </w:tcPr>
          <w:p w14:paraId="16F10112" w14:textId="4701F855" w:rsidR="00981E69" w:rsidRPr="0050576A" w:rsidRDefault="00B378E1" w:rsidP="0050576A">
            <w:pPr>
              <w:jc w:val="center"/>
              <w:rPr>
                <w:rFonts w:asciiTheme="majorHAnsi" w:hAnsiTheme="majorHAnsi" w:cstheme="majorBidi"/>
              </w:rPr>
            </w:pPr>
            <w:r>
              <w:rPr>
                <w:rFonts w:asciiTheme="majorHAnsi" w:hAnsiTheme="majorHAnsi" w:cstheme="majorBidi"/>
              </w:rPr>
              <w:t>0.6719</w:t>
            </w:r>
          </w:p>
        </w:tc>
        <w:tc>
          <w:tcPr>
            <w:tcW w:w="1873" w:type="pct"/>
            <w:vAlign w:val="center"/>
          </w:tcPr>
          <w:p w14:paraId="36C2D440" w14:textId="057DCB01" w:rsidR="00981E69" w:rsidRPr="0050576A" w:rsidRDefault="0034765E" w:rsidP="0050576A">
            <w:pPr>
              <w:jc w:val="center"/>
              <w:rPr>
                <w:rFonts w:asciiTheme="majorHAnsi" w:hAnsiTheme="majorHAnsi" w:cstheme="majorBidi"/>
              </w:rPr>
            </w:pPr>
            <w:r>
              <w:rPr>
                <w:rFonts w:asciiTheme="majorHAnsi" w:hAnsiTheme="majorHAnsi" w:cstheme="majorBidi"/>
              </w:rPr>
              <w:t>1.9078</w:t>
            </w:r>
          </w:p>
        </w:tc>
      </w:tr>
      <w:tr w:rsidR="00981E69" w14:paraId="21BFF63B" w14:textId="77777777" w:rsidTr="0034765E">
        <w:trPr>
          <w:jc w:val="center"/>
        </w:trPr>
        <w:tc>
          <w:tcPr>
            <w:tcW w:w="1402" w:type="pct"/>
            <w:vAlign w:val="center"/>
          </w:tcPr>
          <w:p w14:paraId="45F8C1DE"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CVM</w:t>
            </w:r>
          </w:p>
        </w:tc>
        <w:tc>
          <w:tcPr>
            <w:tcW w:w="1725" w:type="pct"/>
            <w:vAlign w:val="center"/>
          </w:tcPr>
          <w:p w14:paraId="73323963" w14:textId="76EA48F0" w:rsidR="00981E69" w:rsidRPr="0050576A" w:rsidRDefault="00B378E1" w:rsidP="0050576A">
            <w:pPr>
              <w:jc w:val="center"/>
              <w:rPr>
                <w:rFonts w:asciiTheme="majorHAnsi" w:hAnsiTheme="majorHAnsi" w:cstheme="majorBidi"/>
              </w:rPr>
            </w:pPr>
            <w:r>
              <w:rPr>
                <w:rFonts w:asciiTheme="majorHAnsi" w:hAnsiTheme="majorHAnsi" w:cstheme="majorBidi"/>
              </w:rPr>
              <w:t>0.1257</w:t>
            </w:r>
          </w:p>
        </w:tc>
        <w:tc>
          <w:tcPr>
            <w:tcW w:w="1873" w:type="pct"/>
            <w:vAlign w:val="center"/>
          </w:tcPr>
          <w:p w14:paraId="68D07FB3" w14:textId="4973FC8E" w:rsidR="00981E69" w:rsidRPr="0050576A" w:rsidRDefault="0034765E" w:rsidP="0050576A">
            <w:pPr>
              <w:jc w:val="center"/>
              <w:rPr>
                <w:rFonts w:asciiTheme="majorHAnsi" w:hAnsiTheme="majorHAnsi" w:cstheme="majorBidi"/>
              </w:rPr>
            </w:pPr>
            <w:r>
              <w:rPr>
                <w:rFonts w:asciiTheme="majorHAnsi" w:hAnsiTheme="majorHAnsi" w:cstheme="majorBidi"/>
              </w:rPr>
              <w:t>0.2035</w:t>
            </w:r>
          </w:p>
        </w:tc>
      </w:tr>
      <w:tr w:rsidR="00981E69" w14:paraId="56FE11DD" w14:textId="77777777" w:rsidTr="0034765E">
        <w:trPr>
          <w:jc w:val="center"/>
        </w:trPr>
        <w:tc>
          <w:tcPr>
            <w:tcW w:w="1402" w:type="pct"/>
            <w:vAlign w:val="center"/>
          </w:tcPr>
          <w:p w14:paraId="5C56071B"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P(KS)</w:t>
            </w:r>
          </w:p>
        </w:tc>
        <w:tc>
          <w:tcPr>
            <w:tcW w:w="1725" w:type="pct"/>
            <w:vAlign w:val="center"/>
          </w:tcPr>
          <w:p w14:paraId="6B5B7032" w14:textId="79A62FE0" w:rsidR="00981E69" w:rsidRPr="0050576A" w:rsidRDefault="00B378E1" w:rsidP="0050576A">
            <w:pPr>
              <w:jc w:val="center"/>
              <w:rPr>
                <w:rFonts w:asciiTheme="majorHAnsi" w:hAnsiTheme="majorHAnsi" w:cstheme="majorBidi"/>
              </w:rPr>
            </w:pPr>
            <w:r>
              <w:rPr>
                <w:rFonts w:asciiTheme="majorHAnsi" w:hAnsiTheme="majorHAnsi" w:cstheme="majorBidi"/>
              </w:rPr>
              <w:t>0.5576</w:t>
            </w:r>
          </w:p>
        </w:tc>
        <w:tc>
          <w:tcPr>
            <w:tcW w:w="1873" w:type="pct"/>
            <w:vAlign w:val="center"/>
          </w:tcPr>
          <w:p w14:paraId="2DEC22C1"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0.4090</w:t>
            </w:r>
          </w:p>
        </w:tc>
      </w:tr>
      <w:tr w:rsidR="0050576A" w14:paraId="751C015F" w14:textId="77777777" w:rsidTr="0034765E">
        <w:trPr>
          <w:trHeight w:val="702"/>
          <w:jc w:val="center"/>
        </w:trPr>
        <w:tc>
          <w:tcPr>
            <w:tcW w:w="1402" w:type="pct"/>
            <w:vAlign w:val="center"/>
          </w:tcPr>
          <w:p w14:paraId="6C003DA0" w14:textId="77777777" w:rsidR="0050576A" w:rsidRPr="0050576A" w:rsidRDefault="0050576A" w:rsidP="0050576A">
            <w:pPr>
              <w:jc w:val="center"/>
              <w:rPr>
                <w:rFonts w:asciiTheme="majorHAnsi" w:hAnsiTheme="majorHAnsi" w:cstheme="majorBidi"/>
              </w:rPr>
            </w:pPr>
            <w:r w:rsidRPr="0050576A">
              <w:rPr>
                <w:rFonts w:asciiTheme="majorHAnsi" w:hAnsiTheme="majorHAnsi" w:cstheme="majorBidi"/>
              </w:rPr>
              <w:t>Inverse of K matrix=</w:t>
            </w:r>
          </w:p>
          <w:p w14:paraId="60490401" w14:textId="77777777" w:rsidR="0050576A" w:rsidRPr="0050576A" w:rsidRDefault="0050576A" w:rsidP="0050576A">
            <w:pPr>
              <w:jc w:val="center"/>
              <w:rPr>
                <w:rFonts w:asciiTheme="majorHAnsi" w:hAnsiTheme="majorHAnsi" w:cstheme="majorBidi"/>
              </w:rPr>
            </w:pPr>
            <w:r w:rsidRPr="0050576A">
              <w:rPr>
                <w:rFonts w:asciiTheme="majorHAnsi" w:hAnsiTheme="majorHAnsi" w:cstheme="majorBidi"/>
              </w:rPr>
              <w:t>Var-</w:t>
            </w:r>
            <w:proofErr w:type="spellStart"/>
            <w:r w:rsidRPr="0050576A">
              <w:rPr>
                <w:rFonts w:asciiTheme="majorHAnsi" w:hAnsiTheme="majorHAnsi" w:cstheme="majorBidi"/>
              </w:rPr>
              <w:t>cov</w:t>
            </w:r>
            <w:proofErr w:type="spellEnd"/>
            <w:r w:rsidRPr="0050576A">
              <w:rPr>
                <w:rFonts w:asciiTheme="majorHAnsi" w:hAnsiTheme="majorHAnsi" w:cstheme="majorBidi"/>
              </w:rPr>
              <w:t xml:space="preserve"> matrix</w:t>
            </w:r>
          </w:p>
        </w:tc>
        <w:tc>
          <w:tcPr>
            <w:tcW w:w="1725" w:type="pct"/>
            <w:vAlign w:val="center"/>
          </w:tcPr>
          <w:p w14:paraId="6C2B9551" w14:textId="6C171D20" w:rsidR="0050576A" w:rsidRPr="0050576A" w:rsidRDefault="00B23A94" w:rsidP="00B378E1">
            <w:pPr>
              <w:jc w:val="center"/>
              <w:rPr>
                <w:rFonts w:asciiTheme="majorHAnsi" w:hAnsiTheme="majorHAnsi" w:cstheme="majorBidi"/>
              </w:rPr>
            </w:pPr>
            <m:oMathPara>
              <m:oMath>
                <m:d>
                  <m:dPr>
                    <m:begChr m:val="["/>
                    <m:endChr m:val="]"/>
                    <m:ctrlPr>
                      <w:rPr>
                        <w:rFonts w:ascii="Cambria Math" w:hAnsi="Cambria Math" w:cstheme="majorBidi"/>
                        <w:i/>
                      </w:rPr>
                    </m:ctrlPr>
                  </m:dPr>
                  <m:e>
                    <m:m>
                      <m:mPr>
                        <m:mcs>
                          <m:mc>
                            <m:mcPr>
                              <m:count m:val="2"/>
                              <m:mcJc m:val="center"/>
                            </m:mcPr>
                          </m:mc>
                        </m:mcs>
                        <m:ctrlPr>
                          <w:rPr>
                            <w:rFonts w:ascii="Cambria Math" w:hAnsi="Cambria Math" w:cstheme="majorBidi"/>
                            <w:i/>
                          </w:rPr>
                        </m:ctrlPr>
                      </m:mPr>
                      <m:mr>
                        <m:e>
                          <m:r>
                            <w:rPr>
                              <w:rFonts w:ascii="Cambria Math" w:hAnsi="Cambria Math" w:cstheme="majorBidi"/>
                            </w:rPr>
                            <m:t>2.0215e-4</m:t>
                          </m:r>
                        </m:e>
                        <m:e>
                          <m:r>
                            <w:rPr>
                              <w:rFonts w:ascii="Cambria Math" w:hAnsi="Cambria Math" w:cstheme="majorBidi"/>
                            </w:rPr>
                            <m:t>-6.1525e-5</m:t>
                          </m:r>
                        </m:e>
                      </m:mr>
                      <m:mr>
                        <m:e>
                          <m:r>
                            <w:rPr>
                              <w:rFonts w:ascii="Cambria Math" w:hAnsi="Cambria Math" w:cstheme="majorBidi"/>
                            </w:rPr>
                            <m:t>-6.1525e-5</m:t>
                          </m:r>
                        </m:e>
                        <m:e>
                          <m:r>
                            <w:rPr>
                              <w:rFonts w:ascii="Cambria Math" w:hAnsi="Cambria Math" w:cstheme="majorBidi"/>
                            </w:rPr>
                            <m:t>0.0030</m:t>
                          </m:r>
                        </m:e>
                      </m:mr>
                    </m:m>
                  </m:e>
                </m:d>
              </m:oMath>
            </m:oMathPara>
          </w:p>
        </w:tc>
        <w:tc>
          <w:tcPr>
            <w:tcW w:w="1873" w:type="pct"/>
            <w:vAlign w:val="center"/>
          </w:tcPr>
          <w:p w14:paraId="5F0C4766" w14:textId="60B7A5EE" w:rsidR="0050576A" w:rsidRPr="0050576A" w:rsidRDefault="00B23A94" w:rsidP="0034765E">
            <w:pPr>
              <w:jc w:val="center"/>
              <w:rPr>
                <w:rFonts w:asciiTheme="majorHAnsi" w:hAnsiTheme="majorHAnsi" w:cstheme="majorBidi"/>
              </w:rPr>
            </w:pPr>
            <m:oMathPara>
              <m:oMath>
                <m:d>
                  <m:dPr>
                    <m:begChr m:val="["/>
                    <m:endChr m:val="]"/>
                    <m:ctrlPr>
                      <w:rPr>
                        <w:rFonts w:ascii="Cambria Math" w:hAnsi="Cambria Math" w:cstheme="majorBidi"/>
                        <w:i/>
                      </w:rPr>
                    </m:ctrlPr>
                  </m:dPr>
                  <m:e>
                    <m:m>
                      <m:mPr>
                        <m:mcs>
                          <m:mc>
                            <m:mcPr>
                              <m:count m:val="2"/>
                              <m:mcJc m:val="center"/>
                            </m:mcPr>
                          </m:mc>
                        </m:mcs>
                        <m:ctrlPr>
                          <w:rPr>
                            <w:rFonts w:ascii="Cambria Math" w:hAnsi="Cambria Math" w:cstheme="majorBidi"/>
                            <w:i/>
                          </w:rPr>
                        </m:ctrlPr>
                      </m:mPr>
                      <m:mr>
                        <m:e>
                          <m:r>
                            <w:rPr>
                              <w:rFonts w:ascii="Cambria Math" w:hAnsi="Cambria Math" w:cstheme="majorBidi"/>
                            </w:rPr>
                            <m:t>6.5107e-4</m:t>
                          </m:r>
                        </m:e>
                        <m:e>
                          <m:r>
                            <w:rPr>
                              <w:rFonts w:ascii="Cambria Math" w:hAnsi="Cambria Math" w:cstheme="majorBidi"/>
                            </w:rPr>
                            <m:t>-1.3547e-4</m:t>
                          </m:r>
                        </m:e>
                      </m:mr>
                      <m:mr>
                        <m:e>
                          <m:r>
                            <w:rPr>
                              <w:rFonts w:ascii="Cambria Math" w:hAnsi="Cambria Math" w:cstheme="majorBidi"/>
                            </w:rPr>
                            <m:t>-1.3547e-4</m:t>
                          </m:r>
                        </m:e>
                        <m:e>
                          <m:r>
                            <w:rPr>
                              <w:rFonts w:ascii="Cambria Math" w:hAnsi="Cambria Math" w:cstheme="majorBidi"/>
                            </w:rPr>
                            <m:t>0.0069</m:t>
                          </m:r>
                        </m:e>
                      </m:mr>
                    </m:m>
                  </m:e>
                </m:d>
              </m:oMath>
            </m:oMathPara>
          </w:p>
        </w:tc>
      </w:tr>
    </w:tbl>
    <w:p w14:paraId="4E6D9A3D" w14:textId="61FD8267" w:rsidR="00F20A13" w:rsidRDefault="00F20A13" w:rsidP="0079312B">
      <w:pPr>
        <w:rPr>
          <w:sz w:val="28"/>
          <w:szCs w:val="28"/>
        </w:rPr>
      </w:pPr>
    </w:p>
    <w:p w14:paraId="5DC2F265" w14:textId="6AC4B5DA" w:rsidR="00F20A13" w:rsidRPr="00CF377B" w:rsidRDefault="00F20A13" w:rsidP="002C6F1B">
      <w:pPr>
        <w:rPr>
          <w:rFonts w:asciiTheme="majorHAnsi" w:hAnsiTheme="majorHAnsi"/>
          <w:sz w:val="18"/>
          <w:szCs w:val="18"/>
        </w:rPr>
      </w:pPr>
      <w:r w:rsidRPr="00CF377B">
        <w:rPr>
          <w:rFonts w:asciiTheme="majorHAnsi" w:hAnsiTheme="majorHAnsi"/>
          <w:sz w:val="18"/>
          <w:szCs w:val="18"/>
        </w:rPr>
        <w:t>Fig</w:t>
      </w:r>
      <w:r w:rsidR="00981E69">
        <w:rPr>
          <w:rFonts w:asciiTheme="majorHAnsi" w:hAnsiTheme="majorHAnsi"/>
          <w:sz w:val="18"/>
          <w:szCs w:val="18"/>
        </w:rPr>
        <w:t xml:space="preserve">. </w:t>
      </w:r>
      <w:r w:rsidR="002C6F1B">
        <w:rPr>
          <w:rFonts w:asciiTheme="majorHAnsi" w:hAnsiTheme="majorHAnsi"/>
          <w:sz w:val="18"/>
          <w:szCs w:val="18"/>
        </w:rPr>
        <w:t>5</w:t>
      </w:r>
      <w:r w:rsidR="00AC2972">
        <w:rPr>
          <w:rFonts w:asciiTheme="majorHAnsi" w:hAnsiTheme="majorHAnsi"/>
          <w:sz w:val="18"/>
          <w:szCs w:val="18"/>
        </w:rPr>
        <w:t xml:space="preserve"> Graph</w:t>
      </w:r>
      <w:r w:rsidRPr="00CF377B">
        <w:rPr>
          <w:rFonts w:asciiTheme="majorHAnsi" w:hAnsiTheme="majorHAnsi"/>
          <w:sz w:val="18"/>
          <w:szCs w:val="18"/>
        </w:rPr>
        <w:t xml:space="preserve"> shows the CDF on the right and QQ plot on the left for the time between failures dataset before and after correction</w:t>
      </w:r>
    </w:p>
    <w:p w14:paraId="1AD9FD89" w14:textId="77777777" w:rsidR="00DC0A89" w:rsidRDefault="00F20A13" w:rsidP="0079312B">
      <w:pPr>
        <w:rPr>
          <w:sz w:val="28"/>
          <w:szCs w:val="28"/>
        </w:rPr>
      </w:pPr>
      <w:r>
        <w:rPr>
          <w:noProof/>
        </w:rPr>
        <w:lastRenderedPageBreak/>
        <w:drawing>
          <wp:inline distT="0" distB="0" distL="0" distR="0" wp14:anchorId="29D18AE6" wp14:editId="66CA5BB7">
            <wp:extent cx="5943600" cy="3109732"/>
            <wp:effectExtent l="0" t="0" r="0" b="0"/>
            <wp:docPr id="16" name="Picture 16" descr="C:\Users\tm\AppData\Local\Microsoft\Windows\INetCache\Content.Word\BIAS CORRECTION - UNIT  CAPACITY  FACTOR  CDF QQ PLOT after and bef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m\AppData\Local\Microsoft\Windows\INetCache\Content.Word\BIAS CORRECTION - UNIT  CAPACITY  FACTOR  CDF QQ PLOT after and befo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109732"/>
                    </a:xfrm>
                    <a:prstGeom prst="rect">
                      <a:avLst/>
                    </a:prstGeom>
                    <a:noFill/>
                    <a:ln>
                      <a:noFill/>
                    </a:ln>
                  </pic:spPr>
                </pic:pic>
              </a:graphicData>
            </a:graphic>
          </wp:inline>
        </w:drawing>
      </w:r>
    </w:p>
    <w:p w14:paraId="37E03960" w14:textId="28AEFCBF" w:rsidR="00F20A13" w:rsidRPr="001517D5" w:rsidRDefault="00F20A13" w:rsidP="002C6F1B">
      <w:pPr>
        <w:rPr>
          <w:sz w:val="20"/>
          <w:szCs w:val="20"/>
        </w:rPr>
      </w:pPr>
      <w:r w:rsidRPr="001517D5">
        <w:rPr>
          <w:sz w:val="20"/>
          <w:szCs w:val="20"/>
        </w:rPr>
        <w:t>Fig</w:t>
      </w:r>
      <w:r w:rsidR="002C6F1B">
        <w:rPr>
          <w:sz w:val="20"/>
          <w:szCs w:val="20"/>
        </w:rPr>
        <w:t>. 6</w:t>
      </w:r>
      <w:r w:rsidRPr="001517D5">
        <w:rPr>
          <w:sz w:val="20"/>
          <w:szCs w:val="20"/>
        </w:rPr>
        <w:t xml:space="preserve"> </w:t>
      </w:r>
      <w:r w:rsidR="00AC2972">
        <w:rPr>
          <w:sz w:val="20"/>
          <w:szCs w:val="20"/>
        </w:rPr>
        <w:t xml:space="preserve">graph </w:t>
      </w:r>
      <w:r w:rsidRPr="001517D5">
        <w:rPr>
          <w:sz w:val="20"/>
          <w:szCs w:val="20"/>
        </w:rPr>
        <w:t>shows the CDF on the right and QQ plot on the left for the factors affecting unit capacity dataset before and after correction</w:t>
      </w:r>
    </w:p>
    <w:p w14:paraId="3005F217" w14:textId="249E7CDE" w:rsidR="003B7DE6" w:rsidRPr="000C4F18" w:rsidRDefault="00981E69" w:rsidP="004106AD">
      <w:pPr>
        <w:spacing w:line="240" w:lineRule="auto"/>
        <w:ind w:firstLine="720"/>
        <w:jc w:val="both"/>
        <w:rPr>
          <w:rFonts w:asciiTheme="majorHAnsi" w:hAnsiTheme="majorHAnsi"/>
        </w:rPr>
      </w:pPr>
      <w:r w:rsidRPr="000C4F18">
        <w:rPr>
          <w:rFonts w:asciiTheme="majorHAnsi" w:hAnsiTheme="majorHAnsi"/>
        </w:rPr>
        <w:t xml:space="preserve">Table </w:t>
      </w:r>
      <w:r w:rsidR="00AC2972">
        <w:rPr>
          <w:rFonts w:asciiTheme="majorHAnsi" w:hAnsiTheme="majorHAnsi"/>
        </w:rPr>
        <w:t>4</w:t>
      </w:r>
      <w:r w:rsidR="004106AD">
        <w:rPr>
          <w:rFonts w:asciiTheme="majorHAnsi" w:hAnsiTheme="majorHAnsi"/>
        </w:rPr>
        <w:t xml:space="preserve"> presents</w:t>
      </w:r>
      <w:r w:rsidR="003B7DE6" w:rsidRPr="000C4F18">
        <w:rPr>
          <w:rFonts w:asciiTheme="majorHAnsi" w:hAnsiTheme="majorHAnsi"/>
        </w:rPr>
        <w:t xml:space="preserve"> </w:t>
      </w:r>
      <w:r w:rsidR="004106AD">
        <w:rPr>
          <w:rFonts w:asciiTheme="majorHAnsi" w:hAnsiTheme="majorHAnsi"/>
        </w:rPr>
        <w:t>no</w:t>
      </w:r>
      <w:r w:rsidR="003B7DE6" w:rsidRPr="000C4F18">
        <w:rPr>
          <w:rFonts w:asciiTheme="majorHAnsi" w:hAnsiTheme="majorHAnsi"/>
        </w:rPr>
        <w:t xml:space="preserve"> noticeable d</w:t>
      </w:r>
      <w:r w:rsidR="004106AD">
        <w:rPr>
          <w:rFonts w:asciiTheme="majorHAnsi" w:hAnsiTheme="majorHAnsi"/>
        </w:rPr>
        <w:t>ecline in the metrics across the two</w:t>
      </w:r>
      <w:r w:rsidR="003B7DE6" w:rsidRPr="000C4F18">
        <w:rPr>
          <w:rFonts w:asciiTheme="majorHAnsi" w:hAnsiTheme="majorHAnsi"/>
        </w:rPr>
        <w:t xml:space="preserve"> datasets following the correction. The variance-covariance matrix for each dataset reveals minimal negative co-vari</w:t>
      </w:r>
      <w:r w:rsidR="004106AD">
        <w:rPr>
          <w:rFonts w:asciiTheme="majorHAnsi" w:hAnsiTheme="majorHAnsi"/>
        </w:rPr>
        <w:t>ances. This indicates an</w:t>
      </w:r>
      <w:r w:rsidR="003B7DE6" w:rsidRPr="000C4F18">
        <w:rPr>
          <w:rFonts w:asciiTheme="majorHAnsi" w:hAnsiTheme="majorHAnsi"/>
        </w:rPr>
        <w:t xml:space="preserve"> inverse relationship among the parameters, a relationship that was elucidated through the examination of the </w:t>
      </w:r>
      <w:proofErr w:type="spellStart"/>
      <w:r w:rsidR="003B7DE6" w:rsidRPr="000C4F18">
        <w:rPr>
          <w:rFonts w:asciiTheme="majorHAnsi" w:hAnsiTheme="majorHAnsi"/>
        </w:rPr>
        <w:t>nLL</w:t>
      </w:r>
      <w:proofErr w:type="spellEnd"/>
      <w:r w:rsidR="003B7DE6" w:rsidRPr="000C4F18">
        <w:rPr>
          <w:rFonts w:asciiTheme="majorHAnsi" w:hAnsiTheme="majorHAnsi"/>
        </w:rPr>
        <w:t xml:space="preserve"> surface in section 3. </w:t>
      </w:r>
      <w:r w:rsidR="00FA7546">
        <w:rPr>
          <w:rFonts w:asciiTheme="majorHAnsi" w:hAnsiTheme="majorHAnsi"/>
        </w:rPr>
        <w:t>The parameters estimated by the variance-corrected approach are highly statistically significant.</w:t>
      </w:r>
    </w:p>
    <w:p w14:paraId="49747D56" w14:textId="6006C8D7" w:rsidR="00046678" w:rsidRPr="000C4F18" w:rsidRDefault="003B7DE6" w:rsidP="006B23EC">
      <w:pPr>
        <w:spacing w:line="240" w:lineRule="auto"/>
        <w:ind w:firstLine="720"/>
        <w:jc w:val="both"/>
        <w:rPr>
          <w:rFonts w:ascii="Cambria" w:hAnsi="Cambria"/>
        </w:rPr>
      </w:pPr>
      <w:r w:rsidRPr="000C4F18">
        <w:rPr>
          <w:rFonts w:asciiTheme="majorHAnsi" w:hAnsiTheme="majorHAnsi"/>
        </w:rPr>
        <w:t xml:space="preserve">Figures </w:t>
      </w:r>
      <w:r w:rsidR="002C6F1B">
        <w:rPr>
          <w:rFonts w:asciiTheme="majorHAnsi" w:hAnsiTheme="majorHAnsi"/>
        </w:rPr>
        <w:t>5-6</w:t>
      </w:r>
      <w:r w:rsidRPr="000C4F18">
        <w:rPr>
          <w:rFonts w:asciiTheme="majorHAnsi" w:hAnsiTheme="majorHAnsi"/>
        </w:rPr>
        <w:t xml:space="preserve"> illustrate the graphs for the time between failures dataset and the factors affecting unit capacity dataset exhibit almost no discernible differences</w:t>
      </w:r>
      <w:r w:rsidR="004106AD">
        <w:rPr>
          <w:rFonts w:asciiTheme="majorHAnsi" w:hAnsiTheme="majorHAnsi"/>
        </w:rPr>
        <w:t xml:space="preserve"> before and after the bias correction</w:t>
      </w:r>
      <w:r w:rsidRPr="000C4F18">
        <w:rPr>
          <w:rFonts w:asciiTheme="majorHAnsi" w:hAnsiTheme="majorHAnsi"/>
        </w:rPr>
        <w:t>. Intriguingly, the inverse of the information matrix, which serves as the variance-covariance matrix, is confirmed to be positive definite</w:t>
      </w:r>
      <w:r w:rsidR="00C5641D">
        <w:rPr>
          <w:rFonts w:asciiTheme="majorHAnsi" w:hAnsiTheme="majorHAnsi"/>
        </w:rPr>
        <w:t xml:space="preserve">. </w:t>
      </w:r>
      <w:r w:rsidR="00046678" w:rsidRPr="000C4F18">
        <w:rPr>
          <w:rFonts w:ascii="Cambria" w:hAnsi="Cambria"/>
        </w:rPr>
        <w:t xml:space="preserve">The variance-corrected approach significantly diminishes both the variances and the correlation among the parameters, yielding a clearer understanding of the underlying data patterns. </w:t>
      </w:r>
      <w:r w:rsidR="00C5641D">
        <w:rPr>
          <w:rFonts w:ascii="Cambria" w:hAnsi="Cambria"/>
        </w:rPr>
        <w:t>T</w:t>
      </w:r>
      <w:r w:rsidR="00046678" w:rsidRPr="000C4F18">
        <w:rPr>
          <w:rFonts w:ascii="Cambria" w:hAnsi="Cambria"/>
        </w:rPr>
        <w:t xml:space="preserve">he delta method proved to be </w:t>
      </w:r>
      <w:r w:rsidR="00C5641D">
        <w:rPr>
          <w:rFonts w:ascii="Cambria" w:hAnsi="Cambria"/>
        </w:rPr>
        <w:t>e</w:t>
      </w:r>
      <w:r w:rsidR="00046678" w:rsidRPr="000C4F18">
        <w:rPr>
          <w:rFonts w:ascii="Cambria" w:hAnsi="Cambria"/>
        </w:rPr>
        <w:t xml:space="preserve">ffective. This pursuit of uncorrelated estimators, paired with reduced variances, produced distributions adept at fitting various datasets. </w:t>
      </w:r>
    </w:p>
    <w:p w14:paraId="22884212" w14:textId="77777777" w:rsidR="002B5317" w:rsidRDefault="00046678" w:rsidP="002B5317">
      <w:pPr>
        <w:spacing w:line="240" w:lineRule="auto"/>
        <w:ind w:firstLine="720"/>
        <w:jc w:val="both"/>
        <w:rPr>
          <w:rFonts w:ascii="Cambria" w:hAnsi="Cambria"/>
        </w:rPr>
      </w:pPr>
      <w:r w:rsidRPr="000C4F18">
        <w:rPr>
          <w:rFonts w:ascii="Cambria" w:hAnsi="Cambria"/>
        </w:rPr>
        <w:t>The bias-corrected technique is heavily reliant on the expectations of higher-order derivatives, introducing complexity in the integration process that can greatly influence the information matrix and, consequently, the variance-covariance matrix. Notably, the variance-corrected approach consistently outperformed traditional methods like the generalized method of moments (GMM) and percentile techniques previously employed by the author</w:t>
      </w:r>
      <w:r w:rsidR="00610A53" w:rsidRPr="000C4F18">
        <w:rPr>
          <w:rFonts w:ascii="Cambria" w:hAnsi="Cambria"/>
        </w:rPr>
        <w:t xml:space="preserve"> </w:t>
      </w:r>
      <w:r w:rsidR="00610A53" w:rsidRPr="000C4F18">
        <w:rPr>
          <w:rFonts w:ascii="Cambria" w:hAnsi="Cambria"/>
        </w:rPr>
        <w:fldChar w:fldCharType="begin"/>
      </w:r>
      <w:r w:rsidR="00610A53" w:rsidRPr="000C4F18">
        <w:rPr>
          <w:rFonts w:ascii="Cambria" w:hAnsi="Cambria"/>
        </w:rPr>
        <w:instrText xml:space="preserve"> ADDIN ZOTERO_ITEM CSL_CITATION {"citationID":"3uQIupvy","properties":{"formattedCitation":"(Attia, 2025)","plainCitation":"(Attia, 2025)","noteIndex":0},"citationItems":[{"id":1006,"uris":["http://zotero.org/users/9674257/items/6G3Q68FL"],"itemData":{"id":1006,"type":"article-journal","abstract":"This paper introduces a new two‐parameter unit Weibull distribution defined on the interval (0, 1). It discusses the methodology for deriving its probability density function (PDF), explores various properties, and presents related functions. Numerous figures illustrate the distribution and demonstrate its effectiveness in fitting a wide range of skewed real data. The parameter estimation process using maximum likelihood estimation (MLE) faced challenges, particularly concerning large variance. To address these issues, the generalized method of moments (GMMs) and percentile estimators are introduced as improved alternatives. The paper elaborates on GMMs, percentile estimators, and new variants of both methods for estimating the parameters of the new distribution, supplemented by illustrative analysis of real data.","container-title":"Journal of Probability and Statistics","DOI":"10.1155/jpas/1503091","ISSN":"1687-952X, 1687-9538","issue":"1","journalAbbreviation":"Journal of Probability and Statistics","language":"en","page":"1503091","source":"DOI.org (Crossref)","title":"Median‐Based Unit Weibull (MBUW): A New Variants of Generalized Method of Moments and Percentile Estimators","title-short":"Median‐Based Unit Weibull (MBUW)","URL":"https://onlinelibrary.wiley.com/doi/10.1155/jpas/1503091","volume":"2025","author":[{"family":"Attia","given":"Iman M."}],"editor":[{"family":"Cho","given":"Hyungjun"}],"accessed":{"date-parts":[["2025",10,26]]},"issued":{"date-parts":[["2025",1]]}}}],"schema":"https://github.com/citation-style-language/schema/raw/master/csl-citation.json"} </w:instrText>
      </w:r>
      <w:r w:rsidR="00610A53" w:rsidRPr="000C4F18">
        <w:rPr>
          <w:rFonts w:ascii="Cambria" w:hAnsi="Cambria"/>
        </w:rPr>
        <w:fldChar w:fldCharType="separate"/>
      </w:r>
      <w:r w:rsidR="00610A53" w:rsidRPr="000C4F18">
        <w:rPr>
          <w:rFonts w:ascii="Cambria" w:hAnsi="Cambria"/>
        </w:rPr>
        <w:t xml:space="preserve">(Attia, </w:t>
      </w:r>
      <w:r w:rsidR="00610A53" w:rsidRPr="000C4F18">
        <w:rPr>
          <w:rFonts w:ascii="Cambria" w:hAnsi="Cambria"/>
          <w:color w:val="0066FF"/>
        </w:rPr>
        <w:t>2025</w:t>
      </w:r>
      <w:r w:rsidR="00610A53" w:rsidRPr="000C4F18">
        <w:rPr>
          <w:rFonts w:ascii="Cambria" w:hAnsi="Cambria"/>
        </w:rPr>
        <w:t>)</w:t>
      </w:r>
      <w:r w:rsidR="00610A53" w:rsidRPr="000C4F18">
        <w:rPr>
          <w:rFonts w:ascii="Cambria" w:hAnsi="Cambria"/>
        </w:rPr>
        <w:fldChar w:fldCharType="end"/>
      </w:r>
      <w:r w:rsidRPr="000C4F18">
        <w:rPr>
          <w:rFonts w:ascii="Cambria" w:hAnsi="Cambria"/>
        </w:rPr>
        <w:t xml:space="preserve">. While the alternative methods produced variances that were indeed smaller than those generated by the maximum likelihood estimation (MLE) using the </w:t>
      </w:r>
      <w:proofErr w:type="spellStart"/>
      <w:r w:rsidRPr="000C4F18">
        <w:rPr>
          <w:rFonts w:ascii="Cambria" w:hAnsi="Cambria"/>
        </w:rPr>
        <w:t>Nelder</w:t>
      </w:r>
      <w:proofErr w:type="spellEnd"/>
      <w:r w:rsidRPr="000C4F18">
        <w:rPr>
          <w:rFonts w:ascii="Cambria" w:hAnsi="Cambria"/>
        </w:rPr>
        <w:t xml:space="preserve">-Mead optimization algorithm, it is noteworthy that these variances were still larger than the ones achieved through the variance-corrected MLE approach. This suggests that despite the improvements made by the </w:t>
      </w:r>
      <w:r w:rsidR="006B23EC">
        <w:rPr>
          <w:rFonts w:ascii="Cambria" w:hAnsi="Cambria"/>
        </w:rPr>
        <w:t>GMM and percentile</w:t>
      </w:r>
      <w:r w:rsidRPr="000C4F18">
        <w:rPr>
          <w:rFonts w:ascii="Cambria" w:hAnsi="Cambria"/>
        </w:rPr>
        <w:t xml:space="preserve"> methods</w:t>
      </w:r>
      <w:r w:rsidR="006B23EC">
        <w:rPr>
          <w:rFonts w:ascii="Cambria" w:hAnsi="Cambria"/>
        </w:rPr>
        <w:t>,</w:t>
      </w:r>
      <w:r w:rsidRPr="000C4F18">
        <w:rPr>
          <w:rFonts w:ascii="Cambria" w:hAnsi="Cambria"/>
        </w:rPr>
        <w:t xml:space="preserve"> the variance-corrected MLE</w:t>
      </w:r>
      <w:r w:rsidR="006B23EC">
        <w:rPr>
          <w:rFonts w:ascii="Cambria" w:hAnsi="Cambria"/>
        </w:rPr>
        <w:t xml:space="preserve"> is a promising</w:t>
      </w:r>
      <w:r w:rsidRPr="000C4F18">
        <w:rPr>
          <w:rFonts w:ascii="Cambria" w:hAnsi="Cambria"/>
        </w:rPr>
        <w:t xml:space="preserve"> option for minimizing </w:t>
      </w:r>
      <w:r w:rsidR="006B23EC">
        <w:rPr>
          <w:rFonts w:ascii="Cambria" w:hAnsi="Cambria"/>
        </w:rPr>
        <w:t xml:space="preserve">the </w:t>
      </w:r>
      <w:r w:rsidRPr="000C4F18">
        <w:rPr>
          <w:rFonts w:ascii="Cambria" w:hAnsi="Cambria"/>
        </w:rPr>
        <w:t>variance in this context.</w:t>
      </w:r>
      <w:r w:rsidR="002B5317">
        <w:rPr>
          <w:rFonts w:ascii="Cambria" w:hAnsi="Cambria"/>
        </w:rPr>
        <w:t xml:space="preserve"> </w:t>
      </w:r>
    </w:p>
    <w:p w14:paraId="5260D9F9" w14:textId="35CD425D" w:rsidR="000C4F18" w:rsidRDefault="00046678" w:rsidP="002B5317">
      <w:pPr>
        <w:spacing w:line="240" w:lineRule="auto"/>
        <w:ind w:firstLine="720"/>
        <w:jc w:val="both"/>
        <w:rPr>
          <w:rFonts w:asciiTheme="majorHAnsi" w:hAnsiTheme="majorHAnsi"/>
          <w:b/>
          <w:bCs/>
          <w:sz w:val="32"/>
          <w:szCs w:val="32"/>
        </w:rPr>
      </w:pPr>
      <w:r w:rsidRPr="000C4F18">
        <w:rPr>
          <w:rFonts w:ascii="Cambria" w:hAnsi="Cambria"/>
        </w:rPr>
        <w:lastRenderedPageBreak/>
        <w:t>Furthermore, visualizing the negative log-likelihood (</w:t>
      </w:r>
      <w:proofErr w:type="spellStart"/>
      <w:r w:rsidRPr="000C4F18">
        <w:rPr>
          <w:rFonts w:ascii="Cambria" w:hAnsi="Cambria"/>
        </w:rPr>
        <w:t>nLL</w:t>
      </w:r>
      <w:proofErr w:type="spellEnd"/>
      <w:r w:rsidRPr="000C4F18">
        <w:rPr>
          <w:rFonts w:ascii="Cambria" w:hAnsi="Cambria"/>
        </w:rPr>
        <w:t xml:space="preserve">) surface for each dataset proves invaluable, shedding light on the estimation process's outcomes, along with the uniqueness and identifiability of the parameters and their interrelations. </w:t>
      </w:r>
    </w:p>
    <w:p w14:paraId="68970AAF" w14:textId="77777777" w:rsidR="003363BE" w:rsidRPr="000C4F18" w:rsidRDefault="006D31C1" w:rsidP="006D31C1">
      <w:pPr>
        <w:jc w:val="both"/>
        <w:rPr>
          <w:rFonts w:asciiTheme="majorHAnsi" w:hAnsiTheme="majorHAnsi"/>
          <w:b/>
          <w:bCs/>
          <w:sz w:val="32"/>
          <w:szCs w:val="32"/>
        </w:rPr>
      </w:pPr>
      <w:r w:rsidRPr="000C4F18">
        <w:rPr>
          <w:rFonts w:asciiTheme="majorHAnsi" w:hAnsiTheme="majorHAnsi"/>
          <w:b/>
          <w:bCs/>
          <w:sz w:val="32"/>
          <w:szCs w:val="32"/>
        </w:rPr>
        <w:t xml:space="preserve">5. </w:t>
      </w:r>
      <w:r w:rsidR="003363BE" w:rsidRPr="000C4F18">
        <w:rPr>
          <w:rFonts w:asciiTheme="majorHAnsi" w:hAnsiTheme="majorHAnsi"/>
          <w:b/>
          <w:bCs/>
          <w:sz w:val="32"/>
          <w:szCs w:val="32"/>
        </w:rPr>
        <w:t xml:space="preserve">Conclusion </w:t>
      </w:r>
    </w:p>
    <w:p w14:paraId="0581C4A1" w14:textId="77777777" w:rsidR="00787369" w:rsidRPr="000C4F18" w:rsidRDefault="00787369" w:rsidP="000C4F18">
      <w:pPr>
        <w:spacing w:line="240" w:lineRule="auto"/>
        <w:ind w:firstLine="720"/>
        <w:jc w:val="both"/>
        <w:rPr>
          <w:rFonts w:ascii="Cambria" w:hAnsi="Cambria"/>
        </w:rPr>
      </w:pPr>
      <w:r w:rsidRPr="000C4F18">
        <w:rPr>
          <w:rFonts w:ascii="Cambria" w:hAnsi="Cambria"/>
        </w:rPr>
        <w:t xml:space="preserve">The variance-corrected and bias-corrected approaches are essential techniques utilized after the initial estimation of MBUW parameters, which can be conducted using methods such as maximum likelihood estimation (MLE) with various optimizers tailored to the characteristics of the data, or by employing generalized methods of moments (GMMs) or percentile methods. These latter two methods specifically address the issue of parameter correlation, which is not considered in the initial estimations </w:t>
      </w:r>
      <w:proofErr w:type="gramStart"/>
      <w:r w:rsidRPr="000C4F18">
        <w:rPr>
          <w:rFonts w:ascii="Cambria" w:hAnsi="Cambria"/>
        </w:rPr>
        <w:t>like(</w:t>
      </w:r>
      <w:proofErr w:type="gramEnd"/>
      <w:r w:rsidRPr="000C4F18">
        <w:rPr>
          <w:rFonts w:ascii="Cambria" w:hAnsi="Cambria"/>
        </w:rPr>
        <w:t>MLE).</w:t>
      </w:r>
    </w:p>
    <w:p w14:paraId="5E60FAED" w14:textId="77777777" w:rsidR="00787369" w:rsidRPr="000C4F18" w:rsidRDefault="00787369" w:rsidP="000C4F18">
      <w:pPr>
        <w:spacing w:line="240" w:lineRule="auto"/>
        <w:ind w:firstLine="720"/>
        <w:jc w:val="both"/>
        <w:rPr>
          <w:rFonts w:ascii="Cambria" w:hAnsi="Cambria"/>
        </w:rPr>
      </w:pPr>
      <w:r w:rsidRPr="000C4F18">
        <w:rPr>
          <w:rFonts w:ascii="Cambria" w:hAnsi="Cambria"/>
        </w:rPr>
        <w:t xml:space="preserve">In practical applications, a typical workflow begins with MLE, often using the </w:t>
      </w:r>
      <w:proofErr w:type="spellStart"/>
      <w:r w:rsidRPr="000C4F18">
        <w:rPr>
          <w:rFonts w:ascii="Cambria" w:hAnsi="Cambria"/>
        </w:rPr>
        <w:t>Nelder</w:t>
      </w:r>
      <w:proofErr w:type="spellEnd"/>
      <w:r w:rsidRPr="000C4F18">
        <w:rPr>
          <w:rFonts w:ascii="Cambria" w:hAnsi="Cambria"/>
        </w:rPr>
        <w:t>-Mead optimization method or another suitable optimizer. However, if the characteristics of the data significantly influence the variance-covariance matrix, practitioners may transition to methods like the generalized method of moments or percentile methods that can further reduce the variance and the covariance though they may still exhibit relatively large variances.</w:t>
      </w:r>
    </w:p>
    <w:p w14:paraId="498736E8" w14:textId="024CAAD7" w:rsidR="00787369" w:rsidRDefault="00787369" w:rsidP="002B5317">
      <w:pPr>
        <w:spacing w:line="240" w:lineRule="auto"/>
        <w:ind w:firstLine="720"/>
        <w:jc w:val="both"/>
        <w:rPr>
          <w:rFonts w:ascii="Cambria" w:hAnsi="Cambria"/>
        </w:rPr>
      </w:pPr>
      <w:r w:rsidRPr="000C4F18">
        <w:rPr>
          <w:rFonts w:ascii="Cambria" w:hAnsi="Cambria"/>
        </w:rPr>
        <w:t>Visualizing the negative log-likelihood (</w:t>
      </w:r>
      <w:proofErr w:type="spellStart"/>
      <w:r w:rsidRPr="000C4F18">
        <w:rPr>
          <w:rFonts w:ascii="Cambria" w:hAnsi="Cambria"/>
        </w:rPr>
        <w:t>nLL</w:t>
      </w:r>
      <w:proofErr w:type="spellEnd"/>
      <w:r w:rsidRPr="000C4F18">
        <w:rPr>
          <w:rFonts w:ascii="Cambria" w:hAnsi="Cambria"/>
        </w:rPr>
        <w:t xml:space="preserve">) surface can be instrumental in identifying parameter values that lead to an optimal fit of the distribution to the data, aiding in the selection of initial parameter </w:t>
      </w:r>
      <w:r w:rsidR="002B5317">
        <w:rPr>
          <w:rFonts w:ascii="Cambria" w:hAnsi="Cambria"/>
        </w:rPr>
        <w:t>values for the estimation process.</w:t>
      </w:r>
      <w:r w:rsidRPr="000C4F18">
        <w:rPr>
          <w:rFonts w:ascii="Cambria" w:hAnsi="Cambria"/>
        </w:rPr>
        <w:t xml:space="preserve"> By leveraging this visualization, the variance-corrected and bias-corrected approaches can mitigate inflation in variance and decrease the correlation between parameters, resulting in more robust parameter estimates.</w:t>
      </w:r>
    </w:p>
    <w:p w14:paraId="5242BD9D" w14:textId="5C7F791F" w:rsidR="0073240E" w:rsidRPr="000C4F18" w:rsidRDefault="0073240E" w:rsidP="00EA0549">
      <w:pPr>
        <w:spacing w:line="240" w:lineRule="auto"/>
        <w:ind w:firstLine="720"/>
        <w:jc w:val="both"/>
        <w:rPr>
          <w:rFonts w:ascii="Cambria" w:hAnsi="Cambria"/>
        </w:rPr>
      </w:pPr>
      <w:r w:rsidRPr="00EA0549">
        <w:rPr>
          <w:rFonts w:ascii="Cambria" w:hAnsi="Cambria"/>
          <w:highlight w:val="yellow"/>
        </w:rPr>
        <w:t>Applying the bias correction for the estimated parameters obtained through the new variance-corrected approach yields results that are nearly identical to the outcome before it</w:t>
      </w:r>
      <w:r w:rsidR="000132FA" w:rsidRPr="00EA0549">
        <w:rPr>
          <w:rFonts w:ascii="Cambria" w:hAnsi="Cambria"/>
          <w:highlight w:val="yellow"/>
        </w:rPr>
        <w:t>s</w:t>
      </w:r>
      <w:r w:rsidRPr="00EA0549">
        <w:rPr>
          <w:rFonts w:ascii="Cambria" w:hAnsi="Cambria"/>
          <w:highlight w:val="yellow"/>
        </w:rPr>
        <w:t xml:space="preserve"> deployment. </w:t>
      </w:r>
      <w:r w:rsidR="000132FA" w:rsidRPr="00EA0549">
        <w:rPr>
          <w:rFonts w:ascii="Cambria" w:hAnsi="Cambria"/>
          <w:highlight w:val="yellow"/>
        </w:rPr>
        <w:t>In addition to</w:t>
      </w:r>
      <w:r w:rsidRPr="00EA0549">
        <w:rPr>
          <w:rFonts w:ascii="Cambria" w:hAnsi="Cambria"/>
          <w:highlight w:val="yellow"/>
        </w:rPr>
        <w:t xml:space="preserve"> the sample size </w:t>
      </w:r>
      <w:r w:rsidR="000132FA" w:rsidRPr="00EA0549">
        <w:rPr>
          <w:rFonts w:ascii="Cambria" w:hAnsi="Cambria"/>
          <w:highlight w:val="yellow"/>
        </w:rPr>
        <w:t xml:space="preserve">being </w:t>
      </w:r>
      <w:r w:rsidRPr="00EA0549">
        <w:rPr>
          <w:rFonts w:ascii="Cambria" w:hAnsi="Cambria"/>
          <w:highlight w:val="yellow"/>
        </w:rPr>
        <w:t>small,</w:t>
      </w:r>
      <w:r w:rsidR="000132FA" w:rsidRPr="00EA0549">
        <w:rPr>
          <w:rFonts w:ascii="Cambria" w:hAnsi="Cambria"/>
          <w:highlight w:val="yellow"/>
        </w:rPr>
        <w:t xml:space="preserve"> </w:t>
      </w:r>
      <w:r w:rsidRPr="00EA0549">
        <w:rPr>
          <w:rFonts w:ascii="Cambria" w:hAnsi="Cambria"/>
          <w:highlight w:val="yellow"/>
        </w:rPr>
        <w:t>this new approach yields minimal bias.</w:t>
      </w:r>
      <w:r>
        <w:rPr>
          <w:rFonts w:ascii="Cambria" w:hAnsi="Cambria"/>
        </w:rPr>
        <w:t xml:space="preserve">  </w:t>
      </w:r>
    </w:p>
    <w:p w14:paraId="63522FD5" w14:textId="77777777" w:rsidR="006D2BE7" w:rsidRPr="000C4F18" w:rsidRDefault="006D31C1" w:rsidP="006D2BE7">
      <w:pPr>
        <w:jc w:val="both"/>
        <w:rPr>
          <w:rFonts w:asciiTheme="majorHAnsi" w:hAnsiTheme="majorHAnsi"/>
          <w:b/>
          <w:bCs/>
          <w:sz w:val="32"/>
          <w:szCs w:val="32"/>
        </w:rPr>
      </w:pPr>
      <w:r w:rsidRPr="000C4F18">
        <w:rPr>
          <w:rFonts w:asciiTheme="majorHAnsi" w:hAnsiTheme="majorHAnsi"/>
          <w:b/>
          <w:bCs/>
          <w:sz w:val="32"/>
          <w:szCs w:val="32"/>
        </w:rPr>
        <w:t xml:space="preserve">6. </w:t>
      </w:r>
      <w:r w:rsidR="006D2BE7" w:rsidRPr="000C4F18">
        <w:rPr>
          <w:rFonts w:asciiTheme="majorHAnsi" w:hAnsiTheme="majorHAnsi"/>
          <w:b/>
          <w:bCs/>
          <w:sz w:val="32"/>
          <w:szCs w:val="32"/>
        </w:rPr>
        <w:t>Future works</w:t>
      </w:r>
    </w:p>
    <w:p w14:paraId="6301D824" w14:textId="38ADC980" w:rsidR="00787369" w:rsidRDefault="00981E69" w:rsidP="002B5317">
      <w:pPr>
        <w:widowControl w:val="0"/>
        <w:autoSpaceDE w:val="0"/>
        <w:autoSpaceDN w:val="0"/>
        <w:adjustRightInd w:val="0"/>
        <w:spacing w:after="0" w:line="240" w:lineRule="auto"/>
        <w:ind w:firstLine="720"/>
        <w:jc w:val="both"/>
        <w:rPr>
          <w:rFonts w:asciiTheme="majorHAnsi" w:hAnsiTheme="majorHAnsi"/>
        </w:rPr>
      </w:pPr>
      <w:r w:rsidRPr="000C4F18">
        <w:rPr>
          <w:rFonts w:asciiTheme="majorHAnsi" w:hAnsiTheme="majorHAnsi"/>
        </w:rPr>
        <w:t>In the case of the</w:t>
      </w:r>
      <w:r w:rsidR="00787369" w:rsidRPr="000C4F18">
        <w:rPr>
          <w:rFonts w:asciiTheme="majorHAnsi" w:hAnsiTheme="majorHAnsi"/>
        </w:rPr>
        <w:t xml:space="preserve"> datasets that demonstrate a variance-covariance matrix lacking positive definiteness, it is advisable to explore alternative numerical integration techniques or to employ Bayesian inference methods. These approaches can significantly enhance the accuracy and reliability of the estimation process when traditional methods fall short. Specifically, numerical integration techniques such as Monte Carlo integration or quadrature methods can effectively address issues arising from non-positive definiteness by providing a more robust framework for calculations. Meanwhile, Bayesian inference offers a powerful modeling perspective that allows the incorporation of prior information and uncertainty, which can lead to more informed and nuanced estimations despite the complications presented by the datasets in question.</w:t>
      </w:r>
    </w:p>
    <w:p w14:paraId="7E181607" w14:textId="7D120546" w:rsidR="00520E39" w:rsidRDefault="00520E39" w:rsidP="002B5317">
      <w:pPr>
        <w:widowControl w:val="0"/>
        <w:autoSpaceDE w:val="0"/>
        <w:autoSpaceDN w:val="0"/>
        <w:adjustRightInd w:val="0"/>
        <w:spacing w:after="0" w:line="240" w:lineRule="auto"/>
        <w:ind w:firstLine="720"/>
        <w:jc w:val="both"/>
        <w:rPr>
          <w:rFonts w:asciiTheme="majorHAnsi" w:hAnsiTheme="majorHAnsi"/>
        </w:rPr>
      </w:pPr>
    </w:p>
    <w:p w14:paraId="2CDBA68E" w14:textId="77777777" w:rsidR="00520E39" w:rsidRPr="00520E39" w:rsidRDefault="00520E39" w:rsidP="00520E39">
      <w:pPr>
        <w:widowControl w:val="0"/>
        <w:autoSpaceDE w:val="0"/>
        <w:autoSpaceDN w:val="0"/>
        <w:adjustRightInd w:val="0"/>
        <w:spacing w:after="0" w:line="240" w:lineRule="auto"/>
        <w:jc w:val="both"/>
        <w:rPr>
          <w:rFonts w:asciiTheme="majorHAnsi" w:hAnsiTheme="majorHAnsi"/>
          <w:b/>
        </w:rPr>
      </w:pPr>
      <w:r w:rsidRPr="00520E39">
        <w:rPr>
          <w:rFonts w:asciiTheme="majorHAnsi" w:hAnsiTheme="majorHAnsi"/>
          <w:b/>
        </w:rPr>
        <w:t>Disclaimer</w:t>
      </w:r>
    </w:p>
    <w:p w14:paraId="019170DA" w14:textId="2E92900C" w:rsidR="00520E39" w:rsidRPr="00520E39" w:rsidRDefault="00520E39" w:rsidP="00520E39">
      <w:pPr>
        <w:widowControl w:val="0"/>
        <w:autoSpaceDE w:val="0"/>
        <w:autoSpaceDN w:val="0"/>
        <w:adjustRightInd w:val="0"/>
        <w:spacing w:after="0" w:line="240" w:lineRule="auto"/>
        <w:ind w:firstLine="720"/>
        <w:jc w:val="both"/>
        <w:rPr>
          <w:rFonts w:asciiTheme="majorHAnsi" w:hAnsiTheme="majorHAnsi"/>
        </w:rPr>
      </w:pPr>
      <w:r w:rsidRPr="00520E39">
        <w:rPr>
          <w:rFonts w:asciiTheme="majorHAnsi" w:hAnsiTheme="majorHAnsi"/>
        </w:rPr>
        <w:t>This paper is an extended version of a preprint document of the same author.</w:t>
      </w:r>
    </w:p>
    <w:p w14:paraId="43A317D0" w14:textId="4B420C83" w:rsidR="00520E39" w:rsidRPr="00520E39" w:rsidRDefault="00520E39" w:rsidP="00520E39">
      <w:pPr>
        <w:widowControl w:val="0"/>
        <w:autoSpaceDE w:val="0"/>
        <w:autoSpaceDN w:val="0"/>
        <w:adjustRightInd w:val="0"/>
        <w:spacing w:after="0" w:line="240" w:lineRule="auto"/>
        <w:ind w:firstLine="720"/>
        <w:jc w:val="both"/>
        <w:rPr>
          <w:rFonts w:asciiTheme="majorHAnsi" w:hAnsiTheme="majorHAnsi"/>
        </w:rPr>
      </w:pPr>
      <w:r w:rsidRPr="00520E39">
        <w:rPr>
          <w:rFonts w:asciiTheme="majorHAnsi" w:hAnsiTheme="majorHAnsi"/>
        </w:rPr>
        <w:t xml:space="preserve">The preprint document is available in this link: </w:t>
      </w:r>
      <w:hyperlink r:id="rId13" w:history="1">
        <w:r w:rsidRPr="00FA287D">
          <w:rPr>
            <w:rStyle w:val="Hyperlink"/>
            <w:rFonts w:asciiTheme="majorHAnsi" w:hAnsiTheme="majorHAnsi"/>
          </w:rPr>
          <w:t>https://doi.org/10.21203/rs.3.rs-5918154/v1</w:t>
        </w:r>
      </w:hyperlink>
      <w:r>
        <w:rPr>
          <w:rFonts w:asciiTheme="majorHAnsi" w:hAnsiTheme="majorHAnsi"/>
        </w:rPr>
        <w:t xml:space="preserve"> </w:t>
      </w:r>
    </w:p>
    <w:p w14:paraId="37613CA6" w14:textId="62D55E61" w:rsidR="00520E39" w:rsidRPr="000C4F18" w:rsidRDefault="00520E39" w:rsidP="00520E39">
      <w:pPr>
        <w:widowControl w:val="0"/>
        <w:autoSpaceDE w:val="0"/>
        <w:autoSpaceDN w:val="0"/>
        <w:adjustRightInd w:val="0"/>
        <w:spacing w:after="0" w:line="240" w:lineRule="auto"/>
        <w:ind w:firstLine="720"/>
        <w:jc w:val="both"/>
        <w:rPr>
          <w:rFonts w:asciiTheme="majorHAnsi" w:hAnsiTheme="majorHAnsi"/>
        </w:rPr>
      </w:pPr>
      <w:r w:rsidRPr="00520E39">
        <w:rPr>
          <w:rFonts w:asciiTheme="majorHAnsi" w:hAnsiTheme="majorHAnsi"/>
        </w:rPr>
        <w:t>[As per journal policy, preprint /repository article can be published as a journal article, provided it is not published in any other journal]</w:t>
      </w:r>
    </w:p>
    <w:p w14:paraId="58CDCE25" w14:textId="77777777" w:rsidR="00787369" w:rsidRDefault="00787369" w:rsidP="006D2BE7">
      <w:pPr>
        <w:widowControl w:val="0"/>
        <w:autoSpaceDE w:val="0"/>
        <w:autoSpaceDN w:val="0"/>
        <w:adjustRightInd w:val="0"/>
        <w:spacing w:after="0" w:line="240" w:lineRule="auto"/>
        <w:jc w:val="both"/>
        <w:rPr>
          <w:rFonts w:asciiTheme="majorHAnsi" w:hAnsiTheme="majorHAnsi"/>
          <w:sz w:val="24"/>
          <w:szCs w:val="24"/>
        </w:rPr>
      </w:pPr>
    </w:p>
    <w:p w14:paraId="51685A13" w14:textId="2B545E73" w:rsidR="00A017B7" w:rsidRDefault="00A017B7" w:rsidP="00DC6134">
      <w:pPr>
        <w:widowControl w:val="0"/>
        <w:autoSpaceDE w:val="0"/>
        <w:autoSpaceDN w:val="0"/>
        <w:adjustRightInd w:val="0"/>
        <w:spacing w:after="0" w:line="240" w:lineRule="auto"/>
        <w:jc w:val="both"/>
        <w:rPr>
          <w:rFonts w:asciiTheme="majorHAnsi" w:eastAsia="Times New Roman" w:hAnsiTheme="majorHAnsi" w:cstheme="majorBidi"/>
          <w:sz w:val="20"/>
          <w:szCs w:val="20"/>
        </w:rPr>
      </w:pPr>
    </w:p>
    <w:p w14:paraId="5A1F2D3D" w14:textId="77777777" w:rsidR="00A017B7" w:rsidRPr="00AC2972" w:rsidRDefault="00A017B7" w:rsidP="00A017B7">
      <w:pPr>
        <w:pStyle w:val="NoSpacing"/>
        <w:rPr>
          <w:rFonts w:ascii="Arial" w:hAnsi="Arial" w:cs="Arial"/>
          <w:b/>
          <w:highlight w:val="yellow"/>
        </w:rPr>
      </w:pPr>
      <w:bookmarkStart w:id="0" w:name="_Hlk219284361"/>
      <w:bookmarkStart w:id="1" w:name="_Hlk198031404"/>
      <w:r w:rsidRPr="00AC2972">
        <w:rPr>
          <w:rFonts w:ascii="Arial" w:hAnsi="Arial" w:cs="Arial"/>
          <w:b/>
          <w:highlight w:val="yellow"/>
        </w:rPr>
        <w:t>Disclaimer (Artificial intelligence)</w:t>
      </w:r>
      <w:bookmarkStart w:id="2" w:name="_GoBack"/>
      <w:bookmarkEnd w:id="2"/>
    </w:p>
    <w:p w14:paraId="79175247" w14:textId="77777777" w:rsidR="00A017B7" w:rsidRPr="00005ED1" w:rsidRDefault="00A017B7" w:rsidP="00A017B7">
      <w:pPr>
        <w:pStyle w:val="NoSpacing"/>
        <w:rPr>
          <w:rFonts w:ascii="Arial" w:hAnsi="Arial" w:cs="Arial"/>
          <w:highlight w:val="yellow"/>
        </w:rPr>
      </w:pPr>
    </w:p>
    <w:p w14:paraId="0EBC54D3" w14:textId="77777777" w:rsidR="00A017B7" w:rsidRPr="00005ED1" w:rsidRDefault="00A017B7" w:rsidP="00A017B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5EB8298F" w14:textId="77777777" w:rsidR="00A017B7" w:rsidRPr="00DC6134" w:rsidRDefault="00A017B7" w:rsidP="00DC6134">
      <w:pPr>
        <w:widowControl w:val="0"/>
        <w:autoSpaceDE w:val="0"/>
        <w:autoSpaceDN w:val="0"/>
        <w:adjustRightInd w:val="0"/>
        <w:spacing w:after="0" w:line="240" w:lineRule="auto"/>
        <w:jc w:val="both"/>
        <w:rPr>
          <w:rFonts w:asciiTheme="majorHAnsi" w:eastAsia="Times New Roman" w:hAnsiTheme="majorHAnsi" w:cstheme="majorBidi"/>
          <w:sz w:val="20"/>
          <w:szCs w:val="20"/>
        </w:rPr>
      </w:pPr>
    </w:p>
    <w:p w14:paraId="697182FC" w14:textId="77777777" w:rsidR="003F4917" w:rsidRDefault="003F4917" w:rsidP="00DC6134">
      <w:pPr>
        <w:widowControl w:val="0"/>
        <w:autoSpaceDE w:val="0"/>
        <w:autoSpaceDN w:val="0"/>
        <w:adjustRightInd w:val="0"/>
        <w:spacing w:line="240" w:lineRule="auto"/>
        <w:rPr>
          <w:rFonts w:asciiTheme="majorHAnsi" w:eastAsia="Times New Roman" w:hAnsiTheme="majorHAnsi" w:cstheme="majorBidi"/>
          <w:sz w:val="20"/>
          <w:szCs w:val="20"/>
        </w:rPr>
      </w:pPr>
    </w:p>
    <w:p w14:paraId="6C77DB99" w14:textId="77777777" w:rsidR="00453DD1" w:rsidRPr="00047155" w:rsidRDefault="00453DD1" w:rsidP="00DC6134">
      <w:pPr>
        <w:spacing w:line="240" w:lineRule="auto"/>
        <w:rPr>
          <w:rFonts w:asciiTheme="majorHAnsi" w:hAnsiTheme="majorHAnsi" w:cstheme="majorBidi"/>
          <w:b/>
          <w:bCs/>
        </w:rPr>
      </w:pPr>
      <w:r w:rsidRPr="00047155">
        <w:rPr>
          <w:rFonts w:asciiTheme="majorHAnsi" w:hAnsiTheme="majorHAnsi" w:cstheme="majorBidi"/>
          <w:b/>
          <w:bCs/>
        </w:rPr>
        <w:t xml:space="preserve">References </w:t>
      </w:r>
    </w:p>
    <w:p w14:paraId="26814BCF" w14:textId="77777777" w:rsidR="005B1D40" w:rsidRPr="005B1D40" w:rsidRDefault="00453DD1" w:rsidP="00530B46">
      <w:pPr>
        <w:pStyle w:val="Bibliography"/>
        <w:numPr>
          <w:ilvl w:val="0"/>
          <w:numId w:val="20"/>
        </w:numPr>
        <w:spacing w:line="240" w:lineRule="auto"/>
        <w:rPr>
          <w:rFonts w:asciiTheme="majorHAnsi" w:hAnsiTheme="majorHAnsi"/>
        </w:rPr>
      </w:pPr>
      <w:r w:rsidRPr="005B1D40">
        <w:rPr>
          <w:rFonts w:asciiTheme="majorHAnsi" w:hAnsiTheme="majorHAnsi" w:cstheme="majorBidi"/>
        </w:rPr>
        <w:fldChar w:fldCharType="begin"/>
      </w:r>
      <w:r w:rsidR="005B1D40" w:rsidRPr="005B1D40">
        <w:rPr>
          <w:rFonts w:asciiTheme="majorHAnsi" w:hAnsiTheme="majorHAnsi" w:cstheme="majorBidi"/>
        </w:rPr>
        <w:instrText xml:space="preserve"> ADDIN ZOTERO_BIBL {"uncited":[],"omitted":[],"custom":[]} CSL_BIBLIOGRAPHY </w:instrText>
      </w:r>
      <w:r w:rsidRPr="005B1D40">
        <w:rPr>
          <w:rFonts w:asciiTheme="majorHAnsi" w:hAnsiTheme="majorHAnsi" w:cstheme="majorBidi"/>
        </w:rPr>
        <w:fldChar w:fldCharType="separate"/>
      </w:r>
      <w:r w:rsidR="005B1D40" w:rsidRPr="005B1D40">
        <w:rPr>
          <w:rFonts w:asciiTheme="majorHAnsi" w:hAnsiTheme="majorHAnsi"/>
        </w:rPr>
        <w:t xml:space="preserve">Ahmed, A. A., Algamal, Z. Y., &amp; Albalawi, O. (2024). Bias reduction of maximum likelihood estimation in exponentiated Teissier distribution. </w:t>
      </w:r>
      <w:r w:rsidR="005B1D40" w:rsidRPr="005B1D40">
        <w:rPr>
          <w:rFonts w:asciiTheme="majorHAnsi" w:hAnsiTheme="majorHAnsi"/>
          <w:i/>
          <w:iCs/>
        </w:rPr>
        <w:t>Frontiers in Applied Mathematics and Statistics</w:t>
      </w:r>
      <w:r w:rsidR="005B1D40" w:rsidRPr="005B1D40">
        <w:rPr>
          <w:rFonts w:asciiTheme="majorHAnsi" w:hAnsiTheme="majorHAnsi"/>
        </w:rPr>
        <w:t xml:space="preserve">, </w:t>
      </w:r>
      <w:r w:rsidR="005B1D40" w:rsidRPr="005B1D40">
        <w:rPr>
          <w:rFonts w:asciiTheme="majorHAnsi" w:hAnsiTheme="majorHAnsi"/>
          <w:i/>
          <w:iCs/>
        </w:rPr>
        <w:t>10</w:t>
      </w:r>
      <w:r w:rsidR="005B1D40" w:rsidRPr="005B1D40">
        <w:rPr>
          <w:rFonts w:asciiTheme="majorHAnsi" w:hAnsiTheme="majorHAnsi"/>
        </w:rPr>
        <w:t>, 1351651. https://doi.org/10.3389/fams.2024.1351651</w:t>
      </w:r>
    </w:p>
    <w:p w14:paraId="49461DD0"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Attia, I. M. (2025). Median‐Based Unit Weibull (MBUW): A New Variants of Generalized Method of Moments and Percentile Estimators. </w:t>
      </w:r>
      <w:r w:rsidRPr="005B1D40">
        <w:rPr>
          <w:rFonts w:asciiTheme="majorHAnsi" w:hAnsiTheme="majorHAnsi"/>
          <w:i/>
          <w:iCs/>
        </w:rPr>
        <w:t>Journal of Probability and Statistics</w:t>
      </w:r>
      <w:r w:rsidRPr="005B1D40">
        <w:rPr>
          <w:rFonts w:asciiTheme="majorHAnsi" w:hAnsiTheme="majorHAnsi"/>
        </w:rPr>
        <w:t xml:space="preserve">, </w:t>
      </w:r>
      <w:r w:rsidRPr="005B1D40">
        <w:rPr>
          <w:rFonts w:asciiTheme="majorHAnsi" w:hAnsiTheme="majorHAnsi"/>
          <w:i/>
          <w:iCs/>
        </w:rPr>
        <w:t>2025</w:t>
      </w:r>
      <w:r w:rsidRPr="005B1D40">
        <w:rPr>
          <w:rFonts w:asciiTheme="majorHAnsi" w:hAnsiTheme="majorHAnsi"/>
        </w:rPr>
        <w:t>(1), 1503091. https://doi.org/10.1155/jpas/1503091</w:t>
      </w:r>
    </w:p>
    <w:p w14:paraId="21F297B2"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Bartlett, M. S. (1953a). Approximate Confidence Intervals. </w:t>
      </w:r>
      <w:r w:rsidRPr="005B1D40">
        <w:rPr>
          <w:rFonts w:asciiTheme="majorHAnsi" w:hAnsiTheme="majorHAnsi"/>
          <w:i/>
          <w:iCs/>
        </w:rPr>
        <w:t>Biometrika</w:t>
      </w:r>
      <w:r w:rsidRPr="005B1D40">
        <w:rPr>
          <w:rFonts w:asciiTheme="majorHAnsi" w:hAnsiTheme="majorHAnsi"/>
        </w:rPr>
        <w:t xml:space="preserve">, </w:t>
      </w:r>
      <w:r w:rsidRPr="005B1D40">
        <w:rPr>
          <w:rFonts w:asciiTheme="majorHAnsi" w:hAnsiTheme="majorHAnsi"/>
          <w:i/>
          <w:iCs/>
        </w:rPr>
        <w:t>40</w:t>
      </w:r>
      <w:r w:rsidRPr="005B1D40">
        <w:rPr>
          <w:rFonts w:asciiTheme="majorHAnsi" w:hAnsiTheme="majorHAnsi"/>
        </w:rPr>
        <w:t>(1/2), 12. https://doi.org/10.2307/2333091</w:t>
      </w:r>
    </w:p>
    <w:p w14:paraId="72B2470D"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Bartlett, M. S. (1953b). Approximate Confidence Intervals.II. More than one Unknown Parameter. </w:t>
      </w:r>
      <w:r w:rsidRPr="005B1D40">
        <w:rPr>
          <w:rFonts w:asciiTheme="majorHAnsi" w:hAnsiTheme="majorHAnsi"/>
          <w:i/>
          <w:iCs/>
        </w:rPr>
        <w:t>Biometrika</w:t>
      </w:r>
      <w:r w:rsidRPr="005B1D40">
        <w:rPr>
          <w:rFonts w:asciiTheme="majorHAnsi" w:hAnsiTheme="majorHAnsi"/>
        </w:rPr>
        <w:t xml:space="preserve">, </w:t>
      </w:r>
      <w:r w:rsidRPr="005B1D40">
        <w:rPr>
          <w:rFonts w:asciiTheme="majorHAnsi" w:hAnsiTheme="majorHAnsi"/>
          <w:i/>
          <w:iCs/>
        </w:rPr>
        <w:t>40</w:t>
      </w:r>
      <w:r w:rsidRPr="005B1D40">
        <w:rPr>
          <w:rFonts w:asciiTheme="majorHAnsi" w:hAnsiTheme="majorHAnsi"/>
        </w:rPr>
        <w:t>(3/4), 306. https://doi.org/10.2307/2333349</w:t>
      </w:r>
    </w:p>
    <w:p w14:paraId="3C5CB130"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Cordeiro, G. M., &amp; Cribari-Neto, F. (2014). Analytical and Bootstrap Bias Corrections. In G. M. Cordeiro &amp; F. Cribari-Neto, </w:t>
      </w:r>
      <w:r w:rsidRPr="005B1D40">
        <w:rPr>
          <w:rFonts w:asciiTheme="majorHAnsi" w:hAnsiTheme="majorHAnsi"/>
          <w:i/>
          <w:iCs/>
        </w:rPr>
        <w:t>An Introduction to Bartlett Correction and Bias Reduction</w:t>
      </w:r>
      <w:r w:rsidRPr="005B1D40">
        <w:rPr>
          <w:rFonts w:asciiTheme="majorHAnsi" w:hAnsiTheme="majorHAnsi"/>
        </w:rPr>
        <w:t xml:space="preserve"> (pp. 69–99). Springer Berlin Heidelberg. https://doi.org/10.1007/978-3-642-55255-7_4</w:t>
      </w:r>
    </w:p>
    <w:p w14:paraId="4B0654D4"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Cordeiro, G. M., Da Rocha, E. C., Da Rocha, J. G. C., &amp; Cribari-Neto, F. (1997). Bias-corrected maximum likelihood estimation for the beta distribution. </w:t>
      </w:r>
      <w:r w:rsidRPr="005B1D40">
        <w:rPr>
          <w:rFonts w:asciiTheme="majorHAnsi" w:hAnsiTheme="majorHAnsi"/>
          <w:i/>
          <w:iCs/>
        </w:rPr>
        <w:t>Journal of Statistical Computation and Simulation</w:t>
      </w:r>
      <w:r w:rsidRPr="005B1D40">
        <w:rPr>
          <w:rFonts w:asciiTheme="majorHAnsi" w:hAnsiTheme="majorHAnsi"/>
        </w:rPr>
        <w:t xml:space="preserve">, </w:t>
      </w:r>
      <w:r w:rsidRPr="005B1D40">
        <w:rPr>
          <w:rFonts w:asciiTheme="majorHAnsi" w:hAnsiTheme="majorHAnsi"/>
          <w:i/>
          <w:iCs/>
        </w:rPr>
        <w:t>58</w:t>
      </w:r>
      <w:r w:rsidRPr="005B1D40">
        <w:rPr>
          <w:rFonts w:asciiTheme="majorHAnsi" w:hAnsiTheme="majorHAnsi"/>
        </w:rPr>
        <w:t>(1), 21–35. https://doi.org/10.1080/00949659708811820</w:t>
      </w:r>
    </w:p>
    <w:p w14:paraId="4CF1336A"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Cordeiro, G. M., &amp; Klein, R. (1994). Bias correction in ARMA models. </w:t>
      </w:r>
      <w:r w:rsidRPr="005B1D40">
        <w:rPr>
          <w:rFonts w:asciiTheme="majorHAnsi" w:hAnsiTheme="majorHAnsi"/>
          <w:i/>
          <w:iCs/>
        </w:rPr>
        <w:t>Statistics &amp; Probability Letters</w:t>
      </w:r>
      <w:r w:rsidRPr="005B1D40">
        <w:rPr>
          <w:rFonts w:asciiTheme="majorHAnsi" w:hAnsiTheme="majorHAnsi"/>
        </w:rPr>
        <w:t xml:space="preserve">, </w:t>
      </w:r>
      <w:r w:rsidRPr="005B1D40">
        <w:rPr>
          <w:rFonts w:asciiTheme="majorHAnsi" w:hAnsiTheme="majorHAnsi"/>
          <w:i/>
          <w:iCs/>
        </w:rPr>
        <w:t>19</w:t>
      </w:r>
      <w:r w:rsidRPr="005B1D40">
        <w:rPr>
          <w:rFonts w:asciiTheme="majorHAnsi" w:hAnsiTheme="majorHAnsi"/>
        </w:rPr>
        <w:t>(3), 169–176. https://doi.org/10.1016/0167-7152(94)90100-7</w:t>
      </w:r>
    </w:p>
    <w:p w14:paraId="5C4E40A6"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Cox, D. R., &amp; Snell, E. J. (1968). A General Definition of Residuals. </w:t>
      </w:r>
      <w:r w:rsidRPr="005B1D40">
        <w:rPr>
          <w:rFonts w:asciiTheme="majorHAnsi" w:hAnsiTheme="majorHAnsi"/>
          <w:i/>
          <w:iCs/>
        </w:rPr>
        <w:t>Journal of the Royal Statistical Society Series B: Statistical Methodology</w:t>
      </w:r>
      <w:r w:rsidRPr="005B1D40">
        <w:rPr>
          <w:rFonts w:asciiTheme="majorHAnsi" w:hAnsiTheme="majorHAnsi"/>
        </w:rPr>
        <w:t xml:space="preserve">, </w:t>
      </w:r>
      <w:r w:rsidRPr="005B1D40">
        <w:rPr>
          <w:rFonts w:asciiTheme="majorHAnsi" w:hAnsiTheme="majorHAnsi"/>
          <w:i/>
          <w:iCs/>
        </w:rPr>
        <w:t>30</w:t>
      </w:r>
      <w:r w:rsidRPr="005B1D40">
        <w:rPr>
          <w:rFonts w:asciiTheme="majorHAnsi" w:hAnsiTheme="majorHAnsi"/>
        </w:rPr>
        <w:t>(2), 248–265. https://doi.org/10.1111/j.2517-6161.1968.tb00724.x</w:t>
      </w:r>
    </w:p>
    <w:p w14:paraId="411303A9"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Cribari-Neto, F., &amp; Vasconcellos, K. L. P. (2002). Nearly Unbiased Maximum Likelihood Estimation for the Beta Distribution. </w:t>
      </w:r>
      <w:r w:rsidRPr="005B1D40">
        <w:rPr>
          <w:rFonts w:asciiTheme="majorHAnsi" w:hAnsiTheme="majorHAnsi"/>
          <w:i/>
          <w:iCs/>
        </w:rPr>
        <w:t>Journal of Statistical Computation and Simulation</w:t>
      </w:r>
      <w:r w:rsidRPr="005B1D40">
        <w:rPr>
          <w:rFonts w:asciiTheme="majorHAnsi" w:hAnsiTheme="majorHAnsi"/>
        </w:rPr>
        <w:t xml:space="preserve">, </w:t>
      </w:r>
      <w:r w:rsidRPr="005B1D40">
        <w:rPr>
          <w:rFonts w:asciiTheme="majorHAnsi" w:hAnsiTheme="majorHAnsi"/>
          <w:i/>
          <w:iCs/>
        </w:rPr>
        <w:t>72</w:t>
      </w:r>
      <w:r w:rsidRPr="005B1D40">
        <w:rPr>
          <w:rFonts w:asciiTheme="majorHAnsi" w:hAnsiTheme="majorHAnsi"/>
        </w:rPr>
        <w:t>(2), 107–118. https://doi.org/10.1080/00949650212144</w:t>
      </w:r>
    </w:p>
    <w:p w14:paraId="11803EB1"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Dey, S., &amp; Wang, L. (2022). Methods of Estimation and Bias Corrected Maximum Likelihood Estimators of Unit Burr III Distribution. </w:t>
      </w:r>
      <w:r w:rsidRPr="005B1D40">
        <w:rPr>
          <w:rFonts w:asciiTheme="majorHAnsi" w:hAnsiTheme="majorHAnsi"/>
          <w:i/>
          <w:iCs/>
        </w:rPr>
        <w:t>American Journal of Mathematical and Management Sciences</w:t>
      </w:r>
      <w:r w:rsidRPr="005B1D40">
        <w:rPr>
          <w:rFonts w:asciiTheme="majorHAnsi" w:hAnsiTheme="majorHAnsi"/>
        </w:rPr>
        <w:t xml:space="preserve">, </w:t>
      </w:r>
      <w:r w:rsidRPr="005B1D40">
        <w:rPr>
          <w:rFonts w:asciiTheme="majorHAnsi" w:hAnsiTheme="majorHAnsi"/>
          <w:i/>
          <w:iCs/>
        </w:rPr>
        <w:t>41</w:t>
      </w:r>
      <w:r w:rsidRPr="005B1D40">
        <w:rPr>
          <w:rFonts w:asciiTheme="majorHAnsi" w:hAnsiTheme="majorHAnsi"/>
        </w:rPr>
        <w:t>(4), 316–333. https://doi.org/10.1080/01966324.2021.1963357</w:t>
      </w:r>
    </w:p>
    <w:p w14:paraId="7FF1CD09"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Dey, S., Wang, L., &amp; Saha, M. (2022). Modified estimation and confidence intervals of an asymmetric loss‐based process capability index Cpm′$\mathcal {C}^{\prime }_{pm}$. </w:t>
      </w:r>
      <w:r w:rsidRPr="005B1D40">
        <w:rPr>
          <w:rFonts w:asciiTheme="majorHAnsi" w:hAnsiTheme="majorHAnsi"/>
          <w:i/>
          <w:iCs/>
        </w:rPr>
        <w:t>Quality and Reliability Engineering International</w:t>
      </w:r>
      <w:r w:rsidRPr="005B1D40">
        <w:rPr>
          <w:rFonts w:asciiTheme="majorHAnsi" w:hAnsiTheme="majorHAnsi"/>
        </w:rPr>
        <w:t xml:space="preserve">, </w:t>
      </w:r>
      <w:r w:rsidRPr="005B1D40">
        <w:rPr>
          <w:rFonts w:asciiTheme="majorHAnsi" w:hAnsiTheme="majorHAnsi"/>
          <w:i/>
          <w:iCs/>
        </w:rPr>
        <w:t>38</w:t>
      </w:r>
      <w:r w:rsidRPr="005B1D40">
        <w:rPr>
          <w:rFonts w:asciiTheme="majorHAnsi" w:hAnsiTheme="majorHAnsi"/>
        </w:rPr>
        <w:t>(8), 4033–4048. https://doi.org/10.1002/qre.3184</w:t>
      </w:r>
    </w:p>
    <w:p w14:paraId="7A53D012"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Dey, S., Wang, L., &amp; Saha, M. (2024). Inference of $$S^{\prime }_{pmk}$$ based on bias-corrected methods of estimation for generalized exponential distribution. </w:t>
      </w:r>
      <w:r w:rsidRPr="005B1D40">
        <w:rPr>
          <w:rFonts w:asciiTheme="majorHAnsi" w:hAnsiTheme="majorHAnsi"/>
          <w:i/>
          <w:iCs/>
        </w:rPr>
        <w:t>International Journal of System Assurance Engineering and Management</w:t>
      </w:r>
      <w:r w:rsidRPr="005B1D40">
        <w:rPr>
          <w:rFonts w:asciiTheme="majorHAnsi" w:hAnsiTheme="majorHAnsi"/>
        </w:rPr>
        <w:t xml:space="preserve">, </w:t>
      </w:r>
      <w:r w:rsidRPr="005B1D40">
        <w:rPr>
          <w:rFonts w:asciiTheme="majorHAnsi" w:hAnsiTheme="majorHAnsi"/>
          <w:i/>
          <w:iCs/>
        </w:rPr>
        <w:t>15</w:t>
      </w:r>
      <w:r w:rsidRPr="005B1D40">
        <w:rPr>
          <w:rFonts w:asciiTheme="majorHAnsi" w:hAnsiTheme="majorHAnsi"/>
        </w:rPr>
        <w:t>(11), 5265–5278. https://doi.org/10.1007/s13198-024-02533-2</w:t>
      </w:r>
    </w:p>
    <w:p w14:paraId="7C6241D7"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Efron, B. (1982). </w:t>
      </w:r>
      <w:r w:rsidRPr="005B1D40">
        <w:rPr>
          <w:rFonts w:asciiTheme="majorHAnsi" w:hAnsiTheme="majorHAnsi"/>
          <w:i/>
          <w:iCs/>
        </w:rPr>
        <w:t>The Jackknife, the Bootstrap andother resampling plans</w:t>
      </w:r>
      <w:r w:rsidRPr="005B1D40">
        <w:rPr>
          <w:rFonts w:asciiTheme="majorHAnsi" w:hAnsiTheme="majorHAnsi"/>
        </w:rPr>
        <w:t xml:space="preserve"> (Vol. 1–Vol. 38. Philadelphia, PA, USA: SIAM.). SIAM.</w:t>
      </w:r>
    </w:p>
    <w:p w14:paraId="6084C652"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Ferrari, S. L. P., &amp; Cribari-Neto, F. (1998). On bootstrap and analytical bias corrections. </w:t>
      </w:r>
      <w:r w:rsidRPr="005B1D40">
        <w:rPr>
          <w:rFonts w:asciiTheme="majorHAnsi" w:hAnsiTheme="majorHAnsi"/>
          <w:i/>
          <w:iCs/>
        </w:rPr>
        <w:t>Economics Letters</w:t>
      </w:r>
      <w:r w:rsidRPr="005B1D40">
        <w:rPr>
          <w:rFonts w:asciiTheme="majorHAnsi" w:hAnsiTheme="majorHAnsi"/>
        </w:rPr>
        <w:t xml:space="preserve">, </w:t>
      </w:r>
      <w:r w:rsidRPr="005B1D40">
        <w:rPr>
          <w:rFonts w:asciiTheme="majorHAnsi" w:hAnsiTheme="majorHAnsi"/>
          <w:i/>
          <w:iCs/>
        </w:rPr>
        <w:t>58</w:t>
      </w:r>
      <w:r w:rsidRPr="005B1D40">
        <w:rPr>
          <w:rFonts w:asciiTheme="majorHAnsi" w:hAnsiTheme="majorHAnsi"/>
        </w:rPr>
        <w:t>(1), 7–15. https://doi.org/10.1016/S0165-1765(97)00276-0</w:t>
      </w:r>
    </w:p>
    <w:p w14:paraId="60B9234F"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Firth, D. (1993). Bias reduction of maximum likelihood estimates. </w:t>
      </w:r>
      <w:r w:rsidRPr="005B1D40">
        <w:rPr>
          <w:rFonts w:asciiTheme="majorHAnsi" w:hAnsiTheme="majorHAnsi"/>
          <w:i/>
          <w:iCs/>
        </w:rPr>
        <w:t>Biometrika</w:t>
      </w:r>
      <w:r w:rsidRPr="005B1D40">
        <w:rPr>
          <w:rFonts w:asciiTheme="majorHAnsi" w:hAnsiTheme="majorHAnsi"/>
        </w:rPr>
        <w:t xml:space="preserve">, </w:t>
      </w:r>
      <w:r w:rsidRPr="005B1D40">
        <w:rPr>
          <w:rFonts w:asciiTheme="majorHAnsi" w:hAnsiTheme="majorHAnsi"/>
          <w:i/>
          <w:iCs/>
        </w:rPr>
        <w:t>80</w:t>
      </w:r>
      <w:r w:rsidRPr="005B1D40">
        <w:rPr>
          <w:rFonts w:asciiTheme="majorHAnsi" w:hAnsiTheme="majorHAnsi"/>
        </w:rPr>
        <w:t>(1), 27–38. https://doi.org/10.1093/biomet/80.1.27</w:t>
      </w:r>
    </w:p>
    <w:p w14:paraId="398C80A4"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lastRenderedPageBreak/>
        <w:t xml:space="preserve">Gedik Balay, İ. (2021). Estimation of the generalized process capability index </w:t>
      </w:r>
      <w:r w:rsidRPr="005B1D40">
        <w:rPr>
          <w:rFonts w:asciiTheme="majorHAnsi" w:hAnsiTheme="majorHAnsi"/>
          <w:i/>
          <w:iCs/>
        </w:rPr>
        <w:t>C</w:t>
      </w:r>
      <w:r w:rsidRPr="005B1D40">
        <w:rPr>
          <w:rFonts w:asciiTheme="majorHAnsi" w:hAnsiTheme="majorHAnsi"/>
          <w:vertAlign w:val="subscript"/>
        </w:rPr>
        <w:t xml:space="preserve"> </w:t>
      </w:r>
      <w:r w:rsidRPr="005B1D40">
        <w:rPr>
          <w:rFonts w:asciiTheme="majorHAnsi" w:hAnsiTheme="majorHAnsi"/>
          <w:i/>
          <w:iCs/>
          <w:vertAlign w:val="subscript"/>
        </w:rPr>
        <w:t>pyk</w:t>
      </w:r>
      <w:r w:rsidRPr="005B1D40">
        <w:rPr>
          <w:rFonts w:asciiTheme="majorHAnsi" w:hAnsiTheme="majorHAnsi"/>
          <w:vertAlign w:val="subscript"/>
        </w:rPr>
        <w:t xml:space="preserve"> </w:t>
      </w:r>
      <w:r w:rsidRPr="005B1D40">
        <w:rPr>
          <w:rFonts w:asciiTheme="majorHAnsi" w:hAnsiTheme="majorHAnsi"/>
        </w:rPr>
        <w:t xml:space="preserve"> based on bias-corrected maximum-likelihood estimators for the generalized inverse Lindley distribution and bootstrap confidence intervals. </w:t>
      </w:r>
      <w:r w:rsidRPr="005B1D40">
        <w:rPr>
          <w:rFonts w:asciiTheme="majorHAnsi" w:hAnsiTheme="majorHAnsi"/>
          <w:i/>
          <w:iCs/>
        </w:rPr>
        <w:t>Journal of Statistical Computation and Simulation</w:t>
      </w:r>
      <w:r w:rsidRPr="005B1D40">
        <w:rPr>
          <w:rFonts w:asciiTheme="majorHAnsi" w:hAnsiTheme="majorHAnsi"/>
        </w:rPr>
        <w:t xml:space="preserve">, </w:t>
      </w:r>
      <w:r w:rsidRPr="005B1D40">
        <w:rPr>
          <w:rFonts w:asciiTheme="majorHAnsi" w:hAnsiTheme="majorHAnsi"/>
          <w:i/>
          <w:iCs/>
        </w:rPr>
        <w:t>91</w:t>
      </w:r>
      <w:r w:rsidRPr="005B1D40">
        <w:rPr>
          <w:rFonts w:asciiTheme="majorHAnsi" w:hAnsiTheme="majorHAnsi"/>
        </w:rPr>
        <w:t>(10), 1960–1979. https://doi.org/10.1080/00949655.2021.1879081</w:t>
      </w:r>
    </w:p>
    <w:p w14:paraId="5E2FDF7B"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Giles, D. E. (2012). A note on improved estimation for the Topp–Leone distribution. </w:t>
      </w:r>
      <w:r w:rsidRPr="005B1D40">
        <w:rPr>
          <w:rFonts w:asciiTheme="majorHAnsi" w:hAnsiTheme="majorHAnsi"/>
          <w:i/>
          <w:iCs/>
        </w:rPr>
        <w:t>Tech. Rep., Department of Economics, University of Victoria, Econometrics Working Papers.</w:t>
      </w:r>
    </w:p>
    <w:p w14:paraId="6D9D4B98"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Giles, D. E. (2012). Bias Reduction for the Maximum Likelihood Estimators of the Parameters in the Half-Logistic Distribution. </w:t>
      </w:r>
      <w:r w:rsidRPr="005B1D40">
        <w:rPr>
          <w:rFonts w:asciiTheme="majorHAnsi" w:hAnsiTheme="majorHAnsi"/>
          <w:i/>
          <w:iCs/>
        </w:rPr>
        <w:t>Communications in Statistics - Theory and Methods</w:t>
      </w:r>
      <w:r w:rsidRPr="005B1D40">
        <w:rPr>
          <w:rFonts w:asciiTheme="majorHAnsi" w:hAnsiTheme="majorHAnsi"/>
        </w:rPr>
        <w:t xml:space="preserve">, </w:t>
      </w:r>
      <w:r w:rsidRPr="005B1D40">
        <w:rPr>
          <w:rFonts w:asciiTheme="majorHAnsi" w:hAnsiTheme="majorHAnsi"/>
          <w:i/>
          <w:iCs/>
        </w:rPr>
        <w:t>41</w:t>
      </w:r>
      <w:r w:rsidRPr="005B1D40">
        <w:rPr>
          <w:rFonts w:asciiTheme="majorHAnsi" w:hAnsiTheme="majorHAnsi"/>
        </w:rPr>
        <w:t>(2), 212–222. https://doi.org/10.1080/03610926.2010.521278</w:t>
      </w:r>
    </w:p>
    <w:p w14:paraId="466A0539"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Giles, D. E., Feng, H., &amp; Godwin, R. T. (2013). On the Bias of the Maximum Likelihood Estimator for the Two-Parameter Lomax Distribution. </w:t>
      </w:r>
      <w:r w:rsidRPr="005B1D40">
        <w:rPr>
          <w:rFonts w:asciiTheme="majorHAnsi" w:hAnsiTheme="majorHAnsi"/>
          <w:i/>
          <w:iCs/>
        </w:rPr>
        <w:t>Communications in Statistics - Theory and Methods</w:t>
      </w:r>
      <w:r w:rsidRPr="005B1D40">
        <w:rPr>
          <w:rFonts w:asciiTheme="majorHAnsi" w:hAnsiTheme="majorHAnsi"/>
        </w:rPr>
        <w:t xml:space="preserve">, </w:t>
      </w:r>
      <w:r w:rsidRPr="005B1D40">
        <w:rPr>
          <w:rFonts w:asciiTheme="majorHAnsi" w:hAnsiTheme="majorHAnsi"/>
          <w:i/>
          <w:iCs/>
        </w:rPr>
        <w:t>42</w:t>
      </w:r>
      <w:r w:rsidRPr="005B1D40">
        <w:rPr>
          <w:rFonts w:asciiTheme="majorHAnsi" w:hAnsiTheme="majorHAnsi"/>
        </w:rPr>
        <w:t>(11), 1934–1950. https://doi.org/10.1080/03610926.2011.600506</w:t>
      </w:r>
    </w:p>
    <w:p w14:paraId="6C57310C"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Giles, D. E., Feng, H., &amp; Godwin, R. T. (2016). Bias-corrected maximum likelihood estimation of the parameters of the generalized Pareto distribution. </w:t>
      </w:r>
      <w:r w:rsidRPr="005B1D40">
        <w:rPr>
          <w:rFonts w:asciiTheme="majorHAnsi" w:hAnsiTheme="majorHAnsi"/>
          <w:i/>
          <w:iCs/>
        </w:rPr>
        <w:t>Communications in Statistics - Theory and Methods</w:t>
      </w:r>
      <w:r w:rsidRPr="005B1D40">
        <w:rPr>
          <w:rFonts w:asciiTheme="majorHAnsi" w:hAnsiTheme="majorHAnsi"/>
        </w:rPr>
        <w:t xml:space="preserve">, </w:t>
      </w:r>
      <w:r w:rsidRPr="005B1D40">
        <w:rPr>
          <w:rFonts w:asciiTheme="majorHAnsi" w:hAnsiTheme="majorHAnsi"/>
          <w:i/>
          <w:iCs/>
        </w:rPr>
        <w:t>45</w:t>
      </w:r>
      <w:r w:rsidRPr="005B1D40">
        <w:rPr>
          <w:rFonts w:asciiTheme="majorHAnsi" w:hAnsiTheme="majorHAnsi"/>
        </w:rPr>
        <w:t>(8), 2465–2483. https://doi.org/10.1080/03610926.2014.887104</w:t>
      </w:r>
    </w:p>
    <w:p w14:paraId="6801954A"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Giles, D. E &amp; H. Feng. (2009). Bias of the maximum likelihood estimators of the two-parameter Gamma distribution revisited. </w:t>
      </w:r>
      <w:r w:rsidRPr="005B1D40">
        <w:rPr>
          <w:rFonts w:asciiTheme="majorHAnsi" w:hAnsiTheme="majorHAnsi"/>
          <w:i/>
          <w:iCs/>
        </w:rPr>
        <w:t>Tech. Rep., Department of Economics, University of Victoria, Econometrics Working Papers.</w:t>
      </w:r>
    </w:p>
    <w:p w14:paraId="1FC92282"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Gül, H. H., &amp; Doğru, F. Z. (2024). Bias corrected maximum likelihood estimators for the parameters of the generalized normal distribution. </w:t>
      </w:r>
      <w:r w:rsidRPr="005B1D40">
        <w:rPr>
          <w:rFonts w:asciiTheme="majorHAnsi" w:hAnsiTheme="majorHAnsi"/>
          <w:i/>
          <w:iCs/>
        </w:rPr>
        <w:t>Communications Faculty Of Science University of Ankara Series A1Mathematics and Statistics</w:t>
      </w:r>
      <w:r w:rsidRPr="005B1D40">
        <w:rPr>
          <w:rFonts w:asciiTheme="majorHAnsi" w:hAnsiTheme="majorHAnsi"/>
        </w:rPr>
        <w:t xml:space="preserve">, </w:t>
      </w:r>
      <w:r w:rsidRPr="005B1D40">
        <w:rPr>
          <w:rFonts w:asciiTheme="majorHAnsi" w:hAnsiTheme="majorHAnsi"/>
          <w:i/>
          <w:iCs/>
        </w:rPr>
        <w:t>73</w:t>
      </w:r>
      <w:r w:rsidRPr="005B1D40">
        <w:rPr>
          <w:rFonts w:asciiTheme="majorHAnsi" w:hAnsiTheme="majorHAnsi"/>
        </w:rPr>
        <w:t>(4), 1050–1071. https://doi.org/10.31801/cfsuasmas.1439744</w:t>
      </w:r>
    </w:p>
    <w:p w14:paraId="023D9AEA"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Haldane, J. B. S., &amp; Smith, S. M. (1956). The Sampling Distribution of a Maximum-Likelihood Estimate. </w:t>
      </w:r>
      <w:r w:rsidRPr="005B1D40">
        <w:rPr>
          <w:rFonts w:asciiTheme="majorHAnsi" w:hAnsiTheme="majorHAnsi"/>
          <w:i/>
          <w:iCs/>
        </w:rPr>
        <w:t>Biometrika</w:t>
      </w:r>
      <w:r w:rsidRPr="005B1D40">
        <w:rPr>
          <w:rFonts w:asciiTheme="majorHAnsi" w:hAnsiTheme="majorHAnsi"/>
        </w:rPr>
        <w:t xml:space="preserve">, </w:t>
      </w:r>
      <w:r w:rsidRPr="005B1D40">
        <w:rPr>
          <w:rFonts w:asciiTheme="majorHAnsi" w:hAnsiTheme="majorHAnsi"/>
          <w:i/>
          <w:iCs/>
        </w:rPr>
        <w:t>43</w:t>
      </w:r>
      <w:r w:rsidRPr="005B1D40">
        <w:rPr>
          <w:rFonts w:asciiTheme="majorHAnsi" w:hAnsiTheme="majorHAnsi"/>
        </w:rPr>
        <w:t>(1/2), 96. https://doi.org/10.2307/2333582</w:t>
      </w:r>
    </w:p>
    <w:p w14:paraId="106CB3A4"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Haldane, J.B.S. (1953). The estimation of two parameters from a sample. </w:t>
      </w:r>
      <w:r w:rsidRPr="005B1D40">
        <w:rPr>
          <w:rFonts w:asciiTheme="majorHAnsi" w:hAnsiTheme="majorHAnsi"/>
          <w:i/>
          <w:iCs/>
        </w:rPr>
        <w:t>Sankhyā</w:t>
      </w:r>
      <w:r w:rsidRPr="005B1D40">
        <w:rPr>
          <w:rFonts w:asciiTheme="majorHAnsi" w:hAnsiTheme="majorHAnsi"/>
        </w:rPr>
        <w:t xml:space="preserve">, </w:t>
      </w:r>
      <w:r w:rsidRPr="005B1D40">
        <w:rPr>
          <w:rFonts w:asciiTheme="majorHAnsi" w:hAnsiTheme="majorHAnsi"/>
          <w:i/>
          <w:iCs/>
        </w:rPr>
        <w:t>12</w:t>
      </w:r>
      <w:r w:rsidRPr="005B1D40">
        <w:rPr>
          <w:rFonts w:asciiTheme="majorHAnsi" w:hAnsiTheme="majorHAnsi"/>
        </w:rPr>
        <w:t>, 313-320.</w:t>
      </w:r>
    </w:p>
    <w:p w14:paraId="353449A3"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Hashemi, M., &amp; Schneider, K. A. (2021). Bias-corrected maximum-likelihood estimation of multiplicity of infection and lineage frequencies. </w:t>
      </w:r>
      <w:r w:rsidRPr="005B1D40">
        <w:rPr>
          <w:rFonts w:asciiTheme="majorHAnsi" w:hAnsiTheme="majorHAnsi"/>
          <w:i/>
          <w:iCs/>
        </w:rPr>
        <w:t>PLOS ONE</w:t>
      </w:r>
      <w:r w:rsidRPr="005B1D40">
        <w:rPr>
          <w:rFonts w:asciiTheme="majorHAnsi" w:hAnsiTheme="majorHAnsi"/>
        </w:rPr>
        <w:t xml:space="preserve">, </w:t>
      </w:r>
      <w:r w:rsidRPr="005B1D40">
        <w:rPr>
          <w:rFonts w:asciiTheme="majorHAnsi" w:hAnsiTheme="majorHAnsi"/>
          <w:i/>
          <w:iCs/>
        </w:rPr>
        <w:t>16</w:t>
      </w:r>
      <w:r w:rsidRPr="005B1D40">
        <w:rPr>
          <w:rFonts w:asciiTheme="majorHAnsi" w:hAnsiTheme="majorHAnsi"/>
        </w:rPr>
        <w:t>(12), e0261889. https://doi.org/10.1371/journal.pone.0261889</w:t>
      </w:r>
    </w:p>
    <w:p w14:paraId="31F9BF64"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Lagos-Àlvarez, B., M. D. Jiménez-Gamero, &amp; V. Alba-Fernández. (2011). Bias correction in the Type I Generalized Logistic distribution. </w:t>
      </w:r>
      <w:r w:rsidRPr="005B1D40">
        <w:rPr>
          <w:rFonts w:asciiTheme="majorHAnsi" w:hAnsiTheme="majorHAnsi"/>
          <w:i/>
          <w:iCs/>
        </w:rPr>
        <w:t>Communications in Statistics - Simulation and Computation</w:t>
      </w:r>
      <w:r w:rsidRPr="005B1D40">
        <w:rPr>
          <w:rFonts w:asciiTheme="majorHAnsi" w:hAnsiTheme="majorHAnsi"/>
        </w:rPr>
        <w:t xml:space="preserve">, </w:t>
      </w:r>
      <w:r w:rsidRPr="005B1D40">
        <w:rPr>
          <w:rFonts w:asciiTheme="majorHAnsi" w:hAnsiTheme="majorHAnsi"/>
          <w:i/>
          <w:iCs/>
        </w:rPr>
        <w:t>40</w:t>
      </w:r>
      <w:r w:rsidRPr="005B1D40">
        <w:rPr>
          <w:rFonts w:asciiTheme="majorHAnsi" w:hAnsiTheme="majorHAnsi"/>
        </w:rPr>
        <w:t>((4)), 511–531.</w:t>
      </w:r>
    </w:p>
    <w:p w14:paraId="55303C9D"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Lemonte, A. J. (2011). Improved point estimation for the Kumaraswamy distribution. </w:t>
      </w:r>
      <w:r w:rsidRPr="005B1D40">
        <w:rPr>
          <w:rFonts w:asciiTheme="majorHAnsi" w:hAnsiTheme="majorHAnsi"/>
          <w:i/>
          <w:iCs/>
        </w:rPr>
        <w:t>Journal of Statistical Computation and Simulation</w:t>
      </w:r>
      <w:r w:rsidRPr="005B1D40">
        <w:rPr>
          <w:rFonts w:asciiTheme="majorHAnsi" w:hAnsiTheme="majorHAnsi"/>
        </w:rPr>
        <w:t xml:space="preserve">, </w:t>
      </w:r>
      <w:r w:rsidRPr="005B1D40">
        <w:rPr>
          <w:rFonts w:asciiTheme="majorHAnsi" w:hAnsiTheme="majorHAnsi"/>
          <w:i/>
          <w:iCs/>
        </w:rPr>
        <w:t>81</w:t>
      </w:r>
      <w:r w:rsidRPr="005B1D40">
        <w:rPr>
          <w:rFonts w:asciiTheme="majorHAnsi" w:hAnsiTheme="majorHAnsi"/>
        </w:rPr>
        <w:t>(12), 1971–1982. https://doi.org/10.1080/00949655.2010.511621</w:t>
      </w:r>
    </w:p>
    <w:p w14:paraId="36923258"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Lemonte, A. J., Cribari-Neto, F., &amp; Vasconcellos, K. L. P. (2007). Improved statistical inference for the two-parameter Birnbaum–Saunders distribution. </w:t>
      </w:r>
      <w:r w:rsidRPr="005B1D40">
        <w:rPr>
          <w:rFonts w:asciiTheme="majorHAnsi" w:hAnsiTheme="majorHAnsi"/>
          <w:i/>
          <w:iCs/>
        </w:rPr>
        <w:t>Computational Statistics &amp; Data Analysis</w:t>
      </w:r>
      <w:r w:rsidRPr="005B1D40">
        <w:rPr>
          <w:rFonts w:asciiTheme="majorHAnsi" w:hAnsiTheme="majorHAnsi"/>
        </w:rPr>
        <w:t xml:space="preserve">, </w:t>
      </w:r>
      <w:r w:rsidRPr="005B1D40">
        <w:rPr>
          <w:rFonts w:asciiTheme="majorHAnsi" w:hAnsiTheme="majorHAnsi"/>
          <w:i/>
          <w:iCs/>
        </w:rPr>
        <w:t>51</w:t>
      </w:r>
      <w:r w:rsidRPr="005B1D40">
        <w:rPr>
          <w:rFonts w:asciiTheme="majorHAnsi" w:hAnsiTheme="majorHAnsi"/>
        </w:rPr>
        <w:t>(9), 4656–4681. https://doi.org/10.1016/j.csda.2006.08.016</w:t>
      </w:r>
    </w:p>
    <w:p w14:paraId="21A2359C"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Ling, X., &amp; Giles, D. E. (2014). Bias Reduction for the Maximum Likelihood Estimator of the Parameters of the Generalized Rayleigh Family of Distributions. </w:t>
      </w:r>
      <w:r w:rsidRPr="005B1D40">
        <w:rPr>
          <w:rFonts w:asciiTheme="majorHAnsi" w:hAnsiTheme="majorHAnsi"/>
          <w:i/>
          <w:iCs/>
        </w:rPr>
        <w:t>Communications in Statistics - Theory and Methods</w:t>
      </w:r>
      <w:r w:rsidRPr="005B1D40">
        <w:rPr>
          <w:rFonts w:asciiTheme="majorHAnsi" w:hAnsiTheme="majorHAnsi"/>
        </w:rPr>
        <w:t xml:space="preserve">, </w:t>
      </w:r>
      <w:r w:rsidRPr="005B1D40">
        <w:rPr>
          <w:rFonts w:asciiTheme="majorHAnsi" w:hAnsiTheme="majorHAnsi"/>
          <w:i/>
          <w:iCs/>
        </w:rPr>
        <w:t>43</w:t>
      </w:r>
      <w:r w:rsidRPr="005B1D40">
        <w:rPr>
          <w:rFonts w:asciiTheme="majorHAnsi" w:hAnsiTheme="majorHAnsi"/>
        </w:rPr>
        <w:t>(8), 1778–1792. https://doi.org/10.1080/03610926.2012.675114</w:t>
      </w:r>
    </w:p>
    <w:p w14:paraId="66EF5AC4"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Maya, R., Jodrá, P., Irshad, M. R., &amp; Krishna, A. (2024). The unit Muth distribution: Statistical properties and applications. </w:t>
      </w:r>
      <w:r w:rsidRPr="005B1D40">
        <w:rPr>
          <w:rFonts w:asciiTheme="majorHAnsi" w:hAnsiTheme="majorHAnsi"/>
          <w:i/>
          <w:iCs/>
        </w:rPr>
        <w:t>Ricerche Di Matematica</w:t>
      </w:r>
      <w:r w:rsidRPr="005B1D40">
        <w:rPr>
          <w:rFonts w:asciiTheme="majorHAnsi" w:hAnsiTheme="majorHAnsi"/>
        </w:rPr>
        <w:t xml:space="preserve">, </w:t>
      </w:r>
      <w:r w:rsidRPr="005B1D40">
        <w:rPr>
          <w:rFonts w:asciiTheme="majorHAnsi" w:hAnsiTheme="majorHAnsi"/>
          <w:i/>
          <w:iCs/>
        </w:rPr>
        <w:t>73</w:t>
      </w:r>
      <w:r w:rsidRPr="005B1D40">
        <w:rPr>
          <w:rFonts w:asciiTheme="majorHAnsi" w:hAnsiTheme="majorHAnsi"/>
        </w:rPr>
        <w:t>(4), 1843–1866. https://doi.org/10.1007/s11587-022-00703-7</w:t>
      </w:r>
    </w:p>
    <w:p w14:paraId="0779FAC8"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Mazucheli, J., &amp; Dey, S. (2018). Bias-corrected maximum likelihood estimation of the parameters of the generalized half-normal distribution. </w:t>
      </w:r>
      <w:r w:rsidRPr="005B1D40">
        <w:rPr>
          <w:rFonts w:asciiTheme="majorHAnsi" w:hAnsiTheme="majorHAnsi"/>
          <w:i/>
          <w:iCs/>
        </w:rPr>
        <w:t>Journal of Statistical Computation and Simulation</w:t>
      </w:r>
      <w:r w:rsidRPr="005B1D40">
        <w:rPr>
          <w:rFonts w:asciiTheme="majorHAnsi" w:hAnsiTheme="majorHAnsi"/>
        </w:rPr>
        <w:t xml:space="preserve">, </w:t>
      </w:r>
      <w:r w:rsidRPr="005B1D40">
        <w:rPr>
          <w:rFonts w:asciiTheme="majorHAnsi" w:hAnsiTheme="majorHAnsi"/>
          <w:i/>
          <w:iCs/>
        </w:rPr>
        <w:t>88</w:t>
      </w:r>
      <w:r w:rsidRPr="005B1D40">
        <w:rPr>
          <w:rFonts w:asciiTheme="majorHAnsi" w:hAnsiTheme="majorHAnsi"/>
        </w:rPr>
        <w:t>(6), 1027–1038. https://doi.org/10.1080/00949655.2017.1413649</w:t>
      </w:r>
    </w:p>
    <w:p w14:paraId="6D967B82"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Mazucheli, J., Menezes, A. F. B., &amp; Dey, S. (2019). Bias-corrected maximum likelihood estimators of the parameters of the inverse Weibull distribution. </w:t>
      </w:r>
      <w:r w:rsidRPr="005B1D40">
        <w:rPr>
          <w:rFonts w:asciiTheme="majorHAnsi" w:hAnsiTheme="majorHAnsi"/>
          <w:i/>
          <w:iCs/>
        </w:rPr>
        <w:t xml:space="preserve">Communications in </w:t>
      </w:r>
      <w:r w:rsidRPr="005B1D40">
        <w:rPr>
          <w:rFonts w:asciiTheme="majorHAnsi" w:hAnsiTheme="majorHAnsi"/>
          <w:i/>
          <w:iCs/>
        </w:rPr>
        <w:lastRenderedPageBreak/>
        <w:t>Statistics - Simulation and Computation</w:t>
      </w:r>
      <w:r w:rsidRPr="005B1D40">
        <w:rPr>
          <w:rFonts w:asciiTheme="majorHAnsi" w:hAnsiTheme="majorHAnsi"/>
        </w:rPr>
        <w:t xml:space="preserve">, </w:t>
      </w:r>
      <w:r w:rsidRPr="005B1D40">
        <w:rPr>
          <w:rFonts w:asciiTheme="majorHAnsi" w:hAnsiTheme="majorHAnsi"/>
          <w:i/>
          <w:iCs/>
        </w:rPr>
        <w:t>48</w:t>
      </w:r>
      <w:r w:rsidRPr="005B1D40">
        <w:rPr>
          <w:rFonts w:asciiTheme="majorHAnsi" w:hAnsiTheme="majorHAnsi"/>
        </w:rPr>
        <w:t>(7), 2046–2055. https://doi.org/10.1080/03610918.2018.1433838</w:t>
      </w:r>
    </w:p>
    <w:p w14:paraId="410D148D"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Menezes, A., Mazucheli, J., Alqallaf, F., &amp; Ghitany, M. E. (2021). Bias-Corrected Maximum Likelihood Estimators of the Parameters of the Unit-Weibull Distribution. </w:t>
      </w:r>
      <w:r w:rsidRPr="005B1D40">
        <w:rPr>
          <w:rFonts w:asciiTheme="majorHAnsi" w:hAnsiTheme="majorHAnsi"/>
          <w:i/>
          <w:iCs/>
        </w:rPr>
        <w:t>Austrian Journal of Statistics</w:t>
      </w:r>
      <w:r w:rsidRPr="005B1D40">
        <w:rPr>
          <w:rFonts w:asciiTheme="majorHAnsi" w:hAnsiTheme="majorHAnsi"/>
        </w:rPr>
        <w:t xml:space="preserve">, </w:t>
      </w:r>
      <w:r w:rsidRPr="005B1D40">
        <w:rPr>
          <w:rFonts w:asciiTheme="majorHAnsi" w:hAnsiTheme="majorHAnsi"/>
          <w:i/>
          <w:iCs/>
        </w:rPr>
        <w:t>50</w:t>
      </w:r>
      <w:r w:rsidRPr="005B1D40">
        <w:rPr>
          <w:rFonts w:asciiTheme="majorHAnsi" w:hAnsiTheme="majorHAnsi"/>
        </w:rPr>
        <w:t>(3), 41–53. https://doi.org/10.17713/ajs.v50i3.1023</w:t>
      </w:r>
    </w:p>
    <w:p w14:paraId="2DDA3579"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Menezes, A., Mazucheli, J., De Oliveira, R. P., &amp; Chakraborty, S. (2023). Improved maximum likelihood estimation of the parameters of the Gamma-Uniform distribution with bias-corrections. </w:t>
      </w:r>
      <w:r w:rsidRPr="005B1D40">
        <w:rPr>
          <w:rFonts w:asciiTheme="majorHAnsi" w:hAnsiTheme="majorHAnsi"/>
          <w:i/>
          <w:iCs/>
        </w:rPr>
        <w:t>Communications in Statistics - Simulation and Computation</w:t>
      </w:r>
      <w:r w:rsidRPr="005B1D40">
        <w:rPr>
          <w:rFonts w:asciiTheme="majorHAnsi" w:hAnsiTheme="majorHAnsi"/>
        </w:rPr>
        <w:t xml:space="preserve">, </w:t>
      </w:r>
      <w:r w:rsidRPr="005B1D40">
        <w:rPr>
          <w:rFonts w:asciiTheme="majorHAnsi" w:hAnsiTheme="majorHAnsi"/>
          <w:i/>
          <w:iCs/>
        </w:rPr>
        <w:t>52</w:t>
      </w:r>
      <w:r w:rsidRPr="005B1D40">
        <w:rPr>
          <w:rFonts w:asciiTheme="majorHAnsi" w:hAnsiTheme="majorHAnsi"/>
        </w:rPr>
        <w:t>(9), 4023–4035. https://doi.org/10.1080/03610918.2021.1951760</w:t>
      </w:r>
    </w:p>
    <w:p w14:paraId="27422B0A"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Millar, R. (2011). </w:t>
      </w:r>
      <w:r w:rsidRPr="005B1D40">
        <w:rPr>
          <w:rFonts w:asciiTheme="majorHAnsi" w:hAnsiTheme="majorHAnsi"/>
          <w:i/>
          <w:iCs/>
        </w:rPr>
        <w:t>Maximum likelihood estimation and inference.</w:t>
      </w:r>
      <w:r w:rsidRPr="005B1D40">
        <w:rPr>
          <w:rFonts w:asciiTheme="majorHAnsi" w:hAnsiTheme="majorHAnsi"/>
        </w:rPr>
        <w:t xml:space="preserve"> Chichester, West Sussex, United Kingdom: John Wiley &amp; Sons, Ltd.</w:t>
      </w:r>
    </w:p>
    <w:p w14:paraId="3079EE6F"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Pawitan, Y. (2001). </w:t>
      </w:r>
      <w:r w:rsidRPr="005B1D40">
        <w:rPr>
          <w:rFonts w:asciiTheme="majorHAnsi" w:hAnsiTheme="majorHAnsi"/>
          <w:i/>
          <w:iCs/>
        </w:rPr>
        <w:t>In all likelihood: Statistical modelling and inference using likelihood</w:t>
      </w:r>
      <w:r w:rsidRPr="005B1D40">
        <w:rPr>
          <w:rFonts w:asciiTheme="majorHAnsi" w:hAnsiTheme="majorHAnsi"/>
        </w:rPr>
        <w:t>. Oxford: Oxford University Press.</w:t>
      </w:r>
    </w:p>
    <w:p w14:paraId="50BCDCF5"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Rasekhi, M., &amp; G. Hamedani, G. (2019). Bias-corrected Maximum-Likelihood Estimator for the Parameter of the Logarithmic Series Distribution and its Characterizations. </w:t>
      </w:r>
      <w:r w:rsidRPr="005B1D40">
        <w:rPr>
          <w:rFonts w:asciiTheme="majorHAnsi" w:hAnsiTheme="majorHAnsi"/>
          <w:i/>
          <w:iCs/>
        </w:rPr>
        <w:t>Journal of Statistical Research of Iran</w:t>
      </w:r>
      <w:r w:rsidRPr="005B1D40">
        <w:rPr>
          <w:rFonts w:asciiTheme="majorHAnsi" w:hAnsiTheme="majorHAnsi"/>
        </w:rPr>
        <w:t xml:space="preserve">, </w:t>
      </w:r>
      <w:r w:rsidRPr="005B1D40">
        <w:rPr>
          <w:rFonts w:asciiTheme="majorHAnsi" w:hAnsiTheme="majorHAnsi"/>
          <w:i/>
          <w:iCs/>
        </w:rPr>
        <w:t>16</w:t>
      </w:r>
      <w:r w:rsidRPr="005B1D40">
        <w:rPr>
          <w:rFonts w:asciiTheme="majorHAnsi" w:hAnsiTheme="majorHAnsi"/>
        </w:rPr>
        <w:t>(1), 59–72. https://doi.org/10.52547/jsri.16.1.59</w:t>
      </w:r>
    </w:p>
    <w:p w14:paraId="78758B87"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Reath, J. (2016). </w:t>
      </w:r>
      <w:r w:rsidRPr="005B1D40">
        <w:rPr>
          <w:rFonts w:asciiTheme="majorHAnsi" w:hAnsiTheme="majorHAnsi"/>
          <w:i/>
          <w:iCs/>
        </w:rPr>
        <w:t>Improved parameter estimation of the log-logistic distribution with applications</w:t>
      </w:r>
      <w:r w:rsidRPr="005B1D40">
        <w:rPr>
          <w:rFonts w:asciiTheme="majorHAnsi" w:hAnsiTheme="majorHAnsi"/>
        </w:rPr>
        <w:t xml:space="preserve"> [PhD. thesis]. Michigan Technological University.</w:t>
      </w:r>
    </w:p>
    <w:p w14:paraId="5076A2CB"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Saha, K., &amp; Paul, S. (2005). Bias‐Corrected Maximum Likelihood Estimator of the Negative Binomial Dispersion Parameter. </w:t>
      </w:r>
      <w:r w:rsidRPr="005B1D40">
        <w:rPr>
          <w:rFonts w:asciiTheme="majorHAnsi" w:hAnsiTheme="majorHAnsi"/>
          <w:i/>
          <w:iCs/>
        </w:rPr>
        <w:t>Biometrics</w:t>
      </w:r>
      <w:r w:rsidRPr="005B1D40">
        <w:rPr>
          <w:rFonts w:asciiTheme="majorHAnsi" w:hAnsiTheme="majorHAnsi"/>
        </w:rPr>
        <w:t xml:space="preserve">, </w:t>
      </w:r>
      <w:r w:rsidRPr="005B1D40">
        <w:rPr>
          <w:rFonts w:asciiTheme="majorHAnsi" w:hAnsiTheme="majorHAnsi"/>
          <w:i/>
          <w:iCs/>
        </w:rPr>
        <w:t>61</w:t>
      </w:r>
      <w:r w:rsidRPr="005B1D40">
        <w:rPr>
          <w:rFonts w:asciiTheme="majorHAnsi" w:hAnsiTheme="majorHAnsi"/>
        </w:rPr>
        <w:t>(1), 179–185. https://doi.org/10.1111/j.0006-341X.2005.030833.x</w:t>
      </w:r>
    </w:p>
    <w:p w14:paraId="72501D2F"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Sangpoom, S., &amp; Klomwises, Y. (2021). Bias-Corrected Maximum Likelihood Estimation of the Parameters of the Modified Power Function Distribution. </w:t>
      </w:r>
      <w:r w:rsidRPr="005B1D40">
        <w:rPr>
          <w:rFonts w:asciiTheme="majorHAnsi" w:hAnsiTheme="majorHAnsi"/>
          <w:i/>
          <w:iCs/>
        </w:rPr>
        <w:t>Trends in Sciences</w:t>
      </w:r>
      <w:r w:rsidRPr="005B1D40">
        <w:rPr>
          <w:rFonts w:asciiTheme="majorHAnsi" w:hAnsiTheme="majorHAnsi"/>
        </w:rPr>
        <w:t xml:space="preserve">, </w:t>
      </w:r>
      <w:r w:rsidRPr="005B1D40">
        <w:rPr>
          <w:rFonts w:asciiTheme="majorHAnsi" w:hAnsiTheme="majorHAnsi"/>
          <w:i/>
          <w:iCs/>
        </w:rPr>
        <w:t>18</w:t>
      </w:r>
      <w:r w:rsidRPr="005B1D40">
        <w:rPr>
          <w:rFonts w:asciiTheme="majorHAnsi" w:hAnsiTheme="majorHAnsi"/>
        </w:rPr>
        <w:t>(19), 14. https://doi.org/10.48048/tis.2021.14</w:t>
      </w:r>
    </w:p>
    <w:p w14:paraId="067C934E"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Schwartz, J., &amp; Giles, D. E. (2016). Bias-reduced maximum likelihood estimation of the zero-inflated Poisson distribution. </w:t>
      </w:r>
      <w:r w:rsidRPr="005B1D40">
        <w:rPr>
          <w:rFonts w:asciiTheme="majorHAnsi" w:hAnsiTheme="majorHAnsi"/>
          <w:i/>
          <w:iCs/>
        </w:rPr>
        <w:t>Communications in Statistics - Theory and Methods</w:t>
      </w:r>
      <w:r w:rsidRPr="005B1D40">
        <w:rPr>
          <w:rFonts w:asciiTheme="majorHAnsi" w:hAnsiTheme="majorHAnsi"/>
        </w:rPr>
        <w:t xml:space="preserve">, </w:t>
      </w:r>
      <w:r w:rsidRPr="005B1D40">
        <w:rPr>
          <w:rFonts w:asciiTheme="majorHAnsi" w:hAnsiTheme="majorHAnsi"/>
          <w:i/>
          <w:iCs/>
        </w:rPr>
        <w:t>45</w:t>
      </w:r>
      <w:r w:rsidRPr="005B1D40">
        <w:rPr>
          <w:rFonts w:asciiTheme="majorHAnsi" w:hAnsiTheme="majorHAnsi"/>
        </w:rPr>
        <w:t>(2), 465–478. https://doi.org/10.1080/03610926.2013.824590</w:t>
      </w:r>
    </w:p>
    <w:p w14:paraId="742BDB4B"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Schwartz, J., Godwin, R. T., &amp; Giles, D. E. (2013). Improved maximum-likelihood estimation of the shape parameter in the Nakagami distribution. </w:t>
      </w:r>
      <w:r w:rsidRPr="005B1D40">
        <w:rPr>
          <w:rFonts w:asciiTheme="majorHAnsi" w:hAnsiTheme="majorHAnsi"/>
          <w:i/>
          <w:iCs/>
        </w:rPr>
        <w:t>Journal of Statistical Computation and Simulation</w:t>
      </w:r>
      <w:r w:rsidRPr="005B1D40">
        <w:rPr>
          <w:rFonts w:asciiTheme="majorHAnsi" w:hAnsiTheme="majorHAnsi"/>
        </w:rPr>
        <w:t xml:space="preserve">, </w:t>
      </w:r>
      <w:r w:rsidRPr="005B1D40">
        <w:rPr>
          <w:rFonts w:asciiTheme="majorHAnsi" w:hAnsiTheme="majorHAnsi"/>
          <w:i/>
          <w:iCs/>
        </w:rPr>
        <w:t>83</w:t>
      </w:r>
      <w:r w:rsidRPr="005B1D40">
        <w:rPr>
          <w:rFonts w:asciiTheme="majorHAnsi" w:hAnsiTheme="majorHAnsi"/>
        </w:rPr>
        <w:t>(3), 434–445. https://doi.org/10.1080/00949655.2011.615316</w:t>
      </w:r>
    </w:p>
    <w:p w14:paraId="5188C2C8"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Shenton, L. R., &amp; Bowman, K. (1963). Higher Moments of a Maximum-Likelihood Estimate. </w:t>
      </w:r>
      <w:r w:rsidRPr="005B1D40">
        <w:rPr>
          <w:rFonts w:asciiTheme="majorHAnsi" w:hAnsiTheme="majorHAnsi"/>
          <w:i/>
          <w:iCs/>
        </w:rPr>
        <w:t>Journal of the Royal Statistical Society Series B: Statistical Methodology</w:t>
      </w:r>
      <w:r w:rsidRPr="005B1D40">
        <w:rPr>
          <w:rFonts w:asciiTheme="majorHAnsi" w:hAnsiTheme="majorHAnsi"/>
        </w:rPr>
        <w:t xml:space="preserve">, </w:t>
      </w:r>
      <w:r w:rsidRPr="005B1D40">
        <w:rPr>
          <w:rFonts w:asciiTheme="majorHAnsi" w:hAnsiTheme="majorHAnsi"/>
          <w:i/>
          <w:iCs/>
        </w:rPr>
        <w:t>25</w:t>
      </w:r>
      <w:r w:rsidRPr="005B1D40">
        <w:rPr>
          <w:rFonts w:asciiTheme="majorHAnsi" w:hAnsiTheme="majorHAnsi"/>
        </w:rPr>
        <w:t>(2), 305–317. https://doi.org/10.1111/j.2517-6161.1963.tb00511.x</w:t>
      </w:r>
    </w:p>
    <w:p w14:paraId="06A55A49"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Singh, A. K., Singh, A., &amp; Murphy, D. J. (2015). On Bias Corrected Estimators of the Two Parameter Gamma Distribution. </w:t>
      </w:r>
      <w:r w:rsidRPr="005B1D40">
        <w:rPr>
          <w:rFonts w:asciiTheme="majorHAnsi" w:hAnsiTheme="majorHAnsi"/>
          <w:i/>
          <w:iCs/>
        </w:rPr>
        <w:t>2015 12th International Conference on Information Technology - New Generations</w:t>
      </w:r>
      <w:r w:rsidRPr="005B1D40">
        <w:rPr>
          <w:rFonts w:asciiTheme="majorHAnsi" w:hAnsiTheme="majorHAnsi"/>
        </w:rPr>
        <w:t>, 127–132. https://doi.org/10.1109/ITNG.2015.151</w:t>
      </w:r>
    </w:p>
    <w:p w14:paraId="10855E04"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suprawhardana. (1999). Suprawhardana, M.S., Prayoto, S.: Total time on test plot analysis for mechanical components of the RSG-GAS reactor. At. Indones. 25(2), 81–90 (1999). </w:t>
      </w:r>
      <w:r w:rsidRPr="005B1D40">
        <w:rPr>
          <w:rFonts w:asciiTheme="majorHAnsi" w:hAnsiTheme="majorHAnsi"/>
          <w:i/>
          <w:iCs/>
        </w:rPr>
        <w:t>25(2),81-90(1999)</w:t>
      </w:r>
      <w:r w:rsidRPr="005B1D40">
        <w:rPr>
          <w:rFonts w:asciiTheme="majorHAnsi" w:hAnsiTheme="majorHAnsi"/>
        </w:rPr>
        <w:t xml:space="preserve">, </w:t>
      </w:r>
      <w:r w:rsidRPr="005B1D40">
        <w:rPr>
          <w:rFonts w:asciiTheme="majorHAnsi" w:hAnsiTheme="majorHAnsi"/>
          <w:i/>
          <w:iCs/>
        </w:rPr>
        <w:t>25</w:t>
      </w:r>
      <w:r w:rsidRPr="005B1D40">
        <w:rPr>
          <w:rFonts w:asciiTheme="majorHAnsi" w:hAnsiTheme="majorHAnsi"/>
        </w:rPr>
        <w:t>(5), 81–90.</w:t>
      </w:r>
    </w:p>
    <w:p w14:paraId="67747B78"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Teimouri, M. (2022). Bias corrected maximum likelihood estimators under progressive type-I interval censoring scheme. </w:t>
      </w:r>
      <w:r w:rsidRPr="005B1D40">
        <w:rPr>
          <w:rFonts w:asciiTheme="majorHAnsi" w:hAnsiTheme="majorHAnsi"/>
          <w:i/>
          <w:iCs/>
        </w:rPr>
        <w:t>Communications in Statistics - Simulation and Computation</w:t>
      </w:r>
      <w:r w:rsidRPr="005B1D40">
        <w:rPr>
          <w:rFonts w:asciiTheme="majorHAnsi" w:hAnsiTheme="majorHAnsi"/>
        </w:rPr>
        <w:t xml:space="preserve">, </w:t>
      </w:r>
      <w:r w:rsidRPr="005B1D40">
        <w:rPr>
          <w:rFonts w:asciiTheme="majorHAnsi" w:hAnsiTheme="majorHAnsi"/>
          <w:i/>
          <w:iCs/>
        </w:rPr>
        <w:t>51</w:t>
      </w:r>
      <w:r w:rsidRPr="005B1D40">
        <w:rPr>
          <w:rFonts w:asciiTheme="majorHAnsi" w:hAnsiTheme="majorHAnsi"/>
        </w:rPr>
        <w:t>(11), 6854–6865. https://doi.org/10.1080/03610918.2020.1819320</w:t>
      </w:r>
    </w:p>
    <w:p w14:paraId="7AB19763"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Teimouri, M., &amp; Nadarajah, S. (2013). Bias corrected MLEs for the Weibull distribution based on records. </w:t>
      </w:r>
      <w:r w:rsidRPr="005B1D40">
        <w:rPr>
          <w:rFonts w:asciiTheme="majorHAnsi" w:hAnsiTheme="majorHAnsi"/>
          <w:i/>
          <w:iCs/>
        </w:rPr>
        <w:t>Statistical Methodology</w:t>
      </w:r>
      <w:r w:rsidRPr="005B1D40">
        <w:rPr>
          <w:rFonts w:asciiTheme="majorHAnsi" w:hAnsiTheme="majorHAnsi"/>
        </w:rPr>
        <w:t xml:space="preserve">, </w:t>
      </w:r>
      <w:r w:rsidRPr="005B1D40">
        <w:rPr>
          <w:rFonts w:asciiTheme="majorHAnsi" w:hAnsiTheme="majorHAnsi"/>
          <w:i/>
          <w:iCs/>
        </w:rPr>
        <w:t>13</w:t>
      </w:r>
      <w:r w:rsidRPr="005B1D40">
        <w:rPr>
          <w:rFonts w:asciiTheme="majorHAnsi" w:hAnsiTheme="majorHAnsi"/>
        </w:rPr>
        <w:t>, 12–24. https://doi.org/10.1016/j.stamet.2013.01.001</w:t>
      </w:r>
    </w:p>
    <w:p w14:paraId="0A09A748"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Teimouri, M., &amp; Nadarajah, S. (2016). Bias corrected MLEs under progressive type-II censoring scheme. </w:t>
      </w:r>
      <w:r w:rsidRPr="005B1D40">
        <w:rPr>
          <w:rFonts w:asciiTheme="majorHAnsi" w:hAnsiTheme="majorHAnsi"/>
          <w:i/>
          <w:iCs/>
        </w:rPr>
        <w:t>Journal of Statistical Computation and Simulation</w:t>
      </w:r>
      <w:r w:rsidRPr="005B1D40">
        <w:rPr>
          <w:rFonts w:asciiTheme="majorHAnsi" w:hAnsiTheme="majorHAnsi"/>
        </w:rPr>
        <w:t xml:space="preserve">, </w:t>
      </w:r>
      <w:r w:rsidRPr="005B1D40">
        <w:rPr>
          <w:rFonts w:asciiTheme="majorHAnsi" w:hAnsiTheme="majorHAnsi"/>
          <w:i/>
          <w:iCs/>
        </w:rPr>
        <w:t>86</w:t>
      </w:r>
      <w:r w:rsidRPr="005B1D40">
        <w:rPr>
          <w:rFonts w:asciiTheme="majorHAnsi" w:hAnsiTheme="majorHAnsi"/>
        </w:rPr>
        <w:t>(14), 2714–2726. https://doi.org/10.1080/00949655.2015.1123709</w:t>
      </w:r>
    </w:p>
    <w:p w14:paraId="2F632171"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lastRenderedPageBreak/>
        <w:t xml:space="preserve">Tsai, T.-R., Xin, H., Fan, Y.-Y., &amp; Lio, Y. (2022). Bias-Corrected Maximum Likelihood Estimation and Bayesian Inference for the Process Performance Index Using Inverse Gaussian Distribution. </w:t>
      </w:r>
      <w:r w:rsidRPr="005B1D40">
        <w:rPr>
          <w:rFonts w:asciiTheme="majorHAnsi" w:hAnsiTheme="majorHAnsi"/>
          <w:i/>
          <w:iCs/>
        </w:rPr>
        <w:t>Stats</w:t>
      </w:r>
      <w:r w:rsidRPr="005B1D40">
        <w:rPr>
          <w:rFonts w:asciiTheme="majorHAnsi" w:hAnsiTheme="majorHAnsi"/>
        </w:rPr>
        <w:t xml:space="preserve">, </w:t>
      </w:r>
      <w:r w:rsidRPr="005B1D40">
        <w:rPr>
          <w:rFonts w:asciiTheme="majorHAnsi" w:hAnsiTheme="majorHAnsi"/>
          <w:i/>
          <w:iCs/>
        </w:rPr>
        <w:t>5</w:t>
      </w:r>
      <w:r w:rsidRPr="005B1D40">
        <w:rPr>
          <w:rFonts w:asciiTheme="majorHAnsi" w:hAnsiTheme="majorHAnsi"/>
        </w:rPr>
        <w:t>(4), 1079–1096. https://doi.org/10.3390/stats5040064</w:t>
      </w:r>
    </w:p>
    <w:p w14:paraId="0906ACF1"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Wang, M., &amp; Wang, W. (2017). Bias-Corrected maximum likelihood estimation of the parameters of the weighted Lindley distribution. </w:t>
      </w:r>
      <w:r w:rsidRPr="005B1D40">
        <w:rPr>
          <w:rFonts w:asciiTheme="majorHAnsi" w:hAnsiTheme="majorHAnsi"/>
          <w:i/>
          <w:iCs/>
        </w:rPr>
        <w:t>Communications in Statistics - Simulation and Computation</w:t>
      </w:r>
      <w:r w:rsidRPr="005B1D40">
        <w:rPr>
          <w:rFonts w:asciiTheme="majorHAnsi" w:hAnsiTheme="majorHAnsi"/>
        </w:rPr>
        <w:t xml:space="preserve">, </w:t>
      </w:r>
      <w:r w:rsidRPr="005B1D40">
        <w:rPr>
          <w:rFonts w:asciiTheme="majorHAnsi" w:hAnsiTheme="majorHAnsi"/>
          <w:i/>
          <w:iCs/>
        </w:rPr>
        <w:t>46</w:t>
      </w:r>
      <w:r w:rsidRPr="005B1D40">
        <w:rPr>
          <w:rFonts w:asciiTheme="majorHAnsi" w:hAnsiTheme="majorHAnsi"/>
        </w:rPr>
        <w:t>(1), 530–545. https://doi.org/10.1080/03610918.2014.970696</w:t>
      </w:r>
    </w:p>
    <w:p w14:paraId="60255890"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Wang, S., &amp; Gui, W. (2020). Corrected Maximum Likelihood Estimations of the Lognormal Distribution Parameters. </w:t>
      </w:r>
      <w:r w:rsidRPr="005B1D40">
        <w:rPr>
          <w:rFonts w:asciiTheme="majorHAnsi" w:hAnsiTheme="majorHAnsi"/>
          <w:i/>
          <w:iCs/>
        </w:rPr>
        <w:t>Symmetry</w:t>
      </w:r>
      <w:r w:rsidRPr="005B1D40">
        <w:rPr>
          <w:rFonts w:asciiTheme="majorHAnsi" w:hAnsiTheme="majorHAnsi"/>
        </w:rPr>
        <w:t xml:space="preserve">, </w:t>
      </w:r>
      <w:r w:rsidRPr="005B1D40">
        <w:rPr>
          <w:rFonts w:asciiTheme="majorHAnsi" w:hAnsiTheme="majorHAnsi"/>
          <w:i/>
          <w:iCs/>
        </w:rPr>
        <w:t>12</w:t>
      </w:r>
      <w:r w:rsidRPr="005B1D40">
        <w:rPr>
          <w:rFonts w:asciiTheme="majorHAnsi" w:hAnsiTheme="majorHAnsi"/>
        </w:rPr>
        <w:t>(6), 968. https://doi.org/10.3390/sym12060968</w:t>
      </w:r>
    </w:p>
    <w:p w14:paraId="13C3834D" w14:textId="77777777" w:rsidR="005B1D40" w:rsidRPr="005B1D40" w:rsidRDefault="005B1D40" w:rsidP="00530B46">
      <w:pPr>
        <w:pStyle w:val="Bibliography"/>
        <w:numPr>
          <w:ilvl w:val="0"/>
          <w:numId w:val="20"/>
        </w:numPr>
        <w:spacing w:line="240" w:lineRule="auto"/>
        <w:rPr>
          <w:rFonts w:asciiTheme="majorHAnsi" w:hAnsiTheme="majorHAnsi"/>
        </w:rPr>
      </w:pPr>
      <w:r w:rsidRPr="005B1D40">
        <w:rPr>
          <w:rFonts w:asciiTheme="majorHAnsi" w:hAnsiTheme="majorHAnsi"/>
        </w:rPr>
        <w:t xml:space="preserve">Zhang, G., &amp; Liu, R. (2017). Bias-corrected estimators of scalar skew normal. </w:t>
      </w:r>
      <w:r w:rsidRPr="005B1D40">
        <w:rPr>
          <w:rFonts w:asciiTheme="majorHAnsi" w:hAnsiTheme="majorHAnsi"/>
          <w:i/>
          <w:iCs/>
        </w:rPr>
        <w:t>Communications in Statistics - Simulation and Computation</w:t>
      </w:r>
      <w:r w:rsidRPr="005B1D40">
        <w:rPr>
          <w:rFonts w:asciiTheme="majorHAnsi" w:hAnsiTheme="majorHAnsi"/>
        </w:rPr>
        <w:t xml:space="preserve">, </w:t>
      </w:r>
      <w:r w:rsidRPr="005B1D40">
        <w:rPr>
          <w:rFonts w:asciiTheme="majorHAnsi" w:hAnsiTheme="majorHAnsi"/>
          <w:i/>
          <w:iCs/>
        </w:rPr>
        <w:t>46</w:t>
      </w:r>
      <w:r w:rsidRPr="005B1D40">
        <w:rPr>
          <w:rFonts w:asciiTheme="majorHAnsi" w:hAnsiTheme="majorHAnsi"/>
        </w:rPr>
        <w:t>(2), 831–839. https://doi.org/10.1080/03610918.2014.980512</w:t>
      </w:r>
    </w:p>
    <w:p w14:paraId="04326199" w14:textId="012BD5B8" w:rsidR="00A178EB" w:rsidRPr="005B1D40" w:rsidRDefault="00453DD1" w:rsidP="005B1D40">
      <w:pPr>
        <w:spacing w:line="240" w:lineRule="auto"/>
        <w:rPr>
          <w:rFonts w:asciiTheme="majorHAnsi" w:hAnsiTheme="majorHAnsi" w:cstheme="majorBidi"/>
        </w:rPr>
      </w:pPr>
      <w:r w:rsidRPr="005B1D40">
        <w:rPr>
          <w:rFonts w:asciiTheme="majorHAnsi" w:hAnsiTheme="majorHAnsi" w:cstheme="majorBidi"/>
        </w:rPr>
        <w:fldChar w:fldCharType="end"/>
      </w:r>
    </w:p>
    <w:p w14:paraId="1BD6EBD9" w14:textId="2F661883" w:rsidR="00CF377B" w:rsidRDefault="004635E9" w:rsidP="005B1D40">
      <w:pPr>
        <w:spacing w:line="240" w:lineRule="auto"/>
        <w:rPr>
          <w:rFonts w:asciiTheme="majorHAnsi" w:hAnsiTheme="majorHAnsi" w:cstheme="majorBidi"/>
        </w:rPr>
      </w:pPr>
      <w:r w:rsidRPr="00BA360D">
        <w:rPr>
          <w:rFonts w:asciiTheme="majorHAnsi" w:hAnsiTheme="majorHAnsi" w:cstheme="majorBidi"/>
          <w:highlight w:val="yellow"/>
        </w:rPr>
        <w:t xml:space="preserve">Appendix </w:t>
      </w:r>
      <w:r w:rsidR="00BA360D" w:rsidRPr="00BA360D">
        <w:rPr>
          <w:rFonts w:asciiTheme="majorHAnsi" w:hAnsiTheme="majorHAnsi" w:cstheme="majorBidi"/>
          <w:highlight w:val="yellow"/>
        </w:rPr>
        <w:t>A</w:t>
      </w:r>
    </w:p>
    <w:p w14:paraId="01268D17" w14:textId="1C1A0C64" w:rsidR="00BA360D" w:rsidRDefault="00BA360D" w:rsidP="00BA360D">
      <w:pPr>
        <w:spacing w:line="240" w:lineRule="auto"/>
        <w:rPr>
          <w:rFonts w:asciiTheme="majorHAnsi" w:hAnsiTheme="majorHAnsi" w:cstheme="majorBidi"/>
        </w:rPr>
      </w:pPr>
      <w:r>
        <w:rPr>
          <w:rFonts w:asciiTheme="majorHAnsi" w:hAnsiTheme="majorHAnsi" w:cstheme="majorBidi"/>
        </w:rPr>
        <w:t xml:space="preserve">The code can be found using this link  </w:t>
      </w:r>
      <w:hyperlink r:id="rId14" w:history="1">
        <w:r w:rsidRPr="0054694B">
          <w:rPr>
            <w:rStyle w:val="Hyperlink"/>
            <w:rFonts w:asciiTheme="majorHAnsi" w:hAnsiTheme="majorHAnsi" w:cstheme="majorBidi"/>
          </w:rPr>
          <w:t>https://zenodo.org/records/18277461</w:t>
        </w:r>
      </w:hyperlink>
      <w:r>
        <w:rPr>
          <w:rFonts w:asciiTheme="majorHAnsi" w:hAnsiTheme="majorHAnsi" w:cstheme="majorBidi"/>
        </w:rPr>
        <w:t xml:space="preserve"> and this DOI</w:t>
      </w:r>
    </w:p>
    <w:p w14:paraId="2AA68F2B" w14:textId="15173369" w:rsidR="00BA360D" w:rsidRDefault="00B23A94" w:rsidP="005B1D40">
      <w:pPr>
        <w:spacing w:line="240" w:lineRule="auto"/>
        <w:rPr>
          <w:rFonts w:asciiTheme="majorHAnsi" w:hAnsiTheme="majorHAnsi" w:cstheme="majorBidi"/>
        </w:rPr>
      </w:pPr>
      <w:hyperlink r:id="rId15" w:history="1">
        <w:r w:rsidR="00BA360D" w:rsidRPr="00BA360D">
          <w:rPr>
            <w:rFonts w:ascii="Helvetica" w:hAnsi="Helvetica"/>
            <w:color w:val="2F6FA7"/>
            <w:sz w:val="21"/>
            <w:szCs w:val="21"/>
            <w:u w:val="single"/>
            <w:shd w:val="clear" w:color="auto" w:fill="F5F5F5"/>
          </w:rPr>
          <w:t>10.5281/zenodo.18277460</w:t>
        </w:r>
      </w:hyperlink>
      <w:r w:rsidR="00BA360D" w:rsidRPr="00BA360D">
        <w:rPr>
          <w:rFonts w:ascii="Helvetica" w:hAnsi="Helvetica"/>
          <w:color w:val="696969"/>
          <w:sz w:val="21"/>
          <w:szCs w:val="21"/>
          <w:shd w:val="clear" w:color="auto" w:fill="F5F5F5"/>
        </w:rPr>
        <w:t>. </w:t>
      </w:r>
    </w:p>
    <w:p w14:paraId="500DE96A" w14:textId="0D43100F" w:rsidR="004635E9" w:rsidRDefault="004635E9" w:rsidP="004635E9">
      <w:pPr>
        <w:spacing w:line="240" w:lineRule="auto"/>
        <w:rPr>
          <w:rFonts w:asciiTheme="majorHAnsi" w:hAnsiTheme="majorHAnsi" w:cstheme="majorBidi"/>
        </w:rPr>
      </w:pPr>
      <w:r>
        <w:rPr>
          <w:rFonts w:asciiTheme="majorHAnsi" w:hAnsiTheme="majorHAnsi" w:cstheme="majorBidi"/>
        </w:rPr>
        <w:t>Table A1:  Results of the competitors’ distributional fit for the Time between failures da</w:t>
      </w:r>
      <w:r w:rsidR="00DE544B">
        <w:rPr>
          <w:rFonts w:asciiTheme="majorHAnsi" w:hAnsiTheme="majorHAnsi" w:cstheme="majorBidi"/>
        </w:rPr>
        <w:t>t</w:t>
      </w:r>
      <w:r>
        <w:rPr>
          <w:rFonts w:asciiTheme="majorHAnsi" w:hAnsiTheme="majorHAnsi" w:cstheme="majorBidi"/>
        </w:rPr>
        <w:t>aset</w:t>
      </w:r>
    </w:p>
    <w:tbl>
      <w:tblPr>
        <w:tblStyle w:val="TableGrid"/>
        <w:tblW w:w="10008" w:type="dxa"/>
        <w:tblLayout w:type="fixed"/>
        <w:tblLook w:val="04A0" w:firstRow="1" w:lastRow="0" w:firstColumn="1" w:lastColumn="0" w:noHBand="0" w:noVBand="1"/>
      </w:tblPr>
      <w:tblGrid>
        <w:gridCol w:w="918"/>
        <w:gridCol w:w="1170"/>
        <w:gridCol w:w="1170"/>
        <w:gridCol w:w="1260"/>
        <w:gridCol w:w="1170"/>
        <w:gridCol w:w="1530"/>
        <w:gridCol w:w="1440"/>
        <w:gridCol w:w="1350"/>
      </w:tblGrid>
      <w:tr w:rsidR="004635E9" w:rsidRPr="00F4572B" w14:paraId="62C18210" w14:textId="77777777" w:rsidTr="004106AD">
        <w:tc>
          <w:tcPr>
            <w:tcW w:w="918" w:type="dxa"/>
            <w:vAlign w:val="center"/>
          </w:tcPr>
          <w:p w14:paraId="37220981" w14:textId="77777777" w:rsidR="004635E9" w:rsidRPr="00F4572B" w:rsidRDefault="004635E9" w:rsidP="004106AD">
            <w:pPr>
              <w:spacing w:after="160" w:line="256" w:lineRule="auto"/>
              <w:jc w:val="center"/>
              <w:rPr>
                <w:rFonts w:asciiTheme="majorHAnsi" w:eastAsia="Calibri" w:hAnsiTheme="majorHAnsi" w:cstheme="majorBidi"/>
                <w:sz w:val="20"/>
                <w:szCs w:val="20"/>
              </w:rPr>
            </w:pPr>
          </w:p>
        </w:tc>
        <w:tc>
          <w:tcPr>
            <w:tcW w:w="2340" w:type="dxa"/>
            <w:gridSpan w:val="2"/>
            <w:vAlign w:val="center"/>
          </w:tcPr>
          <w:p w14:paraId="2FD3738E"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Beta</w:t>
            </w:r>
          </w:p>
        </w:tc>
        <w:tc>
          <w:tcPr>
            <w:tcW w:w="2430" w:type="dxa"/>
            <w:gridSpan w:val="2"/>
            <w:vAlign w:val="center"/>
          </w:tcPr>
          <w:p w14:paraId="5E04D252"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Kumaraswamy</w:t>
            </w:r>
          </w:p>
        </w:tc>
        <w:tc>
          <w:tcPr>
            <w:tcW w:w="1530" w:type="dxa"/>
            <w:vAlign w:val="center"/>
          </w:tcPr>
          <w:p w14:paraId="7A05756B"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MBUR</w:t>
            </w:r>
          </w:p>
        </w:tc>
        <w:tc>
          <w:tcPr>
            <w:tcW w:w="2790" w:type="dxa"/>
            <w:gridSpan w:val="2"/>
            <w:vAlign w:val="center"/>
          </w:tcPr>
          <w:p w14:paraId="3E767DB6"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MBUW</w:t>
            </w:r>
          </w:p>
        </w:tc>
      </w:tr>
      <w:tr w:rsidR="004635E9" w:rsidRPr="00F4572B" w14:paraId="37D469F6" w14:textId="77777777" w:rsidTr="004106AD">
        <w:trPr>
          <w:trHeight w:val="278"/>
        </w:trPr>
        <w:tc>
          <w:tcPr>
            <w:tcW w:w="918" w:type="dxa"/>
            <w:vMerge w:val="restart"/>
            <w:vAlign w:val="center"/>
          </w:tcPr>
          <w:p w14:paraId="34A77C93"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theta</w:t>
            </w:r>
          </w:p>
        </w:tc>
        <w:tc>
          <w:tcPr>
            <w:tcW w:w="2340" w:type="dxa"/>
            <w:gridSpan w:val="2"/>
            <w:vAlign w:val="center"/>
          </w:tcPr>
          <w:p w14:paraId="1862E84D" w14:textId="77777777" w:rsidR="004635E9" w:rsidRPr="00F4572B" w:rsidRDefault="004635E9"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α=0.6307</m:t>
                </m:r>
              </m:oMath>
            </m:oMathPara>
          </w:p>
        </w:tc>
        <w:tc>
          <w:tcPr>
            <w:tcW w:w="2430" w:type="dxa"/>
            <w:gridSpan w:val="2"/>
            <w:vAlign w:val="center"/>
          </w:tcPr>
          <w:p w14:paraId="25767DBC" w14:textId="77777777" w:rsidR="004635E9" w:rsidRPr="00F4572B" w:rsidRDefault="004635E9"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α=0.6766</m:t>
                </m:r>
              </m:oMath>
            </m:oMathPara>
          </w:p>
        </w:tc>
        <w:tc>
          <w:tcPr>
            <w:tcW w:w="1530" w:type="dxa"/>
            <w:vMerge w:val="restart"/>
            <w:vAlign w:val="center"/>
          </w:tcPr>
          <w:p w14:paraId="4DC24BC5"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1.7886</w:t>
            </w:r>
          </w:p>
        </w:tc>
        <w:tc>
          <w:tcPr>
            <w:tcW w:w="2790" w:type="dxa"/>
            <w:gridSpan w:val="2"/>
            <w:vAlign w:val="center"/>
          </w:tcPr>
          <w:p w14:paraId="31E1A06E" w14:textId="77777777" w:rsidR="004635E9" w:rsidRPr="00F4572B" w:rsidRDefault="004635E9"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α=5.1285</m:t>
                </m:r>
              </m:oMath>
            </m:oMathPara>
          </w:p>
        </w:tc>
      </w:tr>
      <w:tr w:rsidR="004635E9" w:rsidRPr="00F4572B" w14:paraId="5B47D123" w14:textId="77777777" w:rsidTr="004106AD">
        <w:trPr>
          <w:trHeight w:val="277"/>
        </w:trPr>
        <w:tc>
          <w:tcPr>
            <w:tcW w:w="918" w:type="dxa"/>
            <w:vMerge/>
            <w:vAlign w:val="center"/>
          </w:tcPr>
          <w:p w14:paraId="6AF1DF93" w14:textId="77777777" w:rsidR="004635E9" w:rsidRPr="00F4572B" w:rsidRDefault="004635E9" w:rsidP="004106AD">
            <w:pPr>
              <w:spacing w:after="160" w:line="256" w:lineRule="auto"/>
              <w:jc w:val="center"/>
              <w:rPr>
                <w:rFonts w:asciiTheme="majorHAnsi" w:eastAsia="Calibri" w:hAnsiTheme="majorHAnsi" w:cstheme="majorBidi"/>
                <w:sz w:val="20"/>
                <w:szCs w:val="20"/>
              </w:rPr>
            </w:pPr>
          </w:p>
        </w:tc>
        <w:tc>
          <w:tcPr>
            <w:tcW w:w="2340" w:type="dxa"/>
            <w:gridSpan w:val="2"/>
            <w:vAlign w:val="center"/>
          </w:tcPr>
          <w:p w14:paraId="5C1B091B" w14:textId="77777777" w:rsidR="004635E9" w:rsidRPr="00F4572B" w:rsidRDefault="004635E9"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β=3.2318</m:t>
                </m:r>
              </m:oMath>
            </m:oMathPara>
          </w:p>
        </w:tc>
        <w:tc>
          <w:tcPr>
            <w:tcW w:w="2430" w:type="dxa"/>
            <w:gridSpan w:val="2"/>
            <w:vAlign w:val="center"/>
          </w:tcPr>
          <w:p w14:paraId="143930A5" w14:textId="77777777" w:rsidR="004635E9" w:rsidRPr="00F4572B" w:rsidRDefault="004635E9"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β=2.936</m:t>
                </m:r>
              </m:oMath>
            </m:oMathPara>
          </w:p>
        </w:tc>
        <w:tc>
          <w:tcPr>
            <w:tcW w:w="1530" w:type="dxa"/>
            <w:vMerge/>
            <w:vAlign w:val="center"/>
          </w:tcPr>
          <w:p w14:paraId="710BE9A1" w14:textId="77777777" w:rsidR="004635E9" w:rsidRPr="00F4572B" w:rsidRDefault="004635E9" w:rsidP="004106AD">
            <w:pPr>
              <w:spacing w:after="160" w:line="256" w:lineRule="auto"/>
              <w:jc w:val="center"/>
              <w:rPr>
                <w:rFonts w:asciiTheme="majorHAnsi" w:eastAsia="Calibri" w:hAnsiTheme="majorHAnsi" w:cstheme="majorBidi"/>
                <w:sz w:val="20"/>
                <w:szCs w:val="20"/>
              </w:rPr>
            </w:pPr>
          </w:p>
        </w:tc>
        <w:tc>
          <w:tcPr>
            <w:tcW w:w="2790" w:type="dxa"/>
            <w:gridSpan w:val="2"/>
            <w:vAlign w:val="center"/>
          </w:tcPr>
          <w:p w14:paraId="710EAE76" w14:textId="77777777" w:rsidR="004635E9" w:rsidRPr="00F4572B" w:rsidRDefault="004635E9"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β=0.7113</m:t>
                </m:r>
              </m:oMath>
            </m:oMathPara>
          </w:p>
        </w:tc>
      </w:tr>
      <w:tr w:rsidR="004635E9" w:rsidRPr="00F4572B" w14:paraId="7ABDFC8A" w14:textId="77777777" w:rsidTr="004106AD">
        <w:trPr>
          <w:trHeight w:val="278"/>
        </w:trPr>
        <w:tc>
          <w:tcPr>
            <w:tcW w:w="918" w:type="dxa"/>
            <w:vMerge w:val="restart"/>
            <w:vAlign w:val="center"/>
          </w:tcPr>
          <w:p w14:paraId="6D2F17AF"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Var</w:t>
            </w:r>
          </w:p>
        </w:tc>
        <w:tc>
          <w:tcPr>
            <w:tcW w:w="1170" w:type="dxa"/>
            <w:vAlign w:val="center"/>
          </w:tcPr>
          <w:p w14:paraId="42AC8AF6"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0.071</w:t>
            </w:r>
          </w:p>
        </w:tc>
        <w:tc>
          <w:tcPr>
            <w:tcW w:w="1170" w:type="dxa"/>
            <w:vAlign w:val="center"/>
          </w:tcPr>
          <w:p w14:paraId="705BD8E7"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0.2801</w:t>
            </w:r>
          </w:p>
        </w:tc>
        <w:tc>
          <w:tcPr>
            <w:tcW w:w="1260" w:type="dxa"/>
            <w:vAlign w:val="center"/>
          </w:tcPr>
          <w:p w14:paraId="0E9D1872"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0.0198</w:t>
            </w:r>
          </w:p>
        </w:tc>
        <w:tc>
          <w:tcPr>
            <w:tcW w:w="1170" w:type="dxa"/>
            <w:vAlign w:val="center"/>
          </w:tcPr>
          <w:p w14:paraId="3BBF9113"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0.1033</w:t>
            </w:r>
          </w:p>
        </w:tc>
        <w:tc>
          <w:tcPr>
            <w:tcW w:w="1530" w:type="dxa"/>
            <w:vMerge w:val="restart"/>
            <w:vAlign w:val="center"/>
          </w:tcPr>
          <w:p w14:paraId="3F2D6091"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0.018</w:t>
            </w:r>
          </w:p>
        </w:tc>
        <w:tc>
          <w:tcPr>
            <w:tcW w:w="1440" w:type="dxa"/>
            <w:shd w:val="clear" w:color="auto" w:fill="auto"/>
            <w:vAlign w:val="center"/>
          </w:tcPr>
          <w:p w14:paraId="4ADE6C46" w14:textId="77777777" w:rsidR="004635E9" w:rsidRPr="00F4572B" w:rsidRDefault="004635E9"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1.02*</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10</m:t>
                    </m:r>
                  </m:e>
                  <m:sup>
                    <m:r>
                      <w:rPr>
                        <w:rFonts w:ascii="Cambria Math" w:eastAsia="Calibri" w:hAnsi="Cambria Math" w:cstheme="majorBidi"/>
                        <w:sz w:val="20"/>
                        <w:szCs w:val="20"/>
                      </w:rPr>
                      <m:t>7</m:t>
                    </m:r>
                  </m:sup>
                </m:sSup>
              </m:oMath>
            </m:oMathPara>
          </w:p>
        </w:tc>
        <w:tc>
          <w:tcPr>
            <w:tcW w:w="1350" w:type="dxa"/>
            <w:shd w:val="clear" w:color="auto" w:fill="auto"/>
            <w:vAlign w:val="center"/>
          </w:tcPr>
          <w:p w14:paraId="51EC8BDA" w14:textId="77777777" w:rsidR="004635E9" w:rsidRPr="00F4572B" w:rsidRDefault="004635E9"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-8.7*</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10</m:t>
                    </m:r>
                  </m:e>
                  <m:sup>
                    <m:r>
                      <w:rPr>
                        <w:rFonts w:ascii="Cambria Math" w:eastAsia="Calibri" w:hAnsi="Cambria Math" w:cstheme="majorBidi"/>
                        <w:sz w:val="20"/>
                        <w:szCs w:val="20"/>
                      </w:rPr>
                      <m:t>5</m:t>
                    </m:r>
                  </m:sup>
                </m:sSup>
              </m:oMath>
            </m:oMathPara>
          </w:p>
        </w:tc>
      </w:tr>
      <w:tr w:rsidR="004635E9" w:rsidRPr="00F4572B" w14:paraId="37B21F60" w14:textId="77777777" w:rsidTr="004106AD">
        <w:trPr>
          <w:trHeight w:val="277"/>
        </w:trPr>
        <w:tc>
          <w:tcPr>
            <w:tcW w:w="918" w:type="dxa"/>
            <w:vMerge/>
            <w:vAlign w:val="center"/>
          </w:tcPr>
          <w:p w14:paraId="658E2BDF" w14:textId="77777777" w:rsidR="004635E9" w:rsidRPr="00F4572B" w:rsidRDefault="004635E9" w:rsidP="004106AD">
            <w:pPr>
              <w:spacing w:after="160" w:line="256" w:lineRule="auto"/>
              <w:jc w:val="center"/>
              <w:rPr>
                <w:rFonts w:asciiTheme="majorHAnsi" w:eastAsia="Calibri" w:hAnsiTheme="majorHAnsi" w:cstheme="majorBidi"/>
                <w:sz w:val="20"/>
                <w:szCs w:val="20"/>
              </w:rPr>
            </w:pPr>
          </w:p>
        </w:tc>
        <w:tc>
          <w:tcPr>
            <w:tcW w:w="1170" w:type="dxa"/>
            <w:vAlign w:val="center"/>
          </w:tcPr>
          <w:p w14:paraId="1A360007"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0.2801</w:t>
            </w:r>
          </w:p>
        </w:tc>
        <w:tc>
          <w:tcPr>
            <w:tcW w:w="1170" w:type="dxa"/>
            <w:vAlign w:val="center"/>
          </w:tcPr>
          <w:p w14:paraId="24ABC33E"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1.647</w:t>
            </w:r>
          </w:p>
        </w:tc>
        <w:tc>
          <w:tcPr>
            <w:tcW w:w="1260" w:type="dxa"/>
            <w:vAlign w:val="center"/>
          </w:tcPr>
          <w:p w14:paraId="6C6DEBED"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0.1033</w:t>
            </w:r>
          </w:p>
        </w:tc>
        <w:tc>
          <w:tcPr>
            <w:tcW w:w="1170" w:type="dxa"/>
            <w:vAlign w:val="center"/>
          </w:tcPr>
          <w:p w14:paraId="5000CB19"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0.9135</w:t>
            </w:r>
          </w:p>
        </w:tc>
        <w:tc>
          <w:tcPr>
            <w:tcW w:w="1530" w:type="dxa"/>
            <w:vMerge/>
            <w:vAlign w:val="center"/>
          </w:tcPr>
          <w:p w14:paraId="497C5C6B" w14:textId="77777777" w:rsidR="004635E9" w:rsidRPr="00F4572B" w:rsidRDefault="004635E9" w:rsidP="004106AD">
            <w:pPr>
              <w:spacing w:after="160" w:line="256" w:lineRule="auto"/>
              <w:jc w:val="center"/>
              <w:rPr>
                <w:rFonts w:asciiTheme="majorHAnsi" w:eastAsia="Calibri" w:hAnsiTheme="majorHAnsi" w:cstheme="majorBidi"/>
                <w:sz w:val="20"/>
                <w:szCs w:val="20"/>
              </w:rPr>
            </w:pPr>
          </w:p>
        </w:tc>
        <w:tc>
          <w:tcPr>
            <w:tcW w:w="1440" w:type="dxa"/>
            <w:shd w:val="clear" w:color="auto" w:fill="auto"/>
            <w:vAlign w:val="center"/>
          </w:tcPr>
          <w:p w14:paraId="42F242A6" w14:textId="77777777" w:rsidR="004635E9" w:rsidRPr="00F4572B" w:rsidRDefault="004635E9"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-8.7*</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10</m:t>
                    </m:r>
                  </m:e>
                  <m:sup>
                    <m:r>
                      <w:rPr>
                        <w:rFonts w:ascii="Cambria Math" w:eastAsia="Calibri" w:hAnsi="Cambria Math" w:cstheme="majorBidi"/>
                        <w:sz w:val="20"/>
                        <w:szCs w:val="20"/>
                      </w:rPr>
                      <m:t>5</m:t>
                    </m:r>
                  </m:sup>
                </m:sSup>
              </m:oMath>
            </m:oMathPara>
          </w:p>
        </w:tc>
        <w:tc>
          <w:tcPr>
            <w:tcW w:w="1350" w:type="dxa"/>
            <w:shd w:val="clear" w:color="auto" w:fill="auto"/>
            <w:vAlign w:val="center"/>
          </w:tcPr>
          <w:p w14:paraId="62F3A29C" w14:textId="77777777" w:rsidR="004635E9" w:rsidRPr="00F4572B" w:rsidRDefault="004635E9"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7.4*</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10</m:t>
                    </m:r>
                  </m:e>
                  <m:sup>
                    <m:r>
                      <w:rPr>
                        <w:rFonts w:ascii="Cambria Math" w:eastAsia="Calibri" w:hAnsi="Cambria Math" w:cstheme="majorBidi"/>
                        <w:sz w:val="20"/>
                        <w:szCs w:val="20"/>
                      </w:rPr>
                      <m:t>4</m:t>
                    </m:r>
                  </m:sup>
                </m:sSup>
              </m:oMath>
            </m:oMathPara>
          </w:p>
        </w:tc>
      </w:tr>
      <w:tr w:rsidR="004635E9" w:rsidRPr="00F4572B" w14:paraId="0FB14F70" w14:textId="77777777" w:rsidTr="004106AD">
        <w:trPr>
          <w:trHeight w:val="278"/>
        </w:trPr>
        <w:tc>
          <w:tcPr>
            <w:tcW w:w="918" w:type="dxa"/>
            <w:vMerge w:val="restart"/>
            <w:vAlign w:val="center"/>
          </w:tcPr>
          <w:p w14:paraId="476A8482"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SE</w:t>
            </w:r>
          </w:p>
        </w:tc>
        <w:tc>
          <w:tcPr>
            <w:tcW w:w="2340" w:type="dxa"/>
            <w:gridSpan w:val="2"/>
            <w:vAlign w:val="center"/>
          </w:tcPr>
          <w:p w14:paraId="5C6A58E0"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0.056</w:t>
            </w:r>
          </w:p>
        </w:tc>
        <w:tc>
          <w:tcPr>
            <w:tcW w:w="2430" w:type="dxa"/>
            <w:gridSpan w:val="2"/>
            <w:vAlign w:val="center"/>
          </w:tcPr>
          <w:p w14:paraId="76E0678F"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0.029</w:t>
            </w:r>
          </w:p>
        </w:tc>
        <w:tc>
          <w:tcPr>
            <w:tcW w:w="1530" w:type="dxa"/>
            <w:vMerge w:val="restart"/>
            <w:shd w:val="clear" w:color="auto" w:fill="auto"/>
            <w:vAlign w:val="center"/>
          </w:tcPr>
          <w:p w14:paraId="19F1BF27"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0.028</w:t>
            </w:r>
          </w:p>
        </w:tc>
        <w:tc>
          <w:tcPr>
            <w:tcW w:w="2790" w:type="dxa"/>
            <w:gridSpan w:val="2"/>
            <w:vAlign w:val="center"/>
          </w:tcPr>
          <w:p w14:paraId="6A3F0BB7"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665</w:t>
            </w:r>
          </w:p>
        </w:tc>
      </w:tr>
      <w:tr w:rsidR="004635E9" w:rsidRPr="00F4572B" w14:paraId="01B88E53" w14:textId="77777777" w:rsidTr="004106AD">
        <w:trPr>
          <w:trHeight w:val="277"/>
        </w:trPr>
        <w:tc>
          <w:tcPr>
            <w:tcW w:w="918" w:type="dxa"/>
            <w:vMerge/>
            <w:vAlign w:val="center"/>
          </w:tcPr>
          <w:p w14:paraId="20413B01" w14:textId="77777777" w:rsidR="004635E9" w:rsidRPr="00F4572B" w:rsidRDefault="004635E9" w:rsidP="004106AD">
            <w:pPr>
              <w:spacing w:after="160" w:line="256" w:lineRule="auto"/>
              <w:jc w:val="center"/>
              <w:rPr>
                <w:rFonts w:asciiTheme="majorHAnsi" w:eastAsia="Calibri" w:hAnsiTheme="majorHAnsi" w:cstheme="majorBidi"/>
                <w:sz w:val="20"/>
                <w:szCs w:val="20"/>
              </w:rPr>
            </w:pPr>
          </w:p>
        </w:tc>
        <w:tc>
          <w:tcPr>
            <w:tcW w:w="2340" w:type="dxa"/>
            <w:gridSpan w:val="2"/>
            <w:vAlign w:val="center"/>
          </w:tcPr>
          <w:p w14:paraId="01815B80"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0.268</w:t>
            </w:r>
          </w:p>
        </w:tc>
        <w:tc>
          <w:tcPr>
            <w:tcW w:w="2430" w:type="dxa"/>
            <w:gridSpan w:val="2"/>
            <w:vAlign w:val="center"/>
          </w:tcPr>
          <w:p w14:paraId="5A9FF193"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0.199</w:t>
            </w:r>
          </w:p>
        </w:tc>
        <w:tc>
          <w:tcPr>
            <w:tcW w:w="1530" w:type="dxa"/>
            <w:vMerge/>
            <w:shd w:val="clear" w:color="auto" w:fill="auto"/>
            <w:vAlign w:val="center"/>
          </w:tcPr>
          <w:p w14:paraId="45037775" w14:textId="77777777" w:rsidR="004635E9" w:rsidRPr="00F4572B" w:rsidRDefault="004635E9" w:rsidP="004106AD">
            <w:pPr>
              <w:spacing w:after="160" w:line="256" w:lineRule="auto"/>
              <w:jc w:val="center"/>
              <w:rPr>
                <w:rFonts w:asciiTheme="majorHAnsi" w:eastAsia="Calibri" w:hAnsiTheme="majorHAnsi" w:cstheme="majorBidi"/>
                <w:sz w:val="20"/>
                <w:szCs w:val="20"/>
              </w:rPr>
            </w:pPr>
          </w:p>
        </w:tc>
        <w:tc>
          <w:tcPr>
            <w:tcW w:w="2790" w:type="dxa"/>
            <w:gridSpan w:val="2"/>
            <w:vAlign w:val="center"/>
          </w:tcPr>
          <w:p w14:paraId="310AADC1"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56.7</w:t>
            </w:r>
          </w:p>
        </w:tc>
      </w:tr>
      <w:tr w:rsidR="004635E9" w:rsidRPr="00F4572B" w14:paraId="154A5A09" w14:textId="77777777" w:rsidTr="004106AD">
        <w:tc>
          <w:tcPr>
            <w:tcW w:w="918" w:type="dxa"/>
            <w:vAlign w:val="center"/>
          </w:tcPr>
          <w:p w14:paraId="2038A506"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AIC</w:t>
            </w:r>
          </w:p>
        </w:tc>
        <w:tc>
          <w:tcPr>
            <w:tcW w:w="2340" w:type="dxa"/>
            <w:gridSpan w:val="2"/>
            <w:vAlign w:val="center"/>
          </w:tcPr>
          <w:p w14:paraId="381FAABA"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-36.0571</w:t>
            </w:r>
          </w:p>
        </w:tc>
        <w:tc>
          <w:tcPr>
            <w:tcW w:w="2430" w:type="dxa"/>
            <w:gridSpan w:val="2"/>
            <w:vAlign w:val="center"/>
          </w:tcPr>
          <w:p w14:paraId="31E5805B"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-36.6592</w:t>
            </w:r>
          </w:p>
        </w:tc>
        <w:tc>
          <w:tcPr>
            <w:tcW w:w="1530" w:type="dxa"/>
            <w:shd w:val="clear" w:color="auto" w:fill="auto"/>
            <w:vAlign w:val="center"/>
          </w:tcPr>
          <w:p w14:paraId="4C79F448"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-37.862</w:t>
            </w:r>
          </w:p>
        </w:tc>
        <w:tc>
          <w:tcPr>
            <w:tcW w:w="2790" w:type="dxa"/>
            <w:gridSpan w:val="2"/>
            <w:vAlign w:val="center"/>
          </w:tcPr>
          <w:p w14:paraId="7D9D4418"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-35.862</w:t>
            </w:r>
          </w:p>
        </w:tc>
      </w:tr>
      <w:tr w:rsidR="004635E9" w:rsidRPr="00F4572B" w14:paraId="592C2C22" w14:textId="77777777" w:rsidTr="004106AD">
        <w:tc>
          <w:tcPr>
            <w:tcW w:w="918" w:type="dxa"/>
            <w:vAlign w:val="center"/>
          </w:tcPr>
          <w:p w14:paraId="606CD4EC"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CAIC</w:t>
            </w:r>
          </w:p>
        </w:tc>
        <w:tc>
          <w:tcPr>
            <w:tcW w:w="2340" w:type="dxa"/>
            <w:gridSpan w:val="2"/>
            <w:vAlign w:val="center"/>
          </w:tcPr>
          <w:p w14:paraId="4A3150C7"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-35.4571</w:t>
            </w:r>
          </w:p>
        </w:tc>
        <w:tc>
          <w:tcPr>
            <w:tcW w:w="2430" w:type="dxa"/>
            <w:gridSpan w:val="2"/>
            <w:vAlign w:val="center"/>
          </w:tcPr>
          <w:p w14:paraId="60F4C379"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-36.0592</w:t>
            </w:r>
          </w:p>
        </w:tc>
        <w:tc>
          <w:tcPr>
            <w:tcW w:w="1530" w:type="dxa"/>
            <w:shd w:val="clear" w:color="auto" w:fill="auto"/>
            <w:vAlign w:val="center"/>
          </w:tcPr>
          <w:p w14:paraId="28FBE95A"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-37.6712</w:t>
            </w:r>
          </w:p>
        </w:tc>
        <w:tc>
          <w:tcPr>
            <w:tcW w:w="2790" w:type="dxa"/>
            <w:gridSpan w:val="2"/>
            <w:vAlign w:val="center"/>
          </w:tcPr>
          <w:p w14:paraId="6333E6DA"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-35.262</w:t>
            </w:r>
          </w:p>
        </w:tc>
      </w:tr>
      <w:tr w:rsidR="004635E9" w:rsidRPr="00F4572B" w14:paraId="5072679C" w14:textId="77777777" w:rsidTr="004106AD">
        <w:tc>
          <w:tcPr>
            <w:tcW w:w="918" w:type="dxa"/>
            <w:vAlign w:val="center"/>
          </w:tcPr>
          <w:p w14:paraId="0EA6069F"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BIC</w:t>
            </w:r>
          </w:p>
        </w:tc>
        <w:tc>
          <w:tcPr>
            <w:tcW w:w="2340" w:type="dxa"/>
            <w:gridSpan w:val="2"/>
            <w:vAlign w:val="center"/>
          </w:tcPr>
          <w:p w14:paraId="1258B551"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-33.7861</w:t>
            </w:r>
          </w:p>
        </w:tc>
        <w:tc>
          <w:tcPr>
            <w:tcW w:w="2430" w:type="dxa"/>
            <w:gridSpan w:val="2"/>
            <w:vAlign w:val="center"/>
          </w:tcPr>
          <w:p w14:paraId="703096B3"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-34.3882</w:t>
            </w:r>
          </w:p>
        </w:tc>
        <w:tc>
          <w:tcPr>
            <w:tcW w:w="1530" w:type="dxa"/>
            <w:shd w:val="clear" w:color="auto" w:fill="auto"/>
            <w:vAlign w:val="center"/>
          </w:tcPr>
          <w:p w14:paraId="13124CA9"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-36.7265</w:t>
            </w:r>
          </w:p>
        </w:tc>
        <w:tc>
          <w:tcPr>
            <w:tcW w:w="2790" w:type="dxa"/>
            <w:gridSpan w:val="2"/>
            <w:vAlign w:val="center"/>
          </w:tcPr>
          <w:p w14:paraId="4013BE25"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-33.591</w:t>
            </w:r>
          </w:p>
        </w:tc>
      </w:tr>
      <w:tr w:rsidR="004635E9" w:rsidRPr="00F4572B" w14:paraId="0B9EFA74" w14:textId="77777777" w:rsidTr="004635E9">
        <w:tc>
          <w:tcPr>
            <w:tcW w:w="918" w:type="dxa"/>
            <w:vAlign w:val="center"/>
          </w:tcPr>
          <w:p w14:paraId="4FFDA12A"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NLL</w:t>
            </w:r>
          </w:p>
        </w:tc>
        <w:tc>
          <w:tcPr>
            <w:tcW w:w="2340" w:type="dxa"/>
            <w:gridSpan w:val="2"/>
            <w:vAlign w:val="center"/>
          </w:tcPr>
          <w:p w14:paraId="501CABC3"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-20.0285</w:t>
            </w:r>
          </w:p>
        </w:tc>
        <w:tc>
          <w:tcPr>
            <w:tcW w:w="2430" w:type="dxa"/>
            <w:gridSpan w:val="2"/>
            <w:vAlign w:val="center"/>
          </w:tcPr>
          <w:p w14:paraId="76F63A11"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-20.3296</w:t>
            </w:r>
          </w:p>
        </w:tc>
        <w:tc>
          <w:tcPr>
            <w:tcW w:w="1530" w:type="dxa"/>
            <w:shd w:val="clear" w:color="auto" w:fill="FFFF71"/>
            <w:vAlign w:val="center"/>
          </w:tcPr>
          <w:p w14:paraId="5F1EA366"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-19.9310</w:t>
            </w:r>
          </w:p>
        </w:tc>
        <w:tc>
          <w:tcPr>
            <w:tcW w:w="2790" w:type="dxa"/>
            <w:gridSpan w:val="2"/>
            <w:shd w:val="clear" w:color="auto" w:fill="FFFF71"/>
            <w:vAlign w:val="center"/>
          </w:tcPr>
          <w:p w14:paraId="356F5865"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-19.9310</w:t>
            </w:r>
          </w:p>
        </w:tc>
      </w:tr>
      <w:tr w:rsidR="004635E9" w:rsidRPr="00F4572B" w14:paraId="495D1F9F" w14:textId="77777777" w:rsidTr="004635E9">
        <w:tc>
          <w:tcPr>
            <w:tcW w:w="918" w:type="dxa"/>
            <w:vAlign w:val="center"/>
          </w:tcPr>
          <w:p w14:paraId="6CFAECDC"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K-S</w:t>
            </w:r>
          </w:p>
        </w:tc>
        <w:tc>
          <w:tcPr>
            <w:tcW w:w="2340" w:type="dxa"/>
            <w:gridSpan w:val="2"/>
            <w:vAlign w:val="center"/>
          </w:tcPr>
          <w:p w14:paraId="715DA104"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0.1541</w:t>
            </w:r>
          </w:p>
        </w:tc>
        <w:tc>
          <w:tcPr>
            <w:tcW w:w="2430" w:type="dxa"/>
            <w:gridSpan w:val="2"/>
            <w:vAlign w:val="center"/>
          </w:tcPr>
          <w:p w14:paraId="2FF70247"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0.1393</w:t>
            </w:r>
          </w:p>
        </w:tc>
        <w:tc>
          <w:tcPr>
            <w:tcW w:w="1530" w:type="dxa"/>
            <w:shd w:val="clear" w:color="auto" w:fill="85FFCE"/>
            <w:vAlign w:val="center"/>
          </w:tcPr>
          <w:p w14:paraId="321F1FF5"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0.1584</w:t>
            </w:r>
          </w:p>
        </w:tc>
        <w:tc>
          <w:tcPr>
            <w:tcW w:w="2790" w:type="dxa"/>
            <w:gridSpan w:val="2"/>
            <w:shd w:val="clear" w:color="auto" w:fill="85FFCE"/>
            <w:vAlign w:val="center"/>
          </w:tcPr>
          <w:p w14:paraId="6F19BC63"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0.1584</w:t>
            </w:r>
          </w:p>
        </w:tc>
      </w:tr>
      <w:tr w:rsidR="004635E9" w:rsidRPr="00F4572B" w14:paraId="75AA0C19" w14:textId="77777777" w:rsidTr="004635E9">
        <w:tc>
          <w:tcPr>
            <w:tcW w:w="918" w:type="dxa"/>
            <w:vAlign w:val="center"/>
          </w:tcPr>
          <w:p w14:paraId="1492E1C5"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H</w:t>
            </w:r>
            <w:r w:rsidRPr="00F4572B">
              <w:rPr>
                <w:rFonts w:asciiTheme="majorHAnsi" w:eastAsia="Calibri" w:hAnsiTheme="majorHAnsi" w:cstheme="majorBidi"/>
                <w:sz w:val="20"/>
                <w:szCs w:val="20"/>
                <w:vertAlign w:val="subscript"/>
              </w:rPr>
              <w:t>0</w:t>
            </w:r>
          </w:p>
        </w:tc>
        <w:tc>
          <w:tcPr>
            <w:tcW w:w="2340" w:type="dxa"/>
            <w:gridSpan w:val="2"/>
            <w:vAlign w:val="center"/>
          </w:tcPr>
          <w:p w14:paraId="61EBEF39"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Fail to reject</w:t>
            </w:r>
          </w:p>
        </w:tc>
        <w:tc>
          <w:tcPr>
            <w:tcW w:w="2430" w:type="dxa"/>
            <w:gridSpan w:val="2"/>
            <w:vAlign w:val="center"/>
          </w:tcPr>
          <w:p w14:paraId="33454170"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Fail to reject</w:t>
            </w:r>
          </w:p>
        </w:tc>
        <w:tc>
          <w:tcPr>
            <w:tcW w:w="1530" w:type="dxa"/>
            <w:shd w:val="clear" w:color="auto" w:fill="85FFCE"/>
            <w:vAlign w:val="center"/>
          </w:tcPr>
          <w:p w14:paraId="02EC3677"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Fail to reject</w:t>
            </w:r>
          </w:p>
        </w:tc>
        <w:tc>
          <w:tcPr>
            <w:tcW w:w="2790" w:type="dxa"/>
            <w:gridSpan w:val="2"/>
            <w:shd w:val="clear" w:color="auto" w:fill="85FFCE"/>
            <w:vAlign w:val="center"/>
          </w:tcPr>
          <w:p w14:paraId="3AF21F5D"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Fail to Reject</w:t>
            </w:r>
          </w:p>
        </w:tc>
      </w:tr>
      <w:tr w:rsidR="004635E9" w:rsidRPr="00F4572B" w14:paraId="6522EDCD" w14:textId="77777777" w:rsidTr="004635E9">
        <w:tc>
          <w:tcPr>
            <w:tcW w:w="918" w:type="dxa"/>
            <w:vAlign w:val="center"/>
          </w:tcPr>
          <w:p w14:paraId="179F1FB5"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P-value</w:t>
            </w:r>
          </w:p>
        </w:tc>
        <w:tc>
          <w:tcPr>
            <w:tcW w:w="2340" w:type="dxa"/>
            <w:gridSpan w:val="2"/>
            <w:vAlign w:val="center"/>
          </w:tcPr>
          <w:p w14:paraId="4E9029B6"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0.5918</w:t>
            </w:r>
          </w:p>
        </w:tc>
        <w:tc>
          <w:tcPr>
            <w:tcW w:w="2430" w:type="dxa"/>
            <w:gridSpan w:val="2"/>
            <w:vAlign w:val="center"/>
          </w:tcPr>
          <w:p w14:paraId="0B9D057C"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0.7123</w:t>
            </w:r>
          </w:p>
        </w:tc>
        <w:tc>
          <w:tcPr>
            <w:tcW w:w="1530" w:type="dxa"/>
            <w:shd w:val="clear" w:color="auto" w:fill="85FFCE"/>
            <w:vAlign w:val="center"/>
          </w:tcPr>
          <w:p w14:paraId="21E81BC6"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0.5575</w:t>
            </w:r>
          </w:p>
        </w:tc>
        <w:tc>
          <w:tcPr>
            <w:tcW w:w="2790" w:type="dxa"/>
            <w:gridSpan w:val="2"/>
            <w:shd w:val="clear" w:color="auto" w:fill="85FFCE"/>
            <w:vAlign w:val="center"/>
          </w:tcPr>
          <w:p w14:paraId="607E3778"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0.5575</w:t>
            </w:r>
          </w:p>
        </w:tc>
      </w:tr>
      <w:tr w:rsidR="004635E9" w:rsidRPr="00F4572B" w14:paraId="0B04CFA3" w14:textId="77777777" w:rsidTr="004635E9">
        <w:tc>
          <w:tcPr>
            <w:tcW w:w="918" w:type="dxa"/>
            <w:vAlign w:val="center"/>
          </w:tcPr>
          <w:p w14:paraId="0809D14E"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AD</w:t>
            </w:r>
          </w:p>
        </w:tc>
        <w:tc>
          <w:tcPr>
            <w:tcW w:w="2340" w:type="dxa"/>
            <w:gridSpan w:val="2"/>
            <w:vAlign w:val="center"/>
          </w:tcPr>
          <w:p w14:paraId="7BAF4C2A"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0.6886</w:t>
            </w:r>
          </w:p>
        </w:tc>
        <w:tc>
          <w:tcPr>
            <w:tcW w:w="2430" w:type="dxa"/>
            <w:gridSpan w:val="2"/>
            <w:vAlign w:val="center"/>
          </w:tcPr>
          <w:p w14:paraId="0F09D541"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0.5755</w:t>
            </w:r>
          </w:p>
        </w:tc>
        <w:tc>
          <w:tcPr>
            <w:tcW w:w="1530" w:type="dxa"/>
            <w:shd w:val="clear" w:color="auto" w:fill="85FFCE"/>
            <w:vAlign w:val="center"/>
          </w:tcPr>
          <w:p w14:paraId="0746EAF8"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0.6703</w:t>
            </w:r>
          </w:p>
        </w:tc>
        <w:tc>
          <w:tcPr>
            <w:tcW w:w="2790" w:type="dxa"/>
            <w:gridSpan w:val="2"/>
            <w:shd w:val="clear" w:color="auto" w:fill="85FFCE"/>
            <w:vAlign w:val="center"/>
          </w:tcPr>
          <w:p w14:paraId="46B0E317"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0.6703</w:t>
            </w:r>
          </w:p>
        </w:tc>
      </w:tr>
      <w:tr w:rsidR="004635E9" w:rsidRPr="00F4572B" w14:paraId="2E5151C5" w14:textId="77777777" w:rsidTr="004635E9">
        <w:tc>
          <w:tcPr>
            <w:tcW w:w="918" w:type="dxa"/>
            <w:vAlign w:val="center"/>
          </w:tcPr>
          <w:p w14:paraId="529E515E"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CVM</w:t>
            </w:r>
          </w:p>
        </w:tc>
        <w:tc>
          <w:tcPr>
            <w:tcW w:w="2340" w:type="dxa"/>
            <w:gridSpan w:val="2"/>
            <w:vAlign w:val="center"/>
          </w:tcPr>
          <w:p w14:paraId="1EA462FC"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0.1264</w:t>
            </w:r>
          </w:p>
        </w:tc>
        <w:tc>
          <w:tcPr>
            <w:tcW w:w="2430" w:type="dxa"/>
            <w:gridSpan w:val="2"/>
            <w:vAlign w:val="center"/>
          </w:tcPr>
          <w:p w14:paraId="23761D3D"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0.0989</w:t>
            </w:r>
          </w:p>
        </w:tc>
        <w:tc>
          <w:tcPr>
            <w:tcW w:w="1530" w:type="dxa"/>
            <w:shd w:val="clear" w:color="auto" w:fill="85FFCE"/>
            <w:vAlign w:val="center"/>
          </w:tcPr>
          <w:p w14:paraId="054C6FC6"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0.1253</w:t>
            </w:r>
          </w:p>
        </w:tc>
        <w:tc>
          <w:tcPr>
            <w:tcW w:w="2790" w:type="dxa"/>
            <w:gridSpan w:val="2"/>
            <w:shd w:val="clear" w:color="auto" w:fill="85FFCE"/>
            <w:vAlign w:val="center"/>
          </w:tcPr>
          <w:p w14:paraId="6068C4C3" w14:textId="77777777" w:rsidR="004635E9" w:rsidRPr="00F4572B" w:rsidRDefault="004635E9"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0.1253</w:t>
            </w:r>
          </w:p>
        </w:tc>
      </w:tr>
    </w:tbl>
    <w:p w14:paraId="34BED170" w14:textId="02D53230" w:rsidR="00DE544B" w:rsidRDefault="004635E9" w:rsidP="00DE544B">
      <w:pPr>
        <w:spacing w:line="240" w:lineRule="auto"/>
        <w:jc w:val="both"/>
        <w:rPr>
          <w:rFonts w:asciiTheme="majorHAnsi" w:eastAsiaTheme="minorEastAsia" w:hAnsiTheme="majorHAnsi" w:cstheme="majorBidi"/>
        </w:rPr>
      </w:pPr>
      <w:r>
        <w:rPr>
          <w:rFonts w:asciiTheme="majorHAnsi" w:hAnsiTheme="majorHAnsi" w:cstheme="majorBidi"/>
        </w:rPr>
        <w:t xml:space="preserve">Table A1 demonstrates that the inflated variance-covariance matrix for the estimated parameters of the MBUW using the </w:t>
      </w:r>
      <w:proofErr w:type="spellStart"/>
      <w:r>
        <w:rPr>
          <w:rFonts w:asciiTheme="majorHAnsi" w:hAnsiTheme="majorHAnsi" w:cstheme="majorBidi"/>
        </w:rPr>
        <w:t>Nelder</w:t>
      </w:r>
      <w:proofErr w:type="spellEnd"/>
      <w:r>
        <w:rPr>
          <w:rFonts w:asciiTheme="majorHAnsi" w:hAnsiTheme="majorHAnsi" w:cstheme="majorBidi"/>
        </w:rPr>
        <w:t xml:space="preserve">-Mead optimizer of the MLE. The likelihood is 19.9310 like the Median-Based Unit Rayleigh (MBUR) </w:t>
      </w:r>
      <w:proofErr w:type="gramStart"/>
      <w:r>
        <w:rPr>
          <w:rFonts w:asciiTheme="majorHAnsi" w:hAnsiTheme="majorHAnsi" w:cstheme="majorBidi"/>
        </w:rPr>
        <w:t>distribution,  which</w:t>
      </w:r>
      <w:proofErr w:type="gramEnd"/>
      <w:r>
        <w:rPr>
          <w:rFonts w:asciiTheme="majorHAnsi" w:hAnsiTheme="majorHAnsi" w:cstheme="majorBidi"/>
        </w:rPr>
        <w:t xml:space="preserve"> is a special case of the MBUW by </w:t>
      </w:r>
      <w:r>
        <w:rPr>
          <w:rFonts w:asciiTheme="majorHAnsi" w:hAnsiTheme="majorHAnsi" w:cstheme="majorBidi"/>
        </w:rPr>
        <w:lastRenderedPageBreak/>
        <w:t xml:space="preserve">substituting the </w:t>
      </w:r>
      <m:oMath>
        <m:r>
          <w:rPr>
            <w:rFonts w:ascii="Cambria Math" w:hAnsi="Cambria Math" w:cstheme="majorBidi"/>
          </w:rPr>
          <m:t>β=2</m:t>
        </m:r>
      </m:oMath>
      <w:r>
        <w:rPr>
          <w:rFonts w:asciiTheme="majorHAnsi" w:eastAsiaTheme="minorEastAsia" w:hAnsiTheme="majorHAnsi" w:cstheme="majorBidi"/>
        </w:rPr>
        <w:t xml:space="preserve"> . the two parameters of the MBUW are</w:t>
      </w:r>
      <w:r w:rsidR="00DE544B">
        <w:rPr>
          <w:rFonts w:asciiTheme="majorHAnsi" w:eastAsiaTheme="minorEastAsia" w:hAnsiTheme="majorHAnsi" w:cstheme="majorBidi"/>
        </w:rPr>
        <w:t xml:space="preserve"> highly and</w:t>
      </w:r>
      <w:r>
        <w:rPr>
          <w:rFonts w:asciiTheme="majorHAnsi" w:eastAsiaTheme="minorEastAsia" w:hAnsiTheme="majorHAnsi" w:cstheme="majorBidi"/>
        </w:rPr>
        <w:t xml:space="preserve"> negatively correlated. The MBUW comparably fits the data </w:t>
      </w:r>
      <w:r w:rsidR="00DE544B">
        <w:rPr>
          <w:rFonts w:asciiTheme="majorHAnsi" w:eastAsiaTheme="minorEastAsia" w:hAnsiTheme="majorHAnsi" w:cstheme="majorBidi"/>
        </w:rPr>
        <w:t xml:space="preserve">in comparison with </w:t>
      </w:r>
      <w:r>
        <w:rPr>
          <w:rFonts w:asciiTheme="majorHAnsi" w:eastAsiaTheme="minorEastAsia" w:hAnsiTheme="majorHAnsi" w:cstheme="majorBidi"/>
        </w:rPr>
        <w:t>the beta and the Kumaraswamy</w:t>
      </w:r>
      <w:r w:rsidR="00DE544B">
        <w:rPr>
          <w:rFonts w:asciiTheme="majorHAnsi" w:eastAsiaTheme="minorEastAsia" w:hAnsiTheme="majorHAnsi" w:cstheme="majorBidi"/>
        </w:rPr>
        <w:t xml:space="preserve"> distributions.</w:t>
      </w:r>
    </w:p>
    <w:p w14:paraId="13C04980" w14:textId="77777777" w:rsidR="00DE544B" w:rsidRDefault="00DE544B" w:rsidP="00DE544B">
      <w:pPr>
        <w:spacing w:line="240" w:lineRule="auto"/>
        <w:jc w:val="both"/>
        <w:rPr>
          <w:rFonts w:asciiTheme="majorHAnsi" w:eastAsiaTheme="minorEastAsia" w:hAnsiTheme="majorHAnsi" w:cstheme="majorBidi"/>
        </w:rPr>
      </w:pPr>
    </w:p>
    <w:p w14:paraId="4CF50CF2" w14:textId="40F2FA10" w:rsidR="00DE544B" w:rsidRPr="005B1D40" w:rsidRDefault="00DE544B" w:rsidP="00DE544B">
      <w:pPr>
        <w:spacing w:line="240" w:lineRule="auto"/>
        <w:jc w:val="both"/>
        <w:rPr>
          <w:rFonts w:asciiTheme="majorHAnsi" w:hAnsiTheme="majorHAnsi" w:cstheme="majorBidi"/>
        </w:rPr>
      </w:pPr>
      <w:r>
        <w:rPr>
          <w:rFonts w:asciiTheme="majorHAnsi" w:eastAsiaTheme="minorEastAsia" w:hAnsiTheme="majorHAnsi" w:cstheme="majorBidi"/>
        </w:rPr>
        <w:t xml:space="preserve"> Table A</w:t>
      </w:r>
      <w:proofErr w:type="gramStart"/>
      <w:r>
        <w:rPr>
          <w:rFonts w:asciiTheme="majorHAnsi" w:eastAsiaTheme="minorEastAsia" w:hAnsiTheme="majorHAnsi" w:cstheme="majorBidi"/>
        </w:rPr>
        <w:t>2 :</w:t>
      </w:r>
      <w:proofErr w:type="gramEnd"/>
      <w:r w:rsidRPr="00DE544B">
        <w:rPr>
          <w:rFonts w:asciiTheme="majorHAnsi" w:hAnsiTheme="majorHAnsi" w:cstheme="majorBidi"/>
        </w:rPr>
        <w:t xml:space="preserve"> </w:t>
      </w:r>
      <w:r>
        <w:rPr>
          <w:rFonts w:asciiTheme="majorHAnsi" w:hAnsiTheme="majorHAnsi" w:cstheme="majorBidi"/>
        </w:rPr>
        <w:t>Results of the competitors’ distributional fit for the factors of unit capacity  dataset</w:t>
      </w:r>
    </w:p>
    <w:tbl>
      <w:tblPr>
        <w:tblStyle w:val="TableGrid"/>
        <w:tblW w:w="10008" w:type="dxa"/>
        <w:tblLayout w:type="fixed"/>
        <w:tblLook w:val="04A0" w:firstRow="1" w:lastRow="0" w:firstColumn="1" w:lastColumn="0" w:noHBand="0" w:noVBand="1"/>
      </w:tblPr>
      <w:tblGrid>
        <w:gridCol w:w="918"/>
        <w:gridCol w:w="1170"/>
        <w:gridCol w:w="1170"/>
        <w:gridCol w:w="1260"/>
        <w:gridCol w:w="1170"/>
        <w:gridCol w:w="1530"/>
        <w:gridCol w:w="1440"/>
        <w:gridCol w:w="1350"/>
      </w:tblGrid>
      <w:tr w:rsidR="00DE544B" w14:paraId="40CF18D0" w14:textId="77777777" w:rsidTr="004106AD">
        <w:tc>
          <w:tcPr>
            <w:tcW w:w="918" w:type="dxa"/>
            <w:vAlign w:val="center"/>
          </w:tcPr>
          <w:p w14:paraId="6FFE7DDF" w14:textId="77777777" w:rsidR="00DE544B" w:rsidRPr="00F4572B" w:rsidRDefault="00DE544B" w:rsidP="004106AD">
            <w:pPr>
              <w:spacing w:after="160" w:line="256" w:lineRule="auto"/>
              <w:jc w:val="center"/>
              <w:rPr>
                <w:rFonts w:asciiTheme="majorHAnsi" w:eastAsia="Calibri" w:hAnsiTheme="majorHAnsi" w:cstheme="majorBidi"/>
                <w:sz w:val="20"/>
                <w:szCs w:val="20"/>
              </w:rPr>
            </w:pPr>
          </w:p>
        </w:tc>
        <w:tc>
          <w:tcPr>
            <w:tcW w:w="2340" w:type="dxa"/>
            <w:gridSpan w:val="2"/>
            <w:vAlign w:val="center"/>
          </w:tcPr>
          <w:p w14:paraId="112FCBAD"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Beta</w:t>
            </w:r>
          </w:p>
        </w:tc>
        <w:tc>
          <w:tcPr>
            <w:tcW w:w="2430" w:type="dxa"/>
            <w:gridSpan w:val="2"/>
            <w:vAlign w:val="center"/>
          </w:tcPr>
          <w:p w14:paraId="71A56278"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Kumaraswamy</w:t>
            </w:r>
          </w:p>
        </w:tc>
        <w:tc>
          <w:tcPr>
            <w:tcW w:w="1530" w:type="dxa"/>
            <w:vAlign w:val="center"/>
          </w:tcPr>
          <w:p w14:paraId="70BF7F64"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MBUR</w:t>
            </w:r>
          </w:p>
        </w:tc>
        <w:tc>
          <w:tcPr>
            <w:tcW w:w="2790" w:type="dxa"/>
            <w:gridSpan w:val="2"/>
            <w:vAlign w:val="center"/>
          </w:tcPr>
          <w:p w14:paraId="7D870B72"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MBUW</w:t>
            </w:r>
          </w:p>
        </w:tc>
      </w:tr>
      <w:tr w:rsidR="00DE544B" w14:paraId="13D2B73C" w14:textId="77777777" w:rsidTr="004106AD">
        <w:trPr>
          <w:trHeight w:val="278"/>
        </w:trPr>
        <w:tc>
          <w:tcPr>
            <w:tcW w:w="918" w:type="dxa"/>
            <w:vMerge w:val="restart"/>
            <w:vAlign w:val="center"/>
          </w:tcPr>
          <w:p w14:paraId="63F7BBE7"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theta</w:t>
            </w:r>
          </w:p>
        </w:tc>
        <w:tc>
          <w:tcPr>
            <w:tcW w:w="2340" w:type="dxa"/>
            <w:gridSpan w:val="2"/>
            <w:vAlign w:val="center"/>
          </w:tcPr>
          <w:p w14:paraId="31F06CAD" w14:textId="77777777" w:rsidR="00DE544B" w:rsidRPr="00F4572B" w:rsidRDefault="00DE544B"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α=0.4869</m:t>
                </m:r>
              </m:oMath>
            </m:oMathPara>
          </w:p>
        </w:tc>
        <w:tc>
          <w:tcPr>
            <w:tcW w:w="2430" w:type="dxa"/>
            <w:gridSpan w:val="2"/>
            <w:vAlign w:val="center"/>
          </w:tcPr>
          <w:p w14:paraId="6F8607EE" w14:textId="77777777" w:rsidR="00DE544B" w:rsidRPr="00F4572B" w:rsidRDefault="00DE544B"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α=0.5044</m:t>
                </m:r>
              </m:oMath>
            </m:oMathPara>
          </w:p>
        </w:tc>
        <w:tc>
          <w:tcPr>
            <w:tcW w:w="1530" w:type="dxa"/>
            <w:vMerge w:val="restart"/>
            <w:vAlign w:val="center"/>
          </w:tcPr>
          <w:p w14:paraId="03EB228F"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1.6243</w:t>
            </w:r>
          </w:p>
        </w:tc>
        <w:tc>
          <w:tcPr>
            <w:tcW w:w="2790" w:type="dxa"/>
            <w:gridSpan w:val="2"/>
            <w:vAlign w:val="center"/>
          </w:tcPr>
          <w:p w14:paraId="6E998D68" w14:textId="77777777" w:rsidR="00DE544B" w:rsidRPr="00F4572B" w:rsidRDefault="00DE544B"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α=3.7003</m:t>
                </m:r>
              </m:oMath>
            </m:oMathPara>
          </w:p>
        </w:tc>
      </w:tr>
      <w:tr w:rsidR="00DE544B" w14:paraId="649C93C7" w14:textId="77777777" w:rsidTr="004106AD">
        <w:trPr>
          <w:trHeight w:val="277"/>
        </w:trPr>
        <w:tc>
          <w:tcPr>
            <w:tcW w:w="918" w:type="dxa"/>
            <w:vMerge/>
            <w:vAlign w:val="center"/>
          </w:tcPr>
          <w:p w14:paraId="15CC345E" w14:textId="77777777" w:rsidR="00DE544B" w:rsidRPr="00F4572B" w:rsidRDefault="00DE544B" w:rsidP="004106AD">
            <w:pPr>
              <w:spacing w:after="160" w:line="256" w:lineRule="auto"/>
              <w:jc w:val="center"/>
              <w:rPr>
                <w:rFonts w:asciiTheme="majorHAnsi" w:eastAsia="Calibri" w:hAnsiTheme="majorHAnsi" w:cstheme="majorBidi"/>
                <w:sz w:val="20"/>
                <w:szCs w:val="20"/>
              </w:rPr>
            </w:pPr>
          </w:p>
        </w:tc>
        <w:tc>
          <w:tcPr>
            <w:tcW w:w="2340" w:type="dxa"/>
            <w:gridSpan w:val="2"/>
            <w:vAlign w:val="center"/>
          </w:tcPr>
          <w:p w14:paraId="5601BD22" w14:textId="77777777" w:rsidR="00DE544B" w:rsidRPr="00F4572B" w:rsidRDefault="00DE544B"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β=1.1679</m:t>
                </m:r>
              </m:oMath>
            </m:oMathPara>
          </w:p>
        </w:tc>
        <w:tc>
          <w:tcPr>
            <w:tcW w:w="2430" w:type="dxa"/>
            <w:gridSpan w:val="2"/>
            <w:vAlign w:val="center"/>
          </w:tcPr>
          <w:p w14:paraId="1BC1AA07" w14:textId="77777777" w:rsidR="00DE544B" w:rsidRPr="00F4572B" w:rsidRDefault="00DE544B"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β=1.1862</m:t>
                </m:r>
              </m:oMath>
            </m:oMathPara>
          </w:p>
        </w:tc>
        <w:tc>
          <w:tcPr>
            <w:tcW w:w="1530" w:type="dxa"/>
            <w:vMerge/>
            <w:vAlign w:val="center"/>
          </w:tcPr>
          <w:p w14:paraId="6FA49EDD" w14:textId="77777777" w:rsidR="00DE544B" w:rsidRPr="00F4572B" w:rsidRDefault="00DE544B" w:rsidP="004106AD">
            <w:pPr>
              <w:spacing w:after="160" w:line="256" w:lineRule="auto"/>
              <w:jc w:val="center"/>
              <w:rPr>
                <w:rFonts w:asciiTheme="majorHAnsi" w:eastAsia="Calibri" w:hAnsiTheme="majorHAnsi" w:cstheme="majorBidi"/>
                <w:sz w:val="20"/>
                <w:szCs w:val="20"/>
              </w:rPr>
            </w:pPr>
          </w:p>
        </w:tc>
        <w:tc>
          <w:tcPr>
            <w:tcW w:w="2790" w:type="dxa"/>
            <w:gridSpan w:val="2"/>
            <w:vAlign w:val="center"/>
          </w:tcPr>
          <w:p w14:paraId="196F79B3" w14:textId="77777777" w:rsidR="00DE544B" w:rsidRPr="00F4572B" w:rsidRDefault="00DE544B"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β=0.7415</m:t>
                </m:r>
              </m:oMath>
            </m:oMathPara>
          </w:p>
        </w:tc>
      </w:tr>
      <w:tr w:rsidR="00DE544B" w14:paraId="425504B2" w14:textId="77777777" w:rsidTr="004106AD">
        <w:trPr>
          <w:trHeight w:val="278"/>
        </w:trPr>
        <w:tc>
          <w:tcPr>
            <w:tcW w:w="918" w:type="dxa"/>
            <w:vMerge w:val="restart"/>
            <w:vAlign w:val="center"/>
          </w:tcPr>
          <w:p w14:paraId="65DE2BA2"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Var</w:t>
            </w:r>
          </w:p>
        </w:tc>
        <w:tc>
          <w:tcPr>
            <w:tcW w:w="1170" w:type="dxa"/>
            <w:vAlign w:val="center"/>
          </w:tcPr>
          <w:p w14:paraId="173CC6BD"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0.0482</w:t>
            </w:r>
          </w:p>
        </w:tc>
        <w:tc>
          <w:tcPr>
            <w:tcW w:w="1170" w:type="dxa"/>
            <w:vAlign w:val="center"/>
          </w:tcPr>
          <w:p w14:paraId="11A0EED2"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0.0960</w:t>
            </w:r>
          </w:p>
        </w:tc>
        <w:tc>
          <w:tcPr>
            <w:tcW w:w="1260" w:type="dxa"/>
            <w:vAlign w:val="center"/>
          </w:tcPr>
          <w:p w14:paraId="65F69D91"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0.0166</w:t>
            </w:r>
          </w:p>
        </w:tc>
        <w:tc>
          <w:tcPr>
            <w:tcW w:w="1170" w:type="dxa"/>
            <w:vAlign w:val="center"/>
          </w:tcPr>
          <w:p w14:paraId="4107B51E"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0.0274</w:t>
            </w:r>
          </w:p>
        </w:tc>
        <w:tc>
          <w:tcPr>
            <w:tcW w:w="1530" w:type="dxa"/>
            <w:vMerge w:val="restart"/>
            <w:vAlign w:val="center"/>
          </w:tcPr>
          <w:p w14:paraId="5FBC19E3"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0.0149</w:t>
            </w:r>
          </w:p>
        </w:tc>
        <w:tc>
          <w:tcPr>
            <w:tcW w:w="1440" w:type="dxa"/>
            <w:shd w:val="clear" w:color="auto" w:fill="auto"/>
            <w:vAlign w:val="center"/>
          </w:tcPr>
          <w:p w14:paraId="4E39F913" w14:textId="77777777" w:rsidR="00DE544B" w:rsidRPr="00F4572B" w:rsidRDefault="00DE544B"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5.2*</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10</m:t>
                    </m:r>
                  </m:e>
                  <m:sup>
                    <m:r>
                      <w:rPr>
                        <w:rFonts w:ascii="Cambria Math" w:eastAsia="Calibri" w:hAnsi="Cambria Math" w:cstheme="majorBidi"/>
                        <w:sz w:val="20"/>
                        <w:szCs w:val="20"/>
                      </w:rPr>
                      <m:t>6</m:t>
                    </m:r>
                  </m:sup>
                </m:sSup>
              </m:oMath>
            </m:oMathPara>
          </w:p>
        </w:tc>
        <w:tc>
          <w:tcPr>
            <w:tcW w:w="1350" w:type="dxa"/>
            <w:shd w:val="clear" w:color="auto" w:fill="auto"/>
            <w:vAlign w:val="center"/>
          </w:tcPr>
          <w:p w14:paraId="21151F0D" w14:textId="77777777" w:rsidR="00DE544B" w:rsidRPr="00F4572B" w:rsidRDefault="00DE544B"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-7.8*</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10</m:t>
                    </m:r>
                  </m:e>
                  <m:sup>
                    <m:r>
                      <w:rPr>
                        <w:rFonts w:ascii="Cambria Math" w:eastAsia="Calibri" w:hAnsi="Cambria Math" w:cstheme="majorBidi"/>
                        <w:sz w:val="20"/>
                        <w:szCs w:val="20"/>
                      </w:rPr>
                      <m:t>5</m:t>
                    </m:r>
                  </m:sup>
                </m:sSup>
              </m:oMath>
            </m:oMathPara>
          </w:p>
        </w:tc>
      </w:tr>
      <w:tr w:rsidR="00DE544B" w14:paraId="2DE1ED42" w14:textId="77777777" w:rsidTr="004106AD">
        <w:trPr>
          <w:trHeight w:val="277"/>
        </w:trPr>
        <w:tc>
          <w:tcPr>
            <w:tcW w:w="918" w:type="dxa"/>
            <w:vMerge/>
            <w:vAlign w:val="center"/>
          </w:tcPr>
          <w:p w14:paraId="52A20BBC" w14:textId="77777777" w:rsidR="00DE544B" w:rsidRPr="00F4572B" w:rsidRDefault="00DE544B" w:rsidP="004106AD">
            <w:pPr>
              <w:spacing w:after="160" w:line="256" w:lineRule="auto"/>
              <w:jc w:val="center"/>
              <w:rPr>
                <w:rFonts w:asciiTheme="majorHAnsi" w:eastAsia="Calibri" w:hAnsiTheme="majorHAnsi" w:cstheme="majorBidi"/>
                <w:sz w:val="20"/>
                <w:szCs w:val="20"/>
              </w:rPr>
            </w:pPr>
          </w:p>
        </w:tc>
        <w:tc>
          <w:tcPr>
            <w:tcW w:w="1170" w:type="dxa"/>
            <w:vAlign w:val="center"/>
          </w:tcPr>
          <w:p w14:paraId="2DA91ACB"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0.0960</w:t>
            </w:r>
          </w:p>
        </w:tc>
        <w:tc>
          <w:tcPr>
            <w:tcW w:w="1170" w:type="dxa"/>
            <w:vAlign w:val="center"/>
          </w:tcPr>
          <w:p w14:paraId="4B759C03"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0.2919</w:t>
            </w:r>
          </w:p>
        </w:tc>
        <w:tc>
          <w:tcPr>
            <w:tcW w:w="1260" w:type="dxa"/>
            <w:vAlign w:val="center"/>
          </w:tcPr>
          <w:p w14:paraId="79EEF6C1"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0.0274</w:t>
            </w:r>
          </w:p>
        </w:tc>
        <w:tc>
          <w:tcPr>
            <w:tcW w:w="1170" w:type="dxa"/>
            <w:vAlign w:val="center"/>
          </w:tcPr>
          <w:p w14:paraId="5F7D37E2"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0.1066</w:t>
            </w:r>
          </w:p>
        </w:tc>
        <w:tc>
          <w:tcPr>
            <w:tcW w:w="1530" w:type="dxa"/>
            <w:vMerge/>
            <w:vAlign w:val="center"/>
          </w:tcPr>
          <w:p w14:paraId="61D5B6FC" w14:textId="77777777" w:rsidR="00DE544B" w:rsidRPr="00F4572B" w:rsidRDefault="00DE544B" w:rsidP="004106AD">
            <w:pPr>
              <w:spacing w:after="160" w:line="256" w:lineRule="auto"/>
              <w:jc w:val="center"/>
              <w:rPr>
                <w:rFonts w:asciiTheme="majorHAnsi" w:eastAsia="Calibri" w:hAnsiTheme="majorHAnsi" w:cstheme="majorBidi"/>
                <w:sz w:val="20"/>
                <w:szCs w:val="20"/>
              </w:rPr>
            </w:pPr>
          </w:p>
        </w:tc>
        <w:tc>
          <w:tcPr>
            <w:tcW w:w="1440" w:type="dxa"/>
            <w:shd w:val="clear" w:color="auto" w:fill="auto"/>
            <w:vAlign w:val="center"/>
          </w:tcPr>
          <w:p w14:paraId="5ED9D23D" w14:textId="77777777" w:rsidR="00DE544B" w:rsidRPr="00F4572B" w:rsidRDefault="00DE544B"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-7.8*</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10</m:t>
                    </m:r>
                  </m:e>
                  <m:sup>
                    <m:r>
                      <w:rPr>
                        <w:rFonts w:ascii="Cambria Math" w:eastAsia="Calibri" w:hAnsi="Cambria Math" w:cstheme="majorBidi"/>
                        <w:sz w:val="20"/>
                        <w:szCs w:val="20"/>
                      </w:rPr>
                      <m:t>5</m:t>
                    </m:r>
                  </m:sup>
                </m:sSup>
              </m:oMath>
            </m:oMathPara>
          </w:p>
        </w:tc>
        <w:tc>
          <w:tcPr>
            <w:tcW w:w="1350" w:type="dxa"/>
            <w:shd w:val="clear" w:color="auto" w:fill="auto"/>
            <w:vAlign w:val="center"/>
          </w:tcPr>
          <w:p w14:paraId="65634F31" w14:textId="77777777" w:rsidR="00DE544B" w:rsidRPr="00F4572B" w:rsidRDefault="00DE544B" w:rsidP="004106AD">
            <w:pPr>
              <w:spacing w:after="160" w:line="256" w:lineRule="auto"/>
              <w:jc w:val="center"/>
              <w:rPr>
                <w:rFonts w:asciiTheme="majorHAnsi" w:eastAsia="Calibri" w:hAnsiTheme="majorHAnsi" w:cstheme="majorBidi"/>
                <w:sz w:val="20"/>
                <w:szCs w:val="20"/>
              </w:rPr>
            </w:pPr>
            <m:oMathPara>
              <m:oMath>
                <m:r>
                  <w:rPr>
                    <w:rFonts w:ascii="Cambria Math" w:eastAsia="Calibri" w:hAnsi="Cambria Math" w:cstheme="majorBidi"/>
                    <w:sz w:val="20"/>
                    <w:szCs w:val="20"/>
                  </w:rPr>
                  <m:t>1.2*</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10</m:t>
                    </m:r>
                  </m:e>
                  <m:sup>
                    <m:r>
                      <w:rPr>
                        <w:rFonts w:ascii="Cambria Math" w:eastAsia="Calibri" w:hAnsi="Cambria Math" w:cstheme="majorBidi"/>
                        <w:sz w:val="20"/>
                        <w:szCs w:val="20"/>
                      </w:rPr>
                      <m:t>5</m:t>
                    </m:r>
                  </m:sup>
                </m:sSup>
              </m:oMath>
            </m:oMathPara>
          </w:p>
        </w:tc>
      </w:tr>
      <w:tr w:rsidR="00DE544B" w14:paraId="627457EA" w14:textId="77777777" w:rsidTr="004106AD">
        <w:trPr>
          <w:trHeight w:val="278"/>
        </w:trPr>
        <w:tc>
          <w:tcPr>
            <w:tcW w:w="918" w:type="dxa"/>
            <w:vMerge w:val="restart"/>
            <w:vAlign w:val="center"/>
          </w:tcPr>
          <w:p w14:paraId="4F57CA60"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SE</w:t>
            </w:r>
          </w:p>
        </w:tc>
        <w:tc>
          <w:tcPr>
            <w:tcW w:w="2340" w:type="dxa"/>
            <w:gridSpan w:val="2"/>
            <w:vAlign w:val="center"/>
          </w:tcPr>
          <w:p w14:paraId="75FBB710"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0.046</w:t>
            </w:r>
          </w:p>
        </w:tc>
        <w:tc>
          <w:tcPr>
            <w:tcW w:w="2430" w:type="dxa"/>
            <w:gridSpan w:val="2"/>
            <w:vAlign w:val="center"/>
          </w:tcPr>
          <w:p w14:paraId="54AADA1F"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0.027</w:t>
            </w:r>
          </w:p>
        </w:tc>
        <w:tc>
          <w:tcPr>
            <w:tcW w:w="1530" w:type="dxa"/>
            <w:vMerge w:val="restart"/>
            <w:shd w:val="clear" w:color="auto" w:fill="auto"/>
            <w:vAlign w:val="center"/>
          </w:tcPr>
          <w:p w14:paraId="397EB419"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0.025</w:t>
            </w:r>
          </w:p>
        </w:tc>
        <w:tc>
          <w:tcPr>
            <w:tcW w:w="2790" w:type="dxa"/>
            <w:gridSpan w:val="2"/>
            <w:vAlign w:val="center"/>
          </w:tcPr>
          <w:p w14:paraId="4CCFFEF2"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475</w:t>
            </w:r>
          </w:p>
        </w:tc>
      </w:tr>
      <w:tr w:rsidR="00DE544B" w14:paraId="02B6DD90" w14:textId="77777777" w:rsidTr="004106AD">
        <w:trPr>
          <w:trHeight w:val="277"/>
        </w:trPr>
        <w:tc>
          <w:tcPr>
            <w:tcW w:w="918" w:type="dxa"/>
            <w:vMerge/>
            <w:vAlign w:val="center"/>
          </w:tcPr>
          <w:p w14:paraId="245D8938" w14:textId="77777777" w:rsidR="00DE544B" w:rsidRPr="00F4572B" w:rsidRDefault="00DE544B" w:rsidP="004106AD">
            <w:pPr>
              <w:spacing w:after="160" w:line="256" w:lineRule="auto"/>
              <w:jc w:val="center"/>
              <w:rPr>
                <w:rFonts w:asciiTheme="majorHAnsi" w:eastAsia="Calibri" w:hAnsiTheme="majorHAnsi" w:cstheme="majorBidi"/>
                <w:sz w:val="20"/>
                <w:szCs w:val="20"/>
              </w:rPr>
            </w:pPr>
          </w:p>
        </w:tc>
        <w:tc>
          <w:tcPr>
            <w:tcW w:w="2340" w:type="dxa"/>
            <w:gridSpan w:val="2"/>
            <w:vAlign w:val="center"/>
          </w:tcPr>
          <w:p w14:paraId="336601AF"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0.113</w:t>
            </w:r>
          </w:p>
        </w:tc>
        <w:tc>
          <w:tcPr>
            <w:tcW w:w="2430" w:type="dxa"/>
            <w:gridSpan w:val="2"/>
            <w:vAlign w:val="center"/>
          </w:tcPr>
          <w:p w14:paraId="6B5B7655"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0.068</w:t>
            </w:r>
          </w:p>
        </w:tc>
        <w:tc>
          <w:tcPr>
            <w:tcW w:w="1530" w:type="dxa"/>
            <w:vMerge/>
            <w:shd w:val="clear" w:color="auto" w:fill="auto"/>
            <w:vAlign w:val="center"/>
          </w:tcPr>
          <w:p w14:paraId="2ED779F7" w14:textId="77777777" w:rsidR="00DE544B" w:rsidRPr="00F4572B" w:rsidRDefault="00DE544B" w:rsidP="004106AD">
            <w:pPr>
              <w:spacing w:after="160" w:line="256" w:lineRule="auto"/>
              <w:jc w:val="center"/>
              <w:rPr>
                <w:rFonts w:asciiTheme="majorHAnsi" w:eastAsia="Calibri" w:hAnsiTheme="majorHAnsi" w:cstheme="majorBidi"/>
                <w:sz w:val="20"/>
                <w:szCs w:val="20"/>
              </w:rPr>
            </w:pPr>
          </w:p>
        </w:tc>
        <w:tc>
          <w:tcPr>
            <w:tcW w:w="2790" w:type="dxa"/>
            <w:gridSpan w:val="2"/>
            <w:vAlign w:val="center"/>
          </w:tcPr>
          <w:p w14:paraId="1B6EBF8A"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72.2</w:t>
            </w:r>
          </w:p>
        </w:tc>
      </w:tr>
      <w:tr w:rsidR="00DE544B" w14:paraId="72F91D29" w14:textId="77777777" w:rsidTr="004106AD">
        <w:tc>
          <w:tcPr>
            <w:tcW w:w="918" w:type="dxa"/>
            <w:vAlign w:val="center"/>
          </w:tcPr>
          <w:p w14:paraId="3C5E9B47"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AIC</w:t>
            </w:r>
          </w:p>
        </w:tc>
        <w:tc>
          <w:tcPr>
            <w:tcW w:w="2340" w:type="dxa"/>
            <w:gridSpan w:val="2"/>
            <w:vAlign w:val="center"/>
          </w:tcPr>
          <w:p w14:paraId="1477D4F4"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-15.2149</w:t>
            </w:r>
          </w:p>
        </w:tc>
        <w:tc>
          <w:tcPr>
            <w:tcW w:w="2430" w:type="dxa"/>
            <w:gridSpan w:val="2"/>
            <w:shd w:val="clear" w:color="auto" w:fill="auto"/>
            <w:vAlign w:val="center"/>
          </w:tcPr>
          <w:p w14:paraId="54315D2C"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-15.3416</w:t>
            </w:r>
          </w:p>
        </w:tc>
        <w:tc>
          <w:tcPr>
            <w:tcW w:w="1530" w:type="dxa"/>
            <w:shd w:val="clear" w:color="auto" w:fill="auto"/>
            <w:vAlign w:val="center"/>
          </w:tcPr>
          <w:p w14:paraId="04D0343C"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-13.2158</w:t>
            </w:r>
          </w:p>
        </w:tc>
        <w:tc>
          <w:tcPr>
            <w:tcW w:w="2790" w:type="dxa"/>
            <w:gridSpan w:val="2"/>
            <w:vAlign w:val="center"/>
          </w:tcPr>
          <w:p w14:paraId="42708DB4"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-11.2158</w:t>
            </w:r>
          </w:p>
        </w:tc>
      </w:tr>
      <w:tr w:rsidR="00DE544B" w14:paraId="470DCCEA" w14:textId="77777777" w:rsidTr="004106AD">
        <w:tc>
          <w:tcPr>
            <w:tcW w:w="918" w:type="dxa"/>
            <w:vAlign w:val="center"/>
          </w:tcPr>
          <w:p w14:paraId="59E0A7E0"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CAIC</w:t>
            </w:r>
          </w:p>
        </w:tc>
        <w:tc>
          <w:tcPr>
            <w:tcW w:w="2340" w:type="dxa"/>
            <w:gridSpan w:val="2"/>
            <w:vAlign w:val="center"/>
          </w:tcPr>
          <w:p w14:paraId="1A95317E"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-14.6149</w:t>
            </w:r>
          </w:p>
        </w:tc>
        <w:tc>
          <w:tcPr>
            <w:tcW w:w="2430" w:type="dxa"/>
            <w:gridSpan w:val="2"/>
            <w:shd w:val="clear" w:color="auto" w:fill="auto"/>
            <w:vAlign w:val="center"/>
          </w:tcPr>
          <w:p w14:paraId="68985E93"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-14.7416</w:t>
            </w:r>
          </w:p>
        </w:tc>
        <w:tc>
          <w:tcPr>
            <w:tcW w:w="1530" w:type="dxa"/>
            <w:shd w:val="clear" w:color="auto" w:fill="auto"/>
            <w:vAlign w:val="center"/>
          </w:tcPr>
          <w:p w14:paraId="38712942"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-13.0253</w:t>
            </w:r>
          </w:p>
        </w:tc>
        <w:tc>
          <w:tcPr>
            <w:tcW w:w="2790" w:type="dxa"/>
            <w:gridSpan w:val="2"/>
            <w:vAlign w:val="center"/>
          </w:tcPr>
          <w:p w14:paraId="6848AC7B"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-10.6158</w:t>
            </w:r>
          </w:p>
        </w:tc>
      </w:tr>
      <w:tr w:rsidR="00DE544B" w14:paraId="09D67AE9" w14:textId="77777777" w:rsidTr="004106AD">
        <w:tc>
          <w:tcPr>
            <w:tcW w:w="918" w:type="dxa"/>
            <w:vAlign w:val="center"/>
          </w:tcPr>
          <w:p w14:paraId="777B0BDD"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BIC</w:t>
            </w:r>
          </w:p>
        </w:tc>
        <w:tc>
          <w:tcPr>
            <w:tcW w:w="2340" w:type="dxa"/>
            <w:gridSpan w:val="2"/>
            <w:vAlign w:val="center"/>
          </w:tcPr>
          <w:p w14:paraId="46831BD7"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-12.9439</w:t>
            </w:r>
          </w:p>
        </w:tc>
        <w:tc>
          <w:tcPr>
            <w:tcW w:w="2430" w:type="dxa"/>
            <w:gridSpan w:val="2"/>
            <w:shd w:val="clear" w:color="auto" w:fill="auto"/>
            <w:vAlign w:val="center"/>
          </w:tcPr>
          <w:p w14:paraId="2ECFD901"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-13.0706</w:t>
            </w:r>
          </w:p>
        </w:tc>
        <w:tc>
          <w:tcPr>
            <w:tcW w:w="1530" w:type="dxa"/>
            <w:shd w:val="clear" w:color="auto" w:fill="auto"/>
            <w:vAlign w:val="center"/>
          </w:tcPr>
          <w:p w14:paraId="76C4C34B"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-12.0803</w:t>
            </w:r>
          </w:p>
        </w:tc>
        <w:tc>
          <w:tcPr>
            <w:tcW w:w="2790" w:type="dxa"/>
            <w:gridSpan w:val="2"/>
            <w:vAlign w:val="center"/>
          </w:tcPr>
          <w:p w14:paraId="7584FC78"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-8.9448</w:t>
            </w:r>
          </w:p>
        </w:tc>
      </w:tr>
      <w:tr w:rsidR="00DE544B" w14:paraId="238D3382" w14:textId="77777777" w:rsidTr="00DE544B">
        <w:tc>
          <w:tcPr>
            <w:tcW w:w="918" w:type="dxa"/>
            <w:vAlign w:val="center"/>
          </w:tcPr>
          <w:p w14:paraId="0436051B"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NLL</w:t>
            </w:r>
          </w:p>
        </w:tc>
        <w:tc>
          <w:tcPr>
            <w:tcW w:w="2340" w:type="dxa"/>
            <w:gridSpan w:val="2"/>
            <w:vAlign w:val="center"/>
          </w:tcPr>
          <w:p w14:paraId="276E82B9"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-9.6075</w:t>
            </w:r>
          </w:p>
        </w:tc>
        <w:tc>
          <w:tcPr>
            <w:tcW w:w="2430" w:type="dxa"/>
            <w:gridSpan w:val="2"/>
            <w:shd w:val="clear" w:color="auto" w:fill="auto"/>
            <w:vAlign w:val="center"/>
          </w:tcPr>
          <w:p w14:paraId="5599C999"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-9.6708</w:t>
            </w:r>
          </w:p>
        </w:tc>
        <w:tc>
          <w:tcPr>
            <w:tcW w:w="1530" w:type="dxa"/>
            <w:shd w:val="clear" w:color="auto" w:fill="FFFF71"/>
            <w:vAlign w:val="center"/>
          </w:tcPr>
          <w:p w14:paraId="07D7DCFC"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-7.6079</w:t>
            </w:r>
          </w:p>
        </w:tc>
        <w:tc>
          <w:tcPr>
            <w:tcW w:w="2790" w:type="dxa"/>
            <w:gridSpan w:val="2"/>
            <w:shd w:val="clear" w:color="auto" w:fill="FFFF71"/>
            <w:vAlign w:val="center"/>
          </w:tcPr>
          <w:p w14:paraId="7F456052"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-7.6079</w:t>
            </w:r>
          </w:p>
        </w:tc>
      </w:tr>
      <w:tr w:rsidR="00DE544B" w14:paraId="24A765C7" w14:textId="77777777" w:rsidTr="00DE544B">
        <w:tc>
          <w:tcPr>
            <w:tcW w:w="918" w:type="dxa"/>
            <w:vAlign w:val="center"/>
          </w:tcPr>
          <w:p w14:paraId="7AFDD6AB"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K-S</w:t>
            </w:r>
          </w:p>
        </w:tc>
        <w:tc>
          <w:tcPr>
            <w:tcW w:w="2340" w:type="dxa"/>
            <w:gridSpan w:val="2"/>
            <w:vAlign w:val="center"/>
          </w:tcPr>
          <w:p w14:paraId="77215328"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0.1836</w:t>
            </w:r>
          </w:p>
        </w:tc>
        <w:tc>
          <w:tcPr>
            <w:tcW w:w="2430" w:type="dxa"/>
            <w:gridSpan w:val="2"/>
            <w:shd w:val="clear" w:color="auto" w:fill="auto"/>
            <w:vAlign w:val="center"/>
          </w:tcPr>
          <w:p w14:paraId="54801B3E"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0.1790</w:t>
            </w:r>
          </w:p>
        </w:tc>
        <w:tc>
          <w:tcPr>
            <w:tcW w:w="1530" w:type="dxa"/>
            <w:shd w:val="clear" w:color="auto" w:fill="85FFCE"/>
            <w:vAlign w:val="center"/>
          </w:tcPr>
          <w:p w14:paraId="51A20126"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0.1518</w:t>
            </w:r>
          </w:p>
        </w:tc>
        <w:tc>
          <w:tcPr>
            <w:tcW w:w="2790" w:type="dxa"/>
            <w:gridSpan w:val="2"/>
            <w:shd w:val="clear" w:color="auto" w:fill="85FFCE"/>
            <w:vAlign w:val="center"/>
          </w:tcPr>
          <w:p w14:paraId="4F12F0A9"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0.1518</w:t>
            </w:r>
          </w:p>
        </w:tc>
      </w:tr>
      <w:tr w:rsidR="00DE544B" w14:paraId="4B585495" w14:textId="77777777" w:rsidTr="00DE544B">
        <w:tc>
          <w:tcPr>
            <w:tcW w:w="918" w:type="dxa"/>
            <w:vAlign w:val="center"/>
          </w:tcPr>
          <w:p w14:paraId="44F849BA"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H</w:t>
            </w:r>
            <w:r w:rsidRPr="00F4572B">
              <w:rPr>
                <w:rFonts w:asciiTheme="majorHAnsi" w:eastAsia="Calibri" w:hAnsiTheme="majorHAnsi" w:cstheme="majorBidi"/>
                <w:sz w:val="20"/>
                <w:szCs w:val="20"/>
                <w:vertAlign w:val="subscript"/>
              </w:rPr>
              <w:t>0</w:t>
            </w:r>
          </w:p>
        </w:tc>
        <w:tc>
          <w:tcPr>
            <w:tcW w:w="2340" w:type="dxa"/>
            <w:gridSpan w:val="2"/>
            <w:vAlign w:val="center"/>
          </w:tcPr>
          <w:p w14:paraId="04313486"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Fail to reject</w:t>
            </w:r>
          </w:p>
        </w:tc>
        <w:tc>
          <w:tcPr>
            <w:tcW w:w="2430" w:type="dxa"/>
            <w:gridSpan w:val="2"/>
            <w:shd w:val="clear" w:color="auto" w:fill="auto"/>
            <w:vAlign w:val="center"/>
          </w:tcPr>
          <w:p w14:paraId="6EB8A4E3"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Fail to reject</w:t>
            </w:r>
          </w:p>
        </w:tc>
        <w:tc>
          <w:tcPr>
            <w:tcW w:w="1530" w:type="dxa"/>
            <w:shd w:val="clear" w:color="auto" w:fill="85FFCE"/>
            <w:vAlign w:val="center"/>
          </w:tcPr>
          <w:p w14:paraId="3C9A78C0"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Fail to reject</w:t>
            </w:r>
          </w:p>
        </w:tc>
        <w:tc>
          <w:tcPr>
            <w:tcW w:w="2790" w:type="dxa"/>
            <w:gridSpan w:val="2"/>
            <w:shd w:val="clear" w:color="auto" w:fill="85FFCE"/>
            <w:vAlign w:val="center"/>
          </w:tcPr>
          <w:p w14:paraId="0D1720F7"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Fail to Reject</w:t>
            </w:r>
          </w:p>
        </w:tc>
      </w:tr>
      <w:tr w:rsidR="00DE544B" w14:paraId="05015705" w14:textId="77777777" w:rsidTr="00DE544B">
        <w:tc>
          <w:tcPr>
            <w:tcW w:w="918" w:type="dxa"/>
            <w:vAlign w:val="center"/>
          </w:tcPr>
          <w:p w14:paraId="16B1C274"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P-value</w:t>
            </w:r>
          </w:p>
        </w:tc>
        <w:tc>
          <w:tcPr>
            <w:tcW w:w="2340" w:type="dxa"/>
            <w:gridSpan w:val="2"/>
            <w:vAlign w:val="center"/>
          </w:tcPr>
          <w:p w14:paraId="3C7DAC50"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0.3742</w:t>
            </w:r>
          </w:p>
        </w:tc>
        <w:tc>
          <w:tcPr>
            <w:tcW w:w="2430" w:type="dxa"/>
            <w:gridSpan w:val="2"/>
            <w:shd w:val="clear" w:color="auto" w:fill="auto"/>
            <w:vAlign w:val="center"/>
          </w:tcPr>
          <w:p w14:paraId="3C48608A"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0.4051</w:t>
            </w:r>
          </w:p>
        </w:tc>
        <w:tc>
          <w:tcPr>
            <w:tcW w:w="1530" w:type="dxa"/>
            <w:shd w:val="clear" w:color="auto" w:fill="85FFCE"/>
            <w:vAlign w:val="center"/>
          </w:tcPr>
          <w:p w14:paraId="3FAC620E"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0.4074</w:t>
            </w:r>
          </w:p>
        </w:tc>
        <w:tc>
          <w:tcPr>
            <w:tcW w:w="2790" w:type="dxa"/>
            <w:gridSpan w:val="2"/>
            <w:shd w:val="clear" w:color="auto" w:fill="85FFCE"/>
            <w:vAlign w:val="center"/>
          </w:tcPr>
          <w:p w14:paraId="533A7758"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0.4074</w:t>
            </w:r>
          </w:p>
        </w:tc>
      </w:tr>
      <w:tr w:rsidR="00DE544B" w14:paraId="391E15CF" w14:textId="77777777" w:rsidTr="00DE544B">
        <w:tc>
          <w:tcPr>
            <w:tcW w:w="918" w:type="dxa"/>
            <w:vAlign w:val="center"/>
          </w:tcPr>
          <w:p w14:paraId="1F740B72"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AD</w:t>
            </w:r>
          </w:p>
        </w:tc>
        <w:tc>
          <w:tcPr>
            <w:tcW w:w="2340" w:type="dxa"/>
            <w:gridSpan w:val="2"/>
            <w:vAlign w:val="center"/>
          </w:tcPr>
          <w:p w14:paraId="41E7E9D5"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0.6886</w:t>
            </w:r>
          </w:p>
        </w:tc>
        <w:tc>
          <w:tcPr>
            <w:tcW w:w="2430" w:type="dxa"/>
            <w:gridSpan w:val="2"/>
            <w:shd w:val="clear" w:color="auto" w:fill="auto"/>
            <w:vAlign w:val="center"/>
          </w:tcPr>
          <w:p w14:paraId="79026CEA"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0.5755</w:t>
            </w:r>
          </w:p>
        </w:tc>
        <w:tc>
          <w:tcPr>
            <w:tcW w:w="1530" w:type="dxa"/>
            <w:shd w:val="clear" w:color="auto" w:fill="85FFCE"/>
            <w:vAlign w:val="center"/>
          </w:tcPr>
          <w:p w14:paraId="6D19335C"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Pr>
                <w:rFonts w:asciiTheme="majorHAnsi" w:eastAsia="Calibri" w:hAnsiTheme="majorHAnsi" w:cstheme="majorBidi"/>
                <w:sz w:val="20"/>
                <w:szCs w:val="20"/>
              </w:rPr>
              <w:t>1.9075</w:t>
            </w:r>
          </w:p>
        </w:tc>
        <w:tc>
          <w:tcPr>
            <w:tcW w:w="2790" w:type="dxa"/>
            <w:gridSpan w:val="2"/>
            <w:shd w:val="clear" w:color="auto" w:fill="85FFCE"/>
            <w:vAlign w:val="center"/>
          </w:tcPr>
          <w:p w14:paraId="7AD42F0E"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Pr>
                <w:rFonts w:asciiTheme="majorHAnsi" w:eastAsia="Calibri" w:hAnsiTheme="majorHAnsi" w:cstheme="majorBidi"/>
                <w:sz w:val="20"/>
                <w:szCs w:val="20"/>
              </w:rPr>
              <w:t>1.9075</w:t>
            </w:r>
          </w:p>
        </w:tc>
      </w:tr>
      <w:tr w:rsidR="00DE544B" w:rsidRPr="00F4572B" w14:paraId="4A48900B" w14:textId="77777777" w:rsidTr="00DE544B">
        <w:tc>
          <w:tcPr>
            <w:tcW w:w="918" w:type="dxa"/>
            <w:vAlign w:val="center"/>
          </w:tcPr>
          <w:p w14:paraId="52378B6D"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CVM</w:t>
            </w:r>
          </w:p>
        </w:tc>
        <w:tc>
          <w:tcPr>
            <w:tcW w:w="2340" w:type="dxa"/>
            <w:gridSpan w:val="2"/>
            <w:vAlign w:val="center"/>
          </w:tcPr>
          <w:p w14:paraId="37ECBDA6"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0.1264</w:t>
            </w:r>
          </w:p>
        </w:tc>
        <w:tc>
          <w:tcPr>
            <w:tcW w:w="2430" w:type="dxa"/>
            <w:gridSpan w:val="2"/>
            <w:shd w:val="clear" w:color="auto" w:fill="auto"/>
            <w:vAlign w:val="center"/>
          </w:tcPr>
          <w:p w14:paraId="1034561C"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0.0989</w:t>
            </w:r>
          </w:p>
        </w:tc>
        <w:tc>
          <w:tcPr>
            <w:tcW w:w="1530" w:type="dxa"/>
            <w:shd w:val="clear" w:color="auto" w:fill="85FFCE"/>
            <w:vAlign w:val="center"/>
          </w:tcPr>
          <w:p w14:paraId="42D82A9E"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w:t>
            </w:r>
            <w:r>
              <w:rPr>
                <w:rFonts w:asciiTheme="majorHAnsi" w:eastAsia="Calibri" w:hAnsiTheme="majorHAnsi" w:cstheme="majorBidi"/>
                <w:sz w:val="20"/>
                <w:szCs w:val="20"/>
              </w:rPr>
              <w:t>2033</w:t>
            </w:r>
          </w:p>
        </w:tc>
        <w:tc>
          <w:tcPr>
            <w:tcW w:w="2790" w:type="dxa"/>
            <w:gridSpan w:val="2"/>
            <w:shd w:val="clear" w:color="auto" w:fill="85FFCE"/>
            <w:vAlign w:val="center"/>
          </w:tcPr>
          <w:p w14:paraId="79E7BCF2" w14:textId="77777777" w:rsidR="00DE544B" w:rsidRPr="00F4572B" w:rsidRDefault="00DE544B" w:rsidP="004106AD">
            <w:pPr>
              <w:spacing w:after="160" w:line="256" w:lineRule="auto"/>
              <w:jc w:val="center"/>
              <w:rPr>
                <w:rFonts w:asciiTheme="majorHAnsi" w:eastAsia="Calibri" w:hAnsiTheme="majorHAnsi" w:cstheme="majorBidi"/>
                <w:sz w:val="20"/>
                <w:szCs w:val="20"/>
              </w:rPr>
            </w:pPr>
            <w:r w:rsidRPr="00F4572B">
              <w:rPr>
                <w:rFonts w:asciiTheme="majorHAnsi" w:eastAsia="Calibri" w:hAnsiTheme="majorHAnsi" w:cstheme="majorBidi"/>
                <w:sz w:val="20"/>
                <w:szCs w:val="20"/>
              </w:rPr>
              <w:t>0.</w:t>
            </w:r>
            <w:r>
              <w:rPr>
                <w:rFonts w:asciiTheme="majorHAnsi" w:eastAsia="Calibri" w:hAnsiTheme="majorHAnsi" w:cstheme="majorBidi"/>
                <w:sz w:val="20"/>
                <w:szCs w:val="20"/>
              </w:rPr>
              <w:t>2033</w:t>
            </w:r>
          </w:p>
        </w:tc>
      </w:tr>
    </w:tbl>
    <w:p w14:paraId="16E187A1" w14:textId="6DEC63EA" w:rsidR="00DE544B" w:rsidRDefault="00DE544B" w:rsidP="00DE544B">
      <w:pPr>
        <w:spacing w:line="240" w:lineRule="auto"/>
        <w:jc w:val="both"/>
        <w:rPr>
          <w:rFonts w:asciiTheme="majorHAnsi" w:eastAsiaTheme="minorEastAsia" w:hAnsiTheme="majorHAnsi" w:cstheme="majorBidi"/>
        </w:rPr>
      </w:pPr>
      <w:r>
        <w:rPr>
          <w:rFonts w:asciiTheme="majorHAnsi" w:hAnsiTheme="majorHAnsi" w:cstheme="majorBidi"/>
        </w:rPr>
        <w:t xml:space="preserve">Table A2 demonstrates that the inflated variance-covariance matrix for the estimated parameters of the MBUW using the </w:t>
      </w:r>
      <w:proofErr w:type="spellStart"/>
      <w:r>
        <w:rPr>
          <w:rFonts w:asciiTheme="majorHAnsi" w:hAnsiTheme="majorHAnsi" w:cstheme="majorBidi"/>
        </w:rPr>
        <w:t>Nelder</w:t>
      </w:r>
      <w:proofErr w:type="spellEnd"/>
      <w:r>
        <w:rPr>
          <w:rFonts w:asciiTheme="majorHAnsi" w:hAnsiTheme="majorHAnsi" w:cstheme="majorBidi"/>
        </w:rPr>
        <w:t xml:space="preserve">-Mead optimizer of the MLE. The likelihood is 19.9310 like the Median-Based Unit Rayleigh (MBUR) </w:t>
      </w:r>
      <w:proofErr w:type="gramStart"/>
      <w:r>
        <w:rPr>
          <w:rFonts w:asciiTheme="majorHAnsi" w:hAnsiTheme="majorHAnsi" w:cstheme="majorBidi"/>
        </w:rPr>
        <w:t>distribution,  which</w:t>
      </w:r>
      <w:proofErr w:type="gramEnd"/>
      <w:r>
        <w:rPr>
          <w:rFonts w:asciiTheme="majorHAnsi" w:hAnsiTheme="majorHAnsi" w:cstheme="majorBidi"/>
        </w:rPr>
        <w:t xml:space="preserve"> is a special case of the MBUW by substituting the </w:t>
      </w:r>
      <m:oMath>
        <m:r>
          <w:rPr>
            <w:rFonts w:ascii="Cambria Math" w:hAnsi="Cambria Math" w:cstheme="majorBidi"/>
          </w:rPr>
          <m:t>β=2</m:t>
        </m:r>
      </m:oMath>
      <w:r>
        <w:rPr>
          <w:rFonts w:asciiTheme="majorHAnsi" w:eastAsiaTheme="minorEastAsia" w:hAnsiTheme="majorHAnsi" w:cstheme="majorBidi"/>
        </w:rPr>
        <w:t xml:space="preserve"> . The two parameters of the MBUW are highly and negatively correlated</w:t>
      </w:r>
    </w:p>
    <w:p w14:paraId="3D36804B" w14:textId="69F090EF" w:rsidR="004635E9" w:rsidRPr="005B1D40" w:rsidRDefault="004635E9" w:rsidP="00DE544B">
      <w:pPr>
        <w:spacing w:line="240" w:lineRule="auto"/>
        <w:jc w:val="both"/>
        <w:rPr>
          <w:rFonts w:asciiTheme="majorHAnsi" w:hAnsiTheme="majorHAnsi" w:cstheme="majorBidi"/>
        </w:rPr>
      </w:pPr>
    </w:p>
    <w:sectPr w:rsidR="004635E9" w:rsidRPr="005B1D40" w:rsidSect="000411E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9A1C6" w14:textId="77777777" w:rsidR="00B23A94" w:rsidRDefault="00B23A94" w:rsidP="00833EDC">
      <w:pPr>
        <w:spacing w:after="0" w:line="240" w:lineRule="auto"/>
      </w:pPr>
      <w:r>
        <w:separator/>
      </w:r>
    </w:p>
  </w:endnote>
  <w:endnote w:type="continuationSeparator" w:id="0">
    <w:p w14:paraId="14F57098" w14:textId="77777777" w:rsidR="00B23A94" w:rsidRDefault="00B23A94" w:rsidP="0083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6D3F4" w14:textId="77777777" w:rsidR="004106AD" w:rsidRDefault="0041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399198"/>
      <w:docPartObj>
        <w:docPartGallery w:val="Page Numbers (Bottom of Page)"/>
        <w:docPartUnique/>
      </w:docPartObj>
    </w:sdtPr>
    <w:sdtEndPr>
      <w:rPr>
        <w:noProof/>
      </w:rPr>
    </w:sdtEndPr>
    <w:sdtContent>
      <w:p w14:paraId="4AF00D66" w14:textId="38670353" w:rsidR="004106AD" w:rsidRDefault="004106AD">
        <w:pPr>
          <w:pStyle w:val="Footer"/>
          <w:jc w:val="center"/>
        </w:pPr>
        <w:r>
          <w:fldChar w:fldCharType="begin"/>
        </w:r>
        <w:r>
          <w:instrText xml:space="preserve"> PAGE   \* MERGEFORMAT </w:instrText>
        </w:r>
        <w:r>
          <w:fldChar w:fldCharType="separate"/>
        </w:r>
        <w:r w:rsidR="00EA0549">
          <w:rPr>
            <w:noProof/>
          </w:rPr>
          <w:t>20</w:t>
        </w:r>
        <w:r>
          <w:rPr>
            <w:noProof/>
          </w:rPr>
          <w:fldChar w:fldCharType="end"/>
        </w:r>
      </w:p>
    </w:sdtContent>
  </w:sdt>
  <w:p w14:paraId="763EE269" w14:textId="77777777" w:rsidR="004106AD" w:rsidRDefault="00410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8439" w14:textId="77777777" w:rsidR="004106AD" w:rsidRDefault="0041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342E5" w14:textId="77777777" w:rsidR="00B23A94" w:rsidRDefault="00B23A94" w:rsidP="00833EDC">
      <w:pPr>
        <w:spacing w:after="0" w:line="240" w:lineRule="auto"/>
      </w:pPr>
      <w:r>
        <w:separator/>
      </w:r>
    </w:p>
  </w:footnote>
  <w:footnote w:type="continuationSeparator" w:id="0">
    <w:p w14:paraId="690F529B" w14:textId="77777777" w:rsidR="00B23A94" w:rsidRDefault="00B23A94" w:rsidP="0083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9F0D" w14:textId="22CFFA3D" w:rsidR="004106AD" w:rsidRDefault="00B23A94">
    <w:pPr>
      <w:pStyle w:val="Header"/>
    </w:pPr>
    <w:r>
      <w:rPr>
        <w:noProof/>
      </w:rPr>
      <w:pict w14:anchorId="78063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55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D242" w14:textId="2E04FD78" w:rsidR="004106AD" w:rsidRDefault="00B23A94">
    <w:pPr>
      <w:pStyle w:val="Header"/>
    </w:pPr>
    <w:r>
      <w:rPr>
        <w:noProof/>
      </w:rPr>
      <w:pict w14:anchorId="2C680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55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23475" w14:textId="033DFE11" w:rsidR="004106AD" w:rsidRDefault="00B23A94">
    <w:pPr>
      <w:pStyle w:val="Header"/>
    </w:pPr>
    <w:r>
      <w:rPr>
        <w:noProof/>
      </w:rPr>
      <w:pict w14:anchorId="64C20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55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1EBF"/>
    <w:multiLevelType w:val="hybridMultilevel"/>
    <w:tmpl w:val="90FED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4460A"/>
    <w:multiLevelType w:val="hybridMultilevel"/>
    <w:tmpl w:val="8522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C6359"/>
    <w:multiLevelType w:val="hybridMultilevel"/>
    <w:tmpl w:val="CF92BF78"/>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A47FD"/>
    <w:multiLevelType w:val="hybridMultilevel"/>
    <w:tmpl w:val="FF261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04CF0"/>
    <w:multiLevelType w:val="hybridMultilevel"/>
    <w:tmpl w:val="02AA6CD0"/>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20E66"/>
    <w:multiLevelType w:val="hybridMultilevel"/>
    <w:tmpl w:val="4A84191A"/>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D07AF"/>
    <w:multiLevelType w:val="hybridMultilevel"/>
    <w:tmpl w:val="FF261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D77B4"/>
    <w:multiLevelType w:val="hybridMultilevel"/>
    <w:tmpl w:val="33E2D1E6"/>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AD203B"/>
    <w:multiLevelType w:val="hybridMultilevel"/>
    <w:tmpl w:val="1D56B89E"/>
    <w:lvl w:ilvl="0" w:tplc="B0C64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90DB3"/>
    <w:multiLevelType w:val="hybridMultilevel"/>
    <w:tmpl w:val="8C74A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AA1D87"/>
    <w:multiLevelType w:val="hybridMultilevel"/>
    <w:tmpl w:val="4992E0D0"/>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7070A"/>
    <w:multiLevelType w:val="hybridMultilevel"/>
    <w:tmpl w:val="74C8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809B1"/>
    <w:multiLevelType w:val="hybridMultilevel"/>
    <w:tmpl w:val="37A075E8"/>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92F0D"/>
    <w:multiLevelType w:val="hybridMultilevel"/>
    <w:tmpl w:val="33E2D1E6"/>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209F4"/>
    <w:multiLevelType w:val="hybridMultilevel"/>
    <w:tmpl w:val="CF92BF78"/>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14A9B"/>
    <w:multiLevelType w:val="hybridMultilevel"/>
    <w:tmpl w:val="FF261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26036"/>
    <w:multiLevelType w:val="hybridMultilevel"/>
    <w:tmpl w:val="8DDA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255879"/>
    <w:multiLevelType w:val="hybridMultilevel"/>
    <w:tmpl w:val="B3B82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E1742"/>
    <w:multiLevelType w:val="hybridMultilevel"/>
    <w:tmpl w:val="33E2D1E6"/>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90F8B"/>
    <w:multiLevelType w:val="hybridMultilevel"/>
    <w:tmpl w:val="33E2D1E6"/>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8"/>
  </w:num>
  <w:num w:numId="5">
    <w:abstractNumId w:val="4"/>
  </w:num>
  <w:num w:numId="6">
    <w:abstractNumId w:val="12"/>
  </w:num>
  <w:num w:numId="7">
    <w:abstractNumId w:val="14"/>
  </w:num>
  <w:num w:numId="8">
    <w:abstractNumId w:val="2"/>
  </w:num>
  <w:num w:numId="9">
    <w:abstractNumId w:val="10"/>
  </w:num>
  <w:num w:numId="10">
    <w:abstractNumId w:val="7"/>
  </w:num>
  <w:num w:numId="11">
    <w:abstractNumId w:val="19"/>
  </w:num>
  <w:num w:numId="12">
    <w:abstractNumId w:val="5"/>
  </w:num>
  <w:num w:numId="13">
    <w:abstractNumId w:val="18"/>
  </w:num>
  <w:num w:numId="14">
    <w:abstractNumId w:val="6"/>
  </w:num>
  <w:num w:numId="15">
    <w:abstractNumId w:val="3"/>
  </w:num>
  <w:num w:numId="16">
    <w:abstractNumId w:val="15"/>
  </w:num>
  <w:num w:numId="17">
    <w:abstractNumId w:val="13"/>
  </w:num>
  <w:num w:numId="18">
    <w:abstractNumId w:val="16"/>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A25"/>
    <w:rsid w:val="000132FA"/>
    <w:rsid w:val="00017419"/>
    <w:rsid w:val="0002535B"/>
    <w:rsid w:val="000405C9"/>
    <w:rsid w:val="000411E3"/>
    <w:rsid w:val="00046678"/>
    <w:rsid w:val="00047155"/>
    <w:rsid w:val="00054EBB"/>
    <w:rsid w:val="00065AF7"/>
    <w:rsid w:val="00070327"/>
    <w:rsid w:val="000766A0"/>
    <w:rsid w:val="0008062F"/>
    <w:rsid w:val="00091E1C"/>
    <w:rsid w:val="000A7BD4"/>
    <w:rsid w:val="000B733D"/>
    <w:rsid w:val="000C0C7B"/>
    <w:rsid w:val="000C288E"/>
    <w:rsid w:val="000C4F18"/>
    <w:rsid w:val="000C710A"/>
    <w:rsid w:val="000D0F7D"/>
    <w:rsid w:val="000D1CB4"/>
    <w:rsid w:val="000D621F"/>
    <w:rsid w:val="000D706E"/>
    <w:rsid w:val="000D755F"/>
    <w:rsid w:val="001000DE"/>
    <w:rsid w:val="00105520"/>
    <w:rsid w:val="00106AD0"/>
    <w:rsid w:val="00112C9A"/>
    <w:rsid w:val="00122B0B"/>
    <w:rsid w:val="00124179"/>
    <w:rsid w:val="0012448B"/>
    <w:rsid w:val="00126607"/>
    <w:rsid w:val="00126C51"/>
    <w:rsid w:val="00150DF6"/>
    <w:rsid w:val="001517D5"/>
    <w:rsid w:val="00167BEA"/>
    <w:rsid w:val="0017606B"/>
    <w:rsid w:val="0019745F"/>
    <w:rsid w:val="00197EE0"/>
    <w:rsid w:val="001B2D94"/>
    <w:rsid w:val="001B4F89"/>
    <w:rsid w:val="001C6C4C"/>
    <w:rsid w:val="001E31A4"/>
    <w:rsid w:val="00211E45"/>
    <w:rsid w:val="0021309B"/>
    <w:rsid w:val="00213D84"/>
    <w:rsid w:val="002220DF"/>
    <w:rsid w:val="0022408E"/>
    <w:rsid w:val="00237344"/>
    <w:rsid w:val="0026765E"/>
    <w:rsid w:val="0027306E"/>
    <w:rsid w:val="002778A3"/>
    <w:rsid w:val="00285B20"/>
    <w:rsid w:val="002901C8"/>
    <w:rsid w:val="002A0A25"/>
    <w:rsid w:val="002A493C"/>
    <w:rsid w:val="002B112C"/>
    <w:rsid w:val="002B5317"/>
    <w:rsid w:val="002B644F"/>
    <w:rsid w:val="002C049F"/>
    <w:rsid w:val="002C6F1B"/>
    <w:rsid w:val="002F6307"/>
    <w:rsid w:val="0030689C"/>
    <w:rsid w:val="00306A71"/>
    <w:rsid w:val="00323B2E"/>
    <w:rsid w:val="00327F2B"/>
    <w:rsid w:val="0033321B"/>
    <w:rsid w:val="003363BE"/>
    <w:rsid w:val="0034765E"/>
    <w:rsid w:val="00363D79"/>
    <w:rsid w:val="00365281"/>
    <w:rsid w:val="00367B8A"/>
    <w:rsid w:val="00384182"/>
    <w:rsid w:val="00385CDE"/>
    <w:rsid w:val="003A5F2B"/>
    <w:rsid w:val="003B7DE6"/>
    <w:rsid w:val="003D1DB4"/>
    <w:rsid w:val="003F4917"/>
    <w:rsid w:val="003F559A"/>
    <w:rsid w:val="00400AEA"/>
    <w:rsid w:val="004106AD"/>
    <w:rsid w:val="00421B78"/>
    <w:rsid w:val="004447A8"/>
    <w:rsid w:val="00452343"/>
    <w:rsid w:val="00453DD1"/>
    <w:rsid w:val="00460AE7"/>
    <w:rsid w:val="004635E9"/>
    <w:rsid w:val="004923A0"/>
    <w:rsid w:val="00495C23"/>
    <w:rsid w:val="00497E0C"/>
    <w:rsid w:val="004B08E0"/>
    <w:rsid w:val="004B0AB4"/>
    <w:rsid w:val="004B241E"/>
    <w:rsid w:val="004B3336"/>
    <w:rsid w:val="004C2B2D"/>
    <w:rsid w:val="004D42EC"/>
    <w:rsid w:val="004E253D"/>
    <w:rsid w:val="004E275A"/>
    <w:rsid w:val="004F1677"/>
    <w:rsid w:val="004F4C3D"/>
    <w:rsid w:val="004F67B9"/>
    <w:rsid w:val="00503FC3"/>
    <w:rsid w:val="0050576A"/>
    <w:rsid w:val="00507CC7"/>
    <w:rsid w:val="00514E38"/>
    <w:rsid w:val="00520E39"/>
    <w:rsid w:val="00521924"/>
    <w:rsid w:val="00530B46"/>
    <w:rsid w:val="00534E3C"/>
    <w:rsid w:val="005369D5"/>
    <w:rsid w:val="00536CD2"/>
    <w:rsid w:val="005378F0"/>
    <w:rsid w:val="005653D5"/>
    <w:rsid w:val="005666A0"/>
    <w:rsid w:val="00567967"/>
    <w:rsid w:val="00582E4F"/>
    <w:rsid w:val="00587D6A"/>
    <w:rsid w:val="00595A13"/>
    <w:rsid w:val="005B0171"/>
    <w:rsid w:val="005B19FC"/>
    <w:rsid w:val="005B1D40"/>
    <w:rsid w:val="005B7044"/>
    <w:rsid w:val="005C5C32"/>
    <w:rsid w:val="005D3F13"/>
    <w:rsid w:val="005D59EB"/>
    <w:rsid w:val="005E00B8"/>
    <w:rsid w:val="005E25EA"/>
    <w:rsid w:val="005E3AA6"/>
    <w:rsid w:val="005E73E6"/>
    <w:rsid w:val="005F0063"/>
    <w:rsid w:val="005F5C5C"/>
    <w:rsid w:val="006001BE"/>
    <w:rsid w:val="00610A53"/>
    <w:rsid w:val="00610FFE"/>
    <w:rsid w:val="006344F3"/>
    <w:rsid w:val="006429D3"/>
    <w:rsid w:val="00643739"/>
    <w:rsid w:val="00644EBF"/>
    <w:rsid w:val="006541A4"/>
    <w:rsid w:val="00657A37"/>
    <w:rsid w:val="00671767"/>
    <w:rsid w:val="006739C2"/>
    <w:rsid w:val="00677F4C"/>
    <w:rsid w:val="0068025A"/>
    <w:rsid w:val="006B23EC"/>
    <w:rsid w:val="006B472C"/>
    <w:rsid w:val="006C381F"/>
    <w:rsid w:val="006C6FCE"/>
    <w:rsid w:val="006C7C6D"/>
    <w:rsid w:val="006D0F6B"/>
    <w:rsid w:val="006D2BE7"/>
    <w:rsid w:val="006D31C1"/>
    <w:rsid w:val="006D4D40"/>
    <w:rsid w:val="006E21D5"/>
    <w:rsid w:val="00702986"/>
    <w:rsid w:val="0070332D"/>
    <w:rsid w:val="00706EF7"/>
    <w:rsid w:val="00707435"/>
    <w:rsid w:val="0071018B"/>
    <w:rsid w:val="00711934"/>
    <w:rsid w:val="007156A8"/>
    <w:rsid w:val="00730925"/>
    <w:rsid w:val="0073240E"/>
    <w:rsid w:val="00772A08"/>
    <w:rsid w:val="00785C03"/>
    <w:rsid w:val="00786502"/>
    <w:rsid w:val="00787369"/>
    <w:rsid w:val="0079312B"/>
    <w:rsid w:val="007B0E67"/>
    <w:rsid w:val="007B12AC"/>
    <w:rsid w:val="007C3CBF"/>
    <w:rsid w:val="007D309E"/>
    <w:rsid w:val="007E569B"/>
    <w:rsid w:val="0080159C"/>
    <w:rsid w:val="00803754"/>
    <w:rsid w:val="008109B4"/>
    <w:rsid w:val="00826058"/>
    <w:rsid w:val="00833EDC"/>
    <w:rsid w:val="00840BEE"/>
    <w:rsid w:val="00841B6E"/>
    <w:rsid w:val="0084472E"/>
    <w:rsid w:val="008450F7"/>
    <w:rsid w:val="00853835"/>
    <w:rsid w:val="00853F7E"/>
    <w:rsid w:val="008712A1"/>
    <w:rsid w:val="00873027"/>
    <w:rsid w:val="0087710F"/>
    <w:rsid w:val="00880E07"/>
    <w:rsid w:val="008A2876"/>
    <w:rsid w:val="008B7AD0"/>
    <w:rsid w:val="008D5EF8"/>
    <w:rsid w:val="008E735B"/>
    <w:rsid w:val="008F2ED8"/>
    <w:rsid w:val="00900161"/>
    <w:rsid w:val="00903871"/>
    <w:rsid w:val="0092672E"/>
    <w:rsid w:val="0094495E"/>
    <w:rsid w:val="009673AD"/>
    <w:rsid w:val="00972E5D"/>
    <w:rsid w:val="00981E69"/>
    <w:rsid w:val="00982B8F"/>
    <w:rsid w:val="009A453E"/>
    <w:rsid w:val="009B1146"/>
    <w:rsid w:val="009B7BD3"/>
    <w:rsid w:val="00A017B7"/>
    <w:rsid w:val="00A043E2"/>
    <w:rsid w:val="00A049D5"/>
    <w:rsid w:val="00A14390"/>
    <w:rsid w:val="00A1558C"/>
    <w:rsid w:val="00A178EB"/>
    <w:rsid w:val="00A43714"/>
    <w:rsid w:val="00A52546"/>
    <w:rsid w:val="00A62DF1"/>
    <w:rsid w:val="00A72985"/>
    <w:rsid w:val="00A85745"/>
    <w:rsid w:val="00AB155F"/>
    <w:rsid w:val="00AB5232"/>
    <w:rsid w:val="00AB7D43"/>
    <w:rsid w:val="00AC2972"/>
    <w:rsid w:val="00AE7178"/>
    <w:rsid w:val="00AF35C4"/>
    <w:rsid w:val="00B1358C"/>
    <w:rsid w:val="00B20577"/>
    <w:rsid w:val="00B22596"/>
    <w:rsid w:val="00B23A94"/>
    <w:rsid w:val="00B27075"/>
    <w:rsid w:val="00B30A78"/>
    <w:rsid w:val="00B34A3B"/>
    <w:rsid w:val="00B378E1"/>
    <w:rsid w:val="00B570AA"/>
    <w:rsid w:val="00B7457D"/>
    <w:rsid w:val="00B749A4"/>
    <w:rsid w:val="00B846B2"/>
    <w:rsid w:val="00B86D09"/>
    <w:rsid w:val="00B90B46"/>
    <w:rsid w:val="00B919FA"/>
    <w:rsid w:val="00BA06E4"/>
    <w:rsid w:val="00BA360D"/>
    <w:rsid w:val="00BA7565"/>
    <w:rsid w:val="00BA7788"/>
    <w:rsid w:val="00BD62BF"/>
    <w:rsid w:val="00BE0B25"/>
    <w:rsid w:val="00C00169"/>
    <w:rsid w:val="00C00DBE"/>
    <w:rsid w:val="00C014B7"/>
    <w:rsid w:val="00C03AB9"/>
    <w:rsid w:val="00C06765"/>
    <w:rsid w:val="00C17333"/>
    <w:rsid w:val="00C22984"/>
    <w:rsid w:val="00C243C1"/>
    <w:rsid w:val="00C3753A"/>
    <w:rsid w:val="00C378FF"/>
    <w:rsid w:val="00C5641D"/>
    <w:rsid w:val="00C6279F"/>
    <w:rsid w:val="00C72E69"/>
    <w:rsid w:val="00C74AF3"/>
    <w:rsid w:val="00C8140A"/>
    <w:rsid w:val="00C83988"/>
    <w:rsid w:val="00CA0369"/>
    <w:rsid w:val="00CA328B"/>
    <w:rsid w:val="00CC1D04"/>
    <w:rsid w:val="00CD3783"/>
    <w:rsid w:val="00CE0A0A"/>
    <w:rsid w:val="00CE3217"/>
    <w:rsid w:val="00CF377B"/>
    <w:rsid w:val="00D01501"/>
    <w:rsid w:val="00D01725"/>
    <w:rsid w:val="00D1168F"/>
    <w:rsid w:val="00D2170B"/>
    <w:rsid w:val="00D22651"/>
    <w:rsid w:val="00D235B5"/>
    <w:rsid w:val="00D55430"/>
    <w:rsid w:val="00D65B45"/>
    <w:rsid w:val="00D85766"/>
    <w:rsid w:val="00D905D9"/>
    <w:rsid w:val="00D94705"/>
    <w:rsid w:val="00DA78FF"/>
    <w:rsid w:val="00DB60C5"/>
    <w:rsid w:val="00DC0A89"/>
    <w:rsid w:val="00DC234B"/>
    <w:rsid w:val="00DC6134"/>
    <w:rsid w:val="00DD0E8E"/>
    <w:rsid w:val="00DD5B74"/>
    <w:rsid w:val="00DE1056"/>
    <w:rsid w:val="00DE3237"/>
    <w:rsid w:val="00DE51CA"/>
    <w:rsid w:val="00DE544B"/>
    <w:rsid w:val="00DF5DF0"/>
    <w:rsid w:val="00E07683"/>
    <w:rsid w:val="00E1654D"/>
    <w:rsid w:val="00E32A10"/>
    <w:rsid w:val="00E4303D"/>
    <w:rsid w:val="00E45BBB"/>
    <w:rsid w:val="00E65FDF"/>
    <w:rsid w:val="00E75626"/>
    <w:rsid w:val="00E75C97"/>
    <w:rsid w:val="00E7651C"/>
    <w:rsid w:val="00E95634"/>
    <w:rsid w:val="00EA0549"/>
    <w:rsid w:val="00EC70B5"/>
    <w:rsid w:val="00ED0B57"/>
    <w:rsid w:val="00EE38B4"/>
    <w:rsid w:val="00F01C34"/>
    <w:rsid w:val="00F061C5"/>
    <w:rsid w:val="00F1267F"/>
    <w:rsid w:val="00F20A13"/>
    <w:rsid w:val="00F34B0B"/>
    <w:rsid w:val="00F36F93"/>
    <w:rsid w:val="00F37EB0"/>
    <w:rsid w:val="00F75149"/>
    <w:rsid w:val="00F81E8B"/>
    <w:rsid w:val="00F83A7F"/>
    <w:rsid w:val="00F91F0B"/>
    <w:rsid w:val="00F96341"/>
    <w:rsid w:val="00FA68DE"/>
    <w:rsid w:val="00FA71AB"/>
    <w:rsid w:val="00FA7546"/>
    <w:rsid w:val="00FB32C7"/>
    <w:rsid w:val="00FC0866"/>
    <w:rsid w:val="00FC176C"/>
    <w:rsid w:val="00FC65B8"/>
    <w:rsid w:val="00FD1D2F"/>
    <w:rsid w:val="00FD3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2E92A7"/>
  <w15:docId w15:val="{4F53FD17-DD58-4502-B0E4-CEF08D33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A13"/>
  </w:style>
  <w:style w:type="paragraph" w:styleId="Heading1">
    <w:name w:val="heading 1"/>
    <w:basedOn w:val="Normal"/>
    <w:next w:val="Normal"/>
    <w:link w:val="Heading1Char"/>
    <w:uiPriority w:val="9"/>
    <w:qFormat/>
    <w:rsid w:val="001266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A25"/>
    <w:rPr>
      <w:color w:val="808080"/>
    </w:rPr>
  </w:style>
  <w:style w:type="paragraph" w:styleId="BalloonText">
    <w:name w:val="Balloon Text"/>
    <w:basedOn w:val="Normal"/>
    <w:link w:val="BalloonTextChar"/>
    <w:uiPriority w:val="99"/>
    <w:semiHidden/>
    <w:unhideWhenUsed/>
    <w:rsid w:val="002A0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A25"/>
    <w:rPr>
      <w:rFonts w:ascii="Tahoma" w:hAnsi="Tahoma" w:cs="Tahoma"/>
      <w:sz w:val="16"/>
      <w:szCs w:val="16"/>
    </w:rPr>
  </w:style>
  <w:style w:type="paragraph" w:styleId="Header">
    <w:name w:val="header"/>
    <w:basedOn w:val="Normal"/>
    <w:link w:val="HeaderChar"/>
    <w:uiPriority w:val="99"/>
    <w:unhideWhenUsed/>
    <w:rsid w:val="00833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EDC"/>
  </w:style>
  <w:style w:type="paragraph" w:styleId="Footer">
    <w:name w:val="footer"/>
    <w:basedOn w:val="Normal"/>
    <w:link w:val="FooterChar"/>
    <w:uiPriority w:val="99"/>
    <w:unhideWhenUsed/>
    <w:rsid w:val="00833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EDC"/>
  </w:style>
  <w:style w:type="paragraph" w:styleId="ListParagraph">
    <w:name w:val="List Paragraph"/>
    <w:basedOn w:val="Normal"/>
    <w:uiPriority w:val="34"/>
    <w:qFormat/>
    <w:rsid w:val="0019745F"/>
    <w:pPr>
      <w:ind w:left="720"/>
      <w:contextualSpacing/>
    </w:pPr>
  </w:style>
  <w:style w:type="table" w:styleId="TableGrid">
    <w:name w:val="Table Grid"/>
    <w:basedOn w:val="TableNormal"/>
    <w:uiPriority w:val="59"/>
    <w:rsid w:val="007D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53DD1"/>
    <w:pPr>
      <w:spacing w:after="0" w:line="480" w:lineRule="auto"/>
      <w:ind w:left="720" w:hanging="720"/>
    </w:pPr>
  </w:style>
  <w:style w:type="table" w:styleId="LightShading-Accent2">
    <w:name w:val="Light Shading Accent 2"/>
    <w:basedOn w:val="TableNormal"/>
    <w:uiPriority w:val="60"/>
    <w:rsid w:val="00CD378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1Char">
    <w:name w:val="Heading 1 Char"/>
    <w:basedOn w:val="DefaultParagraphFont"/>
    <w:link w:val="Heading1"/>
    <w:uiPriority w:val="9"/>
    <w:rsid w:val="0012660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C0C7B"/>
    <w:rPr>
      <w:color w:val="0000FF"/>
      <w:u w:val="single"/>
    </w:rPr>
  </w:style>
  <w:style w:type="character" w:styleId="LineNumber">
    <w:name w:val="line number"/>
    <w:basedOn w:val="DefaultParagraphFont"/>
    <w:uiPriority w:val="99"/>
    <w:semiHidden/>
    <w:unhideWhenUsed/>
    <w:rsid w:val="005B7044"/>
  </w:style>
  <w:style w:type="paragraph" w:styleId="NoSpacing">
    <w:name w:val="No Spacing"/>
    <w:uiPriority w:val="1"/>
    <w:qFormat/>
    <w:rsid w:val="00A017B7"/>
    <w:pPr>
      <w:spacing w:after="0" w:line="240" w:lineRule="auto"/>
    </w:pPr>
    <w:rPr>
      <w:lang w:val="en-GB"/>
    </w:rPr>
  </w:style>
  <w:style w:type="character" w:styleId="CommentReference">
    <w:name w:val="annotation reference"/>
    <w:basedOn w:val="DefaultParagraphFont"/>
    <w:uiPriority w:val="99"/>
    <w:semiHidden/>
    <w:unhideWhenUsed/>
    <w:rsid w:val="0034765E"/>
    <w:rPr>
      <w:sz w:val="16"/>
      <w:szCs w:val="16"/>
    </w:rPr>
  </w:style>
  <w:style w:type="paragraph" w:styleId="CommentText">
    <w:name w:val="annotation text"/>
    <w:basedOn w:val="Normal"/>
    <w:link w:val="CommentTextChar"/>
    <w:uiPriority w:val="99"/>
    <w:semiHidden/>
    <w:unhideWhenUsed/>
    <w:rsid w:val="0034765E"/>
    <w:pPr>
      <w:spacing w:line="240" w:lineRule="auto"/>
    </w:pPr>
    <w:rPr>
      <w:sz w:val="20"/>
      <w:szCs w:val="20"/>
    </w:rPr>
  </w:style>
  <w:style w:type="character" w:customStyle="1" w:styleId="CommentTextChar">
    <w:name w:val="Comment Text Char"/>
    <w:basedOn w:val="DefaultParagraphFont"/>
    <w:link w:val="CommentText"/>
    <w:uiPriority w:val="99"/>
    <w:semiHidden/>
    <w:rsid w:val="0034765E"/>
    <w:rPr>
      <w:sz w:val="20"/>
      <w:szCs w:val="20"/>
    </w:rPr>
  </w:style>
  <w:style w:type="paragraph" w:styleId="CommentSubject">
    <w:name w:val="annotation subject"/>
    <w:basedOn w:val="CommentText"/>
    <w:next w:val="CommentText"/>
    <w:link w:val="CommentSubjectChar"/>
    <w:uiPriority w:val="99"/>
    <w:semiHidden/>
    <w:unhideWhenUsed/>
    <w:rsid w:val="0034765E"/>
    <w:rPr>
      <w:b/>
      <w:bCs/>
    </w:rPr>
  </w:style>
  <w:style w:type="character" w:customStyle="1" w:styleId="CommentSubjectChar">
    <w:name w:val="Comment Subject Char"/>
    <w:basedOn w:val="CommentTextChar"/>
    <w:link w:val="CommentSubject"/>
    <w:uiPriority w:val="99"/>
    <w:semiHidden/>
    <w:rsid w:val="0034765E"/>
    <w:rPr>
      <w:b/>
      <w:bCs/>
      <w:sz w:val="20"/>
      <w:szCs w:val="20"/>
    </w:rPr>
  </w:style>
  <w:style w:type="character" w:styleId="UnresolvedMention">
    <w:name w:val="Unresolved Mention"/>
    <w:basedOn w:val="DefaultParagraphFont"/>
    <w:uiPriority w:val="99"/>
    <w:semiHidden/>
    <w:unhideWhenUsed/>
    <w:rsid w:val="00520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4511">
      <w:bodyDiv w:val="1"/>
      <w:marLeft w:val="0"/>
      <w:marRight w:val="0"/>
      <w:marTop w:val="0"/>
      <w:marBottom w:val="0"/>
      <w:divBdr>
        <w:top w:val="none" w:sz="0" w:space="0" w:color="auto"/>
        <w:left w:val="none" w:sz="0" w:space="0" w:color="auto"/>
        <w:bottom w:val="none" w:sz="0" w:space="0" w:color="auto"/>
        <w:right w:val="none" w:sz="0" w:space="0" w:color="auto"/>
      </w:divBdr>
    </w:div>
    <w:div w:id="3959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1203/rs.3.rs-5918154/v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5281/zenodo.18277460"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zenodo.org/records/1827746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2233</TotalTime>
  <Pages>24</Pages>
  <Words>19071</Words>
  <Characters>108708</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dc:creator>
  <cp:lastModifiedBy>Editor-1183</cp:lastModifiedBy>
  <cp:revision>33</cp:revision>
  <cp:lastPrinted>2026-01-15T18:34:00Z</cp:lastPrinted>
  <dcterms:created xsi:type="dcterms:W3CDTF">2026-01-15T13:07:00Z</dcterms:created>
  <dcterms:modified xsi:type="dcterms:W3CDTF">2026-01-19T09:55:00Z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178c72966a2c026b89a956793c1c1a633b88a8efbc9cc661021f1c27eb173017</vt:lpwstr>
  </property>
  <property fmtid="{D5CDD505-2E9C-101B-9397-08002B2CF9AE}" pid="3" name="ZOTERO_PREF_1">
    <vt:lpwstr>&lt;data data-version="3" zotero-version="7.0.30"&gt;&lt;session id="Erw06ZaN"/&gt;&lt;style id="http://www.zotero.org/styles/apa" locale="en-US" hasBibliography="1" bibliographyStyleHasBeenSet="1"/&gt;&lt;prefs&gt;&lt;pref name="fieldType" value="Field"/&gt;&lt;/prefs&gt;&lt;/data&gt;</vt:lpwstr>
  </property>
</Properties>
</file>