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27E7" w:rsidRDefault="000D211D">
      <w:pPr>
        <w:rPr>
          <w:rFonts w:ascii="Times New Roman" w:hAnsi="Times New Roman" w:cs="Times New Roman"/>
          <w:b/>
          <w:bCs/>
          <w:sz w:val="36"/>
          <w:szCs w:val="36"/>
          <w:u w:val="single"/>
        </w:rPr>
      </w:pPr>
      <w:r>
        <w:rPr>
          <w:rFonts w:ascii="Times New Roman" w:hAnsi="Times New Roman" w:cs="Times New Roman"/>
          <w:b/>
          <w:bCs/>
          <w:sz w:val="36"/>
          <w:szCs w:val="36"/>
          <w:u w:val="single"/>
        </w:rPr>
        <w:t>Case report</w:t>
      </w:r>
    </w:p>
    <w:p w:rsidR="006527E7" w:rsidRDefault="000D211D">
      <w:pPr>
        <w:rPr>
          <w:rFonts w:ascii="Times New Roman" w:hAnsi="Times New Roman" w:cs="Times New Roman"/>
          <w:sz w:val="36"/>
          <w:szCs w:val="36"/>
        </w:rPr>
      </w:pPr>
      <w:r>
        <w:rPr>
          <w:rFonts w:ascii="Times New Roman" w:hAnsi="Times New Roman" w:cs="Times New Roman"/>
          <w:b/>
          <w:bCs/>
          <w:sz w:val="36"/>
          <w:szCs w:val="36"/>
        </w:rPr>
        <w:t>Postpartum case series of Abdominal/Pelvic Abscess in Nizwa hospital: A rare event with review of literature</w:t>
      </w:r>
    </w:p>
    <w:p w:rsidR="006527E7" w:rsidRDefault="000D211D">
      <w:pPr>
        <w:rPr>
          <w:rFonts w:ascii="Times New Roman" w:hAnsi="Times New Roman" w:cs="Times New Roman"/>
          <w:b/>
          <w:bCs/>
          <w:sz w:val="36"/>
          <w:szCs w:val="36"/>
        </w:rPr>
      </w:pPr>
      <w:r>
        <w:rPr>
          <w:rFonts w:ascii="Times New Roman" w:hAnsi="Times New Roman" w:cs="Times New Roman"/>
          <w:b/>
          <w:bCs/>
          <w:sz w:val="36"/>
          <w:szCs w:val="36"/>
        </w:rPr>
        <w:t>Abstract:</w:t>
      </w:r>
    </w:p>
    <w:p w:rsidR="006527E7" w:rsidRDefault="000D211D">
      <w:pPr>
        <w:spacing w:line="360" w:lineRule="auto"/>
        <w:rPr>
          <w:rFonts w:ascii="Times New Roman" w:hAnsi="Times New Roman" w:cs="Times New Roman"/>
          <w:sz w:val="36"/>
          <w:szCs w:val="36"/>
        </w:rPr>
      </w:pPr>
      <w:r>
        <w:rPr>
          <w:rFonts w:ascii="Times New Roman" w:hAnsi="Times New Roman" w:cs="Times New Roman"/>
          <w:sz w:val="36"/>
          <w:szCs w:val="36"/>
        </w:rPr>
        <w:t>Introduction –</w:t>
      </w:r>
    </w:p>
    <w:p w:rsidR="006527E7" w:rsidRDefault="000D211D">
      <w:pPr>
        <w:spacing w:line="360" w:lineRule="auto"/>
        <w:rPr>
          <w:rFonts w:ascii="Times New Roman" w:hAnsi="Times New Roman" w:cs="Times New Roman"/>
          <w:sz w:val="36"/>
          <w:szCs w:val="36"/>
        </w:rPr>
      </w:pPr>
      <w:r>
        <w:rPr>
          <w:rFonts w:ascii="Times New Roman" w:hAnsi="Times New Roman" w:cs="Times New Roman"/>
          <w:sz w:val="36"/>
          <w:szCs w:val="36"/>
        </w:rPr>
        <w:t xml:space="preserve">Intra-abdominal infection (IAI) is a pocket of pus or infected fluid located within the abdominal cavity. IAI is recognized as a major contributor to mortality worldwide if not well managed. Infections can occur within the pelvis, around the operation site, or in the organs. These infections lead to serious complications, lengthen hospital stays, increase medical costs, and can increase maternal morbidity and mortality. </w:t>
      </w:r>
    </w:p>
    <w:p w:rsidR="006527E7" w:rsidRDefault="000D211D">
      <w:pPr>
        <w:spacing w:line="360" w:lineRule="auto"/>
        <w:rPr>
          <w:rFonts w:ascii="Times New Roman" w:hAnsi="Times New Roman" w:cs="Times New Roman"/>
          <w:sz w:val="36"/>
          <w:szCs w:val="36"/>
        </w:rPr>
      </w:pPr>
      <w:r>
        <w:rPr>
          <w:rFonts w:ascii="Times New Roman" w:hAnsi="Times New Roman" w:cs="Times New Roman"/>
          <w:sz w:val="36"/>
          <w:szCs w:val="36"/>
        </w:rPr>
        <w:t>Aims /Objectives of the study – Mitigating complications from surgical site infection, medical cost containment, ameliorate patient’s outcome and highlight universal standards of care and management.</w:t>
      </w:r>
    </w:p>
    <w:p w:rsidR="006527E7" w:rsidRDefault="000D211D">
      <w:pPr>
        <w:spacing w:line="360" w:lineRule="auto"/>
        <w:rPr>
          <w:rFonts w:ascii="Times New Roman" w:hAnsi="Times New Roman" w:cs="Times New Roman"/>
          <w:sz w:val="36"/>
          <w:szCs w:val="36"/>
        </w:rPr>
      </w:pPr>
      <w:r>
        <w:rPr>
          <w:rFonts w:ascii="Times New Roman" w:hAnsi="Times New Roman" w:cs="Times New Roman"/>
          <w:sz w:val="36"/>
          <w:szCs w:val="36"/>
        </w:rPr>
        <w:t xml:space="preserve">Study design- Retrospective study of postpartum cases who suffered abdominal /pelvic abscess formation In Nizwa hospital, Oman. Data was collected from the </w:t>
      </w:r>
      <w:proofErr w:type="spellStart"/>
      <w:r>
        <w:rPr>
          <w:rFonts w:ascii="Times New Roman" w:hAnsi="Times New Roman" w:cs="Times New Roman"/>
          <w:sz w:val="36"/>
          <w:szCs w:val="36"/>
        </w:rPr>
        <w:t>Alshifa</w:t>
      </w:r>
      <w:proofErr w:type="spellEnd"/>
      <w:r>
        <w:rPr>
          <w:rFonts w:ascii="Times New Roman" w:hAnsi="Times New Roman" w:cs="Times New Roman"/>
          <w:sz w:val="36"/>
          <w:szCs w:val="36"/>
        </w:rPr>
        <w:t xml:space="preserve"> computerized electronic system.</w:t>
      </w:r>
    </w:p>
    <w:p w:rsidR="006527E7" w:rsidRDefault="000D211D">
      <w:pPr>
        <w:spacing w:line="360" w:lineRule="auto"/>
        <w:rPr>
          <w:rFonts w:ascii="Times New Roman" w:hAnsi="Times New Roman" w:cs="Times New Roman"/>
          <w:sz w:val="36"/>
          <w:szCs w:val="36"/>
        </w:rPr>
      </w:pPr>
      <w:r>
        <w:rPr>
          <w:rFonts w:ascii="Times New Roman" w:hAnsi="Times New Roman" w:cs="Times New Roman"/>
          <w:sz w:val="36"/>
          <w:szCs w:val="36"/>
        </w:rPr>
        <w:lastRenderedPageBreak/>
        <w:t>Place and duration- Department of Obstetrics and Gynecology and Department of Radiology, Nizwa Hospital -a two-year study.</w:t>
      </w:r>
    </w:p>
    <w:p w:rsidR="006527E7" w:rsidRDefault="000D211D">
      <w:pPr>
        <w:spacing w:line="360" w:lineRule="auto"/>
        <w:rPr>
          <w:rFonts w:ascii="Times New Roman" w:hAnsi="Times New Roman" w:cs="Times New Roman"/>
          <w:sz w:val="36"/>
          <w:szCs w:val="36"/>
        </w:rPr>
      </w:pPr>
      <w:r>
        <w:rPr>
          <w:rFonts w:ascii="Times New Roman" w:hAnsi="Times New Roman" w:cs="Times New Roman"/>
          <w:sz w:val="36"/>
          <w:szCs w:val="36"/>
        </w:rPr>
        <w:t>Methodology- We included 6 cases of postpartum abdominal /pelvic infection during a two-year period from 2022 to 2024. Studied their unusual course of illness with diagnostic and treatment modalities duration their stay in Nizwa secondary care hospital, Oman.</w:t>
      </w:r>
    </w:p>
    <w:p w:rsidR="006527E7" w:rsidRDefault="000D211D">
      <w:pPr>
        <w:spacing w:line="360" w:lineRule="auto"/>
        <w:rPr>
          <w:rFonts w:ascii="Times New Roman" w:hAnsi="Times New Roman" w:cs="Times New Roman"/>
          <w:sz w:val="36"/>
          <w:szCs w:val="36"/>
        </w:rPr>
      </w:pPr>
      <w:r>
        <w:rPr>
          <w:rFonts w:ascii="Times New Roman" w:hAnsi="Times New Roman" w:cs="Times New Roman"/>
          <w:sz w:val="36"/>
          <w:szCs w:val="36"/>
        </w:rPr>
        <w:t xml:space="preserve">Results- </w:t>
      </w:r>
    </w:p>
    <w:p w:rsidR="006527E7" w:rsidRDefault="000D211D">
      <w:pPr>
        <w:spacing w:line="360" w:lineRule="auto"/>
        <w:rPr>
          <w:rFonts w:ascii="Times New Roman" w:hAnsi="Times New Roman" w:cs="Times New Roman"/>
          <w:sz w:val="36"/>
          <w:szCs w:val="36"/>
        </w:rPr>
      </w:pPr>
      <w:r>
        <w:rPr>
          <w:rFonts w:ascii="Times New Roman" w:hAnsi="Times New Roman" w:cs="Times New Roman"/>
          <w:sz w:val="36"/>
          <w:szCs w:val="36"/>
        </w:rPr>
        <w:t xml:space="preserve">The total number of deliveries from 2022 to 2024 were 16,424 Caesarean deliveries accounted to 5045 accounting to 30.71%. </w:t>
      </w:r>
    </w:p>
    <w:p w:rsidR="006527E7" w:rsidRDefault="000D211D">
      <w:pPr>
        <w:spacing w:line="360" w:lineRule="auto"/>
        <w:rPr>
          <w:rFonts w:ascii="Times New Roman" w:hAnsi="Times New Roman" w:cs="Times New Roman"/>
          <w:sz w:val="36"/>
          <w:szCs w:val="36"/>
        </w:rPr>
      </w:pPr>
      <w:r>
        <w:rPr>
          <w:rFonts w:ascii="Times New Roman" w:hAnsi="Times New Roman" w:cs="Times New Roman"/>
          <w:sz w:val="36"/>
          <w:szCs w:val="36"/>
        </w:rPr>
        <w:t>Abdominal/pelvic infections were noted in 6 cases in the postpartum period, with severe complications requiring various interventions resulting in intricate prolonged course in high dependency/intensive care units, ultrasound guided drainage of pus or surgical re-exploration and few had to be referred to higher center for management. The infection rate was 0.6/1000, in comparison with the worldwide which is 1/1000.</w:t>
      </w:r>
    </w:p>
    <w:p w:rsidR="006527E7" w:rsidRDefault="000D211D">
      <w:pPr>
        <w:spacing w:line="360" w:lineRule="auto"/>
        <w:rPr>
          <w:rFonts w:ascii="Times New Roman" w:hAnsi="Times New Roman" w:cs="Times New Roman"/>
          <w:sz w:val="36"/>
          <w:szCs w:val="36"/>
        </w:rPr>
      </w:pPr>
      <w:r>
        <w:rPr>
          <w:rFonts w:ascii="Times New Roman" w:hAnsi="Times New Roman" w:cs="Times New Roman"/>
          <w:sz w:val="36"/>
          <w:szCs w:val="36"/>
        </w:rPr>
        <w:t>Conclusion-</w:t>
      </w:r>
    </w:p>
    <w:p w:rsidR="006527E7" w:rsidRDefault="000D211D">
      <w:pPr>
        <w:spacing w:line="360" w:lineRule="auto"/>
        <w:rPr>
          <w:rFonts w:ascii="Times New Roman" w:hAnsi="Times New Roman" w:cs="Times New Roman"/>
          <w:sz w:val="36"/>
          <w:szCs w:val="36"/>
        </w:rPr>
      </w:pPr>
      <w:r>
        <w:rPr>
          <w:rFonts w:ascii="Times New Roman" w:hAnsi="Times New Roman" w:cs="Times New Roman"/>
          <w:sz w:val="36"/>
          <w:szCs w:val="36"/>
        </w:rPr>
        <w:lastRenderedPageBreak/>
        <w:t>Although the rate of infection is less than the standard, measures to reduce the morbidity and mortality were taken like identifying the root cause, improving the aseptic technique, and a multidisciplinary approach.</w:t>
      </w:r>
    </w:p>
    <w:p w:rsidR="006527E7" w:rsidRDefault="000D211D">
      <w:pPr>
        <w:spacing w:line="360" w:lineRule="auto"/>
        <w:rPr>
          <w:rFonts w:ascii="Times New Roman" w:hAnsi="Times New Roman" w:cs="Times New Roman"/>
          <w:sz w:val="36"/>
          <w:szCs w:val="36"/>
        </w:rPr>
      </w:pPr>
      <w:r w:rsidRPr="00B11523">
        <w:rPr>
          <w:rFonts w:ascii="Times New Roman" w:hAnsi="Times New Roman" w:cs="Times New Roman"/>
          <w:b/>
          <w:sz w:val="36"/>
          <w:szCs w:val="36"/>
        </w:rPr>
        <w:t>Key words:</w:t>
      </w:r>
      <w:r>
        <w:rPr>
          <w:rFonts w:ascii="Times New Roman" w:hAnsi="Times New Roman" w:cs="Times New Roman"/>
          <w:sz w:val="36"/>
          <w:szCs w:val="36"/>
        </w:rPr>
        <w:t xml:space="preserve"> Intra-abdominal infection; Abscess; Cesarean section; Complications; Antibiotic; Surgical site infection; Meconium-stained amniotic fluid</w:t>
      </w:r>
    </w:p>
    <w:p w:rsidR="006527E7" w:rsidRDefault="000D211D">
      <w:pPr>
        <w:spacing w:line="360" w:lineRule="auto"/>
        <w:rPr>
          <w:rFonts w:ascii="Times New Roman" w:hAnsi="Times New Roman" w:cs="Times New Roman"/>
          <w:bCs/>
          <w:sz w:val="36"/>
          <w:szCs w:val="36"/>
        </w:rPr>
      </w:pPr>
      <w:r>
        <w:rPr>
          <w:rFonts w:ascii="Times New Roman" w:hAnsi="Times New Roman" w:cs="Times New Roman"/>
          <w:b/>
          <w:sz w:val="36"/>
          <w:szCs w:val="36"/>
        </w:rPr>
        <w:t>Introduction</w:t>
      </w:r>
      <w:r>
        <w:rPr>
          <w:rFonts w:ascii="Times New Roman" w:hAnsi="Times New Roman" w:cs="Times New Roman"/>
          <w:bCs/>
          <w:sz w:val="36"/>
          <w:szCs w:val="36"/>
        </w:rPr>
        <w:t>:</w:t>
      </w:r>
    </w:p>
    <w:p w:rsidR="006527E7" w:rsidRDefault="000D211D">
      <w:pPr>
        <w:spacing w:line="360" w:lineRule="auto"/>
        <w:rPr>
          <w:rFonts w:ascii="Times New Roman" w:hAnsi="Times New Roman" w:cs="Times New Roman"/>
          <w:sz w:val="36"/>
          <w:szCs w:val="36"/>
          <w:vertAlign w:val="superscript"/>
        </w:rPr>
      </w:pPr>
      <w:r>
        <w:rPr>
          <w:rFonts w:ascii="Times New Roman" w:hAnsi="Times New Roman" w:cs="Times New Roman"/>
          <w:sz w:val="36"/>
          <w:szCs w:val="36"/>
        </w:rPr>
        <w:t>Cesarean section (C-section) is the most common major operation performed by Obstetricians for delivery of the fetus. Approximately 18.6% is the frequency of C-section, with range of 6 to 27.2%.</w:t>
      </w:r>
      <w:r>
        <w:rPr>
          <w:rFonts w:ascii="Times New Roman" w:hAnsi="Times New Roman" w:cs="Times New Roman"/>
          <w:sz w:val="36"/>
          <w:szCs w:val="36"/>
          <w:vertAlign w:val="superscript"/>
        </w:rPr>
        <w:t>1</w:t>
      </w:r>
      <w:r>
        <w:rPr>
          <w:rFonts w:ascii="Times New Roman" w:hAnsi="Times New Roman" w:cs="Times New Roman"/>
          <w:sz w:val="36"/>
          <w:szCs w:val="36"/>
        </w:rPr>
        <w:t xml:space="preserve"> The rate of C-section in Oman is reaching 20%, although the recommended rate of C-section by the World Health Organization (WHO) is not to exceed 10-15%.</w:t>
      </w:r>
      <w:r>
        <w:rPr>
          <w:rFonts w:ascii="Times New Roman" w:hAnsi="Times New Roman" w:cs="Times New Roman"/>
          <w:sz w:val="36"/>
          <w:szCs w:val="36"/>
          <w:vertAlign w:val="superscript"/>
        </w:rPr>
        <w:t>2</w:t>
      </w:r>
    </w:p>
    <w:p w:rsidR="006527E7" w:rsidRDefault="000D211D">
      <w:pPr>
        <w:spacing w:line="360" w:lineRule="auto"/>
        <w:rPr>
          <w:rFonts w:ascii="Times New Roman" w:hAnsi="Times New Roman" w:cs="Times New Roman"/>
          <w:sz w:val="36"/>
          <w:szCs w:val="36"/>
          <w:vertAlign w:val="superscript"/>
        </w:rPr>
      </w:pPr>
      <w:r>
        <w:rPr>
          <w:rFonts w:ascii="Times New Roman" w:hAnsi="Times New Roman" w:cs="Times New Roman"/>
          <w:sz w:val="36"/>
          <w:szCs w:val="36"/>
        </w:rPr>
        <w:t>Evidence shows that women undergoing C-section have a higher chance of infection (5 to 20 fold) in comparison to those who delivered vaginally.</w:t>
      </w:r>
      <w:r>
        <w:rPr>
          <w:rFonts w:ascii="Times New Roman" w:hAnsi="Times New Roman" w:cs="Times New Roman"/>
          <w:sz w:val="36"/>
          <w:szCs w:val="36"/>
          <w:vertAlign w:val="superscript"/>
        </w:rPr>
        <w:t>3</w:t>
      </w:r>
      <w:r>
        <w:rPr>
          <w:rFonts w:ascii="Times New Roman" w:hAnsi="Times New Roman" w:cs="Times New Roman"/>
          <w:sz w:val="36"/>
          <w:szCs w:val="36"/>
        </w:rPr>
        <w:t xml:space="preserve">  One of the most important risk factor for postpartum infection is surgical site infection.</w:t>
      </w:r>
      <w:r>
        <w:rPr>
          <w:rFonts w:ascii="Times New Roman" w:hAnsi="Times New Roman" w:cs="Times New Roman"/>
          <w:sz w:val="36"/>
          <w:szCs w:val="36"/>
          <w:vertAlign w:val="superscript"/>
        </w:rPr>
        <w:t>4</w:t>
      </w:r>
      <w:r>
        <w:rPr>
          <w:rFonts w:ascii="Times New Roman" w:hAnsi="Times New Roman" w:cs="Times New Roman"/>
          <w:sz w:val="36"/>
          <w:szCs w:val="36"/>
        </w:rPr>
        <w:t xml:space="preserve"> It has been reported that the rate of SSI (surgical site infection) post C-section ranges from 3 to 16%, </w:t>
      </w:r>
      <w:r>
        <w:rPr>
          <w:rFonts w:ascii="Times New Roman" w:hAnsi="Times New Roman" w:cs="Times New Roman"/>
          <w:sz w:val="36"/>
          <w:szCs w:val="36"/>
          <w:vertAlign w:val="superscript"/>
        </w:rPr>
        <w:t>5,6,7</w:t>
      </w:r>
      <w:r>
        <w:rPr>
          <w:rFonts w:ascii="Times New Roman" w:hAnsi="Times New Roman" w:cs="Times New Roman"/>
          <w:sz w:val="36"/>
          <w:szCs w:val="36"/>
        </w:rPr>
        <w:t xml:space="preserve"> correlating with our study at </w:t>
      </w:r>
      <w:r>
        <w:rPr>
          <w:rFonts w:ascii="Times New Roman" w:hAnsi="Times New Roman" w:cs="Times New Roman"/>
          <w:sz w:val="36"/>
          <w:szCs w:val="36"/>
        </w:rPr>
        <w:lastRenderedPageBreak/>
        <w:t>Nizwa hospital, which recorded 2.66%.</w:t>
      </w:r>
      <w:r>
        <w:rPr>
          <w:rFonts w:ascii="Times New Roman" w:hAnsi="Times New Roman" w:cs="Times New Roman"/>
          <w:sz w:val="36"/>
          <w:szCs w:val="36"/>
          <w:vertAlign w:val="superscript"/>
        </w:rPr>
        <w:t>8</w:t>
      </w:r>
      <w:r>
        <w:rPr>
          <w:rFonts w:ascii="Times New Roman" w:hAnsi="Times New Roman" w:cs="Times New Roman"/>
          <w:sz w:val="36"/>
          <w:szCs w:val="36"/>
        </w:rPr>
        <w:t xml:space="preserve"> Postpartum pelvic abscess is a rare complication occurring in less than 1% of patients who develop endometritis, with the most common sites being posterior cul-de-sac, in the layers of broad ligament, and between the bladder and anterior uterine wall.</w:t>
      </w:r>
      <w:r>
        <w:rPr>
          <w:rFonts w:ascii="Times New Roman" w:hAnsi="Times New Roman" w:cs="Times New Roman"/>
          <w:sz w:val="36"/>
          <w:szCs w:val="36"/>
          <w:vertAlign w:val="superscript"/>
        </w:rPr>
        <w:t>9</w:t>
      </w:r>
    </w:p>
    <w:p w:rsidR="006527E7" w:rsidRDefault="000D211D">
      <w:pPr>
        <w:spacing w:line="360" w:lineRule="auto"/>
        <w:rPr>
          <w:rFonts w:ascii="Times New Roman" w:hAnsi="Times New Roman" w:cs="Times New Roman"/>
          <w:sz w:val="36"/>
          <w:szCs w:val="36"/>
          <w:vertAlign w:val="superscript"/>
        </w:rPr>
      </w:pPr>
      <w:r>
        <w:rPr>
          <w:rFonts w:ascii="Times New Roman" w:hAnsi="Times New Roman" w:cs="Times New Roman"/>
          <w:sz w:val="36"/>
          <w:szCs w:val="36"/>
        </w:rPr>
        <w:t>With the use of antibiotic prophylaxis, the incidence of infection has reduced to less than 10% after planned C-section, as against women undergoing emergency C- section without prophylactic antibiotic who develop postoperative infection as high as 30–40% .</w:t>
      </w:r>
      <w:r>
        <w:rPr>
          <w:rFonts w:ascii="Times New Roman" w:hAnsi="Times New Roman" w:cs="Times New Roman"/>
          <w:sz w:val="36"/>
          <w:szCs w:val="36"/>
          <w:vertAlign w:val="superscript"/>
        </w:rPr>
        <w:t>9,10</w:t>
      </w:r>
    </w:p>
    <w:p w:rsidR="006527E7" w:rsidRDefault="000D211D">
      <w:pPr>
        <w:spacing w:line="360" w:lineRule="auto"/>
        <w:rPr>
          <w:rFonts w:ascii="Times New Roman" w:hAnsi="Times New Roman" w:cs="Times New Roman"/>
          <w:sz w:val="36"/>
          <w:szCs w:val="36"/>
        </w:rPr>
      </w:pPr>
      <w:r>
        <w:rPr>
          <w:rFonts w:ascii="Times New Roman" w:hAnsi="Times New Roman" w:cs="Times New Roman"/>
          <w:sz w:val="36"/>
          <w:szCs w:val="36"/>
        </w:rPr>
        <w:t>Risk factors identified for postpartum infection are poor antenatal care visits, urinary tract infection (UTI), prolonged duration of labor, prolonged operative time, preterm premature rupture of membranes (PROM) leading to chorioamnionitis, subcutaneous hematoma, history of previous C-section, unplanned emergency C-section, excessive blood loss, and postoperative anemia by many studies.</w:t>
      </w:r>
      <w:r>
        <w:rPr>
          <w:rFonts w:ascii="Times New Roman" w:hAnsi="Times New Roman" w:cs="Times New Roman"/>
          <w:sz w:val="36"/>
          <w:szCs w:val="36"/>
          <w:vertAlign w:val="superscript"/>
        </w:rPr>
        <w:t xml:space="preserve">2,11 </w:t>
      </w:r>
      <w:r>
        <w:rPr>
          <w:rFonts w:ascii="Times New Roman" w:hAnsi="Times New Roman" w:cs="Times New Roman"/>
          <w:sz w:val="36"/>
          <w:szCs w:val="36"/>
        </w:rPr>
        <w:t>In addition, Diabetes Mellitus (DM), obesity and maternal age (&gt; 35 years) were observed by other studies.</w:t>
      </w:r>
      <w:r>
        <w:rPr>
          <w:rFonts w:ascii="Times New Roman" w:hAnsi="Times New Roman" w:cs="Times New Roman"/>
          <w:sz w:val="36"/>
          <w:szCs w:val="36"/>
          <w:vertAlign w:val="superscript"/>
        </w:rPr>
        <w:t>5</w:t>
      </w:r>
    </w:p>
    <w:p w:rsidR="006527E7" w:rsidRDefault="000D211D">
      <w:pPr>
        <w:spacing w:line="360" w:lineRule="auto"/>
        <w:rPr>
          <w:rFonts w:ascii="Times New Roman" w:hAnsi="Times New Roman" w:cs="Times New Roman"/>
          <w:b/>
          <w:bCs/>
          <w:sz w:val="36"/>
          <w:szCs w:val="36"/>
        </w:rPr>
      </w:pPr>
      <w:r>
        <w:rPr>
          <w:rFonts w:ascii="Times New Roman" w:hAnsi="Times New Roman" w:cs="Times New Roman"/>
          <w:b/>
          <w:bCs/>
          <w:sz w:val="36"/>
          <w:szCs w:val="36"/>
        </w:rPr>
        <w:t>Presentation of Cases:</w:t>
      </w:r>
    </w:p>
    <w:p w:rsidR="006527E7" w:rsidRDefault="000D211D">
      <w:pPr>
        <w:spacing w:line="360" w:lineRule="auto"/>
        <w:rPr>
          <w:rFonts w:ascii="Times New Roman" w:hAnsi="Times New Roman" w:cs="Times New Roman"/>
          <w:sz w:val="36"/>
          <w:szCs w:val="36"/>
        </w:rPr>
      </w:pPr>
      <w:r>
        <w:rPr>
          <w:rFonts w:ascii="Times New Roman" w:hAnsi="Times New Roman" w:cs="Times New Roman"/>
          <w:sz w:val="36"/>
          <w:szCs w:val="36"/>
        </w:rPr>
        <w:lastRenderedPageBreak/>
        <w:t xml:space="preserve">Case-1. </w:t>
      </w:r>
    </w:p>
    <w:p w:rsidR="006527E7" w:rsidRDefault="000D211D">
      <w:pPr>
        <w:spacing w:line="360" w:lineRule="auto"/>
        <w:rPr>
          <w:rFonts w:ascii="Times New Roman" w:hAnsi="Times New Roman" w:cs="Times New Roman"/>
          <w:color w:val="0000FF"/>
          <w:sz w:val="36"/>
          <w:szCs w:val="36"/>
          <w:highlight w:val="yellow"/>
          <w:vertAlign w:val="superscript"/>
        </w:rPr>
      </w:pPr>
      <w:r>
        <w:rPr>
          <w:rFonts w:ascii="Times New Roman" w:hAnsi="Times New Roman" w:cs="Times New Roman"/>
          <w:sz w:val="36"/>
          <w:szCs w:val="36"/>
        </w:rPr>
        <w:t xml:space="preserve">27-year Gravida 3 Para 1 at 37 weeks with cerclage (history indicated) due to previous mid trimester abortion, had emergency C-section as breech in labor. Post-operatively she was readmitted with pain abdomen, high CRP-277mg/dl with total leucocyte count as11.700 cells/ </w:t>
      </w:r>
      <w:proofErr w:type="spellStart"/>
      <w:r>
        <w:rPr>
          <w:rFonts w:ascii="Times New Roman" w:hAnsi="Times New Roman" w:cs="Times New Roman"/>
          <w:sz w:val="36"/>
          <w:szCs w:val="36"/>
        </w:rPr>
        <w:t>ųl</w:t>
      </w:r>
      <w:proofErr w:type="spellEnd"/>
      <w:r>
        <w:rPr>
          <w:rFonts w:ascii="Times New Roman" w:hAnsi="Times New Roman" w:cs="Times New Roman"/>
          <w:sz w:val="36"/>
          <w:szCs w:val="36"/>
        </w:rPr>
        <w:t>, blood culture positive (</w:t>
      </w:r>
      <w:proofErr w:type="spellStart"/>
      <w:r>
        <w:rPr>
          <w:rFonts w:ascii="Times New Roman" w:hAnsi="Times New Roman" w:cs="Times New Roman"/>
          <w:sz w:val="36"/>
          <w:szCs w:val="36"/>
        </w:rPr>
        <w:t>Burkholderia</w:t>
      </w:r>
      <w:proofErr w:type="spellEnd"/>
      <w:r>
        <w:rPr>
          <w:rFonts w:ascii="Times New Roman" w:hAnsi="Times New Roman" w:cs="Times New Roman"/>
          <w:sz w:val="36"/>
          <w:szCs w:val="36"/>
        </w:rPr>
        <w:t xml:space="preserve"> species) sensitive to meropenem. She underwent laparotomy, noted gangrenous bowel ended with segmental resection of bowel and re-anastomosis. Had pig tail drainage with antibiotic cover, but her condition complicated with pulmonary embolism for which she required thrombolysis and had full recovery after prolonged complex stay in the intensive care unit for almost 25 days. Probably the source of infection could be attributed to the cerclage with </w:t>
      </w:r>
      <w:proofErr w:type="spellStart"/>
      <w:r>
        <w:rPr>
          <w:rFonts w:ascii="Times New Roman" w:hAnsi="Times New Roman" w:cs="Times New Roman"/>
          <w:sz w:val="36"/>
          <w:szCs w:val="36"/>
        </w:rPr>
        <w:t>mersilene</w:t>
      </w:r>
      <w:proofErr w:type="spellEnd"/>
      <w:r>
        <w:rPr>
          <w:rFonts w:ascii="Times New Roman" w:hAnsi="Times New Roman" w:cs="Times New Roman"/>
          <w:sz w:val="36"/>
          <w:szCs w:val="36"/>
        </w:rPr>
        <w:t xml:space="preserve"> tape being a braided, polyester, non-absorbable multifilament suture with studies suggesting higher risk of ascending infection.</w:t>
      </w:r>
    </w:p>
    <w:p w:rsidR="006527E7" w:rsidRDefault="000D211D">
      <w:pPr>
        <w:spacing w:line="360" w:lineRule="auto"/>
        <w:rPr>
          <w:rFonts w:ascii="Times New Roman" w:hAnsi="Times New Roman" w:cs="Times New Roman"/>
          <w:sz w:val="36"/>
          <w:szCs w:val="36"/>
        </w:rPr>
      </w:pPr>
      <w:r>
        <w:rPr>
          <w:rFonts w:ascii="Times New Roman" w:hAnsi="Times New Roman" w:cs="Times New Roman"/>
          <w:sz w:val="36"/>
          <w:szCs w:val="36"/>
        </w:rPr>
        <w:t xml:space="preserve">Case 2. </w:t>
      </w:r>
    </w:p>
    <w:p w:rsidR="006527E7" w:rsidRDefault="000D211D">
      <w:pPr>
        <w:spacing w:line="360" w:lineRule="auto"/>
        <w:rPr>
          <w:rFonts w:ascii="Times New Roman" w:hAnsi="Times New Roman" w:cs="Times New Roman"/>
          <w:sz w:val="36"/>
          <w:szCs w:val="36"/>
        </w:rPr>
      </w:pPr>
      <w:r>
        <w:rPr>
          <w:rFonts w:ascii="Times New Roman" w:hAnsi="Times New Roman" w:cs="Times New Roman"/>
          <w:sz w:val="36"/>
          <w:szCs w:val="36"/>
        </w:rPr>
        <w:t xml:space="preserve">27-year Gravida 2 Para 1 term pregnancy, underwent emergency C-section in view of non-progress of labor. Despite use of antibiotics, she developed postpartum pyrexia and </w:t>
      </w:r>
      <w:r>
        <w:rPr>
          <w:rFonts w:ascii="Times New Roman" w:hAnsi="Times New Roman" w:cs="Times New Roman"/>
          <w:sz w:val="36"/>
          <w:szCs w:val="36"/>
        </w:rPr>
        <w:lastRenderedPageBreak/>
        <w:t xml:space="preserve">abdominal/pelvic abscess. Her laboratory reports showed high CRP 110mg/dl and a total leucocyte count of 15 </w:t>
      </w:r>
      <w:bookmarkStart w:id="0" w:name="_Hlk216620579"/>
      <w:r>
        <w:rPr>
          <w:rFonts w:ascii="Times New Roman" w:hAnsi="Times New Roman" w:cs="Times New Roman"/>
          <w:sz w:val="36"/>
          <w:szCs w:val="36"/>
        </w:rPr>
        <w:t>cells/µ</w:t>
      </w:r>
      <w:bookmarkEnd w:id="0"/>
      <w:r>
        <w:rPr>
          <w:rFonts w:ascii="Times New Roman" w:hAnsi="Times New Roman" w:cs="Times New Roman"/>
          <w:sz w:val="36"/>
          <w:szCs w:val="36"/>
        </w:rPr>
        <w:t xml:space="preserve">L. She was managed with laparotomy and a pig tail drainage of pus. Tissue culture showed heavy growth of Klebsiella pneumonia which was treated with </w:t>
      </w:r>
      <w:proofErr w:type="spellStart"/>
      <w:r>
        <w:rPr>
          <w:rFonts w:ascii="Times New Roman" w:hAnsi="Times New Roman" w:cs="Times New Roman"/>
          <w:sz w:val="36"/>
          <w:szCs w:val="36"/>
        </w:rPr>
        <w:t>Tazocin</w:t>
      </w:r>
      <w:proofErr w:type="spellEnd"/>
      <w:r>
        <w:rPr>
          <w:rFonts w:ascii="Times New Roman" w:hAnsi="Times New Roman" w:cs="Times New Roman"/>
          <w:sz w:val="36"/>
          <w:szCs w:val="36"/>
        </w:rPr>
        <w:t xml:space="preserve"> (Piperacillin/</w:t>
      </w:r>
      <w:proofErr w:type="spellStart"/>
      <w:r>
        <w:rPr>
          <w:rFonts w:ascii="Times New Roman" w:hAnsi="Times New Roman" w:cs="Times New Roman"/>
          <w:sz w:val="36"/>
          <w:szCs w:val="36"/>
        </w:rPr>
        <w:t>Tazobactum</w:t>
      </w:r>
      <w:proofErr w:type="spellEnd"/>
      <w:r>
        <w:rPr>
          <w:rFonts w:ascii="Times New Roman" w:hAnsi="Times New Roman" w:cs="Times New Roman"/>
          <w:sz w:val="36"/>
          <w:szCs w:val="36"/>
        </w:rPr>
        <w:t>) and Ciprofloxacin. The reason for her complication was the long 20 laboring hours with absent membranes leading to chorioamnionitis, endometritis and resulting in severe growth of Klebsiella pus in the abdominal cavity.</w:t>
      </w:r>
    </w:p>
    <w:p w:rsidR="006527E7" w:rsidRDefault="000D211D">
      <w:pPr>
        <w:spacing w:line="360" w:lineRule="auto"/>
        <w:rPr>
          <w:rFonts w:ascii="Times New Roman" w:hAnsi="Times New Roman" w:cs="Times New Roman"/>
          <w:sz w:val="36"/>
          <w:szCs w:val="36"/>
        </w:rPr>
      </w:pPr>
      <w:r>
        <w:rPr>
          <w:rFonts w:ascii="Times New Roman" w:hAnsi="Times New Roman" w:cs="Times New Roman"/>
          <w:sz w:val="36"/>
          <w:szCs w:val="36"/>
        </w:rPr>
        <w:t xml:space="preserve">Case 3. </w:t>
      </w:r>
    </w:p>
    <w:p w:rsidR="006527E7" w:rsidRDefault="000D211D">
      <w:pPr>
        <w:spacing w:line="360" w:lineRule="auto"/>
        <w:rPr>
          <w:rFonts w:ascii="Times New Roman" w:hAnsi="Times New Roman" w:cs="Times New Roman"/>
          <w:sz w:val="36"/>
          <w:szCs w:val="36"/>
          <w:highlight w:val="yellow"/>
        </w:rPr>
      </w:pPr>
      <w:r>
        <w:rPr>
          <w:rFonts w:ascii="Times New Roman" w:hAnsi="Times New Roman" w:cs="Times New Roman"/>
          <w:sz w:val="36"/>
          <w:szCs w:val="36"/>
        </w:rPr>
        <w:t xml:space="preserve">25-year </w:t>
      </w:r>
      <w:proofErr w:type="spellStart"/>
      <w:r>
        <w:rPr>
          <w:rFonts w:ascii="Times New Roman" w:hAnsi="Times New Roman" w:cs="Times New Roman"/>
          <w:sz w:val="36"/>
          <w:szCs w:val="36"/>
        </w:rPr>
        <w:t>Primi</w:t>
      </w:r>
      <w:proofErr w:type="spellEnd"/>
      <w:r>
        <w:rPr>
          <w:rFonts w:ascii="Times New Roman" w:hAnsi="Times New Roman" w:cs="Times New Roman"/>
          <w:sz w:val="36"/>
          <w:szCs w:val="36"/>
        </w:rPr>
        <w:t xml:space="preserve"> Gravida had emergency C-section for fetal distress at term, presented on postoperative day 7 with acute abdomen and wound dehiscence, CRP 379mg/dl with raised total leucocyte count of 25 cells /</w:t>
      </w:r>
      <w:proofErr w:type="spellStart"/>
      <w:r>
        <w:rPr>
          <w:rFonts w:ascii="Times New Roman" w:hAnsi="Times New Roman" w:cs="Times New Roman"/>
          <w:sz w:val="36"/>
          <w:szCs w:val="36"/>
        </w:rPr>
        <w:t>ųl</w:t>
      </w:r>
      <w:proofErr w:type="spellEnd"/>
      <w:r>
        <w:rPr>
          <w:rFonts w:ascii="Times New Roman" w:hAnsi="Times New Roman" w:cs="Times New Roman"/>
          <w:sz w:val="36"/>
          <w:szCs w:val="36"/>
        </w:rPr>
        <w:t xml:space="preserve">, wound culture showed GBS sensitive to penicillin and clindamycin. Despite using culture sensitive </w:t>
      </w:r>
      <w:proofErr w:type="gramStart"/>
      <w:r>
        <w:rPr>
          <w:rFonts w:ascii="Times New Roman" w:hAnsi="Times New Roman" w:cs="Times New Roman"/>
          <w:sz w:val="36"/>
          <w:szCs w:val="36"/>
        </w:rPr>
        <w:t>antibiotics</w:t>
      </w:r>
      <w:proofErr w:type="gramEnd"/>
      <w:r>
        <w:rPr>
          <w:rFonts w:ascii="Times New Roman" w:hAnsi="Times New Roman" w:cs="Times New Roman"/>
          <w:sz w:val="36"/>
          <w:szCs w:val="36"/>
        </w:rPr>
        <w:t xml:space="preserve"> she underwent second look laparotomy for septic peritonitis and abscess drainage with secondary suturing of wound dehiscence. The probable cause of Intra-abdominal abscess was surgical site infection.</w:t>
      </w:r>
    </w:p>
    <w:p w:rsidR="006527E7" w:rsidRDefault="000D211D">
      <w:pPr>
        <w:spacing w:line="360" w:lineRule="auto"/>
        <w:rPr>
          <w:rFonts w:ascii="Times New Roman" w:hAnsi="Times New Roman" w:cs="Times New Roman"/>
          <w:sz w:val="36"/>
          <w:szCs w:val="36"/>
        </w:rPr>
      </w:pPr>
      <w:r>
        <w:rPr>
          <w:rFonts w:ascii="Times New Roman" w:hAnsi="Times New Roman" w:cs="Times New Roman"/>
          <w:sz w:val="36"/>
          <w:szCs w:val="36"/>
        </w:rPr>
        <w:t xml:space="preserve">Case 4. </w:t>
      </w:r>
    </w:p>
    <w:p w:rsidR="006527E7" w:rsidRDefault="000D211D">
      <w:pPr>
        <w:spacing w:line="360" w:lineRule="auto"/>
        <w:rPr>
          <w:rFonts w:ascii="Times New Roman" w:hAnsi="Times New Roman" w:cs="Times New Roman"/>
          <w:sz w:val="36"/>
          <w:szCs w:val="36"/>
        </w:rPr>
      </w:pPr>
      <w:r>
        <w:rPr>
          <w:rFonts w:ascii="Times New Roman" w:hAnsi="Times New Roman" w:cs="Times New Roman"/>
          <w:sz w:val="36"/>
          <w:szCs w:val="36"/>
        </w:rPr>
        <w:lastRenderedPageBreak/>
        <w:t>31-year Gravida 3 Para 1 at 39 weeks was admitted in early labor, augmented with amniotomy, was in labor for 24 hours, underwent emergency C-section for fetal distress, and had prolonged surgery due to scar rupture. After 18 days postpartum she presented with abdominal collection, with raised CRP and normal leucocyte count and recovered well with injection Meropenem, although all cultures came negative. Here the reason for infection could be due to prolonged labor and duration of surgery exceeding two hours.</w:t>
      </w:r>
    </w:p>
    <w:p w:rsidR="006527E7" w:rsidRDefault="000D211D">
      <w:pPr>
        <w:pStyle w:val="CommentText"/>
        <w:spacing w:line="360" w:lineRule="auto"/>
        <w:rPr>
          <w:rFonts w:ascii="Times New Roman" w:hAnsi="Times New Roman" w:cs="Times New Roman"/>
          <w:sz w:val="36"/>
          <w:szCs w:val="36"/>
        </w:rPr>
      </w:pPr>
      <w:r>
        <w:rPr>
          <w:rFonts w:ascii="Times New Roman" w:hAnsi="Times New Roman" w:cs="Times New Roman"/>
          <w:sz w:val="36"/>
          <w:szCs w:val="36"/>
        </w:rPr>
        <w:t xml:space="preserve">Case 5. </w:t>
      </w:r>
    </w:p>
    <w:p w:rsidR="006527E7" w:rsidRDefault="000D211D">
      <w:pPr>
        <w:pStyle w:val="CommentText"/>
        <w:spacing w:line="360" w:lineRule="auto"/>
        <w:rPr>
          <w:rFonts w:ascii="Times New Roman" w:hAnsi="Times New Roman" w:cs="Times New Roman"/>
          <w:sz w:val="36"/>
          <w:szCs w:val="36"/>
        </w:rPr>
      </w:pPr>
      <w:r>
        <w:rPr>
          <w:rFonts w:ascii="Times New Roman" w:hAnsi="Times New Roman" w:cs="Times New Roman"/>
          <w:sz w:val="36"/>
          <w:szCs w:val="36"/>
        </w:rPr>
        <w:t xml:space="preserve">39-year Gravida 5 Para 4, diabetic at 40 weeks with meconium-stained liquor had emergency C-section. She reported on day 10 post-partum with fever and abdominal distention, with CRP 469 mg/dl with total leucocyte count 11.8 cells/µL with negative blood cultures. CT scan showed intra-peritoneal air bubbles suspecting abscess, and underwent exploratory laparotomy. Body fluid culture showed gram positive cocci sensitive to Meropenem and Clindamycin. Intra-abdominal infection probably attributed to premature rupture of membranes, presence of meconium, improper aseptic techniques by the </w:t>
      </w:r>
      <w:r>
        <w:rPr>
          <w:rFonts w:ascii="Times New Roman" w:hAnsi="Times New Roman" w:cs="Times New Roman"/>
          <w:sz w:val="36"/>
          <w:szCs w:val="36"/>
        </w:rPr>
        <w:lastRenderedPageBreak/>
        <w:t xml:space="preserve">operating surgeons leading to aggressive proliferation of vaginal micro flora and pathogenic anaerobic organisms. </w:t>
      </w:r>
    </w:p>
    <w:p w:rsidR="006527E7" w:rsidRDefault="000D211D">
      <w:pPr>
        <w:spacing w:line="360" w:lineRule="auto"/>
        <w:rPr>
          <w:rFonts w:ascii="Times New Roman" w:hAnsi="Times New Roman" w:cs="Times New Roman"/>
          <w:sz w:val="36"/>
          <w:szCs w:val="36"/>
        </w:rPr>
      </w:pPr>
      <w:r>
        <w:rPr>
          <w:rFonts w:ascii="Times New Roman" w:hAnsi="Times New Roman" w:cs="Times New Roman"/>
          <w:sz w:val="36"/>
          <w:szCs w:val="36"/>
        </w:rPr>
        <w:t xml:space="preserve">Case 6. </w:t>
      </w:r>
    </w:p>
    <w:p w:rsidR="006527E7" w:rsidRDefault="000D211D">
      <w:pPr>
        <w:spacing w:line="360" w:lineRule="auto"/>
        <w:rPr>
          <w:rFonts w:ascii="Times New Roman" w:eastAsia="DengXian" w:hAnsi="Times New Roman" w:cs="Times New Roman"/>
          <w:sz w:val="36"/>
          <w:szCs w:val="36"/>
          <w:vertAlign w:val="superscript"/>
        </w:rPr>
      </w:pPr>
      <w:r>
        <w:rPr>
          <w:rFonts w:ascii="Times New Roman" w:hAnsi="Times New Roman" w:cs="Times New Roman"/>
          <w:sz w:val="36"/>
          <w:szCs w:val="36"/>
        </w:rPr>
        <w:t>26 years Gravid 2 Para1 at 38weeks with Previous C-</w:t>
      </w:r>
      <w:proofErr w:type="gramStart"/>
      <w:r>
        <w:rPr>
          <w:rFonts w:ascii="Times New Roman" w:hAnsi="Times New Roman" w:cs="Times New Roman"/>
          <w:sz w:val="36"/>
          <w:szCs w:val="36"/>
        </w:rPr>
        <w:t>section  was</w:t>
      </w:r>
      <w:proofErr w:type="gramEnd"/>
      <w:r>
        <w:rPr>
          <w:rFonts w:ascii="Times New Roman" w:hAnsi="Times New Roman" w:cs="Times New Roman"/>
          <w:sz w:val="36"/>
          <w:szCs w:val="36"/>
        </w:rPr>
        <w:t xml:space="preserve"> induced with </w:t>
      </w:r>
      <w:proofErr w:type="spellStart"/>
      <w:r>
        <w:rPr>
          <w:rFonts w:ascii="Times New Roman" w:hAnsi="Times New Roman" w:cs="Times New Roman"/>
          <w:sz w:val="36"/>
          <w:szCs w:val="36"/>
        </w:rPr>
        <w:t>foley’s</w:t>
      </w:r>
      <w:proofErr w:type="spellEnd"/>
      <w:r>
        <w:rPr>
          <w:rFonts w:ascii="Times New Roman" w:hAnsi="Times New Roman" w:cs="Times New Roman"/>
          <w:sz w:val="36"/>
          <w:szCs w:val="36"/>
        </w:rPr>
        <w:t xml:space="preserve"> catheter, had a successful vaginal birth after cesarean section (VBAC) and was discharged home in good condition. On day 10 postpartum she presented with abdominal pain, had raised CRP of 130mg/dl and was diagnosed as UTI with Enterococcus faecalis in blood, sensitive to Ampicillin and Vancomycin. Inadequate dose and duration of antibiotics for UTI by the treating clinician resulted in abdominal/pelvic abscess formation which was drained using pig tail by intervention radiologist. Urinary tract infection and </w:t>
      </w:r>
      <w:proofErr w:type="spellStart"/>
      <w:r>
        <w:rPr>
          <w:rFonts w:ascii="Times New Roman" w:hAnsi="Times New Roman" w:cs="Times New Roman"/>
          <w:sz w:val="36"/>
          <w:szCs w:val="36"/>
        </w:rPr>
        <w:t>foley’s</w:t>
      </w:r>
      <w:proofErr w:type="spellEnd"/>
      <w:r>
        <w:rPr>
          <w:rFonts w:ascii="Times New Roman" w:hAnsi="Times New Roman" w:cs="Times New Roman"/>
          <w:sz w:val="36"/>
          <w:szCs w:val="36"/>
        </w:rPr>
        <w:t xml:space="preserve"> intra-cervical induction are the causes identified in this patient leading to abdominal/pelvic abscess. Studies</w:t>
      </w:r>
      <w:r>
        <w:rPr>
          <w:rFonts w:ascii="Times New Roman" w:eastAsia="DengXian" w:hAnsi="Times New Roman" w:cs="Times New Roman"/>
          <w:sz w:val="36"/>
          <w:szCs w:val="36"/>
        </w:rPr>
        <w:t xml:space="preserve"> have elaborated increase incidence of chorioamnionitis, endometritis, neonatal and maternal infections (7.6%), with </w:t>
      </w:r>
      <w:proofErr w:type="spellStart"/>
      <w:r>
        <w:rPr>
          <w:rFonts w:ascii="Times New Roman" w:eastAsia="DengXian" w:hAnsi="Times New Roman" w:cs="Times New Roman"/>
          <w:sz w:val="36"/>
          <w:szCs w:val="36"/>
        </w:rPr>
        <w:t>foley’s</w:t>
      </w:r>
      <w:proofErr w:type="spellEnd"/>
      <w:r>
        <w:rPr>
          <w:rFonts w:ascii="Times New Roman" w:eastAsia="DengXian" w:hAnsi="Times New Roman" w:cs="Times New Roman"/>
          <w:sz w:val="36"/>
          <w:szCs w:val="36"/>
        </w:rPr>
        <w:t xml:space="preserve"> catheter induction of labor.</w:t>
      </w:r>
      <w:r>
        <w:rPr>
          <w:rFonts w:ascii="Times New Roman" w:eastAsia="DengXian" w:hAnsi="Times New Roman" w:cs="Times New Roman"/>
          <w:sz w:val="36"/>
          <w:szCs w:val="36"/>
          <w:vertAlign w:val="superscript"/>
        </w:rPr>
        <w:t xml:space="preserve"> </w:t>
      </w:r>
    </w:p>
    <w:p w:rsidR="006527E7" w:rsidRDefault="000D211D">
      <w:pPr>
        <w:spacing w:line="360" w:lineRule="auto"/>
        <w:rPr>
          <w:rFonts w:ascii="Times New Roman" w:hAnsi="Times New Roman" w:cs="Times New Roman"/>
          <w:b/>
          <w:bCs/>
          <w:sz w:val="36"/>
          <w:szCs w:val="36"/>
        </w:rPr>
      </w:pPr>
      <w:r>
        <w:rPr>
          <w:rFonts w:ascii="Times New Roman" w:hAnsi="Times New Roman" w:cs="Times New Roman"/>
          <w:b/>
          <w:bCs/>
          <w:sz w:val="36"/>
          <w:szCs w:val="36"/>
        </w:rPr>
        <w:t>Discussion:</w:t>
      </w:r>
    </w:p>
    <w:p w:rsidR="006527E7" w:rsidRDefault="000D211D">
      <w:pPr>
        <w:pStyle w:val="CommentText"/>
        <w:spacing w:line="360" w:lineRule="auto"/>
        <w:rPr>
          <w:rFonts w:ascii="Times New Roman" w:hAnsi="Times New Roman" w:cs="Times New Roman"/>
          <w:sz w:val="36"/>
          <w:szCs w:val="36"/>
        </w:rPr>
      </w:pPr>
      <w:r>
        <w:rPr>
          <w:rFonts w:ascii="Times New Roman" w:hAnsi="Times New Roman" w:cs="Times New Roman"/>
          <w:sz w:val="36"/>
          <w:szCs w:val="36"/>
        </w:rPr>
        <w:lastRenderedPageBreak/>
        <w:t>In our case series, the incidence of IAI accounts to16 % consistent with other studies, among which one case delivered vaginally and rest five cases by C-section.</w:t>
      </w:r>
      <w:r>
        <w:rPr>
          <w:rFonts w:ascii="Times New Roman" w:hAnsi="Times New Roman" w:cs="Times New Roman"/>
          <w:color w:val="0000FF"/>
          <w:sz w:val="36"/>
          <w:szCs w:val="36"/>
        </w:rPr>
        <w:t xml:space="preserve"> </w:t>
      </w:r>
      <w:r>
        <w:rPr>
          <w:rFonts w:ascii="Times New Roman" w:hAnsi="Times New Roman" w:cs="Times New Roman"/>
          <w:sz w:val="36"/>
          <w:szCs w:val="36"/>
        </w:rPr>
        <w:t xml:space="preserve">They present with atypical features of endometritis, progressing to pelvic abscess. Risk factors for Intra-abdominal abscess noted in our cases were prolonged labor, Meconium-stained amniotic fluid (MSAF), urinary tract infection, chorioamnionitis, mechanical dilatation with </w:t>
      </w:r>
      <w:proofErr w:type="spellStart"/>
      <w:r>
        <w:rPr>
          <w:rFonts w:ascii="Times New Roman" w:hAnsi="Times New Roman" w:cs="Times New Roman"/>
          <w:sz w:val="36"/>
          <w:szCs w:val="36"/>
        </w:rPr>
        <w:t>foley’s</w:t>
      </w:r>
      <w:proofErr w:type="spellEnd"/>
      <w:r>
        <w:rPr>
          <w:rFonts w:ascii="Times New Roman" w:hAnsi="Times New Roman" w:cs="Times New Roman"/>
          <w:sz w:val="36"/>
          <w:szCs w:val="36"/>
        </w:rPr>
        <w:t xml:space="preserve"> catheter and pregnancy with </w:t>
      </w:r>
      <w:proofErr w:type="spellStart"/>
      <w:r>
        <w:rPr>
          <w:rFonts w:ascii="Times New Roman" w:hAnsi="Times New Roman" w:cs="Times New Roman"/>
          <w:sz w:val="36"/>
          <w:szCs w:val="36"/>
        </w:rPr>
        <w:t>mersilene</w:t>
      </w:r>
      <w:proofErr w:type="spellEnd"/>
      <w:r>
        <w:rPr>
          <w:rFonts w:ascii="Times New Roman" w:hAnsi="Times New Roman" w:cs="Times New Roman"/>
          <w:sz w:val="36"/>
          <w:szCs w:val="36"/>
        </w:rPr>
        <w:t xml:space="preserve"> tape cerclage.</w:t>
      </w:r>
      <w:r>
        <w:rPr>
          <w:rFonts w:ascii="Times New Roman" w:hAnsi="Times New Roman" w:cs="Times New Roman"/>
          <w:sz w:val="36"/>
          <w:szCs w:val="36"/>
          <w:vertAlign w:val="superscript"/>
        </w:rPr>
        <w:t>12</w:t>
      </w:r>
      <w:r>
        <w:rPr>
          <w:rFonts w:ascii="Times New Roman" w:hAnsi="Times New Roman" w:cs="Times New Roman"/>
          <w:sz w:val="36"/>
          <w:szCs w:val="36"/>
        </w:rPr>
        <w:t xml:space="preserve"> These factors facilitate ascending uterine infection by the vaginal pathogenic anaerobic bacteria. Many studies have suggested meconium being a rich culture for growth of organisms increasing risk of </w:t>
      </w:r>
      <w:r>
        <w:rPr>
          <w:rFonts w:ascii="Times New Roman" w:eastAsia="Charter" w:hAnsi="Times New Roman" w:cs="Times New Roman"/>
          <w:color w:val="1B1B1B"/>
          <w:kern w:val="0"/>
          <w:sz w:val="36"/>
          <w:szCs w:val="36"/>
          <w:shd w:val="clear" w:color="auto" w:fill="FFFFFF"/>
          <w:lang w:eastAsia="zh-CN" w:bidi="ar"/>
        </w:rPr>
        <w:t>intra-amniotic infection, clinical chorioamnionitis and puerperal endometritis.</w:t>
      </w:r>
      <w:r>
        <w:rPr>
          <w:rFonts w:ascii="Times New Roman" w:eastAsia="Charter" w:hAnsi="Times New Roman" w:cs="Times New Roman"/>
          <w:color w:val="1B1B1B"/>
          <w:kern w:val="0"/>
          <w:sz w:val="36"/>
          <w:szCs w:val="36"/>
          <w:shd w:val="clear" w:color="auto" w:fill="FFFFFF"/>
          <w:vertAlign w:val="superscript"/>
          <w:lang w:eastAsia="zh-CN" w:bidi="ar"/>
        </w:rPr>
        <w:t>13</w:t>
      </w:r>
    </w:p>
    <w:p w:rsidR="006527E7" w:rsidRDefault="000D211D">
      <w:pPr>
        <w:spacing w:line="360" w:lineRule="auto"/>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 xml:space="preserve">Chorioamnionitis is an independent causative risk factor for intra-abdominal abscess and sequelae following PROM. Many studies </w:t>
      </w:r>
      <w:r>
        <w:rPr>
          <w:rFonts w:ascii="Times New Roman" w:hAnsi="Times New Roman" w:cs="Times New Roman"/>
          <w:color w:val="000000" w:themeColor="text1"/>
          <w:sz w:val="36"/>
          <w:szCs w:val="36"/>
          <w:vertAlign w:val="superscript"/>
        </w:rPr>
        <w:t>6,14</w:t>
      </w:r>
      <w:r>
        <w:rPr>
          <w:rFonts w:ascii="Times New Roman" w:hAnsi="Times New Roman" w:cs="Times New Roman"/>
          <w:color w:val="000000" w:themeColor="text1"/>
          <w:sz w:val="36"/>
          <w:szCs w:val="36"/>
        </w:rPr>
        <w:t xml:space="preserve"> elaborated the incidence of abdominal/pelvic abscess to be around 15%, similarly seen in case no. 5 in our case series.</w:t>
      </w:r>
    </w:p>
    <w:p w:rsidR="006527E7" w:rsidRDefault="000D211D">
      <w:pPr>
        <w:spacing w:line="360" w:lineRule="auto"/>
        <w:rPr>
          <w:rFonts w:ascii="Times New Roman" w:hAnsi="Times New Roman" w:cs="Times New Roman"/>
          <w:sz w:val="36"/>
          <w:szCs w:val="36"/>
        </w:rPr>
      </w:pPr>
      <w:r>
        <w:rPr>
          <w:rFonts w:ascii="Times New Roman" w:hAnsi="Times New Roman" w:cs="Times New Roman"/>
          <w:sz w:val="36"/>
          <w:szCs w:val="36"/>
        </w:rPr>
        <w:t>Some studies have advocated an increased C-Section time to have increased abdominal infection,</w:t>
      </w:r>
      <w:r>
        <w:rPr>
          <w:rFonts w:ascii="Times New Roman" w:hAnsi="Times New Roman" w:cs="Times New Roman"/>
          <w:sz w:val="36"/>
          <w:szCs w:val="36"/>
          <w:vertAlign w:val="superscript"/>
        </w:rPr>
        <w:t>14</w:t>
      </w:r>
      <w:r>
        <w:rPr>
          <w:rFonts w:ascii="Times New Roman" w:hAnsi="Times New Roman" w:cs="Times New Roman"/>
          <w:sz w:val="36"/>
          <w:szCs w:val="36"/>
        </w:rPr>
        <w:t xml:space="preserve"> same as happened in case no.4 of our series. Other studies observed an increased blood </w:t>
      </w:r>
      <w:r>
        <w:rPr>
          <w:rFonts w:ascii="Times New Roman" w:hAnsi="Times New Roman" w:cs="Times New Roman"/>
          <w:sz w:val="36"/>
          <w:szCs w:val="36"/>
        </w:rPr>
        <w:lastRenderedPageBreak/>
        <w:t xml:space="preserve">loss to significantly raise the infection rate, as the reduction of hemoglobin level may have a negative impact on macrophage activity and impeding the wound healing process. </w:t>
      </w:r>
      <w:r>
        <w:rPr>
          <w:rFonts w:ascii="Times New Roman" w:hAnsi="Times New Roman" w:cs="Times New Roman"/>
          <w:sz w:val="36"/>
          <w:szCs w:val="36"/>
          <w:vertAlign w:val="superscript"/>
        </w:rPr>
        <w:t>14,15</w:t>
      </w:r>
      <w:r>
        <w:rPr>
          <w:rFonts w:ascii="Times New Roman" w:hAnsi="Times New Roman" w:cs="Times New Roman"/>
          <w:sz w:val="36"/>
          <w:szCs w:val="36"/>
        </w:rPr>
        <w:t xml:space="preserve"> </w:t>
      </w:r>
    </w:p>
    <w:p w:rsidR="006527E7" w:rsidRDefault="000D211D">
      <w:pPr>
        <w:spacing w:line="360" w:lineRule="auto"/>
        <w:rPr>
          <w:rFonts w:ascii="Times New Roman" w:hAnsi="Times New Roman" w:cs="Times New Roman"/>
          <w:sz w:val="36"/>
          <w:szCs w:val="36"/>
        </w:rPr>
      </w:pPr>
      <w:r>
        <w:rPr>
          <w:rFonts w:ascii="Times New Roman" w:hAnsi="Times New Roman" w:cs="Times New Roman"/>
          <w:sz w:val="36"/>
          <w:szCs w:val="36"/>
        </w:rPr>
        <w:t>One cause identified in our case series, probably could be the new postnatal ward with closed ventilation increasing the nosocomial as notified by our infection control team. There is also a threat of widespread resistant microorganisms which is of concern for clinicians accounting to 43% of infection.</w:t>
      </w:r>
      <w:r>
        <w:rPr>
          <w:rFonts w:ascii="Times New Roman" w:hAnsi="Times New Roman" w:cs="Times New Roman"/>
          <w:sz w:val="36"/>
          <w:szCs w:val="36"/>
          <w:vertAlign w:val="superscript"/>
        </w:rPr>
        <w:t xml:space="preserve">16 </w:t>
      </w:r>
      <w:r>
        <w:rPr>
          <w:rFonts w:ascii="Times New Roman" w:hAnsi="Times New Roman" w:cs="Times New Roman"/>
          <w:color w:val="000000" w:themeColor="text1"/>
          <w:sz w:val="36"/>
          <w:szCs w:val="36"/>
        </w:rPr>
        <w:t>In case nos.1,2,3 and 5 had a mixture of Klebsiella, Enterococcus faecalis and other gram-positive cocci isolated. In spite of initiation of s</w:t>
      </w:r>
      <w:r>
        <w:rPr>
          <w:rFonts w:ascii="Times New Roman" w:hAnsi="Times New Roman" w:cs="Times New Roman"/>
          <w:sz w:val="36"/>
          <w:szCs w:val="36"/>
        </w:rPr>
        <w:t xml:space="preserve">ystemic antibiotic according to protocol and culture sensitivity, treatment failed in some cases needing surgical intervention. </w:t>
      </w:r>
    </w:p>
    <w:p w:rsidR="006527E7" w:rsidRDefault="000D211D">
      <w:pPr>
        <w:pStyle w:val="NormalWeb"/>
        <w:spacing w:before="145" w:after="145" w:line="360" w:lineRule="auto"/>
        <w:rPr>
          <w:rFonts w:ascii="Times New Roman" w:hAnsi="Times New Roman" w:cs="Times New Roman"/>
          <w:color w:val="0000FF"/>
          <w:sz w:val="36"/>
          <w:szCs w:val="36"/>
          <w:vertAlign w:val="superscript"/>
        </w:rPr>
      </w:pPr>
      <w:r>
        <w:rPr>
          <w:rFonts w:ascii="Times New Roman" w:hAnsi="Times New Roman" w:cs="Times New Roman"/>
          <w:color w:val="000000"/>
          <w:sz w:val="36"/>
          <w:szCs w:val="36"/>
        </w:rPr>
        <w:t xml:space="preserve">Ultrasound of pelvis is the first and preferred method of choice to evaluate a pelvic mass, as the machines are small, more reliable, less expensive </w:t>
      </w:r>
      <w:r>
        <w:rPr>
          <w:rFonts w:ascii="Times New Roman" w:eastAsia="Georgia" w:hAnsi="Times New Roman" w:cs="Times New Roman"/>
          <w:color w:val="000000" w:themeColor="text1"/>
          <w:kern w:val="0"/>
          <w:sz w:val="36"/>
          <w:szCs w:val="36"/>
          <w:shd w:val="clear" w:color="auto" w:fill="FFFFFF"/>
          <w:lang w:eastAsia="zh-CN" w:bidi="ar"/>
        </w:rPr>
        <w:t>and enabled as a diagnostic tool worldwide.</w:t>
      </w:r>
      <w:r>
        <w:rPr>
          <w:rFonts w:ascii="Times New Roman" w:eastAsia="Georgia" w:hAnsi="Times New Roman" w:cs="Times New Roman"/>
          <w:color w:val="333333"/>
          <w:kern w:val="0"/>
          <w:sz w:val="36"/>
          <w:szCs w:val="36"/>
          <w:shd w:val="clear" w:color="auto" w:fill="FFFFFF"/>
          <w:vertAlign w:val="superscript"/>
          <w:lang w:eastAsia="zh-CN" w:bidi="ar"/>
        </w:rPr>
        <w:t xml:space="preserve">10 </w:t>
      </w:r>
      <w:r>
        <w:rPr>
          <w:rFonts w:ascii="Times New Roman" w:hAnsi="Times New Roman" w:cs="Times New Roman"/>
          <w:sz w:val="36"/>
          <w:szCs w:val="36"/>
        </w:rPr>
        <w:t xml:space="preserve">Computed </w:t>
      </w:r>
      <w:proofErr w:type="gramStart"/>
      <w:r>
        <w:rPr>
          <w:rFonts w:ascii="Times New Roman" w:hAnsi="Times New Roman" w:cs="Times New Roman"/>
          <w:sz w:val="36"/>
          <w:szCs w:val="36"/>
        </w:rPr>
        <w:t>tomography(</w:t>
      </w:r>
      <w:proofErr w:type="gramEnd"/>
      <w:r>
        <w:rPr>
          <w:rFonts w:ascii="Times New Roman" w:hAnsi="Times New Roman" w:cs="Times New Roman"/>
          <w:sz w:val="36"/>
          <w:szCs w:val="36"/>
        </w:rPr>
        <w:t xml:space="preserve">CT) scan determine the size and location of an abscess as a hypo dense area with peripheral round or oval intensification, hence has slightly better sensitivity and specificity than ultrasound. A review of a few </w:t>
      </w:r>
      <w:r>
        <w:rPr>
          <w:rFonts w:ascii="Times New Roman" w:hAnsi="Times New Roman" w:cs="Times New Roman"/>
          <w:sz w:val="36"/>
          <w:szCs w:val="36"/>
        </w:rPr>
        <w:lastRenderedPageBreak/>
        <w:t xml:space="preserve">studies in the past, has shown the sensitivity of CT scan as 78% to 100 % </w:t>
      </w:r>
      <w:proofErr w:type="gramStart"/>
      <w:r>
        <w:rPr>
          <w:rFonts w:ascii="Times New Roman" w:hAnsi="Times New Roman" w:cs="Times New Roman"/>
          <w:sz w:val="36"/>
          <w:szCs w:val="36"/>
        </w:rPr>
        <w:t>and  specificity</w:t>
      </w:r>
      <w:proofErr w:type="gramEnd"/>
      <w:r>
        <w:rPr>
          <w:rFonts w:ascii="Times New Roman" w:hAnsi="Times New Roman" w:cs="Times New Roman"/>
          <w:sz w:val="36"/>
          <w:szCs w:val="36"/>
        </w:rPr>
        <w:t xml:space="preserve"> of 100% as compared to ultrasound with  sensitivity of 75 to 82% and specificity 92 % in detecting abscesses.</w:t>
      </w:r>
      <w:r>
        <w:rPr>
          <w:rFonts w:ascii="Times New Roman" w:hAnsi="Times New Roman" w:cs="Times New Roman"/>
          <w:sz w:val="36"/>
          <w:szCs w:val="36"/>
          <w:vertAlign w:val="superscript"/>
        </w:rPr>
        <w:t>14</w:t>
      </w:r>
      <w:r>
        <w:rPr>
          <w:rFonts w:ascii="Times New Roman" w:hAnsi="Times New Roman" w:cs="Times New Roman"/>
          <w:color w:val="0000FF"/>
          <w:sz w:val="36"/>
          <w:szCs w:val="36"/>
          <w:vertAlign w:val="superscript"/>
        </w:rPr>
        <w:t xml:space="preserve"> </w:t>
      </w:r>
    </w:p>
    <w:p w:rsidR="006527E7" w:rsidRDefault="000D211D">
      <w:pPr>
        <w:pStyle w:val="NormalWeb"/>
        <w:spacing w:before="145" w:after="145" w:line="360" w:lineRule="auto"/>
        <w:rPr>
          <w:rFonts w:ascii="Times New Roman" w:hAnsi="Times New Roman" w:cs="Times New Roman"/>
          <w:sz w:val="36"/>
          <w:szCs w:val="36"/>
        </w:rPr>
      </w:pPr>
      <w:r>
        <w:rPr>
          <w:rFonts w:ascii="Times New Roman" w:hAnsi="Times New Roman" w:cs="Times New Roman"/>
          <w:sz w:val="36"/>
          <w:szCs w:val="36"/>
        </w:rPr>
        <w:t xml:space="preserve">Furthermore, </w:t>
      </w:r>
      <w:r>
        <w:rPr>
          <w:rFonts w:ascii="Times New Roman" w:eastAsia="SimSun" w:hAnsi="Times New Roman" w:cs="Times New Roman"/>
          <w:kern w:val="0"/>
          <w:sz w:val="36"/>
          <w:szCs w:val="36"/>
          <w:lang w:eastAsia="zh-CN" w:bidi="ar"/>
        </w:rPr>
        <w:t>Nguyen TL, et al</w:t>
      </w:r>
      <w:r>
        <w:rPr>
          <w:rFonts w:ascii="Times New Roman" w:hAnsi="Times New Roman" w:cs="Times New Roman"/>
          <w:sz w:val="36"/>
          <w:szCs w:val="36"/>
        </w:rPr>
        <w:t xml:space="preserve"> recommended MRI to clarify or supplement findings of ultrasound, but does not determine the origin and the extent of the mass.</w:t>
      </w:r>
      <w:r>
        <w:rPr>
          <w:rFonts w:ascii="Times New Roman" w:hAnsi="Times New Roman" w:cs="Times New Roman"/>
          <w:sz w:val="36"/>
          <w:szCs w:val="36"/>
          <w:vertAlign w:val="superscript"/>
        </w:rPr>
        <w:t>17</w:t>
      </w:r>
      <w:r>
        <w:rPr>
          <w:rFonts w:ascii="Times New Roman" w:hAnsi="Times New Roman" w:cs="Times New Roman"/>
          <w:sz w:val="36"/>
          <w:szCs w:val="36"/>
        </w:rPr>
        <w:t xml:space="preserve"> In all our cases CT scan was the predominant diagnostic confirmatory modality used and none required MRI.</w:t>
      </w:r>
    </w:p>
    <w:p w:rsidR="006527E7" w:rsidRDefault="000D211D">
      <w:pPr>
        <w:spacing w:line="360" w:lineRule="auto"/>
        <w:rPr>
          <w:rFonts w:ascii="Times New Roman" w:hAnsi="Times New Roman" w:cs="Times New Roman"/>
          <w:sz w:val="36"/>
          <w:szCs w:val="36"/>
        </w:rPr>
      </w:pPr>
      <w:r>
        <w:rPr>
          <w:rFonts w:ascii="Times New Roman" w:hAnsi="Times New Roman" w:cs="Times New Roman"/>
          <w:sz w:val="36"/>
          <w:szCs w:val="36"/>
        </w:rPr>
        <w:t>Antibiotic regimen recommended in most studies for postoperative infection is the c</w:t>
      </w:r>
      <w:r>
        <w:rPr>
          <w:rFonts w:ascii="Times New Roman" w:eastAsia="Helvetica" w:hAnsi="Times New Roman" w:cs="Times New Roman"/>
          <w:color w:val="000000"/>
          <w:kern w:val="0"/>
          <w:sz w:val="36"/>
          <w:szCs w:val="36"/>
          <w:shd w:val="clear" w:color="auto" w:fill="FFFFFF"/>
          <w:lang w:eastAsia="zh-CN" w:bidi="ar"/>
        </w:rPr>
        <w:t xml:space="preserve">ombination </w:t>
      </w:r>
      <w:r>
        <w:rPr>
          <w:rFonts w:ascii="Times New Roman" w:hAnsi="Times New Roman" w:cs="Times New Roman"/>
          <w:sz w:val="36"/>
          <w:szCs w:val="36"/>
        </w:rPr>
        <w:t>of Clindamycin or Metronidazole plus penicillin or ampicillin plus Gentamicin.</w:t>
      </w:r>
      <w:r>
        <w:rPr>
          <w:rFonts w:ascii="Times New Roman" w:hAnsi="Times New Roman" w:cs="Times New Roman"/>
          <w:sz w:val="36"/>
          <w:szCs w:val="36"/>
          <w:vertAlign w:val="superscript"/>
        </w:rPr>
        <w:t>18</w:t>
      </w:r>
      <w:r>
        <w:rPr>
          <w:rFonts w:ascii="Times New Roman" w:hAnsi="Times New Roman" w:cs="Times New Roman"/>
          <w:sz w:val="36"/>
          <w:szCs w:val="36"/>
        </w:rPr>
        <w:t xml:space="preserve"> Contrary to our cases where Ceftriaxone was initiated for all cases as Clindamycin is not the mainstay of our infection protocol. Meropenem and </w:t>
      </w:r>
      <w:proofErr w:type="spellStart"/>
      <w:r>
        <w:rPr>
          <w:rFonts w:ascii="Times New Roman" w:hAnsi="Times New Roman" w:cs="Times New Roman"/>
          <w:sz w:val="36"/>
          <w:szCs w:val="36"/>
        </w:rPr>
        <w:t>Tazocin</w:t>
      </w:r>
      <w:proofErr w:type="spellEnd"/>
      <w:r>
        <w:rPr>
          <w:rFonts w:ascii="Times New Roman" w:hAnsi="Times New Roman" w:cs="Times New Roman"/>
          <w:sz w:val="36"/>
          <w:szCs w:val="36"/>
        </w:rPr>
        <w:t xml:space="preserve"> were the antibiotics used based on the culture sensitivity and the patients responded well. The treatment with a broad-spectrum parenteral antibiotic should be started promptly and continued until the patient is afebrile for 48 hours. Thereafter, the patient can be on oral antibiotics for 10–14 days in total.</w:t>
      </w:r>
      <w:r>
        <w:rPr>
          <w:rFonts w:ascii="Times New Roman" w:hAnsi="Times New Roman" w:cs="Times New Roman"/>
          <w:sz w:val="36"/>
          <w:szCs w:val="36"/>
          <w:vertAlign w:val="superscript"/>
        </w:rPr>
        <w:t>9</w:t>
      </w:r>
    </w:p>
    <w:p w:rsidR="006527E7" w:rsidRDefault="000D211D">
      <w:pPr>
        <w:pStyle w:val="CommentText"/>
        <w:spacing w:line="360" w:lineRule="auto"/>
        <w:rPr>
          <w:rFonts w:ascii="Times New Roman" w:hAnsi="Times New Roman" w:cs="Times New Roman"/>
          <w:color w:val="0000FF"/>
          <w:sz w:val="36"/>
          <w:szCs w:val="36"/>
          <w:vertAlign w:val="superscript"/>
        </w:rPr>
      </w:pPr>
      <w:r>
        <w:rPr>
          <w:rFonts w:ascii="Times New Roman" w:hAnsi="Times New Roman" w:cs="Times New Roman"/>
          <w:sz w:val="36"/>
          <w:szCs w:val="36"/>
        </w:rPr>
        <w:lastRenderedPageBreak/>
        <w:t>Two of our cases -2 and 6 had ultrasound guided drainage and case 4 was treated conservatively with antibiotic. If failed medical management, percutaneous drainage (image-guided drainage by ultrasound, CT or fluoroscope) is standard therapy with success rate of 80-90%.</w:t>
      </w:r>
      <w:r>
        <w:rPr>
          <w:rFonts w:ascii="Times New Roman" w:hAnsi="Times New Roman" w:cs="Times New Roman"/>
          <w:sz w:val="36"/>
          <w:szCs w:val="36"/>
          <w:vertAlign w:val="superscript"/>
        </w:rPr>
        <w:t xml:space="preserve">19 </w:t>
      </w:r>
      <w:r>
        <w:rPr>
          <w:rFonts w:ascii="Times New Roman" w:hAnsi="Times New Roman" w:cs="Times New Roman"/>
          <w:sz w:val="36"/>
          <w:szCs w:val="36"/>
        </w:rPr>
        <w:t xml:space="preserve">Laparoscopic drainage is the preferred mode of management as it gives better image from several areas. It limits SSI as port sites will be away from the previous scar and lastly complications associated with laparotomy approach like postoperative infection, pain, scar formation and bowel obstruction are reduced to a large </w:t>
      </w:r>
      <w:proofErr w:type="spellStart"/>
      <w:proofErr w:type="gramStart"/>
      <w:r>
        <w:rPr>
          <w:rFonts w:ascii="Times New Roman" w:hAnsi="Times New Roman" w:cs="Times New Roman"/>
          <w:sz w:val="36"/>
          <w:szCs w:val="36"/>
        </w:rPr>
        <w:t>extent.In</w:t>
      </w:r>
      <w:proofErr w:type="spellEnd"/>
      <w:proofErr w:type="gramEnd"/>
      <w:r>
        <w:rPr>
          <w:rFonts w:ascii="Times New Roman" w:hAnsi="Times New Roman" w:cs="Times New Roman"/>
          <w:sz w:val="36"/>
          <w:szCs w:val="36"/>
        </w:rPr>
        <w:t xml:space="preserve"> our setting, case -1,2,3 and 5 had laparotomy. Intra-abdominal double drains were inserted in all cases for speedy recovery. Unavoidable complications like pulmonary embolism and bowel resection cropped up in case no-1. A study of 408 cases in Egypt, 355 cases (87.0%) the pus was drained by re- exploration, whereas, 34 (8.3%) were managed conservatively. Among all, 5 cases died due to septicemia (1.22%).</w:t>
      </w:r>
      <w:r>
        <w:rPr>
          <w:rFonts w:ascii="Times New Roman" w:hAnsi="Times New Roman" w:cs="Times New Roman"/>
          <w:sz w:val="36"/>
          <w:szCs w:val="36"/>
          <w:vertAlign w:val="superscript"/>
        </w:rPr>
        <w:t>7</w:t>
      </w:r>
    </w:p>
    <w:p w:rsidR="006527E7" w:rsidRDefault="000D211D">
      <w:pPr>
        <w:spacing w:line="360" w:lineRule="auto"/>
        <w:rPr>
          <w:rFonts w:ascii="Times New Roman" w:hAnsi="Times New Roman" w:cs="Times New Roman"/>
          <w:sz w:val="36"/>
          <w:szCs w:val="36"/>
          <w:vertAlign w:val="superscript"/>
        </w:rPr>
      </w:pPr>
      <w:proofErr w:type="gramStart"/>
      <w:r>
        <w:rPr>
          <w:rFonts w:ascii="Times New Roman" w:hAnsi="Times New Roman" w:cs="Times New Roman"/>
          <w:sz w:val="36"/>
          <w:szCs w:val="36"/>
        </w:rPr>
        <w:t>However</w:t>
      </w:r>
      <w:proofErr w:type="gramEnd"/>
      <w:r>
        <w:rPr>
          <w:rFonts w:ascii="Times New Roman" w:hAnsi="Times New Roman" w:cs="Times New Roman"/>
          <w:sz w:val="36"/>
          <w:szCs w:val="36"/>
        </w:rPr>
        <w:t xml:space="preserve"> we should think of other differential diagnosis while doing the work up for antibiotic resistant febrile episodes </w:t>
      </w:r>
      <w:r>
        <w:rPr>
          <w:rFonts w:ascii="Times New Roman" w:hAnsi="Times New Roman" w:cs="Times New Roman"/>
          <w:sz w:val="36"/>
          <w:szCs w:val="36"/>
          <w:vertAlign w:val="superscript"/>
        </w:rPr>
        <w:t xml:space="preserve">20 </w:t>
      </w:r>
      <w:r>
        <w:rPr>
          <w:rFonts w:ascii="Times New Roman" w:hAnsi="Times New Roman" w:cs="Times New Roman"/>
          <w:sz w:val="36"/>
          <w:szCs w:val="36"/>
        </w:rPr>
        <w:t xml:space="preserve">like postpartum ovarian thrombosis, retained foreign body, like </w:t>
      </w:r>
      <w:r>
        <w:rPr>
          <w:rFonts w:ascii="Times New Roman" w:hAnsi="Times New Roman" w:cs="Times New Roman"/>
          <w:sz w:val="36"/>
          <w:szCs w:val="36"/>
        </w:rPr>
        <w:lastRenderedPageBreak/>
        <w:t>missed gauze presenting clinically and radio-logically similar to tumor or abscess.</w:t>
      </w:r>
      <w:r>
        <w:rPr>
          <w:rFonts w:ascii="Times New Roman" w:hAnsi="Times New Roman" w:cs="Times New Roman"/>
          <w:sz w:val="36"/>
          <w:szCs w:val="36"/>
          <w:vertAlign w:val="superscript"/>
        </w:rPr>
        <w:t xml:space="preserve">21 </w:t>
      </w:r>
    </w:p>
    <w:p w:rsidR="006527E7" w:rsidRDefault="000D211D">
      <w:pPr>
        <w:spacing w:line="360" w:lineRule="auto"/>
        <w:rPr>
          <w:rFonts w:ascii="Times New Roman" w:hAnsi="Times New Roman" w:cs="Times New Roman"/>
          <w:sz w:val="36"/>
          <w:szCs w:val="36"/>
          <w:vertAlign w:val="superscript"/>
        </w:rPr>
      </w:pPr>
      <w:r>
        <w:rPr>
          <w:rFonts w:ascii="Times New Roman" w:hAnsi="Times New Roman" w:cs="Times New Roman"/>
          <w:sz w:val="36"/>
          <w:szCs w:val="36"/>
        </w:rPr>
        <w:t>The potential sequel of pelvic abscesses includes secondary infertility, ectopic pregnancy, chronic pelvic pain and hydrosalpinx should be anticipated.</w:t>
      </w:r>
      <w:r>
        <w:rPr>
          <w:rFonts w:ascii="Times New Roman" w:hAnsi="Times New Roman" w:cs="Times New Roman"/>
          <w:sz w:val="36"/>
          <w:szCs w:val="36"/>
          <w:vertAlign w:val="superscript"/>
        </w:rPr>
        <w:t>9</w:t>
      </w:r>
    </w:p>
    <w:p w:rsidR="006527E7" w:rsidRDefault="000D211D">
      <w:pPr>
        <w:spacing w:line="360" w:lineRule="auto"/>
        <w:rPr>
          <w:rFonts w:ascii="Times New Roman" w:eastAsia="Georgia" w:hAnsi="Times New Roman" w:cs="Times New Roman"/>
          <w:kern w:val="0"/>
          <w:sz w:val="36"/>
          <w:szCs w:val="36"/>
          <w:shd w:val="clear" w:color="auto" w:fill="FFFFFF"/>
          <w:lang w:eastAsia="zh-CN" w:bidi="ar"/>
        </w:rPr>
      </w:pPr>
      <w:r>
        <w:rPr>
          <w:rFonts w:ascii="Times New Roman" w:eastAsia="Georgia" w:hAnsi="Times New Roman" w:cs="Times New Roman"/>
          <w:kern w:val="0"/>
          <w:sz w:val="36"/>
          <w:szCs w:val="36"/>
          <w:shd w:val="clear" w:color="auto" w:fill="FFFFFF"/>
          <w:lang w:eastAsia="zh-CN" w:bidi="ar"/>
        </w:rPr>
        <w:t>Finally, in order to reduce the risk of infection the healthcare workers and the institutions need to implement changes in our practice. Executing quality improvement measures significantly reduces post C-Section infection at an institutional level. In our institute infection control audits and patient safety surveillance are routinely being conducted, facilitated and organized to limit such experiences to minimum possible.</w:t>
      </w:r>
    </w:p>
    <w:p w:rsidR="006527E7" w:rsidRDefault="000D211D">
      <w:pPr>
        <w:spacing w:line="360" w:lineRule="auto"/>
        <w:rPr>
          <w:rFonts w:ascii="Times New Roman" w:eastAsia="Georgia" w:hAnsi="Times New Roman" w:cs="Times New Roman"/>
          <w:kern w:val="0"/>
          <w:sz w:val="36"/>
          <w:szCs w:val="36"/>
          <w:shd w:val="clear" w:color="auto" w:fill="FFFFFF"/>
          <w:lang w:eastAsia="zh-CN" w:bidi="ar"/>
        </w:rPr>
      </w:pPr>
      <w:r>
        <w:rPr>
          <w:rFonts w:ascii="Times New Roman" w:eastAsia="Georgia" w:hAnsi="Times New Roman" w:cs="Times New Roman"/>
          <w:kern w:val="0"/>
          <w:sz w:val="36"/>
          <w:szCs w:val="36"/>
          <w:shd w:val="clear" w:color="auto" w:fill="FFFFFF"/>
          <w:lang w:eastAsia="zh-CN" w:bidi="ar"/>
        </w:rPr>
        <w:t>CDC focuses on prevention, rapid identification and management of postpartum infections like sepsis, emphasizing hand hygiene wound care and prompt medical attention for symptoms like fever or uterine tenderness recommending broad spectrum antibiotics for severe cases</w:t>
      </w:r>
      <w:r>
        <w:rPr>
          <w:rFonts w:ascii="Times New Roman" w:eastAsia="Georgia" w:hAnsi="Times New Roman" w:cs="Times New Roman"/>
          <w:kern w:val="0"/>
          <w:sz w:val="36"/>
          <w:szCs w:val="36"/>
          <w:shd w:val="clear" w:color="auto" w:fill="FFFFFF"/>
          <w:vertAlign w:val="superscript"/>
          <w:lang w:eastAsia="zh-CN" w:bidi="ar"/>
        </w:rPr>
        <w:t xml:space="preserve">.22  </w:t>
      </w:r>
      <w:r>
        <w:rPr>
          <w:rFonts w:ascii="Times New Roman" w:eastAsia="Georgia" w:hAnsi="Times New Roman" w:cs="Times New Roman"/>
          <w:kern w:val="0"/>
          <w:sz w:val="36"/>
          <w:szCs w:val="36"/>
          <w:shd w:val="clear" w:color="auto" w:fill="FFFFFF"/>
          <w:lang w:eastAsia="zh-CN" w:bidi="ar"/>
        </w:rPr>
        <w:t xml:space="preserve">Similarly, WHO guidelines advocate early detection of infection and appropriate antibiotic use to combat antimicrobial resistance, emphasizing hand hygiene and vaginal cleaning with povidone -iodine or </w:t>
      </w:r>
      <w:r>
        <w:rPr>
          <w:rFonts w:ascii="Times New Roman" w:eastAsia="Georgia" w:hAnsi="Times New Roman" w:cs="Times New Roman"/>
          <w:kern w:val="0"/>
          <w:sz w:val="36"/>
          <w:szCs w:val="36"/>
          <w:shd w:val="clear" w:color="auto" w:fill="FFFFFF"/>
          <w:lang w:eastAsia="zh-CN" w:bidi="ar"/>
        </w:rPr>
        <w:lastRenderedPageBreak/>
        <w:t>chlorhexidine before a C-section and is being followed in Nizwa hospital.</w:t>
      </w:r>
    </w:p>
    <w:p w:rsidR="006527E7" w:rsidRDefault="000D211D">
      <w:pPr>
        <w:pBdr>
          <w:bottom w:val="double" w:sz="6" w:space="1" w:color="auto"/>
        </w:pBdr>
        <w:spacing w:line="360" w:lineRule="auto"/>
        <w:rPr>
          <w:rFonts w:ascii="Times New Roman" w:hAnsi="Times New Roman" w:cs="Times New Roman"/>
          <w:b/>
          <w:bCs/>
          <w:sz w:val="36"/>
          <w:szCs w:val="36"/>
        </w:rPr>
      </w:pPr>
      <w:r>
        <w:rPr>
          <w:rFonts w:ascii="Times New Roman" w:hAnsi="Times New Roman" w:cs="Times New Roman"/>
          <w:b/>
          <w:bCs/>
          <w:sz w:val="36"/>
          <w:szCs w:val="36"/>
        </w:rPr>
        <w:t>Conclusion:</w:t>
      </w:r>
    </w:p>
    <w:p w:rsidR="006527E7" w:rsidRDefault="000D211D">
      <w:pPr>
        <w:pBdr>
          <w:bottom w:val="double" w:sz="6" w:space="1" w:color="auto"/>
        </w:pBdr>
        <w:spacing w:line="360" w:lineRule="auto"/>
        <w:rPr>
          <w:rFonts w:ascii="Times New Roman" w:hAnsi="Times New Roman" w:cs="Times New Roman"/>
          <w:sz w:val="36"/>
          <w:szCs w:val="36"/>
        </w:rPr>
      </w:pPr>
      <w:r>
        <w:rPr>
          <w:rFonts w:ascii="Times New Roman" w:hAnsi="Times New Roman" w:cs="Times New Roman"/>
          <w:sz w:val="36"/>
          <w:szCs w:val="36"/>
        </w:rPr>
        <w:t>The abdominal-pelvic abscess incidence could be reduced by identifying the root cause, improving the practice by undertaking preventive measures. The key is a collaborative approach with prompt diagnosis, close monitoring, precise and quick treatment in order to avoid the morbidity and mortality. Pelvic abscess should be a strong consideration in any post cesarean section case with puerperal pyrexia not responding to antibiotic treatment and should be managed with great urgency and accuracy.</w:t>
      </w:r>
    </w:p>
    <w:p w:rsidR="006527E7" w:rsidRDefault="000D211D">
      <w:pPr>
        <w:pBdr>
          <w:bottom w:val="double" w:sz="6" w:space="1" w:color="auto"/>
        </w:pBdr>
        <w:spacing w:line="360" w:lineRule="auto"/>
        <w:rPr>
          <w:rFonts w:ascii="Times New Roman" w:hAnsi="Times New Roman" w:cs="Times New Roman"/>
          <w:sz w:val="36"/>
          <w:szCs w:val="36"/>
        </w:rPr>
      </w:pPr>
      <w:r>
        <w:rPr>
          <w:rFonts w:ascii="Times New Roman" w:hAnsi="Times New Roman" w:cs="Times New Roman"/>
          <w:sz w:val="36"/>
          <w:szCs w:val="36"/>
        </w:rPr>
        <w:t xml:space="preserve">ABBREVIATIONS: </w:t>
      </w:r>
    </w:p>
    <w:p w:rsidR="006527E7" w:rsidRDefault="000D211D">
      <w:pPr>
        <w:pBdr>
          <w:bottom w:val="double" w:sz="6" w:space="1" w:color="auto"/>
        </w:pBdr>
        <w:spacing w:line="360" w:lineRule="auto"/>
        <w:rPr>
          <w:rFonts w:ascii="Times New Roman" w:hAnsi="Times New Roman" w:cs="Times New Roman"/>
          <w:sz w:val="36"/>
          <w:szCs w:val="36"/>
        </w:rPr>
      </w:pPr>
      <w:r>
        <w:rPr>
          <w:rFonts w:ascii="Times New Roman" w:hAnsi="Times New Roman" w:cs="Times New Roman"/>
          <w:sz w:val="36"/>
          <w:szCs w:val="36"/>
        </w:rPr>
        <w:t>IAI- Intra-abdominal infection</w:t>
      </w:r>
    </w:p>
    <w:p w:rsidR="006527E7" w:rsidRDefault="000D211D">
      <w:pPr>
        <w:pBdr>
          <w:bottom w:val="double" w:sz="6" w:space="1" w:color="auto"/>
        </w:pBdr>
        <w:spacing w:line="360" w:lineRule="auto"/>
        <w:rPr>
          <w:rFonts w:ascii="Times New Roman" w:hAnsi="Times New Roman" w:cs="Times New Roman"/>
          <w:sz w:val="36"/>
          <w:szCs w:val="36"/>
        </w:rPr>
      </w:pPr>
      <w:r>
        <w:rPr>
          <w:rFonts w:ascii="Times New Roman" w:hAnsi="Times New Roman" w:cs="Times New Roman"/>
          <w:sz w:val="36"/>
          <w:szCs w:val="36"/>
        </w:rPr>
        <w:t>PROM- Premature rupture of membranes</w:t>
      </w:r>
    </w:p>
    <w:p w:rsidR="006527E7" w:rsidRDefault="000D211D">
      <w:pPr>
        <w:pBdr>
          <w:bottom w:val="double" w:sz="6" w:space="1" w:color="auto"/>
        </w:pBdr>
        <w:spacing w:line="360" w:lineRule="auto"/>
        <w:rPr>
          <w:rFonts w:ascii="Times New Roman" w:hAnsi="Times New Roman" w:cs="Times New Roman"/>
          <w:sz w:val="36"/>
          <w:szCs w:val="36"/>
        </w:rPr>
      </w:pPr>
      <w:r>
        <w:rPr>
          <w:rFonts w:ascii="Times New Roman" w:hAnsi="Times New Roman" w:cs="Times New Roman"/>
          <w:sz w:val="36"/>
          <w:szCs w:val="36"/>
        </w:rPr>
        <w:t>DM- Diabetes mellitus</w:t>
      </w:r>
    </w:p>
    <w:p w:rsidR="006527E7" w:rsidRDefault="000D211D">
      <w:pPr>
        <w:pBdr>
          <w:bottom w:val="double" w:sz="6" w:space="1" w:color="auto"/>
        </w:pBdr>
        <w:spacing w:line="360" w:lineRule="auto"/>
        <w:rPr>
          <w:rFonts w:ascii="Times New Roman" w:hAnsi="Times New Roman" w:cs="Times New Roman"/>
          <w:sz w:val="36"/>
          <w:szCs w:val="36"/>
        </w:rPr>
      </w:pPr>
      <w:r>
        <w:rPr>
          <w:rFonts w:ascii="Times New Roman" w:hAnsi="Times New Roman" w:cs="Times New Roman"/>
          <w:sz w:val="36"/>
          <w:szCs w:val="36"/>
        </w:rPr>
        <w:t xml:space="preserve">WHO- World Health Organization </w:t>
      </w:r>
    </w:p>
    <w:p w:rsidR="006527E7" w:rsidRDefault="000D211D">
      <w:pPr>
        <w:pBdr>
          <w:bottom w:val="double" w:sz="6" w:space="1" w:color="auto"/>
        </w:pBdr>
        <w:spacing w:line="360" w:lineRule="auto"/>
        <w:rPr>
          <w:rFonts w:ascii="Times New Roman" w:hAnsi="Times New Roman" w:cs="Times New Roman"/>
          <w:sz w:val="36"/>
          <w:szCs w:val="36"/>
        </w:rPr>
      </w:pPr>
      <w:r>
        <w:rPr>
          <w:rFonts w:ascii="Times New Roman" w:hAnsi="Times New Roman" w:cs="Times New Roman"/>
          <w:sz w:val="36"/>
          <w:szCs w:val="36"/>
        </w:rPr>
        <w:t>CRP- C reactive protein</w:t>
      </w:r>
    </w:p>
    <w:p w:rsidR="006527E7" w:rsidRDefault="000D211D">
      <w:pPr>
        <w:pBdr>
          <w:bottom w:val="double" w:sz="6" w:space="1" w:color="auto"/>
        </w:pBdr>
        <w:spacing w:line="360" w:lineRule="auto"/>
        <w:rPr>
          <w:rFonts w:ascii="Times New Roman" w:hAnsi="Times New Roman" w:cs="Times New Roman"/>
          <w:sz w:val="36"/>
          <w:szCs w:val="36"/>
        </w:rPr>
      </w:pPr>
      <w:r>
        <w:rPr>
          <w:rFonts w:ascii="Times New Roman" w:hAnsi="Times New Roman" w:cs="Times New Roman"/>
          <w:sz w:val="36"/>
          <w:szCs w:val="36"/>
        </w:rPr>
        <w:lastRenderedPageBreak/>
        <w:t>UTI- Urinary tract infection</w:t>
      </w:r>
    </w:p>
    <w:p w:rsidR="006527E7" w:rsidRDefault="000D211D">
      <w:pPr>
        <w:pBdr>
          <w:bottom w:val="double" w:sz="6" w:space="1" w:color="auto"/>
        </w:pBdr>
        <w:spacing w:line="360" w:lineRule="auto"/>
        <w:rPr>
          <w:rFonts w:ascii="Times New Roman" w:hAnsi="Times New Roman" w:cs="Times New Roman"/>
          <w:sz w:val="36"/>
          <w:szCs w:val="36"/>
        </w:rPr>
      </w:pPr>
      <w:r>
        <w:rPr>
          <w:rFonts w:ascii="Times New Roman" w:hAnsi="Times New Roman" w:cs="Times New Roman"/>
          <w:sz w:val="36"/>
          <w:szCs w:val="36"/>
        </w:rPr>
        <w:t xml:space="preserve">VBAC- Vaginal birth after cesarean section </w:t>
      </w:r>
    </w:p>
    <w:p w:rsidR="006527E7" w:rsidRDefault="000D211D">
      <w:pPr>
        <w:pBdr>
          <w:bottom w:val="double" w:sz="6" w:space="1" w:color="auto"/>
        </w:pBdr>
        <w:spacing w:line="360" w:lineRule="auto"/>
        <w:rPr>
          <w:rFonts w:ascii="Times New Roman" w:hAnsi="Times New Roman" w:cs="Times New Roman"/>
          <w:sz w:val="36"/>
          <w:szCs w:val="36"/>
        </w:rPr>
      </w:pPr>
      <w:r>
        <w:rPr>
          <w:rFonts w:ascii="Times New Roman" w:hAnsi="Times New Roman" w:cs="Times New Roman"/>
          <w:sz w:val="36"/>
          <w:szCs w:val="36"/>
        </w:rPr>
        <w:t>MSAF- Meconium stained amniotic fluid</w:t>
      </w:r>
    </w:p>
    <w:p w:rsidR="006527E7" w:rsidRDefault="000D211D">
      <w:pPr>
        <w:pBdr>
          <w:bottom w:val="double" w:sz="6" w:space="1" w:color="auto"/>
        </w:pBdr>
        <w:spacing w:line="360" w:lineRule="auto"/>
        <w:rPr>
          <w:rFonts w:ascii="Times New Roman" w:hAnsi="Times New Roman" w:cs="Times New Roman"/>
          <w:sz w:val="36"/>
          <w:szCs w:val="36"/>
        </w:rPr>
      </w:pPr>
      <w:r>
        <w:rPr>
          <w:rFonts w:ascii="Times New Roman" w:hAnsi="Times New Roman" w:cs="Times New Roman"/>
          <w:sz w:val="36"/>
          <w:szCs w:val="36"/>
        </w:rPr>
        <w:t>SSI- Surgical site infection</w:t>
      </w:r>
    </w:p>
    <w:p w:rsidR="006527E7" w:rsidRDefault="000D211D">
      <w:pPr>
        <w:pBdr>
          <w:bottom w:val="double" w:sz="6" w:space="1" w:color="auto"/>
        </w:pBdr>
        <w:spacing w:line="360" w:lineRule="auto"/>
        <w:rPr>
          <w:rFonts w:ascii="Times New Roman" w:hAnsi="Times New Roman" w:cs="Times New Roman"/>
          <w:sz w:val="36"/>
          <w:szCs w:val="36"/>
        </w:rPr>
      </w:pPr>
      <w:r>
        <w:rPr>
          <w:rFonts w:ascii="Times New Roman" w:hAnsi="Times New Roman" w:cs="Times New Roman"/>
          <w:sz w:val="36"/>
          <w:szCs w:val="36"/>
        </w:rPr>
        <w:t>MRI- Magnetic resonance imaging</w:t>
      </w:r>
    </w:p>
    <w:p w:rsidR="006527E7" w:rsidRDefault="000D211D">
      <w:pPr>
        <w:pBdr>
          <w:bottom w:val="double" w:sz="6" w:space="1" w:color="auto"/>
        </w:pBdr>
        <w:spacing w:line="360" w:lineRule="auto"/>
        <w:rPr>
          <w:rFonts w:ascii="Times New Roman" w:hAnsi="Times New Roman" w:cs="Times New Roman"/>
          <w:sz w:val="36"/>
          <w:szCs w:val="36"/>
        </w:rPr>
      </w:pPr>
      <w:r>
        <w:rPr>
          <w:rFonts w:ascii="Times New Roman" w:hAnsi="Times New Roman" w:cs="Times New Roman"/>
          <w:sz w:val="36"/>
          <w:szCs w:val="36"/>
        </w:rPr>
        <w:t xml:space="preserve">CT- </w:t>
      </w:r>
      <w:proofErr w:type="spellStart"/>
      <w:r>
        <w:rPr>
          <w:rFonts w:ascii="Times New Roman" w:hAnsi="Times New Roman" w:cs="Times New Roman"/>
          <w:sz w:val="36"/>
          <w:szCs w:val="36"/>
        </w:rPr>
        <w:t>Computerised</w:t>
      </w:r>
      <w:proofErr w:type="spellEnd"/>
      <w:r>
        <w:rPr>
          <w:rFonts w:ascii="Times New Roman" w:hAnsi="Times New Roman" w:cs="Times New Roman"/>
          <w:sz w:val="36"/>
          <w:szCs w:val="36"/>
        </w:rPr>
        <w:t xml:space="preserve"> tomography</w:t>
      </w:r>
    </w:p>
    <w:p w:rsidR="006527E7" w:rsidRDefault="000D211D">
      <w:pPr>
        <w:pBdr>
          <w:bottom w:val="double" w:sz="6" w:space="1" w:color="auto"/>
        </w:pBdr>
        <w:spacing w:line="360" w:lineRule="auto"/>
        <w:rPr>
          <w:rFonts w:ascii="Times New Roman" w:hAnsi="Times New Roman" w:cs="Times New Roman"/>
          <w:sz w:val="36"/>
          <w:szCs w:val="36"/>
        </w:rPr>
      </w:pPr>
      <w:r>
        <w:rPr>
          <w:rFonts w:ascii="Times New Roman" w:hAnsi="Times New Roman" w:cs="Times New Roman"/>
          <w:sz w:val="36"/>
          <w:szCs w:val="36"/>
        </w:rPr>
        <w:t>CDC- Centers for disease control</w:t>
      </w:r>
    </w:p>
    <w:p w:rsidR="00281BC6" w:rsidRDefault="00281BC6">
      <w:pPr>
        <w:pBdr>
          <w:bottom w:val="double" w:sz="6" w:space="1" w:color="auto"/>
        </w:pBdr>
        <w:spacing w:line="360" w:lineRule="auto"/>
        <w:rPr>
          <w:rFonts w:ascii="Times New Roman" w:hAnsi="Times New Roman" w:cs="Times New Roman"/>
          <w:sz w:val="36"/>
          <w:szCs w:val="36"/>
        </w:rPr>
      </w:pPr>
    </w:p>
    <w:p w:rsidR="00281BC6" w:rsidRPr="00281BC6" w:rsidRDefault="00281BC6" w:rsidP="00281BC6">
      <w:pPr>
        <w:pBdr>
          <w:bottom w:val="double" w:sz="6" w:space="1" w:color="auto"/>
        </w:pBdr>
        <w:spacing w:line="360" w:lineRule="auto"/>
        <w:rPr>
          <w:rFonts w:ascii="Times New Roman" w:hAnsi="Times New Roman" w:cs="Times New Roman"/>
          <w:b/>
          <w:sz w:val="36"/>
          <w:szCs w:val="36"/>
        </w:rPr>
      </w:pPr>
      <w:r w:rsidRPr="00281BC6">
        <w:rPr>
          <w:rFonts w:ascii="Times New Roman" w:hAnsi="Times New Roman" w:cs="Times New Roman"/>
          <w:b/>
          <w:sz w:val="36"/>
          <w:szCs w:val="36"/>
        </w:rPr>
        <w:t xml:space="preserve">Consent </w:t>
      </w:r>
    </w:p>
    <w:p w:rsidR="00281BC6" w:rsidRDefault="00281BC6" w:rsidP="00281BC6">
      <w:pPr>
        <w:pBdr>
          <w:bottom w:val="double" w:sz="6" w:space="1" w:color="auto"/>
        </w:pBdr>
        <w:spacing w:line="360" w:lineRule="auto"/>
        <w:rPr>
          <w:rFonts w:ascii="Times New Roman" w:hAnsi="Times New Roman" w:cs="Times New Roman"/>
          <w:sz w:val="36"/>
          <w:szCs w:val="36"/>
        </w:rPr>
      </w:pPr>
      <w:r w:rsidRPr="00281BC6">
        <w:rPr>
          <w:rFonts w:ascii="Times New Roman" w:hAnsi="Times New Roman" w:cs="Times New Roman"/>
          <w:sz w:val="36"/>
          <w:szCs w:val="36"/>
        </w:rPr>
        <w:t>As per international standards or university standards, patient(s) written consent has been collected and preserved by the author(s).</w:t>
      </w:r>
    </w:p>
    <w:p w:rsidR="00281BC6" w:rsidRPr="00281BC6" w:rsidRDefault="00281BC6" w:rsidP="00281BC6">
      <w:pPr>
        <w:pBdr>
          <w:bottom w:val="double" w:sz="6" w:space="1" w:color="auto"/>
        </w:pBdr>
        <w:spacing w:line="360" w:lineRule="auto"/>
        <w:rPr>
          <w:rFonts w:ascii="Times New Roman" w:hAnsi="Times New Roman" w:cs="Times New Roman"/>
          <w:b/>
          <w:sz w:val="36"/>
          <w:szCs w:val="36"/>
        </w:rPr>
      </w:pPr>
      <w:r w:rsidRPr="00281BC6">
        <w:rPr>
          <w:rFonts w:ascii="Times New Roman" w:hAnsi="Times New Roman" w:cs="Times New Roman"/>
          <w:b/>
          <w:sz w:val="36"/>
          <w:szCs w:val="36"/>
        </w:rPr>
        <w:t>Ethical Approval</w:t>
      </w:r>
    </w:p>
    <w:p w:rsidR="00281BC6" w:rsidRDefault="00281BC6" w:rsidP="00281BC6">
      <w:pPr>
        <w:pBdr>
          <w:bottom w:val="double" w:sz="6" w:space="1" w:color="auto"/>
        </w:pBdr>
        <w:spacing w:line="360" w:lineRule="auto"/>
        <w:rPr>
          <w:rFonts w:ascii="Times New Roman" w:hAnsi="Times New Roman" w:cs="Times New Roman"/>
          <w:sz w:val="36"/>
          <w:szCs w:val="36"/>
        </w:rPr>
      </w:pPr>
      <w:r w:rsidRPr="00281BC6">
        <w:rPr>
          <w:rFonts w:ascii="Times New Roman" w:hAnsi="Times New Roman" w:cs="Times New Roman"/>
          <w:sz w:val="36"/>
          <w:szCs w:val="36"/>
        </w:rPr>
        <w:t>As per international standards or university standards written ethical approval has been collected and preserved by the author(s).</w:t>
      </w:r>
    </w:p>
    <w:p w:rsidR="00713BC3" w:rsidRDefault="000D211D">
      <w:pPr>
        <w:pBdr>
          <w:bottom w:val="double" w:sz="6" w:space="1" w:color="auto"/>
        </w:pBdr>
        <w:spacing w:line="360" w:lineRule="auto"/>
        <w:rPr>
          <w:rFonts w:ascii="Times New Roman" w:hAnsi="Times New Roman" w:cs="Times New Roman"/>
          <w:b/>
          <w:sz w:val="36"/>
          <w:szCs w:val="36"/>
        </w:rPr>
      </w:pPr>
      <w:r w:rsidRPr="00713BC3">
        <w:rPr>
          <w:rFonts w:ascii="Times New Roman" w:hAnsi="Times New Roman" w:cs="Times New Roman"/>
          <w:b/>
          <w:sz w:val="36"/>
          <w:szCs w:val="36"/>
        </w:rPr>
        <w:t>COMPETING INTERESTS DISCLAIMER</w:t>
      </w:r>
    </w:p>
    <w:p w:rsidR="006527E7" w:rsidRPr="00713BC3" w:rsidRDefault="000D211D">
      <w:pPr>
        <w:pBdr>
          <w:bottom w:val="double" w:sz="6" w:space="1" w:color="auto"/>
        </w:pBdr>
        <w:spacing w:line="360" w:lineRule="auto"/>
        <w:rPr>
          <w:rFonts w:ascii="Times New Roman" w:hAnsi="Times New Roman" w:cs="Times New Roman"/>
          <w:b/>
          <w:sz w:val="36"/>
          <w:szCs w:val="36"/>
        </w:rPr>
      </w:pPr>
      <w:r>
        <w:rPr>
          <w:rFonts w:ascii="Times New Roman" w:hAnsi="Times New Roman" w:cs="Times New Roman"/>
          <w:sz w:val="36"/>
          <w:szCs w:val="36"/>
        </w:rPr>
        <w:lastRenderedPageBreak/>
        <w:t>Authors have declared that they have no known competing financial interests OR non-financial interests OR personal relationships that could have appeared to influence the work reported in this paper.</w:t>
      </w:r>
    </w:p>
    <w:p w:rsidR="006527E7" w:rsidRPr="00AC7BB4" w:rsidRDefault="000D211D">
      <w:pPr>
        <w:rPr>
          <w:rFonts w:ascii="Times New Roman" w:hAnsi="Times New Roman" w:cs="Times New Roman"/>
          <w:b/>
          <w:sz w:val="36"/>
          <w:szCs w:val="36"/>
        </w:rPr>
      </w:pPr>
      <w:bookmarkStart w:id="1" w:name="_Hlk213070710"/>
      <w:bookmarkStart w:id="2" w:name="_Hlk204003461"/>
      <w:bookmarkStart w:id="3" w:name="_GoBack"/>
      <w:r w:rsidRPr="00AC7BB4">
        <w:rPr>
          <w:rFonts w:ascii="Times New Roman" w:hAnsi="Times New Roman" w:cs="Times New Roman"/>
          <w:b/>
          <w:sz w:val="36"/>
          <w:szCs w:val="36"/>
        </w:rPr>
        <w:t>Disclaimer (Artificial intelligence)</w:t>
      </w:r>
    </w:p>
    <w:bookmarkEnd w:id="3"/>
    <w:p w:rsidR="006527E7" w:rsidRDefault="000D211D">
      <w:pPr>
        <w:rPr>
          <w:rFonts w:ascii="Times New Roman" w:hAnsi="Times New Roman" w:cs="Times New Roman"/>
          <w:sz w:val="36"/>
          <w:szCs w:val="36"/>
        </w:rPr>
      </w:pPr>
      <w:r>
        <w:rPr>
          <w:rFonts w:ascii="Times New Roman" w:hAnsi="Times New Roman" w:cs="Times New Roman"/>
          <w:sz w:val="36"/>
          <w:szCs w:val="36"/>
        </w:rPr>
        <w:t>Author(s) hereby declare that NO generative AI technologies such as Large Language Models (</w:t>
      </w:r>
      <w:proofErr w:type="spellStart"/>
      <w:r>
        <w:rPr>
          <w:rFonts w:ascii="Times New Roman" w:hAnsi="Times New Roman" w:cs="Times New Roman"/>
          <w:sz w:val="36"/>
          <w:szCs w:val="36"/>
        </w:rPr>
        <w:t>ChatGPT</w:t>
      </w:r>
      <w:proofErr w:type="spellEnd"/>
      <w:r>
        <w:rPr>
          <w:rFonts w:ascii="Times New Roman" w:hAnsi="Times New Roman" w:cs="Times New Roman"/>
          <w:sz w:val="36"/>
          <w:szCs w:val="36"/>
        </w:rPr>
        <w:t xml:space="preserve">, COPILOT, etc.) and text-to-image generators have been used during the writing or editing of this manuscript. </w:t>
      </w:r>
      <w:bookmarkEnd w:id="1"/>
      <w:bookmarkEnd w:id="2"/>
    </w:p>
    <w:p w:rsidR="006527E7" w:rsidRDefault="006527E7">
      <w:pPr>
        <w:pBdr>
          <w:bottom w:val="double" w:sz="6" w:space="1" w:color="auto"/>
        </w:pBdr>
        <w:spacing w:line="360" w:lineRule="auto"/>
        <w:rPr>
          <w:rFonts w:ascii="Times New Roman" w:hAnsi="Times New Roman" w:cs="Times New Roman"/>
          <w:sz w:val="36"/>
          <w:szCs w:val="36"/>
        </w:rPr>
      </w:pPr>
    </w:p>
    <w:p w:rsidR="006527E7" w:rsidRDefault="000D211D">
      <w:pPr>
        <w:pBdr>
          <w:bottom w:val="double" w:sz="6" w:space="1" w:color="auto"/>
        </w:pBdr>
        <w:spacing w:line="360" w:lineRule="auto"/>
        <w:rPr>
          <w:rFonts w:ascii="Times New Roman" w:hAnsi="Times New Roman" w:cs="Times New Roman"/>
          <w:b/>
          <w:bCs/>
          <w:sz w:val="36"/>
          <w:szCs w:val="36"/>
        </w:rPr>
      </w:pPr>
      <w:r>
        <w:rPr>
          <w:rFonts w:ascii="Times New Roman" w:hAnsi="Times New Roman" w:cs="Times New Roman"/>
          <w:b/>
          <w:bCs/>
          <w:sz w:val="36"/>
          <w:szCs w:val="36"/>
        </w:rPr>
        <w:t>References</w:t>
      </w:r>
    </w:p>
    <w:p w:rsidR="006527E7" w:rsidRDefault="006527E7">
      <w:pPr>
        <w:pStyle w:val="ListParagraph"/>
        <w:spacing w:line="360" w:lineRule="auto"/>
        <w:ind w:left="0"/>
        <w:rPr>
          <w:rFonts w:ascii="Times New Roman" w:hAnsi="Times New Roman" w:cs="Times New Roman"/>
          <w:sz w:val="36"/>
          <w:szCs w:val="36"/>
        </w:rPr>
      </w:pPr>
    </w:p>
    <w:p w:rsidR="006527E7" w:rsidRDefault="000D211D">
      <w:pPr>
        <w:pStyle w:val="ListParagraph"/>
        <w:spacing w:line="360" w:lineRule="auto"/>
        <w:ind w:left="0"/>
        <w:rPr>
          <w:rFonts w:ascii="Times New Roman" w:hAnsi="Times New Roman" w:cs="Times New Roman"/>
          <w:sz w:val="36"/>
          <w:szCs w:val="36"/>
        </w:rPr>
      </w:pPr>
      <w:r>
        <w:rPr>
          <w:rFonts w:ascii="Times New Roman" w:hAnsi="Times New Roman" w:cs="Times New Roman"/>
          <w:sz w:val="36"/>
          <w:szCs w:val="36"/>
        </w:rPr>
        <w:t xml:space="preserve">1. </w:t>
      </w:r>
      <w:proofErr w:type="spellStart"/>
      <w:r>
        <w:rPr>
          <w:rFonts w:ascii="Times New Roman" w:hAnsi="Times New Roman" w:cs="Times New Roman"/>
          <w:sz w:val="36"/>
          <w:szCs w:val="36"/>
        </w:rPr>
        <w:t>Betrán</w:t>
      </w:r>
      <w:proofErr w:type="spellEnd"/>
      <w:r>
        <w:rPr>
          <w:rFonts w:ascii="Times New Roman" w:hAnsi="Times New Roman" w:cs="Times New Roman"/>
          <w:sz w:val="36"/>
          <w:szCs w:val="36"/>
        </w:rPr>
        <w:t xml:space="preserve"> AP, Ye J, Moller AB, Zhang J, </w:t>
      </w:r>
      <w:proofErr w:type="spellStart"/>
      <w:r>
        <w:rPr>
          <w:rFonts w:ascii="Times New Roman" w:hAnsi="Times New Roman" w:cs="Times New Roman"/>
          <w:sz w:val="36"/>
          <w:szCs w:val="36"/>
        </w:rPr>
        <w:t>Gülmezoglu</w:t>
      </w:r>
      <w:proofErr w:type="spellEnd"/>
      <w:r>
        <w:rPr>
          <w:rFonts w:ascii="Times New Roman" w:hAnsi="Times New Roman" w:cs="Times New Roman"/>
          <w:sz w:val="36"/>
          <w:szCs w:val="36"/>
        </w:rPr>
        <w:t xml:space="preserve"> AM, </w:t>
      </w:r>
      <w:proofErr w:type="spellStart"/>
      <w:r>
        <w:rPr>
          <w:rFonts w:ascii="Times New Roman" w:hAnsi="Times New Roman" w:cs="Times New Roman"/>
          <w:sz w:val="36"/>
          <w:szCs w:val="36"/>
        </w:rPr>
        <w:t>Torloni</w:t>
      </w:r>
      <w:proofErr w:type="spellEnd"/>
      <w:r>
        <w:rPr>
          <w:rFonts w:ascii="Times New Roman" w:hAnsi="Times New Roman" w:cs="Times New Roman"/>
          <w:sz w:val="36"/>
          <w:szCs w:val="36"/>
        </w:rPr>
        <w:t xml:space="preserve"> MR. The Increasing Trend in Caesarean Section Rates: Global, Regional and National Estimates: 1990-2014. </w:t>
      </w:r>
      <w:proofErr w:type="spellStart"/>
      <w:r>
        <w:rPr>
          <w:rFonts w:ascii="Times New Roman" w:hAnsi="Times New Roman" w:cs="Times New Roman"/>
          <w:sz w:val="36"/>
          <w:szCs w:val="36"/>
        </w:rPr>
        <w:t>Zeeb</w:t>
      </w:r>
      <w:proofErr w:type="spellEnd"/>
      <w:r>
        <w:rPr>
          <w:rFonts w:ascii="Times New Roman" w:hAnsi="Times New Roman" w:cs="Times New Roman"/>
          <w:sz w:val="36"/>
          <w:szCs w:val="36"/>
        </w:rPr>
        <w:t xml:space="preserve"> H, editor. PLOS ONE [Internet]. 2016 Feb 5;11(2</w:t>
      </w:r>
      <w:proofErr w:type="gramStart"/>
      <w:r>
        <w:rPr>
          <w:rFonts w:ascii="Times New Roman" w:hAnsi="Times New Roman" w:cs="Times New Roman"/>
          <w:sz w:val="36"/>
          <w:szCs w:val="36"/>
        </w:rPr>
        <w:t>):e</w:t>
      </w:r>
      <w:proofErr w:type="gramEnd"/>
      <w:r>
        <w:rPr>
          <w:rFonts w:ascii="Times New Roman" w:hAnsi="Times New Roman" w:cs="Times New Roman"/>
          <w:sz w:val="36"/>
          <w:szCs w:val="36"/>
        </w:rPr>
        <w:t xml:space="preserve">0148343. Available from: </w:t>
      </w:r>
      <w:hyperlink r:id="rId6" w:history="1">
        <w:r>
          <w:rPr>
            <w:rStyle w:val="Hyperlink"/>
            <w:rFonts w:ascii="Times New Roman" w:hAnsi="Times New Roman" w:cs="Times New Roman"/>
            <w:sz w:val="36"/>
            <w:szCs w:val="36"/>
          </w:rPr>
          <w:t>https://www.ncbi.nlm.nih.gov/pmc/articles/PMC4743929/pdf/pone.0148343.pdf</w:t>
        </w:r>
      </w:hyperlink>
    </w:p>
    <w:p w:rsidR="006527E7" w:rsidRDefault="006527E7">
      <w:pPr>
        <w:pStyle w:val="ListParagraph"/>
        <w:spacing w:line="360" w:lineRule="auto"/>
        <w:ind w:left="0"/>
        <w:rPr>
          <w:rFonts w:ascii="Times New Roman" w:hAnsi="Times New Roman" w:cs="Times New Roman"/>
          <w:sz w:val="36"/>
          <w:szCs w:val="36"/>
        </w:rPr>
      </w:pPr>
    </w:p>
    <w:p w:rsidR="006527E7" w:rsidRDefault="000D211D">
      <w:pPr>
        <w:pStyle w:val="ListParagraph"/>
        <w:spacing w:line="360" w:lineRule="auto"/>
        <w:ind w:left="0"/>
        <w:rPr>
          <w:rFonts w:ascii="Times New Roman Regular" w:hAnsi="Times New Roman Regular" w:cs="Times New Roman Regular"/>
          <w:sz w:val="36"/>
          <w:szCs w:val="36"/>
        </w:rPr>
      </w:pPr>
      <w:r>
        <w:rPr>
          <w:rFonts w:ascii="Times New Roman Regular" w:hAnsi="Times New Roman Regular" w:cs="Times New Roman Regular"/>
          <w:sz w:val="36"/>
          <w:szCs w:val="36"/>
        </w:rPr>
        <w:lastRenderedPageBreak/>
        <w:t>2. Cairo A. Egypt Demographic and Health Survey 2014 Main Findings Ministry of Health and Population Cairo, Egypt.</w:t>
      </w:r>
      <w:r>
        <w:rPr>
          <w:rStyle w:val="Hyperlink"/>
          <w:rFonts w:ascii="Times New Roman" w:hAnsi="Times New Roman" w:cs="Times New Roman"/>
        </w:rPr>
        <w:t xml:space="preserve">  </w:t>
      </w:r>
      <w:r>
        <w:rPr>
          <w:rStyle w:val="Hyperlink"/>
          <w:rFonts w:ascii="Times New Roman" w:hAnsi="Times New Roman" w:cs="Times New Roman"/>
          <w:sz w:val="36"/>
          <w:szCs w:val="36"/>
        </w:rPr>
        <w:t>https://dhsprogram.com/pubs/pdf/PR54/PR54.pdf</w:t>
      </w:r>
    </w:p>
    <w:p w:rsidR="006527E7" w:rsidRDefault="006527E7">
      <w:pPr>
        <w:pStyle w:val="ListParagraph"/>
        <w:spacing w:line="360" w:lineRule="auto"/>
        <w:ind w:left="0"/>
        <w:rPr>
          <w:rFonts w:ascii="Times New Roman Regular" w:hAnsi="Times New Roman Regular" w:cs="Times New Roman Regular"/>
          <w:sz w:val="36"/>
          <w:szCs w:val="36"/>
        </w:rPr>
      </w:pPr>
    </w:p>
    <w:p w:rsidR="006527E7" w:rsidRDefault="000D211D">
      <w:pPr>
        <w:pStyle w:val="ListParagraph"/>
        <w:spacing w:line="360" w:lineRule="auto"/>
        <w:ind w:left="0"/>
        <w:rPr>
          <w:rFonts w:ascii="Times New Roman Regular" w:hAnsi="Times New Roman Regular" w:cs="Times New Roman Regular"/>
          <w:sz w:val="36"/>
          <w:szCs w:val="36"/>
        </w:rPr>
      </w:pPr>
      <w:r>
        <w:rPr>
          <w:rFonts w:ascii="Times New Roman Regular" w:hAnsi="Times New Roman Regular" w:cs="Times New Roman Regular"/>
          <w:sz w:val="36"/>
          <w:szCs w:val="36"/>
        </w:rPr>
        <w:t xml:space="preserve">3. Brubaker, S. G., Friedman, A. M., Cleary, K. L., Prendergast, E., </w:t>
      </w:r>
      <w:proofErr w:type="spellStart"/>
      <w:r>
        <w:rPr>
          <w:rFonts w:ascii="Times New Roman Regular" w:hAnsi="Times New Roman Regular" w:cs="Times New Roman Regular"/>
          <w:sz w:val="36"/>
          <w:szCs w:val="36"/>
        </w:rPr>
        <w:t>D'Alton</w:t>
      </w:r>
      <w:proofErr w:type="spellEnd"/>
      <w:r>
        <w:rPr>
          <w:rFonts w:ascii="Times New Roman Regular" w:hAnsi="Times New Roman Regular" w:cs="Times New Roman Regular"/>
          <w:sz w:val="36"/>
          <w:szCs w:val="36"/>
        </w:rPr>
        <w:t xml:space="preserve">, M. E., Ananth, C. V., &amp; Wright, J. D. (2014). Patterns of use and predictors of receipt of antibiotics in women undergoing cesarean delivery. Obstetrics &amp; Gynecology, 2014 Aug 1;124(2):338–44. </w:t>
      </w:r>
      <w:hyperlink r:id="rId7" w:history="1">
        <w:r>
          <w:rPr>
            <w:rStyle w:val="Hyperlink"/>
            <w:rFonts w:ascii="Times New Roman Regular" w:hAnsi="Times New Roman Regular" w:cs="Times New Roman Regular"/>
            <w:sz w:val="36"/>
            <w:szCs w:val="36"/>
          </w:rPr>
          <w:t>https://doi.org/10.1097/AOG.0000000000000392</w:t>
        </w:r>
      </w:hyperlink>
      <w:r>
        <w:rPr>
          <w:rFonts w:ascii="Times New Roman Regular" w:hAnsi="Times New Roman Regular" w:cs="Times New Roman Regular"/>
          <w:sz w:val="36"/>
          <w:szCs w:val="36"/>
        </w:rPr>
        <w:t>.</w:t>
      </w:r>
    </w:p>
    <w:p w:rsidR="006527E7" w:rsidRDefault="006527E7">
      <w:pPr>
        <w:pStyle w:val="ListParagraph"/>
        <w:spacing w:line="360" w:lineRule="auto"/>
        <w:ind w:left="0"/>
        <w:rPr>
          <w:rFonts w:ascii="Times New Roman Regular" w:hAnsi="Times New Roman Regular" w:cs="Times New Roman Regular"/>
          <w:sz w:val="36"/>
          <w:szCs w:val="36"/>
        </w:rPr>
      </w:pPr>
    </w:p>
    <w:p w:rsidR="006527E7" w:rsidRDefault="000D211D">
      <w:pPr>
        <w:pStyle w:val="ListParagraph"/>
        <w:spacing w:line="360" w:lineRule="auto"/>
        <w:ind w:left="0"/>
        <w:rPr>
          <w:rFonts w:ascii="Times New Roman Regular" w:hAnsi="Times New Roman Regular" w:cs="Times New Roman Regular"/>
          <w:sz w:val="36"/>
          <w:szCs w:val="36"/>
        </w:rPr>
      </w:pPr>
      <w:r>
        <w:rPr>
          <w:rFonts w:ascii="Times New Roman Regular" w:hAnsi="Times New Roman Regular" w:cs="Times New Roman Regular"/>
          <w:sz w:val="36"/>
          <w:szCs w:val="36"/>
        </w:rPr>
        <w:t xml:space="preserve">4.Conroy K, Koenig AF, Yu YH, Courtney A, Lee HJ, </w:t>
      </w:r>
      <w:proofErr w:type="spellStart"/>
      <w:r>
        <w:rPr>
          <w:rFonts w:ascii="Times New Roman Regular" w:hAnsi="Times New Roman Regular" w:cs="Times New Roman Regular"/>
          <w:sz w:val="36"/>
          <w:szCs w:val="36"/>
        </w:rPr>
        <w:t>Norwitz</w:t>
      </w:r>
      <w:proofErr w:type="spellEnd"/>
      <w:r>
        <w:rPr>
          <w:rFonts w:ascii="Times New Roman Regular" w:hAnsi="Times New Roman Regular" w:cs="Times New Roman Regular"/>
          <w:sz w:val="36"/>
          <w:szCs w:val="36"/>
        </w:rPr>
        <w:t xml:space="preserve"> ER. Infectious morbidity after cesarean delivery: 10 strategies to reduce risk. Reviews in obstetrics &amp; </w:t>
      </w:r>
      <w:proofErr w:type="gramStart"/>
      <w:r>
        <w:rPr>
          <w:rFonts w:ascii="Times New Roman Regular" w:hAnsi="Times New Roman Regular" w:cs="Times New Roman Regular"/>
          <w:sz w:val="36"/>
          <w:szCs w:val="36"/>
        </w:rPr>
        <w:t>gynecology .</w:t>
      </w:r>
      <w:proofErr w:type="gramEnd"/>
      <w:r>
        <w:rPr>
          <w:rFonts w:ascii="Times New Roman Regular" w:hAnsi="Times New Roman Regular" w:cs="Times New Roman Regular"/>
          <w:sz w:val="36"/>
          <w:szCs w:val="36"/>
        </w:rPr>
        <w:t xml:space="preserve"> 2012;5(2):69–77. Available from: </w:t>
      </w:r>
      <w:hyperlink r:id="rId8" w:history="1">
        <w:r>
          <w:rPr>
            <w:rStyle w:val="Hyperlink"/>
            <w:rFonts w:ascii="Times New Roman Regular" w:hAnsi="Times New Roman Regular" w:cs="Times New Roman Regular"/>
            <w:sz w:val="36"/>
            <w:szCs w:val="36"/>
          </w:rPr>
          <w:t>https://pubmed.ncbi.nlm.nih.gov/22866185</w:t>
        </w:r>
      </w:hyperlink>
    </w:p>
    <w:p w:rsidR="006527E7" w:rsidRDefault="006527E7">
      <w:pPr>
        <w:pStyle w:val="ListParagraph"/>
        <w:spacing w:line="360" w:lineRule="auto"/>
        <w:ind w:left="0"/>
        <w:rPr>
          <w:rFonts w:ascii="Times New Roman Regular" w:hAnsi="Times New Roman Regular" w:cs="Times New Roman Regular"/>
          <w:sz w:val="36"/>
          <w:szCs w:val="36"/>
        </w:rPr>
      </w:pPr>
    </w:p>
    <w:p w:rsidR="006527E7" w:rsidRDefault="000D211D">
      <w:pPr>
        <w:pStyle w:val="ListParagraph"/>
        <w:spacing w:line="360" w:lineRule="auto"/>
        <w:ind w:left="0"/>
        <w:rPr>
          <w:rFonts w:ascii="Times New Roman Regular" w:hAnsi="Times New Roman Regular" w:cs="Times New Roman Regular"/>
          <w:sz w:val="36"/>
          <w:szCs w:val="36"/>
        </w:rPr>
      </w:pPr>
      <w:r>
        <w:rPr>
          <w:rFonts w:ascii="Times New Roman Regular" w:hAnsi="Times New Roman Regular" w:cs="Times New Roman Regular"/>
          <w:sz w:val="36"/>
          <w:szCs w:val="36"/>
        </w:rPr>
        <w:t xml:space="preserve">5.Kawakita T, Landy HJ. Surgical site infections after cesarean delivery: epidemiology, prevention and treatment. Maternal Health, Neonatology and </w:t>
      </w:r>
      <w:proofErr w:type="gramStart"/>
      <w:r>
        <w:rPr>
          <w:rFonts w:ascii="Times New Roman Regular" w:hAnsi="Times New Roman Regular" w:cs="Times New Roman Regular"/>
          <w:sz w:val="36"/>
          <w:szCs w:val="36"/>
        </w:rPr>
        <w:t>Perinatology .</w:t>
      </w:r>
      <w:proofErr w:type="gramEnd"/>
      <w:r>
        <w:rPr>
          <w:rFonts w:ascii="Times New Roman Regular" w:hAnsi="Times New Roman Regular" w:cs="Times New Roman Regular"/>
          <w:sz w:val="36"/>
          <w:szCs w:val="36"/>
        </w:rPr>
        <w:t xml:space="preserve"> 2017 Jul 5;3(1). Available from: </w:t>
      </w:r>
      <w:r>
        <w:rPr>
          <w:rStyle w:val="Hyperlink"/>
          <w:rFonts w:ascii="Times New Roman Regular" w:hAnsi="Times New Roman Regular" w:cs="Times New Roman Regular"/>
          <w:sz w:val="36"/>
          <w:szCs w:val="36"/>
        </w:rPr>
        <w:lastRenderedPageBreak/>
        <w:t>https://mhnpjournal.biomedcentral.com/articles/10.1186/s40748-017-0051-3</w:t>
      </w:r>
    </w:p>
    <w:p w:rsidR="006527E7" w:rsidRDefault="006527E7">
      <w:pPr>
        <w:pStyle w:val="ListParagraph"/>
        <w:spacing w:line="360" w:lineRule="auto"/>
        <w:ind w:left="0"/>
        <w:rPr>
          <w:rFonts w:ascii="Times New Roman Regular" w:hAnsi="Times New Roman Regular" w:cs="Times New Roman Regular"/>
          <w:sz w:val="36"/>
          <w:szCs w:val="36"/>
        </w:rPr>
      </w:pPr>
    </w:p>
    <w:p w:rsidR="006527E7" w:rsidRDefault="000D211D">
      <w:pPr>
        <w:pStyle w:val="ListParagraph"/>
        <w:spacing w:line="360" w:lineRule="auto"/>
        <w:ind w:left="0"/>
        <w:rPr>
          <w:rFonts w:ascii="Times New Roman Regular" w:hAnsi="Times New Roman Regular" w:cs="Times New Roman Regular"/>
          <w:sz w:val="36"/>
          <w:szCs w:val="36"/>
        </w:rPr>
      </w:pPr>
      <w:r>
        <w:rPr>
          <w:rFonts w:ascii="Times New Roman Regular" w:hAnsi="Times New Roman Regular" w:cs="Times New Roman Regular"/>
          <w:sz w:val="36"/>
          <w:szCs w:val="36"/>
        </w:rPr>
        <w:t>6.</w:t>
      </w:r>
      <w:r>
        <w:t xml:space="preserve"> </w:t>
      </w:r>
      <w:r>
        <w:rPr>
          <w:rFonts w:ascii="Times New Roman Regular" w:hAnsi="Times New Roman Regular" w:cs="Times New Roman Regular"/>
          <w:sz w:val="36"/>
          <w:szCs w:val="36"/>
        </w:rPr>
        <w:t xml:space="preserve">Moulton LJ, Munoz JL, </w:t>
      </w:r>
      <w:proofErr w:type="spellStart"/>
      <w:r>
        <w:rPr>
          <w:rFonts w:ascii="Times New Roman Regular" w:hAnsi="Times New Roman Regular" w:cs="Times New Roman Regular"/>
          <w:sz w:val="36"/>
          <w:szCs w:val="36"/>
        </w:rPr>
        <w:t>Lachiewicz</w:t>
      </w:r>
      <w:proofErr w:type="spellEnd"/>
      <w:r>
        <w:rPr>
          <w:rFonts w:ascii="Times New Roman Regular" w:hAnsi="Times New Roman Regular" w:cs="Times New Roman Regular"/>
          <w:sz w:val="36"/>
          <w:szCs w:val="36"/>
        </w:rPr>
        <w:t xml:space="preserve"> M, Liu X, </w:t>
      </w:r>
      <w:proofErr w:type="spellStart"/>
      <w:r>
        <w:rPr>
          <w:rFonts w:ascii="Times New Roman Regular" w:hAnsi="Times New Roman Regular" w:cs="Times New Roman Regular"/>
          <w:sz w:val="36"/>
          <w:szCs w:val="36"/>
        </w:rPr>
        <w:t>Goje</w:t>
      </w:r>
      <w:proofErr w:type="spellEnd"/>
      <w:r>
        <w:rPr>
          <w:rFonts w:ascii="Times New Roman Regular" w:hAnsi="Times New Roman Regular" w:cs="Times New Roman Regular"/>
          <w:sz w:val="36"/>
          <w:szCs w:val="36"/>
        </w:rPr>
        <w:t xml:space="preserve"> O. Surgical site infection after cesarean delivery: incidence and risk factors at a US academic institution. The Journal of Maternal-Fetal &amp; Neonatal Medicine. 2017 Jun 8;31(14):1873–</w:t>
      </w:r>
      <w:proofErr w:type="gramStart"/>
      <w:r>
        <w:rPr>
          <w:rFonts w:ascii="Times New Roman Regular" w:hAnsi="Times New Roman Regular" w:cs="Times New Roman Regular"/>
          <w:sz w:val="36"/>
          <w:szCs w:val="36"/>
        </w:rPr>
        <w:t>80.</w:t>
      </w:r>
      <w:r>
        <w:rPr>
          <w:rStyle w:val="Hyperlink"/>
          <w:rFonts w:ascii="Times New Roman Regular" w:eastAsia="SimSun" w:hAnsi="Times New Roman Regular" w:cs="Times New Roman Regular"/>
          <w:kern w:val="0"/>
          <w:sz w:val="36"/>
          <w:szCs w:val="36"/>
          <w:lang w:eastAsia="zh-CN" w:bidi="ar"/>
        </w:rPr>
        <w:t>https://doi.org/10.1080/14767058.2017.1330882</w:t>
      </w:r>
      <w:proofErr w:type="gramEnd"/>
    </w:p>
    <w:p w:rsidR="006527E7" w:rsidRDefault="000D211D">
      <w:pPr>
        <w:pStyle w:val="ListParagraph"/>
        <w:spacing w:line="360" w:lineRule="auto"/>
        <w:ind w:left="0"/>
        <w:rPr>
          <w:rFonts w:ascii="Times New Roman Regular" w:hAnsi="Times New Roman Regular" w:cs="Times New Roman Regular"/>
          <w:sz w:val="36"/>
          <w:szCs w:val="36"/>
        </w:rPr>
      </w:pPr>
      <w:r>
        <w:rPr>
          <w:rFonts w:ascii="Times New Roman Regular" w:hAnsi="Times New Roman Regular" w:cs="Times New Roman Regular"/>
          <w:sz w:val="36"/>
          <w:szCs w:val="36"/>
        </w:rPr>
        <w:t xml:space="preserve"> </w:t>
      </w:r>
    </w:p>
    <w:p w:rsidR="006527E7" w:rsidRDefault="000D211D">
      <w:pPr>
        <w:spacing w:line="360" w:lineRule="auto"/>
        <w:rPr>
          <w:rFonts w:ascii="Times New Roman Regular" w:eastAsia="SimSun" w:hAnsi="Times New Roman Regular" w:cs="Times New Roman Regular"/>
          <w:color w:val="0B163E"/>
          <w:kern w:val="0"/>
          <w:sz w:val="36"/>
          <w:szCs w:val="36"/>
          <w:lang w:eastAsia="zh-CN" w:bidi="ar"/>
        </w:rPr>
      </w:pPr>
      <w:r>
        <w:rPr>
          <w:rFonts w:ascii="Times New Roman Regular" w:eastAsia="SimSun" w:hAnsi="Times New Roman Regular" w:cs="Times New Roman Regular"/>
          <w:color w:val="0B163E"/>
          <w:kern w:val="0"/>
          <w:sz w:val="36"/>
          <w:szCs w:val="36"/>
          <w:lang w:eastAsia="zh-CN" w:bidi="ar"/>
        </w:rPr>
        <w:t xml:space="preserve">7. </w:t>
      </w:r>
      <w:proofErr w:type="spellStart"/>
      <w:r>
        <w:rPr>
          <w:rFonts w:ascii="Times New Roman Regular" w:eastAsia="SimSun" w:hAnsi="Times New Roman Regular" w:cs="Times New Roman Regular"/>
          <w:color w:val="0B163E"/>
          <w:kern w:val="0"/>
          <w:sz w:val="36"/>
          <w:szCs w:val="36"/>
          <w:lang w:eastAsia="zh-CN" w:bidi="ar"/>
        </w:rPr>
        <w:t>Bizimana</w:t>
      </w:r>
      <w:proofErr w:type="spellEnd"/>
      <w:r>
        <w:rPr>
          <w:rFonts w:ascii="Times New Roman Regular" w:eastAsia="SimSun" w:hAnsi="Times New Roman Regular" w:cs="Times New Roman Regular"/>
          <w:color w:val="0B163E"/>
          <w:kern w:val="0"/>
          <w:sz w:val="36"/>
          <w:szCs w:val="36"/>
          <w:lang w:eastAsia="zh-CN" w:bidi="ar"/>
        </w:rPr>
        <w:t xml:space="preserve"> K, </w:t>
      </w:r>
      <w:proofErr w:type="spellStart"/>
      <w:r>
        <w:rPr>
          <w:rFonts w:ascii="Times New Roman Regular" w:eastAsia="SimSun" w:hAnsi="Times New Roman Regular" w:cs="Times New Roman Regular"/>
          <w:color w:val="0B163E"/>
          <w:kern w:val="0"/>
          <w:sz w:val="36"/>
          <w:szCs w:val="36"/>
          <w:lang w:eastAsia="zh-CN" w:bidi="ar"/>
        </w:rPr>
        <w:t>Ndoli</w:t>
      </w:r>
      <w:proofErr w:type="spellEnd"/>
      <w:r>
        <w:rPr>
          <w:rFonts w:ascii="Times New Roman Regular" w:eastAsia="SimSun" w:hAnsi="Times New Roman Regular" w:cs="Times New Roman Regular"/>
          <w:color w:val="0B163E"/>
          <w:kern w:val="0"/>
          <w:sz w:val="36"/>
          <w:szCs w:val="36"/>
          <w:lang w:eastAsia="zh-CN" w:bidi="ar"/>
        </w:rPr>
        <w:t xml:space="preserve"> J, </w:t>
      </w:r>
      <w:proofErr w:type="spellStart"/>
      <w:r>
        <w:rPr>
          <w:rFonts w:ascii="Times New Roman Regular" w:eastAsia="SimSun" w:hAnsi="Times New Roman Regular" w:cs="Times New Roman Regular"/>
          <w:color w:val="0B163E"/>
          <w:kern w:val="0"/>
          <w:sz w:val="36"/>
          <w:szCs w:val="36"/>
          <w:lang w:eastAsia="zh-CN" w:bidi="ar"/>
        </w:rPr>
        <w:t>Bayingana</w:t>
      </w:r>
      <w:proofErr w:type="spellEnd"/>
      <w:r>
        <w:rPr>
          <w:rFonts w:ascii="Times New Roman Regular" w:eastAsia="SimSun" w:hAnsi="Times New Roman Regular" w:cs="Times New Roman Regular"/>
          <w:color w:val="0B163E"/>
          <w:kern w:val="0"/>
          <w:sz w:val="36"/>
          <w:szCs w:val="36"/>
          <w:lang w:eastAsia="zh-CN" w:bidi="ar"/>
        </w:rPr>
        <w:t xml:space="preserve"> C, </w:t>
      </w:r>
      <w:proofErr w:type="spellStart"/>
      <w:r>
        <w:rPr>
          <w:rFonts w:ascii="Times New Roman Regular" w:eastAsia="SimSun" w:hAnsi="Times New Roman Regular" w:cs="Times New Roman Regular"/>
          <w:color w:val="0B163E"/>
          <w:kern w:val="0"/>
          <w:sz w:val="36"/>
          <w:szCs w:val="36"/>
          <w:lang w:eastAsia="zh-CN" w:bidi="ar"/>
        </w:rPr>
        <w:t>Baluhe</w:t>
      </w:r>
      <w:proofErr w:type="spellEnd"/>
      <w:r>
        <w:rPr>
          <w:rFonts w:ascii="Times New Roman Regular" w:eastAsia="SimSun" w:hAnsi="Times New Roman Regular" w:cs="Times New Roman Regular"/>
          <w:color w:val="0B163E"/>
          <w:kern w:val="0"/>
          <w:sz w:val="36"/>
          <w:szCs w:val="36"/>
          <w:lang w:eastAsia="zh-CN" w:bidi="ar"/>
        </w:rPr>
        <w:t xml:space="preserve"> I, Gilson GJ, </w:t>
      </w:r>
      <w:proofErr w:type="spellStart"/>
      <w:r>
        <w:rPr>
          <w:rFonts w:ascii="Times New Roman Regular" w:eastAsia="SimSun" w:hAnsi="Times New Roman Regular" w:cs="Times New Roman Regular"/>
          <w:color w:val="0B163E"/>
          <w:kern w:val="0"/>
          <w:sz w:val="36"/>
          <w:szCs w:val="36"/>
          <w:lang w:eastAsia="zh-CN" w:bidi="ar"/>
        </w:rPr>
        <w:t>Habimana</w:t>
      </w:r>
      <w:proofErr w:type="spellEnd"/>
      <w:r>
        <w:rPr>
          <w:rFonts w:ascii="Times New Roman Regular" w:eastAsia="SimSun" w:hAnsi="Times New Roman Regular" w:cs="Times New Roman Regular"/>
          <w:color w:val="0B163E"/>
          <w:kern w:val="0"/>
          <w:sz w:val="36"/>
          <w:szCs w:val="36"/>
          <w:lang w:eastAsia="zh-CN" w:bidi="ar"/>
        </w:rPr>
        <w:t xml:space="preserve"> E. Prevalence and Risk Factors for Post Cesarean Delivery Surgical Site Infection in a Teaching Hospital Setting in Rural Rwanda: A Prospective </w:t>
      </w:r>
      <w:proofErr w:type="gramStart"/>
      <w:r>
        <w:rPr>
          <w:rFonts w:ascii="Times New Roman Regular" w:eastAsia="SimSun" w:hAnsi="Times New Roman Regular" w:cs="Times New Roman Regular"/>
          <w:color w:val="0B163E"/>
          <w:kern w:val="0"/>
          <w:sz w:val="36"/>
          <w:szCs w:val="36"/>
          <w:lang w:eastAsia="zh-CN" w:bidi="ar"/>
        </w:rPr>
        <w:t>Cross Sectional</w:t>
      </w:r>
      <w:proofErr w:type="gramEnd"/>
      <w:r>
        <w:rPr>
          <w:rFonts w:ascii="Times New Roman Regular" w:eastAsia="SimSun" w:hAnsi="Times New Roman Regular" w:cs="Times New Roman Regular"/>
          <w:color w:val="0B163E"/>
          <w:kern w:val="0"/>
          <w:sz w:val="36"/>
          <w:szCs w:val="36"/>
          <w:lang w:eastAsia="zh-CN" w:bidi="ar"/>
        </w:rPr>
        <w:t xml:space="preserve"> Study. International Journal of Current Microbiology and Applied Sciences. 2016 Jun 10;5(6):631–41.</w:t>
      </w:r>
      <w:hyperlink r:id="rId9" w:history="1">
        <w:r>
          <w:rPr>
            <w:rStyle w:val="Hyperlink"/>
            <w:rFonts w:ascii="Times New Roman Regular" w:eastAsia="SimSun" w:hAnsi="Times New Roman Regular" w:cs="Times New Roman Regular"/>
            <w:kern w:val="0"/>
            <w:sz w:val="36"/>
            <w:szCs w:val="36"/>
            <w:lang w:eastAsia="zh-CN" w:bidi="ar"/>
          </w:rPr>
          <w:t>https://doi.org/10.20546/ijcmas.2016.506.069</w:t>
        </w:r>
      </w:hyperlink>
    </w:p>
    <w:p w:rsidR="006527E7" w:rsidRDefault="006527E7">
      <w:pPr>
        <w:spacing w:line="360" w:lineRule="auto"/>
        <w:rPr>
          <w:rFonts w:ascii="Times New Roman Regular" w:hAnsi="Times New Roman Regular" w:cs="Times New Roman Regular"/>
          <w:sz w:val="36"/>
          <w:szCs w:val="36"/>
        </w:rPr>
      </w:pPr>
    </w:p>
    <w:p w:rsidR="006527E7" w:rsidRDefault="000D211D">
      <w:pPr>
        <w:spacing w:line="360" w:lineRule="auto"/>
        <w:rPr>
          <w:rStyle w:val="Hyperlink"/>
          <w:rFonts w:ascii="Times New Roman Regular" w:eastAsia="SimSun" w:hAnsi="Times New Roman Regular" w:cs="Times New Roman Regular"/>
          <w:kern w:val="0"/>
          <w:sz w:val="36"/>
          <w:szCs w:val="36"/>
          <w:lang w:eastAsia="zh-CN" w:bidi="ar"/>
        </w:rPr>
      </w:pPr>
      <w:r>
        <w:rPr>
          <w:rFonts w:ascii="Times New Roman Regular" w:hAnsi="Times New Roman Regular" w:cs="Times New Roman Regular"/>
          <w:sz w:val="36"/>
          <w:szCs w:val="36"/>
        </w:rPr>
        <w:t>8. Dhar H, Al-</w:t>
      </w:r>
      <w:proofErr w:type="spellStart"/>
      <w:r>
        <w:rPr>
          <w:rFonts w:ascii="Times New Roman Regular" w:hAnsi="Times New Roman Regular" w:cs="Times New Roman Regular"/>
          <w:sz w:val="36"/>
          <w:szCs w:val="36"/>
        </w:rPr>
        <w:t>Busaidi</w:t>
      </w:r>
      <w:proofErr w:type="spellEnd"/>
      <w:r>
        <w:rPr>
          <w:rFonts w:ascii="Times New Roman Regular" w:hAnsi="Times New Roman Regular" w:cs="Times New Roman Regular"/>
          <w:sz w:val="36"/>
          <w:szCs w:val="36"/>
        </w:rPr>
        <w:t xml:space="preserve"> I, </w:t>
      </w:r>
      <w:proofErr w:type="spellStart"/>
      <w:r>
        <w:rPr>
          <w:rFonts w:ascii="Times New Roman Regular" w:hAnsi="Times New Roman Regular" w:cs="Times New Roman Regular"/>
          <w:sz w:val="36"/>
          <w:szCs w:val="36"/>
        </w:rPr>
        <w:t>Rathi</w:t>
      </w:r>
      <w:proofErr w:type="spellEnd"/>
      <w:r>
        <w:rPr>
          <w:rFonts w:ascii="Times New Roman Regular" w:hAnsi="Times New Roman Regular" w:cs="Times New Roman Regular"/>
          <w:sz w:val="36"/>
          <w:szCs w:val="36"/>
        </w:rPr>
        <w:t xml:space="preserve"> B, </w:t>
      </w:r>
      <w:proofErr w:type="spellStart"/>
      <w:r>
        <w:rPr>
          <w:rFonts w:ascii="Times New Roman Regular" w:hAnsi="Times New Roman Regular" w:cs="Times New Roman Regular"/>
          <w:sz w:val="36"/>
          <w:szCs w:val="36"/>
        </w:rPr>
        <w:t>Nimre</w:t>
      </w:r>
      <w:proofErr w:type="spellEnd"/>
      <w:r>
        <w:rPr>
          <w:rFonts w:ascii="Times New Roman Regular" w:hAnsi="Times New Roman Regular" w:cs="Times New Roman Regular"/>
          <w:sz w:val="36"/>
          <w:szCs w:val="36"/>
        </w:rPr>
        <w:t xml:space="preserve"> EA, Sachdeva V, Hamdi I. A Study of Post-Caesarean Section Wound Infections in a Regional Referral Hospital, Oman. Sultan Qaboos University </w:t>
      </w:r>
      <w:r>
        <w:rPr>
          <w:rFonts w:ascii="Times New Roman Regular" w:hAnsi="Times New Roman Regular" w:cs="Times New Roman Regular"/>
          <w:sz w:val="36"/>
          <w:szCs w:val="36"/>
        </w:rPr>
        <w:lastRenderedPageBreak/>
        <w:t xml:space="preserve">Medical Journal. 2014 Jul 4;14(2):211–7. </w:t>
      </w:r>
      <w:hyperlink r:id="rId10" w:history="1">
        <w:r>
          <w:rPr>
            <w:rStyle w:val="Hyperlink"/>
            <w:rFonts w:ascii="Times New Roman Regular" w:eastAsia="SimSun" w:hAnsi="Times New Roman Regular" w:cs="Times New Roman Regular"/>
            <w:kern w:val="0"/>
            <w:sz w:val="36"/>
            <w:szCs w:val="36"/>
            <w:lang w:eastAsia="zh-CN" w:bidi="ar"/>
          </w:rPr>
          <w:t>https://doi.org/10.18295/2075-0528.1574</w:t>
        </w:r>
      </w:hyperlink>
      <w:r>
        <w:rPr>
          <w:rStyle w:val="Hyperlink"/>
          <w:rFonts w:ascii="Times New Roman Regular" w:eastAsia="SimSun" w:hAnsi="Times New Roman Regular" w:cs="Times New Roman Regular"/>
          <w:kern w:val="0"/>
          <w:sz w:val="36"/>
          <w:szCs w:val="36"/>
          <w:lang w:eastAsia="zh-CN" w:bidi="ar"/>
        </w:rPr>
        <w:t>.</w:t>
      </w:r>
    </w:p>
    <w:p w:rsidR="006527E7" w:rsidRDefault="006527E7">
      <w:pPr>
        <w:spacing w:line="360" w:lineRule="auto"/>
        <w:rPr>
          <w:rFonts w:ascii="Times New Roman Regular" w:hAnsi="Times New Roman Regular" w:cs="Times New Roman Regular"/>
          <w:sz w:val="36"/>
          <w:szCs w:val="36"/>
        </w:rPr>
      </w:pPr>
    </w:p>
    <w:p w:rsidR="006527E7" w:rsidRDefault="000D211D">
      <w:pPr>
        <w:pStyle w:val="ListParagraph"/>
        <w:spacing w:line="360" w:lineRule="auto"/>
        <w:ind w:left="0"/>
        <w:rPr>
          <w:rStyle w:val="Hyperlink"/>
          <w:rFonts w:ascii="Times New Roman Regular" w:hAnsi="Times New Roman Regular" w:cs="Times New Roman Regular"/>
          <w:color w:val="000000" w:themeColor="text1"/>
          <w:sz w:val="36"/>
          <w:szCs w:val="36"/>
          <w:u w:val="none"/>
        </w:rPr>
      </w:pPr>
      <w:r>
        <w:rPr>
          <w:rFonts w:ascii="Times New Roman Regular" w:hAnsi="Times New Roman Regular" w:cs="Times New Roman Regular"/>
          <w:sz w:val="36"/>
          <w:szCs w:val="36"/>
        </w:rPr>
        <w:t xml:space="preserve">9. </w:t>
      </w:r>
      <w:proofErr w:type="spellStart"/>
      <w:r>
        <w:rPr>
          <w:rFonts w:ascii="Times New Roman Regular" w:hAnsi="Times New Roman Regular" w:cs="Times New Roman Regular"/>
          <w:sz w:val="36"/>
          <w:szCs w:val="36"/>
        </w:rPr>
        <w:t>Muin</w:t>
      </w:r>
      <w:proofErr w:type="spellEnd"/>
      <w:r>
        <w:rPr>
          <w:rFonts w:ascii="Times New Roman Regular" w:hAnsi="Times New Roman Regular" w:cs="Times New Roman Regular"/>
          <w:sz w:val="36"/>
          <w:szCs w:val="36"/>
        </w:rPr>
        <w:t xml:space="preserve"> DA, Takes </w:t>
      </w:r>
      <w:proofErr w:type="gramStart"/>
      <w:r>
        <w:rPr>
          <w:rFonts w:ascii="Times New Roman Regular" w:hAnsi="Times New Roman Regular" w:cs="Times New Roman Regular"/>
          <w:sz w:val="36"/>
          <w:szCs w:val="36"/>
        </w:rPr>
        <w:t>MTL .</w:t>
      </w:r>
      <w:proofErr w:type="gramEnd"/>
      <w:r>
        <w:rPr>
          <w:rFonts w:ascii="Times New Roman Regular" w:hAnsi="Times New Roman Regular" w:cs="Times New Roman Regular"/>
          <w:sz w:val="36"/>
          <w:szCs w:val="36"/>
        </w:rPr>
        <w:t xml:space="preserve">, </w:t>
      </w:r>
      <w:proofErr w:type="spellStart"/>
      <w:r>
        <w:rPr>
          <w:rFonts w:ascii="Times New Roman Regular" w:hAnsi="Times New Roman Regular" w:cs="Times New Roman Regular"/>
          <w:sz w:val="36"/>
          <w:szCs w:val="36"/>
        </w:rPr>
        <w:t>Hosli</w:t>
      </w:r>
      <w:proofErr w:type="spellEnd"/>
      <w:r>
        <w:rPr>
          <w:rFonts w:ascii="Times New Roman Regular" w:hAnsi="Times New Roman Regular" w:cs="Times New Roman Regular"/>
          <w:sz w:val="36"/>
          <w:szCs w:val="36"/>
        </w:rPr>
        <w:t xml:space="preserve"> I, </w:t>
      </w:r>
      <w:proofErr w:type="spellStart"/>
      <w:r>
        <w:rPr>
          <w:rFonts w:ascii="Times New Roman Regular" w:hAnsi="Times New Roman Regular" w:cs="Times New Roman Regular"/>
          <w:sz w:val="36"/>
          <w:szCs w:val="36"/>
        </w:rPr>
        <w:t>Lapaire</w:t>
      </w:r>
      <w:proofErr w:type="spellEnd"/>
      <w:r>
        <w:rPr>
          <w:rFonts w:ascii="Times New Roman Regular" w:hAnsi="Times New Roman Regular" w:cs="Times New Roman Regular"/>
          <w:sz w:val="36"/>
          <w:szCs w:val="36"/>
        </w:rPr>
        <w:t xml:space="preserve"> O. Severe pelvic abscess formation following caesarean section. Case Reports. 2015 Apr 24;2015(apr23 1</w:t>
      </w:r>
      <w:proofErr w:type="gramStart"/>
      <w:r>
        <w:rPr>
          <w:rFonts w:ascii="Times New Roman Regular" w:hAnsi="Times New Roman Regular" w:cs="Times New Roman Regular"/>
          <w:sz w:val="36"/>
          <w:szCs w:val="36"/>
        </w:rPr>
        <w:t>):bcr</w:t>
      </w:r>
      <w:proofErr w:type="gramEnd"/>
      <w:r>
        <w:rPr>
          <w:rFonts w:ascii="Times New Roman Regular" w:hAnsi="Times New Roman Regular" w:cs="Times New Roman Regular"/>
          <w:sz w:val="36"/>
          <w:szCs w:val="36"/>
        </w:rPr>
        <w:t xml:space="preserve">2014208628–8. </w:t>
      </w:r>
      <w:hyperlink r:id="rId11" w:history="1">
        <w:r>
          <w:rPr>
            <w:rStyle w:val="Hyperlink"/>
            <w:rFonts w:ascii="Times New Roman Regular" w:eastAsia="SimSun" w:hAnsi="Times New Roman Regular" w:cs="Times New Roman Regular"/>
            <w:kern w:val="0"/>
            <w:sz w:val="36"/>
            <w:szCs w:val="36"/>
            <w:lang w:eastAsia="zh-CN" w:bidi="ar"/>
          </w:rPr>
          <w:t>https://doi.org/10.1136/bcr-2014-208628</w:t>
        </w:r>
      </w:hyperlink>
    </w:p>
    <w:p w:rsidR="006527E7" w:rsidRDefault="006527E7">
      <w:pPr>
        <w:pStyle w:val="ListParagraph"/>
        <w:spacing w:line="360" w:lineRule="auto"/>
        <w:ind w:left="0"/>
        <w:rPr>
          <w:rFonts w:ascii="Times New Roman Regular" w:hAnsi="Times New Roman Regular" w:cs="Times New Roman Regular"/>
          <w:color w:val="000000" w:themeColor="text1"/>
          <w:sz w:val="36"/>
          <w:szCs w:val="36"/>
        </w:rPr>
      </w:pPr>
    </w:p>
    <w:p w:rsidR="006527E7" w:rsidRDefault="000D211D">
      <w:pPr>
        <w:pStyle w:val="ListParagraph"/>
        <w:spacing w:line="360" w:lineRule="auto"/>
        <w:ind w:left="0"/>
        <w:rPr>
          <w:rFonts w:ascii="Times New Roman Regular" w:eastAsia="Helvetica Neue" w:hAnsi="Times New Roman Regular" w:cs="Times New Roman Regular"/>
          <w:color w:val="000000" w:themeColor="text1"/>
          <w:kern w:val="0"/>
          <w:sz w:val="36"/>
          <w:szCs w:val="36"/>
          <w:lang w:eastAsia="zh-CN" w:bidi="ar"/>
        </w:rPr>
      </w:pPr>
      <w:r>
        <w:rPr>
          <w:rFonts w:ascii="Times New Roman Regular" w:hAnsi="Times New Roman Regular" w:cs="Times New Roman Regular"/>
          <w:sz w:val="36"/>
          <w:szCs w:val="36"/>
        </w:rPr>
        <w:t xml:space="preserve">10. </w:t>
      </w:r>
      <w:proofErr w:type="spellStart"/>
      <w:r>
        <w:rPr>
          <w:rFonts w:ascii="Times New Roman Regular" w:hAnsi="Times New Roman Regular" w:cs="Times New Roman Regular"/>
          <w:sz w:val="36"/>
          <w:szCs w:val="36"/>
        </w:rPr>
        <w:t>Mpogoro</w:t>
      </w:r>
      <w:proofErr w:type="spellEnd"/>
      <w:r>
        <w:rPr>
          <w:rFonts w:ascii="Times New Roman Regular" w:hAnsi="Times New Roman Regular" w:cs="Times New Roman Regular"/>
          <w:sz w:val="36"/>
          <w:szCs w:val="36"/>
        </w:rPr>
        <w:t xml:space="preserve"> FJ, </w:t>
      </w:r>
      <w:proofErr w:type="spellStart"/>
      <w:r>
        <w:rPr>
          <w:rFonts w:ascii="Times New Roman Regular" w:hAnsi="Times New Roman Regular" w:cs="Times New Roman Regular"/>
          <w:sz w:val="36"/>
          <w:szCs w:val="36"/>
        </w:rPr>
        <w:t>Mshana</w:t>
      </w:r>
      <w:proofErr w:type="spellEnd"/>
      <w:r>
        <w:rPr>
          <w:rFonts w:ascii="Times New Roman Regular" w:hAnsi="Times New Roman Regular" w:cs="Times New Roman Regular"/>
          <w:sz w:val="36"/>
          <w:szCs w:val="36"/>
        </w:rPr>
        <w:t xml:space="preserve"> SE, </w:t>
      </w:r>
      <w:proofErr w:type="spellStart"/>
      <w:r>
        <w:rPr>
          <w:rFonts w:ascii="Times New Roman Regular" w:hAnsi="Times New Roman Regular" w:cs="Times New Roman Regular"/>
          <w:sz w:val="36"/>
          <w:szCs w:val="36"/>
        </w:rPr>
        <w:t>Mirambo</w:t>
      </w:r>
      <w:proofErr w:type="spellEnd"/>
      <w:r>
        <w:rPr>
          <w:rFonts w:ascii="Times New Roman Regular" w:hAnsi="Times New Roman Regular" w:cs="Times New Roman Regular"/>
          <w:sz w:val="36"/>
          <w:szCs w:val="36"/>
        </w:rPr>
        <w:t xml:space="preserve"> MM, </w:t>
      </w:r>
      <w:proofErr w:type="spellStart"/>
      <w:r>
        <w:rPr>
          <w:rFonts w:ascii="Times New Roman Regular" w:hAnsi="Times New Roman Regular" w:cs="Times New Roman Regular"/>
          <w:sz w:val="36"/>
          <w:szCs w:val="36"/>
        </w:rPr>
        <w:t>Kidenya</w:t>
      </w:r>
      <w:proofErr w:type="spellEnd"/>
      <w:r>
        <w:rPr>
          <w:rFonts w:ascii="Times New Roman Regular" w:hAnsi="Times New Roman Regular" w:cs="Times New Roman Regular"/>
          <w:sz w:val="36"/>
          <w:szCs w:val="36"/>
        </w:rPr>
        <w:t xml:space="preserve"> BR, </w:t>
      </w:r>
      <w:proofErr w:type="spellStart"/>
      <w:r>
        <w:rPr>
          <w:rFonts w:ascii="Times New Roman Regular" w:hAnsi="Times New Roman Regular" w:cs="Times New Roman Regular"/>
          <w:sz w:val="36"/>
          <w:szCs w:val="36"/>
        </w:rPr>
        <w:t>Gumodoka</w:t>
      </w:r>
      <w:proofErr w:type="spellEnd"/>
      <w:r>
        <w:rPr>
          <w:rFonts w:ascii="Times New Roman Regular" w:hAnsi="Times New Roman Regular" w:cs="Times New Roman Regular"/>
          <w:sz w:val="36"/>
          <w:szCs w:val="36"/>
        </w:rPr>
        <w:t xml:space="preserve"> B, </w:t>
      </w:r>
      <w:proofErr w:type="spellStart"/>
      <w:r>
        <w:rPr>
          <w:rFonts w:ascii="Times New Roman Regular" w:hAnsi="Times New Roman Regular" w:cs="Times New Roman Regular"/>
          <w:sz w:val="36"/>
          <w:szCs w:val="36"/>
        </w:rPr>
        <w:t>Imirzalioglu</w:t>
      </w:r>
      <w:proofErr w:type="spellEnd"/>
      <w:r>
        <w:rPr>
          <w:rFonts w:ascii="Times New Roman Regular" w:hAnsi="Times New Roman Regular" w:cs="Times New Roman Regular"/>
          <w:sz w:val="36"/>
          <w:szCs w:val="36"/>
        </w:rPr>
        <w:t xml:space="preserve"> C. Incidence and predictors of surgical site infections following caesarean sections at </w:t>
      </w:r>
      <w:proofErr w:type="spellStart"/>
      <w:r>
        <w:rPr>
          <w:rFonts w:ascii="Times New Roman Regular" w:hAnsi="Times New Roman Regular" w:cs="Times New Roman Regular"/>
          <w:sz w:val="36"/>
          <w:szCs w:val="36"/>
        </w:rPr>
        <w:t>Bugando</w:t>
      </w:r>
      <w:proofErr w:type="spellEnd"/>
      <w:r>
        <w:rPr>
          <w:rFonts w:ascii="Times New Roman Regular" w:hAnsi="Times New Roman Regular" w:cs="Times New Roman Regular"/>
          <w:sz w:val="36"/>
          <w:szCs w:val="36"/>
        </w:rPr>
        <w:t xml:space="preserve"> Medical Centre, Mwanza, Tanzania. </w:t>
      </w:r>
      <w:proofErr w:type="spellStart"/>
      <w:r>
        <w:rPr>
          <w:rFonts w:ascii="Times New Roman Regular" w:hAnsi="Times New Roman Regular" w:cs="Times New Roman Regular"/>
          <w:sz w:val="36"/>
          <w:szCs w:val="36"/>
        </w:rPr>
        <w:t>Antimicrob</w:t>
      </w:r>
      <w:proofErr w:type="spellEnd"/>
      <w:r>
        <w:rPr>
          <w:rFonts w:ascii="Times New Roman Regular" w:hAnsi="Times New Roman Regular" w:cs="Times New Roman Regular"/>
          <w:sz w:val="36"/>
          <w:szCs w:val="36"/>
        </w:rPr>
        <w:t xml:space="preserve"> Resist Infect Control. 2014 Aug </w:t>
      </w:r>
      <w:proofErr w:type="gramStart"/>
      <w:r>
        <w:rPr>
          <w:rFonts w:ascii="Times New Roman Regular" w:hAnsi="Times New Roman Regular" w:cs="Times New Roman Regular"/>
          <w:sz w:val="36"/>
          <w:szCs w:val="36"/>
        </w:rPr>
        <w:t>11;3:25</w:t>
      </w:r>
      <w:proofErr w:type="gramEnd"/>
      <w:r>
        <w:rPr>
          <w:rFonts w:ascii="Times New Roman Regular" w:hAnsi="Times New Roman Regular" w:cs="Times New Roman Regular"/>
          <w:sz w:val="36"/>
          <w:szCs w:val="36"/>
        </w:rPr>
        <w:t xml:space="preserve">. </w:t>
      </w:r>
      <w:proofErr w:type="spellStart"/>
      <w:r>
        <w:rPr>
          <w:rFonts w:ascii="Times New Roman Regular" w:hAnsi="Times New Roman Regular" w:cs="Times New Roman Regular"/>
          <w:sz w:val="36"/>
          <w:szCs w:val="36"/>
        </w:rPr>
        <w:t>doi</w:t>
      </w:r>
      <w:proofErr w:type="spellEnd"/>
      <w:r>
        <w:rPr>
          <w:rFonts w:ascii="Times New Roman Regular" w:hAnsi="Times New Roman Regular" w:cs="Times New Roman Regular"/>
          <w:sz w:val="36"/>
          <w:szCs w:val="36"/>
        </w:rPr>
        <w:t>: 10.1186/2047-2994-3-25. PMID: 25126415; PMCID: PMC4131772.</w:t>
      </w:r>
      <w:r>
        <w:t xml:space="preserve"> </w:t>
      </w:r>
      <w:r>
        <w:rPr>
          <w:rStyle w:val="Hyperlink"/>
          <w:rFonts w:ascii="Times New Roman Regular" w:eastAsia="SimSun" w:hAnsi="Times New Roman Regular" w:cs="Times New Roman Regular"/>
          <w:kern w:val="0"/>
          <w:sz w:val="36"/>
          <w:szCs w:val="36"/>
          <w:lang w:eastAsia="zh-CN" w:bidi="ar"/>
        </w:rPr>
        <w:t>https://pubmed.ncbi.nlm.nih.gov/25126415/</w:t>
      </w:r>
    </w:p>
    <w:p w:rsidR="006527E7" w:rsidRDefault="006527E7">
      <w:pPr>
        <w:pStyle w:val="ListParagraph"/>
        <w:spacing w:line="360" w:lineRule="auto"/>
        <w:ind w:left="0"/>
        <w:rPr>
          <w:rFonts w:ascii="Times New Roman Regular" w:eastAsia="Helvetica Neue" w:hAnsi="Times New Roman Regular" w:cs="Times New Roman Regular"/>
          <w:color w:val="000000" w:themeColor="text1"/>
          <w:kern w:val="0"/>
          <w:sz w:val="36"/>
          <w:szCs w:val="36"/>
          <w:lang w:eastAsia="zh-CN" w:bidi="ar"/>
        </w:rPr>
      </w:pPr>
    </w:p>
    <w:p w:rsidR="006527E7" w:rsidRDefault="000D211D">
      <w:pPr>
        <w:pStyle w:val="ListParagraph"/>
        <w:spacing w:line="360" w:lineRule="auto"/>
        <w:ind w:left="0"/>
        <w:rPr>
          <w:rStyle w:val="Hyperlink"/>
          <w:rFonts w:ascii="Times New Roman Regular" w:eastAsia="SimSun" w:hAnsi="Times New Roman Regular" w:cs="Times New Roman Regular"/>
          <w:kern w:val="0"/>
          <w:sz w:val="36"/>
          <w:szCs w:val="36"/>
          <w:lang w:eastAsia="zh-CN" w:bidi="ar"/>
        </w:rPr>
      </w:pPr>
      <w:r>
        <w:rPr>
          <w:rFonts w:ascii="Times New Roman Regular" w:hAnsi="Times New Roman Regular" w:cs="Times New Roman Regular"/>
          <w:sz w:val="36"/>
          <w:szCs w:val="36"/>
        </w:rPr>
        <w:t xml:space="preserve">11. </w:t>
      </w:r>
      <w:proofErr w:type="spellStart"/>
      <w:r>
        <w:rPr>
          <w:rFonts w:ascii="Times New Roman Regular" w:hAnsi="Times New Roman Regular" w:cs="Times New Roman Regular"/>
          <w:sz w:val="36"/>
          <w:szCs w:val="36"/>
        </w:rPr>
        <w:t>Sartelli</w:t>
      </w:r>
      <w:proofErr w:type="spellEnd"/>
      <w:r>
        <w:rPr>
          <w:rFonts w:ascii="Times New Roman Regular" w:hAnsi="Times New Roman Regular" w:cs="Times New Roman Regular"/>
          <w:sz w:val="36"/>
          <w:szCs w:val="36"/>
        </w:rPr>
        <w:t xml:space="preserve"> M, </w:t>
      </w:r>
      <w:proofErr w:type="spellStart"/>
      <w:r>
        <w:rPr>
          <w:rFonts w:ascii="Times New Roman Regular" w:hAnsi="Times New Roman Regular" w:cs="Times New Roman Regular"/>
          <w:sz w:val="36"/>
          <w:szCs w:val="36"/>
        </w:rPr>
        <w:t>Chichom-Mefire</w:t>
      </w:r>
      <w:proofErr w:type="spellEnd"/>
      <w:r>
        <w:rPr>
          <w:rFonts w:ascii="Times New Roman Regular" w:hAnsi="Times New Roman Regular" w:cs="Times New Roman Regular"/>
          <w:sz w:val="36"/>
          <w:szCs w:val="36"/>
        </w:rPr>
        <w:t xml:space="preserve"> A, </w:t>
      </w:r>
      <w:proofErr w:type="spellStart"/>
      <w:r>
        <w:rPr>
          <w:rFonts w:ascii="Times New Roman Regular" w:hAnsi="Times New Roman Regular" w:cs="Times New Roman Regular"/>
          <w:sz w:val="36"/>
          <w:szCs w:val="36"/>
        </w:rPr>
        <w:t>Labricciosa</w:t>
      </w:r>
      <w:proofErr w:type="spellEnd"/>
      <w:r>
        <w:rPr>
          <w:rFonts w:ascii="Times New Roman Regular" w:hAnsi="Times New Roman Regular" w:cs="Times New Roman Regular"/>
          <w:sz w:val="36"/>
          <w:szCs w:val="36"/>
        </w:rPr>
        <w:t xml:space="preserve"> FM, Hardcastle T, Abu-</w:t>
      </w:r>
      <w:proofErr w:type="spellStart"/>
      <w:r>
        <w:rPr>
          <w:rFonts w:ascii="Times New Roman Regular" w:hAnsi="Times New Roman Regular" w:cs="Times New Roman Regular"/>
          <w:sz w:val="36"/>
          <w:szCs w:val="36"/>
        </w:rPr>
        <w:t>Zidan</w:t>
      </w:r>
      <w:proofErr w:type="spellEnd"/>
      <w:r>
        <w:rPr>
          <w:rFonts w:ascii="Times New Roman Regular" w:hAnsi="Times New Roman Regular" w:cs="Times New Roman Regular"/>
          <w:sz w:val="36"/>
          <w:szCs w:val="36"/>
        </w:rPr>
        <w:t xml:space="preserve"> FM, </w:t>
      </w:r>
      <w:proofErr w:type="spellStart"/>
      <w:r>
        <w:rPr>
          <w:rFonts w:ascii="Times New Roman Regular" w:hAnsi="Times New Roman Regular" w:cs="Times New Roman Regular"/>
          <w:sz w:val="36"/>
          <w:szCs w:val="36"/>
        </w:rPr>
        <w:t>Adesunkanmi</w:t>
      </w:r>
      <w:proofErr w:type="spellEnd"/>
      <w:r>
        <w:rPr>
          <w:rFonts w:ascii="Times New Roman Regular" w:hAnsi="Times New Roman Regular" w:cs="Times New Roman Regular"/>
          <w:sz w:val="36"/>
          <w:szCs w:val="36"/>
        </w:rPr>
        <w:t xml:space="preserve"> AK, et al. The management of intra-abdominal infections from a global perspective: 2017 WSES guidelines for management of intra-abdominal infections. </w:t>
      </w:r>
      <w:r>
        <w:rPr>
          <w:rFonts w:ascii="Times New Roman Regular" w:hAnsi="Times New Roman Regular" w:cs="Times New Roman Regular"/>
          <w:sz w:val="36"/>
          <w:szCs w:val="36"/>
        </w:rPr>
        <w:lastRenderedPageBreak/>
        <w:t xml:space="preserve">World Journal of Emergency Surgery [Internet]. 2017 Jul 10;12(1). </w:t>
      </w:r>
      <w:r>
        <w:rPr>
          <w:rStyle w:val="Hyperlink"/>
          <w:rFonts w:ascii="Times New Roman Regular" w:eastAsia="SimSun" w:hAnsi="Times New Roman Regular" w:cs="Times New Roman Regular"/>
          <w:kern w:val="0"/>
          <w:sz w:val="36"/>
          <w:szCs w:val="36"/>
          <w:lang w:eastAsia="zh-CN" w:bidi="ar"/>
        </w:rPr>
        <w:t>https://www.ncbi.nlm.nih.gov/pmc/articles/PMC5504840</w:t>
      </w:r>
    </w:p>
    <w:p w:rsidR="006527E7" w:rsidRDefault="006527E7">
      <w:pPr>
        <w:pStyle w:val="ListParagraph"/>
        <w:spacing w:line="360" w:lineRule="auto"/>
        <w:ind w:left="0"/>
        <w:rPr>
          <w:rStyle w:val="Hyperlink"/>
          <w:rFonts w:ascii="Times New Roman Regular" w:hAnsi="Times New Roman Regular" w:cs="Times New Roman Regular"/>
          <w:color w:val="000000" w:themeColor="text1"/>
          <w:sz w:val="36"/>
          <w:szCs w:val="36"/>
        </w:rPr>
      </w:pPr>
    </w:p>
    <w:p w:rsidR="006527E7" w:rsidRDefault="000D211D">
      <w:pPr>
        <w:pStyle w:val="ListParagraph"/>
        <w:spacing w:line="360" w:lineRule="auto"/>
        <w:ind w:left="0"/>
        <w:rPr>
          <w:rStyle w:val="Hyperlink"/>
          <w:rFonts w:eastAsia="SimSun"/>
          <w:kern w:val="0"/>
          <w:lang w:eastAsia="zh-CN" w:bidi="ar"/>
        </w:rPr>
      </w:pPr>
      <w:r>
        <w:rPr>
          <w:rFonts w:ascii="Times New Roman Regular" w:hAnsi="Times New Roman Regular" w:cs="Times New Roman Regular"/>
          <w:sz w:val="36"/>
          <w:szCs w:val="36"/>
        </w:rPr>
        <w:t xml:space="preserve">12. </w:t>
      </w:r>
      <w:proofErr w:type="spellStart"/>
      <w:r>
        <w:rPr>
          <w:rFonts w:ascii="Times New Roman Regular" w:hAnsi="Times New Roman Regular" w:cs="Times New Roman Regular"/>
          <w:sz w:val="36"/>
          <w:szCs w:val="36"/>
        </w:rPr>
        <w:t>Tuuli</w:t>
      </w:r>
      <w:proofErr w:type="spellEnd"/>
      <w:r>
        <w:rPr>
          <w:rFonts w:ascii="Times New Roman Regular" w:hAnsi="Times New Roman Regular" w:cs="Times New Roman Regular"/>
          <w:sz w:val="36"/>
          <w:szCs w:val="36"/>
        </w:rPr>
        <w:t xml:space="preserve"> MG, Stout MJ, Martin S, </w:t>
      </w:r>
      <w:proofErr w:type="spellStart"/>
      <w:r>
        <w:rPr>
          <w:rFonts w:ascii="Times New Roman Regular" w:hAnsi="Times New Roman Regular" w:cs="Times New Roman Regular"/>
          <w:sz w:val="36"/>
          <w:szCs w:val="36"/>
        </w:rPr>
        <w:t>Rampersad</w:t>
      </w:r>
      <w:proofErr w:type="spellEnd"/>
      <w:r>
        <w:rPr>
          <w:rFonts w:ascii="Times New Roman Regular" w:hAnsi="Times New Roman Regular" w:cs="Times New Roman Regular"/>
          <w:sz w:val="36"/>
          <w:szCs w:val="36"/>
        </w:rPr>
        <w:t xml:space="preserve"> RM, Cahill AG, </w:t>
      </w:r>
      <w:proofErr w:type="spellStart"/>
      <w:r>
        <w:rPr>
          <w:rFonts w:ascii="Times New Roman Regular" w:hAnsi="Times New Roman Regular" w:cs="Times New Roman Regular"/>
          <w:sz w:val="36"/>
          <w:szCs w:val="36"/>
        </w:rPr>
        <w:t>Macones</w:t>
      </w:r>
      <w:proofErr w:type="spellEnd"/>
      <w:r>
        <w:rPr>
          <w:rFonts w:ascii="Times New Roman Regular" w:hAnsi="Times New Roman Regular" w:cs="Times New Roman Regular"/>
          <w:sz w:val="36"/>
          <w:szCs w:val="36"/>
        </w:rPr>
        <w:t xml:space="preserve"> GA. Comparison of suture materials for subcuticular skin closure at cesarean delivery. American Journal of Obstetrics and Gynecology. 2016 Oct;215(4): 490.e1–5.</w:t>
      </w:r>
      <w:hyperlink r:id="rId12" w:history="1">
        <w:r>
          <w:rPr>
            <w:rStyle w:val="Hyperlink"/>
            <w:rFonts w:ascii="Times New Roman Regular" w:eastAsia="SimSun" w:hAnsi="Times New Roman Regular" w:cs="Times New Roman Regular"/>
            <w:kern w:val="0"/>
            <w:sz w:val="36"/>
            <w:szCs w:val="36"/>
            <w:lang w:eastAsia="zh-CN" w:bidi="ar"/>
          </w:rPr>
          <w:t>https://doi.org/10.1016/j.ajog.2016.05.012</w:t>
        </w:r>
      </w:hyperlink>
    </w:p>
    <w:p w:rsidR="006527E7" w:rsidRDefault="006527E7">
      <w:pPr>
        <w:pStyle w:val="ListParagraph"/>
        <w:spacing w:line="360" w:lineRule="auto"/>
        <w:ind w:left="0"/>
        <w:rPr>
          <w:rFonts w:ascii="Times New Roman Regular" w:hAnsi="Times New Roman Regular" w:cs="Times New Roman Regular"/>
          <w:color w:val="000000" w:themeColor="text1"/>
          <w:sz w:val="36"/>
          <w:szCs w:val="36"/>
        </w:rPr>
      </w:pPr>
    </w:p>
    <w:p w:rsidR="006527E7" w:rsidRDefault="000D211D">
      <w:pPr>
        <w:pStyle w:val="Heading1"/>
        <w:keepNext w:val="0"/>
        <w:keepLines w:val="0"/>
        <w:spacing w:before="0" w:after="0" w:line="360" w:lineRule="auto"/>
        <w:rPr>
          <w:rFonts w:ascii="Times New Roman Regular" w:hAnsi="Times New Roman Regular" w:cs="Times New Roman Regular"/>
          <w:color w:val="auto"/>
          <w:sz w:val="36"/>
          <w:szCs w:val="36"/>
        </w:rPr>
      </w:pPr>
      <w:r>
        <w:rPr>
          <w:rFonts w:ascii="Times New Roman Regular" w:hAnsi="Times New Roman Regular" w:cs="Times New Roman Regular"/>
          <w:color w:val="000000" w:themeColor="text1"/>
          <w:sz w:val="36"/>
          <w:szCs w:val="36"/>
          <w:lang w:eastAsia="zh-CN"/>
        </w:rPr>
        <w:t>13.</w:t>
      </w:r>
      <w:r>
        <w:rPr>
          <w:rFonts w:ascii="Times New Roman Regular" w:hAnsi="Times New Roman Regular" w:cs="Times New Roman Regular"/>
          <w:sz w:val="36"/>
          <w:szCs w:val="36"/>
        </w:rPr>
        <w:t xml:space="preserve"> </w:t>
      </w:r>
      <w:r>
        <w:rPr>
          <w:rFonts w:ascii="Times New Roman Regular" w:hAnsi="Times New Roman Regular" w:cs="Times New Roman Regular"/>
          <w:color w:val="auto"/>
          <w:sz w:val="36"/>
          <w:szCs w:val="36"/>
        </w:rPr>
        <w:t xml:space="preserve">Gallo DM, Romero R, Bosco M, </w:t>
      </w:r>
      <w:proofErr w:type="spellStart"/>
      <w:r>
        <w:rPr>
          <w:rFonts w:ascii="Times New Roman Regular" w:hAnsi="Times New Roman Regular" w:cs="Times New Roman Regular"/>
          <w:color w:val="auto"/>
          <w:sz w:val="36"/>
          <w:szCs w:val="36"/>
        </w:rPr>
        <w:t>Gotsch</w:t>
      </w:r>
      <w:proofErr w:type="spellEnd"/>
      <w:r>
        <w:rPr>
          <w:rFonts w:ascii="Times New Roman Regular" w:hAnsi="Times New Roman Regular" w:cs="Times New Roman Regular"/>
          <w:color w:val="auto"/>
          <w:sz w:val="36"/>
          <w:szCs w:val="36"/>
        </w:rPr>
        <w:t xml:space="preserve"> F, </w:t>
      </w:r>
      <w:proofErr w:type="spellStart"/>
      <w:r>
        <w:rPr>
          <w:rFonts w:ascii="Times New Roman Regular" w:hAnsi="Times New Roman Regular" w:cs="Times New Roman Regular"/>
          <w:color w:val="auto"/>
          <w:sz w:val="36"/>
          <w:szCs w:val="36"/>
        </w:rPr>
        <w:t>Jaiman</w:t>
      </w:r>
      <w:proofErr w:type="spellEnd"/>
      <w:r>
        <w:rPr>
          <w:rFonts w:ascii="Times New Roman Regular" w:hAnsi="Times New Roman Regular" w:cs="Times New Roman Regular"/>
          <w:color w:val="auto"/>
          <w:sz w:val="36"/>
          <w:szCs w:val="36"/>
        </w:rPr>
        <w:t xml:space="preserve"> S, Jung E, et al. Meconium-stained amniotic fluid. Meconium-stained amniotic fluid. 2023 Apr 1;228(5): S1158-78. </w:t>
      </w:r>
      <w:hyperlink r:id="rId13" w:history="1">
        <w:r>
          <w:rPr>
            <w:rStyle w:val="Hyperlink"/>
            <w:rFonts w:ascii="Times New Roman Regular" w:eastAsia="SimSun" w:hAnsi="Times New Roman Regular" w:cs="Times New Roman Regular"/>
            <w:kern w:val="0"/>
            <w:sz w:val="36"/>
            <w:szCs w:val="36"/>
            <w:lang w:eastAsia="zh-CN" w:bidi="ar"/>
          </w:rPr>
          <w:t>https://doi.org/10.1016/j.ajog.2022.11.1283</w:t>
        </w:r>
      </w:hyperlink>
    </w:p>
    <w:p w:rsidR="006527E7" w:rsidRDefault="006527E7">
      <w:pPr>
        <w:rPr>
          <w:rFonts w:ascii="Times New Roman Regular" w:hAnsi="Times New Roman Regular" w:cs="Times New Roman Regular"/>
          <w:sz w:val="36"/>
          <w:szCs w:val="36"/>
        </w:rPr>
      </w:pPr>
    </w:p>
    <w:p w:rsidR="006527E7" w:rsidRDefault="000D211D">
      <w:pPr>
        <w:spacing w:line="360" w:lineRule="auto"/>
        <w:ind w:right="168"/>
        <w:rPr>
          <w:rStyle w:val="Hyperlink"/>
          <w:rFonts w:ascii="Times New Roman Regular" w:eastAsia="SimSun" w:hAnsi="Times New Roman Regular" w:cs="Times New Roman Regular"/>
          <w:kern w:val="0"/>
          <w:sz w:val="36"/>
          <w:szCs w:val="36"/>
          <w:lang w:eastAsia="zh-CN" w:bidi="ar"/>
        </w:rPr>
      </w:pPr>
      <w:r>
        <w:rPr>
          <w:rFonts w:ascii="Times New Roman Regular" w:eastAsia="SimSun" w:hAnsi="Times New Roman Regular" w:cs="Times New Roman Regular"/>
          <w:sz w:val="36"/>
          <w:szCs w:val="36"/>
        </w:rPr>
        <w:t xml:space="preserve">14. </w:t>
      </w:r>
      <w:proofErr w:type="spellStart"/>
      <w:r>
        <w:rPr>
          <w:rFonts w:ascii="Times New Roman Regular" w:hAnsi="Times New Roman Regular" w:cs="Times New Roman Regular"/>
          <w:sz w:val="36"/>
          <w:szCs w:val="36"/>
        </w:rPr>
        <w:t>Abdelraheim</w:t>
      </w:r>
      <w:proofErr w:type="spellEnd"/>
      <w:r>
        <w:rPr>
          <w:rFonts w:ascii="Times New Roman Regular" w:hAnsi="Times New Roman Regular" w:cs="Times New Roman Regular"/>
          <w:sz w:val="36"/>
          <w:szCs w:val="36"/>
        </w:rPr>
        <w:t xml:space="preserve"> AR, Gomaa K, Ibrahim EM, Mohammed MM, Khalifa EM, Youssef AM, et al. Intra-abdominal infection (IAI) following cesarean section: a retrospective study in a tertiary referral hospital in Egypt. BMC Pregnancy and </w:t>
      </w:r>
      <w:r>
        <w:rPr>
          <w:rFonts w:ascii="Times New Roman Regular" w:hAnsi="Times New Roman Regular" w:cs="Times New Roman Regular"/>
          <w:sz w:val="36"/>
          <w:szCs w:val="36"/>
        </w:rPr>
        <w:lastRenderedPageBreak/>
        <w:t xml:space="preserve">Childbirth. 2019 Jul 8;19(1). </w:t>
      </w:r>
      <w:hyperlink r:id="rId14" w:history="1">
        <w:r>
          <w:rPr>
            <w:rStyle w:val="Hyperlink"/>
            <w:rFonts w:ascii="Times New Roman Regular" w:eastAsia="SimSun" w:hAnsi="Times New Roman Regular" w:cs="Times New Roman Regular"/>
            <w:kern w:val="0"/>
            <w:sz w:val="36"/>
            <w:szCs w:val="36"/>
            <w:lang w:eastAsia="zh-CN" w:bidi="ar"/>
          </w:rPr>
          <w:t>https://doi.org/10.1186/s12884-019-2394-4</w:t>
        </w:r>
      </w:hyperlink>
    </w:p>
    <w:p w:rsidR="006527E7" w:rsidRDefault="006527E7">
      <w:pPr>
        <w:spacing w:line="360" w:lineRule="auto"/>
        <w:ind w:right="168"/>
        <w:rPr>
          <w:rFonts w:ascii="Times New Roman Regular" w:eastAsia="SimSun" w:hAnsi="Times New Roman Regular" w:cs="Times New Roman Regular"/>
          <w:sz w:val="36"/>
          <w:szCs w:val="36"/>
        </w:rPr>
      </w:pPr>
    </w:p>
    <w:p w:rsidR="006527E7" w:rsidRDefault="000D211D">
      <w:pPr>
        <w:spacing w:line="360" w:lineRule="auto"/>
        <w:rPr>
          <w:rStyle w:val="Hyperlink"/>
          <w:rFonts w:ascii="Times New Roman Regular" w:eastAsia="SimSun" w:hAnsi="Times New Roman Regular" w:cs="Times New Roman Regular"/>
          <w:kern w:val="0"/>
          <w:sz w:val="36"/>
          <w:szCs w:val="36"/>
          <w:lang w:eastAsia="zh-CN" w:bidi="ar"/>
        </w:rPr>
      </w:pPr>
      <w:r>
        <w:rPr>
          <w:rFonts w:ascii="Times New Roman Regular" w:eastAsia="SimSun" w:hAnsi="Times New Roman Regular" w:cs="Times New Roman Regular"/>
          <w:kern w:val="0"/>
          <w:sz w:val="36"/>
          <w:szCs w:val="36"/>
          <w:lang w:eastAsia="zh-CN" w:bidi="ar"/>
        </w:rPr>
        <w:t xml:space="preserve">15. </w:t>
      </w:r>
      <w:r>
        <w:rPr>
          <w:rFonts w:ascii="Times New Roman Regular" w:eastAsia="Georgia" w:hAnsi="Times New Roman Regular" w:cs="Times New Roman Regular"/>
          <w:kern w:val="0"/>
          <w:sz w:val="36"/>
          <w:szCs w:val="36"/>
          <w:shd w:val="clear" w:color="auto" w:fill="FFFFFF"/>
          <w:lang w:eastAsia="zh-CN" w:bidi="ar"/>
        </w:rPr>
        <w:t xml:space="preserve">De D, Saxena S, Mehta G, Yadav R, Dutta R. Risk Factor Analysis and Microbial Etiology of Surgical Site Infections following Lower Segment Caesarean Section. International Journal of Antibiotics. 2013 Sep 1; 2013:1–6 </w:t>
      </w:r>
      <w:hyperlink r:id="rId15" w:history="1">
        <w:r>
          <w:rPr>
            <w:rStyle w:val="Hyperlink"/>
            <w:rFonts w:ascii="Times New Roman Regular" w:eastAsia="SimSun" w:hAnsi="Times New Roman Regular" w:cs="Times New Roman Regular"/>
            <w:kern w:val="0"/>
            <w:sz w:val="36"/>
            <w:szCs w:val="36"/>
            <w:lang w:eastAsia="zh-CN" w:bidi="ar"/>
          </w:rPr>
          <w:t>https://doi.org/10.1155/2013/283025</w:t>
        </w:r>
      </w:hyperlink>
      <w:r>
        <w:rPr>
          <w:rStyle w:val="Hyperlink"/>
          <w:rFonts w:ascii="Times New Roman Regular" w:eastAsia="SimSun" w:hAnsi="Times New Roman Regular" w:cs="Times New Roman Regular"/>
          <w:kern w:val="0"/>
          <w:sz w:val="36"/>
          <w:szCs w:val="36"/>
          <w:lang w:eastAsia="zh-CN" w:bidi="ar"/>
        </w:rPr>
        <w:t>.</w:t>
      </w:r>
    </w:p>
    <w:p w:rsidR="006527E7" w:rsidRDefault="006527E7">
      <w:pPr>
        <w:spacing w:line="360" w:lineRule="auto"/>
        <w:rPr>
          <w:rFonts w:ascii="Times New Roman Regular" w:eastAsia="Georgia" w:hAnsi="Times New Roman Regular" w:cs="Times New Roman Regular"/>
          <w:kern w:val="0"/>
          <w:sz w:val="36"/>
          <w:szCs w:val="36"/>
          <w:shd w:val="clear" w:color="auto" w:fill="FFFFFF"/>
          <w:lang w:eastAsia="zh-CN" w:bidi="ar"/>
        </w:rPr>
      </w:pPr>
    </w:p>
    <w:p w:rsidR="006527E7" w:rsidRDefault="000D211D">
      <w:pPr>
        <w:pStyle w:val="ListParagraph"/>
        <w:spacing w:line="360" w:lineRule="auto"/>
        <w:ind w:left="0"/>
        <w:rPr>
          <w:rFonts w:ascii="Times New Roman Regular" w:eastAsia="Cambria" w:hAnsi="Times New Roman Regular" w:cs="Times New Roman Regular"/>
          <w:sz w:val="36"/>
          <w:szCs w:val="36"/>
          <w:shd w:val="clear" w:color="auto" w:fill="FFFFFF"/>
        </w:rPr>
      </w:pPr>
      <w:r>
        <w:rPr>
          <w:rFonts w:ascii="Times New Roman Regular" w:eastAsia="SimSun" w:hAnsi="Times New Roman Regular" w:cs="Times New Roman Regular"/>
          <w:kern w:val="0"/>
          <w:sz w:val="36"/>
          <w:szCs w:val="36"/>
          <w:lang w:eastAsia="zh-CN" w:bidi="ar"/>
        </w:rPr>
        <w:t xml:space="preserve">16. </w:t>
      </w:r>
      <w:r>
        <w:rPr>
          <w:rFonts w:ascii="Times New Roman Regular" w:eastAsia="Cambria" w:hAnsi="Times New Roman Regular" w:cs="Times New Roman Regular"/>
          <w:sz w:val="36"/>
          <w:szCs w:val="36"/>
          <w:shd w:val="clear" w:color="auto" w:fill="FFFFFF"/>
        </w:rPr>
        <w:t xml:space="preserve">Blot S, Antonelli M, </w:t>
      </w:r>
      <w:proofErr w:type="spellStart"/>
      <w:r>
        <w:rPr>
          <w:rFonts w:ascii="Times New Roman Regular" w:eastAsia="Cambria" w:hAnsi="Times New Roman Regular" w:cs="Times New Roman Regular"/>
          <w:sz w:val="36"/>
          <w:szCs w:val="36"/>
          <w:shd w:val="clear" w:color="auto" w:fill="FFFFFF"/>
        </w:rPr>
        <w:t>Arvaniti</w:t>
      </w:r>
      <w:proofErr w:type="spellEnd"/>
      <w:r>
        <w:rPr>
          <w:rFonts w:ascii="Times New Roman Regular" w:eastAsia="Cambria" w:hAnsi="Times New Roman Regular" w:cs="Times New Roman Regular"/>
          <w:sz w:val="36"/>
          <w:szCs w:val="36"/>
          <w:shd w:val="clear" w:color="auto" w:fill="FFFFFF"/>
        </w:rPr>
        <w:t xml:space="preserve"> K, Blot K, Creagh-Brown B, de Lange D, et al. Epidemiology of intra-abdominal infection and sepsis in critically ill patients: “</w:t>
      </w:r>
      <w:proofErr w:type="spellStart"/>
      <w:r>
        <w:rPr>
          <w:rFonts w:ascii="Times New Roman Regular" w:eastAsia="Cambria" w:hAnsi="Times New Roman Regular" w:cs="Times New Roman Regular"/>
          <w:sz w:val="36"/>
          <w:szCs w:val="36"/>
          <w:shd w:val="clear" w:color="auto" w:fill="FFFFFF"/>
        </w:rPr>
        <w:t>AbSeS</w:t>
      </w:r>
      <w:proofErr w:type="spellEnd"/>
      <w:r>
        <w:rPr>
          <w:rFonts w:ascii="Times New Roman Regular" w:eastAsia="Cambria" w:hAnsi="Times New Roman Regular" w:cs="Times New Roman Regular"/>
          <w:sz w:val="36"/>
          <w:szCs w:val="36"/>
          <w:shd w:val="clear" w:color="auto" w:fill="FFFFFF"/>
        </w:rPr>
        <w:t>”, a multinational observational cohort study and ESICM Trials Group Project. Intensive Care Medicine. 2019 Oct 29;45(12):1703–17.</w:t>
      </w:r>
    </w:p>
    <w:p w:rsidR="006527E7" w:rsidRDefault="000D211D">
      <w:pPr>
        <w:pStyle w:val="ListParagraph"/>
        <w:spacing w:line="360" w:lineRule="auto"/>
        <w:ind w:left="0"/>
        <w:rPr>
          <w:rStyle w:val="Hyperlink"/>
          <w:rFonts w:ascii="Times New Roman Regular" w:eastAsia="SimSun" w:hAnsi="Times New Roman Regular" w:cs="Times New Roman Regular"/>
          <w:kern w:val="0"/>
          <w:sz w:val="36"/>
          <w:szCs w:val="36"/>
          <w:lang w:eastAsia="zh-CN" w:bidi="ar"/>
        </w:rPr>
      </w:pPr>
      <w:r>
        <w:rPr>
          <w:rFonts w:ascii="Times New Roman Regular" w:eastAsia="Cambria" w:hAnsi="Times New Roman Regular" w:cs="Times New Roman Regular"/>
          <w:sz w:val="36"/>
          <w:szCs w:val="36"/>
          <w:shd w:val="clear" w:color="auto" w:fill="FFFFFF"/>
        </w:rPr>
        <w:t xml:space="preserve"> </w:t>
      </w:r>
      <w:hyperlink r:id="rId16" w:history="1">
        <w:r>
          <w:rPr>
            <w:rStyle w:val="Hyperlink"/>
            <w:rFonts w:ascii="Times New Roman Regular" w:eastAsia="SimSun" w:hAnsi="Times New Roman Regular" w:cs="Times New Roman Regular"/>
            <w:kern w:val="0"/>
            <w:sz w:val="36"/>
            <w:szCs w:val="36"/>
            <w:lang w:eastAsia="zh-CN" w:bidi="ar"/>
          </w:rPr>
          <w:t>https://doi.org/10.1007/s00134-019-05819-3</w:t>
        </w:r>
      </w:hyperlink>
    </w:p>
    <w:p w:rsidR="006527E7" w:rsidRDefault="006527E7">
      <w:pPr>
        <w:pStyle w:val="ListParagraph"/>
        <w:spacing w:line="360" w:lineRule="auto"/>
        <w:ind w:left="0"/>
        <w:rPr>
          <w:rStyle w:val="Hyperlink"/>
          <w:rFonts w:eastAsia="SimSun"/>
          <w:lang w:eastAsia="zh-CN" w:bidi="ar"/>
        </w:rPr>
      </w:pPr>
    </w:p>
    <w:p w:rsidR="006527E7" w:rsidRDefault="000D211D">
      <w:pPr>
        <w:spacing w:line="360" w:lineRule="auto"/>
        <w:ind w:right="168"/>
        <w:rPr>
          <w:rStyle w:val="Hyperlink"/>
          <w:rFonts w:ascii="Times New Roman Regular" w:eastAsia="SimSun" w:hAnsi="Times New Roman Regular" w:cs="Times New Roman Regular"/>
          <w:kern w:val="0"/>
          <w:sz w:val="36"/>
          <w:szCs w:val="36"/>
          <w:lang w:eastAsia="zh-CN" w:bidi="ar"/>
        </w:rPr>
      </w:pPr>
      <w:r>
        <w:rPr>
          <w:rFonts w:ascii="Times New Roman Regular" w:eastAsia="SimSun" w:hAnsi="Times New Roman Regular" w:cs="Times New Roman Regular"/>
          <w:kern w:val="0"/>
          <w:sz w:val="36"/>
          <w:szCs w:val="36"/>
          <w:lang w:eastAsia="zh-CN" w:bidi="ar"/>
        </w:rPr>
        <w:t xml:space="preserve">17. Nguyen F, </w:t>
      </w:r>
      <w:proofErr w:type="spellStart"/>
      <w:r>
        <w:rPr>
          <w:rFonts w:ascii="Times New Roman Regular" w:eastAsia="SimSun" w:hAnsi="Times New Roman Regular" w:cs="Times New Roman Regular"/>
          <w:kern w:val="0"/>
          <w:sz w:val="36"/>
          <w:szCs w:val="36"/>
          <w:lang w:eastAsia="zh-CN" w:bidi="ar"/>
        </w:rPr>
        <w:t>Soyer</w:t>
      </w:r>
      <w:proofErr w:type="spellEnd"/>
      <w:r>
        <w:rPr>
          <w:rFonts w:ascii="Times New Roman Regular" w:eastAsia="SimSun" w:hAnsi="Times New Roman Regular" w:cs="Times New Roman Regular"/>
          <w:kern w:val="0"/>
          <w:sz w:val="36"/>
          <w:szCs w:val="36"/>
          <w:lang w:eastAsia="zh-CN" w:bidi="ar"/>
        </w:rPr>
        <w:t xml:space="preserve"> P, </w:t>
      </w:r>
      <w:proofErr w:type="spellStart"/>
      <w:r>
        <w:rPr>
          <w:rFonts w:ascii="Times New Roman Regular" w:eastAsia="SimSun" w:hAnsi="Times New Roman Regular" w:cs="Times New Roman Regular"/>
          <w:kern w:val="0"/>
          <w:sz w:val="36"/>
          <w:szCs w:val="36"/>
          <w:lang w:eastAsia="zh-CN" w:bidi="ar"/>
        </w:rPr>
        <w:t>Barbe</w:t>
      </w:r>
      <w:proofErr w:type="spellEnd"/>
      <w:r>
        <w:rPr>
          <w:rFonts w:ascii="Times New Roman Regular" w:eastAsia="SimSun" w:hAnsi="Times New Roman Regular" w:cs="Times New Roman Regular"/>
          <w:kern w:val="0"/>
          <w:sz w:val="36"/>
          <w:szCs w:val="36"/>
          <w:lang w:eastAsia="zh-CN" w:bidi="ar"/>
        </w:rPr>
        <w:t xml:space="preserve"> C, Olivier </w:t>
      </w:r>
      <w:proofErr w:type="spellStart"/>
      <w:r>
        <w:rPr>
          <w:rFonts w:ascii="Times New Roman Regular" w:eastAsia="SimSun" w:hAnsi="Times New Roman Regular" w:cs="Times New Roman Regular"/>
          <w:kern w:val="0"/>
          <w:sz w:val="36"/>
          <w:szCs w:val="36"/>
          <w:lang w:eastAsia="zh-CN" w:bidi="ar"/>
        </w:rPr>
        <w:t>Graesslin</w:t>
      </w:r>
      <w:proofErr w:type="spellEnd"/>
      <w:r>
        <w:rPr>
          <w:rFonts w:ascii="Times New Roman Regular" w:eastAsia="SimSun" w:hAnsi="Times New Roman Regular" w:cs="Times New Roman Regular"/>
          <w:kern w:val="0"/>
          <w:sz w:val="36"/>
          <w:szCs w:val="36"/>
          <w:lang w:eastAsia="zh-CN" w:bidi="ar"/>
        </w:rPr>
        <w:t xml:space="preserve">, </w:t>
      </w:r>
      <w:proofErr w:type="spellStart"/>
      <w:r>
        <w:rPr>
          <w:rFonts w:ascii="Times New Roman Regular" w:eastAsia="SimSun" w:hAnsi="Times New Roman Regular" w:cs="Times New Roman Regular"/>
          <w:kern w:val="0"/>
          <w:sz w:val="36"/>
          <w:szCs w:val="36"/>
          <w:lang w:eastAsia="zh-CN" w:bidi="ar"/>
        </w:rPr>
        <w:t>Veron</w:t>
      </w:r>
      <w:proofErr w:type="spellEnd"/>
      <w:r>
        <w:rPr>
          <w:rFonts w:ascii="Times New Roman Regular" w:eastAsia="SimSun" w:hAnsi="Times New Roman Regular" w:cs="Times New Roman Regular"/>
          <w:kern w:val="0"/>
          <w:sz w:val="36"/>
          <w:szCs w:val="36"/>
          <w:lang w:eastAsia="zh-CN" w:bidi="ar"/>
        </w:rPr>
        <w:t xml:space="preserve"> S, </w:t>
      </w:r>
      <w:proofErr w:type="spellStart"/>
      <w:r>
        <w:rPr>
          <w:rFonts w:ascii="Times New Roman Regular" w:eastAsia="SimSun" w:hAnsi="Times New Roman Regular" w:cs="Times New Roman Regular"/>
          <w:kern w:val="0"/>
          <w:sz w:val="36"/>
          <w:szCs w:val="36"/>
          <w:lang w:eastAsia="zh-CN" w:bidi="ar"/>
        </w:rPr>
        <w:t>Amzallag-Bellenger</w:t>
      </w:r>
      <w:proofErr w:type="spellEnd"/>
      <w:r>
        <w:rPr>
          <w:rFonts w:ascii="Times New Roman Regular" w:eastAsia="SimSun" w:hAnsi="Times New Roman Regular" w:cs="Times New Roman Regular"/>
          <w:kern w:val="0"/>
          <w:sz w:val="36"/>
          <w:szCs w:val="36"/>
          <w:lang w:eastAsia="zh-CN" w:bidi="ar"/>
        </w:rPr>
        <w:t xml:space="preserve"> E, et al. Diagnostic Value of Diffusion-Weighted Magnetic Resonance Imaging in Pelvic Abscesses. Journal of Computer Assisted Tomography. 2013 Jan </w:t>
      </w:r>
      <w:r>
        <w:rPr>
          <w:rFonts w:ascii="Times New Roman Regular" w:eastAsia="SimSun" w:hAnsi="Times New Roman Regular" w:cs="Times New Roman Regular"/>
          <w:kern w:val="0"/>
          <w:sz w:val="36"/>
          <w:szCs w:val="36"/>
          <w:lang w:eastAsia="zh-CN" w:bidi="ar"/>
        </w:rPr>
        <w:lastRenderedPageBreak/>
        <w:t xml:space="preserve">1;37(6):971–9. </w:t>
      </w:r>
      <w:hyperlink r:id="rId17" w:history="1">
        <w:r>
          <w:rPr>
            <w:rStyle w:val="Hyperlink"/>
            <w:rFonts w:ascii="Times New Roman Regular" w:eastAsia="SimSun" w:hAnsi="Times New Roman Regular" w:cs="Times New Roman Regular"/>
            <w:kern w:val="0"/>
            <w:sz w:val="36"/>
            <w:szCs w:val="36"/>
            <w:lang w:eastAsia="zh-CN" w:bidi="ar"/>
          </w:rPr>
          <w:t>https://doi.org/10.1097/RCT.0b013e31828bea16</w:t>
        </w:r>
      </w:hyperlink>
    </w:p>
    <w:p w:rsidR="006527E7" w:rsidRDefault="006527E7">
      <w:pPr>
        <w:spacing w:line="360" w:lineRule="auto"/>
        <w:rPr>
          <w:rFonts w:ascii="Times New Roman Regular" w:eastAsia="SimSun" w:hAnsi="Times New Roman Regular" w:cs="Times New Roman Regular"/>
          <w:sz w:val="36"/>
          <w:szCs w:val="36"/>
        </w:rPr>
      </w:pPr>
    </w:p>
    <w:p w:rsidR="006527E7" w:rsidRDefault="000D211D">
      <w:pPr>
        <w:spacing w:line="360" w:lineRule="auto"/>
        <w:rPr>
          <w:rStyle w:val="Hyperlink"/>
          <w:rFonts w:ascii="Times New Roman Regular" w:eastAsia="SimSun" w:hAnsi="Times New Roman Regular" w:cs="Times New Roman Regular"/>
          <w:kern w:val="0"/>
          <w:sz w:val="36"/>
          <w:szCs w:val="36"/>
          <w:lang w:eastAsia="zh-CN" w:bidi="ar"/>
        </w:rPr>
      </w:pPr>
      <w:r>
        <w:rPr>
          <w:rFonts w:ascii="Times New Roman Regular" w:hAnsi="Times New Roman Regular" w:cs="Times New Roman Regular"/>
          <w:sz w:val="36"/>
          <w:szCs w:val="36"/>
        </w:rPr>
        <w:t xml:space="preserve">18. Duff P. Diagnosis and Management of Postoperative Infection. The Global Library of Women’s Medicine 2009. </w:t>
      </w:r>
      <w:hyperlink r:id="rId18" w:history="1">
        <w:r>
          <w:rPr>
            <w:rStyle w:val="Hyperlink"/>
            <w:rFonts w:ascii="Times New Roman Regular" w:eastAsia="SimSun" w:hAnsi="Times New Roman Regular" w:cs="Times New Roman Regular"/>
            <w:kern w:val="0"/>
            <w:sz w:val="36"/>
            <w:szCs w:val="36"/>
            <w:lang w:eastAsia="zh-CN" w:bidi="ar"/>
          </w:rPr>
          <w:t>https://doi.org/10.3843/GLOWM.10032</w:t>
        </w:r>
      </w:hyperlink>
    </w:p>
    <w:p w:rsidR="006527E7" w:rsidRDefault="006527E7">
      <w:pPr>
        <w:spacing w:line="360" w:lineRule="auto"/>
        <w:rPr>
          <w:rFonts w:ascii="Times New Roman Regular" w:hAnsi="Times New Roman Regular" w:cs="Times New Roman Regular"/>
          <w:sz w:val="36"/>
          <w:szCs w:val="36"/>
        </w:rPr>
      </w:pPr>
    </w:p>
    <w:p w:rsidR="006527E7" w:rsidRDefault="000D211D">
      <w:pPr>
        <w:spacing w:line="360" w:lineRule="auto"/>
        <w:jc w:val="both"/>
        <w:rPr>
          <w:rFonts w:ascii="Times New Roman Regular" w:hAnsi="Times New Roman Regular" w:cs="Times New Roman Regular"/>
          <w:sz w:val="36"/>
          <w:szCs w:val="36"/>
        </w:rPr>
      </w:pPr>
      <w:r>
        <w:rPr>
          <w:rFonts w:ascii="Times New Roman Regular" w:hAnsi="Times New Roman Regular" w:cs="Times New Roman Regular"/>
          <w:sz w:val="36"/>
          <w:szCs w:val="36"/>
        </w:rPr>
        <w:t xml:space="preserve">19. Tie W, </w:t>
      </w:r>
      <w:proofErr w:type="spellStart"/>
      <w:r>
        <w:rPr>
          <w:rFonts w:ascii="Times New Roman Regular" w:hAnsi="Times New Roman Regular" w:cs="Times New Roman Regular"/>
          <w:sz w:val="36"/>
          <w:szCs w:val="36"/>
        </w:rPr>
        <w:t>Tajnert</w:t>
      </w:r>
      <w:proofErr w:type="spellEnd"/>
      <w:r>
        <w:rPr>
          <w:rFonts w:ascii="Times New Roman Regular" w:hAnsi="Times New Roman Regular" w:cs="Times New Roman Regular"/>
          <w:sz w:val="36"/>
          <w:szCs w:val="36"/>
        </w:rPr>
        <w:t xml:space="preserve"> K, O’Neill TJ. Ultrasound Assessment of Postpartum Fever. Donald School Journal of Ultrasound in Obstetrics and Gynecology. 2013;7(2):219–30. </w:t>
      </w:r>
      <w:hyperlink r:id="rId19" w:history="1">
        <w:r>
          <w:rPr>
            <w:rStyle w:val="Hyperlink"/>
            <w:rFonts w:ascii="Times New Roman Regular" w:hAnsi="Times New Roman Regular" w:cs="Times New Roman Regular"/>
            <w:sz w:val="36"/>
            <w:szCs w:val="36"/>
          </w:rPr>
          <w:t>https://doi.org/10.5005/jp-journals-10009-1287</w:t>
        </w:r>
      </w:hyperlink>
    </w:p>
    <w:p w:rsidR="006527E7" w:rsidRDefault="006527E7">
      <w:pPr>
        <w:spacing w:line="360" w:lineRule="auto"/>
        <w:jc w:val="both"/>
        <w:rPr>
          <w:rFonts w:ascii="Times New Roman Regular" w:hAnsi="Times New Roman Regular" w:cs="Times New Roman Regular"/>
          <w:sz w:val="36"/>
          <w:szCs w:val="36"/>
        </w:rPr>
      </w:pPr>
    </w:p>
    <w:p w:rsidR="006527E7" w:rsidRDefault="000D211D">
      <w:pPr>
        <w:pStyle w:val="ListParagraph"/>
        <w:spacing w:line="360" w:lineRule="auto"/>
        <w:ind w:left="0"/>
        <w:rPr>
          <w:rFonts w:ascii="Times New Roman Regular" w:hAnsi="Times New Roman Regular" w:cs="Times New Roman Regular"/>
          <w:sz w:val="36"/>
          <w:szCs w:val="36"/>
        </w:rPr>
      </w:pPr>
      <w:r>
        <w:rPr>
          <w:rFonts w:ascii="Times New Roman Regular" w:hAnsi="Times New Roman Regular" w:cs="Times New Roman Regular"/>
          <w:sz w:val="36"/>
          <w:szCs w:val="36"/>
        </w:rPr>
        <w:t xml:space="preserve">20. </w:t>
      </w:r>
      <w:proofErr w:type="spellStart"/>
      <w:r>
        <w:rPr>
          <w:rFonts w:ascii="Times New Roman Regular" w:hAnsi="Times New Roman Regular" w:cs="Times New Roman Regular"/>
          <w:sz w:val="36"/>
          <w:szCs w:val="36"/>
        </w:rPr>
        <w:t>Apter</w:t>
      </w:r>
      <w:proofErr w:type="spellEnd"/>
      <w:r>
        <w:rPr>
          <w:rFonts w:ascii="Times New Roman Regular" w:hAnsi="Times New Roman Regular" w:cs="Times New Roman Regular"/>
          <w:sz w:val="36"/>
          <w:szCs w:val="36"/>
        </w:rPr>
        <w:t xml:space="preserve"> S, </w:t>
      </w:r>
      <w:proofErr w:type="spellStart"/>
      <w:r>
        <w:rPr>
          <w:rFonts w:ascii="Times New Roman Regular" w:hAnsi="Times New Roman Regular" w:cs="Times New Roman Regular"/>
          <w:sz w:val="36"/>
          <w:szCs w:val="36"/>
        </w:rPr>
        <w:t>Shmamann</w:t>
      </w:r>
      <w:proofErr w:type="spellEnd"/>
      <w:r>
        <w:rPr>
          <w:rFonts w:ascii="Times New Roman Regular" w:hAnsi="Times New Roman Regular" w:cs="Times New Roman Regular"/>
          <w:sz w:val="36"/>
          <w:szCs w:val="36"/>
        </w:rPr>
        <w:t xml:space="preserve"> S, Ben-Baruch G, Rubinstein ZJ, </w:t>
      </w:r>
      <w:proofErr w:type="spellStart"/>
      <w:r>
        <w:rPr>
          <w:rFonts w:ascii="Times New Roman Regular" w:hAnsi="Times New Roman Regular" w:cs="Times New Roman Regular"/>
          <w:sz w:val="36"/>
          <w:szCs w:val="36"/>
        </w:rPr>
        <w:t>Barkai</w:t>
      </w:r>
      <w:proofErr w:type="spellEnd"/>
      <w:r>
        <w:rPr>
          <w:rFonts w:ascii="Times New Roman Regular" w:hAnsi="Times New Roman Regular" w:cs="Times New Roman Regular"/>
          <w:sz w:val="36"/>
          <w:szCs w:val="36"/>
        </w:rPr>
        <w:t xml:space="preserve"> G, Hertz M. CT of pelvic infection after cesarean section. Clin Exp </w:t>
      </w:r>
      <w:proofErr w:type="spellStart"/>
      <w:r>
        <w:rPr>
          <w:rFonts w:ascii="Times New Roman Regular" w:hAnsi="Times New Roman Regular" w:cs="Times New Roman Regular"/>
          <w:sz w:val="36"/>
          <w:szCs w:val="36"/>
        </w:rPr>
        <w:t>Obstet</w:t>
      </w:r>
      <w:proofErr w:type="spellEnd"/>
      <w:r>
        <w:rPr>
          <w:rFonts w:ascii="Times New Roman Regular" w:hAnsi="Times New Roman Regular" w:cs="Times New Roman Regular"/>
          <w:sz w:val="36"/>
          <w:szCs w:val="36"/>
        </w:rPr>
        <w:t xml:space="preserve"> Gynecol. 1992;19(3):156-60. PMID.</w:t>
      </w:r>
      <w:r>
        <w:t xml:space="preserve"> </w:t>
      </w:r>
      <w:r>
        <w:rPr>
          <w:rStyle w:val="Hyperlink"/>
          <w:rFonts w:ascii="Times New Roman Regular" w:hAnsi="Times New Roman Regular" w:cs="Times New Roman Regular"/>
          <w:sz w:val="36"/>
          <w:szCs w:val="36"/>
        </w:rPr>
        <w:t>https://pubmed.ncbi.nlm.nih.gov/1451279</w:t>
      </w:r>
    </w:p>
    <w:p w:rsidR="006527E7" w:rsidRDefault="006527E7">
      <w:pPr>
        <w:pStyle w:val="p1"/>
        <w:spacing w:line="360" w:lineRule="auto"/>
        <w:rPr>
          <w:rFonts w:ascii="Times New Roman Regular" w:eastAsia="DengXian" w:hAnsi="Times New Roman Regular" w:cs="Times New Roman Regular"/>
          <w:sz w:val="36"/>
          <w:szCs w:val="36"/>
        </w:rPr>
      </w:pPr>
    </w:p>
    <w:p w:rsidR="006527E7" w:rsidRDefault="000D211D">
      <w:pPr>
        <w:pStyle w:val="p1"/>
        <w:spacing w:line="360" w:lineRule="auto"/>
        <w:rPr>
          <w:rFonts w:ascii="Times New Roman Regular" w:hAnsi="Times New Roman Regular" w:cs="Times New Roman Regular"/>
          <w:sz w:val="36"/>
          <w:szCs w:val="36"/>
        </w:rPr>
      </w:pPr>
      <w:r>
        <w:rPr>
          <w:rFonts w:ascii="Times New Roman Regular" w:eastAsia="DengXian" w:hAnsi="Times New Roman Regular" w:cs="Times New Roman Regular"/>
          <w:sz w:val="36"/>
          <w:szCs w:val="36"/>
        </w:rPr>
        <w:t xml:space="preserve">21.Dhar H, </w:t>
      </w:r>
      <w:proofErr w:type="spellStart"/>
      <w:r>
        <w:rPr>
          <w:rFonts w:ascii="Times New Roman Regular" w:eastAsia="DengXian" w:hAnsi="Times New Roman Regular" w:cs="Times New Roman Regular"/>
          <w:sz w:val="36"/>
          <w:szCs w:val="36"/>
        </w:rPr>
        <w:t>Sashidharan</w:t>
      </w:r>
      <w:proofErr w:type="spellEnd"/>
      <w:r>
        <w:rPr>
          <w:rFonts w:ascii="Times New Roman Regular" w:eastAsia="DengXian" w:hAnsi="Times New Roman Regular" w:cs="Times New Roman Regular"/>
          <w:sz w:val="36"/>
          <w:szCs w:val="36"/>
        </w:rPr>
        <w:t xml:space="preserve"> P, </w:t>
      </w:r>
      <w:proofErr w:type="spellStart"/>
      <w:r>
        <w:rPr>
          <w:rFonts w:ascii="Times New Roman Regular" w:eastAsia="DengXian" w:hAnsi="Times New Roman Regular" w:cs="Times New Roman Regular"/>
          <w:sz w:val="36"/>
          <w:szCs w:val="36"/>
        </w:rPr>
        <w:t>Razek</w:t>
      </w:r>
      <w:proofErr w:type="spellEnd"/>
      <w:r>
        <w:rPr>
          <w:rFonts w:ascii="Times New Roman Regular" w:eastAsia="DengXian" w:hAnsi="Times New Roman Regular" w:cs="Times New Roman Regular"/>
          <w:sz w:val="36"/>
          <w:szCs w:val="36"/>
        </w:rPr>
        <w:t xml:space="preserve"> YA. </w:t>
      </w:r>
      <w:proofErr w:type="spellStart"/>
      <w:r>
        <w:rPr>
          <w:rFonts w:ascii="Times New Roman Regular" w:eastAsia="DengXian" w:hAnsi="Times New Roman Regular" w:cs="Times New Roman Regular"/>
          <w:sz w:val="36"/>
          <w:szCs w:val="36"/>
        </w:rPr>
        <w:t>Gossypiboma</w:t>
      </w:r>
      <w:proofErr w:type="spellEnd"/>
      <w:r>
        <w:rPr>
          <w:rFonts w:ascii="Times New Roman Regular" w:eastAsia="DengXian" w:hAnsi="Times New Roman Regular" w:cs="Times New Roman Regular"/>
          <w:sz w:val="36"/>
          <w:szCs w:val="36"/>
        </w:rPr>
        <w:t xml:space="preserve"> (</w:t>
      </w:r>
      <w:proofErr w:type="spellStart"/>
      <w:r>
        <w:rPr>
          <w:rFonts w:ascii="Times New Roman Regular" w:eastAsia="DengXian" w:hAnsi="Times New Roman Regular" w:cs="Times New Roman Regular"/>
          <w:sz w:val="36"/>
          <w:szCs w:val="36"/>
        </w:rPr>
        <w:t>Textiloma</w:t>
      </w:r>
      <w:proofErr w:type="spellEnd"/>
      <w:r>
        <w:rPr>
          <w:rFonts w:ascii="Times New Roman Regular" w:eastAsia="DengXian" w:hAnsi="Times New Roman Regular" w:cs="Times New Roman Regular"/>
          <w:sz w:val="36"/>
          <w:szCs w:val="36"/>
        </w:rPr>
        <w:t xml:space="preserve">) in the Abdominal Preperitoneal Space Following </w:t>
      </w:r>
      <w:r>
        <w:rPr>
          <w:rFonts w:ascii="Times New Roman Regular" w:eastAsia="DengXian" w:hAnsi="Times New Roman Regular" w:cs="Times New Roman Regular"/>
          <w:sz w:val="36"/>
          <w:szCs w:val="36"/>
        </w:rPr>
        <w:lastRenderedPageBreak/>
        <w:t xml:space="preserve">Cesarean Section: A Case Report with Literature Review. Journal of South Asian Federation of Obstetrics and </w:t>
      </w:r>
      <w:proofErr w:type="spellStart"/>
      <w:r>
        <w:rPr>
          <w:rFonts w:ascii="Times New Roman Regular" w:eastAsia="DengXian" w:hAnsi="Times New Roman Regular" w:cs="Times New Roman Regular"/>
          <w:sz w:val="36"/>
          <w:szCs w:val="36"/>
        </w:rPr>
        <w:t>Gynaecology</w:t>
      </w:r>
      <w:proofErr w:type="spellEnd"/>
      <w:r>
        <w:rPr>
          <w:rFonts w:ascii="Times New Roman Regular" w:eastAsia="DengXian" w:hAnsi="Times New Roman Regular" w:cs="Times New Roman Regular"/>
          <w:sz w:val="36"/>
          <w:szCs w:val="36"/>
        </w:rPr>
        <w:t>. 2019 Feb 1;11(1):77–80.</w:t>
      </w:r>
      <w:r>
        <w:rPr>
          <w:rStyle w:val="Hyperlink"/>
          <w:rFonts w:ascii="Times New Roman Regular" w:eastAsia="Calibri" w:hAnsi="Times New Roman Regular" w:cs="Times New Roman Regular"/>
          <w:kern w:val="2"/>
          <w:sz w:val="36"/>
          <w:szCs w:val="36"/>
          <w:lang w:eastAsia="en-US"/>
        </w:rPr>
        <w:t xml:space="preserve"> </w:t>
      </w:r>
      <w:hyperlink r:id="rId20" w:history="1">
        <w:r>
          <w:rPr>
            <w:rStyle w:val="Hyperlink"/>
            <w:rFonts w:ascii="Times New Roman Regular" w:eastAsia="Calibri" w:hAnsi="Times New Roman Regular" w:cs="Times New Roman Regular"/>
            <w:kern w:val="2"/>
            <w:sz w:val="36"/>
            <w:szCs w:val="36"/>
            <w:lang w:eastAsia="en-US"/>
          </w:rPr>
          <w:t>https://doi.org/10.5005/jp-journals-10006-1655.</w:t>
        </w:r>
      </w:hyperlink>
    </w:p>
    <w:p w:rsidR="006527E7" w:rsidRDefault="006527E7">
      <w:pPr>
        <w:pStyle w:val="NormalWeb"/>
        <w:spacing w:after="0"/>
        <w:rPr>
          <w:rStyle w:val="Hyperlink"/>
          <w:rFonts w:ascii="Times New Roman Regular" w:hAnsi="Times New Roman Regular" w:cs="Times New Roman Regular"/>
          <w:sz w:val="36"/>
          <w:szCs w:val="36"/>
        </w:rPr>
      </w:pPr>
    </w:p>
    <w:p w:rsidR="006527E7" w:rsidRDefault="000D211D">
      <w:pPr>
        <w:spacing w:line="360" w:lineRule="auto"/>
        <w:rPr>
          <w:rFonts w:ascii="Times New Roman" w:hAnsi="Times New Roman" w:cs="Times New Roman"/>
          <w:sz w:val="36"/>
          <w:szCs w:val="36"/>
        </w:rPr>
      </w:pPr>
      <w:r>
        <w:rPr>
          <w:rFonts w:ascii="Times New Roman" w:hAnsi="Times New Roman" w:cs="Times New Roman"/>
          <w:sz w:val="36"/>
          <w:szCs w:val="36"/>
        </w:rPr>
        <w:t>(figure 1) Axial CT section of the lower abdomen revealed a left paracolic collection with air locule posteriorly suggestive of infected collection Case-1</w:t>
      </w:r>
    </w:p>
    <w:p w:rsidR="006527E7" w:rsidRDefault="006527E7">
      <w:pPr>
        <w:rPr>
          <w:rFonts w:ascii="Times New Roman" w:eastAsia="Georgia" w:hAnsi="Times New Roman" w:cs="Times New Roman"/>
          <w:color w:val="333333"/>
          <w:kern w:val="0"/>
          <w:sz w:val="36"/>
          <w:szCs w:val="36"/>
          <w:shd w:val="clear" w:color="auto" w:fill="FFFFFF"/>
          <w:lang w:eastAsia="zh-CN" w:bidi="ar"/>
        </w:rPr>
      </w:pPr>
    </w:p>
    <w:p w:rsidR="006527E7" w:rsidRDefault="000D211D">
      <w:pPr>
        <w:rPr>
          <w:rFonts w:ascii="Times New Roman" w:eastAsia="Georgia" w:hAnsi="Times New Roman" w:cs="Times New Roman"/>
          <w:color w:val="333333"/>
          <w:kern w:val="0"/>
          <w:sz w:val="36"/>
          <w:szCs w:val="36"/>
          <w:shd w:val="clear" w:color="auto" w:fill="FFFFFF"/>
          <w:lang w:eastAsia="zh-CN" w:bidi="ar"/>
        </w:rPr>
      </w:pPr>
      <w:r>
        <w:rPr>
          <w:rFonts w:ascii="Times New Roman" w:hAnsi="Times New Roman" w:cs="Times New Roman"/>
          <w:noProof/>
          <w:sz w:val="36"/>
          <w:szCs w:val="36"/>
        </w:rPr>
        <w:drawing>
          <wp:inline distT="0" distB="0" distL="0" distR="0">
            <wp:extent cx="5353050" cy="2524125"/>
            <wp:effectExtent l="0" t="0" r="0" b="9525"/>
            <wp:docPr id="18707112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711246"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353050" cy="2524125"/>
                    </a:xfrm>
                    <a:prstGeom prst="rect">
                      <a:avLst/>
                    </a:prstGeom>
                    <a:noFill/>
                    <a:ln>
                      <a:noFill/>
                    </a:ln>
                  </pic:spPr>
                </pic:pic>
              </a:graphicData>
            </a:graphic>
          </wp:inline>
        </w:drawing>
      </w:r>
    </w:p>
    <w:p w:rsidR="006527E7" w:rsidRDefault="006527E7">
      <w:pPr>
        <w:pStyle w:val="Heading1"/>
        <w:keepNext w:val="0"/>
        <w:keepLines w:val="0"/>
        <w:spacing w:line="24" w:lineRule="atLeast"/>
        <w:rPr>
          <w:rFonts w:ascii="Times New Roman" w:eastAsia="Arial" w:hAnsi="Times New Roman"/>
          <w:color w:val="2E2E2E"/>
          <w:sz w:val="36"/>
          <w:szCs w:val="36"/>
        </w:rPr>
      </w:pPr>
    </w:p>
    <w:p w:rsidR="006527E7" w:rsidRDefault="000D211D">
      <w:pPr>
        <w:spacing w:line="360" w:lineRule="auto"/>
        <w:rPr>
          <w:rFonts w:ascii="Times New Roman" w:hAnsi="Times New Roman" w:cs="Times New Roman"/>
          <w:sz w:val="36"/>
          <w:szCs w:val="36"/>
        </w:rPr>
      </w:pPr>
      <w:r>
        <w:rPr>
          <w:rFonts w:ascii="Times New Roman" w:hAnsi="Times New Roman" w:cs="Times New Roman"/>
          <w:sz w:val="36"/>
          <w:szCs w:val="36"/>
        </w:rPr>
        <w:t>(figure 2</w:t>
      </w:r>
      <w:proofErr w:type="gramStart"/>
      <w:r>
        <w:rPr>
          <w:rFonts w:ascii="Times New Roman" w:hAnsi="Times New Roman" w:cs="Times New Roman"/>
          <w:sz w:val="36"/>
          <w:szCs w:val="36"/>
        </w:rPr>
        <w:t>).Axial</w:t>
      </w:r>
      <w:proofErr w:type="gramEnd"/>
      <w:r>
        <w:rPr>
          <w:rFonts w:ascii="Times New Roman" w:hAnsi="Times New Roman" w:cs="Times New Roman"/>
          <w:sz w:val="36"/>
          <w:szCs w:val="36"/>
        </w:rPr>
        <w:t xml:space="preserve"> CT section of the pelvis revealed large collection seen deep to the abdominal wall with air locules suggestive of infected collection Case-2</w:t>
      </w:r>
    </w:p>
    <w:p w:rsidR="006527E7" w:rsidRDefault="006527E7">
      <w:pPr>
        <w:spacing w:line="360" w:lineRule="auto"/>
        <w:rPr>
          <w:rFonts w:ascii="Times New Roman" w:hAnsi="Times New Roman" w:cs="Times New Roman"/>
          <w:sz w:val="36"/>
          <w:szCs w:val="36"/>
        </w:rPr>
      </w:pPr>
    </w:p>
    <w:p w:rsidR="006527E7" w:rsidRDefault="000D211D">
      <w:pPr>
        <w:rPr>
          <w:rFonts w:ascii="Times New Roman" w:eastAsia="Arial" w:hAnsi="Times New Roman" w:cs="Times New Roman"/>
          <w:color w:val="2E2E2E"/>
          <w:sz w:val="36"/>
          <w:szCs w:val="36"/>
        </w:rPr>
      </w:pPr>
      <w:r>
        <w:rPr>
          <w:rFonts w:ascii="Times New Roman" w:hAnsi="Times New Roman" w:cs="Times New Roman"/>
          <w:noProof/>
          <w:sz w:val="36"/>
          <w:szCs w:val="36"/>
        </w:rPr>
        <w:drawing>
          <wp:inline distT="0" distB="0" distL="0" distR="0">
            <wp:extent cx="5353050" cy="2343150"/>
            <wp:effectExtent l="0" t="0" r="0" b="0"/>
            <wp:docPr id="4367690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769012"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5353050" cy="2343150"/>
                    </a:xfrm>
                    <a:prstGeom prst="rect">
                      <a:avLst/>
                    </a:prstGeom>
                    <a:noFill/>
                    <a:ln>
                      <a:noFill/>
                    </a:ln>
                  </pic:spPr>
                </pic:pic>
              </a:graphicData>
            </a:graphic>
          </wp:inline>
        </w:drawing>
      </w:r>
    </w:p>
    <w:p w:rsidR="006527E7" w:rsidRDefault="006527E7">
      <w:pPr>
        <w:rPr>
          <w:rFonts w:ascii="Times New Roman" w:hAnsi="Times New Roman" w:cs="Times New Roman"/>
          <w:sz w:val="36"/>
          <w:szCs w:val="36"/>
        </w:rPr>
      </w:pPr>
    </w:p>
    <w:sectPr w:rsidR="006527E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6063" w:rsidRDefault="00AE6063">
      <w:pPr>
        <w:spacing w:line="240" w:lineRule="auto"/>
      </w:pPr>
      <w:r>
        <w:separator/>
      </w:r>
    </w:p>
  </w:endnote>
  <w:endnote w:type="continuationSeparator" w:id="0">
    <w:p w:rsidR="00AE6063" w:rsidRDefault="00AE60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harter">
    <w:charset w:val="00"/>
    <w:family w:val="auto"/>
    <w:pitch w:val="default"/>
    <w:sig w:usb0="800000AF" w:usb1="1000204A" w:usb2="00000000" w:usb3="00000000" w:csb0="00000011" w:csb1="00000000"/>
  </w:font>
  <w:font w:name="Georgia">
    <w:panose1 w:val="02040502050405020303"/>
    <w:charset w:val="00"/>
    <w:family w:val="roman"/>
    <w:pitch w:val="variable"/>
    <w:sig w:usb0="00000287" w:usb1="00000000" w:usb2="00000000" w:usb3="00000000" w:csb0="0000009F" w:csb1="00000000"/>
  </w:font>
  <w:font w:name="Times New Roman Regular">
    <w:altName w:val="Times New Roman"/>
    <w:charset w:val="00"/>
    <w:family w:val="auto"/>
    <w:pitch w:val="default"/>
    <w:sig w:usb0="E0000AFF" w:usb1="00007843" w:usb2="00000001" w:usb3="00000000" w:csb0="400001BF" w:csb1="DFF70000"/>
  </w:font>
  <w:font w:name="Helvetica Neue">
    <w:charset w:val="00"/>
    <w:family w:val="auto"/>
    <w:pitch w:val="default"/>
    <w:sig w:usb0="E50002FF" w:usb1="500079DB" w:usb2="0000001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6063" w:rsidRDefault="00AE6063">
      <w:pPr>
        <w:spacing w:after="0"/>
      </w:pPr>
      <w:r>
        <w:separator/>
      </w:r>
    </w:p>
  </w:footnote>
  <w:footnote w:type="continuationSeparator" w:id="0">
    <w:p w:rsidR="00AE6063" w:rsidRDefault="00AE606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6A0"/>
    <w:rsid w:val="87FE6B22"/>
    <w:rsid w:val="8D5EC638"/>
    <w:rsid w:val="9F4B42A2"/>
    <w:rsid w:val="9F77DA7A"/>
    <w:rsid w:val="9F7FDC46"/>
    <w:rsid w:val="AF9643E5"/>
    <w:rsid w:val="AFF5B244"/>
    <w:rsid w:val="B3FF24BF"/>
    <w:rsid w:val="BBF5DCF2"/>
    <w:rsid w:val="BFFDD4DC"/>
    <w:rsid w:val="C9BED24D"/>
    <w:rsid w:val="CECEED3B"/>
    <w:rsid w:val="CEDFBBFF"/>
    <w:rsid w:val="D53B32BC"/>
    <w:rsid w:val="DD3BA1B9"/>
    <w:rsid w:val="DFFB1B0B"/>
    <w:rsid w:val="E5BD25EF"/>
    <w:rsid w:val="EDBA0CD2"/>
    <w:rsid w:val="EE5FE34F"/>
    <w:rsid w:val="EED31A3D"/>
    <w:rsid w:val="F2DBD6F1"/>
    <w:rsid w:val="F2DF75EF"/>
    <w:rsid w:val="F33F1057"/>
    <w:rsid w:val="F3DE65E1"/>
    <w:rsid w:val="F7BE5B58"/>
    <w:rsid w:val="FA776A01"/>
    <w:rsid w:val="FE9FCD8B"/>
    <w:rsid w:val="FF2FDD68"/>
    <w:rsid w:val="FF3BF7AD"/>
    <w:rsid w:val="FFDE8315"/>
    <w:rsid w:val="FFFDDEE2"/>
    <w:rsid w:val="00026CFC"/>
    <w:rsid w:val="00031B0E"/>
    <w:rsid w:val="000C3D3A"/>
    <w:rsid w:val="000C7132"/>
    <w:rsid w:val="000D211D"/>
    <w:rsid w:val="000E30A8"/>
    <w:rsid w:val="001174B2"/>
    <w:rsid w:val="0012030D"/>
    <w:rsid w:val="00146DA8"/>
    <w:rsid w:val="001927C8"/>
    <w:rsid w:val="001F5D5B"/>
    <w:rsid w:val="00276F9C"/>
    <w:rsid w:val="00281BC6"/>
    <w:rsid w:val="00286C00"/>
    <w:rsid w:val="0029258F"/>
    <w:rsid w:val="002A0A85"/>
    <w:rsid w:val="002C3797"/>
    <w:rsid w:val="002F2E3A"/>
    <w:rsid w:val="00331D77"/>
    <w:rsid w:val="00350F43"/>
    <w:rsid w:val="0036724E"/>
    <w:rsid w:val="003A095A"/>
    <w:rsid w:val="00424628"/>
    <w:rsid w:val="00431719"/>
    <w:rsid w:val="004711AE"/>
    <w:rsid w:val="00490E25"/>
    <w:rsid w:val="004C4137"/>
    <w:rsid w:val="004E74A7"/>
    <w:rsid w:val="00502005"/>
    <w:rsid w:val="00515649"/>
    <w:rsid w:val="00561BAB"/>
    <w:rsid w:val="00571E7C"/>
    <w:rsid w:val="005847FC"/>
    <w:rsid w:val="005959E6"/>
    <w:rsid w:val="005A15FE"/>
    <w:rsid w:val="005E7616"/>
    <w:rsid w:val="0064359F"/>
    <w:rsid w:val="006527E7"/>
    <w:rsid w:val="00667778"/>
    <w:rsid w:val="00713BC3"/>
    <w:rsid w:val="007341A8"/>
    <w:rsid w:val="0074527B"/>
    <w:rsid w:val="008B0A7C"/>
    <w:rsid w:val="008D56A7"/>
    <w:rsid w:val="00933021"/>
    <w:rsid w:val="009656A0"/>
    <w:rsid w:val="0097507E"/>
    <w:rsid w:val="00987B38"/>
    <w:rsid w:val="009B0E08"/>
    <w:rsid w:val="009D6CE2"/>
    <w:rsid w:val="00A23836"/>
    <w:rsid w:val="00A246A4"/>
    <w:rsid w:val="00A5008B"/>
    <w:rsid w:val="00AC7BB4"/>
    <w:rsid w:val="00AE4BDF"/>
    <w:rsid w:val="00AE6063"/>
    <w:rsid w:val="00AF56ED"/>
    <w:rsid w:val="00B11523"/>
    <w:rsid w:val="00BA6DF6"/>
    <w:rsid w:val="00BB0E1C"/>
    <w:rsid w:val="00C026A6"/>
    <w:rsid w:val="00C10887"/>
    <w:rsid w:val="00C465B7"/>
    <w:rsid w:val="00C707C7"/>
    <w:rsid w:val="00D22E75"/>
    <w:rsid w:val="00D24EC4"/>
    <w:rsid w:val="00D255FD"/>
    <w:rsid w:val="00D34976"/>
    <w:rsid w:val="00D43688"/>
    <w:rsid w:val="00D75F6F"/>
    <w:rsid w:val="00D835CD"/>
    <w:rsid w:val="00DC0B17"/>
    <w:rsid w:val="00DD16CB"/>
    <w:rsid w:val="00DE46E1"/>
    <w:rsid w:val="00E126B6"/>
    <w:rsid w:val="00E13B8A"/>
    <w:rsid w:val="00E20F8B"/>
    <w:rsid w:val="00E83474"/>
    <w:rsid w:val="00ED3214"/>
    <w:rsid w:val="00EE1147"/>
    <w:rsid w:val="00F14024"/>
    <w:rsid w:val="00F172E9"/>
    <w:rsid w:val="00F24A73"/>
    <w:rsid w:val="00F51691"/>
    <w:rsid w:val="00F7252C"/>
    <w:rsid w:val="00FE5242"/>
    <w:rsid w:val="13EB2362"/>
    <w:rsid w:val="16EE3BBD"/>
    <w:rsid w:val="19FF2125"/>
    <w:rsid w:val="1C17DE18"/>
    <w:rsid w:val="1F7A5DD4"/>
    <w:rsid w:val="27371853"/>
    <w:rsid w:val="2FFBEB68"/>
    <w:rsid w:val="3C6F298E"/>
    <w:rsid w:val="3FFF24B1"/>
    <w:rsid w:val="4D3D717B"/>
    <w:rsid w:val="4FDE744B"/>
    <w:rsid w:val="507914C4"/>
    <w:rsid w:val="57F755E8"/>
    <w:rsid w:val="5B7FB72D"/>
    <w:rsid w:val="5BFF43D1"/>
    <w:rsid w:val="5E9FA554"/>
    <w:rsid w:val="5EDFD3AE"/>
    <w:rsid w:val="5F7F61E2"/>
    <w:rsid w:val="6BDFF7C8"/>
    <w:rsid w:val="765C3936"/>
    <w:rsid w:val="76FBAA46"/>
    <w:rsid w:val="777F1568"/>
    <w:rsid w:val="79FCD0DC"/>
    <w:rsid w:val="7AE7DC96"/>
    <w:rsid w:val="7B3F92E6"/>
    <w:rsid w:val="7BFBB47F"/>
    <w:rsid w:val="7D3F7F43"/>
    <w:rsid w:val="7D7FA0B7"/>
    <w:rsid w:val="7ED384EE"/>
    <w:rsid w:val="7EDFF84B"/>
    <w:rsid w:val="7EE1FBB0"/>
    <w:rsid w:val="7F9D7EB4"/>
    <w:rsid w:val="7FECC33E"/>
    <w:rsid w:val="7FEFF0F9"/>
    <w:rsid w:val="7FF32419"/>
    <w:rsid w:val="7FFDDB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4B1E"/>
  <w15:docId w15:val="{C88AF68A-4022-44A5-875D-39513D1C7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76" w:lineRule="auto"/>
    </w:pPr>
    <w:rPr>
      <w:rFonts w:ascii="Calibri" w:eastAsia="Calibri" w:hAnsi="Calibri" w:cs="Arial"/>
      <w:kern w:val="2"/>
      <w:sz w:val="24"/>
      <w:szCs w:val="24"/>
      <w:lang w:val="en-US" w:eastAsia="en-US"/>
    </w:rPr>
  </w:style>
  <w:style w:type="paragraph" w:styleId="Heading1">
    <w:name w:val="heading 1"/>
    <w:basedOn w:val="Normal"/>
    <w:next w:val="Normal"/>
    <w:link w:val="Heading1Char"/>
    <w:uiPriority w:val="9"/>
    <w:qFormat/>
    <w:pPr>
      <w:keepNext/>
      <w:keepLines/>
      <w:spacing w:before="360" w:after="80"/>
      <w:outlineLvl w:val="0"/>
    </w:pPr>
    <w:rPr>
      <w:rFonts w:ascii="Calibri Light" w:eastAsia="DengXian Light" w:hAnsi="Calibri Light" w:cs="Times New Roman"/>
      <w:color w:val="2F5496"/>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Hyperlink">
    <w:name w:val="Hyperlink"/>
    <w:basedOn w:val="DefaultParagraphFont"/>
    <w:uiPriority w:val="99"/>
    <w:unhideWhenUsed/>
    <w:rPr>
      <w:color w:val="0563C1"/>
      <w:u w:val="single"/>
    </w:rPr>
  </w:style>
  <w:style w:type="paragraph" w:styleId="NormalWeb">
    <w:name w:val="Normal (Web)"/>
    <w:basedOn w:val="Normal"/>
    <w:uiPriority w:val="99"/>
    <w:semiHidden/>
    <w:unhideWhenUsed/>
  </w:style>
  <w:style w:type="character" w:customStyle="1" w:styleId="Heading1Char">
    <w:name w:val="Heading 1 Char"/>
    <w:basedOn w:val="DefaultParagraphFont"/>
    <w:link w:val="Heading1"/>
    <w:uiPriority w:val="9"/>
    <w:rPr>
      <w:rFonts w:ascii="Calibri Light" w:eastAsia="DengXian Light" w:hAnsi="Calibri Light" w:cs="Times New Roman"/>
      <w:color w:val="2F5496"/>
      <w:kern w:val="2"/>
      <w:sz w:val="40"/>
      <w:szCs w:val="40"/>
    </w:rPr>
  </w:style>
  <w:style w:type="character" w:customStyle="1" w:styleId="CommentTextChar">
    <w:name w:val="Comment Text Char"/>
    <w:basedOn w:val="DefaultParagraphFont"/>
    <w:link w:val="CommentText"/>
    <w:uiPriority w:val="99"/>
    <w:rPr>
      <w:rFonts w:ascii="Calibri" w:eastAsia="Calibri" w:hAnsi="Calibri" w:cs="Arial"/>
      <w:kern w:val="2"/>
      <w:sz w:val="20"/>
      <w:szCs w:val="20"/>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SubjectChar">
    <w:name w:val="Comment Subject Char"/>
    <w:basedOn w:val="CommentTextChar"/>
    <w:link w:val="CommentSubject"/>
    <w:uiPriority w:val="99"/>
    <w:semiHidden/>
    <w:rPr>
      <w:rFonts w:ascii="Calibri" w:eastAsia="Calibri" w:hAnsi="Calibri" w:cs="Arial"/>
      <w:b/>
      <w:bCs/>
      <w:kern w:val="2"/>
      <w:sz w:val="20"/>
      <w:szCs w:val="20"/>
    </w:rPr>
  </w:style>
  <w:style w:type="paragraph" w:customStyle="1" w:styleId="p1">
    <w:name w:val="p1"/>
    <w:rPr>
      <w:rFonts w:ascii="Helvetica" w:eastAsia="Helvetica" w:hAnsi="Helvetica"/>
      <w:color w:val="262626"/>
      <w:lang w:val="en-US" w:eastAsia="zh-CN"/>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p2">
    <w:name w:val="p2"/>
    <w:rPr>
      <w:rFonts w:ascii="Helvetica" w:eastAsia="Helvetica" w:hAnsi="Helvetica"/>
      <w:color w:val="410058"/>
      <w:sz w:val="32"/>
      <w:szCs w:val="3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pubmed.ncbi.nlm.nih.gov/22866185" TargetMode="External"/><Relationship Id="rId13" Type="http://schemas.openxmlformats.org/officeDocument/2006/relationships/hyperlink" Target="https://doi.org/10.1016/j.ajog.2022.11.1283" TargetMode="External"/><Relationship Id="rId18" Type="http://schemas.openxmlformats.org/officeDocument/2006/relationships/hyperlink" Target="https://doi.org/10.3843/GLOWM.10032" TargetMode="External"/><Relationship Id="rId3" Type="http://schemas.openxmlformats.org/officeDocument/2006/relationships/webSettings" Target="webSettings.xml"/><Relationship Id="rId21" Type="http://schemas.openxmlformats.org/officeDocument/2006/relationships/image" Target="media/image1.jpeg"/><Relationship Id="rId7" Type="http://schemas.openxmlformats.org/officeDocument/2006/relationships/hyperlink" Target="https://doi.org/10.1097/AOG.0000000000000392" TargetMode="External"/><Relationship Id="rId12" Type="http://schemas.openxmlformats.org/officeDocument/2006/relationships/hyperlink" Target="https://doi.org/10.1016/j.ajog.2016.05.012" TargetMode="External"/><Relationship Id="rId17" Type="http://schemas.openxmlformats.org/officeDocument/2006/relationships/hyperlink" Target="https://doi.org/10.1097/RCT.0b013e31828bea16" TargetMode="External"/><Relationship Id="rId2" Type="http://schemas.openxmlformats.org/officeDocument/2006/relationships/settings" Target="settings.xml"/><Relationship Id="rId16" Type="http://schemas.openxmlformats.org/officeDocument/2006/relationships/hyperlink" Target="https://doi.org/10.1007/s00134-019-05819-3" TargetMode="External"/><Relationship Id="rId20" Type="http://schemas.openxmlformats.org/officeDocument/2006/relationships/hyperlink" Target="https://doi.org/10.5005/jp-journals-10006-1655." TargetMode="External"/><Relationship Id="rId1" Type="http://schemas.openxmlformats.org/officeDocument/2006/relationships/styles" Target="styles.xml"/><Relationship Id="rId6" Type="http://schemas.openxmlformats.org/officeDocument/2006/relationships/hyperlink" Target="https://www.ncbi.nlm.nih.gov/pmc/articles/PMC4743929/pdf/pone.0148343.pdf" TargetMode="External"/><Relationship Id="rId11" Type="http://schemas.openxmlformats.org/officeDocument/2006/relationships/hyperlink" Target="https://doi.org/10.1136/bcr-2014-208628"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doi.org/10.1155/2013/283025" TargetMode="External"/><Relationship Id="rId23" Type="http://schemas.openxmlformats.org/officeDocument/2006/relationships/fontTable" Target="fontTable.xml"/><Relationship Id="rId10" Type="http://schemas.openxmlformats.org/officeDocument/2006/relationships/hyperlink" Target="https://doi.org/10.18295/2075-0528.1574" TargetMode="External"/><Relationship Id="rId19" Type="http://schemas.openxmlformats.org/officeDocument/2006/relationships/hyperlink" Target="https://doi.org/10.5005/jp-journals-10009-1287" TargetMode="External"/><Relationship Id="rId4" Type="http://schemas.openxmlformats.org/officeDocument/2006/relationships/footnotes" Target="footnotes.xml"/><Relationship Id="rId9" Type="http://schemas.openxmlformats.org/officeDocument/2006/relationships/hyperlink" Target="https://doi.org/10.20546/ijcmas.2016.506.069" TargetMode="External"/><Relationship Id="rId14" Type="http://schemas.openxmlformats.org/officeDocument/2006/relationships/hyperlink" Target="https://doi.org/10.1186/s12884-019-2394-4" TargetMode="External"/><Relationship Id="rId2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24</Pages>
  <Words>3422</Words>
  <Characters>19509</Characters>
  <Application>Microsoft Office Word</Application>
  <DocSecurity>0</DocSecurity>
  <Lines>162</Lines>
  <Paragraphs>45</Paragraphs>
  <ScaleCrop>false</ScaleCrop>
  <Company/>
  <LinksUpToDate>false</LinksUpToDate>
  <CharactersWithSpaces>22886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SDI 1158</cp:lastModifiedBy>
  <cp:revision>7</cp:revision>
  <dcterms:created xsi:type="dcterms:W3CDTF">2026-02-04T08:22:00Z</dcterms:created>
  <dcterms:modified xsi:type="dcterms:W3CDTF">2026-02-10T07:11:00Z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1033-12.1.21937.21937</vt:lpwstr>
  </property>
  <property fmtid="{D5CDD505-2E9C-101B-9397-08002B2CF9AE}" pid="3" name="ICV">
    <vt:lpwstr>82B51984150CE6A802FC7869C7BF9B2B_42</vt:lpwstr>
  </property>
</Properties>
</file>