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32030" w14:textId="77777777" w:rsidR="00477C22" w:rsidRPr="00477C22" w:rsidRDefault="00477C22" w:rsidP="00477C22">
      <w:pPr>
        <w:spacing w:line="360" w:lineRule="auto"/>
        <w:ind w:left="0" w:firstLine="0"/>
        <w:contextualSpacing/>
        <w:jc w:val="center"/>
        <w:rPr>
          <w:rFonts w:ascii="Times New Roman" w:hAnsi="Times New Roman" w:cs="Times New Roman"/>
          <w:b/>
          <w:bCs/>
          <w:i/>
          <w:iCs/>
          <w:color w:val="414141"/>
          <w:sz w:val="24"/>
          <w:szCs w:val="24"/>
          <w:u w:val="single"/>
          <w:shd w:val="clear" w:color="auto" w:fill="FFFFFF"/>
        </w:rPr>
      </w:pPr>
      <w:r w:rsidRPr="00477C22">
        <w:rPr>
          <w:rFonts w:ascii="Times New Roman" w:hAnsi="Times New Roman" w:cs="Times New Roman"/>
          <w:b/>
          <w:bCs/>
          <w:i/>
          <w:iCs/>
          <w:color w:val="414141"/>
          <w:sz w:val="24"/>
          <w:szCs w:val="24"/>
          <w:u w:val="single"/>
          <w:shd w:val="clear" w:color="auto" w:fill="FFFFFF"/>
        </w:rPr>
        <w:t>Original Research Article</w:t>
      </w:r>
    </w:p>
    <w:p w14:paraId="19BB2EE3" w14:textId="416D7164" w:rsidR="005363EE" w:rsidRPr="0032158E" w:rsidRDefault="005363EE" w:rsidP="001A2192">
      <w:pPr>
        <w:spacing w:line="360" w:lineRule="auto"/>
        <w:ind w:left="0" w:firstLine="0"/>
        <w:contextualSpacing/>
        <w:jc w:val="center"/>
        <w:rPr>
          <w:rFonts w:ascii="Times New Roman" w:hAnsi="Times New Roman" w:cs="Times New Roman"/>
          <w:b/>
          <w:bCs/>
          <w:color w:val="414141"/>
          <w:sz w:val="24"/>
          <w:szCs w:val="24"/>
          <w:shd w:val="clear" w:color="auto" w:fill="FFFFFF"/>
        </w:rPr>
      </w:pPr>
      <w:r w:rsidRPr="0032158E">
        <w:rPr>
          <w:rFonts w:ascii="Times New Roman" w:hAnsi="Times New Roman" w:cs="Times New Roman"/>
          <w:b/>
          <w:bCs/>
          <w:color w:val="414141"/>
          <w:sz w:val="24"/>
          <w:szCs w:val="24"/>
          <w:shd w:val="clear" w:color="auto" w:fill="FFFFFF"/>
        </w:rPr>
        <w:t>Performance Evaluation of Watermelon Varieties for Small-Sized Fruit</w:t>
      </w:r>
    </w:p>
    <w:p w14:paraId="1354F888" w14:textId="77777777" w:rsidR="007119E8" w:rsidRPr="0032158E" w:rsidRDefault="007119E8" w:rsidP="007119E8">
      <w:pPr>
        <w:spacing w:line="360" w:lineRule="auto"/>
        <w:ind w:left="0" w:firstLine="0"/>
        <w:rPr>
          <w:rFonts w:ascii="Times New Roman" w:hAnsi="Times New Roman" w:cs="Times New Roman"/>
          <w:b/>
          <w:bCs/>
          <w:sz w:val="24"/>
          <w:szCs w:val="24"/>
        </w:rPr>
      </w:pPr>
    </w:p>
    <w:p w14:paraId="20D06D45" w14:textId="77777777" w:rsidR="005363EE" w:rsidRPr="0032158E" w:rsidRDefault="005363EE" w:rsidP="005F001A">
      <w:pPr>
        <w:pBdr>
          <w:bottom w:val="single" w:sz="4" w:space="1" w:color="auto"/>
        </w:pBdr>
        <w:spacing w:line="360" w:lineRule="auto"/>
        <w:ind w:left="0" w:firstLine="0"/>
        <w:rPr>
          <w:rFonts w:ascii="Times New Roman" w:hAnsi="Times New Roman" w:cs="Times New Roman"/>
          <w:b/>
          <w:bCs/>
          <w:sz w:val="24"/>
          <w:szCs w:val="24"/>
        </w:rPr>
      </w:pPr>
    </w:p>
    <w:p w14:paraId="76FCAA5C" w14:textId="77777777" w:rsidR="005363EE" w:rsidRPr="0032158E" w:rsidRDefault="005363EE" w:rsidP="005F001A">
      <w:pPr>
        <w:spacing w:line="360" w:lineRule="auto"/>
        <w:ind w:left="0" w:firstLine="0"/>
        <w:rPr>
          <w:rFonts w:ascii="Times New Roman" w:hAnsi="Times New Roman" w:cs="Times New Roman"/>
          <w:b/>
          <w:bCs/>
          <w:sz w:val="24"/>
          <w:szCs w:val="24"/>
        </w:rPr>
      </w:pPr>
    </w:p>
    <w:p w14:paraId="56207166" w14:textId="4338A9A4" w:rsidR="005363EE" w:rsidRPr="0032158E" w:rsidRDefault="005363EE" w:rsidP="005F001A">
      <w:pPr>
        <w:spacing w:line="360" w:lineRule="auto"/>
        <w:ind w:left="0" w:firstLine="0"/>
        <w:jc w:val="center"/>
        <w:rPr>
          <w:rFonts w:ascii="Times New Roman" w:hAnsi="Times New Roman" w:cs="Times New Roman"/>
          <w:sz w:val="24"/>
          <w:szCs w:val="24"/>
        </w:rPr>
      </w:pPr>
      <w:r w:rsidRPr="0032158E">
        <w:rPr>
          <w:rFonts w:ascii="Times New Roman" w:hAnsi="Times New Roman" w:cs="Times New Roman"/>
          <w:sz w:val="24"/>
          <w:szCs w:val="24"/>
        </w:rPr>
        <w:t>A</w:t>
      </w:r>
      <w:r w:rsidR="008B52AD" w:rsidRPr="0032158E">
        <w:rPr>
          <w:rFonts w:ascii="Times New Roman" w:hAnsi="Times New Roman" w:cs="Times New Roman"/>
          <w:sz w:val="24"/>
          <w:szCs w:val="24"/>
        </w:rPr>
        <w:t>BSTRACT</w:t>
      </w:r>
    </w:p>
    <w:p w14:paraId="35AB3823" w14:textId="1DEAC654" w:rsidR="005363EE" w:rsidRPr="0032158E" w:rsidRDefault="005363EE" w:rsidP="005F001A">
      <w:pPr>
        <w:spacing w:line="360" w:lineRule="auto"/>
        <w:ind w:left="0" w:firstLine="0"/>
        <w:rPr>
          <w:rFonts w:ascii="Times New Roman" w:hAnsi="Times New Roman" w:cs="Times New Roman"/>
          <w:i/>
          <w:iCs/>
          <w:sz w:val="24"/>
          <w:szCs w:val="24"/>
        </w:rPr>
      </w:pPr>
      <w:r w:rsidRPr="0032158E">
        <w:rPr>
          <w:rFonts w:ascii="Times New Roman" w:hAnsi="Times New Roman" w:cs="Times New Roman"/>
          <w:i/>
          <w:iCs/>
          <w:sz w:val="24"/>
          <w:szCs w:val="24"/>
        </w:rPr>
        <w:t>The adaptability and performance evaluation of three new watermelon varieties for the size and</w:t>
      </w:r>
      <w:r w:rsidR="00EE2F16" w:rsidRPr="0032158E">
        <w:rPr>
          <w:rFonts w:ascii="Times New Roman" w:hAnsi="Times New Roman" w:cs="Times New Roman"/>
          <w:i/>
          <w:iCs/>
          <w:sz w:val="24"/>
          <w:szCs w:val="24"/>
        </w:rPr>
        <w:t xml:space="preserve"> </w:t>
      </w:r>
      <w:bookmarkStart w:id="0" w:name="_GoBack"/>
      <w:bookmarkEnd w:id="0"/>
      <w:r w:rsidRPr="0032158E">
        <w:rPr>
          <w:rFonts w:ascii="Times New Roman" w:hAnsi="Times New Roman" w:cs="Times New Roman"/>
          <w:i/>
          <w:iCs/>
          <w:sz w:val="24"/>
          <w:szCs w:val="24"/>
        </w:rPr>
        <w:t xml:space="preserve">taste was conducted during the spring season of 2025 at Agriculture Research and Development Center (ARDC), </w:t>
      </w:r>
      <w:proofErr w:type="spellStart"/>
      <w:r w:rsidRPr="0032158E">
        <w:rPr>
          <w:rFonts w:ascii="Times New Roman" w:hAnsi="Times New Roman" w:cs="Times New Roman"/>
          <w:i/>
          <w:iCs/>
          <w:sz w:val="24"/>
          <w:szCs w:val="24"/>
        </w:rPr>
        <w:t>Samtenling</w:t>
      </w:r>
      <w:proofErr w:type="spellEnd"/>
      <w:r w:rsidRPr="0032158E">
        <w:rPr>
          <w:rFonts w:ascii="Times New Roman" w:hAnsi="Times New Roman" w:cs="Times New Roman"/>
          <w:i/>
          <w:iCs/>
          <w:sz w:val="24"/>
          <w:szCs w:val="24"/>
        </w:rPr>
        <w:t xml:space="preserve"> research station farm. </w:t>
      </w:r>
      <w:r w:rsidR="00643F91" w:rsidRPr="002E4F3A">
        <w:rPr>
          <w:rFonts w:ascii="Times New Roman" w:hAnsi="Times New Roman" w:cs="Times New Roman"/>
          <w:i/>
          <w:iCs/>
          <w:sz w:val="24"/>
          <w:szCs w:val="24"/>
          <w:highlight w:val="yellow"/>
        </w:rPr>
        <w:t>The research design was Randomized Complete Block Design (RCBD) with three replications and three treatments.</w:t>
      </w:r>
      <w:r w:rsidR="00643F91">
        <w:rPr>
          <w:rFonts w:ascii="Times New Roman" w:hAnsi="Times New Roman" w:cs="Times New Roman"/>
          <w:i/>
          <w:iCs/>
          <w:sz w:val="24"/>
          <w:szCs w:val="24"/>
        </w:rPr>
        <w:t xml:space="preserve"> </w:t>
      </w:r>
      <w:r w:rsidRPr="0032158E">
        <w:rPr>
          <w:rFonts w:ascii="Times New Roman" w:hAnsi="Times New Roman" w:cs="Times New Roman"/>
          <w:i/>
          <w:iCs/>
          <w:sz w:val="24"/>
          <w:szCs w:val="24"/>
        </w:rPr>
        <w:t xml:space="preserve">These varieties were Summer Sweet (Japanese variety), Sweet Watermelon (Chinese variety), and Sugar Baby (check variety). The Chinese variety and </w:t>
      </w:r>
      <w:r w:rsidR="006165D7" w:rsidRPr="0032158E">
        <w:rPr>
          <w:rFonts w:ascii="Times New Roman" w:hAnsi="Times New Roman" w:cs="Times New Roman"/>
          <w:i/>
          <w:iCs/>
          <w:sz w:val="24"/>
          <w:szCs w:val="24"/>
        </w:rPr>
        <w:t>check variety</w:t>
      </w:r>
      <w:r w:rsidRPr="0032158E">
        <w:rPr>
          <w:rFonts w:ascii="Times New Roman" w:hAnsi="Times New Roman" w:cs="Times New Roman"/>
          <w:i/>
          <w:iCs/>
          <w:sz w:val="24"/>
          <w:szCs w:val="24"/>
        </w:rPr>
        <w:t xml:space="preserve"> were open-pollinated (OP) varieties, whereas the Japanese one was the F1 hybrid. The results of study showed a statistically significant difference (p &lt; .05</w:t>
      </w:r>
      <w:proofErr w:type="gramStart"/>
      <w:r w:rsidRPr="0032158E">
        <w:rPr>
          <w:rFonts w:ascii="Times New Roman" w:hAnsi="Times New Roman" w:cs="Times New Roman"/>
          <w:i/>
          <w:iCs/>
          <w:sz w:val="24"/>
          <w:szCs w:val="24"/>
        </w:rPr>
        <w:t xml:space="preserve">) </w:t>
      </w:r>
      <w:r w:rsidR="00B64E3C" w:rsidRPr="0032158E">
        <w:rPr>
          <w:rFonts w:ascii="Times New Roman" w:hAnsi="Times New Roman" w:cs="Times New Roman"/>
          <w:i/>
          <w:iCs/>
          <w:sz w:val="24"/>
          <w:szCs w:val="24"/>
        </w:rPr>
        <w:t xml:space="preserve"> for</w:t>
      </w:r>
      <w:proofErr w:type="gramEnd"/>
      <w:r w:rsidR="00B64E3C" w:rsidRPr="0032158E">
        <w:rPr>
          <w:rFonts w:ascii="Times New Roman" w:hAnsi="Times New Roman" w:cs="Times New Roman"/>
          <w:i/>
          <w:iCs/>
          <w:sz w:val="24"/>
          <w:szCs w:val="24"/>
        </w:rPr>
        <w:t xml:space="preserve"> </w:t>
      </w:r>
      <w:r w:rsidRPr="0032158E">
        <w:rPr>
          <w:rFonts w:ascii="Times New Roman" w:hAnsi="Times New Roman" w:cs="Times New Roman"/>
          <w:i/>
          <w:iCs/>
          <w:sz w:val="24"/>
          <w:szCs w:val="24"/>
        </w:rPr>
        <w:t>fruit weight, fruit height, fruit diameter and TSS%</w:t>
      </w:r>
      <w:r w:rsidR="00CC65FD" w:rsidRPr="0032158E">
        <w:rPr>
          <w:rFonts w:ascii="Times New Roman" w:hAnsi="Times New Roman" w:cs="Times New Roman"/>
          <w:i/>
          <w:iCs/>
          <w:sz w:val="24"/>
          <w:szCs w:val="24"/>
        </w:rPr>
        <w:t xml:space="preserve"> among all the three varieties</w:t>
      </w:r>
      <w:r w:rsidR="003C3CDD">
        <w:rPr>
          <w:rFonts w:ascii="Times New Roman" w:hAnsi="Times New Roman" w:cs="Times New Roman"/>
          <w:i/>
          <w:iCs/>
          <w:sz w:val="24"/>
          <w:szCs w:val="24"/>
        </w:rPr>
        <w:t>.</w:t>
      </w:r>
      <w:r w:rsidRPr="0032158E">
        <w:rPr>
          <w:rFonts w:ascii="Times New Roman" w:hAnsi="Times New Roman" w:cs="Times New Roman"/>
          <w:i/>
          <w:iCs/>
          <w:sz w:val="24"/>
          <w:szCs w:val="24"/>
        </w:rPr>
        <w:t xml:space="preserve"> The mean fruit weight of Summer Sweet was 3.12 kg, that of Sugar Baby </w:t>
      </w:r>
      <w:r w:rsidR="007871C2" w:rsidRPr="0032158E">
        <w:rPr>
          <w:rFonts w:ascii="Times New Roman" w:hAnsi="Times New Roman" w:cs="Times New Roman"/>
          <w:i/>
          <w:iCs/>
          <w:sz w:val="24"/>
          <w:szCs w:val="24"/>
        </w:rPr>
        <w:t xml:space="preserve">was </w:t>
      </w:r>
      <w:r w:rsidRPr="0032158E">
        <w:rPr>
          <w:rFonts w:ascii="Times New Roman" w:hAnsi="Times New Roman" w:cs="Times New Roman"/>
          <w:i/>
          <w:iCs/>
          <w:sz w:val="24"/>
          <w:szCs w:val="24"/>
        </w:rPr>
        <w:t>4.2</w:t>
      </w:r>
      <w:r w:rsidR="001C6D4B" w:rsidRPr="0032158E">
        <w:rPr>
          <w:rFonts w:ascii="Times New Roman" w:hAnsi="Times New Roman" w:cs="Times New Roman"/>
          <w:i/>
          <w:iCs/>
          <w:sz w:val="24"/>
          <w:szCs w:val="24"/>
        </w:rPr>
        <w:t>8</w:t>
      </w:r>
      <w:r w:rsidRPr="0032158E">
        <w:rPr>
          <w:rFonts w:ascii="Times New Roman" w:hAnsi="Times New Roman" w:cs="Times New Roman"/>
          <w:i/>
          <w:iCs/>
          <w:sz w:val="24"/>
          <w:szCs w:val="24"/>
        </w:rPr>
        <w:t xml:space="preserve"> kg, and that of Sweet Watermelon </w:t>
      </w:r>
      <w:r w:rsidR="007871C2" w:rsidRPr="0032158E">
        <w:rPr>
          <w:rFonts w:ascii="Times New Roman" w:hAnsi="Times New Roman" w:cs="Times New Roman"/>
          <w:i/>
          <w:iCs/>
          <w:sz w:val="24"/>
          <w:szCs w:val="24"/>
        </w:rPr>
        <w:t xml:space="preserve">was </w:t>
      </w:r>
      <w:r w:rsidRPr="0032158E">
        <w:rPr>
          <w:rFonts w:ascii="Times New Roman" w:hAnsi="Times New Roman" w:cs="Times New Roman"/>
          <w:i/>
          <w:iCs/>
          <w:sz w:val="24"/>
          <w:szCs w:val="24"/>
        </w:rPr>
        <w:t>5.85 kg. The total soluble solids (TSS) % of Summer Sweet was 14.40%, and that of Sugar Baby and Sweet Watermelon w</w:t>
      </w:r>
      <w:r w:rsidR="007871C2" w:rsidRPr="0032158E">
        <w:rPr>
          <w:rFonts w:ascii="Times New Roman" w:hAnsi="Times New Roman" w:cs="Times New Roman"/>
          <w:i/>
          <w:iCs/>
          <w:sz w:val="24"/>
          <w:szCs w:val="24"/>
        </w:rPr>
        <w:t>ere</w:t>
      </w:r>
      <w:r w:rsidRPr="0032158E">
        <w:rPr>
          <w:rFonts w:ascii="Times New Roman" w:hAnsi="Times New Roman" w:cs="Times New Roman"/>
          <w:i/>
          <w:iCs/>
          <w:sz w:val="24"/>
          <w:szCs w:val="24"/>
        </w:rPr>
        <w:t xml:space="preserve"> 11.92% and 13.35%, respectively. Summer Sweet had the longest vine length (5.1</w:t>
      </w:r>
      <w:r w:rsidR="001C6D4B" w:rsidRPr="0032158E">
        <w:rPr>
          <w:rFonts w:ascii="Times New Roman" w:hAnsi="Times New Roman" w:cs="Times New Roman"/>
          <w:i/>
          <w:iCs/>
          <w:sz w:val="24"/>
          <w:szCs w:val="24"/>
        </w:rPr>
        <w:t>1</w:t>
      </w:r>
      <w:r w:rsidRPr="0032158E">
        <w:rPr>
          <w:rFonts w:ascii="Times New Roman" w:hAnsi="Times New Roman" w:cs="Times New Roman"/>
          <w:i/>
          <w:iCs/>
          <w:sz w:val="24"/>
          <w:szCs w:val="24"/>
        </w:rPr>
        <w:t xml:space="preserve"> m), and Sugar Baby had the shortest (3.84 m). From the research findings, Summer Sweet proved to be the most palatable offering size preferred by customers and was sweeter than the other two varieties. Additionally, Summer Sweet had higher yields than the other two varieties and produced more fruits per plant. On the other hand, Sweet Watermelon had the largest fruit size among the varieties. Therefore, Summer Sweet is preferred for the small-sized fruit and taste profile of the Bhutanese customers.</w:t>
      </w:r>
    </w:p>
    <w:p w14:paraId="049567A4" w14:textId="58230963" w:rsidR="005363EE" w:rsidRPr="0032158E" w:rsidRDefault="005363EE" w:rsidP="005F001A">
      <w:pPr>
        <w:spacing w:line="360" w:lineRule="auto"/>
        <w:ind w:left="0" w:firstLine="0"/>
        <w:rPr>
          <w:rFonts w:ascii="Times New Roman" w:hAnsi="Times New Roman" w:cs="Times New Roman"/>
          <w:b/>
          <w:bCs/>
          <w:color w:val="414141"/>
          <w:sz w:val="24"/>
          <w:szCs w:val="24"/>
          <w:shd w:val="clear" w:color="auto" w:fill="FFFFFF"/>
        </w:rPr>
      </w:pPr>
    </w:p>
    <w:p w14:paraId="1FC2590A" w14:textId="77777777" w:rsidR="005A006E" w:rsidRPr="0032158E" w:rsidRDefault="005363EE" w:rsidP="005A006E">
      <w:pPr>
        <w:rPr>
          <w:rFonts w:asciiTheme="minorHAnsi" w:eastAsiaTheme="minorHAnsi" w:hAnsiTheme="minorHAnsi" w:cstheme="minorBidi"/>
          <w:kern w:val="2"/>
          <w:sz w:val="24"/>
          <w:szCs w:val="24"/>
          <w:lang w:eastAsia="en-US"/>
          <w14:ligatures w14:val="standardContextual"/>
        </w:rPr>
      </w:pPr>
      <w:r w:rsidRPr="0032158E">
        <w:rPr>
          <w:rFonts w:ascii="Times New Roman" w:hAnsi="Times New Roman" w:cs="Times New Roman"/>
          <w:b/>
          <w:bCs/>
          <w:color w:val="414141"/>
          <w:sz w:val="24"/>
          <w:szCs w:val="24"/>
          <w:shd w:val="clear" w:color="auto" w:fill="FFFFFF"/>
        </w:rPr>
        <w:t>Key words:</w:t>
      </w:r>
      <w:r w:rsidRPr="0032158E">
        <w:rPr>
          <w:rFonts w:ascii="Times New Roman" w:hAnsi="Times New Roman" w:cs="Times New Roman"/>
          <w:color w:val="414141"/>
          <w:sz w:val="24"/>
          <w:szCs w:val="24"/>
          <w:shd w:val="clear" w:color="auto" w:fill="FFFFFF"/>
        </w:rPr>
        <w:t xml:space="preserve"> </w:t>
      </w:r>
      <w:r w:rsidR="005A006E" w:rsidRPr="0032158E">
        <w:rPr>
          <w:rFonts w:ascii="Times New Roman" w:eastAsiaTheme="minorHAnsi" w:hAnsi="Times New Roman" w:cs="Times New Roman"/>
          <w:i/>
          <w:iCs/>
          <w:kern w:val="2"/>
          <w:sz w:val="24"/>
          <w:szCs w:val="24"/>
          <w:shd w:val="clear" w:color="auto" w:fill="FFFFFF"/>
          <w:lang w:eastAsia="en-US"/>
          <w14:ligatures w14:val="standardContextual"/>
        </w:rPr>
        <w:t>Watermelon; Summer Sweet; Varieties; Yield; Fruit</w:t>
      </w:r>
    </w:p>
    <w:p w14:paraId="72B5B8A5" w14:textId="7DDE8868" w:rsidR="005363EE" w:rsidRPr="0032158E" w:rsidRDefault="005363EE" w:rsidP="005F001A">
      <w:pPr>
        <w:spacing w:line="360" w:lineRule="auto"/>
        <w:ind w:left="0" w:firstLine="0"/>
        <w:rPr>
          <w:rFonts w:ascii="Times New Roman" w:hAnsi="Times New Roman" w:cs="Times New Roman"/>
          <w:sz w:val="24"/>
          <w:szCs w:val="24"/>
        </w:rPr>
      </w:pPr>
    </w:p>
    <w:p w14:paraId="40798961" w14:textId="5B05829F" w:rsidR="005363EE" w:rsidRPr="0032158E" w:rsidRDefault="005363EE" w:rsidP="005F001A">
      <w:pPr>
        <w:spacing w:line="360" w:lineRule="auto"/>
        <w:ind w:left="0" w:firstLine="0"/>
        <w:rPr>
          <w:rFonts w:ascii="Times New Roman" w:hAnsi="Times New Roman" w:cs="Times New Roman"/>
          <w:b/>
          <w:bCs/>
          <w:sz w:val="24"/>
          <w:szCs w:val="24"/>
        </w:rPr>
      </w:pPr>
    </w:p>
    <w:p w14:paraId="7D71038C" w14:textId="73A20060" w:rsidR="00DA11F4" w:rsidRPr="0032158E" w:rsidRDefault="00DA11F4" w:rsidP="005F001A">
      <w:pPr>
        <w:spacing w:line="360" w:lineRule="auto"/>
        <w:ind w:left="0" w:firstLine="0"/>
        <w:rPr>
          <w:rFonts w:ascii="Times New Roman" w:hAnsi="Times New Roman" w:cs="Times New Roman"/>
          <w:b/>
          <w:bCs/>
          <w:sz w:val="24"/>
          <w:szCs w:val="24"/>
        </w:rPr>
      </w:pPr>
    </w:p>
    <w:p w14:paraId="28F56015" w14:textId="6873CD2F" w:rsidR="00DA11F4" w:rsidRPr="0032158E" w:rsidRDefault="00DA11F4" w:rsidP="005F001A">
      <w:pPr>
        <w:spacing w:line="360" w:lineRule="auto"/>
        <w:ind w:left="0" w:firstLine="0"/>
        <w:rPr>
          <w:rFonts w:ascii="Times New Roman" w:hAnsi="Times New Roman" w:cs="Times New Roman"/>
          <w:b/>
          <w:bCs/>
          <w:sz w:val="24"/>
          <w:szCs w:val="24"/>
        </w:rPr>
      </w:pPr>
    </w:p>
    <w:p w14:paraId="1231E779" w14:textId="00F4CB15" w:rsidR="00DA11F4" w:rsidRPr="0032158E" w:rsidRDefault="00DA11F4" w:rsidP="005F001A">
      <w:pPr>
        <w:spacing w:line="360" w:lineRule="auto"/>
        <w:ind w:left="0" w:firstLine="0"/>
        <w:rPr>
          <w:rFonts w:ascii="Times New Roman" w:hAnsi="Times New Roman" w:cs="Times New Roman"/>
          <w:b/>
          <w:bCs/>
          <w:sz w:val="24"/>
          <w:szCs w:val="24"/>
        </w:rPr>
      </w:pPr>
    </w:p>
    <w:p w14:paraId="7071F5E1" w14:textId="77777777" w:rsidR="001A2192" w:rsidRPr="0032158E" w:rsidRDefault="001A2192" w:rsidP="005F001A">
      <w:pPr>
        <w:spacing w:line="360" w:lineRule="auto"/>
        <w:ind w:left="0" w:firstLine="0"/>
        <w:rPr>
          <w:rFonts w:ascii="Times New Roman" w:hAnsi="Times New Roman" w:cs="Times New Roman"/>
          <w:b/>
          <w:bCs/>
          <w:sz w:val="24"/>
          <w:szCs w:val="24"/>
        </w:rPr>
      </w:pPr>
    </w:p>
    <w:p w14:paraId="54015F99" w14:textId="77777777" w:rsidR="008D0878" w:rsidRPr="0032158E" w:rsidRDefault="008D0878" w:rsidP="005F001A">
      <w:pPr>
        <w:spacing w:line="360" w:lineRule="auto"/>
        <w:ind w:left="0" w:firstLine="0"/>
        <w:rPr>
          <w:rFonts w:ascii="Times New Roman" w:hAnsi="Times New Roman" w:cs="Times New Roman"/>
          <w:b/>
          <w:bCs/>
          <w:sz w:val="24"/>
          <w:szCs w:val="24"/>
        </w:rPr>
      </w:pPr>
    </w:p>
    <w:p w14:paraId="11981666" w14:textId="20FAE3C9"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1. Introduction</w:t>
      </w:r>
    </w:p>
    <w:p w14:paraId="50303FF1" w14:textId="5D8E3978" w:rsidR="00395229" w:rsidRPr="0032158E" w:rsidRDefault="00395229" w:rsidP="00395229">
      <w:pPr>
        <w:spacing w:line="360" w:lineRule="auto"/>
        <w:ind w:left="0" w:firstLine="0"/>
        <w:rPr>
          <w:rFonts w:ascii="Times New Roman" w:hAnsi="Times New Roman" w:cs="Times New Roman"/>
          <w:color w:val="414141"/>
          <w:sz w:val="24"/>
          <w:szCs w:val="24"/>
          <w:shd w:val="clear" w:color="auto" w:fill="FFFFFF"/>
        </w:rPr>
      </w:pPr>
      <w:r w:rsidRPr="0032158E">
        <w:rPr>
          <w:rFonts w:ascii="Times New Roman" w:hAnsi="Times New Roman" w:cs="Times New Roman"/>
          <w:color w:val="414141"/>
          <w:sz w:val="24"/>
          <w:szCs w:val="24"/>
          <w:shd w:val="clear" w:color="auto" w:fill="FFFFFF"/>
        </w:rPr>
        <w:t>The watermelon (</w:t>
      </w:r>
      <w:r w:rsidRPr="0032158E">
        <w:rPr>
          <w:rFonts w:ascii="Times New Roman" w:hAnsi="Times New Roman" w:cs="Times New Roman"/>
          <w:i/>
          <w:iCs/>
          <w:color w:val="414141"/>
          <w:sz w:val="24"/>
          <w:szCs w:val="24"/>
          <w:shd w:val="clear" w:color="auto" w:fill="FFFFFF"/>
        </w:rPr>
        <w:t xml:space="preserve">Citrullus </w:t>
      </w:r>
      <w:proofErr w:type="spellStart"/>
      <w:r w:rsidRPr="0032158E">
        <w:rPr>
          <w:rFonts w:ascii="Times New Roman" w:hAnsi="Times New Roman" w:cs="Times New Roman"/>
          <w:i/>
          <w:iCs/>
          <w:color w:val="414141"/>
          <w:sz w:val="24"/>
          <w:szCs w:val="24"/>
          <w:shd w:val="clear" w:color="auto" w:fill="FFFFFF"/>
        </w:rPr>
        <w:t>lanatus</w:t>
      </w:r>
      <w:proofErr w:type="spellEnd"/>
      <w:r w:rsidRPr="0032158E">
        <w:rPr>
          <w:rFonts w:ascii="Times New Roman" w:hAnsi="Times New Roman" w:cs="Times New Roman"/>
          <w:color w:val="414141"/>
          <w:sz w:val="24"/>
          <w:szCs w:val="24"/>
          <w:shd w:val="clear" w:color="auto" w:fill="FFFFFF"/>
        </w:rPr>
        <w:t xml:space="preserve"> L</w:t>
      </w:r>
      <w:r w:rsidR="00863309" w:rsidRPr="0032158E">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belongs to the Cucurbitaceae family. Its flesh is sweet and juicy and is a rich red or pink in </w:t>
      </w:r>
      <w:proofErr w:type="spellStart"/>
      <w:r w:rsidRPr="0032158E">
        <w:rPr>
          <w:rFonts w:ascii="Times New Roman" w:hAnsi="Times New Roman" w:cs="Times New Roman"/>
          <w:color w:val="414141"/>
          <w:sz w:val="24"/>
          <w:szCs w:val="24"/>
          <w:shd w:val="clear" w:color="auto" w:fill="FFFFFF"/>
        </w:rPr>
        <w:t>colo</w:t>
      </w:r>
      <w:r w:rsidR="007871C2" w:rsidRPr="0032158E">
        <w:rPr>
          <w:rFonts w:ascii="Times New Roman" w:hAnsi="Times New Roman" w:cs="Times New Roman"/>
          <w:color w:val="414141"/>
          <w:sz w:val="24"/>
          <w:szCs w:val="24"/>
          <w:shd w:val="clear" w:color="auto" w:fill="FFFFFF"/>
        </w:rPr>
        <w:t>u</w:t>
      </w:r>
      <w:r w:rsidRPr="0032158E">
        <w:rPr>
          <w:rFonts w:ascii="Times New Roman" w:hAnsi="Times New Roman" w:cs="Times New Roman"/>
          <w:color w:val="414141"/>
          <w:sz w:val="24"/>
          <w:szCs w:val="24"/>
          <w:shd w:val="clear" w:color="auto" w:fill="FFFFFF"/>
        </w:rPr>
        <w:t>r</w:t>
      </w:r>
      <w:proofErr w:type="spellEnd"/>
      <w:r w:rsidRPr="0032158E">
        <w:rPr>
          <w:rFonts w:ascii="Times New Roman" w:hAnsi="Times New Roman" w:cs="Times New Roman"/>
          <w:color w:val="414141"/>
          <w:sz w:val="24"/>
          <w:szCs w:val="24"/>
          <w:shd w:val="clear" w:color="auto" w:fill="FFFFFF"/>
        </w:rPr>
        <w:t xml:space="preserve"> which makes it a refreshing delight enjoyed by many.</w:t>
      </w:r>
      <w:r w:rsidRPr="0032158E">
        <w:rPr>
          <w:rFonts w:ascii="Times New Roman" w:eastAsiaTheme="minorHAnsi" w:hAnsi="Times New Roman" w:cs="Times New Roman"/>
          <w:kern w:val="2"/>
          <w:sz w:val="24"/>
          <w:szCs w:val="24"/>
          <w14:ligatures w14:val="standardContextual"/>
        </w:rPr>
        <w:t xml:space="preserve"> Watermelon is composed of 92% water and 6% sugar (Yadav et al., 2024), and it</w:t>
      </w:r>
      <w:r w:rsidRPr="0032158E">
        <w:rPr>
          <w:rFonts w:ascii="Times New Roman" w:eastAsiaTheme="minorHAnsi" w:hAnsi="Times New Roman" w:cs="Times New Roman"/>
          <w:color w:val="001D35"/>
          <w:kern w:val="2"/>
          <w:sz w:val="24"/>
          <w:szCs w:val="24"/>
          <w:shd w:val="clear" w:color="auto" w:fill="FFFFFF"/>
          <w14:ligatures w14:val="standardContextual"/>
        </w:rPr>
        <w:t xml:space="preserve"> is also a source of various nutrients, including carotenoids, vitamin B6, lycopene, vitamin A, and vitamin C </w:t>
      </w:r>
      <w:r w:rsidRPr="0032158E">
        <w:rPr>
          <w:rFonts w:ascii="Times New Roman" w:eastAsiaTheme="minorHAnsi" w:hAnsi="Times New Roman" w:cs="Times New Roman"/>
          <w:color w:val="414141"/>
          <w:kern w:val="2"/>
          <w:sz w:val="24"/>
          <w:szCs w:val="24"/>
          <w:shd w:val="clear" w:color="auto" w:fill="FFFFFF"/>
          <w14:ligatures w14:val="standardContextual"/>
        </w:rPr>
        <w:t>(</w:t>
      </w:r>
      <w:r w:rsidRPr="0032158E">
        <w:rPr>
          <w:rFonts w:ascii="Times New Roman" w:eastAsiaTheme="minorHAnsi" w:hAnsi="Times New Roman" w:cs="Times New Roman"/>
          <w:kern w:val="2"/>
          <w:sz w:val="24"/>
          <w:szCs w:val="24"/>
          <w:shd w:val="clear" w:color="auto" w:fill="FFFFFF"/>
          <w14:ligatures w14:val="standardContextual"/>
        </w:rPr>
        <w:t>Dube</w:t>
      </w:r>
      <w:r w:rsidR="001F1030" w:rsidRPr="0032158E">
        <w:rPr>
          <w:rFonts w:ascii="Times New Roman" w:eastAsiaTheme="minorHAnsi" w:hAnsi="Times New Roman" w:cs="Times New Roman"/>
          <w:kern w:val="2"/>
          <w:sz w:val="24"/>
          <w:szCs w:val="24"/>
          <w:shd w:val="clear" w:color="auto" w:fill="FFFFFF"/>
          <w14:ligatures w14:val="standardContextual"/>
        </w:rPr>
        <w:t xml:space="preserve">, </w:t>
      </w:r>
      <w:proofErr w:type="spellStart"/>
      <w:r w:rsidR="001F1030" w:rsidRPr="0032158E">
        <w:rPr>
          <w:rFonts w:ascii="Times New Roman" w:eastAsiaTheme="minorHAnsi" w:hAnsi="Times New Roman" w:cs="Times New Roman"/>
          <w:kern w:val="2"/>
          <w:sz w:val="24"/>
          <w:szCs w:val="24"/>
          <w:shd w:val="clear" w:color="auto" w:fill="FFFFFF"/>
          <w14:ligatures w14:val="standardContextual"/>
        </w:rPr>
        <w:t>Ddamulira</w:t>
      </w:r>
      <w:proofErr w:type="spellEnd"/>
      <w:r w:rsidR="001F1030" w:rsidRPr="0032158E">
        <w:rPr>
          <w:rFonts w:ascii="Times New Roman" w:eastAsiaTheme="minorHAnsi" w:hAnsi="Times New Roman" w:cs="Times New Roman"/>
          <w:kern w:val="2"/>
          <w:sz w:val="24"/>
          <w:szCs w:val="24"/>
          <w:shd w:val="clear" w:color="auto" w:fill="FFFFFF"/>
          <w14:ligatures w14:val="standardContextual"/>
        </w:rPr>
        <w:t xml:space="preserve"> &amp; </w:t>
      </w:r>
      <w:proofErr w:type="spellStart"/>
      <w:r w:rsidR="001F1030" w:rsidRPr="0032158E">
        <w:rPr>
          <w:rFonts w:ascii="Times New Roman" w:eastAsiaTheme="minorHAnsi" w:hAnsi="Times New Roman" w:cs="Times New Roman"/>
          <w:kern w:val="2"/>
          <w:sz w:val="24"/>
          <w:szCs w:val="24"/>
          <w:shd w:val="clear" w:color="auto" w:fill="FFFFFF"/>
          <w14:ligatures w14:val="standardContextual"/>
        </w:rPr>
        <w:t>Maphosa</w:t>
      </w:r>
      <w:proofErr w:type="spellEnd"/>
      <w:r w:rsidR="001F1030" w:rsidRPr="0032158E">
        <w:rPr>
          <w:rFonts w:ascii="Times New Roman" w:eastAsiaTheme="minorHAnsi" w:hAnsi="Times New Roman" w:cs="Times New Roman"/>
          <w:kern w:val="2"/>
          <w:sz w:val="24"/>
          <w:szCs w:val="24"/>
          <w:shd w:val="clear" w:color="auto" w:fill="FFFFFF"/>
          <w14:ligatures w14:val="standardContextual"/>
        </w:rPr>
        <w:t xml:space="preserve">, </w:t>
      </w:r>
      <w:r w:rsidRPr="0032158E">
        <w:rPr>
          <w:rFonts w:ascii="Times New Roman" w:eastAsiaTheme="minorHAnsi" w:hAnsi="Times New Roman" w:cs="Times New Roman"/>
          <w:color w:val="414141"/>
          <w:kern w:val="2"/>
          <w:sz w:val="24"/>
          <w:szCs w:val="24"/>
          <w:shd w:val="clear" w:color="auto" w:fill="FFFFFF"/>
          <w14:ligatures w14:val="standardContextual"/>
        </w:rPr>
        <w:t xml:space="preserve">2020). </w:t>
      </w:r>
      <w:r w:rsidRPr="0032158E">
        <w:rPr>
          <w:rFonts w:ascii="Times New Roman" w:hAnsi="Times New Roman" w:cs="Times New Roman"/>
          <w:color w:val="414141"/>
          <w:sz w:val="24"/>
          <w:szCs w:val="24"/>
          <w:shd w:val="clear" w:color="auto" w:fill="FFFFFF"/>
        </w:rPr>
        <w:t xml:space="preserve">The fruit contains good amounts of lycopene and citrulline and </w:t>
      </w:r>
      <w:r w:rsidRPr="0032158E">
        <w:rPr>
          <w:rFonts w:ascii="Times New Roman" w:eastAsiaTheme="minorHAnsi" w:hAnsi="Times New Roman" w:cs="Times New Roman"/>
          <w:kern w:val="2"/>
          <w:sz w:val="24"/>
          <w:szCs w:val="24"/>
          <w14:ligatures w14:val="standardContextual"/>
        </w:rPr>
        <w:t>the rind of a watermelon generally contains more citrulline th</w:t>
      </w:r>
      <w:r w:rsidR="007871C2" w:rsidRPr="0032158E">
        <w:rPr>
          <w:rFonts w:ascii="Times New Roman" w:eastAsiaTheme="minorHAnsi" w:hAnsi="Times New Roman" w:cs="Times New Roman"/>
          <w:kern w:val="2"/>
          <w:sz w:val="24"/>
          <w:szCs w:val="24"/>
          <w14:ligatures w14:val="standardContextual"/>
        </w:rPr>
        <w:t>a</w:t>
      </w:r>
      <w:r w:rsidRPr="0032158E">
        <w:rPr>
          <w:rFonts w:ascii="Times New Roman" w:eastAsiaTheme="minorHAnsi" w:hAnsi="Times New Roman" w:cs="Times New Roman"/>
          <w:kern w:val="2"/>
          <w:sz w:val="24"/>
          <w:szCs w:val="24"/>
          <w14:ligatures w14:val="standardContextual"/>
        </w:rPr>
        <w:t xml:space="preserve">n the flesh. </w:t>
      </w:r>
      <w:r w:rsidRPr="0032158E">
        <w:rPr>
          <w:rFonts w:ascii="Times New Roman" w:hAnsi="Times New Roman" w:cs="Times New Roman"/>
          <w:color w:val="414141"/>
          <w:sz w:val="24"/>
          <w:szCs w:val="24"/>
          <w:shd w:val="clear" w:color="auto" w:fill="FFFFFF"/>
        </w:rPr>
        <w:t xml:space="preserve">Watermelon flesh accounts for around 68% of its weight, with the remaining 31% made up of rind and 2% seeds (Yadav et al., 2024). </w:t>
      </w:r>
    </w:p>
    <w:p w14:paraId="115D7038" w14:textId="77777777" w:rsidR="00395229" w:rsidRPr="0032158E" w:rsidRDefault="00395229" w:rsidP="00395229">
      <w:pPr>
        <w:spacing w:line="360" w:lineRule="auto"/>
        <w:ind w:left="0" w:firstLine="0"/>
        <w:rPr>
          <w:rFonts w:ascii="Times New Roman" w:hAnsi="Times New Roman" w:cs="Times New Roman"/>
          <w:color w:val="414141"/>
          <w:sz w:val="24"/>
          <w:szCs w:val="24"/>
          <w:shd w:val="clear" w:color="auto" w:fill="FFFFFF"/>
        </w:rPr>
      </w:pPr>
    </w:p>
    <w:p w14:paraId="6611E5DA" w14:textId="78668DDE"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 xml:space="preserve">Watermelon is a warm-season fruit and is very popular for fresh consumption, owing to which it has high demand in the summer season. </w:t>
      </w:r>
      <w:r w:rsidRPr="0032158E">
        <w:rPr>
          <w:rFonts w:ascii="Times New Roman" w:hAnsi="Times New Roman" w:cs="Times New Roman"/>
          <w:sz w:val="24"/>
          <w:szCs w:val="24"/>
        </w:rPr>
        <w:t xml:space="preserve">It can be grown up to 1500 </w:t>
      </w:r>
      <w:proofErr w:type="spellStart"/>
      <w:r w:rsidRPr="0032158E">
        <w:rPr>
          <w:rFonts w:ascii="Times New Roman" w:hAnsi="Times New Roman" w:cs="Times New Roman"/>
          <w:sz w:val="24"/>
          <w:szCs w:val="24"/>
        </w:rPr>
        <w:t>masl</w:t>
      </w:r>
      <w:proofErr w:type="spellEnd"/>
      <w:r w:rsidRPr="0032158E">
        <w:rPr>
          <w:rFonts w:ascii="Times New Roman" w:hAnsi="Times New Roman" w:cs="Times New Roman"/>
          <w:sz w:val="24"/>
          <w:szCs w:val="24"/>
        </w:rPr>
        <w:t xml:space="preserve"> </w:t>
      </w:r>
      <w:r w:rsidRPr="0032158E">
        <w:rPr>
          <w:rFonts w:ascii="Times New Roman" w:hAnsi="Times New Roman" w:cs="Times New Roman"/>
          <w:color w:val="414141"/>
          <w:sz w:val="24"/>
          <w:szCs w:val="24"/>
          <w:shd w:val="clear" w:color="auto" w:fill="FFFFFF"/>
        </w:rPr>
        <w:t xml:space="preserve">and grows well in well-drained sandy loam soil with a pH range of 6.0-6.8 in slightly acidic soil </w:t>
      </w:r>
      <w:bookmarkStart w:id="1" w:name="_Hlk207353471"/>
      <w:r w:rsidRPr="0032158E">
        <w:rPr>
          <w:rFonts w:ascii="Times New Roman" w:hAnsi="Times New Roman" w:cs="Times New Roman"/>
          <w:color w:val="414141"/>
          <w:sz w:val="24"/>
          <w:szCs w:val="24"/>
          <w:shd w:val="clear" w:color="auto" w:fill="FFFFFF"/>
        </w:rPr>
        <w:t>(</w:t>
      </w:r>
      <w:proofErr w:type="spellStart"/>
      <w:r w:rsidRPr="0032158E">
        <w:rPr>
          <w:rFonts w:ascii="Times New Roman" w:hAnsi="Times New Roman" w:cs="Times New Roman"/>
          <w:color w:val="414141"/>
          <w:sz w:val="24"/>
          <w:szCs w:val="24"/>
          <w:shd w:val="clear" w:color="auto" w:fill="FFFFFF"/>
        </w:rPr>
        <w:t>Arim</w:t>
      </w:r>
      <w:proofErr w:type="spellEnd"/>
      <w:r w:rsidRPr="0032158E">
        <w:rPr>
          <w:rFonts w:ascii="Times New Roman" w:hAnsi="Times New Roman" w:cs="Times New Roman"/>
          <w:color w:val="414141"/>
          <w:sz w:val="24"/>
          <w:szCs w:val="24"/>
          <w:shd w:val="clear" w:color="auto" w:fill="FFFFFF"/>
        </w:rPr>
        <w:t xml:space="preserve"> et al., 2019)</w:t>
      </w:r>
      <w:bookmarkEnd w:id="1"/>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 xml:space="preserve">The optimum day temperature requirement is </w:t>
      </w:r>
      <w:r w:rsidRPr="0032158E">
        <w:rPr>
          <w:rFonts w:ascii="Times New Roman" w:eastAsiaTheme="minorHAnsi" w:hAnsi="Times New Roman" w:cs="Times New Roman"/>
          <w:color w:val="414141"/>
          <w:kern w:val="2"/>
          <w:sz w:val="24"/>
          <w:szCs w:val="24"/>
          <w:shd w:val="clear" w:color="auto" w:fill="FFFFFF"/>
          <w:lang w:eastAsia="en-US"/>
          <w14:ligatures w14:val="standardContextual"/>
        </w:rPr>
        <w:t>25°C to 30°C</w:t>
      </w:r>
      <w:r w:rsidRPr="0032158E">
        <w:rPr>
          <w:rFonts w:ascii="Times New Roman" w:eastAsiaTheme="minorHAnsi" w:hAnsi="Times New Roman" w:cs="Times New Roman"/>
          <w:kern w:val="2"/>
          <w:sz w:val="24"/>
          <w:szCs w:val="24"/>
          <w:lang w:eastAsia="en-US"/>
          <w14:ligatures w14:val="standardContextual"/>
        </w:rPr>
        <w:t xml:space="preserve"> for germination of watermelon</w:t>
      </w:r>
      <w:r w:rsidRPr="0032158E">
        <w:rPr>
          <w:rFonts w:ascii="Times New Roman" w:eastAsiaTheme="minorHAnsi" w:hAnsi="Times New Roman" w:cs="Times New Roman"/>
          <w:color w:val="414141"/>
          <w:kern w:val="2"/>
          <w:sz w:val="24"/>
          <w:szCs w:val="24"/>
          <w:shd w:val="clear" w:color="auto" w:fill="FFFFFF"/>
          <w:lang w:eastAsia="en-US"/>
          <w14:ligatures w14:val="standardContextual"/>
        </w:rPr>
        <w:t xml:space="preserve">, and the night temperature should not fall below 15°C </w:t>
      </w:r>
      <w:r w:rsidRPr="0032158E">
        <w:rPr>
          <w:rFonts w:ascii="Times New Roman" w:hAnsi="Times New Roman" w:cs="Times New Roman"/>
          <w:color w:val="414141"/>
          <w:sz w:val="24"/>
          <w:szCs w:val="24"/>
          <w:shd w:val="clear" w:color="auto" w:fill="FFFFFF"/>
        </w:rPr>
        <w:t>(</w:t>
      </w:r>
      <w:proofErr w:type="spellStart"/>
      <w:r w:rsidRPr="0032158E">
        <w:rPr>
          <w:rFonts w:ascii="Times New Roman" w:hAnsi="Times New Roman" w:cs="Times New Roman"/>
          <w:color w:val="414141"/>
          <w:sz w:val="24"/>
          <w:szCs w:val="24"/>
          <w:shd w:val="clear" w:color="auto" w:fill="FFFFFF"/>
        </w:rPr>
        <w:t>Tomiyasu</w:t>
      </w:r>
      <w:proofErr w:type="spellEnd"/>
      <w:r w:rsidRPr="0032158E">
        <w:rPr>
          <w:rFonts w:ascii="Times New Roman" w:hAnsi="Times New Roman" w:cs="Times New Roman"/>
          <w:color w:val="414141"/>
          <w:sz w:val="24"/>
          <w:szCs w:val="24"/>
          <w:shd w:val="clear" w:color="auto" w:fill="FFFFFF"/>
        </w:rPr>
        <w:t xml:space="preserve"> et al., 2018). The crop </w:t>
      </w:r>
      <w:r w:rsidRPr="0032158E">
        <w:rPr>
          <w:rFonts w:ascii="Times New Roman" w:hAnsi="Times New Roman" w:cs="Times New Roman"/>
          <w:sz w:val="24"/>
          <w:szCs w:val="24"/>
        </w:rPr>
        <w:t>prefers an annual rainfall of 400-600 mm</w:t>
      </w:r>
      <w:r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hAnsi="Times New Roman" w:cs="Times New Roman"/>
          <w:color w:val="414141"/>
          <w:sz w:val="24"/>
          <w:szCs w:val="24"/>
          <w:shd w:val="clear" w:color="auto" w:fill="FFFFFF"/>
        </w:rPr>
        <w:t>(</w:t>
      </w:r>
      <w:proofErr w:type="spellStart"/>
      <w:r w:rsidRPr="0032158E">
        <w:rPr>
          <w:rFonts w:ascii="Times New Roman" w:hAnsi="Times New Roman" w:cs="Times New Roman"/>
          <w:color w:val="414141"/>
          <w:sz w:val="24"/>
          <w:szCs w:val="24"/>
          <w:shd w:val="clear" w:color="auto" w:fill="FFFFFF"/>
        </w:rPr>
        <w:t>Arim</w:t>
      </w:r>
      <w:proofErr w:type="spellEnd"/>
      <w:r w:rsidRPr="0032158E">
        <w:rPr>
          <w:rFonts w:ascii="Times New Roman" w:hAnsi="Times New Roman" w:cs="Times New Roman"/>
          <w:color w:val="414141"/>
          <w:sz w:val="24"/>
          <w:szCs w:val="24"/>
          <w:shd w:val="clear" w:color="auto" w:fill="FFFFFF"/>
        </w:rPr>
        <w:t xml:space="preserve"> et al., 2019). </w:t>
      </w:r>
    </w:p>
    <w:p w14:paraId="702C8E93" w14:textId="77777777"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57ABCC36" w14:textId="63DC8939" w:rsidR="00395229" w:rsidRPr="0032158E" w:rsidRDefault="00395229" w:rsidP="00395229">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 xml:space="preserve">Proper cultivation practices play a vital role in growth and yield. Watermelon plants without mulch resulted in poor growth and yield (Rao et al., 2017). </w:t>
      </w:r>
      <w:r w:rsidRPr="0032158E">
        <w:rPr>
          <w:rFonts w:ascii="Times New Roman" w:hAnsi="Times New Roman" w:cs="Times New Roman"/>
          <w:sz w:val="24"/>
          <w:szCs w:val="24"/>
        </w:rPr>
        <w:t>Watermelon cultivation technology by drip irrigation gave a high yield and significantly reduced water consumption compared to conventional irrigation, while increasing productivity (</w:t>
      </w:r>
      <w:proofErr w:type="spellStart"/>
      <w:r w:rsidRPr="0032158E">
        <w:rPr>
          <w:rFonts w:ascii="Times New Roman" w:hAnsi="Times New Roman" w:cs="Times New Roman"/>
          <w:sz w:val="24"/>
          <w:szCs w:val="24"/>
        </w:rPr>
        <w:t>Zokirov</w:t>
      </w:r>
      <w:proofErr w:type="spellEnd"/>
      <w:r w:rsidRPr="0032158E">
        <w:rPr>
          <w:rFonts w:ascii="Times New Roman" w:hAnsi="Times New Roman" w:cs="Times New Roman"/>
          <w:sz w:val="24"/>
          <w:szCs w:val="24"/>
        </w:rPr>
        <w:t xml:space="preserve">, 2023). </w:t>
      </w:r>
      <w:r w:rsidRPr="0032158E">
        <w:rPr>
          <w:rFonts w:ascii="Times New Roman" w:eastAsiaTheme="minorHAnsi" w:hAnsi="Times New Roman" w:cs="Times New Roman"/>
          <w:color w:val="1F1F1F"/>
          <w:kern w:val="2"/>
          <w:sz w:val="24"/>
          <w:szCs w:val="24"/>
          <w:lang w:eastAsia="en-US"/>
          <w14:ligatures w14:val="standardContextual"/>
        </w:rPr>
        <w:t>Melon yield was significantly the highest in the Surface Drip Irrigation (SDI) treatment (</w:t>
      </w:r>
      <w:r w:rsidRPr="0032158E">
        <w:rPr>
          <w:rFonts w:ascii="Times New Roman" w:eastAsiaTheme="minorHAnsi" w:hAnsi="Times New Roman" w:cs="Times New Roman"/>
          <w:kern w:val="2"/>
          <w:sz w:val="24"/>
          <w:szCs w:val="24"/>
          <w:lang w:eastAsia="en-US"/>
          <w14:ligatures w14:val="standardContextual"/>
        </w:rPr>
        <w:t>Visconti</w:t>
      </w:r>
      <w:r w:rsidR="00F77A32" w:rsidRPr="0032158E">
        <w:rPr>
          <w:rFonts w:ascii="Times New Roman" w:eastAsiaTheme="minorHAnsi" w:hAnsi="Times New Roman" w:cs="Times New Roman"/>
          <w:kern w:val="2"/>
          <w:sz w:val="24"/>
          <w:szCs w:val="24"/>
          <w:lang w:eastAsia="en-US"/>
          <w14:ligatures w14:val="standardContextual"/>
        </w:rPr>
        <w:t xml:space="preserve">, Salvador, Navarro &amp; Paz, </w:t>
      </w:r>
      <w:r w:rsidRPr="0032158E">
        <w:rPr>
          <w:rFonts w:ascii="Times New Roman" w:eastAsiaTheme="minorHAnsi" w:hAnsi="Times New Roman" w:cs="Times New Roman"/>
          <w:kern w:val="2"/>
          <w:sz w:val="24"/>
          <w:szCs w:val="24"/>
          <w:lang w:eastAsia="en-US"/>
          <w14:ligatures w14:val="standardContextual"/>
        </w:rPr>
        <w:t>2019</w:t>
      </w:r>
      <w:r w:rsidRPr="0032158E">
        <w:rPr>
          <w:rFonts w:ascii="Times New Roman" w:eastAsiaTheme="minorHAnsi" w:hAnsi="Times New Roman" w:cs="Times New Roman"/>
          <w:color w:val="1F1F1F"/>
          <w:kern w:val="2"/>
          <w:sz w:val="24"/>
          <w:szCs w:val="24"/>
          <w:lang w:eastAsia="en-US"/>
          <w14:ligatures w14:val="standardContextual"/>
        </w:rPr>
        <w:t xml:space="preserve">). Pest management is also very important for successful cultivation of watermelon. </w:t>
      </w:r>
      <w:r w:rsidRPr="0032158E">
        <w:rPr>
          <w:rFonts w:ascii="Times New Roman" w:eastAsiaTheme="minorHAnsi" w:hAnsi="Times New Roman" w:cs="Times New Roman"/>
          <w:kern w:val="2"/>
          <w:sz w:val="24"/>
          <w:szCs w:val="24"/>
          <w:lang w:eastAsia="en-US"/>
          <w14:ligatures w14:val="standardContextual"/>
        </w:rPr>
        <w:t xml:space="preserve">The melon </w:t>
      </w:r>
      <w:proofErr w:type="spellStart"/>
      <w:r w:rsidRPr="0032158E">
        <w:rPr>
          <w:rFonts w:ascii="Times New Roman" w:eastAsiaTheme="minorHAnsi" w:hAnsi="Times New Roman" w:cs="Times New Roman"/>
          <w:kern w:val="2"/>
          <w:sz w:val="24"/>
          <w:szCs w:val="24"/>
          <w:lang w:eastAsia="en-US"/>
          <w14:ligatures w14:val="standardContextual"/>
        </w:rPr>
        <w:t>fruitfly</w:t>
      </w:r>
      <w:proofErr w:type="spellEnd"/>
      <w:r w:rsidRPr="0032158E">
        <w:rPr>
          <w:rFonts w:ascii="Times New Roman" w:eastAsiaTheme="minorHAnsi" w:hAnsi="Times New Roman" w:cs="Times New Roman"/>
          <w:kern w:val="2"/>
          <w:sz w:val="24"/>
          <w:szCs w:val="24"/>
          <w:lang w:eastAsia="en-US"/>
          <w14:ligatures w14:val="standardContextual"/>
        </w:rPr>
        <w:t xml:space="preserve"> prefers to infest young, green, soft-skinned fruits (Dhillon</w:t>
      </w:r>
      <w:r w:rsidR="00351BA6" w:rsidRPr="0032158E">
        <w:rPr>
          <w:rFonts w:ascii="Times New Roman" w:eastAsiaTheme="minorHAnsi" w:hAnsi="Times New Roman" w:cs="Times New Roman"/>
          <w:kern w:val="2"/>
          <w:sz w:val="24"/>
          <w:szCs w:val="24"/>
          <w:lang w:eastAsia="en-US"/>
          <w14:ligatures w14:val="standardContextual"/>
        </w:rPr>
        <w:t>, Singh, Naresh &amp; Sharma,</w:t>
      </w:r>
      <w:r w:rsidRPr="0032158E">
        <w:rPr>
          <w:rFonts w:ascii="Times New Roman" w:eastAsiaTheme="minorHAnsi" w:hAnsi="Times New Roman" w:cs="Times New Roman"/>
          <w:kern w:val="2"/>
          <w:sz w:val="24"/>
          <w:szCs w:val="24"/>
          <w:lang w:eastAsia="en-US"/>
          <w14:ligatures w14:val="standardContextual"/>
        </w:rPr>
        <w:t xml:space="preserve"> 2005). The Methyl eugenol-based Pheromone Trap is useful for </w:t>
      </w:r>
      <w:proofErr w:type="spellStart"/>
      <w:r w:rsidRPr="0032158E">
        <w:rPr>
          <w:rFonts w:ascii="Times New Roman" w:eastAsiaTheme="minorHAnsi" w:hAnsi="Times New Roman" w:cs="Times New Roman"/>
          <w:kern w:val="2"/>
          <w:sz w:val="24"/>
          <w:szCs w:val="24"/>
          <w:lang w:eastAsia="en-US"/>
          <w14:ligatures w14:val="standardContextual"/>
        </w:rPr>
        <w:t>fruitfly</w:t>
      </w:r>
      <w:proofErr w:type="spellEnd"/>
      <w:r w:rsidRPr="0032158E">
        <w:rPr>
          <w:rFonts w:ascii="Times New Roman" w:eastAsiaTheme="minorHAnsi" w:hAnsi="Times New Roman" w:cs="Times New Roman"/>
          <w:kern w:val="2"/>
          <w:sz w:val="24"/>
          <w:szCs w:val="24"/>
          <w:lang w:eastAsia="en-US"/>
          <w14:ligatures w14:val="standardContextual"/>
        </w:rPr>
        <w:t xml:space="preserve"> scouting (Patil &amp; </w:t>
      </w:r>
      <w:proofErr w:type="spellStart"/>
      <w:r w:rsidRPr="0032158E">
        <w:rPr>
          <w:rFonts w:ascii="Times New Roman" w:eastAsiaTheme="minorHAnsi" w:hAnsi="Times New Roman" w:cs="Times New Roman"/>
          <w:kern w:val="2"/>
          <w:sz w:val="24"/>
          <w:szCs w:val="24"/>
          <w:lang w:eastAsia="en-US"/>
          <w14:ligatures w14:val="standardContextual"/>
        </w:rPr>
        <w:t>Phadke</w:t>
      </w:r>
      <w:proofErr w:type="spellEnd"/>
      <w:r w:rsidRPr="0032158E">
        <w:rPr>
          <w:rFonts w:ascii="Times New Roman" w:eastAsiaTheme="minorHAnsi" w:hAnsi="Times New Roman" w:cs="Times New Roman"/>
          <w:kern w:val="2"/>
          <w:sz w:val="24"/>
          <w:szCs w:val="24"/>
          <w:lang w:eastAsia="en-US"/>
          <w14:ligatures w14:val="standardContextual"/>
        </w:rPr>
        <w:t xml:space="preserve">, 2024). </w:t>
      </w:r>
      <w:r w:rsidRPr="0032158E">
        <w:rPr>
          <w:rFonts w:ascii="Times New Roman" w:hAnsi="Times New Roman" w:cs="Times New Roman"/>
          <w:sz w:val="24"/>
          <w:szCs w:val="24"/>
          <w:shd w:val="clear" w:color="auto" w:fill="FFFFFF"/>
        </w:rPr>
        <w:t xml:space="preserve">The use of pheromone trap increased the yield and fruit quality significantly and </w:t>
      </w:r>
      <w:r w:rsidRPr="0032158E">
        <w:rPr>
          <w:rFonts w:ascii="Times New Roman" w:hAnsi="Times New Roman" w:cs="Times New Roman"/>
          <w:sz w:val="24"/>
          <w:szCs w:val="24"/>
        </w:rPr>
        <w:t>are recommended for identifying and mass-catching the melon fly in open ground conditions</w:t>
      </w:r>
      <w:r w:rsidRPr="0032158E">
        <w:rPr>
          <w:rFonts w:ascii="Times New Roman" w:hAnsi="Times New Roman" w:cs="Times New Roman"/>
          <w:sz w:val="24"/>
          <w:szCs w:val="24"/>
          <w:shd w:val="clear" w:color="auto" w:fill="FFFFFF"/>
        </w:rPr>
        <w:t xml:space="preserve"> (</w:t>
      </w:r>
      <w:proofErr w:type="spellStart"/>
      <w:r w:rsidRPr="0032158E">
        <w:rPr>
          <w:rFonts w:ascii="Times New Roman" w:hAnsi="Times New Roman" w:cs="Times New Roman"/>
          <w:sz w:val="24"/>
          <w:szCs w:val="24"/>
          <w:shd w:val="clear" w:color="auto" w:fill="FFFFFF"/>
        </w:rPr>
        <w:t>Yuldashev</w:t>
      </w:r>
      <w:proofErr w:type="spellEnd"/>
      <w:r w:rsidR="00DE7AE0" w:rsidRPr="0032158E">
        <w:rPr>
          <w:rFonts w:ascii="Times New Roman" w:hAnsi="Times New Roman" w:cs="Times New Roman"/>
          <w:sz w:val="24"/>
          <w:szCs w:val="24"/>
          <w:shd w:val="clear" w:color="auto" w:fill="FFFFFF"/>
        </w:rPr>
        <w:t xml:space="preserve">, </w:t>
      </w:r>
      <w:proofErr w:type="spellStart"/>
      <w:r w:rsidR="00DE7AE0" w:rsidRPr="0032158E">
        <w:rPr>
          <w:rFonts w:ascii="Times New Roman" w:hAnsi="Times New Roman" w:cs="Times New Roman"/>
          <w:sz w:val="24"/>
          <w:szCs w:val="24"/>
          <w:shd w:val="clear" w:color="auto" w:fill="FFFFFF"/>
        </w:rPr>
        <w:t>Djumakulov</w:t>
      </w:r>
      <w:proofErr w:type="spellEnd"/>
      <w:r w:rsidR="00DE7AE0" w:rsidRPr="0032158E">
        <w:rPr>
          <w:rFonts w:ascii="Times New Roman" w:hAnsi="Times New Roman" w:cs="Times New Roman"/>
          <w:sz w:val="24"/>
          <w:szCs w:val="24"/>
          <w:shd w:val="clear" w:color="auto" w:fill="FFFFFF"/>
        </w:rPr>
        <w:t xml:space="preserve">, </w:t>
      </w:r>
      <w:proofErr w:type="spellStart"/>
      <w:r w:rsidR="00DE7AE0" w:rsidRPr="0032158E">
        <w:rPr>
          <w:rFonts w:ascii="Times New Roman" w:hAnsi="Times New Roman" w:cs="Times New Roman"/>
          <w:sz w:val="24"/>
          <w:szCs w:val="24"/>
          <w:shd w:val="clear" w:color="auto" w:fill="FFFFFF"/>
        </w:rPr>
        <w:t>Turdibaev</w:t>
      </w:r>
      <w:proofErr w:type="spellEnd"/>
      <w:r w:rsidR="00DE7AE0" w:rsidRPr="0032158E">
        <w:rPr>
          <w:rFonts w:ascii="Times New Roman" w:hAnsi="Times New Roman" w:cs="Times New Roman"/>
          <w:sz w:val="24"/>
          <w:szCs w:val="24"/>
          <w:shd w:val="clear" w:color="auto" w:fill="FFFFFF"/>
        </w:rPr>
        <w:t xml:space="preserve"> &amp; </w:t>
      </w:r>
      <w:proofErr w:type="spellStart"/>
      <w:r w:rsidR="00DE7AE0" w:rsidRPr="0032158E">
        <w:rPr>
          <w:rFonts w:ascii="Times New Roman" w:hAnsi="Times New Roman" w:cs="Times New Roman"/>
          <w:sz w:val="24"/>
          <w:szCs w:val="24"/>
          <w:shd w:val="clear" w:color="auto" w:fill="FFFFFF"/>
        </w:rPr>
        <w:t>Rifky</w:t>
      </w:r>
      <w:proofErr w:type="spellEnd"/>
      <w:r w:rsidR="00DE7AE0" w:rsidRPr="0032158E">
        <w:rPr>
          <w:rFonts w:ascii="Times New Roman" w:hAnsi="Times New Roman" w:cs="Times New Roman"/>
          <w:sz w:val="24"/>
          <w:szCs w:val="24"/>
          <w:shd w:val="clear" w:color="auto" w:fill="FFFFFF"/>
        </w:rPr>
        <w:t xml:space="preserve">, </w:t>
      </w:r>
      <w:r w:rsidRPr="0032158E">
        <w:rPr>
          <w:rFonts w:ascii="Times New Roman" w:hAnsi="Times New Roman" w:cs="Times New Roman"/>
          <w:sz w:val="24"/>
          <w:szCs w:val="24"/>
          <w:shd w:val="clear" w:color="auto" w:fill="FFFFFF"/>
        </w:rPr>
        <w:t xml:space="preserve">2024). </w:t>
      </w:r>
    </w:p>
    <w:p w14:paraId="0A6FF653" w14:textId="77777777" w:rsidR="00EE751E" w:rsidRPr="0032158E" w:rsidRDefault="00EE751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05E687F2" w14:textId="63CEAA81" w:rsidR="005363EE" w:rsidRPr="0032158E" w:rsidRDefault="005363E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lastRenderedPageBreak/>
        <w:t>In Bhutan, watermelon is usually cultivated in an open field and is recommended to grow during the month of early spring when the season is dry. Watermelon is a dry season crop (Biswas, 2021). Watermelon production is gaining momentum in recent years among growers in Bhutan. Watermelon is one of the important emerging cash crops in Bhutan, contributing to the generation of farmers’ income (</w:t>
      </w:r>
      <w:proofErr w:type="spellStart"/>
      <w:r w:rsidRPr="0032158E">
        <w:rPr>
          <w:rFonts w:ascii="Times New Roman" w:hAnsi="Times New Roman" w:cs="Times New Roman"/>
          <w:color w:val="414141"/>
          <w:sz w:val="24"/>
          <w:szCs w:val="24"/>
          <w:shd w:val="clear" w:color="auto" w:fill="FFFFFF"/>
        </w:rPr>
        <w:t>Yangdon</w:t>
      </w:r>
      <w:proofErr w:type="spellEnd"/>
      <w:r w:rsidRPr="0032158E">
        <w:rPr>
          <w:rFonts w:ascii="Times New Roman" w:hAnsi="Times New Roman" w:cs="Times New Roman"/>
          <w:color w:val="414141"/>
          <w:sz w:val="24"/>
          <w:szCs w:val="24"/>
          <w:shd w:val="clear" w:color="auto" w:fill="FFFFFF"/>
        </w:rPr>
        <w:t xml:space="preserve"> et al., 2024). Considering the current market demand and Agriculture Research Coordination Meeting (ARCM) resolution, </w:t>
      </w:r>
      <w:r w:rsidRPr="0032158E">
        <w:rPr>
          <w:rFonts w:ascii="Times New Roman" w:eastAsia="Times New Roman" w:hAnsi="Times New Roman" w:cs="Times New Roman"/>
          <w:sz w:val="24"/>
          <w:szCs w:val="24"/>
        </w:rPr>
        <w:t>the study focused on small-sized watermelons.</w:t>
      </w:r>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 xml:space="preserve">In the year 2024, the National Seed Center (NSC), Paro, in collaboration with </w:t>
      </w:r>
      <w:bookmarkStart w:id="2" w:name="_Hlk207272027"/>
      <w:proofErr w:type="spellStart"/>
      <w:r w:rsidRPr="0032158E">
        <w:rPr>
          <w:rFonts w:ascii="Times New Roman" w:eastAsiaTheme="minorHAnsi" w:hAnsi="Times New Roman" w:cs="Times New Roman"/>
          <w:kern w:val="2"/>
          <w:sz w:val="24"/>
          <w:szCs w:val="24"/>
          <w:lang w:eastAsia="en-US"/>
          <w14:ligatures w14:val="standardContextual"/>
        </w:rPr>
        <w:t>Oshiye</w:t>
      </w:r>
      <w:proofErr w:type="spellEnd"/>
      <w:r w:rsidRPr="0032158E">
        <w:rPr>
          <w:rFonts w:ascii="Times New Roman" w:eastAsiaTheme="minorHAnsi" w:hAnsi="Times New Roman" w:cs="Times New Roman"/>
          <w:kern w:val="2"/>
          <w:sz w:val="24"/>
          <w:szCs w:val="24"/>
          <w:lang w:eastAsia="en-US"/>
          <w14:ligatures w14:val="standardContextual"/>
        </w:rPr>
        <w:t xml:space="preserve"> and Company Ltd. (Japan)</w:t>
      </w:r>
      <w:bookmarkEnd w:id="2"/>
      <w:r w:rsidRPr="0032158E">
        <w:rPr>
          <w:rFonts w:ascii="Times New Roman" w:eastAsiaTheme="minorHAnsi" w:hAnsi="Times New Roman" w:cs="Times New Roman"/>
          <w:kern w:val="2"/>
          <w:sz w:val="24"/>
          <w:szCs w:val="24"/>
          <w:lang w:eastAsia="en-US"/>
          <w14:ligatures w14:val="standardContextual"/>
        </w:rPr>
        <w:t xml:space="preserve">, a participant in the Bhutan Agri-Food Trade Investment Forum (BATIF) 2024, provided the seeds of the Japanese watermelon variety known as Summer Sweet for research and study purposes to the ARDC, </w:t>
      </w:r>
      <w:proofErr w:type="spellStart"/>
      <w:r w:rsidRPr="0032158E">
        <w:rPr>
          <w:rFonts w:ascii="Times New Roman" w:eastAsiaTheme="minorHAnsi" w:hAnsi="Times New Roman" w:cs="Times New Roman"/>
          <w:kern w:val="2"/>
          <w:sz w:val="24"/>
          <w:szCs w:val="24"/>
          <w:lang w:eastAsia="en-US"/>
          <w14:ligatures w14:val="standardContextual"/>
        </w:rPr>
        <w:t>Samtenling</w:t>
      </w:r>
      <w:proofErr w:type="spellEnd"/>
      <w:r w:rsidRPr="0032158E">
        <w:rPr>
          <w:rFonts w:ascii="Times New Roman" w:eastAsiaTheme="minorHAnsi" w:hAnsi="Times New Roman" w:cs="Times New Roman"/>
          <w:kern w:val="2"/>
          <w:sz w:val="24"/>
          <w:szCs w:val="24"/>
          <w:lang w:eastAsia="en-US"/>
          <w14:ligatures w14:val="standardContextual"/>
        </w:rPr>
        <w:t>.</w:t>
      </w:r>
    </w:p>
    <w:p w14:paraId="155A7401" w14:textId="77777777" w:rsidR="00EE751E" w:rsidRPr="0032158E" w:rsidRDefault="00EE751E" w:rsidP="005F001A">
      <w:pPr>
        <w:spacing w:line="360" w:lineRule="auto"/>
        <w:ind w:left="0" w:firstLine="0"/>
        <w:rPr>
          <w:rFonts w:ascii="Times New Roman" w:eastAsiaTheme="minorHAnsi" w:hAnsi="Times New Roman" w:cs="Times New Roman"/>
          <w:kern w:val="2"/>
          <w:sz w:val="24"/>
          <w:szCs w:val="24"/>
          <w:lang w:eastAsia="en-US"/>
          <w14:ligatures w14:val="standardContextual"/>
        </w:rPr>
      </w:pPr>
    </w:p>
    <w:p w14:paraId="4F84ED9E" w14:textId="0449915E"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eastAsia="Times New Roman" w:hAnsi="Times New Roman" w:cs="Times New Roman"/>
          <w:sz w:val="24"/>
          <w:szCs w:val="24"/>
        </w:rPr>
        <w:t>Watermelons imported from India are usually not the preferred size,</w:t>
      </w:r>
      <w:r w:rsidRPr="0032158E">
        <w:rPr>
          <w:rFonts w:ascii="Times New Roman" w:hAnsi="Times New Roman" w:cs="Times New Roman"/>
          <w:color w:val="414141"/>
          <w:sz w:val="24"/>
          <w:szCs w:val="24"/>
          <w:shd w:val="clear" w:color="auto" w:fill="FFFFFF"/>
        </w:rPr>
        <w:t xml:space="preserve"> as the Bhutanese customer prefers small-sized watermelons rather than the bigger ones. Secondly, large volumes of watermelon are imported from India every year, although there is potential to upscale domestic production. Considering the size preference and taste of Bhutanese customers and the potential for watermelon production in Bhutan, the preferred quality of watermelon in terms of size and taste needs to be studied.</w:t>
      </w:r>
      <w:r w:rsidRPr="0032158E">
        <w:rPr>
          <w:rFonts w:ascii="Times New Roman" w:hAnsi="Times New Roman" w:cs="Times New Roman"/>
          <w:b/>
          <w:bCs/>
          <w:sz w:val="24"/>
          <w:szCs w:val="24"/>
        </w:rPr>
        <w:t xml:space="preserve"> </w:t>
      </w:r>
      <w:r w:rsidRPr="0032158E">
        <w:rPr>
          <w:rFonts w:ascii="Times New Roman" w:hAnsi="Times New Roman" w:cs="Times New Roman"/>
          <w:sz w:val="24"/>
          <w:szCs w:val="24"/>
        </w:rPr>
        <w:t>Therefore,</w:t>
      </w:r>
      <w:r w:rsidRPr="0032158E">
        <w:rPr>
          <w:rFonts w:ascii="Times New Roman" w:hAnsi="Times New Roman" w:cs="Times New Roman"/>
          <w:b/>
          <w:bCs/>
          <w:sz w:val="24"/>
          <w:szCs w:val="24"/>
        </w:rPr>
        <w:t xml:space="preserve"> </w:t>
      </w:r>
      <w:r w:rsidRPr="0032158E">
        <w:rPr>
          <w:rFonts w:ascii="Times New Roman" w:hAnsi="Times New Roman" w:cs="Times New Roman"/>
          <w:color w:val="414141"/>
          <w:sz w:val="24"/>
          <w:szCs w:val="24"/>
          <w:shd w:val="clear" w:color="auto" w:fill="FFFFFF"/>
        </w:rPr>
        <w:t xml:space="preserve">the objective of this study was to evaluate the </w:t>
      </w:r>
      <w:r w:rsidRPr="0032158E">
        <w:rPr>
          <w:rFonts w:ascii="Times New Roman" w:hAnsi="Times New Roman" w:cs="Times New Roman"/>
          <w:sz w:val="24"/>
          <w:szCs w:val="24"/>
          <w:shd w:val="clear" w:color="auto" w:fill="FFFFFF"/>
        </w:rPr>
        <w:t xml:space="preserve">adaptability and </w:t>
      </w:r>
      <w:r w:rsidRPr="0032158E">
        <w:rPr>
          <w:rFonts w:ascii="Times New Roman" w:hAnsi="Times New Roman" w:cs="Times New Roman"/>
          <w:color w:val="414141"/>
          <w:sz w:val="24"/>
          <w:szCs w:val="24"/>
          <w:shd w:val="clear" w:color="auto" w:fill="FFFFFF"/>
        </w:rPr>
        <w:t>performance of new watermelon varieties for size and taste against the check variety Sugar Baby.</w:t>
      </w:r>
    </w:p>
    <w:p w14:paraId="399CA33C" w14:textId="77777777" w:rsidR="005363EE" w:rsidRPr="0032158E" w:rsidRDefault="005363EE" w:rsidP="00EE2F16">
      <w:pPr>
        <w:spacing w:line="360" w:lineRule="auto"/>
        <w:ind w:firstLine="0"/>
        <w:jc w:val="left"/>
        <w:rPr>
          <w:rFonts w:ascii="Times New Roman" w:hAnsi="Times New Roman" w:cs="Times New Roman"/>
          <w:b/>
          <w:bCs/>
          <w:sz w:val="24"/>
          <w:szCs w:val="24"/>
        </w:rPr>
      </w:pPr>
    </w:p>
    <w:p w14:paraId="2D9EF165" w14:textId="207BBFD0"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2. Materials and Method</w:t>
      </w:r>
    </w:p>
    <w:p w14:paraId="459F8CE7" w14:textId="678991C6"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2.1 </w:t>
      </w:r>
      <w:r w:rsidR="00B56AF1" w:rsidRPr="0032158E">
        <w:rPr>
          <w:rFonts w:ascii="Times New Roman" w:hAnsi="Times New Roman" w:cs="Times New Roman"/>
          <w:b/>
          <w:bCs/>
          <w:sz w:val="24"/>
          <w:szCs w:val="24"/>
        </w:rPr>
        <w:t xml:space="preserve">Experimental </w:t>
      </w:r>
      <w:r w:rsidR="00A837DB" w:rsidRPr="0032158E">
        <w:rPr>
          <w:rFonts w:ascii="Times New Roman" w:hAnsi="Times New Roman" w:cs="Times New Roman"/>
          <w:b/>
          <w:bCs/>
          <w:sz w:val="24"/>
          <w:szCs w:val="24"/>
        </w:rPr>
        <w:t>s</w:t>
      </w:r>
      <w:r w:rsidR="00B56AF1" w:rsidRPr="0032158E">
        <w:rPr>
          <w:rFonts w:ascii="Times New Roman" w:hAnsi="Times New Roman" w:cs="Times New Roman"/>
          <w:b/>
          <w:bCs/>
          <w:sz w:val="24"/>
          <w:szCs w:val="24"/>
        </w:rPr>
        <w:t>ites/</w:t>
      </w:r>
      <w:r w:rsidR="00A837DB" w:rsidRPr="0032158E">
        <w:rPr>
          <w:rFonts w:ascii="Times New Roman" w:hAnsi="Times New Roman" w:cs="Times New Roman"/>
          <w:b/>
          <w:bCs/>
          <w:sz w:val="24"/>
          <w:szCs w:val="24"/>
        </w:rPr>
        <w:t>l</w:t>
      </w:r>
      <w:r w:rsidR="00B56AF1" w:rsidRPr="0032158E">
        <w:rPr>
          <w:rFonts w:ascii="Times New Roman" w:hAnsi="Times New Roman" w:cs="Times New Roman"/>
          <w:b/>
          <w:bCs/>
          <w:sz w:val="24"/>
          <w:szCs w:val="24"/>
        </w:rPr>
        <w:t>ocation</w:t>
      </w:r>
    </w:p>
    <w:p w14:paraId="14ED5243" w14:textId="623A46D7" w:rsidR="005363EE" w:rsidRPr="0032158E" w:rsidRDefault="005363EE" w:rsidP="005F001A">
      <w:pPr>
        <w:spacing w:line="360" w:lineRule="auto"/>
        <w:ind w:left="0" w:firstLine="0"/>
        <w:rPr>
          <w:rFonts w:ascii="Times New Roman" w:hAnsi="Times New Roman" w:cs="Times New Roman"/>
          <w:b/>
          <w:bCs/>
          <w:sz w:val="24"/>
          <w:szCs w:val="24"/>
        </w:rPr>
      </w:pPr>
      <w:r w:rsidRPr="0032158E">
        <w:rPr>
          <w:rFonts w:ascii="Times New Roman" w:hAnsi="Times New Roman" w:cs="Times New Roman"/>
          <w:sz w:val="24"/>
          <w:szCs w:val="24"/>
          <w:shd w:val="clear" w:color="auto" w:fill="FFFFFF"/>
        </w:rPr>
        <w:t xml:space="preserve">The trial was carried out at the ARDC </w:t>
      </w:r>
      <w:proofErr w:type="spellStart"/>
      <w:r w:rsidRPr="0032158E">
        <w:rPr>
          <w:rFonts w:ascii="Times New Roman" w:hAnsi="Times New Roman" w:cs="Times New Roman"/>
          <w:sz w:val="24"/>
          <w:szCs w:val="24"/>
          <w:shd w:val="clear" w:color="auto" w:fill="FFFFFF"/>
        </w:rPr>
        <w:t>Samtenling</w:t>
      </w:r>
      <w:proofErr w:type="spellEnd"/>
      <w:r w:rsidRPr="0032158E">
        <w:rPr>
          <w:rFonts w:ascii="Times New Roman" w:hAnsi="Times New Roman" w:cs="Times New Roman"/>
          <w:sz w:val="24"/>
          <w:szCs w:val="24"/>
          <w:shd w:val="clear" w:color="auto" w:fill="FFFFFF"/>
        </w:rPr>
        <w:t xml:space="preserve"> research farm located at an altitude of 375 </w:t>
      </w:r>
      <w:proofErr w:type="spellStart"/>
      <w:r w:rsidRPr="0032158E">
        <w:rPr>
          <w:rFonts w:ascii="Times New Roman" w:hAnsi="Times New Roman" w:cs="Times New Roman"/>
          <w:sz w:val="24"/>
          <w:szCs w:val="24"/>
          <w:shd w:val="clear" w:color="auto" w:fill="FFFFFF"/>
        </w:rPr>
        <w:t>masl</w:t>
      </w:r>
      <w:proofErr w:type="spellEnd"/>
      <w:r w:rsidRPr="0032158E">
        <w:rPr>
          <w:rFonts w:ascii="Times New Roman" w:hAnsi="Times New Roman" w:cs="Times New Roman"/>
          <w:sz w:val="24"/>
          <w:szCs w:val="24"/>
          <w:shd w:val="clear" w:color="auto" w:fill="FFFFFF"/>
        </w:rPr>
        <w:t xml:space="preserve"> having GPS </w:t>
      </w:r>
      <w:r w:rsidRPr="0032158E">
        <w:rPr>
          <w:rFonts w:ascii="Times New Roman" w:eastAsia="Times New Roman" w:hAnsi="Times New Roman" w:cs="Times New Roman"/>
          <w:sz w:val="24"/>
          <w:szCs w:val="24"/>
        </w:rPr>
        <w:t>coordinates of 26°54'31"N, 90°25'55"E</w:t>
      </w:r>
      <w:r w:rsidRPr="0032158E">
        <w:rPr>
          <w:rFonts w:ascii="Times New Roman" w:hAnsi="Times New Roman" w:cs="Times New Roman"/>
          <w:sz w:val="24"/>
          <w:szCs w:val="24"/>
          <w:shd w:val="clear" w:color="auto" w:fill="FFFFFF"/>
        </w:rPr>
        <w:t xml:space="preserve"> during the spring season </w:t>
      </w:r>
      <w:r w:rsidR="00D02079" w:rsidRPr="0032158E">
        <w:rPr>
          <w:rFonts w:ascii="Times New Roman" w:hAnsi="Times New Roman" w:cs="Times New Roman"/>
          <w:sz w:val="24"/>
          <w:szCs w:val="24"/>
          <w:shd w:val="clear" w:color="auto" w:fill="FFFFFF"/>
        </w:rPr>
        <w:t>of 2025</w:t>
      </w:r>
      <w:r w:rsidRPr="0032158E">
        <w:rPr>
          <w:rFonts w:ascii="Times New Roman" w:hAnsi="Times New Roman" w:cs="Times New Roman"/>
          <w:sz w:val="24"/>
          <w:szCs w:val="24"/>
          <w:shd w:val="clear" w:color="auto" w:fill="FFFFFF"/>
        </w:rPr>
        <w:t>.</w:t>
      </w:r>
    </w:p>
    <w:p w14:paraId="6F798DBB" w14:textId="77777777" w:rsidR="005363EE" w:rsidRPr="0032158E" w:rsidRDefault="005363EE" w:rsidP="00EE2F16">
      <w:pPr>
        <w:spacing w:line="360" w:lineRule="auto"/>
        <w:ind w:firstLine="0"/>
        <w:jc w:val="left"/>
        <w:rPr>
          <w:rFonts w:ascii="Times New Roman" w:hAnsi="Times New Roman" w:cs="Times New Roman"/>
          <w:b/>
          <w:bCs/>
          <w:sz w:val="24"/>
          <w:szCs w:val="24"/>
        </w:rPr>
      </w:pPr>
    </w:p>
    <w:p w14:paraId="253F4462" w14:textId="1B70BD3E"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2.2 </w:t>
      </w:r>
      <w:r w:rsidR="00B56AF1" w:rsidRPr="0032158E">
        <w:rPr>
          <w:rFonts w:ascii="Times New Roman" w:hAnsi="Times New Roman" w:cs="Times New Roman"/>
          <w:b/>
          <w:bCs/>
          <w:sz w:val="24"/>
          <w:szCs w:val="24"/>
        </w:rPr>
        <w:t xml:space="preserve">Field </w:t>
      </w:r>
      <w:r w:rsidR="00A837DB" w:rsidRPr="0032158E">
        <w:rPr>
          <w:rFonts w:ascii="Times New Roman" w:hAnsi="Times New Roman" w:cs="Times New Roman"/>
          <w:b/>
          <w:bCs/>
          <w:sz w:val="24"/>
          <w:szCs w:val="24"/>
        </w:rPr>
        <w:t>e</w:t>
      </w:r>
      <w:r w:rsidR="00B56AF1" w:rsidRPr="0032158E">
        <w:rPr>
          <w:rFonts w:ascii="Times New Roman" w:hAnsi="Times New Roman" w:cs="Times New Roman"/>
          <w:b/>
          <w:bCs/>
          <w:sz w:val="24"/>
          <w:szCs w:val="24"/>
        </w:rPr>
        <w:t xml:space="preserve">xperiment and </w:t>
      </w:r>
      <w:r w:rsidR="00A837DB" w:rsidRPr="0032158E">
        <w:rPr>
          <w:rFonts w:ascii="Times New Roman" w:hAnsi="Times New Roman" w:cs="Times New Roman"/>
          <w:b/>
          <w:bCs/>
          <w:sz w:val="24"/>
          <w:szCs w:val="24"/>
        </w:rPr>
        <w:t>d</w:t>
      </w:r>
      <w:r w:rsidR="00B56AF1" w:rsidRPr="0032158E">
        <w:rPr>
          <w:rFonts w:ascii="Times New Roman" w:hAnsi="Times New Roman" w:cs="Times New Roman"/>
          <w:b/>
          <w:bCs/>
          <w:sz w:val="24"/>
          <w:szCs w:val="24"/>
        </w:rPr>
        <w:t xml:space="preserve">ata </w:t>
      </w:r>
      <w:r w:rsidR="00A837DB" w:rsidRPr="0032158E">
        <w:rPr>
          <w:rFonts w:ascii="Times New Roman" w:hAnsi="Times New Roman" w:cs="Times New Roman"/>
          <w:b/>
          <w:bCs/>
          <w:sz w:val="24"/>
          <w:szCs w:val="24"/>
        </w:rPr>
        <w:t>c</w:t>
      </w:r>
      <w:r w:rsidR="00B56AF1" w:rsidRPr="0032158E">
        <w:rPr>
          <w:rFonts w:ascii="Times New Roman" w:hAnsi="Times New Roman" w:cs="Times New Roman"/>
          <w:b/>
          <w:bCs/>
          <w:sz w:val="24"/>
          <w:szCs w:val="24"/>
        </w:rPr>
        <w:t>ollection</w:t>
      </w:r>
      <w:r w:rsidRPr="0032158E">
        <w:rPr>
          <w:rFonts w:ascii="Times New Roman" w:hAnsi="Times New Roman" w:cs="Times New Roman"/>
          <w:b/>
          <w:bCs/>
          <w:sz w:val="24"/>
          <w:szCs w:val="24"/>
        </w:rPr>
        <w:t xml:space="preserve"> </w:t>
      </w:r>
    </w:p>
    <w:p w14:paraId="072F2A6A" w14:textId="63AD269C" w:rsidR="005363EE" w:rsidRPr="0032158E" w:rsidRDefault="005363EE" w:rsidP="00013334">
      <w:pPr>
        <w:spacing w:line="360" w:lineRule="auto"/>
        <w:ind w:left="0" w:firstLine="0"/>
        <w:rPr>
          <w:rFonts w:ascii="Times New Roman" w:eastAsiaTheme="minorHAnsi" w:hAnsi="Times New Roman" w:cs="Times New Roman"/>
          <w:color w:val="1F1F1F"/>
          <w:kern w:val="2"/>
          <w:sz w:val="24"/>
          <w:szCs w:val="24"/>
          <w:lang w:eastAsia="en-US"/>
          <w14:ligatures w14:val="standardContextual"/>
        </w:rPr>
      </w:pPr>
      <w:bookmarkStart w:id="3" w:name="_Hlk162865662"/>
      <w:r w:rsidRPr="0032158E">
        <w:rPr>
          <w:rFonts w:ascii="Times New Roman" w:hAnsi="Times New Roman" w:cs="Times New Roman"/>
          <w:sz w:val="24"/>
          <w:szCs w:val="24"/>
          <w:shd w:val="clear" w:color="auto" w:fill="FFFFFF"/>
        </w:rPr>
        <w:t>The new watermelon varieties (Sweet Watermelon and Summer Sweet) were evaluated against the check variety, Sugar Baby. Sweet Watermelon (Chinese variety) and Sugar Baby (</w:t>
      </w:r>
      <w:r w:rsidR="00CA6CDB" w:rsidRPr="0032158E">
        <w:rPr>
          <w:rFonts w:ascii="Times New Roman" w:hAnsi="Times New Roman" w:cs="Times New Roman"/>
          <w:sz w:val="24"/>
          <w:szCs w:val="24"/>
          <w:shd w:val="clear" w:color="auto" w:fill="FFFFFF"/>
        </w:rPr>
        <w:t>check variety</w:t>
      </w:r>
      <w:r w:rsidRPr="0032158E">
        <w:rPr>
          <w:rFonts w:ascii="Times New Roman" w:hAnsi="Times New Roman" w:cs="Times New Roman"/>
          <w:sz w:val="24"/>
          <w:szCs w:val="24"/>
          <w:shd w:val="clear" w:color="auto" w:fill="FFFFFF"/>
        </w:rPr>
        <w:t>) were OP varieties, whereas Summer Sweet (Japanese variety) was F1 hybrid variety.</w:t>
      </w:r>
      <w:r w:rsidR="00EE751E" w:rsidRPr="0032158E">
        <w:rPr>
          <w:rFonts w:ascii="Times New Roman" w:hAnsi="Times New Roman" w:cs="Times New Roman"/>
          <w:sz w:val="24"/>
          <w:szCs w:val="24"/>
          <w:shd w:val="clear" w:color="auto" w:fill="FFFFFF"/>
        </w:rPr>
        <w:t xml:space="preserve"> The </w:t>
      </w:r>
      <w:r w:rsidR="007723AF" w:rsidRPr="0032158E">
        <w:rPr>
          <w:rFonts w:ascii="Times New Roman" w:hAnsi="Times New Roman" w:cs="Times New Roman"/>
          <w:sz w:val="24"/>
          <w:szCs w:val="24"/>
          <w:shd w:val="clear" w:color="auto" w:fill="FFFFFF"/>
        </w:rPr>
        <w:t xml:space="preserve">seed </w:t>
      </w:r>
      <w:r w:rsidR="00EE751E" w:rsidRPr="0032158E">
        <w:rPr>
          <w:rFonts w:ascii="Times New Roman" w:hAnsi="Times New Roman" w:cs="Times New Roman"/>
          <w:sz w:val="24"/>
          <w:szCs w:val="24"/>
          <w:shd w:val="clear" w:color="auto" w:fill="FFFFFF"/>
        </w:rPr>
        <w:t xml:space="preserve">source of Summer Sweet </w:t>
      </w:r>
      <w:r w:rsidR="00CE1F4C" w:rsidRPr="0032158E">
        <w:rPr>
          <w:rFonts w:ascii="Times New Roman" w:hAnsi="Times New Roman" w:cs="Times New Roman"/>
          <w:sz w:val="24"/>
          <w:szCs w:val="24"/>
          <w:shd w:val="clear" w:color="auto" w:fill="FFFFFF"/>
        </w:rPr>
        <w:t>was</w:t>
      </w:r>
      <w:r w:rsidR="00EE751E" w:rsidRPr="0032158E">
        <w:rPr>
          <w:rFonts w:ascii="Times New Roman" w:hAnsi="Times New Roman" w:cs="Times New Roman"/>
          <w:sz w:val="24"/>
          <w:szCs w:val="24"/>
          <w:shd w:val="clear" w:color="auto" w:fill="FFFFFF"/>
        </w:rPr>
        <w:t xml:space="preserve"> from </w:t>
      </w:r>
      <w:proofErr w:type="spellStart"/>
      <w:r w:rsidR="00EE751E" w:rsidRPr="0032158E">
        <w:rPr>
          <w:rFonts w:ascii="Times New Roman" w:eastAsiaTheme="minorHAnsi" w:hAnsi="Times New Roman" w:cs="Times New Roman"/>
          <w:kern w:val="2"/>
          <w:sz w:val="24"/>
          <w:szCs w:val="24"/>
          <w:lang w:eastAsia="en-US"/>
          <w14:ligatures w14:val="standardContextual"/>
        </w:rPr>
        <w:t>Oshiye</w:t>
      </w:r>
      <w:proofErr w:type="spellEnd"/>
      <w:r w:rsidR="00EE751E" w:rsidRPr="0032158E">
        <w:rPr>
          <w:rFonts w:ascii="Times New Roman" w:eastAsiaTheme="minorHAnsi" w:hAnsi="Times New Roman" w:cs="Times New Roman"/>
          <w:kern w:val="2"/>
          <w:sz w:val="24"/>
          <w:szCs w:val="24"/>
          <w:lang w:eastAsia="en-US"/>
          <w14:ligatures w14:val="standardContextual"/>
        </w:rPr>
        <w:t xml:space="preserve"> and Company Ltd. (Japan</w:t>
      </w:r>
      <w:r w:rsidR="00CA6CDB" w:rsidRPr="0032158E">
        <w:rPr>
          <w:rFonts w:ascii="Times New Roman" w:eastAsiaTheme="minorHAnsi" w:hAnsi="Times New Roman" w:cs="Times New Roman"/>
          <w:kern w:val="2"/>
          <w:sz w:val="24"/>
          <w:szCs w:val="24"/>
          <w:lang w:eastAsia="en-US"/>
          <w14:ligatures w14:val="standardContextual"/>
        </w:rPr>
        <w:t>)</w:t>
      </w:r>
      <w:r w:rsidR="00EE751E" w:rsidRPr="0032158E">
        <w:rPr>
          <w:rFonts w:ascii="Times New Roman" w:eastAsiaTheme="minorHAnsi" w:hAnsi="Times New Roman" w:cs="Times New Roman"/>
          <w:kern w:val="2"/>
          <w:sz w:val="24"/>
          <w:szCs w:val="24"/>
          <w:lang w:eastAsia="en-US"/>
          <w14:ligatures w14:val="standardContextual"/>
        </w:rPr>
        <w:t xml:space="preserve"> </w:t>
      </w:r>
      <w:r w:rsidR="007723AF" w:rsidRPr="0032158E">
        <w:rPr>
          <w:rFonts w:ascii="Times New Roman" w:eastAsiaTheme="minorHAnsi" w:hAnsi="Times New Roman" w:cs="Times New Roman"/>
          <w:kern w:val="2"/>
          <w:sz w:val="24"/>
          <w:szCs w:val="24"/>
          <w:lang w:eastAsia="en-US"/>
          <w14:ligatures w14:val="standardContextual"/>
        </w:rPr>
        <w:t>whereas</w:t>
      </w:r>
      <w:r w:rsidR="00EE751E" w:rsidRPr="0032158E">
        <w:rPr>
          <w:rFonts w:ascii="Times New Roman" w:eastAsiaTheme="minorHAnsi" w:hAnsi="Times New Roman" w:cs="Times New Roman"/>
          <w:kern w:val="2"/>
          <w:sz w:val="24"/>
          <w:szCs w:val="24"/>
          <w:lang w:eastAsia="en-US"/>
          <w14:ligatures w14:val="standardContextual"/>
        </w:rPr>
        <w:t xml:space="preserve"> Sweet Watermelon </w:t>
      </w:r>
      <w:r w:rsidR="008E3CEA" w:rsidRPr="0032158E">
        <w:rPr>
          <w:rFonts w:ascii="Times New Roman" w:eastAsiaTheme="minorHAnsi" w:hAnsi="Times New Roman" w:cs="Times New Roman"/>
          <w:kern w:val="2"/>
          <w:sz w:val="24"/>
          <w:szCs w:val="24"/>
          <w:lang w:eastAsia="en-US"/>
          <w14:ligatures w14:val="standardContextual"/>
        </w:rPr>
        <w:t>was</w:t>
      </w:r>
      <w:r w:rsidR="007871C2" w:rsidRPr="0032158E">
        <w:rPr>
          <w:rFonts w:ascii="Times New Roman" w:eastAsiaTheme="minorHAnsi" w:hAnsi="Times New Roman" w:cs="Times New Roman"/>
          <w:kern w:val="2"/>
          <w:sz w:val="24"/>
          <w:szCs w:val="24"/>
          <w:lang w:eastAsia="en-US"/>
          <w14:ligatures w14:val="standardContextual"/>
        </w:rPr>
        <w:t xml:space="preserve"> </w:t>
      </w:r>
      <w:proofErr w:type="spellStart"/>
      <w:r w:rsidR="007871C2" w:rsidRPr="0032158E">
        <w:rPr>
          <w:rFonts w:ascii="Times New Roman" w:eastAsiaTheme="minorHAnsi" w:hAnsi="Times New Roman" w:cs="Times New Roman"/>
          <w:kern w:val="2"/>
          <w:sz w:val="24"/>
          <w:szCs w:val="24"/>
          <w:lang w:eastAsia="en-US"/>
          <w14:ligatures w14:val="standardContextual"/>
        </w:rPr>
        <w:t>originaaly</w:t>
      </w:r>
      <w:proofErr w:type="spellEnd"/>
      <w:r w:rsidR="007871C2" w:rsidRPr="0032158E">
        <w:rPr>
          <w:rFonts w:ascii="Times New Roman" w:eastAsiaTheme="minorHAnsi" w:hAnsi="Times New Roman" w:cs="Times New Roman"/>
          <w:kern w:val="2"/>
          <w:sz w:val="24"/>
          <w:szCs w:val="24"/>
          <w:lang w:eastAsia="en-US"/>
          <w14:ligatures w14:val="standardContextual"/>
        </w:rPr>
        <w:t xml:space="preserve"> </w:t>
      </w:r>
      <w:r w:rsidR="00EE751E" w:rsidRPr="0032158E">
        <w:rPr>
          <w:rFonts w:ascii="Times New Roman" w:eastAsiaTheme="minorHAnsi" w:hAnsi="Times New Roman" w:cs="Times New Roman"/>
          <w:kern w:val="2"/>
          <w:sz w:val="24"/>
          <w:szCs w:val="24"/>
          <w:lang w:eastAsia="en-US"/>
          <w14:ligatures w14:val="standardContextual"/>
        </w:rPr>
        <w:t>from China.</w:t>
      </w:r>
      <w:r w:rsidR="00EE751E" w:rsidRPr="0032158E">
        <w:rPr>
          <w:rFonts w:ascii="Times New Roman" w:hAnsi="Times New Roman" w:cs="Times New Roman"/>
          <w:sz w:val="24"/>
          <w:szCs w:val="24"/>
          <w:shd w:val="clear" w:color="auto" w:fill="FFFFFF"/>
        </w:rPr>
        <w:t xml:space="preserve"> </w:t>
      </w:r>
      <w:r w:rsidRPr="0032158E">
        <w:rPr>
          <w:rFonts w:ascii="Times New Roman" w:hAnsi="Times New Roman" w:cs="Times New Roman"/>
          <w:sz w:val="24"/>
          <w:szCs w:val="24"/>
          <w:shd w:val="clear" w:color="auto" w:fill="FFFFFF"/>
        </w:rPr>
        <w:t xml:space="preserve">Seeds of these watermelon cultivars were sown in the </w:t>
      </w:r>
      <w:r w:rsidRPr="0032158E">
        <w:rPr>
          <w:rFonts w:ascii="Times New Roman" w:hAnsi="Times New Roman" w:cs="Times New Roman"/>
          <w:sz w:val="24"/>
          <w:szCs w:val="24"/>
          <w:shd w:val="clear" w:color="auto" w:fill="FFFFFF"/>
        </w:rPr>
        <w:lastRenderedPageBreak/>
        <w:t>greenhouse on 1</w:t>
      </w:r>
      <w:r w:rsidRPr="0032158E">
        <w:rPr>
          <w:rFonts w:ascii="Times New Roman" w:hAnsi="Times New Roman" w:cs="Times New Roman"/>
          <w:shd w:val="clear" w:color="auto" w:fill="FFFFFF"/>
          <w:vertAlign w:val="superscript"/>
        </w:rPr>
        <w:t>st</w:t>
      </w:r>
      <w:r w:rsidRPr="0032158E">
        <w:rPr>
          <w:rFonts w:ascii="Times New Roman" w:hAnsi="Times New Roman" w:cs="Times New Roman"/>
          <w:sz w:val="24"/>
          <w:szCs w:val="24"/>
          <w:shd w:val="clear" w:color="auto" w:fill="FFFFFF"/>
        </w:rPr>
        <w:t xml:space="preserve"> January 2025, in plastic poly pots (4”X6”) </w:t>
      </w:r>
      <w:r w:rsidRPr="0032158E">
        <w:rPr>
          <w:rFonts w:ascii="Times New Roman" w:hAnsi="Times New Roman" w:cs="Times New Roman"/>
          <w:color w:val="414141"/>
          <w:sz w:val="24"/>
          <w:szCs w:val="24"/>
          <w:shd w:val="clear" w:color="auto" w:fill="FFFFFF"/>
        </w:rPr>
        <w:t>and the seedlings were transplanted to the experiment field on 23</w:t>
      </w:r>
      <w:r w:rsidRPr="0032158E">
        <w:rPr>
          <w:rFonts w:ascii="Times New Roman" w:hAnsi="Times New Roman" w:cs="Times New Roman"/>
          <w:color w:val="414141"/>
          <w:sz w:val="24"/>
          <w:szCs w:val="24"/>
          <w:shd w:val="clear" w:color="auto" w:fill="FFFFFF"/>
          <w:vertAlign w:val="superscript"/>
        </w:rPr>
        <w:t>rd</w:t>
      </w:r>
      <w:r w:rsidRPr="0032158E">
        <w:rPr>
          <w:rFonts w:ascii="Times New Roman" w:hAnsi="Times New Roman" w:cs="Times New Roman"/>
          <w:color w:val="414141"/>
          <w:sz w:val="24"/>
          <w:szCs w:val="24"/>
          <w:shd w:val="clear" w:color="auto" w:fill="FFFFFF"/>
        </w:rPr>
        <w:t xml:space="preserve"> January 2025, i.e., after 22 days of raising in the nursery. The research design was a Randomized Complete Block Design (RCBD) with three treatments (T1: Sugar Baby, T2: Sweet Watermelon, and T3: Summer Sweet) and three replications. The treatments in the replication </w:t>
      </w:r>
      <w:r w:rsidR="00322671" w:rsidRPr="0032158E">
        <w:rPr>
          <w:rFonts w:ascii="Times New Roman" w:hAnsi="Times New Roman" w:cs="Times New Roman"/>
          <w:color w:val="414141"/>
          <w:sz w:val="24"/>
          <w:szCs w:val="24"/>
          <w:shd w:val="clear" w:color="auto" w:fill="FFFFFF"/>
        </w:rPr>
        <w:t>were</w:t>
      </w:r>
      <w:r w:rsidRPr="0032158E">
        <w:rPr>
          <w:rFonts w:ascii="Times New Roman" w:hAnsi="Times New Roman" w:cs="Times New Roman"/>
          <w:color w:val="414141"/>
          <w:sz w:val="24"/>
          <w:szCs w:val="24"/>
          <w:shd w:val="clear" w:color="auto" w:fill="FFFFFF"/>
        </w:rPr>
        <w:t xml:space="preserve"> randomized using Star software. Thus, the field was divided into </w:t>
      </w:r>
      <w:r w:rsidRPr="0032158E">
        <w:rPr>
          <w:rFonts w:ascii="Times New Roman" w:hAnsi="Times New Roman" w:cs="Times New Roman"/>
          <w:sz w:val="24"/>
          <w:szCs w:val="24"/>
          <w:shd w:val="clear" w:color="auto" w:fill="FFFFFF"/>
        </w:rPr>
        <w:t xml:space="preserve">three replications having three plots in each replication, with a total of nine plots. Each plot size was </w:t>
      </w:r>
      <w:r w:rsidRPr="0032158E">
        <w:rPr>
          <w:rFonts w:ascii="Times New Roman" w:hAnsi="Times New Roman" w:cs="Times New Roman"/>
          <w:color w:val="414141"/>
          <w:sz w:val="24"/>
          <w:szCs w:val="24"/>
          <w:shd w:val="clear" w:color="auto" w:fill="FFFFFF"/>
        </w:rPr>
        <w:t xml:space="preserve">18 m² </w:t>
      </w:r>
      <w:r w:rsidR="009F234E" w:rsidRPr="0032158E">
        <w:rPr>
          <w:rFonts w:ascii="Times New Roman" w:hAnsi="Times New Roman" w:cs="Times New Roman"/>
          <w:color w:val="414141"/>
          <w:sz w:val="24"/>
          <w:szCs w:val="24"/>
          <w:shd w:val="clear" w:color="auto" w:fill="FFFFFF"/>
        </w:rPr>
        <w:t xml:space="preserve">(5 x 2x1.8) </w:t>
      </w:r>
      <w:r w:rsidRPr="0032158E">
        <w:rPr>
          <w:rFonts w:ascii="Times New Roman" w:hAnsi="Times New Roman" w:cs="Times New Roman"/>
          <w:color w:val="414141"/>
          <w:sz w:val="24"/>
          <w:szCs w:val="24"/>
          <w:shd w:val="clear" w:color="auto" w:fill="FFFFFF"/>
        </w:rPr>
        <w:t>with 5 plants per plot with a spacing of 2 x 1.8 m</w:t>
      </w:r>
      <w:r w:rsidR="009F234E" w:rsidRPr="0032158E">
        <w:rPr>
          <w:rFonts w:ascii="Times New Roman" w:hAnsi="Times New Roman" w:cs="Times New Roman"/>
          <w:color w:val="414141"/>
          <w:sz w:val="24"/>
          <w:szCs w:val="24"/>
          <w:shd w:val="clear" w:color="auto" w:fill="FFFFFF"/>
        </w:rPr>
        <w:t xml:space="preserve"> per plant</w:t>
      </w:r>
      <w:r w:rsidRPr="0032158E">
        <w:rPr>
          <w:rFonts w:ascii="Times New Roman" w:hAnsi="Times New Roman" w:cs="Times New Roman"/>
          <w:color w:val="414141"/>
          <w:sz w:val="24"/>
          <w:szCs w:val="24"/>
          <w:shd w:val="clear" w:color="auto" w:fill="FFFFFF"/>
        </w:rPr>
        <w:t xml:space="preserve"> in a single row at the center of the bed on a raised bed of 30 cm height</w:t>
      </w:r>
      <w:r w:rsidR="007F4216" w:rsidRPr="0032158E">
        <w:rPr>
          <w:rFonts w:ascii="Times New Roman" w:hAnsi="Times New Roman" w:cs="Times New Roman"/>
          <w:color w:val="414141"/>
          <w:sz w:val="24"/>
          <w:szCs w:val="24"/>
          <w:shd w:val="clear" w:color="auto" w:fill="FFFFFF"/>
        </w:rPr>
        <w:t xml:space="preserve">. </w:t>
      </w:r>
      <w:r w:rsidRPr="0032158E">
        <w:rPr>
          <w:rFonts w:ascii="Times New Roman" w:hAnsi="Times New Roman" w:cs="Times New Roman"/>
          <w:color w:val="414141"/>
          <w:sz w:val="24"/>
          <w:szCs w:val="24"/>
          <w:shd w:val="clear" w:color="auto" w:fill="FFFFFF"/>
        </w:rPr>
        <w:t>Thus, the size of the bed was 9 x 2 m. The size of the planting hole was 30 cm wide and 30 cm long, and seedlings were planted 10 cm deep in the hole (</w:t>
      </w:r>
      <w:proofErr w:type="spellStart"/>
      <w:r w:rsidRPr="0032158E">
        <w:rPr>
          <w:rFonts w:ascii="Times New Roman" w:hAnsi="Times New Roman" w:cs="Times New Roman"/>
          <w:color w:val="414141"/>
          <w:sz w:val="24"/>
          <w:szCs w:val="24"/>
          <w:shd w:val="clear" w:color="auto" w:fill="FFFFFF"/>
        </w:rPr>
        <w:t>Tomiyasu</w:t>
      </w:r>
      <w:proofErr w:type="spellEnd"/>
      <w:r w:rsidRPr="0032158E">
        <w:rPr>
          <w:rFonts w:ascii="Times New Roman" w:hAnsi="Times New Roman" w:cs="Times New Roman"/>
          <w:color w:val="414141"/>
          <w:sz w:val="24"/>
          <w:szCs w:val="24"/>
          <w:shd w:val="clear" w:color="auto" w:fill="FFFFFF"/>
        </w:rPr>
        <w:t xml:space="preserve"> et al., 2018). FYM was applied during land preparation at the rate of </w:t>
      </w:r>
      <w:r w:rsidR="000A38CD" w:rsidRPr="0032158E">
        <w:rPr>
          <w:rFonts w:ascii="Times New Roman" w:hAnsi="Times New Roman" w:cs="Times New Roman"/>
          <w:color w:val="414141"/>
          <w:sz w:val="24"/>
          <w:szCs w:val="24"/>
          <w:shd w:val="clear" w:color="auto" w:fill="FFFFFF"/>
        </w:rPr>
        <w:t>20 t/ha</w:t>
      </w:r>
      <w:r w:rsidRPr="0032158E">
        <w:rPr>
          <w:rFonts w:ascii="Times New Roman" w:hAnsi="Times New Roman" w:cs="Times New Roman"/>
          <w:color w:val="414141"/>
          <w:sz w:val="24"/>
          <w:szCs w:val="24"/>
          <w:shd w:val="clear" w:color="auto" w:fill="FFFFFF"/>
        </w:rPr>
        <w:t xml:space="preserve"> (</w:t>
      </w:r>
      <w:proofErr w:type="spellStart"/>
      <w:r w:rsidRPr="0032158E">
        <w:rPr>
          <w:rFonts w:ascii="Times New Roman" w:hAnsi="Times New Roman" w:cs="Times New Roman"/>
          <w:color w:val="414141"/>
          <w:sz w:val="24"/>
          <w:szCs w:val="24"/>
          <w:shd w:val="clear" w:color="auto" w:fill="FFFFFF"/>
        </w:rPr>
        <w:t>Arim</w:t>
      </w:r>
      <w:proofErr w:type="spellEnd"/>
      <w:r w:rsidRPr="0032158E">
        <w:rPr>
          <w:rFonts w:ascii="Times New Roman" w:hAnsi="Times New Roman" w:cs="Times New Roman"/>
          <w:color w:val="414141"/>
          <w:sz w:val="24"/>
          <w:szCs w:val="24"/>
          <w:shd w:val="clear" w:color="auto" w:fill="FFFFFF"/>
        </w:rPr>
        <w:t xml:space="preserve"> et al., 2019). The basin was prepared by mixing 7.2 kg each of sand, FYM, and topsoil at the ratio of 1:1:1. </w:t>
      </w:r>
      <w:bookmarkStart w:id="4" w:name="_Hlk207019223"/>
      <w:r w:rsidR="00CE1FF2" w:rsidRPr="0032158E">
        <w:rPr>
          <w:rFonts w:ascii="Times New Roman" w:eastAsia="Times New Roman" w:hAnsi="Times New Roman" w:cs="Times New Roman"/>
          <w:sz w:val="24"/>
          <w:szCs w:val="24"/>
        </w:rPr>
        <w:t>Rice straw was used for mulching.</w:t>
      </w:r>
    </w:p>
    <w:bookmarkEnd w:id="4"/>
    <w:p w14:paraId="6AA83F60" w14:textId="3E0721FE" w:rsidR="005363EE" w:rsidRPr="0032158E" w:rsidRDefault="005363EE" w:rsidP="00013334">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color w:val="414141"/>
          <w:sz w:val="24"/>
          <w:szCs w:val="24"/>
          <w:shd w:val="clear" w:color="auto" w:fill="FFFFFF"/>
        </w:rPr>
        <w:t xml:space="preserve">Drip irrigation was installed after transplanting the seedlings </w:t>
      </w:r>
      <w:r w:rsidRPr="0032158E">
        <w:rPr>
          <w:rFonts w:ascii="Times New Roman" w:eastAsia="Times New Roman" w:hAnsi="Times New Roman" w:cs="Times New Roman"/>
          <w:sz w:val="24"/>
          <w:szCs w:val="24"/>
        </w:rPr>
        <w:t xml:space="preserve">and the field was irrigated based on soil moisture status and weather conditions. </w:t>
      </w:r>
      <w:r w:rsidRPr="0032158E">
        <w:rPr>
          <w:rFonts w:ascii="Times New Roman" w:hAnsi="Times New Roman" w:cs="Times New Roman"/>
          <w:color w:val="414141"/>
          <w:sz w:val="24"/>
          <w:szCs w:val="24"/>
          <w:shd w:val="clear" w:color="auto" w:fill="FFFFFF"/>
        </w:rPr>
        <w:t xml:space="preserve">Pheromone traps were installed to control the melon </w:t>
      </w:r>
      <w:proofErr w:type="spellStart"/>
      <w:r w:rsidRPr="0032158E">
        <w:rPr>
          <w:rFonts w:ascii="Times New Roman" w:hAnsi="Times New Roman" w:cs="Times New Roman"/>
          <w:color w:val="414141"/>
          <w:sz w:val="24"/>
          <w:szCs w:val="24"/>
          <w:shd w:val="clear" w:color="auto" w:fill="FFFFFF"/>
        </w:rPr>
        <w:t>fruitfly</w:t>
      </w:r>
      <w:proofErr w:type="spellEnd"/>
      <w:r w:rsidRPr="0032158E">
        <w:rPr>
          <w:rFonts w:ascii="Times New Roman" w:hAnsi="Times New Roman" w:cs="Times New Roman"/>
          <w:color w:val="414141"/>
          <w:sz w:val="24"/>
          <w:szCs w:val="24"/>
          <w:shd w:val="clear" w:color="auto" w:fill="FFFFFF"/>
        </w:rPr>
        <w:t xml:space="preserve"> at the end of March. </w:t>
      </w:r>
      <w:r w:rsidR="00A64DD1" w:rsidRPr="0032158E">
        <w:rPr>
          <w:rFonts w:ascii="Times New Roman" w:hAnsi="Times New Roman" w:cs="Times New Roman"/>
          <w:color w:val="414141"/>
          <w:sz w:val="24"/>
          <w:szCs w:val="24"/>
          <w:shd w:val="clear" w:color="auto" w:fill="FFFFFF"/>
        </w:rPr>
        <w:t xml:space="preserve">A single soil drenching and three times protective cover sprays with fungicide </w:t>
      </w:r>
      <w:r w:rsidR="002756DE" w:rsidRPr="0032158E">
        <w:rPr>
          <w:rFonts w:ascii="Times New Roman" w:hAnsi="Times New Roman" w:cs="Times New Roman"/>
          <w:color w:val="414141"/>
          <w:sz w:val="24"/>
          <w:szCs w:val="24"/>
          <w:shd w:val="clear" w:color="auto" w:fill="FFFFFF"/>
        </w:rPr>
        <w:t>(</w:t>
      </w:r>
      <w:proofErr w:type="spellStart"/>
      <w:r w:rsidR="00901182">
        <w:rPr>
          <w:rFonts w:ascii="Times New Roman" w:hAnsi="Times New Roman" w:cs="Times New Roman"/>
          <w:color w:val="414141"/>
          <w:sz w:val="24"/>
          <w:szCs w:val="24"/>
          <w:shd w:val="clear" w:color="auto" w:fill="FFFFFF"/>
        </w:rPr>
        <w:t>Mixol</w:t>
      </w:r>
      <w:proofErr w:type="spellEnd"/>
      <w:r w:rsidR="00D27F6D" w:rsidRPr="0032158E">
        <w:rPr>
          <w:rFonts w:ascii="Times New Roman" w:hAnsi="Times New Roman" w:cs="Times New Roman"/>
          <w:color w:val="414141"/>
          <w:sz w:val="24"/>
          <w:szCs w:val="24"/>
          <w:shd w:val="clear" w:color="auto" w:fill="FFFFFF"/>
        </w:rPr>
        <w:t xml:space="preserve">: </w:t>
      </w:r>
      <w:proofErr w:type="spellStart"/>
      <w:r w:rsidR="00D27F6D" w:rsidRPr="0032158E">
        <w:rPr>
          <w:rFonts w:ascii="Times New Roman" w:hAnsi="Times New Roman" w:cs="Times New Roman"/>
          <w:color w:val="414141"/>
          <w:sz w:val="24"/>
          <w:szCs w:val="24"/>
          <w:shd w:val="clear" w:color="auto" w:fill="FFFFFF"/>
        </w:rPr>
        <w:t>m</w:t>
      </w:r>
      <w:r w:rsidRPr="0032158E">
        <w:rPr>
          <w:rFonts w:ascii="Times New Roman" w:hAnsi="Times New Roman" w:cs="Times New Roman"/>
          <w:color w:val="414141"/>
          <w:sz w:val="24"/>
          <w:szCs w:val="24"/>
          <w:shd w:val="clear" w:color="auto" w:fill="FFFFFF"/>
        </w:rPr>
        <w:t>etalaxyl</w:t>
      </w:r>
      <w:proofErr w:type="spellEnd"/>
      <w:r w:rsidRPr="0032158E">
        <w:rPr>
          <w:rFonts w:ascii="Times New Roman" w:hAnsi="Times New Roman" w:cs="Times New Roman"/>
          <w:color w:val="414141"/>
          <w:sz w:val="24"/>
          <w:szCs w:val="24"/>
          <w:shd w:val="clear" w:color="auto" w:fill="FFFFFF"/>
        </w:rPr>
        <w:t xml:space="preserve"> 8% + </w:t>
      </w:r>
      <w:r w:rsidR="00D27F6D" w:rsidRPr="0032158E">
        <w:rPr>
          <w:rFonts w:ascii="Times New Roman" w:hAnsi="Times New Roman" w:cs="Times New Roman"/>
          <w:color w:val="414141"/>
          <w:sz w:val="24"/>
          <w:szCs w:val="24"/>
          <w:shd w:val="clear" w:color="auto" w:fill="FFFFFF"/>
        </w:rPr>
        <w:t>m</w:t>
      </w:r>
      <w:r w:rsidRPr="0032158E">
        <w:rPr>
          <w:rFonts w:ascii="Times New Roman" w:hAnsi="Times New Roman" w:cs="Times New Roman"/>
          <w:color w:val="414141"/>
          <w:sz w:val="24"/>
          <w:szCs w:val="24"/>
          <w:shd w:val="clear" w:color="auto" w:fill="FFFFFF"/>
        </w:rPr>
        <w:t>ancozeb 64% WP</w:t>
      </w:r>
      <w:r w:rsidR="009E1F24" w:rsidRPr="0032158E">
        <w:rPr>
          <w:rFonts w:ascii="Times New Roman" w:hAnsi="Times New Roman" w:cs="Times New Roman"/>
          <w:color w:val="414141"/>
          <w:sz w:val="24"/>
          <w:szCs w:val="24"/>
          <w:shd w:val="clear" w:color="auto" w:fill="FFFFFF"/>
        </w:rPr>
        <w:t>)</w:t>
      </w:r>
      <w:r w:rsidRPr="0032158E">
        <w:rPr>
          <w:rFonts w:ascii="Times New Roman" w:hAnsi="Times New Roman" w:cs="Times New Roman"/>
          <w:color w:val="414141"/>
          <w:sz w:val="24"/>
          <w:szCs w:val="24"/>
          <w:shd w:val="clear" w:color="auto" w:fill="FFFFFF"/>
        </w:rPr>
        <w:t xml:space="preserve"> @ 2 gm/L </w:t>
      </w:r>
      <w:r w:rsidR="009E1F24" w:rsidRPr="0032158E">
        <w:rPr>
          <w:rFonts w:ascii="Times New Roman" w:hAnsi="Times New Roman" w:cs="Times New Roman"/>
          <w:color w:val="414141"/>
          <w:sz w:val="24"/>
          <w:szCs w:val="24"/>
          <w:shd w:val="clear" w:color="auto" w:fill="FFFFFF"/>
        </w:rPr>
        <w:t>water</w:t>
      </w:r>
      <w:r w:rsidRPr="0032158E">
        <w:rPr>
          <w:rFonts w:ascii="Times New Roman" w:hAnsi="Times New Roman" w:cs="Times New Roman"/>
          <w:color w:val="414141"/>
          <w:sz w:val="24"/>
          <w:szCs w:val="24"/>
          <w:shd w:val="clear" w:color="auto" w:fill="FFFFFF"/>
        </w:rPr>
        <w:t xml:space="preserve"> </w:t>
      </w:r>
      <w:r w:rsidRPr="0032158E">
        <w:rPr>
          <w:rFonts w:ascii="Times New Roman" w:hAnsi="Times New Roman" w:cs="Times New Roman"/>
          <w:sz w:val="24"/>
          <w:szCs w:val="24"/>
          <w:shd w:val="clear" w:color="auto" w:fill="FFFFFF"/>
        </w:rPr>
        <w:t>w</w:t>
      </w:r>
      <w:r w:rsidR="0021690A" w:rsidRPr="0032158E">
        <w:rPr>
          <w:rFonts w:ascii="Times New Roman" w:hAnsi="Times New Roman" w:cs="Times New Roman"/>
          <w:sz w:val="24"/>
          <w:szCs w:val="24"/>
          <w:shd w:val="clear" w:color="auto" w:fill="FFFFFF"/>
        </w:rPr>
        <w:t>ere done</w:t>
      </w:r>
      <w:r w:rsidRPr="0032158E">
        <w:rPr>
          <w:rFonts w:ascii="Times New Roman" w:hAnsi="Times New Roman" w:cs="Times New Roman"/>
          <w:sz w:val="24"/>
          <w:szCs w:val="24"/>
          <w:shd w:val="clear" w:color="auto" w:fill="FFFFFF"/>
        </w:rPr>
        <w:t xml:space="preserve"> at an interval of </w:t>
      </w:r>
      <w:r w:rsidR="00A64DD1" w:rsidRPr="0032158E">
        <w:rPr>
          <w:rFonts w:ascii="Times New Roman" w:hAnsi="Times New Roman" w:cs="Times New Roman"/>
          <w:sz w:val="24"/>
          <w:szCs w:val="24"/>
          <w:shd w:val="clear" w:color="auto" w:fill="FFFFFF"/>
        </w:rPr>
        <w:t>7</w:t>
      </w:r>
      <w:r w:rsidRPr="0032158E">
        <w:rPr>
          <w:rFonts w:ascii="Times New Roman" w:hAnsi="Times New Roman" w:cs="Times New Roman"/>
          <w:sz w:val="24"/>
          <w:szCs w:val="24"/>
          <w:shd w:val="clear" w:color="auto" w:fill="FFFFFF"/>
        </w:rPr>
        <w:t xml:space="preserve"> days</w:t>
      </w:r>
      <w:r w:rsidR="00DB1530" w:rsidRPr="0032158E">
        <w:rPr>
          <w:rFonts w:ascii="Times New Roman" w:hAnsi="Times New Roman" w:cs="Times New Roman"/>
          <w:color w:val="414141"/>
          <w:sz w:val="24"/>
          <w:szCs w:val="24"/>
          <w:shd w:val="clear" w:color="auto" w:fill="FFFFFF"/>
        </w:rPr>
        <w:t xml:space="preserve"> </w:t>
      </w:r>
      <w:r w:rsidR="009112F6" w:rsidRPr="0032158E">
        <w:rPr>
          <w:rFonts w:ascii="Times New Roman" w:hAnsi="Times New Roman" w:cs="Times New Roman"/>
          <w:color w:val="414141"/>
          <w:sz w:val="24"/>
          <w:szCs w:val="24"/>
          <w:shd w:val="clear" w:color="auto" w:fill="FFFFFF"/>
        </w:rPr>
        <w:t xml:space="preserve">starting from 01/04/2025. </w:t>
      </w:r>
      <w:r w:rsidRPr="0032158E">
        <w:rPr>
          <w:rFonts w:ascii="Times New Roman" w:hAnsi="Times New Roman" w:cs="Times New Roman"/>
          <w:color w:val="414141"/>
          <w:sz w:val="24"/>
          <w:szCs w:val="24"/>
          <w:shd w:val="clear" w:color="auto" w:fill="FFFFFF"/>
        </w:rPr>
        <w:t>Almost on a daily basis, hand destruction and disposal of premature fruit fly-infested fruits in the pit were carried out to control and disrupt the life cycle of the melon fruit fly. Fruits were harvested when tendrils became dry (</w:t>
      </w:r>
      <w:r w:rsidRPr="0032158E">
        <w:rPr>
          <w:rFonts w:ascii="Times New Roman" w:hAnsi="Times New Roman" w:cs="Times New Roman"/>
          <w:sz w:val="24"/>
          <w:szCs w:val="24"/>
          <w:shd w:val="clear" w:color="auto" w:fill="FFFFFF"/>
        </w:rPr>
        <w:t>Singh</w:t>
      </w:r>
      <w:r w:rsidR="005D54FE" w:rsidRPr="0032158E">
        <w:rPr>
          <w:rFonts w:ascii="Times New Roman" w:hAnsi="Times New Roman" w:cs="Times New Roman"/>
          <w:sz w:val="24"/>
          <w:szCs w:val="24"/>
          <w:shd w:val="clear" w:color="auto" w:fill="FFFFFF"/>
        </w:rPr>
        <w:t xml:space="preserve">, Patel, </w:t>
      </w:r>
      <w:proofErr w:type="spellStart"/>
      <w:r w:rsidR="005D54FE" w:rsidRPr="0032158E">
        <w:rPr>
          <w:rFonts w:ascii="Times New Roman" w:hAnsi="Times New Roman" w:cs="Times New Roman"/>
          <w:sz w:val="24"/>
          <w:szCs w:val="24"/>
          <w:shd w:val="clear" w:color="auto" w:fill="FFFFFF"/>
        </w:rPr>
        <w:t>Tomar</w:t>
      </w:r>
      <w:proofErr w:type="spellEnd"/>
      <w:r w:rsidR="005D54FE" w:rsidRPr="0032158E">
        <w:rPr>
          <w:rFonts w:ascii="Times New Roman" w:hAnsi="Times New Roman" w:cs="Times New Roman"/>
          <w:sz w:val="24"/>
          <w:szCs w:val="24"/>
          <w:shd w:val="clear" w:color="auto" w:fill="FFFFFF"/>
        </w:rPr>
        <w:t xml:space="preserve"> &amp; Pandey,</w:t>
      </w:r>
      <w:r w:rsidRPr="0032158E">
        <w:rPr>
          <w:rFonts w:ascii="Times New Roman" w:hAnsi="Times New Roman" w:cs="Times New Roman"/>
          <w:sz w:val="24"/>
          <w:szCs w:val="24"/>
          <w:shd w:val="clear" w:color="auto" w:fill="FFFFFF"/>
        </w:rPr>
        <w:t xml:space="preserve"> 2023)</w:t>
      </w:r>
      <w:r w:rsidRPr="0032158E">
        <w:rPr>
          <w:rFonts w:ascii="Times New Roman" w:hAnsi="Times New Roman" w:cs="Times New Roman"/>
          <w:color w:val="414141"/>
          <w:sz w:val="24"/>
          <w:szCs w:val="24"/>
          <w:shd w:val="clear" w:color="auto" w:fill="FFFFFF"/>
        </w:rPr>
        <w:t xml:space="preserve">. </w:t>
      </w:r>
      <w:bookmarkStart w:id="5" w:name="_Hlk200608739"/>
      <w:r w:rsidRPr="0032158E">
        <w:rPr>
          <w:rFonts w:ascii="Times New Roman" w:hAnsi="Times New Roman" w:cs="Times New Roman"/>
          <w:color w:val="414141"/>
          <w:sz w:val="24"/>
          <w:szCs w:val="24"/>
          <w:shd w:val="clear" w:color="auto" w:fill="FFFFFF"/>
        </w:rPr>
        <w:t xml:space="preserve">For data collection, one fruit of marketable size from each plant per plot was randomly selected to determine the fruit parameters, such as fruit weight, fruit height, fruit diameter, and TSS%. </w:t>
      </w:r>
      <w:r w:rsidRPr="0032158E">
        <w:rPr>
          <w:rFonts w:ascii="Times New Roman" w:hAnsi="Times New Roman" w:cs="Times New Roman"/>
          <w:sz w:val="24"/>
          <w:szCs w:val="24"/>
          <w:shd w:val="clear" w:color="auto" w:fill="FFFFFF"/>
        </w:rPr>
        <w:t xml:space="preserve">Similarly, data on vine length, number of primary branches, and days to first harvest were </w:t>
      </w:r>
      <w:r w:rsidR="00387ED4" w:rsidRPr="0032158E">
        <w:rPr>
          <w:rFonts w:ascii="Times New Roman" w:hAnsi="Times New Roman" w:cs="Times New Roman"/>
          <w:sz w:val="24"/>
          <w:szCs w:val="24"/>
          <w:shd w:val="clear" w:color="auto" w:fill="FFFFFF"/>
        </w:rPr>
        <w:t>recorded</w:t>
      </w:r>
      <w:r w:rsidRPr="0032158E">
        <w:rPr>
          <w:rFonts w:ascii="Times New Roman" w:hAnsi="Times New Roman" w:cs="Times New Roman"/>
          <w:sz w:val="24"/>
          <w:szCs w:val="24"/>
          <w:shd w:val="clear" w:color="auto" w:fill="FFFFFF"/>
        </w:rPr>
        <w:t xml:space="preserve"> at the time of fruit harvest </w:t>
      </w:r>
      <w:r w:rsidR="00E76EB2" w:rsidRPr="0032158E">
        <w:rPr>
          <w:rFonts w:ascii="Times New Roman" w:hAnsi="Times New Roman" w:cs="Times New Roman"/>
          <w:sz w:val="24"/>
          <w:szCs w:val="24"/>
          <w:shd w:val="clear" w:color="auto" w:fill="FFFFFF"/>
        </w:rPr>
        <w:t>(</w:t>
      </w:r>
      <w:r w:rsidRPr="0032158E">
        <w:rPr>
          <w:rFonts w:ascii="Times New Roman" w:hAnsi="Times New Roman" w:cs="Times New Roman"/>
          <w:sz w:val="24"/>
          <w:szCs w:val="24"/>
          <w:shd w:val="clear" w:color="auto" w:fill="FFFFFF"/>
        </w:rPr>
        <w:t>28/04/2025</w:t>
      </w:r>
      <w:r w:rsidR="00E76EB2" w:rsidRPr="0032158E">
        <w:rPr>
          <w:rFonts w:ascii="Times New Roman" w:hAnsi="Times New Roman" w:cs="Times New Roman"/>
          <w:sz w:val="24"/>
          <w:szCs w:val="24"/>
          <w:shd w:val="clear" w:color="auto" w:fill="FFFFFF"/>
        </w:rPr>
        <w:t>)</w:t>
      </w:r>
      <w:r w:rsidRPr="0032158E">
        <w:rPr>
          <w:rFonts w:ascii="Times New Roman" w:hAnsi="Times New Roman" w:cs="Times New Roman"/>
          <w:sz w:val="24"/>
          <w:szCs w:val="24"/>
          <w:shd w:val="clear" w:color="auto" w:fill="FFFFFF"/>
        </w:rPr>
        <w:t xml:space="preserve"> </w:t>
      </w:r>
      <w:r w:rsidR="00AF36C8" w:rsidRPr="0032158E">
        <w:rPr>
          <w:rFonts w:ascii="Times New Roman" w:hAnsi="Times New Roman" w:cs="Times New Roman"/>
          <w:sz w:val="24"/>
          <w:szCs w:val="24"/>
          <w:shd w:val="clear" w:color="auto" w:fill="FFFFFF"/>
        </w:rPr>
        <w:t>while</w:t>
      </w:r>
      <w:r w:rsidRPr="0032158E">
        <w:rPr>
          <w:rFonts w:ascii="Times New Roman" w:hAnsi="Times New Roman" w:cs="Times New Roman"/>
          <w:sz w:val="24"/>
          <w:szCs w:val="24"/>
          <w:shd w:val="clear" w:color="auto" w:fill="FFFFFF"/>
        </w:rPr>
        <w:t xml:space="preserve"> days to first male and female flower anthesis </w:t>
      </w:r>
      <w:r w:rsidR="00AF36C8" w:rsidRPr="0032158E">
        <w:rPr>
          <w:rFonts w:ascii="Times New Roman" w:hAnsi="Times New Roman" w:cs="Times New Roman"/>
          <w:sz w:val="24"/>
          <w:szCs w:val="24"/>
          <w:shd w:val="clear" w:color="auto" w:fill="FFFFFF"/>
        </w:rPr>
        <w:t xml:space="preserve">were noted </w:t>
      </w:r>
      <w:r w:rsidRPr="0032158E">
        <w:rPr>
          <w:rFonts w:ascii="Times New Roman" w:hAnsi="Times New Roman" w:cs="Times New Roman"/>
          <w:sz w:val="24"/>
          <w:szCs w:val="24"/>
          <w:shd w:val="clear" w:color="auto" w:fill="FFFFFF"/>
        </w:rPr>
        <w:t xml:space="preserve">at the time of </w:t>
      </w:r>
      <w:r w:rsidR="00E76EB2" w:rsidRPr="0032158E">
        <w:rPr>
          <w:rFonts w:ascii="Times New Roman" w:hAnsi="Times New Roman" w:cs="Times New Roman"/>
          <w:sz w:val="24"/>
          <w:szCs w:val="24"/>
          <w:shd w:val="clear" w:color="auto" w:fill="FFFFFF"/>
        </w:rPr>
        <w:t>their respective</w:t>
      </w:r>
      <w:r w:rsidRPr="0032158E">
        <w:rPr>
          <w:rFonts w:ascii="Times New Roman" w:hAnsi="Times New Roman" w:cs="Times New Roman"/>
          <w:sz w:val="24"/>
          <w:szCs w:val="24"/>
          <w:shd w:val="clear" w:color="auto" w:fill="FFFFFF"/>
        </w:rPr>
        <w:t xml:space="preserve"> flower emergence to determine the plant characteristics. </w:t>
      </w:r>
      <w:bookmarkEnd w:id="5"/>
      <w:r w:rsidRPr="0032158E">
        <w:rPr>
          <w:rFonts w:ascii="Times New Roman" w:hAnsi="Times New Roman" w:cs="Times New Roman"/>
          <w:color w:val="414141"/>
          <w:sz w:val="24"/>
          <w:szCs w:val="24"/>
          <w:shd w:val="clear" w:color="auto" w:fill="FFFFFF"/>
        </w:rPr>
        <w:t xml:space="preserve">A handheld refractometer was used for measuring fruit TSS, a digital weighing balance for fruit weight measurement, and a simple measuring tape for measuring the fruit height, fruit diameter, and vine length. Altogether, data from 45 fruits of 9 plots were collected, i.e., 15 fruits each from T1 (Sugar Baby), T2 (Sweet Watermelon), and T3 (Summer Sweet). The plot yield was determined by multiplying the mean yield of the plot by the total number of fruits per plot. The shape of the fruits at physiological maturity was identified using the cucurbit species descriptor (ECPGR, 2008). However, the rind and flesh color were identified based on visual </w:t>
      </w:r>
      <w:r w:rsidRPr="0032158E">
        <w:rPr>
          <w:rFonts w:ascii="Times New Roman" w:hAnsi="Times New Roman" w:cs="Times New Roman"/>
          <w:color w:val="414141"/>
          <w:sz w:val="24"/>
          <w:szCs w:val="24"/>
          <w:shd w:val="clear" w:color="auto" w:fill="FFFFFF"/>
        </w:rPr>
        <w:lastRenderedPageBreak/>
        <w:t>observation.</w:t>
      </w:r>
      <w:bookmarkEnd w:id="3"/>
      <w:r w:rsidR="005F001A"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imes New Roman" w:hAnsi="Times New Roman" w:cs="Times New Roman"/>
          <w:sz w:val="24"/>
          <w:szCs w:val="24"/>
        </w:rPr>
        <w:t>The severity of pest or disease incidence was calculated</w:t>
      </w:r>
      <w:r w:rsidRPr="0032158E">
        <w:rPr>
          <w:rFonts w:ascii="Times New Roman" w:eastAsia="Times New Roman" w:hAnsi="Times New Roman" w:cs="Times New Roman"/>
          <w:color w:val="000000"/>
          <w:sz w:val="24"/>
          <w:szCs w:val="24"/>
          <w:lang w:val="en-GB" w:eastAsia="en-US"/>
        </w:rPr>
        <w:t xml:space="preserve"> using the following formula:</w:t>
      </w:r>
    </w:p>
    <w:p w14:paraId="5394301F" w14:textId="77777777" w:rsidR="005363EE" w:rsidRPr="0032158E" w:rsidRDefault="005363EE" w:rsidP="00013334">
      <w:pPr>
        <w:spacing w:line="360" w:lineRule="auto"/>
        <w:ind w:left="0" w:firstLine="0"/>
        <w:rPr>
          <w:rFonts w:ascii="Times New Roman" w:eastAsia="Calibri" w:hAnsi="Times New Roman" w:cs="Times New Roman"/>
          <w:color w:val="000000"/>
          <w:sz w:val="24"/>
          <w:szCs w:val="24"/>
          <w:lang w:val="en-AU" w:eastAsia="en-US"/>
        </w:rPr>
      </w:pPr>
      <m:oMathPara>
        <m:oMathParaPr>
          <m:jc m:val="left"/>
        </m:oMathParaPr>
        <m:oMath>
          <m:r>
            <m:rPr>
              <m:sty m:val="p"/>
            </m:rPr>
            <w:rPr>
              <w:rFonts w:ascii="Cambria Math" w:eastAsiaTheme="minorHAnsi" w:hAnsi="Cambria Math" w:cs="Times New Roman"/>
              <w:color w:val="000000"/>
              <w:kern w:val="2"/>
              <w:sz w:val="24"/>
              <w:szCs w:val="24"/>
              <w:lang w:eastAsia="en-US"/>
              <w14:ligatures w14:val="standardContextual"/>
            </w:rPr>
            <m:t xml:space="preserve">Pest/disease incidence </m:t>
          </m:r>
          <m:d>
            <m:dPr>
              <m:ctrlPr>
                <w:rPr>
                  <w:rFonts w:ascii="Cambria Math" w:eastAsiaTheme="minorHAnsi" w:hAnsi="Cambria Math" w:cs="Times New Roman"/>
                  <w:color w:val="000000"/>
                  <w:kern w:val="2"/>
                  <w:sz w:val="24"/>
                  <w:szCs w:val="24"/>
                  <w:lang w:eastAsia="en-US"/>
                  <w14:ligatures w14:val="standardContextual"/>
                </w:rPr>
              </m:ctrlPr>
            </m:dPr>
            <m:e>
              <m:r>
                <m:rPr>
                  <m:sty m:val="p"/>
                </m:rPr>
                <w:rPr>
                  <w:rFonts w:ascii="Cambria Math" w:eastAsiaTheme="minorHAnsi" w:hAnsi="Cambria Math" w:cs="Times New Roman"/>
                  <w:color w:val="000000"/>
                  <w:kern w:val="2"/>
                  <w:sz w:val="24"/>
                  <w:szCs w:val="24"/>
                  <w:lang w:eastAsia="en-US"/>
                  <w14:ligatures w14:val="standardContextual"/>
                </w:rPr>
                <m:t>%</m:t>
              </m:r>
            </m:e>
          </m:d>
          <m:r>
            <m:rPr>
              <m:sty m:val="p"/>
            </m:rPr>
            <w:rPr>
              <w:rFonts w:ascii="Cambria Math" w:eastAsiaTheme="minorHAnsi" w:hAnsi="Cambria Math" w:cs="Times New Roman"/>
              <w:color w:val="000000"/>
              <w:kern w:val="2"/>
              <w:sz w:val="24"/>
              <w:szCs w:val="24"/>
              <w:lang w:eastAsia="en-US"/>
              <w14:ligatures w14:val="standardContextual"/>
            </w:rPr>
            <m:t>=</m:t>
          </m:r>
          <m:f>
            <m:fPr>
              <m:ctrlPr>
                <w:rPr>
                  <w:rFonts w:ascii="Cambria Math" w:eastAsiaTheme="minorHAnsi" w:hAnsi="Cambria Math" w:cs="Times New Roman"/>
                  <w:color w:val="000000"/>
                  <w:kern w:val="2"/>
                  <w:sz w:val="24"/>
                  <w:szCs w:val="24"/>
                  <w:lang w:eastAsia="en-US"/>
                  <w14:ligatures w14:val="standardContextual"/>
                </w:rPr>
              </m:ctrlPr>
            </m:fPr>
            <m:num>
              <m:r>
                <m:rPr>
                  <m:sty m:val="p"/>
                </m:rPr>
                <w:rPr>
                  <w:rFonts w:ascii="Cambria Math" w:eastAsiaTheme="minorHAnsi" w:hAnsi="Cambria Math" w:cs="Times New Roman"/>
                  <w:color w:val="000000"/>
                  <w:kern w:val="2"/>
                  <w:sz w:val="24"/>
                  <w:szCs w:val="24"/>
                  <w:lang w:eastAsia="en-US"/>
                  <w14:ligatures w14:val="standardContextual"/>
                </w:rPr>
                <m:t xml:space="preserve">Total number  of  plants affected in a plot </m:t>
              </m:r>
            </m:num>
            <m:den>
              <m:r>
                <m:rPr>
                  <m:sty m:val="p"/>
                </m:rPr>
                <w:rPr>
                  <w:rFonts w:ascii="Cambria Math" w:eastAsiaTheme="minorHAnsi" w:hAnsi="Cambria Math" w:cs="Times New Roman"/>
                  <w:color w:val="000000"/>
                  <w:kern w:val="2"/>
                  <w:sz w:val="24"/>
                  <w:szCs w:val="24"/>
                  <w:lang w:eastAsia="en-US"/>
                  <w14:ligatures w14:val="standardContextual"/>
                </w:rPr>
                <m:t>Total  number of  plants in plot</m:t>
              </m:r>
            </m:den>
          </m:f>
          <m:r>
            <m:rPr>
              <m:sty m:val="p"/>
            </m:rPr>
            <w:rPr>
              <w:rFonts w:ascii="Cambria Math" w:eastAsiaTheme="minorHAnsi" w:hAnsi="Cambria Math" w:cs="Times New Roman"/>
              <w:color w:val="000000"/>
              <w:kern w:val="2"/>
              <w:sz w:val="24"/>
              <w:szCs w:val="24"/>
              <w:lang w:eastAsia="en-US"/>
              <w14:ligatures w14:val="standardContextual"/>
            </w:rPr>
            <m:t xml:space="preserve">x 100 </m:t>
          </m:r>
        </m:oMath>
      </m:oMathPara>
    </w:p>
    <w:p w14:paraId="4A6ADCC9" w14:textId="77777777" w:rsidR="00D62EFB" w:rsidRPr="0032158E" w:rsidRDefault="00D62EFB" w:rsidP="00013334">
      <w:pPr>
        <w:spacing w:line="360" w:lineRule="auto"/>
        <w:ind w:left="0" w:firstLine="0"/>
        <w:jc w:val="left"/>
        <w:rPr>
          <w:rFonts w:ascii="Times New Roman" w:eastAsia="Calibri" w:hAnsi="Times New Roman" w:cs="Times New Roman"/>
          <w:b/>
          <w:bCs/>
          <w:color w:val="FF0000"/>
          <w:sz w:val="24"/>
          <w:szCs w:val="24"/>
          <w:lang w:val="en-AU" w:eastAsia="en-US"/>
        </w:rPr>
      </w:pPr>
    </w:p>
    <w:p w14:paraId="52CF87DE" w14:textId="77777777" w:rsidR="00D62EFB" w:rsidRPr="0032158E" w:rsidRDefault="00D62EFB" w:rsidP="00013334">
      <w:pPr>
        <w:spacing w:line="360" w:lineRule="auto"/>
        <w:ind w:left="0" w:firstLine="0"/>
        <w:jc w:val="left"/>
        <w:rPr>
          <w:rFonts w:ascii="Times New Roman" w:eastAsia="Calibri" w:hAnsi="Times New Roman" w:cs="Times New Roman"/>
          <w:b/>
          <w:bCs/>
          <w:color w:val="FF0000"/>
          <w:sz w:val="24"/>
          <w:szCs w:val="24"/>
          <w:lang w:val="en-AU" w:eastAsia="en-US"/>
        </w:rPr>
      </w:pPr>
    </w:p>
    <w:p w14:paraId="6351249C" w14:textId="02973C79" w:rsidR="005363EE" w:rsidRPr="0032158E" w:rsidRDefault="005363EE" w:rsidP="00013334">
      <w:pPr>
        <w:spacing w:line="360" w:lineRule="auto"/>
        <w:ind w:left="0" w:firstLine="0"/>
        <w:jc w:val="left"/>
        <w:rPr>
          <w:rFonts w:ascii="Times New Roman" w:eastAsia="Calibri" w:hAnsi="Times New Roman" w:cs="Times New Roman"/>
          <w:b/>
          <w:bCs/>
          <w:sz w:val="24"/>
          <w:szCs w:val="24"/>
          <w:lang w:val="en-AU" w:eastAsia="en-US"/>
        </w:rPr>
      </w:pPr>
      <w:r w:rsidRPr="0032158E">
        <w:rPr>
          <w:rFonts w:ascii="Times New Roman" w:eastAsia="Calibri" w:hAnsi="Times New Roman" w:cs="Times New Roman"/>
          <w:b/>
          <w:bCs/>
          <w:sz w:val="24"/>
          <w:szCs w:val="24"/>
          <w:lang w:val="en-AU" w:eastAsia="en-US"/>
        </w:rPr>
        <w:t>2.</w:t>
      </w:r>
      <w:r w:rsidR="00F46ACB" w:rsidRPr="0032158E">
        <w:rPr>
          <w:rFonts w:ascii="Times New Roman" w:eastAsia="Calibri" w:hAnsi="Times New Roman" w:cs="Times New Roman"/>
          <w:b/>
          <w:bCs/>
          <w:sz w:val="24"/>
          <w:szCs w:val="24"/>
          <w:lang w:val="en-AU" w:eastAsia="en-US"/>
        </w:rPr>
        <w:t>3</w:t>
      </w:r>
      <w:r w:rsidRPr="0032158E">
        <w:rPr>
          <w:rFonts w:ascii="Times New Roman" w:eastAsia="Calibri" w:hAnsi="Times New Roman" w:cs="Times New Roman"/>
          <w:b/>
          <w:bCs/>
          <w:sz w:val="24"/>
          <w:szCs w:val="24"/>
          <w:lang w:val="en-AU" w:eastAsia="en-US"/>
        </w:rPr>
        <w:t xml:space="preserve"> Data </w:t>
      </w:r>
      <w:r w:rsidR="00A837DB" w:rsidRPr="0032158E">
        <w:rPr>
          <w:rFonts w:ascii="Times New Roman" w:eastAsia="Calibri" w:hAnsi="Times New Roman" w:cs="Times New Roman"/>
          <w:b/>
          <w:bCs/>
          <w:sz w:val="24"/>
          <w:szCs w:val="24"/>
          <w:lang w:val="en-AU" w:eastAsia="en-US"/>
        </w:rPr>
        <w:t>a</w:t>
      </w:r>
      <w:r w:rsidRPr="0032158E">
        <w:rPr>
          <w:rFonts w:ascii="Times New Roman" w:eastAsia="Calibri" w:hAnsi="Times New Roman" w:cs="Times New Roman"/>
          <w:b/>
          <w:bCs/>
          <w:sz w:val="24"/>
          <w:szCs w:val="24"/>
          <w:lang w:val="en-AU" w:eastAsia="en-US"/>
        </w:rPr>
        <w:t>nalysis</w:t>
      </w:r>
    </w:p>
    <w:p w14:paraId="4BC92E94" w14:textId="64B31D9E" w:rsidR="005363EE" w:rsidRPr="0032158E" w:rsidRDefault="005363EE" w:rsidP="00013334">
      <w:pPr>
        <w:spacing w:after="160"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All the data collected from the field trial were subjected to analysis of variance (ANOVA) using</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the PROC GLM procedure of the Statistical Analysis System (SAS) (version 9.4; SAS</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Institute, Cary, NC, USA).</w:t>
      </w:r>
      <w:r w:rsidRPr="0032158E">
        <w:rPr>
          <w:rFonts w:ascii="Times New Roman" w:hAnsi="Times New Roman" w:cs="Times New Roman"/>
          <w:color w:val="414141"/>
          <w:sz w:val="24"/>
          <w:szCs w:val="24"/>
          <w:shd w:val="clear" w:color="auto" w:fill="FFFFFF"/>
        </w:rPr>
        <w:t xml:space="preserve"> </w:t>
      </w:r>
      <w:r w:rsidRPr="0032158E">
        <w:rPr>
          <w:rFonts w:ascii="Times New Roman" w:eastAsiaTheme="minorHAnsi" w:hAnsi="Times New Roman" w:cs="Times New Roman"/>
          <w:kern w:val="2"/>
          <w:sz w:val="24"/>
          <w:szCs w:val="24"/>
          <w:lang w:eastAsia="en-US"/>
          <w14:ligatures w14:val="standardContextual"/>
        </w:rPr>
        <w:t>Multiple comparisons among the means were conducted using</w:t>
      </w:r>
      <w:r w:rsidR="00013334"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kern w:val="2"/>
          <w:sz w:val="24"/>
          <w:szCs w:val="24"/>
          <w:lang w:eastAsia="en-US"/>
          <w14:ligatures w14:val="standardContextual"/>
        </w:rPr>
        <w:t>Duncan’s Multiple Range Test (DMRT) when effects were statistically significant (p = 0.05).</w:t>
      </w:r>
    </w:p>
    <w:p w14:paraId="026B6526" w14:textId="6418A4EB"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3. Results and Discussion</w:t>
      </w:r>
    </w:p>
    <w:p w14:paraId="6D14263D" w14:textId="22BC1C15" w:rsidR="005363EE" w:rsidRPr="0032158E" w:rsidRDefault="005363EE" w:rsidP="00013334">
      <w:pPr>
        <w:spacing w:line="360" w:lineRule="auto"/>
        <w:ind w:left="0" w:firstLine="0"/>
        <w:rPr>
          <w:rFonts w:ascii="Times New Roman" w:hAnsi="Times New Roman" w:cs="Times New Roman"/>
          <w:b/>
          <w:bCs/>
          <w:sz w:val="24"/>
          <w:szCs w:val="24"/>
        </w:rPr>
      </w:pPr>
      <w:bookmarkStart w:id="6" w:name="_Hlk200480246"/>
      <w:r w:rsidRPr="0032158E">
        <w:rPr>
          <w:rFonts w:ascii="Times New Roman" w:hAnsi="Times New Roman" w:cs="Times New Roman"/>
          <w:b/>
          <w:bCs/>
          <w:sz w:val="24"/>
          <w:szCs w:val="24"/>
        </w:rPr>
        <w:t xml:space="preserve">3.1 Fruit </w:t>
      </w:r>
      <w:r w:rsidR="00A837DB" w:rsidRPr="0032158E">
        <w:rPr>
          <w:rFonts w:ascii="Times New Roman" w:hAnsi="Times New Roman" w:cs="Times New Roman"/>
          <w:b/>
          <w:bCs/>
          <w:sz w:val="24"/>
          <w:szCs w:val="24"/>
        </w:rPr>
        <w:t>c</w:t>
      </w:r>
      <w:r w:rsidRPr="0032158E">
        <w:rPr>
          <w:rFonts w:ascii="Times New Roman" w:hAnsi="Times New Roman" w:cs="Times New Roman"/>
          <w:b/>
          <w:bCs/>
          <w:sz w:val="24"/>
          <w:szCs w:val="24"/>
        </w:rPr>
        <w:t>haracteristics</w:t>
      </w:r>
    </w:p>
    <w:p w14:paraId="71F78D60" w14:textId="7810AF89" w:rsidR="00B35EDA" w:rsidRPr="0032158E" w:rsidRDefault="005363EE" w:rsidP="00B35EDA">
      <w:pPr>
        <w:spacing w:line="360" w:lineRule="auto"/>
        <w:ind w:left="0" w:firstLine="0"/>
        <w:rPr>
          <w:rFonts w:ascii="Times New Roman" w:hAnsi="Times New Roman" w:cs="Times New Roman"/>
          <w:sz w:val="24"/>
          <w:szCs w:val="24"/>
        </w:rPr>
      </w:pPr>
      <w:r w:rsidRPr="0032158E">
        <w:rPr>
          <w:rFonts w:ascii="Times New Roman" w:hAnsi="Times New Roman" w:cs="Times New Roman"/>
          <w:sz w:val="24"/>
          <w:szCs w:val="24"/>
        </w:rPr>
        <w:t xml:space="preserve">ANOVA showed that there were significant differences (p &lt; 0.05) among the watermelon </w:t>
      </w:r>
      <w:proofErr w:type="spellStart"/>
      <w:r w:rsidRPr="0032158E">
        <w:rPr>
          <w:rFonts w:ascii="Times New Roman" w:hAnsi="Times New Roman" w:cs="Times New Roman"/>
          <w:sz w:val="24"/>
          <w:szCs w:val="24"/>
        </w:rPr>
        <w:t>varities</w:t>
      </w:r>
      <w:proofErr w:type="spellEnd"/>
      <w:r w:rsidRPr="0032158E">
        <w:rPr>
          <w:rFonts w:ascii="Times New Roman" w:hAnsi="Times New Roman" w:cs="Times New Roman"/>
          <w:sz w:val="24"/>
          <w:szCs w:val="24"/>
        </w:rPr>
        <w:t xml:space="preserve"> for fruit weight, fruit height, fruit diameter, and total soluble solids (TSS) (Table 1). Summer Sweet watermelon had the lowest weight with 3.12 kg, while Sweet Watermelon had the highest weight with 5.85 kg and Sugar Baby with 4.28 kg</w:t>
      </w:r>
      <w:bookmarkStart w:id="7" w:name="_Hlk208567994"/>
      <w:r w:rsidRPr="0032158E">
        <w:rPr>
          <w:rFonts w:ascii="Times New Roman" w:hAnsi="Times New Roman" w:cs="Times New Roman"/>
          <w:sz w:val="24"/>
          <w:szCs w:val="24"/>
        </w:rPr>
        <w:t xml:space="preserve">. </w:t>
      </w:r>
      <w:r w:rsidR="00426E67" w:rsidRPr="0032158E">
        <w:rPr>
          <w:rFonts w:ascii="Times New Roman" w:eastAsiaTheme="minorHAnsi" w:hAnsi="Times New Roman" w:cs="Times New Roman"/>
          <w:kern w:val="2"/>
          <w:sz w:val="24"/>
          <w:szCs w:val="24"/>
          <w:lang w:eastAsia="en-US"/>
          <w14:ligatures w14:val="standardContextual"/>
        </w:rPr>
        <w:t xml:space="preserve">The value recorded for Sugar Baby is comparable to earlier reports of </w:t>
      </w:r>
      <w:proofErr w:type="spellStart"/>
      <w:r w:rsidR="00426E67" w:rsidRPr="0032158E">
        <w:rPr>
          <w:rFonts w:ascii="Times New Roman" w:eastAsiaTheme="minorHAnsi" w:hAnsi="Times New Roman" w:cs="Times New Roman"/>
          <w:kern w:val="2"/>
          <w:sz w:val="24"/>
          <w:szCs w:val="24"/>
          <w:lang w:eastAsia="en-US"/>
          <w14:ligatures w14:val="standardContextual"/>
        </w:rPr>
        <w:t>Boyhan</w:t>
      </w:r>
      <w:proofErr w:type="spellEnd"/>
      <w:r w:rsidR="00426E67" w:rsidRPr="0032158E">
        <w:rPr>
          <w:rFonts w:ascii="Times New Roman" w:eastAsiaTheme="minorHAnsi" w:hAnsi="Times New Roman" w:cs="Times New Roman"/>
          <w:kern w:val="2"/>
          <w:sz w:val="24"/>
          <w:szCs w:val="24"/>
          <w:lang w:eastAsia="en-US"/>
          <w14:ligatures w14:val="standardContextual"/>
        </w:rPr>
        <w:t xml:space="preserve">, Connell, McNeill and Stone (2019) and </w:t>
      </w:r>
      <w:proofErr w:type="spellStart"/>
      <w:r w:rsidR="00426E67" w:rsidRPr="0032158E">
        <w:rPr>
          <w:rFonts w:ascii="Times New Roman" w:eastAsiaTheme="minorHAnsi" w:hAnsi="Times New Roman" w:cs="Times New Roman"/>
          <w:kern w:val="2"/>
          <w:sz w:val="24"/>
          <w:szCs w:val="24"/>
          <w:lang w:eastAsia="en-US"/>
          <w14:ligatures w14:val="standardContextual"/>
        </w:rPr>
        <w:t>Arim</w:t>
      </w:r>
      <w:proofErr w:type="spellEnd"/>
      <w:r w:rsidR="00426E67" w:rsidRPr="0032158E">
        <w:rPr>
          <w:rFonts w:ascii="Times New Roman" w:eastAsiaTheme="minorHAnsi" w:hAnsi="Times New Roman" w:cs="Times New Roman"/>
          <w:kern w:val="2"/>
          <w:sz w:val="24"/>
          <w:szCs w:val="24"/>
          <w:lang w:eastAsia="en-US"/>
          <w14:ligatures w14:val="standardContextual"/>
        </w:rPr>
        <w:t xml:space="preserve"> et al. (2019), who reported average weights of 4.80 kg and 4 kg, respectively.</w:t>
      </w:r>
      <w:bookmarkEnd w:id="7"/>
      <w:r w:rsidR="00426E67" w:rsidRPr="0032158E">
        <w:rPr>
          <w:rFonts w:ascii="Times New Roman" w:hAnsi="Times New Roman" w:cs="Times New Roman"/>
          <w:sz w:val="24"/>
          <w:szCs w:val="24"/>
        </w:rPr>
        <w:t xml:space="preserve"> </w:t>
      </w:r>
      <w:r w:rsidRPr="0032158E">
        <w:rPr>
          <w:rFonts w:ascii="Times New Roman" w:hAnsi="Times New Roman" w:cs="Times New Roman"/>
          <w:sz w:val="24"/>
          <w:szCs w:val="24"/>
        </w:rPr>
        <w:t>Average fruit height and fruit</w:t>
      </w:r>
      <w:r w:rsidRPr="0032158E">
        <w:rPr>
          <w:rFonts w:ascii="Times New Roman" w:hAnsi="Times New Roman" w:cs="Times New Roman"/>
          <w:color w:val="FF0000"/>
          <w:sz w:val="24"/>
          <w:szCs w:val="24"/>
        </w:rPr>
        <w:t xml:space="preserve"> </w:t>
      </w:r>
      <w:r w:rsidRPr="0032158E">
        <w:rPr>
          <w:rFonts w:ascii="Times New Roman" w:hAnsi="Times New Roman" w:cs="Times New Roman"/>
          <w:sz w:val="24"/>
          <w:szCs w:val="24"/>
        </w:rPr>
        <w:t xml:space="preserve">diameter were 18.65 cm and 17.93 cm for Summer Sweet, 19.25 cm and 20.33 cm for Sugar Baby, and 25.28 cm and 21.44 cm for Sweet Watermelon, respectively. The TSS was highest for Summer Sweet (14.40%), followed by Sweet Watermelon (13.35%) and Sugar Baby (11.92%). </w:t>
      </w:r>
      <w:r w:rsidR="00E805FB" w:rsidRPr="0032158E">
        <w:rPr>
          <w:rFonts w:ascii="Times New Roman" w:hAnsi="Times New Roman" w:cs="Times New Roman"/>
          <w:sz w:val="24"/>
          <w:szCs w:val="24"/>
          <w:shd w:val="clear" w:color="auto" w:fill="FFFFFF"/>
        </w:rPr>
        <w:t xml:space="preserve">Singh, Patel, </w:t>
      </w:r>
      <w:proofErr w:type="spellStart"/>
      <w:r w:rsidR="00E805FB" w:rsidRPr="0032158E">
        <w:rPr>
          <w:rFonts w:ascii="Times New Roman" w:hAnsi="Times New Roman" w:cs="Times New Roman"/>
          <w:sz w:val="24"/>
          <w:szCs w:val="24"/>
          <w:shd w:val="clear" w:color="auto" w:fill="FFFFFF"/>
        </w:rPr>
        <w:t>Tomar</w:t>
      </w:r>
      <w:proofErr w:type="spellEnd"/>
      <w:r w:rsidR="00E805FB" w:rsidRPr="0032158E">
        <w:rPr>
          <w:rFonts w:ascii="Times New Roman" w:hAnsi="Times New Roman" w:cs="Times New Roman"/>
          <w:sz w:val="24"/>
          <w:szCs w:val="24"/>
          <w:shd w:val="clear" w:color="auto" w:fill="FFFFFF"/>
        </w:rPr>
        <w:t xml:space="preserve"> and Pandey (2023)</w:t>
      </w:r>
      <w:r w:rsidRPr="0032158E">
        <w:rPr>
          <w:rFonts w:ascii="Times New Roman" w:hAnsi="Times New Roman" w:cs="Times New Roman"/>
          <w:sz w:val="24"/>
          <w:szCs w:val="24"/>
        </w:rPr>
        <w:t xml:space="preserve"> also reported a Sugar Baby flesh sweetness of 11-13% TSS. </w:t>
      </w:r>
      <w:bookmarkStart w:id="8" w:name="_Hlk207378907"/>
      <w:r w:rsidR="006C7296" w:rsidRPr="0032158E">
        <w:rPr>
          <w:rFonts w:ascii="Times New Roman" w:eastAsiaTheme="minorHAnsi" w:hAnsi="Times New Roman" w:cs="Times New Roman"/>
          <w:kern w:val="2"/>
          <w:sz w:val="24"/>
          <w:szCs w:val="24"/>
          <w:lang w:eastAsia="en-US"/>
          <w14:ligatures w14:val="standardContextual"/>
        </w:rPr>
        <w:t>A study conducted in the previous season also identified the Summer Sweet variety with the smallest weight of 2.54 kg and the highest TSS of 14.40%. This indicates that Summer Sweet produces comparatively smaller fruits as well as sweeter than the other two varieties, which is consistent with the present findings.</w:t>
      </w:r>
      <w:bookmarkEnd w:id="8"/>
      <w:r w:rsidR="006C7296" w:rsidRPr="0032158E">
        <w:rPr>
          <w:rFonts w:asciiTheme="minorHAnsi" w:eastAsiaTheme="minorHAnsi" w:hAnsiTheme="minorHAnsi" w:cstheme="minorBidi"/>
          <w:kern w:val="2"/>
          <w:lang w:eastAsia="en-US"/>
          <w14:ligatures w14:val="standardContextual"/>
        </w:rPr>
        <w:t xml:space="preserve"> </w:t>
      </w:r>
      <w:r w:rsidRPr="0032158E">
        <w:rPr>
          <w:rFonts w:ascii="Times New Roman" w:hAnsi="Times New Roman" w:cs="Times New Roman"/>
          <w:sz w:val="24"/>
          <w:szCs w:val="24"/>
        </w:rPr>
        <w:t xml:space="preserve">This attribute might be preferred by consumers in Bhutan, who </w:t>
      </w:r>
      <w:proofErr w:type="spellStart"/>
      <w:r w:rsidRPr="0032158E">
        <w:rPr>
          <w:rFonts w:ascii="Times New Roman" w:hAnsi="Times New Roman" w:cs="Times New Roman"/>
          <w:sz w:val="24"/>
          <w:szCs w:val="24"/>
        </w:rPr>
        <w:t>favour</w:t>
      </w:r>
      <w:proofErr w:type="spellEnd"/>
      <w:r w:rsidRPr="0032158E">
        <w:rPr>
          <w:rFonts w:ascii="Times New Roman" w:hAnsi="Times New Roman" w:cs="Times New Roman"/>
          <w:sz w:val="24"/>
          <w:szCs w:val="24"/>
        </w:rPr>
        <w:t xml:space="preserve"> the small-sized and highly sweetened fruits.</w:t>
      </w:r>
      <w:r w:rsidR="008D5987" w:rsidRPr="0032158E">
        <w:rPr>
          <w:rFonts w:ascii="Times New Roman" w:hAnsi="Times New Roman" w:cs="Times New Roman"/>
          <w:sz w:val="24"/>
          <w:szCs w:val="24"/>
        </w:rPr>
        <w:t xml:space="preserve"> </w:t>
      </w:r>
      <w:r w:rsidR="00D67360" w:rsidRPr="0032158E">
        <w:rPr>
          <w:rFonts w:ascii="Times New Roman" w:hAnsi="Times New Roman" w:cs="Times New Roman"/>
          <w:sz w:val="24"/>
          <w:szCs w:val="24"/>
        </w:rPr>
        <w:t>All three varieties had red flesh, and Summer Sweet and Sweet Watermelon fruits were oval, while Sugar Baby was round (Figure1).</w:t>
      </w:r>
    </w:p>
    <w:p w14:paraId="006D1CEF"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4729BD01"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66D821BC"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50DA9F4E" w14:textId="77777777" w:rsidR="00B35EDA" w:rsidRPr="0032158E" w:rsidRDefault="00B35EDA"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p>
    <w:p w14:paraId="2676908B" w14:textId="1FADB99E" w:rsidR="005363EE" w:rsidRPr="0032158E" w:rsidRDefault="005363EE" w:rsidP="00EF7402">
      <w:pPr>
        <w:spacing w:line="360" w:lineRule="auto"/>
        <w:ind w:left="0" w:firstLine="0"/>
        <w:jc w:val="left"/>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Table 1</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Fruit </w:t>
      </w:r>
      <w:bookmarkStart w:id="9" w:name="_Hlk205391822"/>
      <w:r w:rsidRPr="0032158E">
        <w:rPr>
          <w:rFonts w:ascii="Times New Roman" w:eastAsiaTheme="minorHAnsi" w:hAnsi="Times New Roman" w:cs="Times New Roman"/>
          <w:kern w:val="2"/>
          <w:sz w:val="24"/>
          <w:szCs w:val="24"/>
          <w:lang w:eastAsia="en-US"/>
          <w14:ligatures w14:val="standardContextual"/>
        </w:rPr>
        <w:t>characteristics of three watermelon varieties</w:t>
      </w:r>
      <w:bookmarkEnd w:id="9"/>
    </w:p>
    <w:tbl>
      <w:tblPr>
        <w:tblStyle w:val="TableGrid1"/>
        <w:tblW w:w="0" w:type="auto"/>
        <w:tblLook w:val="04A0" w:firstRow="1" w:lastRow="0" w:firstColumn="1" w:lastColumn="0" w:noHBand="0" w:noVBand="1"/>
      </w:tblPr>
      <w:tblGrid>
        <w:gridCol w:w="2268"/>
        <w:gridCol w:w="1696"/>
        <w:gridCol w:w="2127"/>
        <w:gridCol w:w="1842"/>
        <w:gridCol w:w="1417"/>
      </w:tblGrid>
      <w:tr w:rsidR="005363EE" w:rsidRPr="0032158E" w14:paraId="229F1E71" w14:textId="77777777" w:rsidTr="00910630">
        <w:tc>
          <w:tcPr>
            <w:tcW w:w="2268" w:type="dxa"/>
            <w:tcBorders>
              <w:top w:val="single" w:sz="8" w:space="0" w:color="auto"/>
              <w:left w:val="nil"/>
              <w:bottom w:val="single" w:sz="8" w:space="0" w:color="auto"/>
              <w:right w:val="nil"/>
            </w:tcBorders>
          </w:tcPr>
          <w:p w14:paraId="2D93FB5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1696" w:type="dxa"/>
            <w:tcBorders>
              <w:top w:val="single" w:sz="8" w:space="0" w:color="auto"/>
              <w:left w:val="nil"/>
              <w:bottom w:val="single" w:sz="8" w:space="0" w:color="auto"/>
              <w:right w:val="nil"/>
            </w:tcBorders>
          </w:tcPr>
          <w:p w14:paraId="211E001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weight (kg)</w:t>
            </w:r>
          </w:p>
        </w:tc>
        <w:tc>
          <w:tcPr>
            <w:tcW w:w="2127" w:type="dxa"/>
            <w:tcBorders>
              <w:top w:val="single" w:sz="8" w:space="0" w:color="auto"/>
              <w:left w:val="nil"/>
              <w:bottom w:val="single" w:sz="8" w:space="0" w:color="auto"/>
              <w:right w:val="nil"/>
            </w:tcBorders>
          </w:tcPr>
          <w:p w14:paraId="16F630C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height (cm)</w:t>
            </w:r>
          </w:p>
        </w:tc>
        <w:tc>
          <w:tcPr>
            <w:tcW w:w="1842" w:type="dxa"/>
            <w:tcBorders>
              <w:top w:val="single" w:sz="8" w:space="0" w:color="auto"/>
              <w:left w:val="nil"/>
              <w:bottom w:val="single" w:sz="8" w:space="0" w:color="auto"/>
              <w:right w:val="nil"/>
            </w:tcBorders>
          </w:tcPr>
          <w:p w14:paraId="7DB9DB2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diameter (cm)</w:t>
            </w:r>
          </w:p>
        </w:tc>
        <w:tc>
          <w:tcPr>
            <w:tcW w:w="1417" w:type="dxa"/>
            <w:tcBorders>
              <w:top w:val="single" w:sz="8" w:space="0" w:color="auto"/>
              <w:left w:val="nil"/>
              <w:bottom w:val="single" w:sz="8" w:space="0" w:color="auto"/>
              <w:right w:val="nil"/>
            </w:tcBorders>
          </w:tcPr>
          <w:p w14:paraId="5E19E62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TSS (%)</w:t>
            </w:r>
          </w:p>
        </w:tc>
      </w:tr>
      <w:tr w:rsidR="005363EE" w:rsidRPr="0032158E" w14:paraId="661BAEBE" w14:textId="77777777" w:rsidTr="00910630">
        <w:tc>
          <w:tcPr>
            <w:tcW w:w="2268" w:type="dxa"/>
            <w:tcBorders>
              <w:top w:val="single" w:sz="8" w:space="0" w:color="auto"/>
              <w:left w:val="nil"/>
              <w:bottom w:val="nil"/>
              <w:right w:val="nil"/>
            </w:tcBorders>
          </w:tcPr>
          <w:p w14:paraId="4D5F985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1696" w:type="dxa"/>
            <w:tcBorders>
              <w:top w:val="single" w:sz="8" w:space="0" w:color="auto"/>
              <w:left w:val="nil"/>
              <w:bottom w:val="nil"/>
              <w:right w:val="nil"/>
            </w:tcBorders>
          </w:tcPr>
          <w:p w14:paraId="6763F96D"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4.28 c</w:t>
            </w:r>
          </w:p>
        </w:tc>
        <w:tc>
          <w:tcPr>
            <w:tcW w:w="2127" w:type="dxa"/>
            <w:tcBorders>
              <w:top w:val="single" w:sz="8" w:space="0" w:color="auto"/>
              <w:left w:val="nil"/>
              <w:bottom w:val="nil"/>
              <w:right w:val="nil"/>
            </w:tcBorders>
          </w:tcPr>
          <w:p w14:paraId="0164B0CE"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19.56 b</w:t>
            </w:r>
          </w:p>
        </w:tc>
        <w:tc>
          <w:tcPr>
            <w:tcW w:w="1842" w:type="dxa"/>
            <w:tcBorders>
              <w:top w:val="single" w:sz="8" w:space="0" w:color="auto"/>
              <w:left w:val="nil"/>
              <w:bottom w:val="nil"/>
              <w:right w:val="nil"/>
            </w:tcBorders>
          </w:tcPr>
          <w:p w14:paraId="0EDF790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20.33 a</w:t>
            </w:r>
          </w:p>
        </w:tc>
        <w:tc>
          <w:tcPr>
            <w:tcW w:w="1417" w:type="dxa"/>
            <w:tcBorders>
              <w:top w:val="single" w:sz="8" w:space="0" w:color="auto"/>
              <w:left w:val="nil"/>
              <w:bottom w:val="nil"/>
              <w:right w:val="nil"/>
            </w:tcBorders>
          </w:tcPr>
          <w:p w14:paraId="2E3298C6"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11.92 c</w:t>
            </w:r>
          </w:p>
        </w:tc>
      </w:tr>
      <w:tr w:rsidR="005363EE" w:rsidRPr="0032158E" w14:paraId="5900B5D4" w14:textId="77777777" w:rsidTr="00910630">
        <w:tc>
          <w:tcPr>
            <w:tcW w:w="2268" w:type="dxa"/>
            <w:tcBorders>
              <w:top w:val="nil"/>
              <w:left w:val="nil"/>
              <w:bottom w:val="nil"/>
              <w:right w:val="nil"/>
            </w:tcBorders>
          </w:tcPr>
          <w:p w14:paraId="4F0BAA2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1696" w:type="dxa"/>
            <w:tcBorders>
              <w:top w:val="nil"/>
              <w:left w:val="nil"/>
              <w:bottom w:val="nil"/>
              <w:right w:val="nil"/>
            </w:tcBorders>
          </w:tcPr>
          <w:p w14:paraId="0D8C0E70"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5.85 a</w:t>
            </w:r>
          </w:p>
        </w:tc>
        <w:tc>
          <w:tcPr>
            <w:tcW w:w="2127" w:type="dxa"/>
            <w:tcBorders>
              <w:top w:val="nil"/>
              <w:left w:val="nil"/>
              <w:bottom w:val="nil"/>
              <w:right w:val="nil"/>
            </w:tcBorders>
          </w:tcPr>
          <w:p w14:paraId="511297D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25.28 a</w:t>
            </w:r>
          </w:p>
        </w:tc>
        <w:tc>
          <w:tcPr>
            <w:tcW w:w="1842" w:type="dxa"/>
            <w:tcBorders>
              <w:top w:val="nil"/>
              <w:left w:val="nil"/>
              <w:bottom w:val="nil"/>
              <w:right w:val="nil"/>
            </w:tcBorders>
          </w:tcPr>
          <w:p w14:paraId="51589D1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21.44 a</w:t>
            </w:r>
          </w:p>
        </w:tc>
        <w:tc>
          <w:tcPr>
            <w:tcW w:w="1417" w:type="dxa"/>
            <w:tcBorders>
              <w:top w:val="nil"/>
              <w:left w:val="nil"/>
              <w:bottom w:val="nil"/>
              <w:right w:val="nil"/>
            </w:tcBorders>
          </w:tcPr>
          <w:p w14:paraId="4F8FC18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13.34 b</w:t>
            </w:r>
          </w:p>
        </w:tc>
      </w:tr>
      <w:tr w:rsidR="005363EE" w:rsidRPr="0032158E" w14:paraId="31875751" w14:textId="77777777" w:rsidTr="00910630">
        <w:tc>
          <w:tcPr>
            <w:tcW w:w="2268" w:type="dxa"/>
            <w:tcBorders>
              <w:top w:val="nil"/>
              <w:left w:val="nil"/>
              <w:bottom w:val="single" w:sz="8" w:space="0" w:color="auto"/>
              <w:right w:val="nil"/>
            </w:tcBorders>
          </w:tcPr>
          <w:p w14:paraId="0B4C790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1696" w:type="dxa"/>
            <w:tcBorders>
              <w:top w:val="nil"/>
              <w:left w:val="nil"/>
              <w:bottom w:val="single" w:sz="8" w:space="0" w:color="auto"/>
              <w:right w:val="nil"/>
            </w:tcBorders>
          </w:tcPr>
          <w:p w14:paraId="0FCBFAC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3.12 b</w:t>
            </w:r>
          </w:p>
        </w:tc>
        <w:tc>
          <w:tcPr>
            <w:tcW w:w="2127" w:type="dxa"/>
            <w:tcBorders>
              <w:top w:val="nil"/>
              <w:left w:val="nil"/>
              <w:bottom w:val="single" w:sz="8" w:space="0" w:color="auto"/>
              <w:right w:val="nil"/>
            </w:tcBorders>
          </w:tcPr>
          <w:p w14:paraId="1F607A17"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18.65 b</w:t>
            </w:r>
          </w:p>
        </w:tc>
        <w:tc>
          <w:tcPr>
            <w:tcW w:w="1842" w:type="dxa"/>
            <w:tcBorders>
              <w:top w:val="nil"/>
              <w:left w:val="nil"/>
              <w:bottom w:val="single" w:sz="8" w:space="0" w:color="auto"/>
              <w:right w:val="nil"/>
            </w:tcBorders>
          </w:tcPr>
          <w:p w14:paraId="53387702"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17.93 b</w:t>
            </w:r>
          </w:p>
        </w:tc>
        <w:tc>
          <w:tcPr>
            <w:tcW w:w="1417" w:type="dxa"/>
            <w:tcBorders>
              <w:top w:val="nil"/>
              <w:left w:val="nil"/>
              <w:bottom w:val="single" w:sz="8" w:space="0" w:color="auto"/>
              <w:right w:val="nil"/>
            </w:tcBorders>
          </w:tcPr>
          <w:p w14:paraId="383A597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14.40 a</w:t>
            </w:r>
          </w:p>
        </w:tc>
      </w:tr>
      <w:tr w:rsidR="005363EE" w:rsidRPr="0032158E" w14:paraId="51B8F99B" w14:textId="77777777" w:rsidTr="00910630">
        <w:tc>
          <w:tcPr>
            <w:tcW w:w="2268" w:type="dxa"/>
            <w:tcBorders>
              <w:top w:val="single" w:sz="8" w:space="0" w:color="auto"/>
              <w:left w:val="nil"/>
              <w:bottom w:val="nil"/>
              <w:right w:val="nil"/>
            </w:tcBorders>
          </w:tcPr>
          <w:p w14:paraId="302D8888" w14:textId="5EEFA801"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6D0252"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6D0252" w:rsidRPr="0032158E">
              <w:rPr>
                <w:rFonts w:ascii="Times New Roman" w:hAnsi="Times New Roman" w:cs="Times New Roman"/>
                <w:sz w:val="24"/>
                <w:szCs w:val="24"/>
              </w:rPr>
              <w:t>)</w:t>
            </w:r>
          </w:p>
        </w:tc>
        <w:tc>
          <w:tcPr>
            <w:tcW w:w="1696" w:type="dxa"/>
            <w:tcBorders>
              <w:top w:val="single" w:sz="8" w:space="0" w:color="auto"/>
              <w:left w:val="nil"/>
              <w:bottom w:val="nil"/>
              <w:right w:val="nil"/>
            </w:tcBorders>
          </w:tcPr>
          <w:p w14:paraId="5DDB958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25.40</w:t>
            </w:r>
          </w:p>
        </w:tc>
        <w:tc>
          <w:tcPr>
            <w:tcW w:w="2127" w:type="dxa"/>
            <w:tcBorders>
              <w:top w:val="single" w:sz="8" w:space="0" w:color="auto"/>
              <w:left w:val="nil"/>
              <w:bottom w:val="nil"/>
              <w:right w:val="nil"/>
            </w:tcBorders>
          </w:tcPr>
          <w:p w14:paraId="4C04713A"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12.19</w:t>
            </w:r>
          </w:p>
        </w:tc>
        <w:tc>
          <w:tcPr>
            <w:tcW w:w="1842" w:type="dxa"/>
            <w:tcBorders>
              <w:top w:val="single" w:sz="8" w:space="0" w:color="auto"/>
              <w:left w:val="nil"/>
              <w:bottom w:val="nil"/>
              <w:right w:val="nil"/>
            </w:tcBorders>
          </w:tcPr>
          <w:p w14:paraId="61788A58"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9.41</w:t>
            </w:r>
          </w:p>
        </w:tc>
        <w:tc>
          <w:tcPr>
            <w:tcW w:w="1417" w:type="dxa"/>
            <w:tcBorders>
              <w:top w:val="single" w:sz="8" w:space="0" w:color="auto"/>
              <w:left w:val="nil"/>
              <w:bottom w:val="nil"/>
            </w:tcBorders>
          </w:tcPr>
          <w:p w14:paraId="68604EB9"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6.96</w:t>
            </w:r>
          </w:p>
        </w:tc>
      </w:tr>
      <w:tr w:rsidR="005363EE" w:rsidRPr="0032158E" w14:paraId="48616C8D" w14:textId="77777777" w:rsidTr="00910630">
        <w:tc>
          <w:tcPr>
            <w:tcW w:w="2268" w:type="dxa"/>
            <w:tcBorders>
              <w:top w:val="nil"/>
              <w:left w:val="nil"/>
              <w:bottom w:val="single" w:sz="8" w:space="0" w:color="auto"/>
              <w:right w:val="nil"/>
            </w:tcBorders>
          </w:tcPr>
          <w:p w14:paraId="404C8673" w14:textId="1E413B07" w:rsidR="005363EE" w:rsidRPr="0032158E" w:rsidRDefault="006D0252" w:rsidP="00013334">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1696" w:type="dxa"/>
            <w:tcBorders>
              <w:top w:val="nil"/>
              <w:left w:val="nil"/>
              <w:bottom w:val="single" w:sz="8" w:space="0" w:color="auto"/>
              <w:right w:val="nil"/>
            </w:tcBorders>
          </w:tcPr>
          <w:p w14:paraId="52CECD22"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2127" w:type="dxa"/>
            <w:tcBorders>
              <w:top w:val="nil"/>
              <w:left w:val="nil"/>
              <w:bottom w:val="single" w:sz="8" w:space="0" w:color="auto"/>
              <w:right w:val="nil"/>
            </w:tcBorders>
          </w:tcPr>
          <w:p w14:paraId="62A065A5"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842" w:type="dxa"/>
            <w:tcBorders>
              <w:top w:val="nil"/>
              <w:left w:val="nil"/>
              <w:bottom w:val="single" w:sz="8" w:space="0" w:color="auto"/>
              <w:right w:val="nil"/>
            </w:tcBorders>
          </w:tcPr>
          <w:p w14:paraId="3E68520B"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417" w:type="dxa"/>
            <w:tcBorders>
              <w:top w:val="nil"/>
              <w:left w:val="nil"/>
              <w:bottom w:val="single" w:sz="8" w:space="0" w:color="auto"/>
            </w:tcBorders>
          </w:tcPr>
          <w:p w14:paraId="43204770" w14:textId="77777777" w:rsidR="005363EE" w:rsidRPr="0032158E" w:rsidRDefault="005363EE" w:rsidP="00013334">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r>
    </w:tbl>
    <w:p w14:paraId="5C8E4765" w14:textId="77777777" w:rsidR="005363EE" w:rsidRPr="0032158E" w:rsidRDefault="005363EE" w:rsidP="00013334">
      <w:pPr>
        <w:spacing w:after="160" w:line="360" w:lineRule="auto"/>
        <w:jc w:val="left"/>
        <w:rPr>
          <w:rFonts w:ascii="Times New Roman" w:eastAsiaTheme="minorHAnsi" w:hAnsi="Times New Roman" w:cs="Times New Roman"/>
          <w:kern w:val="2"/>
          <w:sz w:val="24"/>
          <w:szCs w:val="24"/>
          <w:lang w:eastAsia="en-US"/>
          <w14:ligatures w14:val="standardContextual"/>
        </w:rPr>
      </w:pPr>
      <w:bookmarkStart w:id="10" w:name="_Hlk205395215"/>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p>
    <w:bookmarkEnd w:id="10"/>
    <w:p w14:paraId="0C0195DB" w14:textId="73731DED" w:rsidR="00317504" w:rsidRPr="0032158E" w:rsidRDefault="00127417" w:rsidP="00013334">
      <w:pPr>
        <w:spacing w:line="360" w:lineRule="auto"/>
        <w:ind w:left="0" w:firstLine="0"/>
        <w:rPr>
          <w:rFonts w:ascii="Times New Roman" w:hAnsi="Times New Roman" w:cs="Times New Roman"/>
          <w:noProof/>
          <w:sz w:val="24"/>
          <w:szCs w:val="24"/>
        </w:rPr>
      </w:pPr>
      <w:r w:rsidRPr="0032158E">
        <w:rPr>
          <w:rFonts w:ascii="Times New Roman" w:hAnsi="Times New Roman" w:cs="Times New Roman"/>
          <w:noProof/>
          <w:sz w:val="24"/>
          <w:szCs w:val="24"/>
          <w:lang w:val="en-GB" w:eastAsia="en-GB"/>
        </w:rPr>
        <w:drawing>
          <wp:inline distT="0" distB="0" distL="0" distR="0" wp14:anchorId="361BC71A" wp14:editId="62B1F77A">
            <wp:extent cx="2258443" cy="18415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9198" cy="1850269"/>
                    </a:xfrm>
                    <a:prstGeom prst="rect">
                      <a:avLst/>
                    </a:prstGeom>
                    <a:noFill/>
                    <a:ln>
                      <a:noFill/>
                    </a:ln>
                  </pic:spPr>
                </pic:pic>
              </a:graphicData>
            </a:graphic>
          </wp:inline>
        </w:drawing>
      </w:r>
      <w:r w:rsidRPr="0032158E">
        <w:rPr>
          <w:rFonts w:ascii="Times New Roman" w:hAnsi="Times New Roman" w:cs="Times New Roman"/>
          <w:noProof/>
          <w:sz w:val="24"/>
          <w:szCs w:val="24"/>
          <w:lang w:val="en-GB" w:eastAsia="en-GB"/>
        </w:rPr>
        <w:drawing>
          <wp:inline distT="0" distB="0" distL="0" distR="0" wp14:anchorId="5B9AAA05" wp14:editId="57795848">
            <wp:extent cx="1454150" cy="18419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945" cy="1858130"/>
                    </a:xfrm>
                    <a:prstGeom prst="rect">
                      <a:avLst/>
                    </a:prstGeom>
                    <a:noFill/>
                    <a:ln>
                      <a:noFill/>
                    </a:ln>
                  </pic:spPr>
                </pic:pic>
              </a:graphicData>
            </a:graphic>
          </wp:inline>
        </w:drawing>
      </w:r>
      <w:r w:rsidRPr="0032158E">
        <w:rPr>
          <w:rFonts w:ascii="Times New Roman" w:hAnsi="Times New Roman" w:cs="Times New Roman"/>
          <w:noProof/>
          <w:sz w:val="24"/>
          <w:szCs w:val="24"/>
          <w:lang w:val="en-GB" w:eastAsia="en-GB"/>
        </w:rPr>
        <w:drawing>
          <wp:inline distT="0" distB="0" distL="0" distR="0" wp14:anchorId="225014A5" wp14:editId="7534C80B">
            <wp:extent cx="2143353" cy="184658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5586" cy="1874350"/>
                    </a:xfrm>
                    <a:prstGeom prst="rect">
                      <a:avLst/>
                    </a:prstGeom>
                    <a:noFill/>
                    <a:ln>
                      <a:noFill/>
                    </a:ln>
                  </pic:spPr>
                </pic:pic>
              </a:graphicData>
            </a:graphic>
          </wp:inline>
        </w:drawing>
      </w:r>
      <w:r w:rsidRPr="0032158E">
        <w:rPr>
          <w:rFonts w:ascii="Times New Roman" w:hAnsi="Times New Roman" w:cs="Times New Roman"/>
          <w:noProof/>
          <w:sz w:val="24"/>
          <w:szCs w:val="24"/>
        </w:rPr>
        <w:t xml:space="preserve">  </w:t>
      </w:r>
    </w:p>
    <w:p w14:paraId="1845263B" w14:textId="2C7E5D72" w:rsidR="00127417" w:rsidRPr="0032158E" w:rsidRDefault="00127417" w:rsidP="00127417">
      <w:pPr>
        <w:spacing w:line="360" w:lineRule="auto"/>
        <w:jc w:val="left"/>
        <w:rPr>
          <w:rFonts w:ascii="Times New Roman" w:hAnsi="Times New Roman" w:cs="Times New Roman"/>
          <w:noProof/>
          <w:sz w:val="24"/>
          <w:szCs w:val="24"/>
        </w:rPr>
      </w:pPr>
      <w:bookmarkStart w:id="11" w:name="_Hlk199846751"/>
      <w:bookmarkStart w:id="12" w:name="_Hlk200125922"/>
      <w:r w:rsidRPr="0032158E">
        <w:rPr>
          <w:rFonts w:ascii="Times New Roman" w:eastAsia="Calibri" w:hAnsi="Times New Roman" w:cs="Times New Roman"/>
          <w:color w:val="000000"/>
          <w:sz w:val="24"/>
          <w:szCs w:val="24"/>
          <w:lang w:val="en-AU" w:eastAsia="en-US"/>
        </w:rPr>
        <w:t>Figure 1</w:t>
      </w:r>
      <w:r w:rsidR="00D51339" w:rsidRPr="0032158E">
        <w:rPr>
          <w:rFonts w:ascii="Times New Roman" w:eastAsia="Calibri" w:hAnsi="Times New Roman" w:cs="Times New Roman"/>
          <w:color w:val="000000"/>
          <w:sz w:val="24"/>
          <w:szCs w:val="24"/>
          <w:lang w:val="en-AU" w:eastAsia="en-US"/>
        </w:rPr>
        <w:t>.</w:t>
      </w:r>
      <w:r w:rsidRPr="0032158E">
        <w:rPr>
          <w:rFonts w:ascii="Times New Roman" w:eastAsia="Calibri" w:hAnsi="Times New Roman" w:cs="Times New Roman"/>
          <w:color w:val="000000"/>
          <w:sz w:val="24"/>
          <w:szCs w:val="24"/>
          <w:lang w:val="en-AU" w:eastAsia="en-US"/>
        </w:rPr>
        <w:t xml:space="preserve"> Three watermelon varieties </w:t>
      </w:r>
      <w:r w:rsidRPr="0032158E">
        <w:rPr>
          <w:rFonts w:ascii="Times New Roman" w:eastAsia="Calibri" w:hAnsi="Times New Roman" w:cs="Times New Roman"/>
          <w:sz w:val="24"/>
          <w:szCs w:val="24"/>
          <w:lang w:val="en-AU" w:eastAsia="en-US"/>
        </w:rPr>
        <w:t>evaluated in the trial</w:t>
      </w:r>
    </w:p>
    <w:bookmarkEnd w:id="11"/>
    <w:bookmarkEnd w:id="12"/>
    <w:p w14:paraId="5015C3DD" w14:textId="77777777" w:rsidR="00127417" w:rsidRPr="0032158E" w:rsidRDefault="00127417" w:rsidP="00013334">
      <w:pPr>
        <w:spacing w:line="360" w:lineRule="auto"/>
        <w:ind w:left="0" w:firstLine="0"/>
        <w:rPr>
          <w:rFonts w:ascii="Times New Roman" w:hAnsi="Times New Roman" w:cs="Times New Roman"/>
          <w:b/>
          <w:bCs/>
          <w:sz w:val="24"/>
          <w:szCs w:val="24"/>
        </w:rPr>
      </w:pPr>
    </w:p>
    <w:p w14:paraId="4D0AC49A" w14:textId="578B8A45" w:rsidR="005363EE" w:rsidRPr="0032158E" w:rsidRDefault="005363EE" w:rsidP="00013334">
      <w:pPr>
        <w:spacing w:line="360" w:lineRule="auto"/>
        <w:ind w:left="0" w:firstLine="0"/>
        <w:rPr>
          <w:rFonts w:ascii="Times New Roman" w:hAnsi="Times New Roman" w:cs="Times New Roman"/>
          <w:b/>
          <w:bCs/>
          <w:sz w:val="24"/>
          <w:szCs w:val="24"/>
        </w:rPr>
      </w:pPr>
      <w:r w:rsidRPr="0032158E">
        <w:rPr>
          <w:rFonts w:ascii="Times New Roman" w:hAnsi="Times New Roman" w:cs="Times New Roman"/>
          <w:b/>
          <w:bCs/>
          <w:sz w:val="24"/>
          <w:szCs w:val="24"/>
        </w:rPr>
        <w:t xml:space="preserve">3.2 Plant </w:t>
      </w:r>
      <w:r w:rsidR="00A837DB" w:rsidRPr="0032158E">
        <w:rPr>
          <w:rFonts w:ascii="Times New Roman" w:hAnsi="Times New Roman" w:cs="Times New Roman"/>
          <w:b/>
          <w:bCs/>
          <w:sz w:val="24"/>
          <w:szCs w:val="24"/>
        </w:rPr>
        <w:t>c</w:t>
      </w:r>
      <w:r w:rsidRPr="0032158E">
        <w:rPr>
          <w:rFonts w:ascii="Times New Roman" w:hAnsi="Times New Roman" w:cs="Times New Roman"/>
          <w:b/>
          <w:bCs/>
          <w:sz w:val="24"/>
          <w:szCs w:val="24"/>
        </w:rPr>
        <w:t xml:space="preserve">haracteristics </w:t>
      </w:r>
    </w:p>
    <w:p w14:paraId="79AAA551" w14:textId="77777777" w:rsidR="00A57F7C" w:rsidRPr="0032158E" w:rsidRDefault="005363EE" w:rsidP="002770DA">
      <w:pPr>
        <w:spacing w:after="160"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t xml:space="preserve">The study’s findings showed that there was a statistically significant difference among the varieties with respect to vine length and number of primary branches. However, there was no significant difference in the other plant characteristics, which included number of days to first male flower anthesis, number of days to first female flower anthesis, and number of days to first harvest (Table 2). </w:t>
      </w:r>
      <w:r w:rsidRPr="0032158E">
        <w:rPr>
          <w:rFonts w:ascii="Times New Roman" w:hAnsi="Times New Roman" w:cs="Times New Roman"/>
          <w:sz w:val="24"/>
          <w:szCs w:val="24"/>
        </w:rPr>
        <w:t xml:space="preserve">The result found that Summer Sweet exhibited the longest vine length at 5.11 m, followed by Sweet Watermelon at 4.25 m and Sugar Baby at 3.84 m. The highest number of primary branches was found in Summer Sweet (17.33) followed by Sugar Baby (11.66) and Sweet Watermelon (10.53). On the contrary, the mean number of days to first male flower anthesis for Sugar Baby, Sweet Watermelon and Summer Sweet was 32.20, 32.86, and 30.46 days respectively. The mean number of days to first female flower anthesis for Sugar Baby, Sweet Watermelon and Summer Sweet was 39.26, 39.46 and 39.13 days respectively. Similarly, the mean number of days to first harvest for Sugar Baby, Sweet Watermelon and Summer Sweet was </w:t>
      </w:r>
      <w:r w:rsidRPr="0032158E">
        <w:rPr>
          <w:rFonts w:ascii="Times New Roman" w:hAnsi="Times New Roman" w:cs="Times New Roman"/>
          <w:sz w:val="24"/>
          <w:szCs w:val="24"/>
        </w:rPr>
        <w:lastRenderedPageBreak/>
        <w:t>95.40, 95.0 and 93.73 days respectively. All the varieties had a single harvest, which indicated that the three varieties matured at nearly the same time.</w:t>
      </w:r>
    </w:p>
    <w:p w14:paraId="2169A86C" w14:textId="06BA3760" w:rsidR="005363EE" w:rsidRPr="0032158E" w:rsidRDefault="005363EE" w:rsidP="002770DA">
      <w:pPr>
        <w:spacing w:after="160"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t>Table 2</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Plant characteristics of three watermelon varieties</w:t>
      </w:r>
    </w:p>
    <w:tbl>
      <w:tblPr>
        <w:tblStyle w:val="TableGrid2"/>
        <w:tblW w:w="0" w:type="auto"/>
        <w:tblLook w:val="04A0" w:firstRow="1" w:lastRow="0" w:firstColumn="1" w:lastColumn="0" w:noHBand="0" w:noVBand="1"/>
      </w:tblPr>
      <w:tblGrid>
        <w:gridCol w:w="2127"/>
        <w:gridCol w:w="989"/>
        <w:gridCol w:w="1558"/>
        <w:gridCol w:w="1558"/>
        <w:gridCol w:w="1559"/>
        <w:gridCol w:w="1559"/>
      </w:tblGrid>
      <w:tr w:rsidR="005363EE" w:rsidRPr="0032158E" w14:paraId="37169807" w14:textId="77777777" w:rsidTr="00910630">
        <w:tc>
          <w:tcPr>
            <w:tcW w:w="2127" w:type="dxa"/>
            <w:tcBorders>
              <w:top w:val="single" w:sz="8" w:space="0" w:color="auto"/>
              <w:left w:val="nil"/>
              <w:bottom w:val="single" w:sz="8" w:space="0" w:color="auto"/>
              <w:right w:val="nil"/>
            </w:tcBorders>
          </w:tcPr>
          <w:p w14:paraId="6D6F0A7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989" w:type="dxa"/>
            <w:tcBorders>
              <w:top w:val="single" w:sz="8" w:space="0" w:color="auto"/>
              <w:left w:val="nil"/>
              <w:bottom w:val="single" w:sz="8" w:space="0" w:color="auto"/>
              <w:right w:val="nil"/>
            </w:tcBorders>
          </w:tcPr>
          <w:p w14:paraId="57F1E2F4" w14:textId="64734E26"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Vine</w:t>
            </w:r>
            <w:r w:rsidR="00DC2D65" w:rsidRPr="0032158E">
              <w:rPr>
                <w:rFonts w:ascii="Times New Roman" w:hAnsi="Times New Roman" w:cs="Times New Roman"/>
                <w:sz w:val="24"/>
                <w:szCs w:val="24"/>
              </w:rPr>
              <w:t xml:space="preserve"> </w:t>
            </w:r>
            <w:r w:rsidRPr="0032158E">
              <w:rPr>
                <w:rFonts w:ascii="Times New Roman" w:hAnsi="Times New Roman" w:cs="Times New Roman"/>
                <w:sz w:val="24"/>
                <w:szCs w:val="24"/>
              </w:rPr>
              <w:t>length (m)</w:t>
            </w:r>
          </w:p>
        </w:tc>
        <w:tc>
          <w:tcPr>
            <w:tcW w:w="1558" w:type="dxa"/>
            <w:tcBorders>
              <w:top w:val="single" w:sz="8" w:space="0" w:color="auto"/>
              <w:left w:val="nil"/>
              <w:bottom w:val="single" w:sz="8" w:space="0" w:color="auto"/>
              <w:right w:val="nil"/>
            </w:tcBorders>
          </w:tcPr>
          <w:p w14:paraId="759C958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primary branches </w:t>
            </w:r>
          </w:p>
        </w:tc>
        <w:tc>
          <w:tcPr>
            <w:tcW w:w="1558" w:type="dxa"/>
            <w:tcBorders>
              <w:top w:val="single" w:sz="8" w:space="0" w:color="auto"/>
              <w:left w:val="nil"/>
              <w:bottom w:val="single" w:sz="8" w:space="0" w:color="auto"/>
              <w:right w:val="nil"/>
            </w:tcBorders>
          </w:tcPr>
          <w:p w14:paraId="132296D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Number of days to first male flower anthesis</w:t>
            </w:r>
          </w:p>
        </w:tc>
        <w:tc>
          <w:tcPr>
            <w:tcW w:w="1559" w:type="dxa"/>
            <w:tcBorders>
              <w:top w:val="single" w:sz="8" w:space="0" w:color="auto"/>
              <w:left w:val="nil"/>
              <w:bottom w:val="single" w:sz="8" w:space="0" w:color="auto"/>
              <w:right w:val="nil"/>
            </w:tcBorders>
          </w:tcPr>
          <w:p w14:paraId="3102AFAC" w14:textId="17A12352"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Number of days to first female</w:t>
            </w:r>
            <w:r w:rsidR="00013334" w:rsidRPr="0032158E">
              <w:rPr>
                <w:rFonts w:ascii="Times New Roman" w:hAnsi="Times New Roman" w:cs="Times New Roman"/>
                <w:sz w:val="24"/>
                <w:szCs w:val="24"/>
              </w:rPr>
              <w:t xml:space="preserve"> </w:t>
            </w:r>
            <w:r w:rsidRPr="0032158E">
              <w:rPr>
                <w:rFonts w:ascii="Times New Roman" w:hAnsi="Times New Roman" w:cs="Times New Roman"/>
                <w:sz w:val="24"/>
                <w:szCs w:val="24"/>
              </w:rPr>
              <w:t xml:space="preserve">flower anthesis </w:t>
            </w:r>
          </w:p>
        </w:tc>
        <w:tc>
          <w:tcPr>
            <w:tcW w:w="1559" w:type="dxa"/>
            <w:tcBorders>
              <w:top w:val="single" w:sz="8" w:space="0" w:color="auto"/>
              <w:left w:val="nil"/>
              <w:bottom w:val="single" w:sz="8" w:space="0" w:color="auto"/>
              <w:right w:val="nil"/>
            </w:tcBorders>
          </w:tcPr>
          <w:p w14:paraId="4F1A17F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days to first harvest </w:t>
            </w:r>
          </w:p>
        </w:tc>
      </w:tr>
      <w:tr w:rsidR="005363EE" w:rsidRPr="0032158E" w14:paraId="77DB46C8" w14:textId="77777777" w:rsidTr="00910630">
        <w:tc>
          <w:tcPr>
            <w:tcW w:w="2127" w:type="dxa"/>
            <w:tcBorders>
              <w:top w:val="single" w:sz="8" w:space="0" w:color="auto"/>
              <w:left w:val="nil"/>
              <w:bottom w:val="nil"/>
              <w:right w:val="nil"/>
            </w:tcBorders>
          </w:tcPr>
          <w:p w14:paraId="78D325F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989" w:type="dxa"/>
            <w:tcBorders>
              <w:top w:val="single" w:sz="8" w:space="0" w:color="auto"/>
              <w:left w:val="nil"/>
              <w:bottom w:val="nil"/>
              <w:right w:val="nil"/>
            </w:tcBorders>
          </w:tcPr>
          <w:p w14:paraId="5763BA3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3.84 b</w:t>
            </w:r>
          </w:p>
        </w:tc>
        <w:tc>
          <w:tcPr>
            <w:tcW w:w="1558" w:type="dxa"/>
            <w:tcBorders>
              <w:top w:val="single" w:sz="8" w:space="0" w:color="auto"/>
              <w:left w:val="nil"/>
              <w:bottom w:val="nil"/>
              <w:right w:val="nil"/>
            </w:tcBorders>
          </w:tcPr>
          <w:p w14:paraId="27EB88D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11.66 b</w:t>
            </w:r>
          </w:p>
        </w:tc>
        <w:tc>
          <w:tcPr>
            <w:tcW w:w="1558" w:type="dxa"/>
            <w:tcBorders>
              <w:top w:val="single" w:sz="8" w:space="0" w:color="auto"/>
              <w:left w:val="nil"/>
              <w:bottom w:val="nil"/>
              <w:right w:val="nil"/>
            </w:tcBorders>
          </w:tcPr>
          <w:p w14:paraId="11EDE7DE"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32.20 </w:t>
            </w:r>
          </w:p>
        </w:tc>
        <w:tc>
          <w:tcPr>
            <w:tcW w:w="1559" w:type="dxa"/>
            <w:tcBorders>
              <w:top w:val="single" w:sz="8" w:space="0" w:color="auto"/>
              <w:left w:val="nil"/>
              <w:bottom w:val="nil"/>
              <w:right w:val="nil"/>
            </w:tcBorders>
          </w:tcPr>
          <w:p w14:paraId="6EE4ECD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39.26 </w:t>
            </w:r>
          </w:p>
        </w:tc>
        <w:tc>
          <w:tcPr>
            <w:tcW w:w="1559" w:type="dxa"/>
            <w:tcBorders>
              <w:top w:val="single" w:sz="8" w:space="0" w:color="auto"/>
              <w:left w:val="nil"/>
              <w:bottom w:val="nil"/>
            </w:tcBorders>
          </w:tcPr>
          <w:p w14:paraId="5F5FC37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95.40 </w:t>
            </w:r>
          </w:p>
        </w:tc>
      </w:tr>
      <w:tr w:rsidR="005363EE" w:rsidRPr="0032158E" w14:paraId="3B8696EB" w14:textId="77777777" w:rsidTr="00910630">
        <w:tc>
          <w:tcPr>
            <w:tcW w:w="2127" w:type="dxa"/>
            <w:tcBorders>
              <w:top w:val="nil"/>
              <w:left w:val="nil"/>
              <w:bottom w:val="nil"/>
              <w:right w:val="nil"/>
            </w:tcBorders>
          </w:tcPr>
          <w:p w14:paraId="3237659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989" w:type="dxa"/>
            <w:tcBorders>
              <w:top w:val="nil"/>
              <w:left w:val="nil"/>
              <w:bottom w:val="nil"/>
              <w:right w:val="nil"/>
            </w:tcBorders>
          </w:tcPr>
          <w:p w14:paraId="1240F9F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4.25 b</w:t>
            </w:r>
          </w:p>
        </w:tc>
        <w:tc>
          <w:tcPr>
            <w:tcW w:w="1558" w:type="dxa"/>
            <w:tcBorders>
              <w:top w:val="nil"/>
              <w:left w:val="nil"/>
              <w:bottom w:val="nil"/>
              <w:right w:val="nil"/>
            </w:tcBorders>
          </w:tcPr>
          <w:p w14:paraId="61C1733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10.53 b</w:t>
            </w:r>
          </w:p>
        </w:tc>
        <w:tc>
          <w:tcPr>
            <w:tcW w:w="1558" w:type="dxa"/>
            <w:tcBorders>
              <w:top w:val="nil"/>
              <w:left w:val="nil"/>
              <w:bottom w:val="nil"/>
              <w:right w:val="nil"/>
            </w:tcBorders>
          </w:tcPr>
          <w:p w14:paraId="556D9E3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32.86 </w:t>
            </w:r>
          </w:p>
        </w:tc>
        <w:tc>
          <w:tcPr>
            <w:tcW w:w="1559" w:type="dxa"/>
            <w:tcBorders>
              <w:top w:val="nil"/>
              <w:left w:val="nil"/>
              <w:bottom w:val="nil"/>
              <w:right w:val="nil"/>
            </w:tcBorders>
          </w:tcPr>
          <w:p w14:paraId="695C1F7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39.46 </w:t>
            </w:r>
          </w:p>
        </w:tc>
        <w:tc>
          <w:tcPr>
            <w:tcW w:w="1559" w:type="dxa"/>
            <w:tcBorders>
              <w:top w:val="nil"/>
              <w:left w:val="nil"/>
              <w:bottom w:val="nil"/>
            </w:tcBorders>
          </w:tcPr>
          <w:p w14:paraId="0E2EFC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95 </w:t>
            </w:r>
          </w:p>
        </w:tc>
      </w:tr>
      <w:tr w:rsidR="005363EE" w:rsidRPr="0032158E" w14:paraId="798C2574" w14:textId="77777777" w:rsidTr="00910630">
        <w:tc>
          <w:tcPr>
            <w:tcW w:w="2127" w:type="dxa"/>
            <w:tcBorders>
              <w:top w:val="nil"/>
              <w:left w:val="nil"/>
              <w:bottom w:val="single" w:sz="8" w:space="0" w:color="auto"/>
              <w:right w:val="nil"/>
            </w:tcBorders>
          </w:tcPr>
          <w:p w14:paraId="3558861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989" w:type="dxa"/>
            <w:tcBorders>
              <w:top w:val="nil"/>
              <w:left w:val="nil"/>
              <w:bottom w:val="single" w:sz="8" w:space="0" w:color="auto"/>
              <w:right w:val="nil"/>
            </w:tcBorders>
          </w:tcPr>
          <w:p w14:paraId="201C2C1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5.11 a</w:t>
            </w:r>
          </w:p>
        </w:tc>
        <w:tc>
          <w:tcPr>
            <w:tcW w:w="1558" w:type="dxa"/>
            <w:tcBorders>
              <w:top w:val="nil"/>
              <w:left w:val="nil"/>
              <w:bottom w:val="single" w:sz="8" w:space="0" w:color="auto"/>
              <w:right w:val="nil"/>
            </w:tcBorders>
          </w:tcPr>
          <w:p w14:paraId="73D3659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17.33 a</w:t>
            </w:r>
          </w:p>
        </w:tc>
        <w:tc>
          <w:tcPr>
            <w:tcW w:w="1558" w:type="dxa"/>
            <w:tcBorders>
              <w:top w:val="nil"/>
              <w:left w:val="nil"/>
              <w:bottom w:val="single" w:sz="8" w:space="0" w:color="auto"/>
              <w:right w:val="nil"/>
            </w:tcBorders>
          </w:tcPr>
          <w:p w14:paraId="0FEDFEE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30.46 </w:t>
            </w:r>
          </w:p>
        </w:tc>
        <w:tc>
          <w:tcPr>
            <w:tcW w:w="1559" w:type="dxa"/>
            <w:tcBorders>
              <w:top w:val="nil"/>
              <w:left w:val="nil"/>
              <w:bottom w:val="single" w:sz="8" w:space="0" w:color="auto"/>
              <w:right w:val="nil"/>
            </w:tcBorders>
          </w:tcPr>
          <w:p w14:paraId="385950E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39.13</w:t>
            </w:r>
          </w:p>
        </w:tc>
        <w:tc>
          <w:tcPr>
            <w:tcW w:w="1559" w:type="dxa"/>
            <w:tcBorders>
              <w:top w:val="nil"/>
              <w:left w:val="nil"/>
              <w:bottom w:val="single" w:sz="8" w:space="0" w:color="auto"/>
            </w:tcBorders>
          </w:tcPr>
          <w:p w14:paraId="55820F2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93.73 </w:t>
            </w:r>
          </w:p>
        </w:tc>
      </w:tr>
      <w:tr w:rsidR="005363EE" w:rsidRPr="0032158E" w14:paraId="2DD18284" w14:textId="77777777" w:rsidTr="00910630">
        <w:tc>
          <w:tcPr>
            <w:tcW w:w="2127" w:type="dxa"/>
            <w:tcBorders>
              <w:top w:val="single" w:sz="8" w:space="0" w:color="auto"/>
              <w:left w:val="nil"/>
              <w:bottom w:val="nil"/>
              <w:right w:val="nil"/>
            </w:tcBorders>
          </w:tcPr>
          <w:p w14:paraId="1085CEA0" w14:textId="62017FB8"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6D0252"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6D0252" w:rsidRPr="0032158E">
              <w:rPr>
                <w:rFonts w:ascii="Times New Roman" w:hAnsi="Times New Roman" w:cs="Times New Roman"/>
                <w:sz w:val="24"/>
                <w:szCs w:val="24"/>
              </w:rPr>
              <w:t>)</w:t>
            </w:r>
          </w:p>
        </w:tc>
        <w:tc>
          <w:tcPr>
            <w:tcW w:w="989" w:type="dxa"/>
            <w:tcBorders>
              <w:top w:val="single" w:sz="8" w:space="0" w:color="auto"/>
              <w:left w:val="nil"/>
              <w:bottom w:val="nil"/>
              <w:right w:val="nil"/>
            </w:tcBorders>
          </w:tcPr>
          <w:p w14:paraId="785490C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15.73</w:t>
            </w:r>
          </w:p>
        </w:tc>
        <w:tc>
          <w:tcPr>
            <w:tcW w:w="1558" w:type="dxa"/>
            <w:tcBorders>
              <w:top w:val="single" w:sz="8" w:space="0" w:color="auto"/>
              <w:left w:val="nil"/>
              <w:bottom w:val="nil"/>
              <w:right w:val="nil"/>
            </w:tcBorders>
          </w:tcPr>
          <w:p w14:paraId="5F4365D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35.96</w:t>
            </w:r>
          </w:p>
        </w:tc>
        <w:tc>
          <w:tcPr>
            <w:tcW w:w="1558" w:type="dxa"/>
            <w:tcBorders>
              <w:top w:val="single" w:sz="8" w:space="0" w:color="auto"/>
              <w:left w:val="nil"/>
              <w:bottom w:val="nil"/>
              <w:right w:val="nil"/>
            </w:tcBorders>
          </w:tcPr>
          <w:p w14:paraId="37A75FB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8.56</w:t>
            </w:r>
          </w:p>
        </w:tc>
        <w:tc>
          <w:tcPr>
            <w:tcW w:w="1559" w:type="dxa"/>
            <w:tcBorders>
              <w:top w:val="single" w:sz="8" w:space="0" w:color="auto"/>
              <w:left w:val="nil"/>
              <w:bottom w:val="nil"/>
              <w:right w:val="nil"/>
            </w:tcBorders>
          </w:tcPr>
          <w:p w14:paraId="2B0F010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1.28</w:t>
            </w:r>
          </w:p>
        </w:tc>
        <w:tc>
          <w:tcPr>
            <w:tcW w:w="1559" w:type="dxa"/>
            <w:tcBorders>
              <w:top w:val="single" w:sz="8" w:space="0" w:color="auto"/>
              <w:left w:val="nil"/>
              <w:bottom w:val="nil"/>
              <w:right w:val="nil"/>
            </w:tcBorders>
          </w:tcPr>
          <w:p w14:paraId="79A79A2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3.14</w:t>
            </w:r>
          </w:p>
        </w:tc>
      </w:tr>
      <w:tr w:rsidR="005363EE" w:rsidRPr="0032158E" w14:paraId="13AC9F26" w14:textId="77777777" w:rsidTr="00910630">
        <w:tc>
          <w:tcPr>
            <w:tcW w:w="2127" w:type="dxa"/>
            <w:tcBorders>
              <w:top w:val="nil"/>
              <w:left w:val="nil"/>
              <w:bottom w:val="single" w:sz="8" w:space="0" w:color="auto"/>
              <w:right w:val="nil"/>
            </w:tcBorders>
          </w:tcPr>
          <w:p w14:paraId="5988CC35" w14:textId="47A00051" w:rsidR="005363EE" w:rsidRPr="0032158E" w:rsidRDefault="006D0252" w:rsidP="003D750C">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989" w:type="dxa"/>
            <w:tcBorders>
              <w:top w:val="nil"/>
              <w:left w:val="nil"/>
              <w:bottom w:val="single" w:sz="8" w:space="0" w:color="auto"/>
              <w:right w:val="nil"/>
            </w:tcBorders>
          </w:tcPr>
          <w:p w14:paraId="700EE75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558" w:type="dxa"/>
            <w:tcBorders>
              <w:top w:val="nil"/>
              <w:left w:val="nil"/>
              <w:bottom w:val="single" w:sz="8" w:space="0" w:color="auto"/>
              <w:right w:val="nil"/>
            </w:tcBorders>
          </w:tcPr>
          <w:p w14:paraId="06CCF5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0.0006</w:t>
            </w:r>
          </w:p>
        </w:tc>
        <w:tc>
          <w:tcPr>
            <w:tcW w:w="1558" w:type="dxa"/>
            <w:tcBorders>
              <w:top w:val="nil"/>
              <w:left w:val="nil"/>
              <w:bottom w:val="single" w:sz="8" w:space="0" w:color="auto"/>
              <w:right w:val="nil"/>
            </w:tcBorders>
          </w:tcPr>
          <w:p w14:paraId="7FDFF47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0.0563</w:t>
            </w:r>
          </w:p>
        </w:tc>
        <w:tc>
          <w:tcPr>
            <w:tcW w:w="1559" w:type="dxa"/>
            <w:tcBorders>
              <w:top w:val="nil"/>
              <w:left w:val="nil"/>
              <w:bottom w:val="single" w:sz="8" w:space="0" w:color="auto"/>
              <w:right w:val="nil"/>
            </w:tcBorders>
          </w:tcPr>
          <w:p w14:paraId="4DB24F8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0.2044</w:t>
            </w:r>
          </w:p>
        </w:tc>
        <w:tc>
          <w:tcPr>
            <w:tcW w:w="1559" w:type="dxa"/>
            <w:tcBorders>
              <w:top w:val="nil"/>
              <w:left w:val="nil"/>
              <w:bottom w:val="single" w:sz="8" w:space="0" w:color="auto"/>
              <w:right w:val="nil"/>
            </w:tcBorders>
          </w:tcPr>
          <w:p w14:paraId="4CA2914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0.2893</w:t>
            </w:r>
          </w:p>
        </w:tc>
      </w:tr>
    </w:tbl>
    <w:p w14:paraId="6062316C" w14:textId="77777777" w:rsidR="005363EE" w:rsidRPr="0032158E" w:rsidRDefault="005363EE" w:rsidP="00013334">
      <w:pPr>
        <w:spacing w:after="160" w:line="360" w:lineRule="auto"/>
        <w:jc w:val="left"/>
        <w:rPr>
          <w:rFonts w:ascii="Times New Roman" w:eastAsiaTheme="minorHAnsi" w:hAnsi="Times New Roman" w:cs="Times New Roman"/>
          <w:kern w:val="2"/>
          <w:sz w:val="24"/>
          <w:szCs w:val="24"/>
          <w:lang w:eastAsia="en-US"/>
          <w14:ligatures w14:val="standardContextual"/>
        </w:rPr>
      </w:pPr>
      <w:bookmarkStart w:id="13" w:name="_Hlk205409178"/>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bookmarkEnd w:id="13"/>
    </w:p>
    <w:p w14:paraId="320ED40D" w14:textId="77777777" w:rsidR="005363EE" w:rsidRPr="0032158E" w:rsidRDefault="005363EE" w:rsidP="00013334">
      <w:pPr>
        <w:spacing w:line="360" w:lineRule="auto"/>
        <w:jc w:val="left"/>
        <w:rPr>
          <w:rFonts w:ascii="Times New Roman" w:hAnsi="Times New Roman" w:cs="Times New Roman"/>
          <w:b/>
          <w:bCs/>
          <w:sz w:val="24"/>
          <w:szCs w:val="24"/>
        </w:rPr>
      </w:pPr>
      <w:r w:rsidRPr="0032158E">
        <w:rPr>
          <w:rFonts w:ascii="Times New Roman" w:hAnsi="Times New Roman" w:cs="Times New Roman"/>
          <w:b/>
          <w:bCs/>
          <w:sz w:val="24"/>
          <w:szCs w:val="24"/>
        </w:rPr>
        <w:t>3.3 Yield and pest/disease incidence</w:t>
      </w:r>
    </w:p>
    <w:p w14:paraId="174983D0" w14:textId="77777777" w:rsidR="00C41A09" w:rsidRPr="0032158E" w:rsidRDefault="005363EE" w:rsidP="006A26B2">
      <w:pPr>
        <w:spacing w:line="360" w:lineRule="auto"/>
        <w:ind w:left="0" w:firstLine="0"/>
        <w:rPr>
          <w:rFonts w:ascii="Times New Roman" w:hAnsi="Times New Roman" w:cs="Times New Roman"/>
          <w:sz w:val="24"/>
          <w:szCs w:val="24"/>
        </w:rPr>
      </w:pPr>
      <w:r w:rsidRPr="0032158E">
        <w:rPr>
          <w:rFonts w:ascii="Times New Roman" w:hAnsi="Times New Roman" w:cs="Times New Roman"/>
          <w:sz w:val="24"/>
          <w:szCs w:val="24"/>
        </w:rPr>
        <w:t>The study observed significant differences among the varieties in terms of number of fruits pr</w:t>
      </w:r>
      <w:r w:rsidR="00013334" w:rsidRPr="0032158E">
        <w:rPr>
          <w:rFonts w:ascii="Times New Roman" w:hAnsi="Times New Roman" w:cs="Times New Roman"/>
          <w:sz w:val="24"/>
          <w:szCs w:val="24"/>
        </w:rPr>
        <w:t>o</w:t>
      </w:r>
      <w:r w:rsidRPr="0032158E">
        <w:rPr>
          <w:rFonts w:ascii="Times New Roman" w:hAnsi="Times New Roman" w:cs="Times New Roman"/>
          <w:sz w:val="24"/>
          <w:szCs w:val="24"/>
        </w:rPr>
        <w:t xml:space="preserve">duced per plant, yield per acre, and incidence of fruit fly whereas for incidence of rat damage </w:t>
      </w:r>
      <w:r w:rsidR="00D33068" w:rsidRPr="0032158E">
        <w:rPr>
          <w:rFonts w:ascii="Times New Roman" w:hAnsi="Times New Roman" w:cs="Times New Roman"/>
          <w:sz w:val="24"/>
          <w:szCs w:val="24"/>
        </w:rPr>
        <w:t>and incidence</w:t>
      </w:r>
      <w:r w:rsidRPr="0032158E">
        <w:rPr>
          <w:rFonts w:ascii="Times New Roman" w:hAnsi="Times New Roman" w:cs="Times New Roman"/>
          <w:sz w:val="24"/>
          <w:szCs w:val="24"/>
        </w:rPr>
        <w:t xml:space="preserve"> of fruit rot, no significant differences were observed among the varieties (Table 3). The mean fruit yield per plant was the highest for Summer Sweet, which produced 3.73 fruits per plant followed by Sugar Baby (1.93 fruits) and Sweet Watermelon (1.46 fruits). Also, the highest yield per acre was obtained from Summer Sweet (13296 kg), followed by Sweet Watermelon (9262 kg) and Sugar Baby (9127 kg). The greater number of fruits per plant in the Summer Sweet variety may have contributed to the higher yield. Concerning pest/disease incidence (%), there was significant difference among the varieties with regard to percentage of fruit fly incidence, whereas there were no significant differences among varieties with regard to percentage of rat damage incidence and fruit rot incidence. Summer Sweet variety showed 33% of plants with fruit rot incidence, 80% of plants with rat damage incidence, and 100% of plants with fruit fly incidence</w:t>
      </w:r>
      <w:r w:rsidR="00DF636C" w:rsidRPr="0032158E">
        <w:rPr>
          <w:rFonts w:ascii="Times New Roman" w:hAnsi="Times New Roman" w:cs="Times New Roman"/>
          <w:sz w:val="24"/>
          <w:szCs w:val="24"/>
        </w:rPr>
        <w:t>.</w:t>
      </w:r>
      <w:r w:rsidR="00DF636C" w:rsidRPr="0032158E">
        <w:rPr>
          <w:rFonts w:ascii="Times New Roman" w:hAnsi="Times New Roman" w:cs="Times New Roman"/>
          <w:color w:val="FF0000"/>
          <w:sz w:val="24"/>
          <w:szCs w:val="24"/>
        </w:rPr>
        <w:t xml:space="preserve"> </w:t>
      </w:r>
      <w:r w:rsidRPr="0032158E">
        <w:rPr>
          <w:rFonts w:ascii="Times New Roman" w:hAnsi="Times New Roman" w:cs="Times New Roman"/>
          <w:sz w:val="24"/>
          <w:szCs w:val="24"/>
        </w:rPr>
        <w:t>Sugar</w:t>
      </w:r>
      <w:r w:rsidRPr="0032158E">
        <w:rPr>
          <w:rFonts w:ascii="Times New Roman" w:hAnsi="Times New Roman" w:cs="Times New Roman"/>
          <w:sz w:val="40"/>
          <w:szCs w:val="40"/>
        </w:rPr>
        <w:t xml:space="preserve"> </w:t>
      </w:r>
      <w:r w:rsidRPr="0032158E">
        <w:rPr>
          <w:rFonts w:ascii="Times New Roman" w:hAnsi="Times New Roman" w:cs="Times New Roman"/>
          <w:sz w:val="24"/>
          <w:szCs w:val="24"/>
        </w:rPr>
        <w:t xml:space="preserve">Baby showed 26% of plants with fruit rot incidence, 73% with rat damage incidence, and 86% of plants with fruit fly incidence. Sweet Watermelon plants showed 33%, 86%, and 93% incidence of fruit rot, rat damage, and fruit fly, respectively. </w:t>
      </w:r>
      <w:r w:rsidR="003D0E69" w:rsidRPr="0032158E">
        <w:rPr>
          <w:rFonts w:ascii="Times New Roman" w:hAnsi="Times New Roman" w:cs="Times New Roman"/>
          <w:sz w:val="24"/>
          <w:szCs w:val="24"/>
        </w:rPr>
        <w:t>This indicated Sugar Baby</w:t>
      </w:r>
      <w:r w:rsidR="007C72E4" w:rsidRPr="0032158E">
        <w:rPr>
          <w:rFonts w:ascii="Times New Roman" w:hAnsi="Times New Roman" w:cs="Times New Roman"/>
          <w:sz w:val="24"/>
          <w:szCs w:val="24"/>
        </w:rPr>
        <w:t xml:space="preserve"> </w:t>
      </w:r>
      <w:r w:rsidR="003D0E69" w:rsidRPr="0032158E">
        <w:rPr>
          <w:rFonts w:ascii="Times New Roman" w:hAnsi="Times New Roman" w:cs="Times New Roman"/>
          <w:sz w:val="24"/>
          <w:szCs w:val="24"/>
        </w:rPr>
        <w:t xml:space="preserve">had the lowest incidence of fruit fly and fruit rot and incidence of rat damage was high in all the varieties. </w:t>
      </w:r>
      <w:r w:rsidRPr="0032158E">
        <w:rPr>
          <w:rFonts w:ascii="Times New Roman" w:hAnsi="Times New Roman" w:cs="Times New Roman"/>
          <w:sz w:val="24"/>
          <w:szCs w:val="24"/>
        </w:rPr>
        <w:t xml:space="preserve">However, all three varieties suffered 100% incidence of gummy </w:t>
      </w:r>
      <w:r w:rsidR="00CF3DAE" w:rsidRPr="0032158E">
        <w:rPr>
          <w:rFonts w:ascii="Times New Roman" w:hAnsi="Times New Roman" w:cs="Times New Roman"/>
          <w:sz w:val="24"/>
          <w:szCs w:val="24"/>
        </w:rPr>
        <w:t xml:space="preserve">stem </w:t>
      </w:r>
      <w:r w:rsidRPr="0032158E">
        <w:rPr>
          <w:rFonts w:ascii="Times New Roman" w:hAnsi="Times New Roman" w:cs="Times New Roman"/>
          <w:sz w:val="24"/>
          <w:szCs w:val="24"/>
        </w:rPr>
        <w:t>blight</w:t>
      </w:r>
      <w:r w:rsidR="003D0E69" w:rsidRPr="0032158E">
        <w:rPr>
          <w:rFonts w:ascii="Times New Roman" w:hAnsi="Times New Roman" w:cs="Times New Roman"/>
          <w:sz w:val="24"/>
          <w:szCs w:val="24"/>
        </w:rPr>
        <w:t xml:space="preserve"> that require urgent management</w:t>
      </w:r>
      <w:r w:rsidRPr="0032158E">
        <w:rPr>
          <w:rFonts w:ascii="Times New Roman" w:hAnsi="Times New Roman" w:cs="Times New Roman"/>
          <w:sz w:val="24"/>
          <w:szCs w:val="24"/>
        </w:rPr>
        <w:t xml:space="preserve">. </w:t>
      </w:r>
    </w:p>
    <w:p w14:paraId="4C69C28F" w14:textId="77777777" w:rsidR="00C41A09" w:rsidRPr="0032158E" w:rsidRDefault="00C41A09" w:rsidP="006A26B2">
      <w:pPr>
        <w:spacing w:line="360" w:lineRule="auto"/>
        <w:ind w:left="0" w:firstLine="0"/>
        <w:rPr>
          <w:rFonts w:ascii="Times New Roman" w:hAnsi="Times New Roman" w:cs="Times New Roman"/>
          <w:sz w:val="24"/>
          <w:szCs w:val="24"/>
        </w:rPr>
      </w:pPr>
    </w:p>
    <w:p w14:paraId="0D467DBF" w14:textId="7A528FF6" w:rsidR="005363EE" w:rsidRPr="0032158E" w:rsidRDefault="005363EE" w:rsidP="006A26B2">
      <w:pPr>
        <w:spacing w:line="360" w:lineRule="auto"/>
        <w:ind w:left="0" w:firstLine="0"/>
        <w:rPr>
          <w:rFonts w:ascii="Times New Roman" w:hAnsi="Times New Roman" w:cs="Times New Roman"/>
          <w:color w:val="FF0000"/>
          <w:sz w:val="24"/>
          <w:szCs w:val="24"/>
        </w:rPr>
      </w:pPr>
      <w:r w:rsidRPr="0032158E">
        <w:rPr>
          <w:rFonts w:ascii="Times New Roman" w:eastAsiaTheme="minorHAnsi" w:hAnsi="Times New Roman" w:cs="Times New Roman"/>
          <w:kern w:val="2"/>
          <w:sz w:val="24"/>
          <w:szCs w:val="24"/>
          <w:lang w:eastAsia="en-US"/>
          <w14:ligatures w14:val="standardContextual"/>
        </w:rPr>
        <w:lastRenderedPageBreak/>
        <w:t>Table 3</w:t>
      </w:r>
      <w:r w:rsidR="006D7D8A" w:rsidRPr="0032158E">
        <w:rPr>
          <w:rFonts w:ascii="Times New Roman" w:eastAsiaTheme="minorHAnsi" w:hAnsi="Times New Roman" w:cs="Times New Roman"/>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Yield and pests/diseases incidence</w:t>
      </w:r>
    </w:p>
    <w:tbl>
      <w:tblPr>
        <w:tblStyle w:val="TableGrid3"/>
        <w:tblW w:w="0" w:type="auto"/>
        <w:tblLayout w:type="fixed"/>
        <w:tblLook w:val="04A0" w:firstRow="1" w:lastRow="0" w:firstColumn="1" w:lastColumn="0" w:noHBand="0" w:noVBand="1"/>
      </w:tblPr>
      <w:tblGrid>
        <w:gridCol w:w="2694"/>
        <w:gridCol w:w="1275"/>
        <w:gridCol w:w="1276"/>
        <w:gridCol w:w="1276"/>
        <w:gridCol w:w="1559"/>
        <w:gridCol w:w="1280"/>
      </w:tblGrid>
      <w:tr w:rsidR="005363EE" w:rsidRPr="0032158E" w14:paraId="1884136E" w14:textId="77777777" w:rsidTr="00EF7402">
        <w:trPr>
          <w:trHeight w:val="904"/>
        </w:trPr>
        <w:tc>
          <w:tcPr>
            <w:tcW w:w="2694" w:type="dxa"/>
            <w:tcBorders>
              <w:top w:val="single" w:sz="8" w:space="0" w:color="auto"/>
              <w:left w:val="nil"/>
              <w:bottom w:val="single" w:sz="8" w:space="0" w:color="auto"/>
              <w:right w:val="nil"/>
            </w:tcBorders>
          </w:tcPr>
          <w:p w14:paraId="6452CCA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Variety</w:t>
            </w:r>
          </w:p>
        </w:tc>
        <w:tc>
          <w:tcPr>
            <w:tcW w:w="1275" w:type="dxa"/>
            <w:tcBorders>
              <w:top w:val="single" w:sz="8" w:space="0" w:color="auto"/>
              <w:left w:val="nil"/>
              <w:bottom w:val="single" w:sz="8" w:space="0" w:color="auto"/>
              <w:right w:val="nil"/>
            </w:tcBorders>
          </w:tcPr>
          <w:p w14:paraId="5781C1F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 xml:space="preserve">Number of fruits per plant </w:t>
            </w:r>
          </w:p>
        </w:tc>
        <w:tc>
          <w:tcPr>
            <w:tcW w:w="1276" w:type="dxa"/>
            <w:tcBorders>
              <w:top w:val="single" w:sz="8" w:space="0" w:color="auto"/>
              <w:left w:val="nil"/>
              <w:bottom w:val="single" w:sz="8" w:space="0" w:color="auto"/>
              <w:right w:val="nil"/>
            </w:tcBorders>
          </w:tcPr>
          <w:p w14:paraId="27FBDDE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Yield (kg/acre)</w:t>
            </w:r>
          </w:p>
        </w:tc>
        <w:tc>
          <w:tcPr>
            <w:tcW w:w="1276" w:type="dxa"/>
            <w:tcBorders>
              <w:top w:val="single" w:sz="8" w:space="0" w:color="auto"/>
              <w:left w:val="nil"/>
              <w:bottom w:val="single" w:sz="8" w:space="0" w:color="auto"/>
              <w:right w:val="nil"/>
            </w:tcBorders>
          </w:tcPr>
          <w:p w14:paraId="047CBC57" w14:textId="3FB3636B"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fly i</w:t>
            </w:r>
            <w:r w:rsidR="000200D2" w:rsidRPr="0032158E">
              <w:rPr>
                <w:rFonts w:ascii="Times New Roman" w:hAnsi="Times New Roman" w:cs="Times New Roman"/>
                <w:sz w:val="24"/>
                <w:szCs w:val="24"/>
              </w:rPr>
              <w:t>n</w:t>
            </w:r>
            <w:r w:rsidRPr="0032158E">
              <w:rPr>
                <w:rFonts w:ascii="Times New Roman" w:hAnsi="Times New Roman" w:cs="Times New Roman"/>
                <w:sz w:val="24"/>
                <w:szCs w:val="24"/>
              </w:rPr>
              <w:t>cidence (%)</w:t>
            </w:r>
          </w:p>
        </w:tc>
        <w:tc>
          <w:tcPr>
            <w:tcW w:w="1559" w:type="dxa"/>
            <w:tcBorders>
              <w:top w:val="single" w:sz="8" w:space="0" w:color="auto"/>
              <w:left w:val="nil"/>
              <w:bottom w:val="single" w:sz="8" w:space="0" w:color="auto"/>
              <w:right w:val="nil"/>
            </w:tcBorders>
          </w:tcPr>
          <w:p w14:paraId="40520BC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Rat damage incidence (%)</w:t>
            </w:r>
          </w:p>
        </w:tc>
        <w:tc>
          <w:tcPr>
            <w:tcW w:w="1280" w:type="dxa"/>
            <w:tcBorders>
              <w:top w:val="single" w:sz="8" w:space="0" w:color="auto"/>
              <w:left w:val="nil"/>
              <w:bottom w:val="single" w:sz="8" w:space="0" w:color="auto"/>
              <w:right w:val="nil"/>
            </w:tcBorders>
          </w:tcPr>
          <w:p w14:paraId="269AB7A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Fruit rot incidence (%)</w:t>
            </w:r>
          </w:p>
        </w:tc>
      </w:tr>
      <w:tr w:rsidR="005363EE" w:rsidRPr="0032158E" w14:paraId="3720FD0C" w14:textId="77777777" w:rsidTr="00EF7402">
        <w:tc>
          <w:tcPr>
            <w:tcW w:w="2694" w:type="dxa"/>
            <w:tcBorders>
              <w:top w:val="single" w:sz="8" w:space="0" w:color="auto"/>
              <w:left w:val="nil"/>
              <w:bottom w:val="nil"/>
              <w:right w:val="nil"/>
            </w:tcBorders>
          </w:tcPr>
          <w:p w14:paraId="1DEA185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Sugar Baby</w:t>
            </w:r>
          </w:p>
        </w:tc>
        <w:tc>
          <w:tcPr>
            <w:tcW w:w="1275" w:type="dxa"/>
            <w:tcBorders>
              <w:top w:val="single" w:sz="8" w:space="0" w:color="auto"/>
              <w:left w:val="nil"/>
              <w:bottom w:val="nil"/>
              <w:right w:val="nil"/>
            </w:tcBorders>
          </w:tcPr>
          <w:p w14:paraId="38B3752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1.93 b</w:t>
            </w:r>
          </w:p>
        </w:tc>
        <w:tc>
          <w:tcPr>
            <w:tcW w:w="1276" w:type="dxa"/>
            <w:tcBorders>
              <w:top w:val="single" w:sz="8" w:space="0" w:color="auto"/>
              <w:left w:val="nil"/>
              <w:bottom w:val="nil"/>
              <w:right w:val="nil"/>
            </w:tcBorders>
          </w:tcPr>
          <w:p w14:paraId="57A13214"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9127 b</w:t>
            </w:r>
          </w:p>
        </w:tc>
        <w:tc>
          <w:tcPr>
            <w:tcW w:w="1276" w:type="dxa"/>
            <w:tcBorders>
              <w:top w:val="single" w:sz="8" w:space="0" w:color="auto"/>
              <w:left w:val="nil"/>
              <w:bottom w:val="nil"/>
              <w:right w:val="nil"/>
            </w:tcBorders>
          </w:tcPr>
          <w:p w14:paraId="5E0B00D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86 b</w:t>
            </w:r>
          </w:p>
        </w:tc>
        <w:tc>
          <w:tcPr>
            <w:tcW w:w="1559" w:type="dxa"/>
            <w:tcBorders>
              <w:top w:val="single" w:sz="8" w:space="0" w:color="auto"/>
              <w:left w:val="nil"/>
              <w:bottom w:val="nil"/>
              <w:right w:val="nil"/>
            </w:tcBorders>
          </w:tcPr>
          <w:p w14:paraId="672CB85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73</w:t>
            </w:r>
          </w:p>
        </w:tc>
        <w:tc>
          <w:tcPr>
            <w:tcW w:w="1280" w:type="dxa"/>
            <w:tcBorders>
              <w:top w:val="single" w:sz="8" w:space="0" w:color="auto"/>
              <w:left w:val="nil"/>
              <w:bottom w:val="nil"/>
            </w:tcBorders>
          </w:tcPr>
          <w:p w14:paraId="39A9835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26</w:t>
            </w:r>
          </w:p>
        </w:tc>
      </w:tr>
      <w:tr w:rsidR="005363EE" w:rsidRPr="0032158E" w14:paraId="76DC3036" w14:textId="77777777" w:rsidTr="00EF7402">
        <w:tc>
          <w:tcPr>
            <w:tcW w:w="2694" w:type="dxa"/>
            <w:tcBorders>
              <w:top w:val="nil"/>
              <w:left w:val="nil"/>
              <w:bottom w:val="nil"/>
              <w:right w:val="nil"/>
            </w:tcBorders>
          </w:tcPr>
          <w:p w14:paraId="079877A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Sweet Watermelon</w:t>
            </w:r>
          </w:p>
        </w:tc>
        <w:tc>
          <w:tcPr>
            <w:tcW w:w="1275" w:type="dxa"/>
            <w:tcBorders>
              <w:top w:val="nil"/>
              <w:left w:val="nil"/>
              <w:bottom w:val="nil"/>
              <w:right w:val="nil"/>
            </w:tcBorders>
          </w:tcPr>
          <w:p w14:paraId="7F33D1CE"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1.46 b</w:t>
            </w:r>
          </w:p>
        </w:tc>
        <w:tc>
          <w:tcPr>
            <w:tcW w:w="1276" w:type="dxa"/>
            <w:tcBorders>
              <w:top w:val="nil"/>
              <w:left w:val="nil"/>
              <w:bottom w:val="nil"/>
              <w:right w:val="nil"/>
            </w:tcBorders>
          </w:tcPr>
          <w:p w14:paraId="0204C141"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9262 b</w:t>
            </w:r>
          </w:p>
        </w:tc>
        <w:tc>
          <w:tcPr>
            <w:tcW w:w="1276" w:type="dxa"/>
            <w:tcBorders>
              <w:top w:val="nil"/>
              <w:left w:val="nil"/>
              <w:bottom w:val="nil"/>
              <w:right w:val="nil"/>
            </w:tcBorders>
          </w:tcPr>
          <w:p w14:paraId="0B768002"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93 ab</w:t>
            </w:r>
          </w:p>
        </w:tc>
        <w:tc>
          <w:tcPr>
            <w:tcW w:w="1559" w:type="dxa"/>
            <w:tcBorders>
              <w:top w:val="nil"/>
              <w:left w:val="nil"/>
              <w:bottom w:val="nil"/>
              <w:right w:val="nil"/>
            </w:tcBorders>
          </w:tcPr>
          <w:p w14:paraId="5C19725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86</w:t>
            </w:r>
          </w:p>
        </w:tc>
        <w:tc>
          <w:tcPr>
            <w:tcW w:w="1280" w:type="dxa"/>
            <w:tcBorders>
              <w:top w:val="nil"/>
              <w:left w:val="nil"/>
              <w:bottom w:val="nil"/>
            </w:tcBorders>
          </w:tcPr>
          <w:p w14:paraId="57446B7B"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33</w:t>
            </w:r>
          </w:p>
        </w:tc>
      </w:tr>
      <w:tr w:rsidR="005363EE" w:rsidRPr="0032158E" w14:paraId="5F7149DF" w14:textId="77777777" w:rsidTr="00EF7402">
        <w:tc>
          <w:tcPr>
            <w:tcW w:w="2694" w:type="dxa"/>
            <w:tcBorders>
              <w:top w:val="nil"/>
              <w:left w:val="nil"/>
              <w:bottom w:val="single" w:sz="8" w:space="0" w:color="auto"/>
              <w:right w:val="nil"/>
            </w:tcBorders>
          </w:tcPr>
          <w:p w14:paraId="78328259"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Summer Sweet</w:t>
            </w:r>
          </w:p>
        </w:tc>
        <w:tc>
          <w:tcPr>
            <w:tcW w:w="1275" w:type="dxa"/>
            <w:tcBorders>
              <w:top w:val="nil"/>
              <w:left w:val="nil"/>
              <w:bottom w:val="single" w:sz="8" w:space="0" w:color="auto"/>
              <w:right w:val="nil"/>
            </w:tcBorders>
          </w:tcPr>
          <w:p w14:paraId="44BF7E8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3.73 a</w:t>
            </w:r>
          </w:p>
        </w:tc>
        <w:tc>
          <w:tcPr>
            <w:tcW w:w="1276" w:type="dxa"/>
            <w:tcBorders>
              <w:top w:val="nil"/>
              <w:left w:val="nil"/>
              <w:bottom w:val="single" w:sz="8" w:space="0" w:color="auto"/>
              <w:right w:val="nil"/>
            </w:tcBorders>
          </w:tcPr>
          <w:p w14:paraId="0166C88F"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13296 a</w:t>
            </w:r>
          </w:p>
        </w:tc>
        <w:tc>
          <w:tcPr>
            <w:tcW w:w="1276" w:type="dxa"/>
            <w:tcBorders>
              <w:top w:val="nil"/>
              <w:left w:val="nil"/>
              <w:bottom w:val="single" w:sz="8" w:space="0" w:color="auto"/>
              <w:right w:val="nil"/>
            </w:tcBorders>
          </w:tcPr>
          <w:p w14:paraId="5F28C78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100 a</w:t>
            </w:r>
          </w:p>
        </w:tc>
        <w:tc>
          <w:tcPr>
            <w:tcW w:w="1559" w:type="dxa"/>
            <w:tcBorders>
              <w:top w:val="nil"/>
              <w:left w:val="nil"/>
              <w:bottom w:val="single" w:sz="8" w:space="0" w:color="auto"/>
              <w:right w:val="nil"/>
            </w:tcBorders>
          </w:tcPr>
          <w:p w14:paraId="3A7C4F81" w14:textId="0883C7A6" w:rsidR="005363EE" w:rsidRPr="0032158E" w:rsidRDefault="005363EE" w:rsidP="003D750C">
            <w:pPr>
              <w:ind w:left="0" w:firstLine="0"/>
              <w:jc w:val="left"/>
              <w:rPr>
                <w:rFonts w:ascii="Times New Roman" w:hAnsi="Times New Roman" w:cs="Times New Roman"/>
                <w:color w:val="FFFFFF" w:themeColor="background1"/>
                <w:sz w:val="24"/>
                <w:szCs w:val="24"/>
              </w:rPr>
            </w:pPr>
            <w:r w:rsidRPr="0032158E">
              <w:rPr>
                <w:rFonts w:ascii="Times New Roman" w:hAnsi="Times New Roman" w:cs="Times New Roman"/>
                <w:sz w:val="24"/>
                <w:szCs w:val="24"/>
              </w:rPr>
              <w:t>80</w:t>
            </w:r>
            <w:r w:rsidRPr="0032158E">
              <w:rPr>
                <w:rFonts w:ascii="Times New Roman" w:hAnsi="Times New Roman" w:cs="Times New Roman"/>
                <w:color w:val="FFFFFF" w:themeColor="background1"/>
                <w:sz w:val="24"/>
                <w:szCs w:val="24"/>
              </w:rPr>
              <w:t xml:space="preserve"> </w:t>
            </w:r>
          </w:p>
        </w:tc>
        <w:tc>
          <w:tcPr>
            <w:tcW w:w="1280" w:type="dxa"/>
            <w:tcBorders>
              <w:top w:val="nil"/>
              <w:left w:val="nil"/>
              <w:bottom w:val="single" w:sz="8" w:space="0" w:color="auto"/>
            </w:tcBorders>
          </w:tcPr>
          <w:p w14:paraId="4E02E0A7" w14:textId="1A5CA594" w:rsidR="005363EE" w:rsidRPr="0032158E" w:rsidRDefault="00045D56" w:rsidP="003D750C">
            <w:pPr>
              <w:ind w:left="0" w:firstLine="0"/>
              <w:jc w:val="left"/>
              <w:rPr>
                <w:rFonts w:ascii="Times New Roman" w:hAnsi="Times New Roman" w:cs="Times New Roman"/>
                <w:color w:val="FFFFFF" w:themeColor="background1"/>
                <w:sz w:val="24"/>
                <w:szCs w:val="24"/>
              </w:rPr>
            </w:pPr>
            <w:r w:rsidRPr="0032158E">
              <w:rPr>
                <w:rFonts w:ascii="Times New Roman" w:hAnsi="Times New Roman" w:cs="Times New Roman"/>
                <w:sz w:val="24"/>
                <w:szCs w:val="24"/>
              </w:rPr>
              <w:t>33</w:t>
            </w:r>
            <w:r w:rsidR="005363EE" w:rsidRPr="0032158E">
              <w:rPr>
                <w:rFonts w:ascii="Times New Roman" w:hAnsi="Times New Roman" w:cs="Times New Roman"/>
                <w:color w:val="FFFFFF" w:themeColor="background1"/>
                <w:sz w:val="24"/>
                <w:szCs w:val="24"/>
              </w:rPr>
              <w:t xml:space="preserve"> </w:t>
            </w:r>
          </w:p>
        </w:tc>
      </w:tr>
      <w:tr w:rsidR="005363EE" w:rsidRPr="0032158E" w14:paraId="5ACA0575" w14:textId="77777777" w:rsidTr="00EF7402">
        <w:tc>
          <w:tcPr>
            <w:tcW w:w="2694" w:type="dxa"/>
            <w:tcBorders>
              <w:top w:val="single" w:sz="8" w:space="0" w:color="auto"/>
              <w:left w:val="nil"/>
              <w:bottom w:val="nil"/>
              <w:right w:val="nil"/>
            </w:tcBorders>
          </w:tcPr>
          <w:p w14:paraId="182BDCBC" w14:textId="5672A1FD"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CV</w:t>
            </w:r>
            <w:r w:rsidR="00147244" w:rsidRPr="0032158E">
              <w:rPr>
                <w:rFonts w:ascii="Times New Roman" w:hAnsi="Times New Roman" w:cs="Times New Roman"/>
                <w:sz w:val="24"/>
                <w:szCs w:val="24"/>
              </w:rPr>
              <w:t xml:space="preserve"> (</w:t>
            </w:r>
            <w:r w:rsidRPr="0032158E">
              <w:rPr>
                <w:rFonts w:ascii="Times New Roman" w:hAnsi="Times New Roman" w:cs="Times New Roman"/>
                <w:sz w:val="24"/>
                <w:szCs w:val="24"/>
              </w:rPr>
              <w:t>%</w:t>
            </w:r>
            <w:r w:rsidR="00147244" w:rsidRPr="0032158E">
              <w:rPr>
                <w:rFonts w:ascii="Times New Roman" w:hAnsi="Times New Roman" w:cs="Times New Roman"/>
                <w:sz w:val="24"/>
                <w:szCs w:val="24"/>
              </w:rPr>
              <w:t>)</w:t>
            </w:r>
          </w:p>
        </w:tc>
        <w:tc>
          <w:tcPr>
            <w:tcW w:w="1275" w:type="dxa"/>
            <w:tcBorders>
              <w:top w:val="single" w:sz="8" w:space="0" w:color="auto"/>
              <w:left w:val="nil"/>
              <w:bottom w:val="nil"/>
              <w:right w:val="nil"/>
            </w:tcBorders>
          </w:tcPr>
          <w:p w14:paraId="65BFE146"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46.11</w:t>
            </w:r>
          </w:p>
        </w:tc>
        <w:tc>
          <w:tcPr>
            <w:tcW w:w="1276" w:type="dxa"/>
            <w:tcBorders>
              <w:top w:val="single" w:sz="8" w:space="0" w:color="auto"/>
              <w:left w:val="nil"/>
              <w:bottom w:val="nil"/>
              <w:right w:val="nil"/>
            </w:tcBorders>
          </w:tcPr>
          <w:p w14:paraId="0D32377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44.37</w:t>
            </w:r>
          </w:p>
        </w:tc>
        <w:tc>
          <w:tcPr>
            <w:tcW w:w="1276" w:type="dxa"/>
            <w:tcBorders>
              <w:top w:val="single" w:sz="8" w:space="0" w:color="auto"/>
              <w:left w:val="nil"/>
              <w:bottom w:val="nil"/>
              <w:right w:val="nil"/>
            </w:tcBorders>
          </w:tcPr>
          <w:p w14:paraId="5A876FF4"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10.35</w:t>
            </w:r>
          </w:p>
        </w:tc>
        <w:tc>
          <w:tcPr>
            <w:tcW w:w="1559" w:type="dxa"/>
            <w:tcBorders>
              <w:top w:val="single" w:sz="8" w:space="0" w:color="auto"/>
              <w:left w:val="nil"/>
              <w:bottom w:val="nil"/>
              <w:right w:val="nil"/>
            </w:tcBorders>
          </w:tcPr>
          <w:p w14:paraId="18DED0AA"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22.82</w:t>
            </w:r>
          </w:p>
        </w:tc>
        <w:tc>
          <w:tcPr>
            <w:tcW w:w="1280" w:type="dxa"/>
            <w:tcBorders>
              <w:top w:val="single" w:sz="8" w:space="0" w:color="auto"/>
              <w:left w:val="nil"/>
              <w:bottom w:val="nil"/>
              <w:right w:val="nil"/>
            </w:tcBorders>
          </w:tcPr>
          <w:p w14:paraId="36F7C84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30.30</w:t>
            </w:r>
          </w:p>
        </w:tc>
      </w:tr>
      <w:tr w:rsidR="005363EE" w:rsidRPr="0032158E" w14:paraId="12B75B71" w14:textId="77777777" w:rsidTr="00EF7402">
        <w:tc>
          <w:tcPr>
            <w:tcW w:w="2694" w:type="dxa"/>
            <w:tcBorders>
              <w:top w:val="nil"/>
              <w:left w:val="nil"/>
              <w:bottom w:val="single" w:sz="8" w:space="0" w:color="auto"/>
              <w:right w:val="nil"/>
            </w:tcBorders>
          </w:tcPr>
          <w:p w14:paraId="13403AEA" w14:textId="271BE3E5" w:rsidR="005363EE" w:rsidRPr="0032158E" w:rsidRDefault="00147244" w:rsidP="003D750C">
            <w:pPr>
              <w:ind w:left="0" w:firstLine="0"/>
              <w:jc w:val="left"/>
              <w:rPr>
                <w:rFonts w:ascii="Times New Roman" w:hAnsi="Times New Roman" w:cs="Times New Roman"/>
                <w:sz w:val="24"/>
                <w:szCs w:val="24"/>
              </w:rPr>
            </w:pPr>
            <w:r w:rsidRPr="0032158E">
              <w:rPr>
                <w:rFonts w:ascii="Times New Roman" w:hAnsi="Times New Roman" w:cs="Times New Roman"/>
                <w:i/>
                <w:iCs/>
                <w:sz w:val="24"/>
                <w:szCs w:val="24"/>
              </w:rPr>
              <w:t>p</w:t>
            </w:r>
            <w:r w:rsidR="005363EE" w:rsidRPr="0032158E">
              <w:rPr>
                <w:rFonts w:ascii="Times New Roman" w:hAnsi="Times New Roman" w:cs="Times New Roman"/>
                <w:sz w:val="24"/>
                <w:szCs w:val="24"/>
              </w:rPr>
              <w:t>-value</w:t>
            </w:r>
          </w:p>
        </w:tc>
        <w:tc>
          <w:tcPr>
            <w:tcW w:w="1275" w:type="dxa"/>
            <w:tcBorders>
              <w:top w:val="nil"/>
              <w:left w:val="nil"/>
              <w:bottom w:val="single" w:sz="8" w:space="0" w:color="auto"/>
              <w:right w:val="nil"/>
            </w:tcBorders>
          </w:tcPr>
          <w:p w14:paraId="2220DB95"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0.0000</w:t>
            </w:r>
          </w:p>
        </w:tc>
        <w:tc>
          <w:tcPr>
            <w:tcW w:w="1276" w:type="dxa"/>
            <w:tcBorders>
              <w:top w:val="nil"/>
              <w:left w:val="nil"/>
              <w:bottom w:val="single" w:sz="8" w:space="0" w:color="auto"/>
              <w:right w:val="nil"/>
            </w:tcBorders>
          </w:tcPr>
          <w:p w14:paraId="61949BEC"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0.0300</w:t>
            </w:r>
          </w:p>
        </w:tc>
        <w:tc>
          <w:tcPr>
            <w:tcW w:w="1276" w:type="dxa"/>
            <w:tcBorders>
              <w:top w:val="nil"/>
              <w:left w:val="nil"/>
              <w:bottom w:val="single" w:sz="8" w:space="0" w:color="auto"/>
              <w:right w:val="nil"/>
            </w:tcBorders>
          </w:tcPr>
          <w:p w14:paraId="1D2EA0CD"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0.0022</w:t>
            </w:r>
          </w:p>
        </w:tc>
        <w:tc>
          <w:tcPr>
            <w:tcW w:w="1559" w:type="dxa"/>
            <w:tcBorders>
              <w:top w:val="nil"/>
              <w:left w:val="nil"/>
              <w:bottom w:val="single" w:sz="8" w:space="0" w:color="auto"/>
              <w:right w:val="nil"/>
            </w:tcBorders>
          </w:tcPr>
          <w:p w14:paraId="20DB99D0"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0.1486</w:t>
            </w:r>
          </w:p>
        </w:tc>
        <w:tc>
          <w:tcPr>
            <w:tcW w:w="1280" w:type="dxa"/>
            <w:tcBorders>
              <w:top w:val="nil"/>
              <w:left w:val="nil"/>
              <w:bottom w:val="single" w:sz="8" w:space="0" w:color="auto"/>
              <w:right w:val="nil"/>
            </w:tcBorders>
          </w:tcPr>
          <w:p w14:paraId="23A88307" w14:textId="77777777" w:rsidR="005363EE" w:rsidRPr="0032158E" w:rsidRDefault="005363EE" w:rsidP="003D750C">
            <w:pPr>
              <w:ind w:left="0" w:firstLine="0"/>
              <w:jc w:val="left"/>
              <w:rPr>
                <w:rFonts w:ascii="Times New Roman" w:hAnsi="Times New Roman" w:cs="Times New Roman"/>
                <w:sz w:val="24"/>
                <w:szCs w:val="24"/>
              </w:rPr>
            </w:pPr>
            <w:r w:rsidRPr="0032158E">
              <w:rPr>
                <w:rFonts w:ascii="Times New Roman" w:hAnsi="Times New Roman" w:cs="Times New Roman"/>
                <w:sz w:val="24"/>
                <w:szCs w:val="24"/>
              </w:rPr>
              <w:t>0.0948</w:t>
            </w:r>
          </w:p>
        </w:tc>
      </w:tr>
    </w:tbl>
    <w:p w14:paraId="1F3BC4DC" w14:textId="6B347568" w:rsidR="005363EE" w:rsidRPr="0032158E" w:rsidRDefault="005363EE" w:rsidP="00013334">
      <w:pPr>
        <w:spacing w:after="160"/>
        <w:ind w:left="0" w:firstLine="0"/>
        <w:jc w:val="left"/>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*Means with the same letter(s) in the column are not significant at p=0.05</w:t>
      </w:r>
    </w:p>
    <w:bookmarkEnd w:id="6"/>
    <w:p w14:paraId="7F40AAFB" w14:textId="77777777" w:rsidR="00127417" w:rsidRPr="0032158E" w:rsidRDefault="00127417" w:rsidP="00013334">
      <w:pPr>
        <w:spacing w:line="360" w:lineRule="auto"/>
        <w:ind w:left="0" w:firstLine="0"/>
        <w:rPr>
          <w:rFonts w:ascii="Times New Roman" w:eastAsiaTheme="minorHAnsi" w:hAnsi="Times New Roman" w:cs="Times New Roman"/>
          <w:i/>
          <w:iCs/>
          <w:kern w:val="2"/>
          <w:sz w:val="24"/>
          <w:szCs w:val="24"/>
          <w:lang w:eastAsia="en-US"/>
          <w14:ligatures w14:val="standardContextual"/>
        </w:rPr>
      </w:pPr>
    </w:p>
    <w:p w14:paraId="12F1B648" w14:textId="7AEA8C41" w:rsidR="005363EE" w:rsidRPr="0032158E" w:rsidRDefault="005363EE" w:rsidP="00013334">
      <w:pPr>
        <w:spacing w:line="360" w:lineRule="auto"/>
        <w:ind w:left="0" w:firstLine="0"/>
        <w:rPr>
          <w:rFonts w:ascii="Times New Roman" w:hAnsi="Times New Roman" w:cs="Times New Roman"/>
          <w:b/>
          <w:bCs/>
          <w:color w:val="000000"/>
          <w:sz w:val="24"/>
          <w:szCs w:val="24"/>
          <w:shd w:val="clear" w:color="auto" w:fill="FFFFFF"/>
        </w:rPr>
      </w:pPr>
      <w:r w:rsidRPr="0032158E">
        <w:rPr>
          <w:rFonts w:ascii="Times New Roman" w:hAnsi="Times New Roman" w:cs="Times New Roman"/>
          <w:b/>
          <w:bCs/>
          <w:color w:val="000000"/>
          <w:sz w:val="24"/>
          <w:szCs w:val="24"/>
          <w:shd w:val="clear" w:color="auto" w:fill="FFFFFF"/>
        </w:rPr>
        <w:t>4. Conclusion</w:t>
      </w:r>
    </w:p>
    <w:p w14:paraId="1313A5A8" w14:textId="16489042" w:rsidR="005E09DF" w:rsidRPr="0032158E" w:rsidRDefault="005E09DF" w:rsidP="005E09DF">
      <w:pPr>
        <w:spacing w:after="160"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The study found that Summer Sweet variety is best suited for Bhutanese consumer preferences as it produced relatively smaller (3.12 kg) and sweeter (14.40%) fruits with greater yields and produced more fruits per plant as compared to other two varieties. The outcome of the study fulfilled the objective of evaluating watermelon varieties for fruit size and taste hence the challenge posed by large-sized imports is addressed. As a result, Summer Sweet is recommended for domestic cultivation as it aligns with local market demand and shows potential for enhancing commercial production in Bhutan. However, the success of its adoption is subjected to the availability of its seeds.</w:t>
      </w:r>
    </w:p>
    <w:p w14:paraId="69E9E596" w14:textId="1DB0E5E3" w:rsidR="006E7741" w:rsidRPr="0032158E" w:rsidRDefault="006E7741" w:rsidP="00A57F7C">
      <w:pPr>
        <w:spacing w:after="160" w:line="360" w:lineRule="auto"/>
        <w:ind w:left="0" w:firstLine="0"/>
        <w:rPr>
          <w:rFonts w:ascii="Times New Roman" w:hAnsi="Times New Roman" w:cs="Times New Roman"/>
          <w:sz w:val="24"/>
          <w:szCs w:val="24"/>
        </w:rPr>
      </w:pPr>
      <w:r w:rsidRPr="0032158E">
        <w:rPr>
          <w:rFonts w:ascii="Times New Roman" w:eastAsiaTheme="minorHAnsi" w:hAnsi="Times New Roman" w:cs="Times New Roman"/>
          <w:kern w:val="2"/>
          <w:sz w:val="24"/>
          <w:szCs w:val="24"/>
          <w:lang w:eastAsia="en-US"/>
          <w14:ligatures w14:val="standardContextual"/>
        </w:rPr>
        <w:t>The present study result is also in conformity with the previous finding in which the Summer Sweet variety produced smaller and sweeter fruit. On the other hand, Sweet Watermelon (Chinese variety) produced larger fruits (5.85 kg) and Sugar Baby (check variety) produced intermediate size.</w:t>
      </w:r>
      <w:r w:rsidRPr="0032158E">
        <w:rPr>
          <w:rFonts w:ascii="Times New Roman" w:hAnsi="Times New Roman" w:cs="Times New Roman"/>
          <w:sz w:val="24"/>
          <w:szCs w:val="24"/>
        </w:rPr>
        <w:t xml:space="preserve"> The flesh color of all the varieties were red and shape of fruit was oval in Summer Sweet and Sweet Watermelon while it was round for Sugar Baby. Among the varieties, Summer Sweet yielded the highest with 13296 kg per acre</w:t>
      </w:r>
      <w:r w:rsidR="003B551D" w:rsidRPr="0032158E">
        <w:rPr>
          <w:rFonts w:ascii="Times New Roman" w:hAnsi="Times New Roman" w:cs="Times New Roman"/>
          <w:sz w:val="24"/>
          <w:szCs w:val="24"/>
        </w:rPr>
        <w:t xml:space="preserve"> and Sugar baby yielded the lowest with 9127 kg per acre. </w:t>
      </w:r>
      <w:r w:rsidR="00ED3FCC" w:rsidRPr="0032158E">
        <w:rPr>
          <w:rFonts w:ascii="Times New Roman" w:hAnsi="Times New Roman" w:cs="Times New Roman"/>
          <w:sz w:val="24"/>
          <w:szCs w:val="24"/>
        </w:rPr>
        <w:t>The higher yield of Summer Sweet may be attributed to t</w:t>
      </w:r>
      <w:r w:rsidRPr="0032158E">
        <w:rPr>
          <w:rFonts w:ascii="Times New Roman" w:hAnsi="Times New Roman" w:cs="Times New Roman"/>
          <w:sz w:val="24"/>
          <w:szCs w:val="24"/>
        </w:rPr>
        <w:t>he highest number of fruits per plant (3.73), the longest vine length (5.11 m) and the highest number of primary branches (17.33)</w:t>
      </w:r>
      <w:r w:rsidR="00ED3FCC" w:rsidRPr="0032158E">
        <w:rPr>
          <w:rFonts w:ascii="Times New Roman" w:hAnsi="Times New Roman" w:cs="Times New Roman"/>
          <w:sz w:val="24"/>
          <w:szCs w:val="24"/>
        </w:rPr>
        <w:t xml:space="preserve">. </w:t>
      </w:r>
      <w:r w:rsidR="00AA7CDA">
        <w:rPr>
          <w:rFonts w:ascii="Times New Roman" w:hAnsi="Times New Roman" w:cs="Times New Roman"/>
          <w:sz w:val="24"/>
          <w:szCs w:val="24"/>
        </w:rPr>
        <w:t>Despite these differences</w:t>
      </w:r>
      <w:r w:rsidRPr="0032158E">
        <w:rPr>
          <w:rFonts w:ascii="Times New Roman" w:hAnsi="Times New Roman" w:cs="Times New Roman"/>
          <w:sz w:val="24"/>
          <w:szCs w:val="24"/>
        </w:rPr>
        <w:t xml:space="preserve">, the flowering and maturity times of all the three varieties were almost </w:t>
      </w:r>
      <w:r w:rsidR="00FB7B01">
        <w:rPr>
          <w:rFonts w:ascii="Times New Roman" w:hAnsi="Times New Roman" w:cs="Times New Roman"/>
          <w:sz w:val="24"/>
          <w:szCs w:val="24"/>
        </w:rPr>
        <w:t>similar</w:t>
      </w:r>
      <w:r w:rsidRPr="0032158E">
        <w:rPr>
          <w:rFonts w:ascii="Times New Roman" w:hAnsi="Times New Roman" w:cs="Times New Roman"/>
          <w:sz w:val="24"/>
          <w:szCs w:val="24"/>
        </w:rPr>
        <w:t>. Regarding the pest and disease incidence, there was variation among the varieties. Summer Sweet had the highest incidence of fruit fly whereas Sugar Baby had relatively low incidence of fruit fly and fruit rot among the varieties.</w:t>
      </w:r>
      <w:r w:rsidR="00AA7CDA">
        <w:rPr>
          <w:rFonts w:ascii="Times New Roman" w:hAnsi="Times New Roman" w:cs="Times New Roman"/>
          <w:sz w:val="24"/>
          <w:szCs w:val="24"/>
        </w:rPr>
        <w:t xml:space="preserve"> Nevertheless</w:t>
      </w:r>
      <w:r w:rsidRPr="0032158E">
        <w:rPr>
          <w:rFonts w:ascii="Times New Roman" w:hAnsi="Times New Roman" w:cs="Times New Roman"/>
          <w:sz w:val="24"/>
          <w:szCs w:val="24"/>
        </w:rPr>
        <w:t>, all the three varieties were severely affected by gummy stem blight which require urgent management strategies.</w:t>
      </w:r>
    </w:p>
    <w:p w14:paraId="78D2F922" w14:textId="77777777" w:rsidR="006E7741" w:rsidRPr="0032158E" w:rsidRDefault="006E7741" w:rsidP="005E09DF">
      <w:pPr>
        <w:spacing w:after="160" w:line="360" w:lineRule="auto"/>
        <w:ind w:left="0" w:firstLine="0"/>
        <w:rPr>
          <w:rFonts w:ascii="Times New Roman" w:eastAsiaTheme="minorHAnsi" w:hAnsi="Times New Roman" w:cs="Times New Roman"/>
          <w:color w:val="FF0000"/>
          <w:kern w:val="2"/>
          <w:sz w:val="24"/>
          <w:szCs w:val="24"/>
          <w:lang w:eastAsia="en-US"/>
          <w14:ligatures w14:val="standardContextual"/>
        </w:rPr>
      </w:pPr>
    </w:p>
    <w:p w14:paraId="7223621D" w14:textId="36F6A6CF" w:rsidR="00036E47" w:rsidRPr="002E4F3A" w:rsidRDefault="00036E47" w:rsidP="00036E47">
      <w:pPr>
        <w:pStyle w:val="NoSpacing"/>
        <w:rPr>
          <w:rFonts w:ascii="Times New Roman" w:hAnsi="Times New Roman" w:cs="Times New Roman"/>
          <w:highlight w:val="yellow"/>
        </w:rPr>
      </w:pPr>
      <w:bookmarkStart w:id="14" w:name="_Hlk219284361"/>
      <w:bookmarkStart w:id="15" w:name="_Hlk198031404"/>
      <w:bookmarkStart w:id="16" w:name="_Hlk207268882"/>
      <w:r w:rsidRPr="002E4F3A">
        <w:rPr>
          <w:rFonts w:ascii="Times New Roman" w:hAnsi="Times New Roman" w:cs="Times New Roman"/>
          <w:highlight w:val="yellow"/>
        </w:rPr>
        <w:t>Disclaimer</w:t>
      </w:r>
    </w:p>
    <w:p w14:paraId="5277E001" w14:textId="77777777" w:rsidR="00036E47" w:rsidRPr="002E4F3A" w:rsidRDefault="00036E47" w:rsidP="00036E47">
      <w:pPr>
        <w:pStyle w:val="NoSpacing"/>
        <w:rPr>
          <w:rFonts w:ascii="Times New Roman" w:hAnsi="Times New Roman" w:cs="Times New Roman"/>
          <w:highlight w:val="yellow"/>
        </w:rPr>
      </w:pPr>
    </w:p>
    <w:p w14:paraId="5BD96EBD" w14:textId="77777777" w:rsidR="00036E47" w:rsidRPr="00B40224" w:rsidRDefault="00036E47" w:rsidP="00036E47">
      <w:pPr>
        <w:pStyle w:val="NoSpacing"/>
        <w:rPr>
          <w:rFonts w:ascii="Times New Roman" w:hAnsi="Times New Roman" w:cs="Times New Roman"/>
        </w:rPr>
      </w:pPr>
      <w:r w:rsidRPr="002E4F3A">
        <w:rPr>
          <w:rFonts w:ascii="Times New Roman" w:hAnsi="Times New Roman" w:cs="Times New Roman"/>
          <w:highlight w:val="yellow"/>
        </w:rPr>
        <w:t>Author(s) hereby declare that NO generative AI technologies such as Large Language Models (</w:t>
      </w:r>
      <w:proofErr w:type="spellStart"/>
      <w:r w:rsidRPr="002E4F3A">
        <w:rPr>
          <w:rFonts w:ascii="Times New Roman" w:hAnsi="Times New Roman" w:cs="Times New Roman"/>
          <w:highlight w:val="yellow"/>
        </w:rPr>
        <w:t>ChatGPT</w:t>
      </w:r>
      <w:proofErr w:type="spellEnd"/>
      <w:r w:rsidRPr="002E4F3A">
        <w:rPr>
          <w:rFonts w:ascii="Times New Roman" w:hAnsi="Times New Roman" w:cs="Times New Roman"/>
          <w:highlight w:val="yellow"/>
        </w:rPr>
        <w:t>, COPILOT, etc.) and text-to-image generators have been used during the writing or editing of this manuscript</w:t>
      </w:r>
      <w:bookmarkEnd w:id="14"/>
      <w:r w:rsidRPr="002E4F3A">
        <w:rPr>
          <w:rFonts w:ascii="Times New Roman" w:hAnsi="Times New Roman" w:cs="Times New Roman"/>
          <w:highlight w:val="yellow"/>
        </w:rPr>
        <w:t>.</w:t>
      </w:r>
      <w:r w:rsidRPr="00B40224">
        <w:rPr>
          <w:rFonts w:ascii="Times New Roman" w:hAnsi="Times New Roman" w:cs="Times New Roman"/>
        </w:rPr>
        <w:t xml:space="preserve"> </w:t>
      </w:r>
    </w:p>
    <w:bookmarkEnd w:id="15"/>
    <w:p w14:paraId="3CDBDBAD" w14:textId="77777777" w:rsidR="00B35EDA" w:rsidRPr="0032158E" w:rsidRDefault="00B35EDA" w:rsidP="00127417">
      <w:pPr>
        <w:spacing w:line="360" w:lineRule="auto"/>
        <w:ind w:left="0" w:firstLine="0"/>
        <w:rPr>
          <w:rFonts w:ascii="Times New Roman" w:hAnsi="Times New Roman" w:cs="Times New Roman"/>
          <w:b/>
          <w:bCs/>
          <w:sz w:val="24"/>
          <w:szCs w:val="24"/>
        </w:rPr>
      </w:pPr>
    </w:p>
    <w:p w14:paraId="5813C708" w14:textId="3613BB03" w:rsidR="005363EE" w:rsidRPr="0032158E" w:rsidRDefault="00DF02BF" w:rsidP="00127417">
      <w:pPr>
        <w:spacing w:line="360" w:lineRule="auto"/>
        <w:ind w:left="0" w:firstLine="0"/>
        <w:rPr>
          <w:rFonts w:ascii="Times New Roman" w:eastAsiaTheme="minorHAnsi" w:hAnsi="Times New Roman" w:cs="Times New Roman"/>
          <w:kern w:val="2"/>
          <w:sz w:val="24"/>
          <w:szCs w:val="24"/>
          <w:lang w:eastAsia="en-US"/>
          <w14:ligatures w14:val="standardContextual"/>
        </w:rPr>
      </w:pPr>
      <w:r w:rsidRPr="0032158E">
        <w:rPr>
          <w:rFonts w:ascii="Times New Roman" w:hAnsi="Times New Roman" w:cs="Times New Roman"/>
          <w:b/>
          <w:bCs/>
          <w:sz w:val="24"/>
          <w:szCs w:val="24"/>
        </w:rPr>
        <w:t>7</w:t>
      </w:r>
      <w:r w:rsidR="005363EE" w:rsidRPr="0032158E">
        <w:rPr>
          <w:rFonts w:ascii="Times New Roman" w:hAnsi="Times New Roman" w:cs="Times New Roman"/>
          <w:b/>
          <w:bCs/>
          <w:sz w:val="24"/>
          <w:szCs w:val="24"/>
        </w:rPr>
        <w:t>. Reference</w:t>
      </w:r>
      <w:r w:rsidR="00BA58C7">
        <w:rPr>
          <w:rFonts w:ascii="Times New Roman" w:hAnsi="Times New Roman" w:cs="Times New Roman"/>
          <w:b/>
          <w:bCs/>
          <w:sz w:val="24"/>
          <w:szCs w:val="24"/>
        </w:rPr>
        <w:t>s</w:t>
      </w:r>
    </w:p>
    <w:p w14:paraId="52E6A3AC" w14:textId="77777777" w:rsidR="003D750C" w:rsidRPr="0032158E" w:rsidRDefault="003D750C" w:rsidP="005363EE">
      <w:pPr>
        <w:rPr>
          <w:rFonts w:ascii="Times New Roman" w:eastAsiaTheme="minorHAnsi" w:hAnsi="Times New Roman" w:cs="Times New Roman"/>
          <w:kern w:val="2"/>
          <w:sz w:val="24"/>
          <w:szCs w:val="24"/>
          <w:lang w:eastAsia="en-US"/>
          <w14:ligatures w14:val="standardContextual"/>
        </w:rPr>
      </w:pPr>
    </w:p>
    <w:p w14:paraId="331D13BB" w14:textId="507C8016" w:rsidR="002D48A8" w:rsidRPr="0032158E" w:rsidRDefault="002D48A8" w:rsidP="00B666DA">
      <w:pPr>
        <w:rPr>
          <w:rFonts w:ascii="Times New Roman" w:hAnsi="Times New Roman" w:cs="Times New Roman"/>
          <w:sz w:val="24"/>
          <w:szCs w:val="24"/>
        </w:rPr>
      </w:pPr>
      <w:bookmarkStart w:id="17" w:name="_Hlk207223916"/>
      <w:proofErr w:type="spellStart"/>
      <w:r w:rsidRPr="0032158E">
        <w:rPr>
          <w:rFonts w:ascii="Times New Roman" w:hAnsi="Times New Roman" w:cs="Times New Roman"/>
          <w:sz w:val="24"/>
          <w:szCs w:val="24"/>
        </w:rPr>
        <w:t>Arim</w:t>
      </w:r>
      <w:proofErr w:type="spellEnd"/>
      <w:r w:rsidRPr="0032158E">
        <w:rPr>
          <w:rFonts w:ascii="Times New Roman" w:hAnsi="Times New Roman" w:cs="Times New Roman"/>
          <w:sz w:val="24"/>
          <w:szCs w:val="24"/>
        </w:rPr>
        <w:t xml:space="preserve">, J., Kioko, S., Otieno, C., </w:t>
      </w:r>
      <w:proofErr w:type="spellStart"/>
      <w:r w:rsidRPr="0032158E">
        <w:rPr>
          <w:rFonts w:ascii="Times New Roman" w:hAnsi="Times New Roman" w:cs="Times New Roman"/>
          <w:sz w:val="24"/>
          <w:szCs w:val="24"/>
        </w:rPr>
        <w:t>Efukho</w:t>
      </w:r>
      <w:proofErr w:type="spellEnd"/>
      <w:r w:rsidRPr="0032158E">
        <w:rPr>
          <w:rFonts w:ascii="Times New Roman" w:hAnsi="Times New Roman" w:cs="Times New Roman"/>
          <w:sz w:val="24"/>
          <w:szCs w:val="24"/>
        </w:rPr>
        <w:t xml:space="preserve">, C., </w:t>
      </w:r>
      <w:proofErr w:type="spellStart"/>
      <w:r w:rsidRPr="0032158E">
        <w:rPr>
          <w:rFonts w:ascii="Times New Roman" w:hAnsi="Times New Roman" w:cs="Times New Roman"/>
          <w:sz w:val="24"/>
          <w:szCs w:val="24"/>
        </w:rPr>
        <w:t>Mbuthia</w:t>
      </w:r>
      <w:proofErr w:type="spellEnd"/>
      <w:r w:rsidRPr="0032158E">
        <w:rPr>
          <w:rFonts w:ascii="Times New Roman" w:hAnsi="Times New Roman" w:cs="Times New Roman"/>
          <w:sz w:val="24"/>
          <w:szCs w:val="24"/>
        </w:rPr>
        <w:t xml:space="preserve">, G., </w:t>
      </w:r>
      <w:proofErr w:type="spellStart"/>
      <w:r w:rsidRPr="0032158E">
        <w:rPr>
          <w:rFonts w:ascii="Times New Roman" w:hAnsi="Times New Roman" w:cs="Times New Roman"/>
          <w:sz w:val="24"/>
          <w:szCs w:val="24"/>
        </w:rPr>
        <w:t>Mangoli</w:t>
      </w:r>
      <w:proofErr w:type="spellEnd"/>
      <w:r w:rsidRPr="0032158E">
        <w:rPr>
          <w:rFonts w:ascii="Times New Roman" w:hAnsi="Times New Roman" w:cs="Times New Roman"/>
          <w:sz w:val="24"/>
          <w:szCs w:val="24"/>
        </w:rPr>
        <w:t xml:space="preserve">, F., </w:t>
      </w:r>
      <w:proofErr w:type="spellStart"/>
      <w:r w:rsidRPr="0032158E">
        <w:rPr>
          <w:rFonts w:ascii="Times New Roman" w:hAnsi="Times New Roman" w:cs="Times New Roman"/>
          <w:sz w:val="24"/>
          <w:szCs w:val="24"/>
        </w:rPr>
        <w:t>Oirere</w:t>
      </w:r>
      <w:proofErr w:type="spellEnd"/>
      <w:r w:rsidRPr="0032158E">
        <w:rPr>
          <w:rFonts w:ascii="Times New Roman" w:hAnsi="Times New Roman" w:cs="Times New Roman"/>
          <w:sz w:val="24"/>
          <w:szCs w:val="24"/>
        </w:rPr>
        <w:t xml:space="preserve">, Z., </w:t>
      </w:r>
      <w:proofErr w:type="spellStart"/>
      <w:r w:rsidRPr="0032158E">
        <w:rPr>
          <w:rFonts w:ascii="Times New Roman" w:hAnsi="Times New Roman" w:cs="Times New Roman"/>
          <w:sz w:val="24"/>
          <w:szCs w:val="24"/>
        </w:rPr>
        <w:t>Mbutjia</w:t>
      </w:r>
      <w:proofErr w:type="spellEnd"/>
      <w:r w:rsidRPr="0032158E">
        <w:rPr>
          <w:rFonts w:ascii="Times New Roman" w:hAnsi="Times New Roman" w:cs="Times New Roman"/>
          <w:sz w:val="24"/>
          <w:szCs w:val="24"/>
        </w:rPr>
        <w:t xml:space="preserve">, E., </w:t>
      </w:r>
      <w:proofErr w:type="spellStart"/>
      <w:r w:rsidRPr="0032158E">
        <w:rPr>
          <w:rFonts w:ascii="Times New Roman" w:hAnsi="Times New Roman" w:cs="Times New Roman"/>
          <w:sz w:val="24"/>
          <w:szCs w:val="24"/>
        </w:rPr>
        <w:t>Malenge</w:t>
      </w:r>
      <w:proofErr w:type="spellEnd"/>
      <w:r w:rsidRPr="0032158E">
        <w:rPr>
          <w:rFonts w:ascii="Times New Roman" w:hAnsi="Times New Roman" w:cs="Times New Roman"/>
          <w:sz w:val="24"/>
          <w:szCs w:val="24"/>
        </w:rPr>
        <w:t xml:space="preserve">, F., </w:t>
      </w:r>
      <w:proofErr w:type="spellStart"/>
      <w:r w:rsidRPr="0032158E">
        <w:rPr>
          <w:rFonts w:ascii="Times New Roman" w:hAnsi="Times New Roman" w:cs="Times New Roman"/>
          <w:sz w:val="24"/>
          <w:szCs w:val="24"/>
        </w:rPr>
        <w:t>Aikawa</w:t>
      </w:r>
      <w:proofErr w:type="spellEnd"/>
      <w:r w:rsidRPr="0032158E">
        <w:rPr>
          <w:rFonts w:ascii="Times New Roman" w:hAnsi="Times New Roman" w:cs="Times New Roman"/>
          <w:sz w:val="24"/>
          <w:szCs w:val="24"/>
        </w:rPr>
        <w:t xml:space="preserve">, J., Kita, K., Kitajima, H., </w:t>
      </w:r>
      <w:proofErr w:type="spellStart"/>
      <w:r w:rsidRPr="0032158E">
        <w:rPr>
          <w:rFonts w:ascii="Times New Roman" w:hAnsi="Times New Roman" w:cs="Times New Roman"/>
          <w:sz w:val="24"/>
          <w:szCs w:val="24"/>
        </w:rPr>
        <w:t>Takashina</w:t>
      </w:r>
      <w:proofErr w:type="spellEnd"/>
      <w:r w:rsidRPr="0032158E">
        <w:rPr>
          <w:rFonts w:ascii="Times New Roman" w:hAnsi="Times New Roman" w:cs="Times New Roman"/>
          <w:sz w:val="24"/>
          <w:szCs w:val="24"/>
        </w:rPr>
        <w:t xml:space="preserve">, Y., &amp; </w:t>
      </w:r>
      <w:proofErr w:type="spellStart"/>
      <w:r w:rsidRPr="0032158E">
        <w:rPr>
          <w:rFonts w:ascii="Times New Roman" w:hAnsi="Times New Roman" w:cs="Times New Roman"/>
          <w:sz w:val="24"/>
          <w:szCs w:val="24"/>
        </w:rPr>
        <w:t>Seo</w:t>
      </w:r>
      <w:proofErr w:type="spellEnd"/>
      <w:r w:rsidRPr="0032158E">
        <w:rPr>
          <w:rFonts w:ascii="Times New Roman" w:hAnsi="Times New Roman" w:cs="Times New Roman"/>
          <w:sz w:val="24"/>
          <w:szCs w:val="24"/>
        </w:rPr>
        <w:t xml:space="preserve">, T. (2019). </w:t>
      </w:r>
      <w:r w:rsidRPr="0032158E">
        <w:rPr>
          <w:rFonts w:ascii="Times New Roman" w:hAnsi="Times New Roman" w:cs="Times New Roman"/>
          <w:i/>
          <w:iCs/>
          <w:sz w:val="24"/>
          <w:szCs w:val="24"/>
        </w:rPr>
        <w:t>Watermelon Production</w:t>
      </w:r>
      <w:r w:rsidRPr="0032158E">
        <w:rPr>
          <w:rFonts w:ascii="Times New Roman" w:hAnsi="Times New Roman" w:cs="Times New Roman"/>
          <w:sz w:val="24"/>
          <w:szCs w:val="24"/>
        </w:rPr>
        <w:t>. Smallholder Horticulture Empowerment and Promotion Project for Local and Up-Scaling (SHEP PLUS), Nairobi, KENYA.</w:t>
      </w:r>
      <w:r w:rsidR="008F3122" w:rsidRPr="0032158E">
        <w:rPr>
          <w:rFonts w:ascii="Times New Roman" w:hAnsi="Times New Roman" w:cs="Times New Roman"/>
          <w:sz w:val="24"/>
          <w:szCs w:val="24"/>
        </w:rPr>
        <w:t xml:space="preserve"> </w:t>
      </w:r>
      <w:hyperlink r:id="rId10" w:history="1">
        <w:r w:rsidR="008F3122" w:rsidRPr="0032158E">
          <w:rPr>
            <w:rStyle w:val="Hyperlink"/>
            <w:rFonts w:ascii="Times New Roman" w:hAnsi="Times New Roman" w:cs="Times New Roman"/>
            <w:color w:val="auto"/>
            <w:sz w:val="24"/>
            <w:szCs w:val="24"/>
            <w:u w:val="none"/>
          </w:rPr>
          <w:t>https://www.jica.go.jp/Resource/project/english/kenya/015/materials/c8h0vm0000f7o8cj-att/materials_27.pdf</w:t>
        </w:r>
      </w:hyperlink>
    </w:p>
    <w:p w14:paraId="7D8ABB88" w14:textId="77777777" w:rsidR="002D48A8" w:rsidRPr="0032158E" w:rsidRDefault="002D48A8" w:rsidP="00B666DA">
      <w:pPr>
        <w:rPr>
          <w:rFonts w:ascii="Times New Roman" w:hAnsi="Times New Roman" w:cs="Times New Roman"/>
          <w:color w:val="0563C1" w:themeColor="hyperlink"/>
          <w:sz w:val="24"/>
          <w:szCs w:val="24"/>
          <w:u w:val="single"/>
        </w:rPr>
      </w:pPr>
    </w:p>
    <w:p w14:paraId="4E493F00" w14:textId="1E21A20A" w:rsidR="002D48A8" w:rsidRPr="0032158E" w:rsidRDefault="002D48A8" w:rsidP="008F3122">
      <w:pPr>
        <w:rPr>
          <w:rFonts w:ascii="Times New Roman" w:hAnsi="Times New Roman" w:cs="Times New Roman"/>
          <w:color w:val="0000FF"/>
          <w:sz w:val="24"/>
          <w:szCs w:val="24"/>
          <w:u w:val="single"/>
        </w:rPr>
      </w:pPr>
      <w:r w:rsidRPr="0032158E">
        <w:rPr>
          <w:rFonts w:ascii="Times New Roman" w:hAnsi="Times New Roman" w:cs="Times New Roman"/>
          <w:sz w:val="24"/>
          <w:szCs w:val="24"/>
        </w:rPr>
        <w:t xml:space="preserve">Biswas, S. C. (2021). </w:t>
      </w:r>
      <w:r w:rsidRPr="0032158E">
        <w:rPr>
          <w:rFonts w:ascii="Times New Roman" w:hAnsi="Times New Roman" w:cs="Times New Roman"/>
          <w:i/>
          <w:iCs/>
          <w:sz w:val="24"/>
          <w:szCs w:val="24"/>
        </w:rPr>
        <w:t xml:space="preserve">Evaluation of Nine Exotic Watermelon Varieties at </w:t>
      </w:r>
      <w:proofErr w:type="spellStart"/>
      <w:r w:rsidRPr="0032158E">
        <w:rPr>
          <w:rFonts w:ascii="Times New Roman" w:hAnsi="Times New Roman" w:cs="Times New Roman"/>
          <w:i/>
          <w:iCs/>
          <w:sz w:val="24"/>
          <w:szCs w:val="24"/>
        </w:rPr>
        <w:t>Rangabali</w:t>
      </w:r>
      <w:proofErr w:type="spellEnd"/>
      <w:r w:rsidRPr="0032158E">
        <w:rPr>
          <w:rFonts w:ascii="Times New Roman" w:hAnsi="Times New Roman" w:cs="Times New Roman"/>
          <w:i/>
          <w:iCs/>
          <w:sz w:val="24"/>
          <w:szCs w:val="24"/>
        </w:rPr>
        <w:t>, Patuakhali, Bangladesh</w:t>
      </w:r>
      <w:r w:rsidRPr="0032158E">
        <w:rPr>
          <w:rFonts w:ascii="Times New Roman" w:hAnsi="Times New Roman" w:cs="Times New Roman"/>
          <w:sz w:val="24"/>
          <w:szCs w:val="24"/>
        </w:rPr>
        <w:t xml:space="preserve">. BRAC Agricultural Research &amp; Development Centre, BRRI, </w:t>
      </w:r>
      <w:proofErr w:type="spellStart"/>
      <w:r w:rsidRPr="0032158E">
        <w:rPr>
          <w:rFonts w:ascii="Times New Roman" w:hAnsi="Times New Roman" w:cs="Times New Roman"/>
          <w:sz w:val="24"/>
          <w:szCs w:val="24"/>
        </w:rPr>
        <w:t>Joydebpur</w:t>
      </w:r>
      <w:proofErr w:type="spellEnd"/>
      <w:r w:rsidRPr="0032158E">
        <w:rPr>
          <w:rFonts w:ascii="Times New Roman" w:hAnsi="Times New Roman" w:cs="Times New Roman"/>
          <w:sz w:val="24"/>
          <w:szCs w:val="24"/>
        </w:rPr>
        <w:t xml:space="preserve">, Gazipur, Bangladesh. </w:t>
      </w:r>
      <w:hyperlink r:id="rId11" w:history="1">
        <w:r w:rsidR="008F3122" w:rsidRPr="0032158E">
          <w:rPr>
            <w:rFonts w:ascii="Times New Roman" w:hAnsi="Times New Roman" w:cs="Times New Roman"/>
            <w:sz w:val="24"/>
            <w:szCs w:val="24"/>
          </w:rPr>
          <w:t>Eval.Trialof9w.melonvarietiesatR.bali-Final.pdf</w:t>
        </w:r>
      </w:hyperlink>
    </w:p>
    <w:p w14:paraId="4AD04E65" w14:textId="2D1374D2" w:rsidR="00DE7610" w:rsidRPr="0032158E" w:rsidRDefault="002D48A8" w:rsidP="00DE7610">
      <w:pPr>
        <w:spacing w:before="100" w:beforeAutospacing="1" w:after="100" w:afterAutospacing="1"/>
        <w:rPr>
          <w:rFonts w:ascii="Times New Roman" w:eastAsia="Times New Roman" w:hAnsi="Times New Roman" w:cs="Times New Roman"/>
          <w:sz w:val="24"/>
          <w:szCs w:val="24"/>
          <w:lang w:eastAsia="en-US"/>
        </w:rPr>
      </w:pPr>
      <w:proofErr w:type="spellStart"/>
      <w:r w:rsidRPr="0032158E">
        <w:rPr>
          <w:rFonts w:ascii="Times New Roman" w:eastAsiaTheme="minorHAnsi" w:hAnsi="Times New Roman" w:cs="Times New Roman"/>
          <w:kern w:val="2"/>
          <w:sz w:val="24"/>
          <w:szCs w:val="24"/>
          <w:lang w:eastAsia="en-US"/>
          <w14:ligatures w14:val="standardContextual"/>
        </w:rPr>
        <w:t>Boyhan</w:t>
      </w:r>
      <w:proofErr w:type="spellEnd"/>
      <w:r w:rsidRPr="0032158E">
        <w:rPr>
          <w:rFonts w:ascii="Times New Roman" w:eastAsiaTheme="minorHAnsi" w:hAnsi="Times New Roman" w:cs="Times New Roman"/>
          <w:kern w:val="2"/>
          <w:sz w:val="24"/>
          <w:szCs w:val="24"/>
          <w:lang w:eastAsia="en-US"/>
          <w14:ligatures w14:val="standardContextual"/>
        </w:rPr>
        <w:t xml:space="preserve">, G. E., Connell, S. O., McNeill, R., &amp; Stone, S. (2019). Evaluation of Watermelon Varieties under Organic Production Practices in Georgia. </w:t>
      </w:r>
      <w:proofErr w:type="spellStart"/>
      <w:r w:rsidRPr="0032158E">
        <w:rPr>
          <w:rFonts w:ascii="Times New Roman" w:eastAsiaTheme="minorHAnsi" w:hAnsi="Times New Roman" w:cs="Times New Roman"/>
          <w:i/>
          <w:iCs/>
          <w:kern w:val="2"/>
          <w:sz w:val="24"/>
          <w:szCs w:val="24"/>
          <w:lang w:eastAsia="en-US"/>
          <w14:ligatures w14:val="standardContextual"/>
        </w:rPr>
        <w:t>HortTecnology</w:t>
      </w:r>
      <w:proofErr w:type="spellEnd"/>
      <w:r w:rsidRPr="0032158E">
        <w:rPr>
          <w:rFonts w:ascii="Times New Roman" w:eastAsiaTheme="minorHAnsi" w:hAnsi="Times New Roman" w:cs="Times New Roman"/>
          <w:i/>
          <w:iCs/>
          <w:kern w:val="2"/>
          <w:sz w:val="24"/>
          <w:szCs w:val="24"/>
          <w:lang w:eastAsia="en-US"/>
          <w14:ligatures w14:val="standardContextual"/>
        </w:rPr>
        <w:t>,</w:t>
      </w:r>
      <w:r w:rsidRPr="0032158E">
        <w:rPr>
          <w:rFonts w:ascii="Times New Roman" w:eastAsia="Times New Roman" w:hAnsi="Times New Roman" w:cs="Times New Roman"/>
          <w:i/>
          <w:iCs/>
          <w:sz w:val="24"/>
          <w:szCs w:val="24"/>
          <w:lang w:eastAsia="en-US"/>
        </w:rPr>
        <w:t xml:space="preserve"> 29</w:t>
      </w:r>
      <w:r w:rsidRPr="0032158E">
        <w:rPr>
          <w:rFonts w:ascii="Times New Roman" w:eastAsia="Times New Roman" w:hAnsi="Times New Roman" w:cs="Times New Roman"/>
          <w:sz w:val="24"/>
          <w:szCs w:val="24"/>
          <w:lang w:eastAsia="en-US"/>
        </w:rPr>
        <w:t xml:space="preserve">(3), 382–388. </w:t>
      </w:r>
      <w:hyperlink r:id="rId12" w:history="1">
        <w:r w:rsidRPr="0032158E">
          <w:rPr>
            <w:rFonts w:ascii="Times New Roman" w:eastAsia="Times New Roman" w:hAnsi="Times New Roman" w:cs="Times New Roman"/>
            <w:sz w:val="24"/>
            <w:szCs w:val="24"/>
            <w:lang w:eastAsia="en-US"/>
          </w:rPr>
          <w:t>https://doi.org/10.21273/HORTTECH04199-18</w:t>
        </w:r>
      </w:hyperlink>
    </w:p>
    <w:p w14:paraId="56A9F68E" w14:textId="51647C81" w:rsidR="00DE7610" w:rsidRPr="0032158E" w:rsidRDefault="002D48A8" w:rsidP="00DE7610">
      <w:pPr>
        <w:spacing w:before="100" w:beforeAutospacing="1" w:after="100" w:afterAutospacing="1"/>
        <w:rPr>
          <w:rFonts w:ascii="Times New Roman" w:eastAsia="Times New Roman" w:hAnsi="Times New Roman" w:cs="Times New Roman"/>
          <w:sz w:val="24"/>
          <w:szCs w:val="24"/>
          <w:lang w:eastAsia="en-US"/>
        </w:rPr>
      </w:pPr>
      <w:r w:rsidRPr="0032158E">
        <w:rPr>
          <w:rFonts w:ascii="Times New Roman" w:eastAsiaTheme="minorHAnsi" w:hAnsi="Times New Roman" w:cs="Times New Roman"/>
          <w:kern w:val="2"/>
          <w:sz w:val="24"/>
          <w:szCs w:val="24"/>
          <w:lang w:eastAsia="en-US"/>
          <w14:ligatures w14:val="standardContextual"/>
        </w:rPr>
        <w:t xml:space="preserve">Dhillon, M. K., Singh, R., Naresh, J. S., &amp; Sharma, H. C. (2005). The melon fruit fly, </w:t>
      </w:r>
      <w:proofErr w:type="spellStart"/>
      <w:r w:rsidRPr="0032158E">
        <w:rPr>
          <w:rFonts w:ascii="Times New Roman" w:eastAsiaTheme="minorHAnsi" w:hAnsi="Times New Roman" w:cs="Times New Roman"/>
          <w:i/>
          <w:iCs/>
          <w:kern w:val="2"/>
          <w:sz w:val="24"/>
          <w:szCs w:val="24"/>
          <w:lang w:eastAsia="en-US"/>
          <w14:ligatures w14:val="standardContextual"/>
        </w:rPr>
        <w:t>Bactrocera</w:t>
      </w:r>
      <w:proofErr w:type="spellEnd"/>
      <w:r w:rsidRPr="0032158E">
        <w:rPr>
          <w:rFonts w:ascii="Times New Roman" w:eastAsiaTheme="minorHAnsi" w:hAnsi="Times New Roman" w:cs="Times New Roman"/>
          <w:i/>
          <w:iCs/>
          <w:kern w:val="2"/>
          <w:sz w:val="24"/>
          <w:szCs w:val="24"/>
          <w:lang w:eastAsia="en-US"/>
          <w14:ligatures w14:val="standardContextual"/>
        </w:rPr>
        <w:t xml:space="preserve"> </w:t>
      </w:r>
      <w:proofErr w:type="spellStart"/>
      <w:r w:rsidRPr="0032158E">
        <w:rPr>
          <w:rFonts w:ascii="Times New Roman" w:eastAsiaTheme="minorHAnsi" w:hAnsi="Times New Roman" w:cs="Times New Roman"/>
          <w:i/>
          <w:iCs/>
          <w:kern w:val="2"/>
          <w:sz w:val="24"/>
          <w:szCs w:val="24"/>
          <w:lang w:eastAsia="en-US"/>
          <w14:ligatures w14:val="standardContextual"/>
        </w:rPr>
        <w:t>cucurbitae</w:t>
      </w:r>
      <w:proofErr w:type="spellEnd"/>
      <w:r w:rsidRPr="0032158E">
        <w:rPr>
          <w:rFonts w:ascii="Times New Roman" w:eastAsiaTheme="minorHAnsi" w:hAnsi="Times New Roman" w:cs="Times New Roman"/>
          <w:i/>
          <w:iCs/>
          <w:kern w:val="2"/>
          <w:sz w:val="24"/>
          <w:szCs w:val="24"/>
          <w:lang w:eastAsia="en-US"/>
          <w14:ligatures w14:val="standardContextual"/>
        </w:rPr>
        <w:t>:</w:t>
      </w:r>
      <w:r w:rsidRPr="0032158E">
        <w:rPr>
          <w:rFonts w:ascii="Times New Roman" w:eastAsiaTheme="minorHAnsi" w:hAnsi="Times New Roman" w:cs="Times New Roman"/>
          <w:kern w:val="2"/>
          <w:sz w:val="24"/>
          <w:szCs w:val="24"/>
          <w:lang w:eastAsia="en-US"/>
          <w14:ligatures w14:val="standardContextual"/>
        </w:rPr>
        <w:t xml:space="preserve"> A review of its biology and management. </w:t>
      </w:r>
      <w:r w:rsidRPr="0032158E">
        <w:rPr>
          <w:rFonts w:ascii="Times New Roman" w:eastAsiaTheme="minorHAnsi" w:hAnsi="Times New Roman" w:cs="Times New Roman"/>
          <w:i/>
          <w:iCs/>
          <w:kern w:val="2"/>
          <w:sz w:val="24"/>
          <w:szCs w:val="24"/>
          <w:lang w:eastAsia="en-US"/>
          <w14:ligatures w14:val="standardContextual"/>
        </w:rPr>
        <w:t xml:space="preserve">Journal of Insect Science, </w:t>
      </w:r>
      <w:r w:rsidRPr="0032158E">
        <w:rPr>
          <w:rFonts w:ascii="Times New Roman" w:eastAsia="Times New Roman" w:hAnsi="Times New Roman" w:cs="Times New Roman"/>
          <w:i/>
          <w:iCs/>
          <w:sz w:val="24"/>
          <w:szCs w:val="24"/>
          <w:lang w:eastAsia="en-US"/>
        </w:rPr>
        <w:t>5</w:t>
      </w:r>
      <w:r w:rsidRPr="0032158E">
        <w:rPr>
          <w:rFonts w:ascii="Times New Roman" w:eastAsia="Times New Roman" w:hAnsi="Times New Roman" w:cs="Times New Roman"/>
          <w:sz w:val="24"/>
          <w:szCs w:val="24"/>
          <w:lang w:eastAsia="en-US"/>
        </w:rPr>
        <w:t xml:space="preserve">, 40. </w:t>
      </w:r>
      <w:hyperlink r:id="rId13" w:history="1">
        <w:r w:rsidRPr="0032158E">
          <w:rPr>
            <w:rFonts w:ascii="Times New Roman" w:eastAsia="Times New Roman" w:hAnsi="Times New Roman" w:cs="Times New Roman"/>
            <w:sz w:val="24"/>
            <w:szCs w:val="24"/>
            <w:lang w:eastAsia="en-US"/>
          </w:rPr>
          <w:t>https://doi.org/10.1093/jis/5.1.40</w:t>
        </w:r>
      </w:hyperlink>
    </w:p>
    <w:p w14:paraId="5668F0B8" w14:textId="15A3C3DF" w:rsidR="00DE7610" w:rsidRPr="0032158E" w:rsidRDefault="002D48A8" w:rsidP="00DE7610">
      <w:pPr>
        <w:spacing w:before="100" w:beforeAutospacing="1" w:after="100" w:afterAutospacing="1"/>
        <w:rPr>
          <w:rFonts w:ascii="Times New Roman" w:eastAsia="Times New Roman" w:hAnsi="Times New Roman" w:cs="Times New Roman"/>
          <w:sz w:val="24"/>
          <w:szCs w:val="24"/>
          <w:lang w:eastAsia="en-US"/>
        </w:rPr>
      </w:pPr>
      <w:bookmarkStart w:id="18" w:name="_Hlk205666789"/>
      <w:r w:rsidRPr="0032158E">
        <w:rPr>
          <w:rFonts w:ascii="Times New Roman" w:hAnsi="Times New Roman" w:cs="Times New Roman"/>
          <w:sz w:val="24"/>
          <w:szCs w:val="24"/>
        </w:rPr>
        <w:t xml:space="preserve">Dube, J., </w:t>
      </w:r>
      <w:proofErr w:type="spellStart"/>
      <w:r w:rsidRPr="0032158E">
        <w:rPr>
          <w:rFonts w:ascii="Times New Roman" w:hAnsi="Times New Roman" w:cs="Times New Roman"/>
          <w:sz w:val="24"/>
          <w:szCs w:val="24"/>
        </w:rPr>
        <w:t>Ddamulira</w:t>
      </w:r>
      <w:proofErr w:type="spellEnd"/>
      <w:r w:rsidRPr="0032158E">
        <w:rPr>
          <w:rFonts w:ascii="Times New Roman" w:hAnsi="Times New Roman" w:cs="Times New Roman"/>
          <w:sz w:val="24"/>
          <w:szCs w:val="24"/>
        </w:rPr>
        <w:t xml:space="preserve">, G., &amp; Maphosa, M. (2020). Watermelon production in Africa: challenges and opportunities. </w:t>
      </w:r>
      <w:r w:rsidRPr="0032158E">
        <w:rPr>
          <w:rFonts w:ascii="Times New Roman" w:hAnsi="Times New Roman" w:cs="Times New Roman"/>
          <w:i/>
          <w:iCs/>
          <w:sz w:val="24"/>
          <w:szCs w:val="24"/>
        </w:rPr>
        <w:t>International Journal of Vegetable Scienc,.</w:t>
      </w:r>
      <w:r w:rsidRPr="0032158E">
        <w:rPr>
          <w:rFonts w:ascii="Times New Roman" w:eastAsia="Times New Roman" w:hAnsi="Times New Roman" w:cs="Times New Roman"/>
          <w:i/>
          <w:iCs/>
          <w:sz w:val="24"/>
          <w:szCs w:val="24"/>
          <w:lang w:eastAsia="en-US"/>
        </w:rPr>
        <w:t>27</w:t>
      </w:r>
      <w:r w:rsidRPr="0032158E">
        <w:rPr>
          <w:rFonts w:ascii="Times New Roman" w:eastAsia="Times New Roman" w:hAnsi="Times New Roman" w:cs="Times New Roman"/>
          <w:sz w:val="24"/>
          <w:szCs w:val="24"/>
          <w:lang w:eastAsia="en-US"/>
        </w:rPr>
        <w:t xml:space="preserve">(3), 211–219. </w:t>
      </w:r>
      <w:hyperlink r:id="rId14" w:history="1">
        <w:r w:rsidRPr="0032158E">
          <w:rPr>
            <w:rFonts w:ascii="Times New Roman" w:eastAsia="Times New Roman" w:hAnsi="Times New Roman" w:cs="Times New Roman"/>
            <w:sz w:val="24"/>
            <w:szCs w:val="24"/>
            <w:lang w:eastAsia="en-US"/>
          </w:rPr>
          <w:t>https://doi.org/10.1080/19315260.2020.1716128</w:t>
        </w:r>
      </w:hyperlink>
    </w:p>
    <w:bookmarkEnd w:id="18"/>
    <w:p w14:paraId="1E12E3AA" w14:textId="2A92DDA0" w:rsidR="002D48A8" w:rsidRPr="0032158E" w:rsidRDefault="002D48A8" w:rsidP="008D78D5">
      <w:pPr>
        <w:rPr>
          <w:rFonts w:ascii="Times New Roman" w:hAnsi="Times New Roman" w:cs="Times New Roman"/>
          <w:sz w:val="24"/>
          <w:szCs w:val="24"/>
        </w:rPr>
      </w:pPr>
      <w:r w:rsidRPr="0032158E">
        <w:rPr>
          <w:rFonts w:ascii="Times New Roman" w:hAnsi="Times New Roman" w:cs="Times New Roman"/>
          <w:sz w:val="24"/>
          <w:szCs w:val="24"/>
        </w:rPr>
        <w:t xml:space="preserve">European Cooperative </w:t>
      </w:r>
      <w:proofErr w:type="spellStart"/>
      <w:r w:rsidRPr="0032158E">
        <w:rPr>
          <w:rFonts w:ascii="Times New Roman" w:hAnsi="Times New Roman" w:cs="Times New Roman"/>
          <w:sz w:val="24"/>
          <w:szCs w:val="24"/>
        </w:rPr>
        <w:t>Programme</w:t>
      </w:r>
      <w:proofErr w:type="spellEnd"/>
      <w:r w:rsidRPr="0032158E">
        <w:rPr>
          <w:rFonts w:ascii="Times New Roman" w:hAnsi="Times New Roman" w:cs="Times New Roman"/>
          <w:sz w:val="24"/>
          <w:szCs w:val="24"/>
        </w:rPr>
        <w:t xml:space="preserve"> for Plant Genetic Resources (ECPGR) Working Group. (2008). </w:t>
      </w:r>
      <w:r w:rsidRPr="0032158E">
        <w:rPr>
          <w:rFonts w:ascii="Times New Roman" w:hAnsi="Times New Roman" w:cs="Times New Roman"/>
          <w:i/>
          <w:iCs/>
          <w:sz w:val="24"/>
          <w:szCs w:val="24"/>
        </w:rPr>
        <w:t>Minimum descriptors for Cucurbita spp., cucumber, melon and watermelon</w:t>
      </w:r>
      <w:r w:rsidRPr="0032158E">
        <w:rPr>
          <w:rFonts w:ascii="Times New Roman" w:hAnsi="Times New Roman" w:cs="Times New Roman"/>
          <w:sz w:val="24"/>
          <w:szCs w:val="24"/>
        </w:rPr>
        <w:t>. ECPGR Secretariat.</w:t>
      </w:r>
      <w:r w:rsidR="008F3122" w:rsidRPr="0032158E">
        <w:rPr>
          <w:rFonts w:ascii="Times New Roman" w:hAnsi="Times New Roman" w:cs="Times New Roman"/>
          <w:sz w:val="24"/>
          <w:szCs w:val="24"/>
        </w:rPr>
        <w:t xml:space="preserve"> </w:t>
      </w:r>
      <w:bookmarkStart w:id="19" w:name="_Hlk207363525"/>
    </w:p>
    <w:bookmarkEnd w:id="19"/>
    <w:p w14:paraId="2D6637C2" w14:textId="77777777" w:rsidR="000E255A" w:rsidRPr="0032158E" w:rsidRDefault="000E255A" w:rsidP="008D78D5">
      <w:pPr>
        <w:rPr>
          <w:rFonts w:ascii="Times New Roman" w:hAnsi="Times New Roman" w:cs="Times New Roman"/>
          <w:color w:val="0000FF"/>
          <w:sz w:val="24"/>
          <w:szCs w:val="24"/>
          <w:u w:val="single"/>
        </w:rPr>
      </w:pPr>
    </w:p>
    <w:p w14:paraId="1C3F2091" w14:textId="77777777" w:rsidR="000E255A" w:rsidRPr="0032158E" w:rsidRDefault="002D48A8" w:rsidP="000E255A">
      <w:pPr>
        <w:spacing w:after="160" w:line="259" w:lineRule="auto"/>
        <w:contextualSpacing/>
        <w:rPr>
          <w:rFonts w:ascii="Times New Roman" w:eastAsia="Times New Roman" w:hAnsi="Times New Roman" w:cs="Times New Roman"/>
          <w:color w:val="0563C1" w:themeColor="hyperlink"/>
          <w:sz w:val="24"/>
          <w:szCs w:val="24"/>
          <w:u w:val="single"/>
          <w:lang w:eastAsia="en-US"/>
        </w:rPr>
      </w:pPr>
      <w:r w:rsidRPr="0032158E">
        <w:rPr>
          <w:rFonts w:ascii="Times New Roman" w:eastAsiaTheme="minorHAnsi" w:hAnsi="Times New Roman" w:cs="Times New Roman"/>
          <w:kern w:val="2"/>
          <w:sz w:val="24"/>
          <w:szCs w:val="24"/>
          <w:lang w:eastAsia="en-US"/>
          <w14:ligatures w14:val="standardContextual"/>
        </w:rPr>
        <w:t xml:space="preserve">Patil, S., &amp; </w:t>
      </w:r>
      <w:proofErr w:type="spellStart"/>
      <w:r w:rsidRPr="0032158E">
        <w:rPr>
          <w:rFonts w:ascii="Times New Roman" w:eastAsiaTheme="minorHAnsi" w:hAnsi="Times New Roman" w:cs="Times New Roman"/>
          <w:kern w:val="2"/>
          <w:sz w:val="24"/>
          <w:szCs w:val="24"/>
          <w:lang w:eastAsia="en-US"/>
          <w14:ligatures w14:val="standardContextual"/>
        </w:rPr>
        <w:t>Phadke</w:t>
      </w:r>
      <w:proofErr w:type="spellEnd"/>
      <w:r w:rsidRPr="0032158E">
        <w:rPr>
          <w:rFonts w:ascii="Times New Roman" w:eastAsiaTheme="minorHAnsi" w:hAnsi="Times New Roman" w:cs="Times New Roman"/>
          <w:kern w:val="2"/>
          <w:sz w:val="24"/>
          <w:szCs w:val="24"/>
          <w:lang w:eastAsia="en-US"/>
          <w14:ligatures w14:val="standardContextual"/>
        </w:rPr>
        <w:t xml:space="preserve">, C. (2024). Bio-Efficacy </w:t>
      </w:r>
      <w:proofErr w:type="gramStart"/>
      <w:r w:rsidRPr="0032158E">
        <w:rPr>
          <w:rFonts w:ascii="Times New Roman" w:eastAsiaTheme="minorHAnsi" w:hAnsi="Times New Roman" w:cs="Times New Roman"/>
          <w:kern w:val="2"/>
          <w:sz w:val="24"/>
          <w:szCs w:val="24"/>
          <w:lang w:eastAsia="en-US"/>
          <w14:ligatures w14:val="standardContextual"/>
        </w:rPr>
        <w:t>Of</w:t>
      </w:r>
      <w:proofErr w:type="gramEnd"/>
      <w:r w:rsidRPr="0032158E">
        <w:rPr>
          <w:rFonts w:ascii="Times New Roman" w:eastAsiaTheme="minorHAnsi" w:hAnsi="Times New Roman" w:cs="Times New Roman"/>
          <w:kern w:val="2"/>
          <w:sz w:val="24"/>
          <w:szCs w:val="24"/>
          <w:lang w:eastAsia="en-US"/>
          <w14:ligatures w14:val="standardContextual"/>
        </w:rPr>
        <w:t xml:space="preserve"> </w:t>
      </w:r>
      <w:proofErr w:type="spellStart"/>
      <w:r w:rsidRPr="0032158E">
        <w:rPr>
          <w:rFonts w:ascii="Times New Roman" w:eastAsiaTheme="minorHAnsi" w:hAnsi="Times New Roman" w:cs="Times New Roman"/>
          <w:kern w:val="2"/>
          <w:sz w:val="24"/>
          <w:szCs w:val="24"/>
          <w:lang w:eastAsia="en-US"/>
          <w14:ligatures w14:val="standardContextual"/>
        </w:rPr>
        <w:t>Attraps</w:t>
      </w:r>
      <w:proofErr w:type="spellEnd"/>
      <w:r w:rsidRPr="0032158E">
        <w:rPr>
          <w:rFonts w:ascii="Times New Roman" w:eastAsiaTheme="minorHAnsi" w:hAnsi="Times New Roman" w:cs="Times New Roman"/>
          <w:kern w:val="2"/>
          <w:sz w:val="24"/>
          <w:szCs w:val="24"/>
          <w:lang w:eastAsia="en-US"/>
          <w14:ligatures w14:val="standardContextual"/>
        </w:rPr>
        <w:t xml:space="preserve">-All Rounder Against Watermelon Sucking Insects And Fruit Fly. </w:t>
      </w:r>
      <w:r w:rsidRPr="0032158E">
        <w:rPr>
          <w:rFonts w:ascii="Times New Roman" w:eastAsiaTheme="minorHAnsi" w:hAnsi="Times New Roman" w:cs="Times New Roman"/>
          <w:i/>
          <w:iCs/>
          <w:kern w:val="2"/>
          <w:sz w:val="24"/>
          <w:szCs w:val="24"/>
          <w:lang w:eastAsia="en-US"/>
          <w14:ligatures w14:val="standardContextual"/>
        </w:rPr>
        <w:t>IOSR Journal of Agriculture and Veterinary Science,</w:t>
      </w:r>
      <w:r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imes New Roman" w:hAnsi="Times New Roman" w:cs="Times New Roman"/>
          <w:i/>
          <w:iCs/>
          <w:sz w:val="24"/>
          <w:szCs w:val="24"/>
          <w:lang w:eastAsia="en-US"/>
        </w:rPr>
        <w:t>17</w:t>
      </w:r>
      <w:r w:rsidRPr="0032158E">
        <w:rPr>
          <w:rFonts w:ascii="Times New Roman" w:eastAsia="Times New Roman" w:hAnsi="Times New Roman" w:cs="Times New Roman"/>
          <w:sz w:val="24"/>
          <w:szCs w:val="24"/>
          <w:lang w:eastAsia="en-US"/>
        </w:rPr>
        <w:t xml:space="preserve">(6, Ser. 1), 41–44. </w:t>
      </w:r>
      <w:hyperlink r:id="rId15" w:history="1">
        <w:r w:rsidR="000E255A" w:rsidRPr="0032158E">
          <w:rPr>
            <w:rFonts w:ascii="Times New Roman" w:eastAsia="Times New Roman" w:hAnsi="Times New Roman" w:cs="Times New Roman"/>
            <w:sz w:val="24"/>
            <w:szCs w:val="24"/>
            <w:lang w:eastAsia="en-US"/>
          </w:rPr>
          <w:t>file:///C:/Users/user/Downloads/attraps_2.pdf</w:t>
        </w:r>
      </w:hyperlink>
    </w:p>
    <w:p w14:paraId="07194D48" w14:textId="77777777" w:rsidR="003D750C" w:rsidRPr="0032158E" w:rsidRDefault="003D750C" w:rsidP="008D78D5">
      <w:pPr>
        <w:spacing w:after="160" w:line="259" w:lineRule="auto"/>
        <w:rPr>
          <w:rFonts w:ascii="Times New Roman" w:eastAsia="Times New Roman" w:hAnsi="Times New Roman" w:cs="Times New Roman"/>
          <w:sz w:val="24"/>
          <w:szCs w:val="24"/>
          <w:lang w:eastAsia="en-US"/>
        </w:rPr>
      </w:pPr>
    </w:p>
    <w:p w14:paraId="20D9CE36" w14:textId="5D46FB08" w:rsidR="002D48A8" w:rsidRPr="0032158E" w:rsidRDefault="002D48A8" w:rsidP="008D78D5">
      <w:pPr>
        <w:spacing w:after="160" w:line="259" w:lineRule="auto"/>
        <w:rPr>
          <w:rFonts w:ascii="Times New Roman" w:eastAsiaTheme="minorHAnsi" w:hAnsi="Times New Roman" w:cs="Times New Roman"/>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t xml:space="preserve">Rao, K. V. R., Bajpai, A., </w:t>
      </w:r>
      <w:proofErr w:type="spellStart"/>
      <w:r w:rsidRPr="0032158E">
        <w:rPr>
          <w:rFonts w:ascii="Times New Roman" w:eastAsiaTheme="minorHAnsi" w:hAnsi="Times New Roman" w:cs="Times New Roman"/>
          <w:kern w:val="2"/>
          <w:sz w:val="24"/>
          <w:szCs w:val="24"/>
          <w:lang w:eastAsia="en-US"/>
          <w14:ligatures w14:val="standardContextual"/>
        </w:rPr>
        <w:t>Gangwar</w:t>
      </w:r>
      <w:proofErr w:type="spellEnd"/>
      <w:r w:rsidRPr="0032158E">
        <w:rPr>
          <w:rFonts w:ascii="Times New Roman" w:eastAsiaTheme="minorHAnsi" w:hAnsi="Times New Roman" w:cs="Times New Roman"/>
          <w:kern w:val="2"/>
          <w:sz w:val="24"/>
          <w:szCs w:val="24"/>
          <w:lang w:eastAsia="en-US"/>
          <w14:ligatures w14:val="standardContextual"/>
        </w:rPr>
        <w:t xml:space="preserve">, S., Chourasia, L., &amp; </w:t>
      </w:r>
      <w:proofErr w:type="spellStart"/>
      <w:r w:rsidRPr="0032158E">
        <w:rPr>
          <w:rFonts w:ascii="Times New Roman" w:eastAsiaTheme="minorHAnsi" w:hAnsi="Times New Roman" w:cs="Times New Roman"/>
          <w:kern w:val="2"/>
          <w:sz w:val="24"/>
          <w:szCs w:val="24"/>
          <w:lang w:eastAsia="en-US"/>
          <w14:ligatures w14:val="standardContextual"/>
        </w:rPr>
        <w:t>Soni</w:t>
      </w:r>
      <w:proofErr w:type="spellEnd"/>
      <w:r w:rsidRPr="0032158E">
        <w:rPr>
          <w:rFonts w:ascii="Times New Roman" w:eastAsiaTheme="minorHAnsi" w:hAnsi="Times New Roman" w:cs="Times New Roman"/>
          <w:kern w:val="2"/>
          <w:sz w:val="24"/>
          <w:szCs w:val="24"/>
          <w:lang w:eastAsia="en-US"/>
          <w14:ligatures w14:val="standardContextual"/>
        </w:rPr>
        <w:t>, K. (2017). Effect of Mulching on Growth, Yield and Economics of Watermelon (</w:t>
      </w:r>
      <w:r w:rsidRPr="0032158E">
        <w:rPr>
          <w:rFonts w:ascii="Times New Roman" w:eastAsiaTheme="minorHAnsi" w:hAnsi="Times New Roman" w:cs="Times New Roman"/>
          <w:i/>
          <w:iCs/>
          <w:kern w:val="2"/>
          <w:sz w:val="24"/>
          <w:szCs w:val="24"/>
          <w:lang w:eastAsia="en-US"/>
          <w14:ligatures w14:val="standardContextual"/>
        </w:rPr>
        <w:t xml:space="preserve">Citrullus </w:t>
      </w:r>
      <w:proofErr w:type="spellStart"/>
      <w:r w:rsidRPr="0032158E">
        <w:rPr>
          <w:rFonts w:ascii="Times New Roman" w:eastAsiaTheme="minorHAnsi" w:hAnsi="Times New Roman" w:cs="Times New Roman"/>
          <w:i/>
          <w:iCs/>
          <w:kern w:val="2"/>
          <w:sz w:val="24"/>
          <w:szCs w:val="24"/>
          <w:lang w:eastAsia="en-US"/>
          <w14:ligatures w14:val="standardContextual"/>
        </w:rPr>
        <w:t>lanatus</w:t>
      </w:r>
      <w:proofErr w:type="spellEnd"/>
      <w:r w:rsidRPr="0032158E">
        <w:rPr>
          <w:rFonts w:ascii="Times New Roman" w:eastAsiaTheme="minorHAnsi" w:hAnsi="Times New Roman" w:cs="Times New Roman"/>
          <w:kern w:val="2"/>
          <w:sz w:val="24"/>
          <w:szCs w:val="24"/>
          <w:lang w:eastAsia="en-US"/>
          <w14:ligatures w14:val="standardContextual"/>
        </w:rPr>
        <w:t xml:space="preserve"> </w:t>
      </w:r>
      <w:proofErr w:type="spellStart"/>
      <w:r w:rsidRPr="0032158E">
        <w:rPr>
          <w:rFonts w:ascii="Times New Roman" w:eastAsiaTheme="minorHAnsi" w:hAnsi="Times New Roman" w:cs="Times New Roman"/>
          <w:kern w:val="2"/>
          <w:sz w:val="24"/>
          <w:szCs w:val="24"/>
          <w:lang w:eastAsia="en-US"/>
          <w14:ligatures w14:val="standardContextual"/>
        </w:rPr>
        <w:t>Thunb</w:t>
      </w:r>
      <w:proofErr w:type="spellEnd"/>
      <w:r w:rsidRPr="0032158E">
        <w:rPr>
          <w:rFonts w:ascii="Times New Roman" w:eastAsiaTheme="minorHAnsi" w:hAnsi="Times New Roman" w:cs="Times New Roman"/>
          <w:kern w:val="2"/>
          <w:sz w:val="24"/>
          <w:szCs w:val="24"/>
          <w:lang w:eastAsia="en-US"/>
          <w14:ligatures w14:val="standardContextual"/>
        </w:rPr>
        <w:t xml:space="preserve">). </w:t>
      </w:r>
      <w:r w:rsidRPr="0032158E">
        <w:rPr>
          <w:rFonts w:ascii="Times New Roman" w:eastAsiaTheme="minorHAnsi" w:hAnsi="Times New Roman" w:cs="Times New Roman"/>
          <w:i/>
          <w:iCs/>
          <w:kern w:val="2"/>
          <w:sz w:val="24"/>
          <w:szCs w:val="24"/>
          <w:lang w:eastAsia="en-US"/>
          <w14:ligatures w14:val="standardContextual"/>
        </w:rPr>
        <w:t>Environment &amp; Ecology,</w:t>
      </w:r>
      <w:r w:rsidRPr="0032158E">
        <w:rPr>
          <w:rFonts w:ascii="Times New Roman" w:eastAsiaTheme="minorHAnsi" w:hAnsi="Times New Roman" w:cs="Times New Roman"/>
          <w:kern w:val="2"/>
          <w:sz w:val="24"/>
          <w:szCs w:val="24"/>
          <w:lang w:eastAsia="en-US"/>
          <w14:ligatures w14:val="standardContextual"/>
        </w:rPr>
        <w:t xml:space="preserve"> 35 (3D), 2437—2441. </w:t>
      </w:r>
      <w:hyperlink r:id="rId16" w:history="1">
        <w:r w:rsidR="00932D9E" w:rsidRPr="0032158E">
          <w:rPr>
            <w:rStyle w:val="Hyperlink"/>
            <w:rFonts w:ascii="Times New Roman" w:eastAsiaTheme="minorHAnsi" w:hAnsi="Times New Roman" w:cs="Times New Roman"/>
            <w:kern w:val="2"/>
            <w:sz w:val="24"/>
            <w:szCs w:val="24"/>
            <w:lang w:eastAsia="en-US"/>
            <w14:ligatures w14:val="standardContextual"/>
          </w:rPr>
          <w:t>file:///C:/Users/user/Downloads/3432.pdf</w:t>
        </w:r>
      </w:hyperlink>
    </w:p>
    <w:p w14:paraId="57118B41" w14:textId="02312344" w:rsidR="002D48A8" w:rsidRPr="0032158E" w:rsidRDefault="002D48A8" w:rsidP="008D78D5">
      <w:pPr>
        <w:spacing w:after="160" w:line="259" w:lineRule="auto"/>
        <w:rPr>
          <w:rFonts w:ascii="Times New Roman" w:eastAsiaTheme="minorHAnsi" w:hAnsi="Times New Roman" w:cs="Times New Roman"/>
          <w:color w:val="555555"/>
          <w:kern w:val="2"/>
          <w:sz w:val="24"/>
          <w:szCs w:val="24"/>
          <w:lang w:eastAsia="en-US"/>
          <w14:ligatures w14:val="standardContextual"/>
        </w:rPr>
      </w:pPr>
      <w:r w:rsidRPr="0032158E">
        <w:rPr>
          <w:rFonts w:ascii="Times New Roman" w:eastAsiaTheme="minorHAnsi" w:hAnsi="Times New Roman" w:cs="Times New Roman"/>
          <w:kern w:val="2"/>
          <w:sz w:val="24"/>
          <w:szCs w:val="24"/>
          <w:lang w:eastAsia="en-US"/>
          <w14:ligatures w14:val="standardContextual"/>
        </w:rPr>
        <w:lastRenderedPageBreak/>
        <w:t xml:space="preserve">Singh, S., Patel, V., </w:t>
      </w:r>
      <w:proofErr w:type="spellStart"/>
      <w:r w:rsidRPr="0032158E">
        <w:rPr>
          <w:rFonts w:ascii="Times New Roman" w:eastAsiaTheme="minorHAnsi" w:hAnsi="Times New Roman" w:cs="Times New Roman"/>
          <w:kern w:val="2"/>
          <w:sz w:val="24"/>
          <w:szCs w:val="24"/>
          <w:lang w:eastAsia="en-US"/>
          <w14:ligatures w14:val="standardContextual"/>
        </w:rPr>
        <w:t>Tomar</w:t>
      </w:r>
      <w:proofErr w:type="spellEnd"/>
      <w:r w:rsidRPr="0032158E">
        <w:rPr>
          <w:rFonts w:ascii="Times New Roman" w:eastAsiaTheme="minorHAnsi" w:hAnsi="Times New Roman" w:cs="Times New Roman"/>
          <w:kern w:val="2"/>
          <w:sz w:val="24"/>
          <w:szCs w:val="24"/>
          <w:lang w:eastAsia="en-US"/>
          <w14:ligatures w14:val="standardContextual"/>
        </w:rPr>
        <w:t xml:space="preserve">, H., &amp; Pandey, M. K. (2023). Advances in Production Technology of Watermelon. </w:t>
      </w:r>
      <w:r w:rsidRPr="0032158E">
        <w:rPr>
          <w:rFonts w:ascii="Times New Roman" w:eastAsiaTheme="minorHAnsi" w:hAnsi="Times New Roman" w:cs="Times New Roman"/>
          <w:color w:val="555555"/>
          <w:kern w:val="2"/>
          <w:sz w:val="24"/>
          <w:szCs w:val="24"/>
          <w:lang w:eastAsia="en-US"/>
          <w14:ligatures w14:val="standardContextual"/>
        </w:rPr>
        <w:t>In</w:t>
      </w:r>
      <w:r w:rsidRPr="0032158E">
        <w:rPr>
          <w:rFonts w:ascii="Times New Roman" w:eastAsiaTheme="minorHAnsi" w:hAnsi="Times New Roman" w:cs="Times New Roman"/>
          <w:i/>
          <w:iCs/>
          <w:color w:val="555555"/>
          <w:kern w:val="2"/>
          <w:sz w:val="24"/>
          <w:szCs w:val="24"/>
          <w:lang w:eastAsia="en-US"/>
          <w14:ligatures w14:val="standardContextual"/>
        </w:rPr>
        <w:t xml:space="preserve"> Advances in Vegetable Production</w:t>
      </w:r>
      <w:r w:rsidRPr="0032158E">
        <w:rPr>
          <w:rFonts w:ascii="Times New Roman" w:eastAsiaTheme="minorHAnsi" w:hAnsi="Times New Roman" w:cs="Times New Roman"/>
          <w:color w:val="555555"/>
          <w:kern w:val="2"/>
          <w:sz w:val="24"/>
          <w:szCs w:val="24"/>
          <w:lang w:eastAsia="en-US"/>
          <w14:ligatures w14:val="standardContextual"/>
        </w:rPr>
        <w:t xml:space="preserve"> (pp.95-109), P.K. Publishers &amp; Distributors. </w:t>
      </w:r>
    </w:p>
    <w:p w14:paraId="27F85075" w14:textId="0C264BB2" w:rsidR="002061B8" w:rsidRPr="0032158E" w:rsidRDefault="002D48A8" w:rsidP="00932D9E">
      <w:pPr>
        <w:rPr>
          <w:rFonts w:ascii="Times New Roman" w:hAnsi="Times New Roman" w:cs="Times New Roman"/>
          <w:color w:val="0000FF"/>
          <w:sz w:val="24"/>
          <w:szCs w:val="24"/>
        </w:rPr>
      </w:pPr>
      <w:proofErr w:type="spellStart"/>
      <w:r w:rsidRPr="0032158E">
        <w:rPr>
          <w:rFonts w:ascii="Times New Roman" w:hAnsi="Times New Roman" w:cs="Times New Roman"/>
          <w:sz w:val="24"/>
          <w:szCs w:val="24"/>
        </w:rPr>
        <w:t>Tomiyasu</w:t>
      </w:r>
      <w:proofErr w:type="spellEnd"/>
      <w:r w:rsidRPr="0032158E">
        <w:rPr>
          <w:rFonts w:ascii="Times New Roman" w:hAnsi="Times New Roman" w:cs="Times New Roman"/>
          <w:sz w:val="24"/>
          <w:szCs w:val="24"/>
        </w:rPr>
        <w:t xml:space="preserve">, Y., Tshering, G., </w:t>
      </w:r>
      <w:proofErr w:type="spellStart"/>
      <w:r w:rsidRPr="0032158E">
        <w:rPr>
          <w:rFonts w:ascii="Times New Roman" w:hAnsi="Times New Roman" w:cs="Times New Roman"/>
          <w:sz w:val="24"/>
          <w:szCs w:val="24"/>
        </w:rPr>
        <w:t>Chophel</w:t>
      </w:r>
      <w:proofErr w:type="spellEnd"/>
      <w:r w:rsidRPr="0032158E">
        <w:rPr>
          <w:rFonts w:ascii="Times New Roman" w:hAnsi="Times New Roman" w:cs="Times New Roman"/>
          <w:sz w:val="24"/>
          <w:szCs w:val="24"/>
        </w:rPr>
        <w:t xml:space="preserve">, S., </w:t>
      </w:r>
      <w:proofErr w:type="spellStart"/>
      <w:r w:rsidRPr="0032158E">
        <w:rPr>
          <w:rFonts w:ascii="Times New Roman" w:hAnsi="Times New Roman" w:cs="Times New Roman"/>
          <w:sz w:val="24"/>
          <w:szCs w:val="24"/>
        </w:rPr>
        <w:t>Phuntsho</w:t>
      </w:r>
      <w:proofErr w:type="spellEnd"/>
      <w:r w:rsidRPr="0032158E">
        <w:rPr>
          <w:rFonts w:ascii="Times New Roman" w:hAnsi="Times New Roman" w:cs="Times New Roman"/>
          <w:sz w:val="24"/>
          <w:szCs w:val="24"/>
        </w:rPr>
        <w:t xml:space="preserve">, T., Tshering, K., </w:t>
      </w:r>
      <w:proofErr w:type="spellStart"/>
      <w:r w:rsidRPr="0032158E">
        <w:rPr>
          <w:rFonts w:ascii="Times New Roman" w:hAnsi="Times New Roman" w:cs="Times New Roman"/>
          <w:sz w:val="24"/>
          <w:szCs w:val="24"/>
        </w:rPr>
        <w:t>Dorji</w:t>
      </w:r>
      <w:proofErr w:type="spellEnd"/>
      <w:r w:rsidRPr="0032158E">
        <w:rPr>
          <w:rFonts w:ascii="Times New Roman" w:hAnsi="Times New Roman" w:cs="Times New Roman"/>
          <w:sz w:val="24"/>
          <w:szCs w:val="24"/>
        </w:rPr>
        <w:t xml:space="preserve">, U., &amp; </w:t>
      </w:r>
      <w:proofErr w:type="spellStart"/>
      <w:r w:rsidRPr="0032158E">
        <w:rPr>
          <w:rFonts w:ascii="Times New Roman" w:hAnsi="Times New Roman" w:cs="Times New Roman"/>
          <w:sz w:val="24"/>
          <w:szCs w:val="24"/>
        </w:rPr>
        <w:t>Chofil</w:t>
      </w:r>
      <w:proofErr w:type="spellEnd"/>
      <w:r w:rsidRPr="0032158E">
        <w:rPr>
          <w:rFonts w:ascii="Times New Roman" w:hAnsi="Times New Roman" w:cs="Times New Roman"/>
          <w:sz w:val="24"/>
          <w:szCs w:val="24"/>
        </w:rPr>
        <w:t xml:space="preserve">, P. (2018). </w:t>
      </w:r>
      <w:r w:rsidRPr="0032158E">
        <w:rPr>
          <w:rFonts w:ascii="Times New Roman" w:hAnsi="Times New Roman" w:cs="Times New Roman"/>
          <w:i/>
          <w:iCs/>
          <w:sz w:val="24"/>
          <w:szCs w:val="24"/>
        </w:rPr>
        <w:t>Guidebook on Fruit Cultivation.</w:t>
      </w:r>
      <w:r w:rsidRPr="0032158E">
        <w:rPr>
          <w:rFonts w:ascii="Times New Roman" w:hAnsi="Times New Roman" w:cs="Times New Roman"/>
          <w:sz w:val="24"/>
          <w:szCs w:val="24"/>
        </w:rPr>
        <w:t xml:space="preserve"> </w:t>
      </w:r>
      <w:r w:rsidRPr="0032158E">
        <w:rPr>
          <w:rFonts w:ascii="Times New Roman" w:hAnsi="Times New Roman" w:cs="Times New Roman"/>
          <w:i/>
          <w:iCs/>
          <w:sz w:val="24"/>
          <w:szCs w:val="24"/>
        </w:rPr>
        <w:t xml:space="preserve">Watermelon. </w:t>
      </w:r>
      <w:r w:rsidRPr="0032158E">
        <w:rPr>
          <w:rFonts w:ascii="Times New Roman" w:hAnsi="Times New Roman" w:cs="Times New Roman"/>
          <w:sz w:val="24"/>
          <w:szCs w:val="24"/>
        </w:rPr>
        <w:t xml:space="preserve">(pp. 87-93). Agriculture Research and Development Center, Bajo, </w:t>
      </w:r>
      <w:proofErr w:type="spellStart"/>
      <w:r w:rsidRPr="0032158E">
        <w:rPr>
          <w:rFonts w:ascii="Times New Roman" w:hAnsi="Times New Roman" w:cs="Times New Roman"/>
          <w:sz w:val="24"/>
          <w:szCs w:val="24"/>
        </w:rPr>
        <w:t>Wangdue</w:t>
      </w:r>
      <w:proofErr w:type="spellEnd"/>
      <w:r w:rsidRPr="0032158E">
        <w:rPr>
          <w:rFonts w:ascii="Times New Roman" w:hAnsi="Times New Roman" w:cs="Times New Roman"/>
          <w:sz w:val="24"/>
          <w:szCs w:val="24"/>
        </w:rPr>
        <w:t xml:space="preserve"> </w:t>
      </w:r>
      <w:proofErr w:type="spellStart"/>
      <w:r w:rsidRPr="0032158E">
        <w:rPr>
          <w:rFonts w:ascii="Times New Roman" w:hAnsi="Times New Roman" w:cs="Times New Roman"/>
          <w:sz w:val="24"/>
          <w:szCs w:val="24"/>
        </w:rPr>
        <w:t>Phodrang</w:t>
      </w:r>
      <w:proofErr w:type="spellEnd"/>
      <w:r w:rsidRPr="0032158E">
        <w:rPr>
          <w:rFonts w:ascii="Times New Roman" w:hAnsi="Times New Roman" w:cs="Times New Roman"/>
          <w:sz w:val="24"/>
          <w:szCs w:val="24"/>
        </w:rPr>
        <w:t xml:space="preserve">, Department of Agriculture, Ministry of Agriculture and Forest. </w:t>
      </w:r>
      <w:hyperlink r:id="rId17" w:history="1">
        <w:r w:rsidR="00932D9E" w:rsidRPr="0032158E">
          <w:rPr>
            <w:rFonts w:ascii="Times New Roman" w:hAnsi="Times New Roman" w:cs="Times New Roman"/>
            <w:color w:val="0000FF"/>
            <w:sz w:val="24"/>
            <w:szCs w:val="24"/>
          </w:rPr>
          <w:t>Guidebook-on-Fruits-Cultivation by DoA.pdf</w:t>
        </w:r>
      </w:hyperlink>
    </w:p>
    <w:p w14:paraId="1C3FF047" w14:textId="77777777" w:rsidR="002061B8" w:rsidRPr="0032158E" w:rsidRDefault="002061B8" w:rsidP="00B666DA">
      <w:pPr>
        <w:spacing w:line="259" w:lineRule="auto"/>
        <w:textAlignment w:val="top"/>
        <w:rPr>
          <w:rFonts w:ascii="Times New Roman" w:eastAsia="Times New Roman" w:hAnsi="Times New Roman" w:cs="Times New Roman"/>
          <w:color w:val="1F1F1F"/>
          <w:kern w:val="36"/>
          <w:sz w:val="24"/>
          <w:szCs w:val="24"/>
          <w:lang w:eastAsia="en-US"/>
        </w:rPr>
      </w:pPr>
    </w:p>
    <w:p w14:paraId="34F3E8BA" w14:textId="3B82F99B" w:rsidR="002061B8" w:rsidRPr="0032158E" w:rsidRDefault="002061B8" w:rsidP="00340457">
      <w:pPr>
        <w:spacing w:line="259" w:lineRule="auto"/>
        <w:textAlignment w:val="top"/>
        <w:rPr>
          <w:rFonts w:ascii="Times New Roman" w:eastAsia="Times New Roman" w:hAnsi="Times New Roman" w:cs="Times New Roman"/>
          <w:kern w:val="36"/>
          <w:sz w:val="24"/>
          <w:szCs w:val="24"/>
          <w:lang w:eastAsia="en-US"/>
        </w:rPr>
      </w:pPr>
      <w:r w:rsidRPr="0032158E">
        <w:rPr>
          <w:rFonts w:ascii="Times New Roman" w:eastAsia="Times New Roman" w:hAnsi="Times New Roman" w:cs="Times New Roman"/>
          <w:color w:val="1F1F1F"/>
          <w:kern w:val="36"/>
          <w:sz w:val="24"/>
          <w:szCs w:val="24"/>
          <w:lang w:eastAsia="en-US"/>
        </w:rPr>
        <w:t>Visconti, F., Salvador, A., Navarro, P., &amp; Paz, J. M. (2019). Effects of three irrigation systems on ‘</w:t>
      </w:r>
      <w:proofErr w:type="spellStart"/>
      <w:r w:rsidRPr="0032158E">
        <w:rPr>
          <w:rFonts w:ascii="Times New Roman" w:eastAsia="Times New Roman" w:hAnsi="Times New Roman" w:cs="Times New Roman"/>
          <w:color w:val="1F1F1F"/>
          <w:kern w:val="36"/>
          <w:sz w:val="24"/>
          <w:szCs w:val="24"/>
          <w:lang w:eastAsia="en-US"/>
        </w:rPr>
        <w:t>Piel</w:t>
      </w:r>
      <w:proofErr w:type="spellEnd"/>
      <w:r w:rsidRPr="0032158E">
        <w:rPr>
          <w:rFonts w:ascii="Times New Roman" w:eastAsia="Times New Roman" w:hAnsi="Times New Roman" w:cs="Times New Roman"/>
          <w:color w:val="1F1F1F"/>
          <w:kern w:val="36"/>
          <w:sz w:val="24"/>
          <w:szCs w:val="24"/>
          <w:lang w:eastAsia="en-US"/>
        </w:rPr>
        <w:t xml:space="preserve"> de </w:t>
      </w:r>
      <w:proofErr w:type="spellStart"/>
      <w:r w:rsidRPr="0032158E">
        <w:rPr>
          <w:rFonts w:ascii="Times New Roman" w:eastAsia="Times New Roman" w:hAnsi="Times New Roman" w:cs="Times New Roman"/>
          <w:color w:val="1F1F1F"/>
          <w:kern w:val="36"/>
          <w:sz w:val="24"/>
          <w:szCs w:val="24"/>
          <w:lang w:eastAsia="en-US"/>
        </w:rPr>
        <w:t>sapo</w:t>
      </w:r>
      <w:proofErr w:type="spellEnd"/>
      <w:r w:rsidRPr="0032158E">
        <w:rPr>
          <w:rFonts w:ascii="Times New Roman" w:eastAsia="Times New Roman" w:hAnsi="Times New Roman" w:cs="Times New Roman"/>
          <w:color w:val="1F1F1F"/>
          <w:kern w:val="36"/>
          <w:sz w:val="24"/>
          <w:szCs w:val="24"/>
          <w:lang w:eastAsia="en-US"/>
        </w:rPr>
        <w:t xml:space="preserve">’ melon yield and quality under salinity conditions. </w:t>
      </w:r>
      <w:r w:rsidRPr="0032158E">
        <w:rPr>
          <w:rFonts w:ascii="Times New Roman" w:eastAsia="Times New Roman" w:hAnsi="Times New Roman" w:cs="Times New Roman"/>
          <w:i/>
          <w:iCs/>
          <w:color w:val="1F1F1F"/>
          <w:kern w:val="36"/>
          <w:sz w:val="24"/>
          <w:szCs w:val="24"/>
          <w:lang w:eastAsia="en-US"/>
        </w:rPr>
        <w:t>Agricultural Water Management</w:t>
      </w:r>
      <w:r w:rsidRPr="0032158E">
        <w:rPr>
          <w:rFonts w:ascii="Times New Roman" w:eastAsia="Times New Roman" w:hAnsi="Times New Roman" w:cs="Times New Roman"/>
          <w:color w:val="1F1F1F"/>
          <w:kern w:val="36"/>
          <w:sz w:val="24"/>
          <w:szCs w:val="24"/>
          <w:lang w:eastAsia="en-US"/>
        </w:rPr>
        <w:t>,</w:t>
      </w:r>
      <w:r w:rsidRPr="0032158E">
        <w:rPr>
          <w:rFonts w:ascii="Times New Roman" w:eastAsia="Times New Roman" w:hAnsi="Times New Roman" w:cs="Times New Roman"/>
          <w:i/>
          <w:iCs/>
          <w:sz w:val="24"/>
          <w:szCs w:val="24"/>
          <w:lang w:eastAsia="en-US"/>
        </w:rPr>
        <w:t xml:space="preserve"> 226</w:t>
      </w:r>
      <w:r w:rsidRPr="0032158E">
        <w:rPr>
          <w:rFonts w:ascii="Times New Roman" w:eastAsia="Times New Roman" w:hAnsi="Times New Roman" w:cs="Times New Roman"/>
          <w:sz w:val="24"/>
          <w:szCs w:val="24"/>
          <w:lang w:eastAsia="en-US"/>
        </w:rPr>
        <w:t xml:space="preserve">, 105829. </w:t>
      </w:r>
      <w:hyperlink r:id="rId18" w:history="1">
        <w:r w:rsidRPr="0032158E">
          <w:rPr>
            <w:rFonts w:ascii="Times New Roman" w:eastAsia="Times New Roman" w:hAnsi="Times New Roman" w:cs="Times New Roman"/>
            <w:sz w:val="24"/>
            <w:szCs w:val="24"/>
            <w:lang w:eastAsia="en-US"/>
          </w:rPr>
          <w:t>https://doi.org/10.1016/j.agwat.2019.105829</w:t>
        </w:r>
      </w:hyperlink>
    </w:p>
    <w:p w14:paraId="52774B69" w14:textId="1251F97A" w:rsidR="002D48A8" w:rsidRPr="0032158E" w:rsidRDefault="002D48A8" w:rsidP="00B666DA">
      <w:pPr>
        <w:spacing w:line="259" w:lineRule="auto"/>
        <w:textAlignment w:val="top"/>
        <w:rPr>
          <w:rFonts w:ascii="Times New Roman" w:eastAsia="Times New Roman" w:hAnsi="Times New Roman" w:cs="Times New Roman"/>
          <w:color w:val="0563C1" w:themeColor="hyperlink"/>
          <w:sz w:val="24"/>
          <w:szCs w:val="24"/>
          <w:u w:val="single"/>
          <w:lang w:eastAsia="en-US"/>
        </w:rPr>
      </w:pPr>
    </w:p>
    <w:p w14:paraId="23349738" w14:textId="6535DAD6" w:rsidR="00B15063" w:rsidRPr="0032158E" w:rsidRDefault="00B15063" w:rsidP="008D78D5">
      <w:pPr>
        <w:shd w:val="clear" w:color="auto" w:fill="FFFFFF"/>
        <w:rPr>
          <w:rFonts w:ascii="Times New Roman" w:hAnsi="Times New Roman" w:cs="Times New Roman"/>
          <w:sz w:val="24"/>
          <w:szCs w:val="24"/>
        </w:rPr>
      </w:pPr>
      <w:r w:rsidRPr="0032158E">
        <w:rPr>
          <w:rFonts w:ascii="Times New Roman" w:hAnsi="Times New Roman" w:cs="Times New Roman"/>
          <w:sz w:val="24"/>
          <w:szCs w:val="24"/>
        </w:rPr>
        <w:t xml:space="preserve">Yadav, S. K., Dwivedi, D. H., </w:t>
      </w:r>
      <w:proofErr w:type="spellStart"/>
      <w:r w:rsidRPr="0032158E">
        <w:rPr>
          <w:rFonts w:ascii="Times New Roman" w:hAnsi="Times New Roman" w:cs="Times New Roman"/>
          <w:sz w:val="24"/>
          <w:szCs w:val="24"/>
        </w:rPr>
        <w:t>Mayaram</w:t>
      </w:r>
      <w:proofErr w:type="spellEnd"/>
      <w:r w:rsidRPr="0032158E">
        <w:rPr>
          <w:rFonts w:ascii="Times New Roman" w:hAnsi="Times New Roman" w:cs="Times New Roman"/>
          <w:sz w:val="24"/>
          <w:szCs w:val="24"/>
        </w:rPr>
        <w:t xml:space="preserve">., Meena, R. K., &amp; </w:t>
      </w:r>
      <w:proofErr w:type="spellStart"/>
      <w:r w:rsidRPr="0032158E">
        <w:rPr>
          <w:rFonts w:ascii="Times New Roman" w:hAnsi="Times New Roman" w:cs="Times New Roman"/>
          <w:sz w:val="24"/>
          <w:szCs w:val="24"/>
        </w:rPr>
        <w:t>Anushruti</w:t>
      </w:r>
      <w:proofErr w:type="spellEnd"/>
      <w:r w:rsidRPr="0032158E">
        <w:rPr>
          <w:rFonts w:ascii="Times New Roman" w:hAnsi="Times New Roman" w:cs="Times New Roman"/>
          <w:sz w:val="24"/>
          <w:szCs w:val="24"/>
        </w:rPr>
        <w:t xml:space="preserve">. (2024). </w:t>
      </w:r>
      <w:r w:rsidRPr="0032158E">
        <w:rPr>
          <w:rFonts w:ascii="Times New Roman" w:hAnsi="Times New Roman" w:cs="Times New Roman"/>
          <w:i/>
          <w:iCs/>
          <w:sz w:val="24"/>
          <w:szCs w:val="24"/>
          <w:shd w:val="clear" w:color="auto" w:fill="FFFFFF"/>
        </w:rPr>
        <w:t xml:space="preserve">A Textbook on Production Technology of Vegetable Crops </w:t>
      </w:r>
      <w:r w:rsidRPr="0032158E">
        <w:rPr>
          <w:rFonts w:ascii="Times New Roman" w:hAnsi="Times New Roman" w:cs="Times New Roman"/>
          <w:i/>
          <w:iCs/>
          <w:sz w:val="24"/>
          <w:szCs w:val="24"/>
        </w:rPr>
        <w:t xml:space="preserve">Chapter 22 Watermelon. </w:t>
      </w:r>
      <w:r w:rsidRPr="0032158E">
        <w:rPr>
          <w:rFonts w:ascii="Times New Roman" w:hAnsi="Times New Roman" w:cs="Times New Roman"/>
          <w:sz w:val="24"/>
          <w:szCs w:val="24"/>
        </w:rPr>
        <w:t xml:space="preserve">Department of Horticulture, Babasaheb Bhimrao Ambedkar University, Lucknow. </w:t>
      </w:r>
      <w:hyperlink r:id="rId19" w:history="1">
        <w:r w:rsidR="00EE2F16" w:rsidRPr="0032158E">
          <w:rPr>
            <w:rFonts w:ascii="Times New Roman" w:hAnsi="Times New Roman" w:cs="Times New Roman"/>
            <w:color w:val="0000FF"/>
            <w:sz w:val="24"/>
            <w:szCs w:val="24"/>
            <w:u w:val="single"/>
          </w:rPr>
          <w:t>92% water and 6% sugar.pdf</w:t>
        </w:r>
      </w:hyperlink>
    </w:p>
    <w:p w14:paraId="61AD4B85" w14:textId="77777777" w:rsidR="00B15063" w:rsidRPr="0032158E" w:rsidRDefault="00B15063" w:rsidP="00B666DA">
      <w:pPr>
        <w:shd w:val="clear" w:color="auto" w:fill="FFFFFF"/>
        <w:rPr>
          <w:rFonts w:ascii="Times New Roman" w:hAnsi="Times New Roman" w:cs="Times New Roman"/>
          <w:sz w:val="24"/>
          <w:szCs w:val="24"/>
        </w:rPr>
      </w:pPr>
    </w:p>
    <w:p w14:paraId="3B102881" w14:textId="74905187" w:rsidR="00B15063" w:rsidRPr="0032158E" w:rsidRDefault="00B15063" w:rsidP="008D78D5">
      <w:pPr>
        <w:shd w:val="clear" w:color="auto" w:fill="FFFFFF"/>
        <w:rPr>
          <w:rFonts w:ascii="Times New Roman" w:hAnsi="Times New Roman" w:cs="Times New Roman"/>
          <w:sz w:val="24"/>
          <w:szCs w:val="24"/>
        </w:rPr>
      </w:pPr>
      <w:proofErr w:type="spellStart"/>
      <w:r w:rsidRPr="0032158E">
        <w:rPr>
          <w:rFonts w:ascii="Times New Roman" w:hAnsi="Times New Roman" w:cs="Times New Roman"/>
          <w:sz w:val="24"/>
          <w:szCs w:val="24"/>
        </w:rPr>
        <w:t>Yangdon</w:t>
      </w:r>
      <w:proofErr w:type="spellEnd"/>
      <w:r w:rsidRPr="0032158E">
        <w:rPr>
          <w:rFonts w:ascii="Times New Roman" w:hAnsi="Times New Roman" w:cs="Times New Roman"/>
          <w:sz w:val="24"/>
          <w:szCs w:val="24"/>
        </w:rPr>
        <w:t xml:space="preserve">, P., </w:t>
      </w:r>
      <w:proofErr w:type="spellStart"/>
      <w:r w:rsidRPr="0032158E">
        <w:rPr>
          <w:rFonts w:ascii="Times New Roman" w:hAnsi="Times New Roman" w:cs="Times New Roman"/>
          <w:sz w:val="24"/>
          <w:szCs w:val="24"/>
        </w:rPr>
        <w:t>Tashi</w:t>
      </w:r>
      <w:proofErr w:type="spellEnd"/>
      <w:r w:rsidRPr="0032158E">
        <w:rPr>
          <w:rFonts w:ascii="Times New Roman" w:hAnsi="Times New Roman" w:cs="Times New Roman"/>
          <w:sz w:val="24"/>
          <w:szCs w:val="24"/>
        </w:rPr>
        <w:t xml:space="preserve">, S., </w:t>
      </w:r>
      <w:proofErr w:type="spellStart"/>
      <w:r w:rsidRPr="0032158E">
        <w:rPr>
          <w:rFonts w:ascii="Times New Roman" w:hAnsi="Times New Roman" w:cs="Times New Roman"/>
          <w:sz w:val="24"/>
          <w:szCs w:val="24"/>
        </w:rPr>
        <w:t>Wangdi</w:t>
      </w:r>
      <w:proofErr w:type="spellEnd"/>
      <w:r w:rsidRPr="0032158E">
        <w:rPr>
          <w:rFonts w:ascii="Times New Roman" w:hAnsi="Times New Roman" w:cs="Times New Roman"/>
          <w:sz w:val="24"/>
          <w:szCs w:val="24"/>
        </w:rPr>
        <w:t xml:space="preserve">, T., </w:t>
      </w:r>
      <w:proofErr w:type="spellStart"/>
      <w:r w:rsidRPr="0032158E">
        <w:rPr>
          <w:rFonts w:ascii="Times New Roman" w:hAnsi="Times New Roman" w:cs="Times New Roman"/>
          <w:sz w:val="24"/>
          <w:szCs w:val="24"/>
        </w:rPr>
        <w:t>Yangchen</w:t>
      </w:r>
      <w:proofErr w:type="spellEnd"/>
      <w:r w:rsidRPr="0032158E">
        <w:rPr>
          <w:rFonts w:ascii="Times New Roman" w:hAnsi="Times New Roman" w:cs="Times New Roman"/>
          <w:sz w:val="24"/>
          <w:szCs w:val="24"/>
        </w:rPr>
        <w:t xml:space="preserve">, T., </w:t>
      </w:r>
      <w:proofErr w:type="spellStart"/>
      <w:r w:rsidRPr="0032158E">
        <w:rPr>
          <w:rFonts w:ascii="Times New Roman" w:hAnsi="Times New Roman" w:cs="Times New Roman"/>
          <w:sz w:val="24"/>
          <w:szCs w:val="24"/>
        </w:rPr>
        <w:t>Lungki</w:t>
      </w:r>
      <w:proofErr w:type="spellEnd"/>
      <w:r w:rsidRPr="0032158E">
        <w:rPr>
          <w:rFonts w:ascii="Times New Roman" w:hAnsi="Times New Roman" w:cs="Times New Roman"/>
          <w:sz w:val="24"/>
          <w:szCs w:val="24"/>
        </w:rPr>
        <w:t xml:space="preserve">., </w:t>
      </w:r>
      <w:proofErr w:type="spellStart"/>
      <w:r w:rsidRPr="0032158E">
        <w:rPr>
          <w:rFonts w:ascii="Times New Roman" w:hAnsi="Times New Roman" w:cs="Times New Roman"/>
          <w:sz w:val="24"/>
          <w:szCs w:val="24"/>
        </w:rPr>
        <w:t>Gyeltshen</w:t>
      </w:r>
      <w:proofErr w:type="spellEnd"/>
      <w:r w:rsidRPr="0032158E">
        <w:rPr>
          <w:rFonts w:ascii="Times New Roman" w:hAnsi="Times New Roman" w:cs="Times New Roman"/>
          <w:sz w:val="24"/>
          <w:szCs w:val="24"/>
        </w:rPr>
        <w:t xml:space="preserve">, T., </w:t>
      </w:r>
      <w:proofErr w:type="spellStart"/>
      <w:r w:rsidRPr="0032158E">
        <w:rPr>
          <w:rFonts w:ascii="Times New Roman" w:hAnsi="Times New Roman" w:cs="Times New Roman"/>
          <w:sz w:val="24"/>
          <w:szCs w:val="24"/>
        </w:rPr>
        <w:t>Zangmo</w:t>
      </w:r>
      <w:proofErr w:type="spellEnd"/>
      <w:r w:rsidRPr="0032158E">
        <w:rPr>
          <w:rFonts w:ascii="Times New Roman" w:hAnsi="Times New Roman" w:cs="Times New Roman"/>
          <w:sz w:val="24"/>
          <w:szCs w:val="24"/>
        </w:rPr>
        <w:t>, D., &amp; Tobgay, T. (2024). Evaluation of Small Sized Watermelon Varieties for the Bhutanese Market</w:t>
      </w:r>
      <w:r w:rsidRPr="0032158E">
        <w:rPr>
          <w:rFonts w:ascii="Times New Roman" w:hAnsi="Times New Roman" w:cs="Times New Roman"/>
          <w:i/>
          <w:iCs/>
          <w:sz w:val="24"/>
          <w:szCs w:val="24"/>
        </w:rPr>
        <w:t>.</w:t>
      </w:r>
      <w:r w:rsidRPr="0032158E">
        <w:rPr>
          <w:rFonts w:ascii="Times New Roman" w:hAnsi="Times New Roman" w:cs="Times New Roman"/>
          <w:sz w:val="24"/>
          <w:szCs w:val="24"/>
        </w:rPr>
        <w:t xml:space="preserve"> </w:t>
      </w:r>
      <w:r w:rsidRPr="0032158E">
        <w:rPr>
          <w:rFonts w:ascii="Times New Roman" w:hAnsi="Times New Roman" w:cs="Times New Roman"/>
          <w:i/>
          <w:iCs/>
          <w:sz w:val="24"/>
          <w:szCs w:val="24"/>
        </w:rPr>
        <w:t>Bhutanese Journal of Agriculture</w:t>
      </w:r>
      <w:r w:rsidRPr="0032158E">
        <w:rPr>
          <w:rFonts w:ascii="Times New Roman" w:hAnsi="Times New Roman" w:cs="Times New Roman"/>
          <w:sz w:val="24"/>
          <w:szCs w:val="24"/>
        </w:rPr>
        <w:t xml:space="preserve">, 7(1), 98-112. </w:t>
      </w:r>
      <w:hyperlink r:id="rId20" w:tgtFrame="_new" w:history="1">
        <w:r w:rsidRPr="0032158E">
          <w:rPr>
            <w:rFonts w:ascii="Times New Roman" w:eastAsia="Times New Roman" w:hAnsi="Times New Roman" w:cs="Times New Roman"/>
            <w:sz w:val="24"/>
            <w:szCs w:val="24"/>
            <w:lang w:eastAsia="en-US"/>
          </w:rPr>
          <w:t>https://doi.org/10.55925/btagr.24.7108</w:t>
        </w:r>
      </w:hyperlink>
    </w:p>
    <w:p w14:paraId="19C40592" w14:textId="77777777" w:rsidR="002D48A8" w:rsidRPr="0032158E" w:rsidRDefault="002D48A8" w:rsidP="008D78D5">
      <w:pPr>
        <w:spacing w:before="100" w:beforeAutospacing="1" w:after="100" w:afterAutospacing="1"/>
        <w:rPr>
          <w:rFonts w:ascii="Times New Roman" w:eastAsia="Times New Roman" w:hAnsi="Times New Roman" w:cs="Times New Roman"/>
          <w:sz w:val="24"/>
          <w:szCs w:val="24"/>
          <w:lang w:eastAsia="en-US"/>
        </w:rPr>
      </w:pPr>
      <w:proofErr w:type="spellStart"/>
      <w:r w:rsidRPr="0032158E">
        <w:rPr>
          <w:rFonts w:ascii="Times New Roman" w:eastAsiaTheme="minorHAnsi" w:hAnsi="Times New Roman" w:cs="Times New Roman"/>
          <w:kern w:val="2"/>
          <w:sz w:val="24"/>
          <w:szCs w:val="24"/>
          <w:lang w:eastAsia="en-US"/>
          <w14:ligatures w14:val="standardContextual"/>
        </w:rPr>
        <w:t>Yuldashev</w:t>
      </w:r>
      <w:proofErr w:type="spellEnd"/>
      <w:r w:rsidRPr="0032158E">
        <w:rPr>
          <w:rFonts w:ascii="Times New Roman" w:eastAsiaTheme="minorHAnsi" w:hAnsi="Times New Roman" w:cs="Times New Roman"/>
          <w:kern w:val="2"/>
          <w:sz w:val="24"/>
          <w:szCs w:val="24"/>
          <w:lang w:eastAsia="en-US"/>
          <w14:ligatures w14:val="standardContextual"/>
        </w:rPr>
        <w:t xml:space="preserve">, L., </w:t>
      </w:r>
      <w:proofErr w:type="spellStart"/>
      <w:r w:rsidRPr="0032158E">
        <w:rPr>
          <w:rFonts w:ascii="Times New Roman" w:eastAsiaTheme="minorHAnsi" w:hAnsi="Times New Roman" w:cs="Times New Roman"/>
          <w:kern w:val="2"/>
          <w:sz w:val="24"/>
          <w:szCs w:val="24"/>
          <w:lang w:eastAsia="en-US"/>
          <w14:ligatures w14:val="standardContextual"/>
        </w:rPr>
        <w:t>Djumakulov</w:t>
      </w:r>
      <w:proofErr w:type="spellEnd"/>
      <w:r w:rsidRPr="0032158E">
        <w:rPr>
          <w:rFonts w:ascii="Times New Roman" w:eastAsiaTheme="minorHAnsi" w:hAnsi="Times New Roman" w:cs="Times New Roman"/>
          <w:kern w:val="2"/>
          <w:sz w:val="24"/>
          <w:szCs w:val="24"/>
          <w:lang w:eastAsia="en-US"/>
          <w14:ligatures w14:val="standardContextual"/>
        </w:rPr>
        <w:t xml:space="preserve">, T., </w:t>
      </w:r>
      <w:proofErr w:type="spellStart"/>
      <w:r w:rsidRPr="0032158E">
        <w:rPr>
          <w:rFonts w:ascii="Times New Roman" w:eastAsiaTheme="minorHAnsi" w:hAnsi="Times New Roman" w:cs="Times New Roman"/>
          <w:kern w:val="2"/>
          <w:sz w:val="24"/>
          <w:szCs w:val="24"/>
          <w:lang w:eastAsia="en-US"/>
          <w14:ligatures w14:val="standardContextual"/>
        </w:rPr>
        <w:t>Turdibaev</w:t>
      </w:r>
      <w:proofErr w:type="spellEnd"/>
      <w:r w:rsidRPr="0032158E">
        <w:rPr>
          <w:rFonts w:ascii="Times New Roman" w:eastAsiaTheme="minorHAnsi" w:hAnsi="Times New Roman" w:cs="Times New Roman"/>
          <w:kern w:val="2"/>
          <w:sz w:val="24"/>
          <w:szCs w:val="24"/>
          <w:lang w:eastAsia="en-US"/>
          <w14:ligatures w14:val="standardContextual"/>
        </w:rPr>
        <w:t xml:space="preserve">, Z., </w:t>
      </w:r>
      <w:proofErr w:type="spellStart"/>
      <w:r w:rsidRPr="0032158E">
        <w:rPr>
          <w:rFonts w:ascii="Times New Roman" w:eastAsiaTheme="minorHAnsi" w:hAnsi="Times New Roman" w:cs="Times New Roman"/>
          <w:kern w:val="2"/>
          <w:sz w:val="24"/>
          <w:szCs w:val="24"/>
          <w:lang w:eastAsia="en-US"/>
          <w14:ligatures w14:val="standardContextual"/>
        </w:rPr>
        <w:t>Rifky</w:t>
      </w:r>
      <w:proofErr w:type="spellEnd"/>
      <w:r w:rsidRPr="0032158E">
        <w:rPr>
          <w:rFonts w:ascii="Times New Roman" w:eastAsiaTheme="minorHAnsi" w:hAnsi="Times New Roman" w:cs="Times New Roman"/>
          <w:kern w:val="2"/>
          <w:sz w:val="24"/>
          <w:szCs w:val="24"/>
          <w:lang w:eastAsia="en-US"/>
          <w14:ligatures w14:val="standardContextual"/>
        </w:rPr>
        <w:t>, M. (2024). Application of Pheromone trap against the melon fly (</w:t>
      </w:r>
      <w:proofErr w:type="spellStart"/>
      <w:r w:rsidRPr="0032158E">
        <w:rPr>
          <w:rFonts w:ascii="Times New Roman" w:eastAsiaTheme="minorHAnsi" w:hAnsi="Times New Roman" w:cs="Times New Roman"/>
          <w:i/>
          <w:iCs/>
          <w:kern w:val="2"/>
          <w:sz w:val="24"/>
          <w:szCs w:val="24"/>
          <w:lang w:eastAsia="en-US"/>
          <w14:ligatures w14:val="standardContextual"/>
        </w:rPr>
        <w:t>Miopardalis</w:t>
      </w:r>
      <w:proofErr w:type="spellEnd"/>
      <w:r w:rsidRPr="0032158E">
        <w:rPr>
          <w:rFonts w:ascii="Times New Roman" w:eastAsiaTheme="minorHAnsi" w:hAnsi="Times New Roman" w:cs="Times New Roman"/>
          <w:i/>
          <w:iCs/>
          <w:kern w:val="2"/>
          <w:sz w:val="24"/>
          <w:szCs w:val="24"/>
          <w:lang w:eastAsia="en-US"/>
          <w14:ligatures w14:val="standardContextual"/>
        </w:rPr>
        <w:t xml:space="preserve"> </w:t>
      </w:r>
      <w:proofErr w:type="spellStart"/>
      <w:r w:rsidRPr="0032158E">
        <w:rPr>
          <w:rFonts w:ascii="Times New Roman" w:eastAsiaTheme="minorHAnsi" w:hAnsi="Times New Roman" w:cs="Times New Roman"/>
          <w:i/>
          <w:iCs/>
          <w:kern w:val="2"/>
          <w:sz w:val="24"/>
          <w:szCs w:val="24"/>
          <w:lang w:eastAsia="en-US"/>
          <w14:ligatures w14:val="standardContextual"/>
        </w:rPr>
        <w:t>pardalina</w:t>
      </w:r>
      <w:proofErr w:type="spellEnd"/>
      <w:r w:rsidRPr="0032158E">
        <w:rPr>
          <w:rFonts w:ascii="Times New Roman" w:eastAsiaTheme="minorHAnsi" w:hAnsi="Times New Roman" w:cs="Times New Roman"/>
          <w:kern w:val="2"/>
          <w:sz w:val="24"/>
          <w:szCs w:val="24"/>
          <w:lang w:eastAsia="en-US"/>
          <w14:ligatures w14:val="standardContextual"/>
        </w:rPr>
        <w:t xml:space="preserve"> Big.) in Agriculture. </w:t>
      </w:r>
      <w:r w:rsidRPr="0032158E">
        <w:rPr>
          <w:rFonts w:ascii="Times New Roman" w:eastAsia="Times New Roman" w:hAnsi="Times New Roman" w:cs="Times New Roman"/>
          <w:i/>
          <w:iCs/>
          <w:sz w:val="24"/>
          <w:szCs w:val="24"/>
          <w:lang w:eastAsia="en-US"/>
        </w:rPr>
        <w:t>E3S Web of Conferences, 537</w:t>
      </w:r>
      <w:r w:rsidRPr="0032158E">
        <w:rPr>
          <w:rFonts w:ascii="Times New Roman" w:eastAsia="Times New Roman" w:hAnsi="Times New Roman" w:cs="Times New Roman"/>
          <w:sz w:val="24"/>
          <w:szCs w:val="24"/>
          <w:lang w:eastAsia="en-US"/>
        </w:rPr>
        <w:t xml:space="preserve">, 08023. </w:t>
      </w:r>
      <w:hyperlink r:id="rId21" w:tgtFrame="_new" w:history="1">
        <w:r w:rsidRPr="0032158E">
          <w:rPr>
            <w:rFonts w:ascii="Times New Roman" w:eastAsia="Times New Roman" w:hAnsi="Times New Roman" w:cs="Times New Roman"/>
            <w:sz w:val="24"/>
            <w:szCs w:val="24"/>
            <w:lang w:eastAsia="en-US"/>
          </w:rPr>
          <w:t>https://doi.org/10.1051/e3sconf/202453708023</w:t>
        </w:r>
      </w:hyperlink>
    </w:p>
    <w:p w14:paraId="48C24DC9" w14:textId="737DEF45" w:rsidR="002D48A8" w:rsidRPr="0032158E" w:rsidRDefault="002D48A8" w:rsidP="008D78D5">
      <w:pPr>
        <w:rPr>
          <w:rFonts w:ascii="Times New Roman" w:hAnsi="Times New Roman" w:cs="Times New Roman"/>
          <w:sz w:val="24"/>
          <w:szCs w:val="24"/>
        </w:rPr>
      </w:pPr>
      <w:proofErr w:type="spellStart"/>
      <w:r w:rsidRPr="0032158E">
        <w:rPr>
          <w:rFonts w:ascii="Times New Roman" w:eastAsiaTheme="minorHAnsi" w:hAnsi="Times New Roman" w:cs="Times New Roman"/>
          <w:kern w:val="2"/>
          <w:sz w:val="24"/>
          <w:szCs w:val="24"/>
          <w:lang w:eastAsia="en-US"/>
          <w14:ligatures w14:val="standardContextual"/>
        </w:rPr>
        <w:t>Zokiro</w:t>
      </w:r>
      <w:r w:rsidR="00BA58C7">
        <w:rPr>
          <w:rFonts w:ascii="Times New Roman" w:eastAsiaTheme="minorHAnsi" w:hAnsi="Times New Roman" w:cs="Times New Roman"/>
          <w:kern w:val="2"/>
          <w:sz w:val="24"/>
          <w:szCs w:val="24"/>
          <w:lang w:eastAsia="en-US"/>
          <w14:ligatures w14:val="standardContextual"/>
        </w:rPr>
        <w:t>v</w:t>
      </w:r>
      <w:proofErr w:type="spellEnd"/>
      <w:r w:rsidRPr="0032158E">
        <w:rPr>
          <w:rFonts w:ascii="Times New Roman" w:eastAsiaTheme="minorHAnsi" w:hAnsi="Times New Roman" w:cs="Times New Roman"/>
          <w:kern w:val="2"/>
          <w:sz w:val="24"/>
          <w:szCs w:val="24"/>
          <w:lang w:eastAsia="en-US"/>
          <w14:ligatures w14:val="standardContextual"/>
        </w:rPr>
        <w:t xml:space="preserve">, K. (2023). Irrigation regimes for drip irrigation of watermelon in mulched and non-mulched fields. </w:t>
      </w:r>
      <w:r w:rsidRPr="0032158E">
        <w:rPr>
          <w:rFonts w:ascii="Times New Roman" w:eastAsiaTheme="minorHAnsi" w:hAnsi="Times New Roman" w:cs="Times New Roman"/>
          <w:i/>
          <w:iCs/>
          <w:kern w:val="2"/>
          <w:sz w:val="24"/>
          <w:szCs w:val="24"/>
          <w:lang w:eastAsia="en-US"/>
          <w14:ligatures w14:val="standardContextual"/>
        </w:rPr>
        <w:t>E3S Web of Conferences,</w:t>
      </w:r>
      <w:r w:rsidRPr="0032158E">
        <w:rPr>
          <w:rFonts w:ascii="Times New Roman" w:eastAsiaTheme="minorHAnsi" w:hAnsi="Times New Roman" w:cs="Times New Roman"/>
          <w:kern w:val="2"/>
          <w:sz w:val="24"/>
          <w:szCs w:val="24"/>
          <w:lang w:eastAsia="en-US"/>
          <w14:ligatures w14:val="standardContextual"/>
        </w:rPr>
        <w:t xml:space="preserve"> 389, 03068. </w:t>
      </w:r>
      <w:hyperlink r:id="rId22" w:history="1">
        <w:r w:rsidRPr="0032158E">
          <w:rPr>
            <w:rFonts w:ascii="Times New Roman" w:eastAsia="Times New Roman" w:hAnsi="Times New Roman" w:cs="Times New Roman"/>
            <w:sz w:val="24"/>
            <w:szCs w:val="24"/>
            <w:lang w:eastAsia="en-US"/>
          </w:rPr>
          <w:t>https://doi.org/10.1051/e3sconf/202338903068</w:t>
        </w:r>
      </w:hyperlink>
      <w:bookmarkEnd w:id="17"/>
    </w:p>
    <w:bookmarkEnd w:id="16"/>
    <w:p w14:paraId="4B944D0D" w14:textId="0D1FCF61" w:rsidR="007C72E4" w:rsidRPr="0032158E" w:rsidRDefault="007C72E4" w:rsidP="007C72E4">
      <w:pPr>
        <w:spacing w:before="100" w:beforeAutospacing="1" w:after="100" w:afterAutospacing="1"/>
        <w:rPr>
          <w:rFonts w:ascii="Times New Roman" w:eastAsia="Times New Roman" w:hAnsi="Times New Roman" w:cs="Times New Roman"/>
          <w:sz w:val="24"/>
          <w:szCs w:val="24"/>
          <w:lang w:eastAsia="en-US"/>
        </w:rPr>
      </w:pPr>
    </w:p>
    <w:p w14:paraId="170BDD23" w14:textId="77777777" w:rsidR="009E41A6" w:rsidRPr="0032158E" w:rsidRDefault="009E41A6" w:rsidP="007C72E4">
      <w:pPr>
        <w:spacing w:before="100" w:beforeAutospacing="1" w:after="100" w:afterAutospacing="1"/>
        <w:rPr>
          <w:rFonts w:ascii="Times New Roman" w:eastAsia="Times New Roman" w:hAnsi="Times New Roman" w:cs="Times New Roman"/>
          <w:sz w:val="24"/>
          <w:szCs w:val="24"/>
          <w:lang w:eastAsia="en-US"/>
        </w:rPr>
      </w:pPr>
    </w:p>
    <w:p w14:paraId="782DCE77" w14:textId="77777777" w:rsidR="003D750C" w:rsidRPr="0032158E" w:rsidRDefault="003D750C" w:rsidP="005363EE">
      <w:pPr>
        <w:rPr>
          <w:rFonts w:ascii="Times New Roman" w:hAnsi="Times New Roman" w:cs="Times New Roman"/>
          <w:color w:val="414141"/>
          <w:sz w:val="24"/>
          <w:szCs w:val="24"/>
          <w:shd w:val="clear" w:color="auto" w:fill="FFFFFF"/>
        </w:rPr>
      </w:pPr>
    </w:p>
    <w:sectPr w:rsidR="003D750C" w:rsidRPr="0032158E" w:rsidSect="000200D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82B4D" w14:textId="77777777" w:rsidR="003B7C5A" w:rsidRDefault="003B7C5A" w:rsidP="003E3798">
      <w:r>
        <w:separator/>
      </w:r>
    </w:p>
  </w:endnote>
  <w:endnote w:type="continuationSeparator" w:id="0">
    <w:p w14:paraId="2CEDF041" w14:textId="77777777" w:rsidR="003B7C5A" w:rsidRDefault="003B7C5A" w:rsidP="003E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ABBA" w14:textId="77777777" w:rsidR="003E3798" w:rsidRDefault="003E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8687" w14:textId="77777777" w:rsidR="003E3798" w:rsidRDefault="003E3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8DE3" w14:textId="77777777" w:rsidR="003E3798" w:rsidRDefault="003E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9E4F3" w14:textId="77777777" w:rsidR="003B7C5A" w:rsidRDefault="003B7C5A" w:rsidP="003E3798">
      <w:r>
        <w:separator/>
      </w:r>
    </w:p>
  </w:footnote>
  <w:footnote w:type="continuationSeparator" w:id="0">
    <w:p w14:paraId="103ADB0D" w14:textId="77777777" w:rsidR="003B7C5A" w:rsidRDefault="003B7C5A" w:rsidP="003E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B96B" w14:textId="05135178" w:rsidR="003E3798" w:rsidRDefault="003B7C5A">
    <w:pPr>
      <w:pStyle w:val="Header"/>
    </w:pPr>
    <w:r>
      <w:rPr>
        <w:noProof/>
      </w:rPr>
      <w:pict w14:anchorId="19AC6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7"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1B73D" w14:textId="772CC2B8" w:rsidR="003E3798" w:rsidRDefault="003B7C5A">
    <w:pPr>
      <w:pStyle w:val="Header"/>
    </w:pPr>
    <w:r>
      <w:rPr>
        <w:noProof/>
      </w:rPr>
      <w:pict w14:anchorId="6215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8"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D6AE6" w14:textId="5600766E" w:rsidR="003E3798" w:rsidRDefault="003B7C5A">
    <w:pPr>
      <w:pStyle w:val="Header"/>
    </w:pPr>
    <w:r>
      <w:rPr>
        <w:noProof/>
      </w:rPr>
      <w:pict w14:anchorId="272BC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557796"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3EE"/>
    <w:rsid w:val="00013334"/>
    <w:rsid w:val="000200D2"/>
    <w:rsid w:val="000208D2"/>
    <w:rsid w:val="00033654"/>
    <w:rsid w:val="00036E47"/>
    <w:rsid w:val="00040271"/>
    <w:rsid w:val="00045D56"/>
    <w:rsid w:val="000531F9"/>
    <w:rsid w:val="0005507D"/>
    <w:rsid w:val="0006549C"/>
    <w:rsid w:val="00084F00"/>
    <w:rsid w:val="000A38CD"/>
    <w:rsid w:val="000E255A"/>
    <w:rsid w:val="000E63AD"/>
    <w:rsid w:val="00127417"/>
    <w:rsid w:val="00144963"/>
    <w:rsid w:val="00147244"/>
    <w:rsid w:val="001572F4"/>
    <w:rsid w:val="00171834"/>
    <w:rsid w:val="0019319A"/>
    <w:rsid w:val="001A2192"/>
    <w:rsid w:val="001C6D4B"/>
    <w:rsid w:val="001D2DEF"/>
    <w:rsid w:val="001F1030"/>
    <w:rsid w:val="002061B8"/>
    <w:rsid w:val="0021690A"/>
    <w:rsid w:val="00243A1C"/>
    <w:rsid w:val="002756DE"/>
    <w:rsid w:val="002770DA"/>
    <w:rsid w:val="002B56C7"/>
    <w:rsid w:val="002D48A8"/>
    <w:rsid w:val="002E4F3A"/>
    <w:rsid w:val="003133CF"/>
    <w:rsid w:val="00317504"/>
    <w:rsid w:val="0032158E"/>
    <w:rsid w:val="00321FAC"/>
    <w:rsid w:val="00322671"/>
    <w:rsid w:val="00340457"/>
    <w:rsid w:val="00350164"/>
    <w:rsid w:val="00351BA6"/>
    <w:rsid w:val="00354292"/>
    <w:rsid w:val="0038529B"/>
    <w:rsid w:val="00387ED4"/>
    <w:rsid w:val="00395229"/>
    <w:rsid w:val="003B551D"/>
    <w:rsid w:val="003B7C5A"/>
    <w:rsid w:val="003C3CDD"/>
    <w:rsid w:val="003D0E69"/>
    <w:rsid w:val="003D750C"/>
    <w:rsid w:val="003E3798"/>
    <w:rsid w:val="00414619"/>
    <w:rsid w:val="00417072"/>
    <w:rsid w:val="004228C0"/>
    <w:rsid w:val="00422C93"/>
    <w:rsid w:val="00426E67"/>
    <w:rsid w:val="00457CAD"/>
    <w:rsid w:val="00477C22"/>
    <w:rsid w:val="004954EC"/>
    <w:rsid w:val="004C20E7"/>
    <w:rsid w:val="0051653B"/>
    <w:rsid w:val="0053124F"/>
    <w:rsid w:val="00535883"/>
    <w:rsid w:val="005363EE"/>
    <w:rsid w:val="0054178B"/>
    <w:rsid w:val="00552E8C"/>
    <w:rsid w:val="005A006E"/>
    <w:rsid w:val="005A1DEF"/>
    <w:rsid w:val="005A2574"/>
    <w:rsid w:val="005D54FE"/>
    <w:rsid w:val="005E09DF"/>
    <w:rsid w:val="005E4C61"/>
    <w:rsid w:val="005F001A"/>
    <w:rsid w:val="006165D7"/>
    <w:rsid w:val="00625FCD"/>
    <w:rsid w:val="00643F91"/>
    <w:rsid w:val="006562F0"/>
    <w:rsid w:val="00657300"/>
    <w:rsid w:val="006A1649"/>
    <w:rsid w:val="006A26B2"/>
    <w:rsid w:val="006B68D2"/>
    <w:rsid w:val="006C41A8"/>
    <w:rsid w:val="006C7296"/>
    <w:rsid w:val="006D0252"/>
    <w:rsid w:val="006D7D8A"/>
    <w:rsid w:val="006E7741"/>
    <w:rsid w:val="007119E8"/>
    <w:rsid w:val="007723AF"/>
    <w:rsid w:val="007871C2"/>
    <w:rsid w:val="0079567B"/>
    <w:rsid w:val="007A7008"/>
    <w:rsid w:val="007B6110"/>
    <w:rsid w:val="007C72E4"/>
    <w:rsid w:val="007D3D94"/>
    <w:rsid w:val="007F4216"/>
    <w:rsid w:val="00851FDA"/>
    <w:rsid w:val="00863309"/>
    <w:rsid w:val="008763FF"/>
    <w:rsid w:val="008B52AD"/>
    <w:rsid w:val="008D0878"/>
    <w:rsid w:val="008D5987"/>
    <w:rsid w:val="008D78D5"/>
    <w:rsid w:val="008E3CEA"/>
    <w:rsid w:val="008F3122"/>
    <w:rsid w:val="00901182"/>
    <w:rsid w:val="00910630"/>
    <w:rsid w:val="009112F6"/>
    <w:rsid w:val="00922777"/>
    <w:rsid w:val="0092424B"/>
    <w:rsid w:val="00932D9E"/>
    <w:rsid w:val="009407B7"/>
    <w:rsid w:val="009519D5"/>
    <w:rsid w:val="009557D9"/>
    <w:rsid w:val="00961318"/>
    <w:rsid w:val="00971CBC"/>
    <w:rsid w:val="009B2CC2"/>
    <w:rsid w:val="009E1F24"/>
    <w:rsid w:val="009E41A6"/>
    <w:rsid w:val="009F234E"/>
    <w:rsid w:val="00A368F8"/>
    <w:rsid w:val="00A57F7C"/>
    <w:rsid w:val="00A64DD1"/>
    <w:rsid w:val="00A81E53"/>
    <w:rsid w:val="00A837DB"/>
    <w:rsid w:val="00A86DED"/>
    <w:rsid w:val="00A95EFC"/>
    <w:rsid w:val="00AA7CDA"/>
    <w:rsid w:val="00AB1CF4"/>
    <w:rsid w:val="00AC7520"/>
    <w:rsid w:val="00AE2B83"/>
    <w:rsid w:val="00AE63C1"/>
    <w:rsid w:val="00AF36C8"/>
    <w:rsid w:val="00B15063"/>
    <w:rsid w:val="00B153F6"/>
    <w:rsid w:val="00B35EDA"/>
    <w:rsid w:val="00B40224"/>
    <w:rsid w:val="00B56AF1"/>
    <w:rsid w:val="00B64E3C"/>
    <w:rsid w:val="00B666DA"/>
    <w:rsid w:val="00B70B8C"/>
    <w:rsid w:val="00B9063D"/>
    <w:rsid w:val="00BA58C7"/>
    <w:rsid w:val="00BA7066"/>
    <w:rsid w:val="00C113B1"/>
    <w:rsid w:val="00C41A09"/>
    <w:rsid w:val="00C5722B"/>
    <w:rsid w:val="00C951B7"/>
    <w:rsid w:val="00CA6CDB"/>
    <w:rsid w:val="00CB20B3"/>
    <w:rsid w:val="00CC3137"/>
    <w:rsid w:val="00CC65FD"/>
    <w:rsid w:val="00CC7F9A"/>
    <w:rsid w:val="00CE1F4C"/>
    <w:rsid w:val="00CE1FF2"/>
    <w:rsid w:val="00CF3DAE"/>
    <w:rsid w:val="00D01E29"/>
    <w:rsid w:val="00D02079"/>
    <w:rsid w:val="00D25761"/>
    <w:rsid w:val="00D27F6D"/>
    <w:rsid w:val="00D33068"/>
    <w:rsid w:val="00D51339"/>
    <w:rsid w:val="00D62EFB"/>
    <w:rsid w:val="00D67360"/>
    <w:rsid w:val="00D81B61"/>
    <w:rsid w:val="00DA11F4"/>
    <w:rsid w:val="00DA3ECD"/>
    <w:rsid w:val="00DB1530"/>
    <w:rsid w:val="00DC0141"/>
    <w:rsid w:val="00DC2D65"/>
    <w:rsid w:val="00DC57DD"/>
    <w:rsid w:val="00DE7610"/>
    <w:rsid w:val="00DE7AE0"/>
    <w:rsid w:val="00DF02BF"/>
    <w:rsid w:val="00DF636C"/>
    <w:rsid w:val="00DF726F"/>
    <w:rsid w:val="00E17FB5"/>
    <w:rsid w:val="00E76853"/>
    <w:rsid w:val="00E76EB2"/>
    <w:rsid w:val="00E77C80"/>
    <w:rsid w:val="00E805FB"/>
    <w:rsid w:val="00E9782C"/>
    <w:rsid w:val="00EB09AB"/>
    <w:rsid w:val="00EB5A6B"/>
    <w:rsid w:val="00ED3FCC"/>
    <w:rsid w:val="00EE2F16"/>
    <w:rsid w:val="00EE751E"/>
    <w:rsid w:val="00EF7402"/>
    <w:rsid w:val="00F03761"/>
    <w:rsid w:val="00F30904"/>
    <w:rsid w:val="00F46ACB"/>
    <w:rsid w:val="00F671BA"/>
    <w:rsid w:val="00F77A32"/>
    <w:rsid w:val="00F834C8"/>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7522C8"/>
  <w15:docId w15:val="{E6F5AAE4-799D-439E-95E5-C97910F3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EE"/>
    <w:rPr>
      <w:rFonts w:ascii="Arial" w:eastAsiaTheme="minorEastAsia" w:hAnsi="Arial" w:cs="Arial"/>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3EE"/>
    <w:rPr>
      <w:color w:val="0563C1" w:themeColor="hyperlink"/>
      <w:u w:val="single"/>
    </w:rPr>
  </w:style>
  <w:style w:type="table" w:customStyle="1" w:styleId="TableGrid1">
    <w:name w:val="Table Grid1"/>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3EE"/>
    <w:rPr>
      <w:sz w:val="16"/>
      <w:szCs w:val="16"/>
    </w:rPr>
  </w:style>
  <w:style w:type="paragraph" w:styleId="CommentText">
    <w:name w:val="annotation text"/>
    <w:basedOn w:val="Normal"/>
    <w:link w:val="CommentTextChar"/>
    <w:uiPriority w:val="99"/>
    <w:semiHidden/>
    <w:unhideWhenUsed/>
    <w:rsid w:val="005363EE"/>
    <w:rPr>
      <w:sz w:val="20"/>
      <w:szCs w:val="20"/>
    </w:rPr>
  </w:style>
  <w:style w:type="character" w:customStyle="1" w:styleId="CommentTextChar">
    <w:name w:val="Comment Text Char"/>
    <w:basedOn w:val="DefaultParagraphFont"/>
    <w:link w:val="CommentText"/>
    <w:uiPriority w:val="99"/>
    <w:semiHidden/>
    <w:rsid w:val="005363EE"/>
    <w:rPr>
      <w:rFonts w:ascii="Arial" w:eastAsiaTheme="minorEastAsia" w:hAnsi="Arial" w:cs="Arial"/>
      <w:kern w:val="0"/>
      <w:sz w:val="20"/>
      <w:szCs w:val="20"/>
      <w:lang w:eastAsia="ja-JP"/>
      <w14:ligatures w14:val="none"/>
    </w:rPr>
  </w:style>
  <w:style w:type="table" w:styleId="TableGrid">
    <w:name w:val="Table Grid"/>
    <w:basedOn w:val="TableNormal"/>
    <w:uiPriority w:val="39"/>
    <w:rsid w:val="0053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00D2"/>
    <w:rPr>
      <w:rFonts w:ascii="Arial" w:eastAsiaTheme="minorEastAsia" w:hAnsi="Arial" w:cs="Arial"/>
      <w:kern w:val="0"/>
      <w:lang w:eastAsia="ja-JP"/>
      <w14:ligatures w14:val="none"/>
    </w:rPr>
  </w:style>
  <w:style w:type="character" w:styleId="LineNumber">
    <w:name w:val="line number"/>
    <w:basedOn w:val="DefaultParagraphFont"/>
    <w:uiPriority w:val="99"/>
    <w:semiHidden/>
    <w:unhideWhenUsed/>
    <w:rsid w:val="000200D2"/>
  </w:style>
  <w:style w:type="character" w:customStyle="1" w:styleId="UnresolvedMention1">
    <w:name w:val="Unresolved Mention1"/>
    <w:basedOn w:val="DefaultParagraphFont"/>
    <w:uiPriority w:val="99"/>
    <w:semiHidden/>
    <w:unhideWhenUsed/>
    <w:rsid w:val="009E41A6"/>
    <w:rPr>
      <w:color w:val="605E5C"/>
      <w:shd w:val="clear" w:color="auto" w:fill="E1DFDD"/>
    </w:rPr>
  </w:style>
  <w:style w:type="character" w:styleId="FollowedHyperlink">
    <w:name w:val="FollowedHyperlink"/>
    <w:basedOn w:val="DefaultParagraphFont"/>
    <w:uiPriority w:val="99"/>
    <w:semiHidden/>
    <w:unhideWhenUsed/>
    <w:rsid w:val="00932D9E"/>
    <w:rPr>
      <w:color w:val="954F72" w:themeColor="followedHyperlink"/>
      <w:u w:val="single"/>
    </w:rPr>
  </w:style>
  <w:style w:type="paragraph" w:styleId="BalloonText">
    <w:name w:val="Balloon Text"/>
    <w:basedOn w:val="Normal"/>
    <w:link w:val="BalloonTextChar"/>
    <w:uiPriority w:val="99"/>
    <w:semiHidden/>
    <w:unhideWhenUsed/>
    <w:rsid w:val="00B64E3C"/>
    <w:rPr>
      <w:rFonts w:ascii="Tahoma" w:hAnsi="Tahoma" w:cs="Tahoma"/>
      <w:sz w:val="16"/>
      <w:szCs w:val="16"/>
    </w:rPr>
  </w:style>
  <w:style w:type="character" w:customStyle="1" w:styleId="BalloonTextChar">
    <w:name w:val="Balloon Text Char"/>
    <w:basedOn w:val="DefaultParagraphFont"/>
    <w:link w:val="BalloonText"/>
    <w:uiPriority w:val="99"/>
    <w:semiHidden/>
    <w:rsid w:val="00B64E3C"/>
    <w:rPr>
      <w:rFonts w:ascii="Tahoma" w:eastAsiaTheme="minorEastAsia" w:hAnsi="Tahoma" w:cs="Tahoma"/>
      <w:kern w:val="0"/>
      <w:sz w:val="16"/>
      <w:szCs w:val="16"/>
      <w:lang w:eastAsia="ja-JP"/>
      <w14:ligatures w14:val="none"/>
    </w:rPr>
  </w:style>
  <w:style w:type="paragraph" w:styleId="CommentSubject">
    <w:name w:val="annotation subject"/>
    <w:basedOn w:val="CommentText"/>
    <w:next w:val="CommentText"/>
    <w:link w:val="CommentSubjectChar"/>
    <w:uiPriority w:val="99"/>
    <w:semiHidden/>
    <w:unhideWhenUsed/>
    <w:rsid w:val="00B64E3C"/>
    <w:rPr>
      <w:b/>
      <w:bCs/>
    </w:rPr>
  </w:style>
  <w:style w:type="character" w:customStyle="1" w:styleId="CommentSubjectChar">
    <w:name w:val="Comment Subject Char"/>
    <w:basedOn w:val="CommentTextChar"/>
    <w:link w:val="CommentSubject"/>
    <w:uiPriority w:val="99"/>
    <w:semiHidden/>
    <w:rsid w:val="00B64E3C"/>
    <w:rPr>
      <w:rFonts w:ascii="Arial" w:eastAsiaTheme="minorEastAsia" w:hAnsi="Arial" w:cs="Arial"/>
      <w:b/>
      <w:bCs/>
      <w:kern w:val="0"/>
      <w:sz w:val="20"/>
      <w:szCs w:val="20"/>
      <w:lang w:eastAsia="ja-JP"/>
      <w14:ligatures w14:val="none"/>
    </w:rPr>
  </w:style>
  <w:style w:type="paragraph" w:styleId="Header">
    <w:name w:val="header"/>
    <w:basedOn w:val="Normal"/>
    <w:link w:val="HeaderChar"/>
    <w:uiPriority w:val="99"/>
    <w:unhideWhenUsed/>
    <w:rsid w:val="003E3798"/>
    <w:pPr>
      <w:tabs>
        <w:tab w:val="center" w:pos="4680"/>
        <w:tab w:val="right" w:pos="9360"/>
      </w:tabs>
    </w:pPr>
  </w:style>
  <w:style w:type="character" w:customStyle="1" w:styleId="HeaderChar">
    <w:name w:val="Header Char"/>
    <w:basedOn w:val="DefaultParagraphFont"/>
    <w:link w:val="Header"/>
    <w:uiPriority w:val="99"/>
    <w:rsid w:val="003E3798"/>
    <w:rPr>
      <w:rFonts w:ascii="Arial" w:eastAsiaTheme="minorEastAsia" w:hAnsi="Arial" w:cs="Arial"/>
      <w:kern w:val="0"/>
      <w:lang w:eastAsia="ja-JP"/>
      <w14:ligatures w14:val="none"/>
    </w:rPr>
  </w:style>
  <w:style w:type="paragraph" w:styleId="Footer">
    <w:name w:val="footer"/>
    <w:basedOn w:val="Normal"/>
    <w:link w:val="FooterChar"/>
    <w:uiPriority w:val="99"/>
    <w:unhideWhenUsed/>
    <w:rsid w:val="003E3798"/>
    <w:pPr>
      <w:tabs>
        <w:tab w:val="center" w:pos="4680"/>
        <w:tab w:val="right" w:pos="9360"/>
      </w:tabs>
    </w:pPr>
  </w:style>
  <w:style w:type="character" w:customStyle="1" w:styleId="FooterChar">
    <w:name w:val="Footer Char"/>
    <w:basedOn w:val="DefaultParagraphFont"/>
    <w:link w:val="Footer"/>
    <w:uiPriority w:val="99"/>
    <w:rsid w:val="003E3798"/>
    <w:rPr>
      <w:rFonts w:ascii="Arial" w:eastAsiaTheme="minorEastAsia" w:hAnsi="Arial" w:cs="Arial"/>
      <w:kern w:val="0"/>
      <w:lang w:eastAsia="ja-JP"/>
      <w14:ligatures w14:val="none"/>
    </w:rPr>
  </w:style>
  <w:style w:type="paragraph" w:styleId="NoSpacing">
    <w:name w:val="No Spacing"/>
    <w:uiPriority w:val="1"/>
    <w:qFormat/>
    <w:rsid w:val="00036E47"/>
    <w:pPr>
      <w:ind w:left="0" w:firstLine="0"/>
      <w:jc w:val="left"/>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93/jis/5.1.40" TargetMode="External"/><Relationship Id="rId18" Type="http://schemas.openxmlformats.org/officeDocument/2006/relationships/hyperlink" Target="https://doi.org/10.1016/j.agwat.2019.10582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51/e3sconf/202453708023" TargetMode="External"/><Relationship Id="rId7" Type="http://schemas.openxmlformats.org/officeDocument/2006/relationships/image" Target="media/image1.jpeg"/><Relationship Id="rId12" Type="http://schemas.openxmlformats.org/officeDocument/2006/relationships/hyperlink" Target="https://doi.org/10.21273/HORTTECH04199-18" TargetMode="External"/><Relationship Id="rId17" Type="http://schemas.openxmlformats.org/officeDocument/2006/relationships/hyperlink" Target="file:///D:\Watermelon\Guidebook-on-Fruits-Cultivation%20by%20DoA.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user/Downloads/3432.pdf" TargetMode="External"/><Relationship Id="rId20" Type="http://schemas.openxmlformats.org/officeDocument/2006/relationships/hyperlink" Target="https://doi.org/10.55925/btagr.24.710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Downloads\Eval.Trialof9w.melonvarietiesatR.bali-Final.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C:/Users/user/Downloads/attraps_2.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jica.go.jp/Resource/project/english/kenya/015/materials/c8h0vm0000f7o8cj-att/materials_27.pdf" TargetMode="External"/><Relationship Id="rId19" Type="http://schemas.openxmlformats.org/officeDocument/2006/relationships/hyperlink" Target="file:///D:\Watermelon\92%25%20water%20and%206%25%20sugar.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80/19315260.2020.1716128" TargetMode="External"/><Relationship Id="rId22" Type="http://schemas.openxmlformats.org/officeDocument/2006/relationships/hyperlink" Target="https://doi.org/10.1051/e3sconf/20233890306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48D3-35D9-42A2-9523-B8E63117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10</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160</cp:revision>
  <dcterms:created xsi:type="dcterms:W3CDTF">2025-08-26T13:49:00Z</dcterms:created>
  <dcterms:modified xsi:type="dcterms:W3CDTF">2026-02-05T05:49:00Z</dcterms:modified>
</cp:coreProperties>
</file>