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CB4" w:rsidRDefault="00A537B9">
      <w:pPr>
        <w:jc w:val="center"/>
        <w:rPr>
          <w:rFonts w:ascii="Times New Roman" w:hAnsi="Times New Roman" w:cs="Times New Roman"/>
          <w:b/>
          <w:sz w:val="24"/>
          <w:szCs w:val="24"/>
        </w:rPr>
      </w:pPr>
      <w:r>
        <w:rPr>
          <w:rFonts w:ascii="Times New Roman" w:hAnsi="Times New Roman" w:cs="Times New Roman"/>
          <w:b/>
          <w:sz w:val="24"/>
          <w:szCs w:val="24"/>
        </w:rPr>
        <w:t>Nature and Structure of Rural Youth Employment in Punjab</w:t>
      </w:r>
    </w:p>
    <w:p w:rsidR="00451CB4" w:rsidRDefault="00451CB4">
      <w:pPr>
        <w:jc w:val="center"/>
        <w:rPr>
          <w:rFonts w:ascii="Times New Roman" w:hAnsi="Times New Roman" w:cs="Times New Roman"/>
          <w:b/>
          <w:sz w:val="24"/>
          <w:szCs w:val="24"/>
        </w:rPr>
      </w:pPr>
    </w:p>
    <w:p w:rsidR="00451CB4" w:rsidRDefault="0056712A">
      <w:pPr>
        <w:spacing w:line="240" w:lineRule="auto"/>
        <w:rPr>
          <w:rFonts w:ascii="Arial" w:hAnsi="Arial" w:cs="Arial"/>
          <w:b/>
        </w:rPr>
      </w:pPr>
      <w:r>
        <w:rPr>
          <w:rFonts w:ascii="Arial" w:hAnsi="Arial" w:cs="Arial"/>
          <w:b/>
        </w:rPr>
        <w:t xml:space="preserve">ABSTRACT </w:t>
      </w:r>
    </w:p>
    <w:p w:rsidR="00451CB4" w:rsidRDefault="0056712A">
      <w:pPr>
        <w:spacing w:line="240" w:lineRule="auto"/>
        <w:jc w:val="both"/>
        <w:rPr>
          <w:rFonts w:ascii="Arial" w:hAnsi="Arial" w:cs="Arial"/>
          <w:sz w:val="20"/>
          <w:szCs w:val="20"/>
        </w:rPr>
      </w:pPr>
      <w:r>
        <w:rPr>
          <w:rFonts w:ascii="Arial" w:hAnsi="Arial" w:cs="Arial"/>
          <w:sz w:val="20"/>
          <w:szCs w:val="20"/>
        </w:rPr>
        <w:t xml:space="preserve"> This paper investigates the nature and structure of youth employment in rural Punjab. It is based on primary data collected through a survey of 550 rural youth respondents from three districts of Punjab. The study examines the employment status of rural youth by education level, age group, and geographical area. Youth respondents aged 15–29 years were selected using random sampling. The paper attempts to identify the nature of employment among rural youth, who are classified into three broad categories: salaried employees, casual workers, and self-employed workers. Percentage analysis is used to examine the distribution of employed youth across various activities such as agriculture, regular salaried jobs, casual work, and self-employment. The study also discusses the major problems faced by rural youth workers. The findings help identify gaps between educational attainment and employment outcomes, thereby informing policy interventions aimed at enhancing decent work opportunities for young people in rural areas. Moreover, the study’s primary data–based approach adds robustness to existing discussions on rural labor market dynamics and youth workforce participation.</w:t>
      </w:r>
    </w:p>
    <w:p w:rsidR="00A537B9" w:rsidRDefault="00A537B9">
      <w:pPr>
        <w:spacing w:line="240" w:lineRule="auto"/>
        <w:jc w:val="both"/>
        <w:rPr>
          <w:rFonts w:ascii="Arial" w:hAnsi="Arial" w:cs="Arial"/>
          <w:sz w:val="20"/>
          <w:szCs w:val="20"/>
        </w:rPr>
      </w:pPr>
      <w:r>
        <w:rPr>
          <w:rFonts w:ascii="Arial" w:hAnsi="Arial" w:cs="Arial"/>
          <w:sz w:val="20"/>
          <w:szCs w:val="20"/>
        </w:rPr>
        <w:t xml:space="preserve">Keywords: </w:t>
      </w:r>
      <w:r w:rsidRPr="00A537B9">
        <w:rPr>
          <w:rFonts w:ascii="Arial" w:hAnsi="Arial" w:cs="Arial"/>
          <w:sz w:val="20"/>
          <w:szCs w:val="20"/>
        </w:rPr>
        <w:t>youth employment</w:t>
      </w:r>
      <w:r>
        <w:rPr>
          <w:rFonts w:ascii="Arial" w:hAnsi="Arial" w:cs="Arial"/>
          <w:sz w:val="20"/>
          <w:szCs w:val="20"/>
        </w:rPr>
        <w:t xml:space="preserve">, </w:t>
      </w:r>
      <w:r w:rsidRPr="00A537B9">
        <w:rPr>
          <w:rFonts w:ascii="Arial" w:hAnsi="Arial" w:cs="Arial"/>
          <w:sz w:val="20"/>
          <w:szCs w:val="20"/>
        </w:rPr>
        <w:t>education level,</w:t>
      </w:r>
      <w:r>
        <w:rPr>
          <w:rFonts w:ascii="Arial" w:hAnsi="Arial" w:cs="Arial"/>
          <w:sz w:val="20"/>
          <w:szCs w:val="20"/>
        </w:rPr>
        <w:t xml:space="preserve"> </w:t>
      </w:r>
      <w:r w:rsidRPr="00A537B9">
        <w:rPr>
          <w:rFonts w:ascii="Arial" w:hAnsi="Arial" w:cs="Arial"/>
          <w:sz w:val="20"/>
          <w:szCs w:val="20"/>
        </w:rPr>
        <w:t>self-employment</w:t>
      </w:r>
      <w:r>
        <w:rPr>
          <w:rFonts w:ascii="Arial" w:hAnsi="Arial" w:cs="Arial"/>
          <w:sz w:val="20"/>
          <w:szCs w:val="20"/>
        </w:rPr>
        <w:t xml:space="preserve">, </w:t>
      </w:r>
      <w:r w:rsidRPr="00A537B9">
        <w:rPr>
          <w:rFonts w:ascii="Arial" w:hAnsi="Arial" w:cs="Arial"/>
          <w:sz w:val="20"/>
          <w:szCs w:val="20"/>
        </w:rPr>
        <w:t>youth workforce participation</w:t>
      </w:r>
    </w:p>
    <w:p w:rsidR="00451CB4" w:rsidRDefault="0056712A">
      <w:pPr>
        <w:spacing w:line="240" w:lineRule="auto"/>
        <w:jc w:val="both"/>
        <w:rPr>
          <w:rFonts w:ascii="Arial" w:hAnsi="Arial" w:cs="Arial"/>
        </w:rPr>
      </w:pPr>
      <w:r>
        <w:rPr>
          <w:rFonts w:ascii="Arial" w:hAnsi="Arial" w:cs="Arial"/>
          <w:b/>
        </w:rPr>
        <w:t>INTRODUCTION</w:t>
      </w:r>
    </w:p>
    <w:p w:rsidR="00451CB4" w:rsidRDefault="0056712A">
      <w:pPr>
        <w:spacing w:after="0" w:line="240" w:lineRule="auto"/>
        <w:jc w:val="both"/>
        <w:rPr>
          <w:rFonts w:ascii="Arial" w:eastAsia="Times New Roman" w:hAnsi="Arial" w:cs="Arial"/>
          <w:sz w:val="20"/>
          <w:szCs w:val="20"/>
        </w:rPr>
      </w:pPr>
      <w:r>
        <w:rPr>
          <w:rFonts w:ascii="Arial" w:eastAsia="Times New Roman" w:hAnsi="Arial" w:cs="Arial"/>
          <w:sz w:val="20"/>
          <w:szCs w:val="20"/>
        </w:rPr>
        <w:t>Youth is the most important part of population because of their active nature. A nation's economic growth is based on the size of its young people.</w:t>
      </w:r>
      <w:r>
        <w:rPr>
          <w:rFonts w:ascii="Arial" w:hAnsi="Arial" w:cs="Arial"/>
          <w:sz w:val="20"/>
          <w:szCs w:val="20"/>
        </w:rPr>
        <w:t xml:space="preserve"> </w:t>
      </w:r>
      <w:r>
        <w:rPr>
          <w:rFonts w:ascii="Arial" w:eastAsia="Times New Roman" w:hAnsi="Arial" w:cs="Arial"/>
          <w:sz w:val="20"/>
          <w:szCs w:val="20"/>
        </w:rPr>
        <w:t xml:space="preserve">Young people are facing so many problem and challenges like opportunities of education, training and employment (GOI,2017). According to ILO, unemployment or lack of employment opportunity is major problems that face by young people as compare to adult population. </w:t>
      </w:r>
      <w:r>
        <w:rPr>
          <w:rFonts w:ascii="Arial" w:hAnsi="Arial" w:cs="Arial"/>
          <w:sz w:val="20"/>
          <w:szCs w:val="20"/>
        </w:rPr>
        <w:t xml:space="preserve">Youth around the world faces more complications to find appropriate employment opportunities because of mismatch between skill and labour market needs (Mitra and Verick, 2013; Das, 2025; Saini et al., 2023). </w:t>
      </w:r>
      <w:r>
        <w:rPr>
          <w:rFonts w:ascii="Arial" w:eastAsia="Times New Roman" w:hAnsi="Arial" w:cs="Arial"/>
          <w:sz w:val="20"/>
          <w:szCs w:val="20"/>
        </w:rPr>
        <w:t>Youth consist 16.2 per cent of the world population. One third of youth population lives in developing world. Developing countries are faced so many problem, and lack of employment opportunities or unemployment is one of them (Uddin &amp; Rahman, 2023; Abbas et al., 2024). Developing economy like India as well as state Punjab faces a serious problem of lack of employment for youth (Singh &amp; Singh, 2022; Narwana &amp; Gill, 2022). Punjab is a developed state of India. According to the census report 2011 total population of Punjab is 27743338, which consist 17344192 rura</w:t>
      </w:r>
      <w:r>
        <w:rPr>
          <w:rFonts w:ascii="Arial" w:hAnsi="Arial" w:cs="Arial"/>
          <w:sz w:val="20"/>
          <w:szCs w:val="20"/>
        </w:rPr>
        <w:t>l and 10399146 urban population</w:t>
      </w:r>
      <w:r>
        <w:rPr>
          <w:rFonts w:ascii="Arial" w:eastAsia="Times New Roman" w:hAnsi="Arial" w:cs="Arial"/>
          <w:sz w:val="20"/>
          <w:szCs w:val="20"/>
        </w:rPr>
        <w:t>.  Punjab has 16</w:t>
      </w:r>
      <w:r>
        <w:rPr>
          <w:rFonts w:ascii="Arial" w:eastAsia="Times New Roman" w:hAnsi="Arial" w:cs="Arial"/>
          <w:sz w:val="20"/>
          <w:szCs w:val="20"/>
          <w:vertAlign w:val="superscript"/>
        </w:rPr>
        <w:t>th</w:t>
      </w:r>
      <w:r>
        <w:rPr>
          <w:rFonts w:ascii="Arial" w:eastAsia="Times New Roman" w:hAnsi="Arial" w:cs="Arial"/>
          <w:sz w:val="20"/>
          <w:szCs w:val="20"/>
        </w:rPr>
        <w:t xml:space="preserve"> rank among Indian states according to population. Punjab has 20.16 per cent youth population as compare to 19.1 per cent (15-24 years) of total population of India (census 2011). The share of population of age between 15-29 years represents 29.04 per cent of total population in Punjab in 2011. </w:t>
      </w:r>
    </w:p>
    <w:p w:rsidR="00451CB4" w:rsidRDefault="0056712A">
      <w:pPr>
        <w:spacing w:after="0" w:line="240" w:lineRule="auto"/>
        <w:jc w:val="both"/>
        <w:rPr>
          <w:rFonts w:ascii="Arial" w:eastAsia="Times New Roman" w:hAnsi="Arial" w:cs="Arial"/>
          <w:sz w:val="20"/>
          <w:szCs w:val="20"/>
        </w:rPr>
      </w:pPr>
      <w:r>
        <w:rPr>
          <w:rFonts w:ascii="Arial" w:eastAsia="Times New Roman" w:hAnsi="Arial" w:cs="Arial"/>
          <w:sz w:val="20"/>
          <w:szCs w:val="20"/>
        </w:rPr>
        <w:t>The ease of youth is considered to be a period of transition from the independence of childhood to adulthoods independence. According to the National youth policy 2014, Youth is considered as a person between the ages when they complete their compulsory education and when they find their first employment. They define Youth as a person in the age group of 15 to 24 years.</w:t>
      </w:r>
      <w:r>
        <w:rPr>
          <w:rFonts w:ascii="Arial" w:eastAsia="Times New Roman" w:hAnsi="Arial" w:cs="Arial"/>
          <w:sz w:val="20"/>
          <w:szCs w:val="20"/>
          <w:lang w:val="en-IN"/>
        </w:rPr>
        <w:t xml:space="preserve"> </w:t>
      </w:r>
      <w:r>
        <w:rPr>
          <w:rFonts w:ascii="Arial" w:eastAsia="Times New Roman" w:hAnsi="Arial" w:cs="Arial"/>
          <w:sz w:val="20"/>
          <w:szCs w:val="20"/>
        </w:rPr>
        <w:t>According to the census of 2011, youth in age group 15 to 29 years comprises 27.5 per cent of the total population. The share of population between ages 15-29 years represent 29.04 per cent of total population in Punjab in 2011.</w:t>
      </w:r>
    </w:p>
    <w:p w:rsidR="00451CB4" w:rsidRDefault="00451CB4">
      <w:pPr>
        <w:spacing w:after="0" w:line="240" w:lineRule="auto"/>
        <w:jc w:val="both"/>
        <w:rPr>
          <w:rFonts w:ascii="Arial" w:eastAsia="Times New Roman" w:hAnsi="Arial" w:cs="Arial"/>
          <w:sz w:val="20"/>
          <w:szCs w:val="20"/>
        </w:rPr>
      </w:pPr>
    </w:p>
    <w:p w:rsidR="00451CB4" w:rsidRDefault="0056712A">
      <w:pPr>
        <w:spacing w:after="0" w:line="240" w:lineRule="auto"/>
        <w:jc w:val="both"/>
        <w:rPr>
          <w:rFonts w:ascii="Arial" w:hAnsi="Arial" w:cs="Arial"/>
          <w:sz w:val="20"/>
          <w:szCs w:val="20"/>
        </w:rPr>
      </w:pPr>
      <w:r>
        <w:rPr>
          <w:rFonts w:ascii="Arial" w:eastAsia="Times New Roman" w:hAnsi="Arial" w:cs="Arial"/>
          <w:sz w:val="20"/>
          <w:szCs w:val="20"/>
        </w:rPr>
        <w:t xml:space="preserve"> </w:t>
      </w:r>
      <w:r>
        <w:rPr>
          <w:rFonts w:ascii="Arial" w:hAnsi="Arial" w:cs="Arial"/>
          <w:sz w:val="20"/>
          <w:szCs w:val="20"/>
        </w:rPr>
        <w:t>Punjab is an agrarian economy as most of population depends upon agricultural activities. Agricultural sector plays a very crucial role in providing employment to rural youth. The land owner self employed in agriculture and rural youth also engaged in agricultural activities as casual agricultural labour. The secondary and territory sectors are not well established</w:t>
      </w:r>
      <w:r w:rsidR="00E75350">
        <w:rPr>
          <w:rFonts w:ascii="Arial" w:hAnsi="Arial" w:cs="Arial"/>
          <w:sz w:val="20"/>
          <w:szCs w:val="20"/>
        </w:rPr>
        <w:t xml:space="preserve"> [11-14]</w:t>
      </w:r>
      <w:bookmarkStart w:id="0" w:name="_GoBack"/>
      <w:bookmarkEnd w:id="0"/>
      <w:r>
        <w:rPr>
          <w:rFonts w:ascii="Arial" w:hAnsi="Arial" w:cs="Arial"/>
          <w:sz w:val="20"/>
          <w:szCs w:val="20"/>
        </w:rPr>
        <w:t xml:space="preserve">. The rural youth also employed in non agricultural employment such as regular salaried employee and self employed in small business activities. The main problem in front of youth is to get suitable work but there is a mismatch between labour market demand and available supply of youth workers. The rural youth of Punjab engaged in various organized and unorganized activities for their earnings. The livelihood sustainability of rural Punjab is determined by the earning status of the rural households. The primarily focus of the present paper is to assess the nature and structure of youth employment in the Rural Punjab. The study highlights the nature and structure of employment of sample respondents. </w:t>
      </w:r>
    </w:p>
    <w:p w:rsidR="00451CB4" w:rsidRDefault="00451CB4">
      <w:pPr>
        <w:spacing w:after="0" w:line="240" w:lineRule="auto"/>
        <w:jc w:val="both"/>
        <w:rPr>
          <w:rFonts w:ascii="Arial" w:hAnsi="Arial" w:cs="Arial"/>
          <w:sz w:val="20"/>
          <w:szCs w:val="20"/>
        </w:rPr>
      </w:pPr>
    </w:p>
    <w:p w:rsidR="00451CB4" w:rsidRDefault="0056712A">
      <w:pPr>
        <w:spacing w:after="0" w:line="240" w:lineRule="auto"/>
        <w:jc w:val="both"/>
        <w:rPr>
          <w:rFonts w:ascii="Arial" w:hAnsi="Arial" w:cs="Arial"/>
          <w:b/>
          <w:bCs/>
        </w:rPr>
      </w:pPr>
      <w:r>
        <w:rPr>
          <w:rFonts w:ascii="Arial" w:hAnsi="Arial" w:cs="Arial"/>
          <w:b/>
          <w:bCs/>
        </w:rPr>
        <w:t>METHODOLOGY</w:t>
      </w:r>
    </w:p>
    <w:p w:rsidR="00A537B9" w:rsidRDefault="0056712A">
      <w:pPr>
        <w:spacing w:after="0" w:line="240" w:lineRule="auto"/>
        <w:jc w:val="both"/>
        <w:rPr>
          <w:rFonts w:ascii="Arial" w:hAnsi="Arial" w:cs="Arial"/>
          <w:sz w:val="20"/>
          <w:szCs w:val="20"/>
        </w:rPr>
      </w:pPr>
      <w:r>
        <w:rPr>
          <w:rFonts w:ascii="Arial" w:hAnsi="Arial" w:cs="Arial"/>
          <w:sz w:val="20"/>
          <w:szCs w:val="20"/>
        </w:rPr>
        <w:t xml:space="preserve"> </w:t>
      </w:r>
    </w:p>
    <w:p w:rsidR="00A537B9" w:rsidRDefault="00A537B9">
      <w:pPr>
        <w:spacing w:after="0" w:line="240" w:lineRule="auto"/>
        <w:jc w:val="both"/>
        <w:rPr>
          <w:rFonts w:ascii="Arial" w:hAnsi="Arial" w:cs="Arial"/>
          <w:sz w:val="20"/>
          <w:szCs w:val="20"/>
        </w:rPr>
      </w:pPr>
      <w:r w:rsidRPr="00A537B9">
        <w:rPr>
          <w:rFonts w:ascii="Arial" w:hAnsi="Arial" w:cs="Arial"/>
          <w:sz w:val="20"/>
          <w:szCs w:val="20"/>
        </w:rPr>
        <w:t>It is based on primary data collected through a survey of 550 rural youth respondents from three districts of Punjab. The study examines the employment status of rural youth by education level, age group, and geographical area. Youth respondents aged 15–29 years were selected using random sampling.</w:t>
      </w:r>
    </w:p>
    <w:p w:rsidR="00A537B9" w:rsidRDefault="00A537B9">
      <w:pPr>
        <w:spacing w:after="0" w:line="240" w:lineRule="auto"/>
        <w:jc w:val="both"/>
        <w:rPr>
          <w:rFonts w:ascii="Arial" w:hAnsi="Arial" w:cs="Arial"/>
          <w:sz w:val="20"/>
          <w:szCs w:val="20"/>
        </w:rPr>
      </w:pPr>
    </w:p>
    <w:p w:rsidR="00451CB4" w:rsidRDefault="0056712A">
      <w:pPr>
        <w:spacing w:after="0" w:line="240" w:lineRule="auto"/>
        <w:jc w:val="both"/>
        <w:rPr>
          <w:rFonts w:ascii="Arial" w:hAnsi="Arial" w:cs="Arial"/>
          <w:sz w:val="20"/>
          <w:szCs w:val="20"/>
        </w:rPr>
      </w:pPr>
      <w:r>
        <w:rPr>
          <w:rFonts w:ascii="Arial" w:hAnsi="Arial" w:cs="Arial"/>
          <w:sz w:val="20"/>
          <w:szCs w:val="20"/>
        </w:rPr>
        <w:t xml:space="preserve">The </w:t>
      </w:r>
      <w:proofErr w:type="gramStart"/>
      <w:r w:rsidR="00A537B9">
        <w:rPr>
          <w:rFonts w:ascii="Arial" w:hAnsi="Arial" w:cs="Arial"/>
          <w:sz w:val="20"/>
          <w:szCs w:val="20"/>
        </w:rPr>
        <w:t>four stage</w:t>
      </w:r>
      <w:proofErr w:type="gramEnd"/>
      <w:r>
        <w:rPr>
          <w:rFonts w:ascii="Arial" w:hAnsi="Arial" w:cs="Arial"/>
          <w:sz w:val="20"/>
          <w:szCs w:val="20"/>
        </w:rPr>
        <w:t xml:space="preserve"> random sampling technique has been used to select the sample for study selection of district in the first stage of sample and then blocks and villages are selected for carrying out the research finally respondents were selected from particular villages. First of all districts of Punjab are arrange in order of percentage of rural worker in total worker and divided all districts into three categories like highest share of rural worker, medium share of rural worker andlowest share of rural worker in total workers. Hence three districts, district Tarn Taran, district Sangrur and District Ludhiana are selected from these three categories on the basis of rural worker share among total worker. After the selection of districts, 3 blocks has been selected for the study. Therefore blocks namely khadur sahib, Valtoha and Bhikhiwind from Tarn Taran, blocks Dhuri and Sherpur from Sangrur district and block Doraha from Ludhiana district has been selected. One Village has been selected from each development block. </w:t>
      </w:r>
      <w:proofErr w:type="gramStart"/>
      <w:r>
        <w:rPr>
          <w:rFonts w:ascii="Arial" w:hAnsi="Arial" w:cs="Arial"/>
          <w:sz w:val="20"/>
          <w:szCs w:val="20"/>
        </w:rPr>
        <w:t>Therefore</w:t>
      </w:r>
      <w:proofErr w:type="gramEnd"/>
      <w:r>
        <w:rPr>
          <w:rFonts w:ascii="Arial" w:hAnsi="Arial" w:cs="Arial"/>
          <w:sz w:val="20"/>
          <w:szCs w:val="20"/>
        </w:rPr>
        <w:t xml:space="preserve"> six villages were randomly selected from each block namely Bharowal, Manke Jand, Sur Singh wala from Tarn Taran, Ghanauri Kalan and Benra from Sangrur and Begowal from Ludhiana district, respectively.</w:t>
      </w:r>
      <w:r w:rsidR="00A537B9">
        <w:rPr>
          <w:rFonts w:ascii="Arial" w:hAnsi="Arial" w:cs="Arial"/>
          <w:sz w:val="20"/>
          <w:szCs w:val="20"/>
        </w:rPr>
        <w:t xml:space="preserve"> </w:t>
      </w:r>
      <w:r>
        <w:rPr>
          <w:rFonts w:ascii="Arial" w:hAnsi="Arial" w:cs="Arial"/>
          <w:sz w:val="20"/>
          <w:szCs w:val="20"/>
        </w:rPr>
        <w:t xml:space="preserve">For the purpose of calculation of average earnings simple average technique is used. </w:t>
      </w:r>
    </w:p>
    <w:p w:rsidR="00A537B9" w:rsidRDefault="00A537B9">
      <w:pPr>
        <w:spacing w:after="0" w:line="240" w:lineRule="auto"/>
        <w:jc w:val="both"/>
        <w:rPr>
          <w:rFonts w:ascii="Arial" w:hAnsi="Arial" w:cs="Arial"/>
          <w:sz w:val="20"/>
          <w:szCs w:val="20"/>
        </w:rPr>
      </w:pPr>
    </w:p>
    <w:p w:rsidR="00A537B9" w:rsidRDefault="00A537B9">
      <w:pPr>
        <w:spacing w:after="0" w:line="240" w:lineRule="auto"/>
        <w:jc w:val="both"/>
        <w:rPr>
          <w:rFonts w:ascii="Arial" w:hAnsi="Arial" w:cs="Arial"/>
          <w:sz w:val="20"/>
          <w:szCs w:val="20"/>
        </w:rPr>
      </w:pPr>
    </w:p>
    <w:p w:rsidR="00A537B9" w:rsidRDefault="00A537B9">
      <w:pPr>
        <w:spacing w:after="0" w:line="240" w:lineRule="auto"/>
        <w:jc w:val="both"/>
        <w:rPr>
          <w:rFonts w:ascii="Arial" w:hAnsi="Arial" w:cs="Arial"/>
          <w:sz w:val="20"/>
          <w:szCs w:val="20"/>
        </w:rPr>
      </w:pPr>
    </w:p>
    <w:p w:rsidR="00451CB4" w:rsidRDefault="0056712A">
      <w:pPr>
        <w:spacing w:after="0" w:line="240" w:lineRule="auto"/>
        <w:jc w:val="both"/>
        <w:rPr>
          <w:rFonts w:ascii="Arial" w:hAnsi="Arial" w:cs="Arial"/>
          <w:b/>
          <w:bCs/>
        </w:rPr>
      </w:pPr>
      <w:r>
        <w:rPr>
          <w:rFonts w:ascii="Arial" w:hAnsi="Arial" w:cs="Arial"/>
          <w:b/>
          <w:bCs/>
        </w:rPr>
        <w:t>RESULTS AND DISCUSSION</w:t>
      </w:r>
    </w:p>
    <w:p w:rsidR="00451CB4" w:rsidRDefault="00451CB4">
      <w:pPr>
        <w:spacing w:after="0" w:line="240" w:lineRule="auto"/>
        <w:jc w:val="both"/>
        <w:rPr>
          <w:rFonts w:ascii="Arial" w:hAnsi="Arial" w:cs="Arial"/>
          <w:b/>
          <w:bCs/>
          <w:sz w:val="20"/>
          <w:szCs w:val="20"/>
        </w:rPr>
      </w:pPr>
    </w:p>
    <w:p w:rsidR="00451CB4" w:rsidRDefault="0056712A">
      <w:pPr>
        <w:spacing w:after="0" w:line="240" w:lineRule="auto"/>
        <w:ind w:firstLine="720"/>
        <w:jc w:val="both"/>
        <w:rPr>
          <w:rFonts w:ascii="Arial" w:hAnsi="Arial" w:cs="Arial"/>
          <w:sz w:val="20"/>
          <w:szCs w:val="20"/>
        </w:rPr>
      </w:pPr>
      <w:r>
        <w:rPr>
          <w:rFonts w:ascii="Arial" w:hAnsi="Arial" w:cs="Arial"/>
          <w:sz w:val="20"/>
          <w:szCs w:val="20"/>
        </w:rPr>
        <w:t xml:space="preserve"> First, it explores the general characteristics of employment among rural youth in Punjab. Secondly, this paper examines the nature and structure of employment of sample respondents and finally concludes the paper. </w:t>
      </w:r>
    </w:p>
    <w:p w:rsidR="00451CB4" w:rsidRDefault="0056712A">
      <w:pPr>
        <w:spacing w:after="0" w:line="240" w:lineRule="auto"/>
        <w:ind w:firstLine="720"/>
        <w:jc w:val="both"/>
        <w:rPr>
          <w:rFonts w:ascii="Arial" w:hAnsi="Arial" w:cs="Arial"/>
          <w:sz w:val="20"/>
          <w:szCs w:val="20"/>
        </w:rPr>
      </w:pPr>
      <w:r>
        <w:rPr>
          <w:rFonts w:ascii="Arial" w:hAnsi="Arial" w:cs="Arial"/>
          <w:sz w:val="20"/>
          <w:szCs w:val="20"/>
        </w:rPr>
        <w:t xml:space="preserve">The general distribution of rural youth shows in table 1. The table shows that among total 550 respondents, 12 per cent are students , 9.81 per cent youth are unemployed and 78.81 per cent rural youth are employed in various activities like agriculture, regular jobs, casual workers and engaged in self business for earns their livings. However this distribution has been varying from district to district. It can be observed from the table that the employment is highest i.e. 89.65 per cent in Sangrur districts, followed by 77.46 per cent in Ludhiana and 71.80 per cent in Tarn-Taran districts. Further the table shows that the proportion of unemployed youth is highest (15.49 per cent) in Ludhiana district and lowest (6.32 per cent) in Sangrur district. The main reason behind this is that Sangrur is agriculture predominate district and most of youth of Sangrur district engaged in agriculture activities and fall under the category of disguised unemployment. </w:t>
      </w:r>
    </w:p>
    <w:p w:rsidR="00451CB4" w:rsidRDefault="0056712A">
      <w:pPr>
        <w:spacing w:line="240" w:lineRule="auto"/>
        <w:rPr>
          <w:rFonts w:ascii="Arial" w:hAnsi="Arial" w:cs="Arial"/>
          <w:b/>
          <w:sz w:val="20"/>
          <w:szCs w:val="20"/>
        </w:rPr>
      </w:pPr>
      <w:r>
        <w:rPr>
          <w:rFonts w:ascii="Arial" w:hAnsi="Arial" w:cs="Arial"/>
          <w:b/>
          <w:sz w:val="20"/>
          <w:szCs w:val="20"/>
        </w:rPr>
        <w:t>Table 1: Distribution of Rural Youth in Punjab according to their current activity status</w:t>
      </w:r>
    </w:p>
    <w:tbl>
      <w:tblPr>
        <w:tblW w:w="9000" w:type="dxa"/>
        <w:tblInd w:w="108" w:type="dxa"/>
        <w:tblLook w:val="04A0" w:firstRow="1" w:lastRow="0" w:firstColumn="1" w:lastColumn="0" w:noHBand="0" w:noVBand="1"/>
      </w:tblPr>
      <w:tblGrid>
        <w:gridCol w:w="1620"/>
        <w:gridCol w:w="1800"/>
        <w:gridCol w:w="1890"/>
        <w:gridCol w:w="1890"/>
        <w:gridCol w:w="1800"/>
      </w:tblGrid>
      <w:tr w:rsidR="00451CB4">
        <w:trPr>
          <w:trHeight w:val="407"/>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District</w:t>
            </w:r>
          </w:p>
        </w:tc>
        <w:tc>
          <w:tcPr>
            <w:tcW w:w="5580" w:type="dxa"/>
            <w:gridSpan w:val="3"/>
            <w:tcBorders>
              <w:top w:val="single" w:sz="4" w:space="0" w:color="auto"/>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Current status</w:t>
            </w:r>
          </w:p>
        </w:tc>
        <w:tc>
          <w:tcPr>
            <w:tcW w:w="1800" w:type="dxa"/>
            <w:tcBorders>
              <w:top w:val="single" w:sz="4" w:space="0" w:color="auto"/>
              <w:left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tc>
      </w:tr>
      <w:tr w:rsidR="00451CB4">
        <w:trPr>
          <w:trHeight w:val="815"/>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451CB4" w:rsidRDefault="00451CB4">
            <w:pPr>
              <w:spacing w:after="0" w:line="240" w:lineRule="auto"/>
              <w:jc w:val="center"/>
              <w:rPr>
                <w:rFonts w:ascii="Arial" w:eastAsia="Times New Roman" w:hAnsi="Arial" w:cs="Arial"/>
                <w:b/>
                <w:color w:val="000000"/>
                <w:sz w:val="20"/>
                <w:szCs w:val="20"/>
                <w:lang w:eastAsia="en-IN"/>
              </w:rPr>
            </w:pPr>
          </w:p>
        </w:tc>
        <w:tc>
          <w:tcPr>
            <w:tcW w:w="1800"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Student</w:t>
            </w:r>
          </w:p>
        </w:tc>
        <w:tc>
          <w:tcPr>
            <w:tcW w:w="1890"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Unemployed</w:t>
            </w:r>
          </w:p>
        </w:tc>
        <w:tc>
          <w:tcPr>
            <w:tcW w:w="1890"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Fully employed</w:t>
            </w:r>
          </w:p>
        </w:tc>
        <w:tc>
          <w:tcPr>
            <w:tcW w:w="1800" w:type="dxa"/>
            <w:tcBorders>
              <w:left w:val="single" w:sz="4" w:space="0" w:color="auto"/>
              <w:bottom w:val="single" w:sz="4" w:space="0" w:color="auto"/>
              <w:right w:val="single" w:sz="4" w:space="0" w:color="auto"/>
            </w:tcBorders>
            <w:vAlign w:val="center"/>
            <w:hideMark/>
          </w:tcPr>
          <w:p w:rsidR="00451CB4" w:rsidRDefault="00451CB4">
            <w:pPr>
              <w:spacing w:after="0" w:line="240" w:lineRule="auto"/>
              <w:jc w:val="center"/>
              <w:rPr>
                <w:rFonts w:ascii="Arial" w:eastAsia="Times New Roman" w:hAnsi="Arial" w:cs="Arial"/>
                <w:b/>
                <w:color w:val="000000"/>
                <w:sz w:val="20"/>
                <w:szCs w:val="20"/>
                <w:lang w:eastAsia="en-IN"/>
              </w:rPr>
            </w:pPr>
          </w:p>
        </w:tc>
      </w:tr>
      <w:tr w:rsidR="00451CB4">
        <w:trPr>
          <w:trHeight w:val="407"/>
        </w:trPr>
        <w:tc>
          <w:tcPr>
            <w:tcW w:w="1620"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w:t>
            </w:r>
          </w:p>
        </w:tc>
        <w:tc>
          <w:tcPr>
            <w:tcW w:w="1800"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(7.04)</w:t>
            </w:r>
          </w:p>
        </w:tc>
        <w:tc>
          <w:tcPr>
            <w:tcW w:w="1890"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11</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(15.49)</w:t>
            </w:r>
          </w:p>
        </w:tc>
        <w:tc>
          <w:tcPr>
            <w:tcW w:w="1890"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55</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(77.46)</w:t>
            </w:r>
          </w:p>
        </w:tc>
        <w:tc>
          <w:tcPr>
            <w:tcW w:w="1800"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71</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(100)</w:t>
            </w:r>
          </w:p>
        </w:tc>
      </w:tr>
      <w:tr w:rsidR="00451CB4">
        <w:trPr>
          <w:trHeight w:val="407"/>
        </w:trPr>
        <w:tc>
          <w:tcPr>
            <w:tcW w:w="1620"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Sangrur</w:t>
            </w:r>
          </w:p>
        </w:tc>
        <w:tc>
          <w:tcPr>
            <w:tcW w:w="1800"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(4.02)</w:t>
            </w:r>
          </w:p>
        </w:tc>
        <w:tc>
          <w:tcPr>
            <w:tcW w:w="1890"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11</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(6.32)</w:t>
            </w:r>
          </w:p>
        </w:tc>
        <w:tc>
          <w:tcPr>
            <w:tcW w:w="1890"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156</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(89.65)</w:t>
            </w:r>
          </w:p>
        </w:tc>
        <w:tc>
          <w:tcPr>
            <w:tcW w:w="1800"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174</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(100)</w:t>
            </w:r>
          </w:p>
        </w:tc>
      </w:tr>
      <w:tr w:rsidR="00451CB4">
        <w:trPr>
          <w:trHeight w:val="407"/>
        </w:trPr>
        <w:tc>
          <w:tcPr>
            <w:tcW w:w="1620"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w:t>
            </w:r>
          </w:p>
        </w:tc>
        <w:tc>
          <w:tcPr>
            <w:tcW w:w="1800"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54</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(17.70)</w:t>
            </w:r>
          </w:p>
        </w:tc>
        <w:tc>
          <w:tcPr>
            <w:tcW w:w="1890"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32</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(10.49)</w:t>
            </w:r>
          </w:p>
        </w:tc>
        <w:tc>
          <w:tcPr>
            <w:tcW w:w="1890"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219</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(71.80)</w:t>
            </w:r>
          </w:p>
        </w:tc>
        <w:tc>
          <w:tcPr>
            <w:tcW w:w="1800"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305</w:t>
            </w:r>
          </w:p>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(100)</w:t>
            </w:r>
          </w:p>
        </w:tc>
      </w:tr>
      <w:tr w:rsidR="00451CB4">
        <w:trPr>
          <w:trHeight w:val="407"/>
        </w:trPr>
        <w:tc>
          <w:tcPr>
            <w:tcW w:w="1620"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tc>
        <w:tc>
          <w:tcPr>
            <w:tcW w:w="1800"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66</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(12)</w:t>
            </w:r>
          </w:p>
        </w:tc>
        <w:tc>
          <w:tcPr>
            <w:tcW w:w="1890"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54</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(9.81)</w:t>
            </w:r>
          </w:p>
        </w:tc>
        <w:tc>
          <w:tcPr>
            <w:tcW w:w="1890"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430</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(78.18)</w:t>
            </w:r>
          </w:p>
        </w:tc>
        <w:tc>
          <w:tcPr>
            <w:tcW w:w="1800"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550</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(100)</w:t>
            </w:r>
          </w:p>
        </w:tc>
      </w:tr>
    </w:tbl>
    <w:p w:rsidR="00451CB4" w:rsidRDefault="0056712A">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Field Survey, 2021-22.</w:t>
      </w:r>
    </w:p>
    <w:p w:rsidR="00451CB4" w:rsidRDefault="0056712A">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Note</w:t>
      </w:r>
      <w:r>
        <w:rPr>
          <w:rFonts w:ascii="Arial" w:hAnsi="Arial" w:cs="Arial"/>
          <w:sz w:val="20"/>
          <w:szCs w:val="20"/>
        </w:rPr>
        <w:t>: Figures in brackets denote percentage.</w:t>
      </w:r>
    </w:p>
    <w:p w:rsidR="00451CB4" w:rsidRDefault="0056712A">
      <w:pPr>
        <w:spacing w:after="0" w:line="240" w:lineRule="auto"/>
        <w:ind w:firstLine="720"/>
        <w:jc w:val="both"/>
        <w:rPr>
          <w:rFonts w:ascii="Arial" w:hAnsi="Arial" w:cs="Arial"/>
          <w:sz w:val="20"/>
          <w:szCs w:val="20"/>
        </w:rPr>
      </w:pPr>
      <w:r>
        <w:rPr>
          <w:rFonts w:ascii="Arial" w:hAnsi="Arial" w:cs="Arial"/>
          <w:sz w:val="20"/>
          <w:szCs w:val="20"/>
        </w:rPr>
        <w:t xml:space="preserve">After examine the current status of youth in rural Punjab, it is important to know about the nature of employed youth in rural Punjab. This has been given in Table 2. The table shows that among total employed youth, 36.05 per cent are regular salaried worker, followed by 29.53 per cent </w:t>
      </w:r>
      <w:r>
        <w:rPr>
          <w:rFonts w:ascii="Arial" w:hAnsi="Arial" w:cs="Arial"/>
          <w:sz w:val="20"/>
          <w:szCs w:val="20"/>
        </w:rPr>
        <w:lastRenderedPageBreak/>
        <w:t xml:space="preserve">are self employed in agriculture, 23.95 per cent are casual workers and 10.47 per cent sampled youth engaged in other self employed activities. Further the table shows that among total regular salaried workers 30.05 per cent employed in private sector and small proportion 5.81 per cent employed in government sector. However this distribution of worker according to their employment status is not uniform across districts. We can observe from the table that 65.45 per cent youth of Ludhiana district employed in regular jobs, whereas only 24.20 per cent youth of Tarn-Taran district employed in regular jobs. The highest proportion of youth 36.99 per cent engaged in agriculture activities in Tarn-Taran district, followed by 25 per cent and 12.73 per cent in Sangrur and Ludhiana districts respectively. The percentage of casual labour is highest 31.96 per cent in Tarn Taran district and lowest 10.91 per cent in Ludhiana district. </w:t>
      </w:r>
    </w:p>
    <w:p w:rsidR="00451CB4" w:rsidRDefault="0056712A">
      <w:pPr>
        <w:spacing w:after="0" w:line="240" w:lineRule="auto"/>
        <w:jc w:val="both"/>
        <w:rPr>
          <w:rFonts w:ascii="Arial" w:hAnsi="Arial" w:cs="Arial"/>
          <w:sz w:val="20"/>
          <w:szCs w:val="20"/>
        </w:rPr>
      </w:pPr>
      <w:r>
        <w:rPr>
          <w:rFonts w:ascii="Arial" w:hAnsi="Arial" w:cs="Arial"/>
          <w:sz w:val="20"/>
          <w:szCs w:val="20"/>
        </w:rPr>
        <w:t xml:space="preserve"> In the absence of adequate non-farm employment opportunities, especially regular salaried jobs, rural youth tend to remain engaged in family-based agricultural activities as a residual source of employment. This phenomenon is more pronounced in less industrially developed districts like Tarn Taran, where limited industrialization and infrastructural constraints restrict the absorption of labour into productive sectors. Consequently, the high share of youth in agricultural self-employment reflects not productive engagement but rather underemployment and low labour productivity, underscoring the structural nature of employment challenges faced by rural youth in Punjab.</w:t>
      </w:r>
    </w:p>
    <w:p w:rsidR="00451CB4" w:rsidRDefault="00451CB4">
      <w:pPr>
        <w:spacing w:after="0" w:line="240" w:lineRule="auto"/>
        <w:ind w:firstLine="720"/>
        <w:jc w:val="both"/>
        <w:rPr>
          <w:rFonts w:ascii="Arial" w:hAnsi="Arial" w:cs="Arial"/>
          <w:sz w:val="20"/>
          <w:szCs w:val="20"/>
        </w:rPr>
      </w:pPr>
    </w:p>
    <w:p w:rsidR="00451CB4" w:rsidRDefault="00451CB4">
      <w:pPr>
        <w:spacing w:after="0" w:line="240" w:lineRule="auto"/>
        <w:ind w:firstLine="720"/>
        <w:jc w:val="both"/>
        <w:rPr>
          <w:rFonts w:ascii="Arial" w:hAnsi="Arial" w:cs="Arial"/>
          <w:sz w:val="20"/>
          <w:szCs w:val="20"/>
        </w:rPr>
      </w:pPr>
    </w:p>
    <w:p w:rsidR="00451CB4" w:rsidRDefault="0056712A">
      <w:pPr>
        <w:spacing w:after="0" w:line="240" w:lineRule="auto"/>
        <w:jc w:val="both"/>
        <w:rPr>
          <w:rFonts w:ascii="Arial" w:hAnsi="Arial" w:cs="Arial"/>
          <w:sz w:val="20"/>
          <w:szCs w:val="20"/>
        </w:rPr>
        <w:sectPr w:rsidR="00451CB4">
          <w:headerReference w:type="even" r:id="rId7"/>
          <w:headerReference w:type="default" r:id="rId8"/>
          <w:footerReference w:type="even" r:id="rId9"/>
          <w:footerReference w:type="default" r:id="rId10"/>
          <w:headerReference w:type="first" r:id="rId11"/>
          <w:pgSz w:w="11906" w:h="16838"/>
          <w:pgMar w:top="1440" w:right="1440" w:bottom="1440" w:left="1440" w:header="706" w:footer="706" w:gutter="0"/>
          <w:cols w:space="708"/>
          <w:docGrid w:linePitch="360"/>
        </w:sectPr>
      </w:pPr>
      <w:r>
        <w:rPr>
          <w:rFonts w:ascii="Arial" w:hAnsi="Arial" w:cs="Arial"/>
          <w:sz w:val="20"/>
          <w:szCs w:val="20"/>
        </w:rPr>
        <w:t xml:space="preserve"> </w:t>
      </w:r>
      <w:r>
        <w:rPr>
          <w:rFonts w:ascii="Arial" w:hAnsi="Arial" w:cs="Arial"/>
          <w:sz w:val="20"/>
          <w:szCs w:val="20"/>
        </w:rPr>
        <w:br w:type="page"/>
      </w:r>
    </w:p>
    <w:p w:rsidR="00451CB4" w:rsidRDefault="00451CB4">
      <w:pPr>
        <w:spacing w:line="240" w:lineRule="auto"/>
        <w:rPr>
          <w:rFonts w:ascii="Arial" w:hAnsi="Arial" w:cs="Arial"/>
          <w:sz w:val="20"/>
          <w:szCs w:val="20"/>
        </w:rPr>
      </w:pPr>
    </w:p>
    <w:p w:rsidR="00451CB4" w:rsidRDefault="0056712A">
      <w:pPr>
        <w:spacing w:line="240" w:lineRule="auto"/>
        <w:rPr>
          <w:rFonts w:ascii="Arial" w:hAnsi="Arial" w:cs="Arial"/>
          <w:bCs/>
          <w:sz w:val="20"/>
          <w:szCs w:val="20"/>
        </w:rPr>
      </w:pPr>
      <w:r>
        <w:rPr>
          <w:rFonts w:ascii="Arial" w:hAnsi="Arial" w:cs="Arial"/>
          <w:b/>
          <w:sz w:val="20"/>
          <w:szCs w:val="20"/>
        </w:rPr>
        <w:t>Table 2</w:t>
      </w:r>
      <w:r>
        <w:rPr>
          <w:rFonts w:ascii="Arial" w:hAnsi="Arial" w:cs="Arial"/>
          <w:bCs/>
          <w:sz w:val="20"/>
          <w:szCs w:val="20"/>
        </w:rPr>
        <w:t>: Distribution of Rural Youth Worker in Punjab by Nature of Employment</w:t>
      </w:r>
    </w:p>
    <w:tbl>
      <w:tblPr>
        <w:tblStyle w:val="TableGrid"/>
        <w:tblW w:w="134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851"/>
        <w:gridCol w:w="1353"/>
        <w:gridCol w:w="1598"/>
        <w:gridCol w:w="2128"/>
        <w:gridCol w:w="1459"/>
        <w:gridCol w:w="1577"/>
        <w:gridCol w:w="1480"/>
      </w:tblGrid>
      <w:tr w:rsidR="00451CB4">
        <w:trPr>
          <w:trHeight w:val="699"/>
        </w:trPr>
        <w:tc>
          <w:tcPr>
            <w:tcW w:w="1964" w:type="dxa"/>
            <w:vMerge w:val="restart"/>
            <w:vAlign w:val="center"/>
          </w:tcPr>
          <w:p w:rsidR="00451CB4" w:rsidRDefault="0056712A">
            <w:pPr>
              <w:rPr>
                <w:rFonts w:ascii="Arial" w:hAnsi="Arial" w:cs="Arial"/>
                <w:b/>
                <w:sz w:val="20"/>
                <w:szCs w:val="20"/>
              </w:rPr>
            </w:pPr>
            <w:r>
              <w:rPr>
                <w:rFonts w:ascii="Arial" w:hAnsi="Arial" w:cs="Arial"/>
                <w:b/>
                <w:sz w:val="20"/>
                <w:szCs w:val="20"/>
              </w:rPr>
              <w:t>Districts</w:t>
            </w:r>
          </w:p>
        </w:tc>
        <w:tc>
          <w:tcPr>
            <w:tcW w:w="3204" w:type="dxa"/>
            <w:gridSpan w:val="2"/>
            <w:vAlign w:val="center"/>
          </w:tcPr>
          <w:p w:rsidR="00451CB4" w:rsidRDefault="0056712A">
            <w:pPr>
              <w:jc w:val="center"/>
              <w:rPr>
                <w:rFonts w:ascii="Arial" w:hAnsi="Arial" w:cs="Arial"/>
                <w:b/>
                <w:sz w:val="20"/>
                <w:szCs w:val="20"/>
              </w:rPr>
            </w:pPr>
            <w:r>
              <w:rPr>
                <w:rFonts w:ascii="Arial" w:hAnsi="Arial" w:cs="Arial"/>
                <w:b/>
                <w:sz w:val="20"/>
                <w:szCs w:val="20"/>
              </w:rPr>
              <w:t>Self-employed</w:t>
            </w:r>
          </w:p>
        </w:tc>
        <w:tc>
          <w:tcPr>
            <w:tcW w:w="1598" w:type="dxa"/>
            <w:vMerge w:val="restart"/>
            <w:vAlign w:val="center"/>
          </w:tcPr>
          <w:p w:rsidR="00451CB4" w:rsidRDefault="0056712A">
            <w:pPr>
              <w:jc w:val="center"/>
              <w:rPr>
                <w:rFonts w:ascii="Arial" w:hAnsi="Arial" w:cs="Arial"/>
                <w:b/>
                <w:sz w:val="20"/>
                <w:szCs w:val="20"/>
              </w:rPr>
            </w:pPr>
            <w:r>
              <w:rPr>
                <w:rFonts w:ascii="Arial" w:hAnsi="Arial" w:cs="Arial"/>
                <w:b/>
                <w:sz w:val="20"/>
                <w:szCs w:val="20"/>
              </w:rPr>
              <w:t>Casual labour</w:t>
            </w:r>
          </w:p>
        </w:tc>
        <w:tc>
          <w:tcPr>
            <w:tcW w:w="5164" w:type="dxa"/>
            <w:gridSpan w:val="3"/>
            <w:vAlign w:val="center"/>
          </w:tcPr>
          <w:p w:rsidR="00451CB4" w:rsidRDefault="0056712A">
            <w:pPr>
              <w:jc w:val="center"/>
              <w:rPr>
                <w:rFonts w:ascii="Arial" w:hAnsi="Arial" w:cs="Arial"/>
                <w:b/>
                <w:sz w:val="20"/>
                <w:szCs w:val="20"/>
              </w:rPr>
            </w:pPr>
            <w:r>
              <w:rPr>
                <w:rFonts w:ascii="Arial" w:hAnsi="Arial" w:cs="Arial"/>
                <w:b/>
                <w:sz w:val="20"/>
                <w:szCs w:val="20"/>
              </w:rPr>
              <w:t>Regular salaried</w:t>
            </w:r>
          </w:p>
        </w:tc>
        <w:tc>
          <w:tcPr>
            <w:tcW w:w="1480" w:type="dxa"/>
            <w:vMerge w:val="restart"/>
            <w:vAlign w:val="center"/>
          </w:tcPr>
          <w:p w:rsidR="00451CB4" w:rsidRDefault="0056712A">
            <w:pPr>
              <w:jc w:val="center"/>
              <w:rPr>
                <w:rFonts w:ascii="Arial" w:hAnsi="Arial" w:cs="Arial"/>
                <w:b/>
                <w:sz w:val="20"/>
                <w:szCs w:val="20"/>
              </w:rPr>
            </w:pPr>
            <w:r>
              <w:rPr>
                <w:rFonts w:ascii="Arial" w:hAnsi="Arial" w:cs="Arial"/>
                <w:b/>
                <w:sz w:val="20"/>
                <w:szCs w:val="20"/>
              </w:rPr>
              <w:t>Total</w:t>
            </w:r>
          </w:p>
        </w:tc>
      </w:tr>
      <w:tr w:rsidR="00451CB4">
        <w:trPr>
          <w:trHeight w:val="558"/>
        </w:trPr>
        <w:tc>
          <w:tcPr>
            <w:tcW w:w="1964" w:type="dxa"/>
            <w:vMerge/>
            <w:vAlign w:val="center"/>
          </w:tcPr>
          <w:p w:rsidR="00451CB4" w:rsidRDefault="00451CB4">
            <w:pPr>
              <w:jc w:val="center"/>
              <w:rPr>
                <w:rFonts w:ascii="Arial" w:hAnsi="Arial" w:cs="Arial"/>
                <w:b/>
                <w:sz w:val="20"/>
                <w:szCs w:val="20"/>
              </w:rPr>
            </w:pPr>
          </w:p>
        </w:tc>
        <w:tc>
          <w:tcPr>
            <w:tcW w:w="1851" w:type="dxa"/>
            <w:vAlign w:val="center"/>
          </w:tcPr>
          <w:p w:rsidR="00451CB4" w:rsidRDefault="0056712A">
            <w:pPr>
              <w:jc w:val="center"/>
              <w:rPr>
                <w:rFonts w:ascii="Arial" w:hAnsi="Arial" w:cs="Arial"/>
                <w:b/>
                <w:sz w:val="20"/>
                <w:szCs w:val="20"/>
              </w:rPr>
            </w:pPr>
            <w:r>
              <w:rPr>
                <w:rFonts w:ascii="Arial" w:hAnsi="Arial" w:cs="Arial"/>
                <w:b/>
                <w:sz w:val="20"/>
                <w:szCs w:val="20"/>
              </w:rPr>
              <w:t>Agriculture</w:t>
            </w:r>
          </w:p>
        </w:tc>
        <w:tc>
          <w:tcPr>
            <w:tcW w:w="1353" w:type="dxa"/>
            <w:vAlign w:val="center"/>
          </w:tcPr>
          <w:p w:rsidR="00451CB4" w:rsidRDefault="0056712A">
            <w:pPr>
              <w:jc w:val="center"/>
              <w:rPr>
                <w:rFonts w:ascii="Arial" w:hAnsi="Arial" w:cs="Arial"/>
                <w:b/>
                <w:sz w:val="20"/>
                <w:szCs w:val="20"/>
              </w:rPr>
            </w:pPr>
            <w:r>
              <w:rPr>
                <w:rFonts w:ascii="Arial" w:hAnsi="Arial" w:cs="Arial"/>
                <w:b/>
                <w:sz w:val="20"/>
                <w:szCs w:val="20"/>
              </w:rPr>
              <w:t>Others</w:t>
            </w:r>
          </w:p>
        </w:tc>
        <w:tc>
          <w:tcPr>
            <w:tcW w:w="1598" w:type="dxa"/>
            <w:vMerge/>
            <w:vAlign w:val="center"/>
          </w:tcPr>
          <w:p w:rsidR="00451CB4" w:rsidRDefault="00451CB4">
            <w:pPr>
              <w:jc w:val="center"/>
              <w:rPr>
                <w:rFonts w:ascii="Arial" w:hAnsi="Arial" w:cs="Arial"/>
                <w:b/>
                <w:sz w:val="20"/>
                <w:szCs w:val="20"/>
              </w:rPr>
            </w:pPr>
          </w:p>
        </w:tc>
        <w:tc>
          <w:tcPr>
            <w:tcW w:w="2128" w:type="dxa"/>
            <w:vAlign w:val="center"/>
          </w:tcPr>
          <w:p w:rsidR="00451CB4" w:rsidRDefault="0056712A">
            <w:pPr>
              <w:jc w:val="center"/>
              <w:rPr>
                <w:rFonts w:ascii="Arial" w:hAnsi="Arial" w:cs="Arial"/>
                <w:b/>
                <w:sz w:val="20"/>
                <w:szCs w:val="20"/>
              </w:rPr>
            </w:pPr>
            <w:r>
              <w:rPr>
                <w:rFonts w:ascii="Arial" w:hAnsi="Arial" w:cs="Arial"/>
                <w:b/>
                <w:sz w:val="20"/>
                <w:szCs w:val="20"/>
              </w:rPr>
              <w:t>Government</w:t>
            </w:r>
          </w:p>
        </w:tc>
        <w:tc>
          <w:tcPr>
            <w:tcW w:w="1459" w:type="dxa"/>
            <w:vAlign w:val="center"/>
          </w:tcPr>
          <w:p w:rsidR="00451CB4" w:rsidRDefault="0056712A">
            <w:pPr>
              <w:jc w:val="center"/>
              <w:rPr>
                <w:rFonts w:ascii="Arial" w:hAnsi="Arial" w:cs="Arial"/>
                <w:b/>
                <w:sz w:val="20"/>
                <w:szCs w:val="20"/>
              </w:rPr>
            </w:pPr>
            <w:r>
              <w:rPr>
                <w:rFonts w:ascii="Arial" w:hAnsi="Arial" w:cs="Arial"/>
                <w:b/>
                <w:sz w:val="20"/>
                <w:szCs w:val="20"/>
              </w:rPr>
              <w:t>Private</w:t>
            </w:r>
          </w:p>
        </w:tc>
        <w:tc>
          <w:tcPr>
            <w:tcW w:w="1577" w:type="dxa"/>
            <w:vAlign w:val="center"/>
          </w:tcPr>
          <w:p w:rsidR="00451CB4" w:rsidRDefault="0056712A">
            <w:pPr>
              <w:jc w:val="center"/>
              <w:rPr>
                <w:rFonts w:ascii="Arial" w:hAnsi="Arial" w:cs="Arial"/>
                <w:b/>
                <w:sz w:val="20"/>
                <w:szCs w:val="20"/>
              </w:rPr>
            </w:pPr>
            <w:r>
              <w:rPr>
                <w:rFonts w:ascii="Arial" w:hAnsi="Arial" w:cs="Arial"/>
                <w:b/>
                <w:sz w:val="20"/>
                <w:szCs w:val="20"/>
              </w:rPr>
              <w:t>Sub-total</w:t>
            </w:r>
          </w:p>
        </w:tc>
        <w:tc>
          <w:tcPr>
            <w:tcW w:w="1480" w:type="dxa"/>
            <w:vMerge/>
            <w:vAlign w:val="center"/>
          </w:tcPr>
          <w:p w:rsidR="00451CB4" w:rsidRDefault="00451CB4">
            <w:pPr>
              <w:jc w:val="center"/>
              <w:rPr>
                <w:rFonts w:ascii="Arial" w:hAnsi="Arial" w:cs="Arial"/>
                <w:sz w:val="20"/>
                <w:szCs w:val="20"/>
              </w:rPr>
            </w:pPr>
          </w:p>
        </w:tc>
      </w:tr>
      <w:tr w:rsidR="00451CB4">
        <w:trPr>
          <w:trHeight w:val="613"/>
        </w:trPr>
        <w:tc>
          <w:tcPr>
            <w:tcW w:w="1964" w:type="dxa"/>
            <w:vAlign w:val="center"/>
          </w:tcPr>
          <w:p w:rsidR="00451CB4" w:rsidRDefault="0056712A">
            <w:pPr>
              <w:rPr>
                <w:rFonts w:ascii="Arial" w:hAnsi="Arial" w:cs="Arial"/>
                <w:b/>
                <w:sz w:val="20"/>
                <w:szCs w:val="20"/>
              </w:rPr>
            </w:pPr>
            <w:r>
              <w:rPr>
                <w:rFonts w:ascii="Arial" w:hAnsi="Arial" w:cs="Arial"/>
                <w:b/>
                <w:sz w:val="20"/>
                <w:szCs w:val="20"/>
              </w:rPr>
              <w:t>Ludhiana</w:t>
            </w:r>
          </w:p>
        </w:tc>
        <w:tc>
          <w:tcPr>
            <w:tcW w:w="1851"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7</w:t>
            </w:r>
          </w:p>
          <w:p w:rsidR="00451CB4" w:rsidRDefault="0056712A">
            <w:pPr>
              <w:jc w:val="center"/>
              <w:rPr>
                <w:rFonts w:ascii="Arial" w:hAnsi="Arial" w:cs="Arial"/>
                <w:sz w:val="20"/>
                <w:szCs w:val="20"/>
              </w:rPr>
            </w:pPr>
            <w:r>
              <w:rPr>
                <w:rFonts w:ascii="Arial" w:hAnsi="Arial" w:cs="Arial"/>
                <w:color w:val="000000"/>
                <w:sz w:val="20"/>
                <w:szCs w:val="20"/>
              </w:rPr>
              <w:t>(12.73)</w:t>
            </w:r>
          </w:p>
        </w:tc>
        <w:tc>
          <w:tcPr>
            <w:tcW w:w="1353"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6</w:t>
            </w:r>
          </w:p>
          <w:p w:rsidR="00451CB4" w:rsidRDefault="0056712A">
            <w:pPr>
              <w:jc w:val="center"/>
              <w:rPr>
                <w:rFonts w:ascii="Arial" w:hAnsi="Arial" w:cs="Arial"/>
                <w:sz w:val="20"/>
                <w:szCs w:val="20"/>
              </w:rPr>
            </w:pPr>
            <w:r>
              <w:rPr>
                <w:rFonts w:ascii="Arial" w:hAnsi="Arial" w:cs="Arial"/>
                <w:color w:val="000000"/>
                <w:sz w:val="20"/>
                <w:szCs w:val="20"/>
              </w:rPr>
              <w:t>(10.91)</w:t>
            </w:r>
          </w:p>
        </w:tc>
        <w:tc>
          <w:tcPr>
            <w:tcW w:w="1598"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6</w:t>
            </w:r>
          </w:p>
          <w:p w:rsidR="00451CB4" w:rsidRDefault="0056712A">
            <w:pPr>
              <w:jc w:val="center"/>
              <w:rPr>
                <w:rFonts w:ascii="Arial" w:hAnsi="Arial" w:cs="Arial"/>
                <w:sz w:val="20"/>
                <w:szCs w:val="20"/>
              </w:rPr>
            </w:pPr>
            <w:r>
              <w:rPr>
                <w:rFonts w:ascii="Arial" w:hAnsi="Arial" w:cs="Arial"/>
                <w:color w:val="000000"/>
                <w:sz w:val="20"/>
                <w:szCs w:val="20"/>
              </w:rPr>
              <w:t>(10.91)</w:t>
            </w:r>
          </w:p>
        </w:tc>
        <w:tc>
          <w:tcPr>
            <w:tcW w:w="2128"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1</w:t>
            </w:r>
          </w:p>
          <w:p w:rsidR="00451CB4" w:rsidRDefault="0056712A">
            <w:pPr>
              <w:jc w:val="center"/>
              <w:rPr>
                <w:rFonts w:ascii="Arial" w:hAnsi="Arial" w:cs="Arial"/>
                <w:sz w:val="20"/>
                <w:szCs w:val="20"/>
              </w:rPr>
            </w:pPr>
            <w:r>
              <w:rPr>
                <w:rFonts w:ascii="Arial" w:hAnsi="Arial" w:cs="Arial"/>
                <w:color w:val="000000"/>
                <w:sz w:val="20"/>
                <w:szCs w:val="20"/>
              </w:rPr>
              <w:t>(1.82)</w:t>
            </w:r>
          </w:p>
        </w:tc>
        <w:tc>
          <w:tcPr>
            <w:tcW w:w="1459"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35</w:t>
            </w:r>
          </w:p>
          <w:p w:rsidR="00451CB4" w:rsidRDefault="0056712A">
            <w:pPr>
              <w:jc w:val="center"/>
              <w:rPr>
                <w:rFonts w:ascii="Arial" w:hAnsi="Arial" w:cs="Arial"/>
                <w:sz w:val="20"/>
                <w:szCs w:val="20"/>
              </w:rPr>
            </w:pPr>
            <w:r>
              <w:rPr>
                <w:rFonts w:ascii="Arial" w:hAnsi="Arial" w:cs="Arial"/>
                <w:color w:val="000000"/>
                <w:sz w:val="20"/>
                <w:szCs w:val="20"/>
              </w:rPr>
              <w:t>(63.64)</w:t>
            </w:r>
          </w:p>
        </w:tc>
        <w:tc>
          <w:tcPr>
            <w:tcW w:w="1577"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36</w:t>
            </w:r>
          </w:p>
          <w:p w:rsidR="00451CB4" w:rsidRDefault="0056712A">
            <w:pPr>
              <w:jc w:val="center"/>
              <w:rPr>
                <w:rFonts w:ascii="Arial" w:hAnsi="Arial" w:cs="Arial"/>
                <w:sz w:val="20"/>
                <w:szCs w:val="20"/>
              </w:rPr>
            </w:pPr>
            <w:r>
              <w:rPr>
                <w:rFonts w:ascii="Arial" w:hAnsi="Arial" w:cs="Arial"/>
                <w:color w:val="000000"/>
                <w:sz w:val="20"/>
                <w:szCs w:val="20"/>
              </w:rPr>
              <w:t>(65.45)</w:t>
            </w:r>
          </w:p>
        </w:tc>
        <w:tc>
          <w:tcPr>
            <w:tcW w:w="1480"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55</w:t>
            </w:r>
          </w:p>
          <w:p w:rsidR="00451CB4" w:rsidRDefault="0056712A">
            <w:pPr>
              <w:jc w:val="center"/>
              <w:rPr>
                <w:rFonts w:ascii="Arial" w:hAnsi="Arial" w:cs="Arial"/>
                <w:sz w:val="20"/>
                <w:szCs w:val="20"/>
              </w:rPr>
            </w:pPr>
            <w:r>
              <w:rPr>
                <w:rFonts w:ascii="Arial" w:hAnsi="Arial" w:cs="Arial"/>
                <w:color w:val="000000"/>
                <w:sz w:val="20"/>
                <w:szCs w:val="20"/>
              </w:rPr>
              <w:t>(100)</w:t>
            </w:r>
          </w:p>
        </w:tc>
      </w:tr>
      <w:tr w:rsidR="00451CB4">
        <w:trPr>
          <w:trHeight w:val="613"/>
        </w:trPr>
        <w:tc>
          <w:tcPr>
            <w:tcW w:w="1964" w:type="dxa"/>
            <w:vAlign w:val="center"/>
          </w:tcPr>
          <w:p w:rsidR="00451CB4" w:rsidRDefault="0056712A">
            <w:pPr>
              <w:rPr>
                <w:rFonts w:ascii="Arial" w:hAnsi="Arial" w:cs="Arial"/>
                <w:b/>
                <w:sz w:val="20"/>
                <w:szCs w:val="20"/>
              </w:rPr>
            </w:pPr>
            <w:r>
              <w:rPr>
                <w:rFonts w:ascii="Arial" w:hAnsi="Arial" w:cs="Arial"/>
                <w:b/>
                <w:sz w:val="20"/>
                <w:szCs w:val="20"/>
              </w:rPr>
              <w:t>Sangrur</w:t>
            </w:r>
          </w:p>
        </w:tc>
        <w:tc>
          <w:tcPr>
            <w:tcW w:w="1851"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39</w:t>
            </w:r>
          </w:p>
          <w:p w:rsidR="00451CB4" w:rsidRDefault="0056712A">
            <w:pPr>
              <w:jc w:val="center"/>
              <w:rPr>
                <w:rFonts w:ascii="Arial" w:hAnsi="Arial" w:cs="Arial"/>
                <w:sz w:val="20"/>
                <w:szCs w:val="20"/>
              </w:rPr>
            </w:pPr>
            <w:r>
              <w:rPr>
                <w:rFonts w:ascii="Arial" w:hAnsi="Arial" w:cs="Arial"/>
                <w:color w:val="000000"/>
                <w:sz w:val="20"/>
                <w:szCs w:val="20"/>
              </w:rPr>
              <w:t xml:space="preserve"> (25)</w:t>
            </w:r>
          </w:p>
        </w:tc>
        <w:tc>
          <w:tcPr>
            <w:tcW w:w="1353"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24</w:t>
            </w:r>
          </w:p>
          <w:p w:rsidR="00451CB4" w:rsidRDefault="0056712A">
            <w:pPr>
              <w:jc w:val="center"/>
              <w:rPr>
                <w:rFonts w:ascii="Arial" w:hAnsi="Arial" w:cs="Arial"/>
                <w:sz w:val="20"/>
                <w:szCs w:val="20"/>
              </w:rPr>
            </w:pPr>
            <w:r>
              <w:rPr>
                <w:rFonts w:ascii="Arial" w:hAnsi="Arial" w:cs="Arial"/>
                <w:color w:val="000000"/>
                <w:sz w:val="20"/>
                <w:szCs w:val="20"/>
              </w:rPr>
              <w:t>(15.38)</w:t>
            </w:r>
          </w:p>
        </w:tc>
        <w:tc>
          <w:tcPr>
            <w:tcW w:w="1598"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27</w:t>
            </w:r>
          </w:p>
          <w:p w:rsidR="00451CB4" w:rsidRDefault="0056712A">
            <w:pPr>
              <w:jc w:val="center"/>
              <w:rPr>
                <w:rFonts w:ascii="Arial" w:hAnsi="Arial" w:cs="Arial"/>
                <w:sz w:val="20"/>
                <w:szCs w:val="20"/>
              </w:rPr>
            </w:pPr>
            <w:r>
              <w:rPr>
                <w:rFonts w:ascii="Arial" w:hAnsi="Arial" w:cs="Arial"/>
                <w:color w:val="000000"/>
                <w:sz w:val="20"/>
                <w:szCs w:val="20"/>
              </w:rPr>
              <w:t>(17.31)</w:t>
            </w:r>
          </w:p>
        </w:tc>
        <w:tc>
          <w:tcPr>
            <w:tcW w:w="2128"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11</w:t>
            </w:r>
          </w:p>
          <w:p w:rsidR="00451CB4" w:rsidRDefault="0056712A">
            <w:pPr>
              <w:jc w:val="center"/>
              <w:rPr>
                <w:rFonts w:ascii="Arial" w:hAnsi="Arial" w:cs="Arial"/>
                <w:sz w:val="20"/>
                <w:szCs w:val="20"/>
              </w:rPr>
            </w:pPr>
            <w:r>
              <w:rPr>
                <w:rFonts w:ascii="Arial" w:hAnsi="Arial" w:cs="Arial"/>
                <w:color w:val="000000"/>
                <w:sz w:val="20"/>
                <w:szCs w:val="20"/>
              </w:rPr>
              <w:t>(7.05)</w:t>
            </w:r>
          </w:p>
        </w:tc>
        <w:tc>
          <w:tcPr>
            <w:tcW w:w="1459"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55</w:t>
            </w:r>
          </w:p>
          <w:p w:rsidR="00451CB4" w:rsidRDefault="0056712A">
            <w:pPr>
              <w:jc w:val="center"/>
              <w:rPr>
                <w:rFonts w:ascii="Arial" w:hAnsi="Arial" w:cs="Arial"/>
                <w:sz w:val="20"/>
                <w:szCs w:val="20"/>
              </w:rPr>
            </w:pPr>
            <w:r>
              <w:rPr>
                <w:rFonts w:ascii="Arial" w:hAnsi="Arial" w:cs="Arial"/>
                <w:color w:val="000000"/>
                <w:sz w:val="20"/>
                <w:szCs w:val="20"/>
              </w:rPr>
              <w:t>(35.26)</w:t>
            </w:r>
          </w:p>
        </w:tc>
        <w:tc>
          <w:tcPr>
            <w:tcW w:w="1577"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66</w:t>
            </w:r>
          </w:p>
          <w:p w:rsidR="00451CB4" w:rsidRDefault="0056712A">
            <w:pPr>
              <w:jc w:val="center"/>
              <w:rPr>
                <w:rFonts w:ascii="Arial" w:hAnsi="Arial" w:cs="Arial"/>
                <w:sz w:val="20"/>
                <w:szCs w:val="20"/>
              </w:rPr>
            </w:pPr>
            <w:r>
              <w:rPr>
                <w:rFonts w:ascii="Arial" w:hAnsi="Arial" w:cs="Arial"/>
                <w:color w:val="000000"/>
                <w:sz w:val="20"/>
                <w:szCs w:val="20"/>
              </w:rPr>
              <w:t>(42.31)</w:t>
            </w:r>
          </w:p>
        </w:tc>
        <w:tc>
          <w:tcPr>
            <w:tcW w:w="1480"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156</w:t>
            </w:r>
          </w:p>
          <w:p w:rsidR="00451CB4" w:rsidRDefault="0056712A">
            <w:pPr>
              <w:jc w:val="center"/>
              <w:rPr>
                <w:rFonts w:ascii="Arial" w:hAnsi="Arial" w:cs="Arial"/>
                <w:sz w:val="20"/>
                <w:szCs w:val="20"/>
              </w:rPr>
            </w:pPr>
            <w:r>
              <w:rPr>
                <w:rFonts w:ascii="Arial" w:hAnsi="Arial" w:cs="Arial"/>
                <w:color w:val="000000"/>
                <w:sz w:val="20"/>
                <w:szCs w:val="20"/>
              </w:rPr>
              <w:t>(100)</w:t>
            </w:r>
          </w:p>
        </w:tc>
      </w:tr>
      <w:tr w:rsidR="00451CB4">
        <w:trPr>
          <w:trHeight w:val="613"/>
        </w:trPr>
        <w:tc>
          <w:tcPr>
            <w:tcW w:w="1964" w:type="dxa"/>
            <w:vAlign w:val="center"/>
          </w:tcPr>
          <w:p w:rsidR="00451CB4" w:rsidRDefault="0056712A">
            <w:pPr>
              <w:rPr>
                <w:rFonts w:ascii="Arial" w:hAnsi="Arial" w:cs="Arial"/>
                <w:b/>
                <w:sz w:val="20"/>
                <w:szCs w:val="20"/>
              </w:rPr>
            </w:pPr>
            <w:r>
              <w:rPr>
                <w:rFonts w:ascii="Arial" w:hAnsi="Arial" w:cs="Arial"/>
                <w:b/>
                <w:sz w:val="20"/>
                <w:szCs w:val="20"/>
              </w:rPr>
              <w:t>Tarn Taran</w:t>
            </w:r>
          </w:p>
        </w:tc>
        <w:tc>
          <w:tcPr>
            <w:tcW w:w="1851"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81</w:t>
            </w:r>
          </w:p>
          <w:p w:rsidR="00451CB4" w:rsidRDefault="0056712A">
            <w:pPr>
              <w:jc w:val="center"/>
              <w:rPr>
                <w:rFonts w:ascii="Arial" w:hAnsi="Arial" w:cs="Arial"/>
                <w:sz w:val="20"/>
                <w:szCs w:val="20"/>
              </w:rPr>
            </w:pPr>
            <w:r>
              <w:rPr>
                <w:rFonts w:ascii="Arial" w:hAnsi="Arial" w:cs="Arial"/>
                <w:color w:val="000000"/>
                <w:sz w:val="20"/>
                <w:szCs w:val="20"/>
              </w:rPr>
              <w:t>(36.99)</w:t>
            </w:r>
          </w:p>
        </w:tc>
        <w:tc>
          <w:tcPr>
            <w:tcW w:w="1353"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15</w:t>
            </w:r>
          </w:p>
          <w:p w:rsidR="00451CB4" w:rsidRDefault="0056712A">
            <w:pPr>
              <w:jc w:val="center"/>
              <w:rPr>
                <w:rFonts w:ascii="Arial" w:hAnsi="Arial" w:cs="Arial"/>
                <w:sz w:val="20"/>
                <w:szCs w:val="20"/>
              </w:rPr>
            </w:pPr>
            <w:r>
              <w:rPr>
                <w:rFonts w:ascii="Arial" w:hAnsi="Arial" w:cs="Arial"/>
                <w:color w:val="000000"/>
                <w:sz w:val="20"/>
                <w:szCs w:val="20"/>
              </w:rPr>
              <w:t>(6.85)</w:t>
            </w:r>
          </w:p>
        </w:tc>
        <w:tc>
          <w:tcPr>
            <w:tcW w:w="1598"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70</w:t>
            </w:r>
          </w:p>
          <w:p w:rsidR="00451CB4" w:rsidRDefault="0056712A">
            <w:pPr>
              <w:jc w:val="center"/>
              <w:rPr>
                <w:rFonts w:ascii="Arial" w:hAnsi="Arial" w:cs="Arial"/>
                <w:sz w:val="20"/>
                <w:szCs w:val="20"/>
              </w:rPr>
            </w:pPr>
            <w:r>
              <w:rPr>
                <w:rFonts w:ascii="Arial" w:hAnsi="Arial" w:cs="Arial"/>
                <w:color w:val="000000"/>
                <w:sz w:val="20"/>
                <w:szCs w:val="20"/>
              </w:rPr>
              <w:t>(31.960</w:t>
            </w:r>
          </w:p>
        </w:tc>
        <w:tc>
          <w:tcPr>
            <w:tcW w:w="2128"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13</w:t>
            </w:r>
          </w:p>
          <w:p w:rsidR="00451CB4" w:rsidRDefault="0056712A">
            <w:pPr>
              <w:jc w:val="center"/>
              <w:rPr>
                <w:rFonts w:ascii="Arial" w:hAnsi="Arial" w:cs="Arial"/>
                <w:sz w:val="20"/>
                <w:szCs w:val="20"/>
              </w:rPr>
            </w:pPr>
            <w:r>
              <w:rPr>
                <w:rFonts w:ascii="Arial" w:hAnsi="Arial" w:cs="Arial"/>
                <w:color w:val="000000"/>
                <w:sz w:val="20"/>
                <w:szCs w:val="20"/>
              </w:rPr>
              <w:t>(5.94)</w:t>
            </w:r>
          </w:p>
        </w:tc>
        <w:tc>
          <w:tcPr>
            <w:tcW w:w="1459" w:type="dxa"/>
            <w:vAlign w:val="center"/>
          </w:tcPr>
          <w:p w:rsidR="00451CB4" w:rsidRDefault="0056712A">
            <w:pPr>
              <w:jc w:val="center"/>
              <w:rPr>
                <w:rFonts w:ascii="Arial" w:hAnsi="Arial" w:cs="Arial"/>
                <w:sz w:val="20"/>
                <w:szCs w:val="20"/>
              </w:rPr>
            </w:pPr>
            <w:r>
              <w:rPr>
                <w:rFonts w:ascii="Arial" w:hAnsi="Arial" w:cs="Arial"/>
                <w:sz w:val="20"/>
                <w:szCs w:val="20"/>
              </w:rPr>
              <w:t>40</w:t>
            </w:r>
          </w:p>
          <w:p w:rsidR="00451CB4" w:rsidRDefault="0056712A">
            <w:pPr>
              <w:jc w:val="center"/>
              <w:rPr>
                <w:rFonts w:ascii="Arial" w:hAnsi="Arial" w:cs="Arial"/>
                <w:sz w:val="20"/>
                <w:szCs w:val="20"/>
              </w:rPr>
            </w:pPr>
            <w:r>
              <w:rPr>
                <w:rFonts w:ascii="Arial" w:hAnsi="Arial" w:cs="Arial"/>
                <w:sz w:val="20"/>
                <w:szCs w:val="20"/>
              </w:rPr>
              <w:t>(18.27)</w:t>
            </w:r>
          </w:p>
        </w:tc>
        <w:tc>
          <w:tcPr>
            <w:tcW w:w="1577"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53</w:t>
            </w:r>
          </w:p>
          <w:p w:rsidR="00451CB4" w:rsidRDefault="0056712A">
            <w:pPr>
              <w:jc w:val="center"/>
              <w:rPr>
                <w:rFonts w:ascii="Arial" w:hAnsi="Arial" w:cs="Arial"/>
                <w:sz w:val="20"/>
                <w:szCs w:val="20"/>
              </w:rPr>
            </w:pPr>
            <w:r>
              <w:rPr>
                <w:rFonts w:ascii="Arial" w:hAnsi="Arial" w:cs="Arial"/>
                <w:color w:val="000000"/>
                <w:sz w:val="20"/>
                <w:szCs w:val="20"/>
              </w:rPr>
              <w:t>(24.20)</w:t>
            </w:r>
          </w:p>
        </w:tc>
        <w:tc>
          <w:tcPr>
            <w:tcW w:w="1480"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219</w:t>
            </w:r>
          </w:p>
          <w:p w:rsidR="00451CB4" w:rsidRDefault="0056712A">
            <w:pPr>
              <w:jc w:val="center"/>
              <w:rPr>
                <w:rFonts w:ascii="Arial" w:hAnsi="Arial" w:cs="Arial"/>
                <w:sz w:val="20"/>
                <w:szCs w:val="20"/>
              </w:rPr>
            </w:pPr>
            <w:r>
              <w:rPr>
                <w:rFonts w:ascii="Arial" w:hAnsi="Arial" w:cs="Arial"/>
                <w:color w:val="000000"/>
                <w:sz w:val="20"/>
                <w:szCs w:val="20"/>
              </w:rPr>
              <w:t>(100)</w:t>
            </w:r>
          </w:p>
        </w:tc>
      </w:tr>
      <w:tr w:rsidR="00451CB4">
        <w:trPr>
          <w:trHeight w:val="577"/>
        </w:trPr>
        <w:tc>
          <w:tcPr>
            <w:tcW w:w="1964" w:type="dxa"/>
            <w:vAlign w:val="center"/>
          </w:tcPr>
          <w:p w:rsidR="00451CB4" w:rsidRDefault="0056712A">
            <w:pPr>
              <w:rPr>
                <w:rFonts w:ascii="Arial" w:hAnsi="Arial" w:cs="Arial"/>
                <w:sz w:val="20"/>
                <w:szCs w:val="20"/>
              </w:rPr>
            </w:pPr>
            <w:r>
              <w:rPr>
                <w:rFonts w:ascii="Arial" w:hAnsi="Arial" w:cs="Arial"/>
                <w:b/>
                <w:sz w:val="20"/>
                <w:szCs w:val="20"/>
              </w:rPr>
              <w:t>Total</w:t>
            </w:r>
          </w:p>
        </w:tc>
        <w:tc>
          <w:tcPr>
            <w:tcW w:w="1851"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127</w:t>
            </w:r>
          </w:p>
          <w:p w:rsidR="00451CB4" w:rsidRDefault="0056712A">
            <w:pPr>
              <w:jc w:val="center"/>
              <w:rPr>
                <w:rFonts w:ascii="Arial" w:hAnsi="Arial" w:cs="Arial"/>
                <w:sz w:val="20"/>
                <w:szCs w:val="20"/>
              </w:rPr>
            </w:pPr>
            <w:r>
              <w:rPr>
                <w:rFonts w:ascii="Arial" w:hAnsi="Arial" w:cs="Arial"/>
                <w:color w:val="000000"/>
                <w:sz w:val="20"/>
                <w:szCs w:val="20"/>
              </w:rPr>
              <w:t>(29.53)</w:t>
            </w:r>
          </w:p>
        </w:tc>
        <w:tc>
          <w:tcPr>
            <w:tcW w:w="1353"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45</w:t>
            </w:r>
          </w:p>
          <w:p w:rsidR="00451CB4" w:rsidRDefault="0056712A">
            <w:pPr>
              <w:jc w:val="center"/>
              <w:rPr>
                <w:rFonts w:ascii="Arial" w:hAnsi="Arial" w:cs="Arial"/>
                <w:sz w:val="20"/>
                <w:szCs w:val="20"/>
              </w:rPr>
            </w:pPr>
            <w:r>
              <w:rPr>
                <w:rFonts w:ascii="Arial" w:hAnsi="Arial" w:cs="Arial"/>
                <w:color w:val="000000"/>
                <w:sz w:val="20"/>
                <w:szCs w:val="20"/>
              </w:rPr>
              <w:t>(10.47)</w:t>
            </w:r>
          </w:p>
        </w:tc>
        <w:tc>
          <w:tcPr>
            <w:tcW w:w="1598"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103</w:t>
            </w:r>
          </w:p>
          <w:p w:rsidR="00451CB4" w:rsidRDefault="0056712A">
            <w:pPr>
              <w:jc w:val="center"/>
              <w:rPr>
                <w:rFonts w:ascii="Arial" w:hAnsi="Arial" w:cs="Arial"/>
                <w:sz w:val="20"/>
                <w:szCs w:val="20"/>
              </w:rPr>
            </w:pPr>
            <w:r>
              <w:rPr>
                <w:rFonts w:ascii="Arial" w:hAnsi="Arial" w:cs="Arial"/>
                <w:color w:val="000000"/>
                <w:sz w:val="20"/>
                <w:szCs w:val="20"/>
              </w:rPr>
              <w:t>(23.95)</w:t>
            </w:r>
          </w:p>
        </w:tc>
        <w:tc>
          <w:tcPr>
            <w:tcW w:w="2128"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25</w:t>
            </w:r>
          </w:p>
          <w:p w:rsidR="00451CB4" w:rsidRDefault="0056712A">
            <w:pPr>
              <w:jc w:val="center"/>
              <w:rPr>
                <w:rFonts w:ascii="Arial" w:hAnsi="Arial" w:cs="Arial"/>
                <w:sz w:val="20"/>
                <w:szCs w:val="20"/>
              </w:rPr>
            </w:pPr>
            <w:r>
              <w:rPr>
                <w:rFonts w:ascii="Arial" w:hAnsi="Arial" w:cs="Arial"/>
                <w:color w:val="000000"/>
                <w:sz w:val="20"/>
                <w:szCs w:val="20"/>
              </w:rPr>
              <w:t>(5.81)</w:t>
            </w:r>
          </w:p>
        </w:tc>
        <w:tc>
          <w:tcPr>
            <w:tcW w:w="1459"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130</w:t>
            </w:r>
          </w:p>
          <w:p w:rsidR="00451CB4" w:rsidRDefault="0056712A">
            <w:pPr>
              <w:jc w:val="center"/>
              <w:rPr>
                <w:rFonts w:ascii="Arial" w:hAnsi="Arial" w:cs="Arial"/>
                <w:sz w:val="20"/>
                <w:szCs w:val="20"/>
              </w:rPr>
            </w:pPr>
            <w:r>
              <w:rPr>
                <w:rFonts w:ascii="Arial" w:hAnsi="Arial" w:cs="Arial"/>
                <w:color w:val="000000"/>
                <w:sz w:val="20"/>
                <w:szCs w:val="20"/>
              </w:rPr>
              <w:t>(30.24)</w:t>
            </w:r>
          </w:p>
        </w:tc>
        <w:tc>
          <w:tcPr>
            <w:tcW w:w="1577"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155</w:t>
            </w:r>
          </w:p>
          <w:p w:rsidR="00451CB4" w:rsidRDefault="0056712A">
            <w:pPr>
              <w:jc w:val="center"/>
              <w:rPr>
                <w:rFonts w:ascii="Arial" w:hAnsi="Arial" w:cs="Arial"/>
                <w:sz w:val="20"/>
                <w:szCs w:val="20"/>
              </w:rPr>
            </w:pPr>
            <w:r>
              <w:rPr>
                <w:rFonts w:ascii="Arial" w:hAnsi="Arial" w:cs="Arial"/>
                <w:color w:val="000000"/>
                <w:sz w:val="20"/>
                <w:szCs w:val="20"/>
              </w:rPr>
              <w:t>(36.05)</w:t>
            </w:r>
          </w:p>
        </w:tc>
        <w:tc>
          <w:tcPr>
            <w:tcW w:w="1480" w:type="dxa"/>
            <w:vAlign w:val="center"/>
          </w:tcPr>
          <w:p w:rsidR="00451CB4" w:rsidRDefault="0056712A">
            <w:pPr>
              <w:jc w:val="center"/>
              <w:rPr>
                <w:rFonts w:ascii="Arial" w:hAnsi="Arial" w:cs="Arial"/>
                <w:color w:val="000000"/>
                <w:sz w:val="20"/>
                <w:szCs w:val="20"/>
              </w:rPr>
            </w:pPr>
            <w:r>
              <w:rPr>
                <w:rFonts w:ascii="Arial" w:hAnsi="Arial" w:cs="Arial"/>
                <w:color w:val="000000"/>
                <w:sz w:val="20"/>
                <w:szCs w:val="20"/>
              </w:rPr>
              <w:t>430</w:t>
            </w:r>
          </w:p>
          <w:p w:rsidR="00451CB4" w:rsidRDefault="0056712A">
            <w:pPr>
              <w:jc w:val="center"/>
              <w:rPr>
                <w:rFonts w:ascii="Arial" w:hAnsi="Arial" w:cs="Arial"/>
                <w:sz w:val="20"/>
                <w:szCs w:val="20"/>
              </w:rPr>
            </w:pPr>
            <w:r>
              <w:rPr>
                <w:rFonts w:ascii="Arial" w:hAnsi="Arial" w:cs="Arial"/>
                <w:color w:val="000000"/>
                <w:sz w:val="20"/>
                <w:szCs w:val="20"/>
              </w:rPr>
              <w:t>(100)</w:t>
            </w:r>
          </w:p>
        </w:tc>
      </w:tr>
    </w:tbl>
    <w:p w:rsidR="00451CB4" w:rsidRDefault="0056712A">
      <w:pPr>
        <w:tabs>
          <w:tab w:val="left" w:pos="5895"/>
        </w:tabs>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Field Survey, 2021-22.</w:t>
      </w:r>
      <w:r>
        <w:rPr>
          <w:rFonts w:ascii="Arial" w:hAnsi="Arial" w:cs="Arial"/>
          <w:sz w:val="20"/>
          <w:szCs w:val="20"/>
        </w:rPr>
        <w:tab/>
      </w:r>
    </w:p>
    <w:p w:rsidR="00451CB4" w:rsidRDefault="0056712A">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Note</w:t>
      </w:r>
      <w:r>
        <w:rPr>
          <w:rFonts w:ascii="Arial" w:hAnsi="Arial" w:cs="Arial"/>
          <w:sz w:val="20"/>
          <w:szCs w:val="20"/>
        </w:rPr>
        <w:t>: Figures in brackets denote percentage.</w:t>
      </w:r>
    </w:p>
    <w:p w:rsidR="00451CB4" w:rsidRDefault="00451CB4">
      <w:pPr>
        <w:spacing w:line="240" w:lineRule="auto"/>
        <w:rPr>
          <w:rFonts w:ascii="Arial" w:hAnsi="Arial" w:cs="Arial"/>
          <w:sz w:val="20"/>
          <w:szCs w:val="20"/>
        </w:rPr>
      </w:pPr>
    </w:p>
    <w:p w:rsidR="00451CB4" w:rsidRDefault="0056712A">
      <w:pPr>
        <w:spacing w:line="240" w:lineRule="auto"/>
        <w:rPr>
          <w:rFonts w:ascii="Arial" w:hAnsi="Arial" w:cs="Arial"/>
          <w:sz w:val="20"/>
          <w:szCs w:val="20"/>
        </w:rPr>
      </w:pPr>
      <w:r>
        <w:rPr>
          <w:rFonts w:ascii="Arial" w:hAnsi="Arial" w:cs="Arial"/>
          <w:sz w:val="20"/>
          <w:szCs w:val="20"/>
        </w:rPr>
        <w:br w:type="page"/>
      </w:r>
    </w:p>
    <w:p w:rsidR="00451CB4" w:rsidRDefault="0056712A">
      <w:pPr>
        <w:spacing w:after="0" w:line="240" w:lineRule="auto"/>
        <w:jc w:val="center"/>
        <w:rPr>
          <w:rFonts w:ascii="Arial" w:hAnsi="Arial" w:cs="Arial"/>
          <w:bCs/>
          <w:sz w:val="20"/>
          <w:szCs w:val="20"/>
        </w:rPr>
      </w:pPr>
      <w:r>
        <w:rPr>
          <w:rFonts w:ascii="Arial" w:hAnsi="Arial" w:cs="Arial"/>
          <w:b/>
          <w:sz w:val="20"/>
          <w:szCs w:val="20"/>
        </w:rPr>
        <w:lastRenderedPageBreak/>
        <w:t>Table 3</w:t>
      </w:r>
      <w:r>
        <w:rPr>
          <w:rFonts w:ascii="Arial" w:hAnsi="Arial" w:cs="Arial"/>
          <w:bCs/>
          <w:sz w:val="20"/>
          <w:szCs w:val="20"/>
        </w:rPr>
        <w:t>: District Wise Distribution of Rural Youth Employment Status According to Education Level</w:t>
      </w:r>
    </w:p>
    <w:p w:rsidR="00451CB4" w:rsidRDefault="00451CB4">
      <w:pPr>
        <w:spacing w:after="0" w:line="240" w:lineRule="auto"/>
        <w:jc w:val="center"/>
        <w:rPr>
          <w:rFonts w:ascii="Arial" w:hAnsi="Arial" w:cs="Arial"/>
          <w:sz w:val="20"/>
          <w:szCs w:val="20"/>
        </w:rPr>
      </w:pPr>
    </w:p>
    <w:tbl>
      <w:tblPr>
        <w:tblW w:w="13889" w:type="dxa"/>
        <w:tblInd w:w="93" w:type="dxa"/>
        <w:tblLook w:val="04A0" w:firstRow="1" w:lastRow="0" w:firstColumn="1" w:lastColumn="0" w:noHBand="0" w:noVBand="1"/>
      </w:tblPr>
      <w:tblGrid>
        <w:gridCol w:w="3932"/>
        <w:gridCol w:w="1951"/>
        <w:gridCol w:w="1263"/>
        <w:gridCol w:w="1282"/>
        <w:gridCol w:w="2087"/>
        <w:gridCol w:w="1321"/>
        <w:gridCol w:w="987"/>
        <w:gridCol w:w="1066"/>
      </w:tblGrid>
      <w:tr w:rsidR="00451CB4">
        <w:trPr>
          <w:trHeight w:val="180"/>
        </w:trPr>
        <w:tc>
          <w:tcPr>
            <w:tcW w:w="3932" w:type="dxa"/>
            <w:vMerge w:val="restart"/>
            <w:tcBorders>
              <w:top w:val="single" w:sz="4" w:space="0" w:color="auto"/>
              <w:left w:val="single" w:sz="4" w:space="0" w:color="auto"/>
              <w:bottom w:val="single" w:sz="4" w:space="0" w:color="000000"/>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Education level</w:t>
            </w:r>
          </w:p>
        </w:tc>
        <w:tc>
          <w:tcPr>
            <w:tcW w:w="3214" w:type="dxa"/>
            <w:gridSpan w:val="2"/>
            <w:tcBorders>
              <w:top w:val="single" w:sz="4" w:space="0" w:color="auto"/>
              <w:left w:val="nil"/>
              <w:bottom w:val="single" w:sz="4" w:space="0" w:color="auto"/>
              <w:right w:val="single" w:sz="4" w:space="0" w:color="000000"/>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Self-employed</w:t>
            </w:r>
          </w:p>
        </w:tc>
        <w:tc>
          <w:tcPr>
            <w:tcW w:w="1282" w:type="dxa"/>
            <w:vMerge w:val="restart"/>
            <w:tcBorders>
              <w:top w:val="single" w:sz="4" w:space="0" w:color="auto"/>
              <w:left w:val="single" w:sz="4" w:space="0" w:color="auto"/>
              <w:bottom w:val="single" w:sz="4" w:space="0" w:color="000000"/>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Casual labour</w:t>
            </w:r>
          </w:p>
        </w:tc>
        <w:tc>
          <w:tcPr>
            <w:tcW w:w="4395" w:type="dxa"/>
            <w:gridSpan w:val="3"/>
            <w:tcBorders>
              <w:top w:val="single" w:sz="4" w:space="0" w:color="auto"/>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Regular employment</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 </w:t>
            </w:r>
          </w:p>
        </w:tc>
        <w:tc>
          <w:tcPr>
            <w:tcW w:w="1066" w:type="dxa"/>
            <w:vMerge w:val="restart"/>
            <w:tcBorders>
              <w:top w:val="single" w:sz="4" w:space="0" w:color="auto"/>
              <w:left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Total</w:t>
            </w:r>
          </w:p>
        </w:tc>
      </w:tr>
      <w:tr w:rsidR="00451CB4">
        <w:trPr>
          <w:trHeight w:val="540"/>
        </w:trPr>
        <w:tc>
          <w:tcPr>
            <w:tcW w:w="3932" w:type="dxa"/>
            <w:vMerge/>
            <w:tcBorders>
              <w:top w:val="single" w:sz="4" w:space="0" w:color="auto"/>
              <w:left w:val="single" w:sz="4" w:space="0" w:color="auto"/>
              <w:bottom w:val="single" w:sz="4" w:space="0" w:color="000000"/>
              <w:right w:val="single" w:sz="4" w:space="0" w:color="auto"/>
            </w:tcBorders>
            <w:vAlign w:val="center"/>
            <w:hideMark/>
          </w:tcPr>
          <w:p w:rsidR="00451CB4" w:rsidRDefault="00451CB4">
            <w:pPr>
              <w:spacing w:after="0" w:line="240" w:lineRule="auto"/>
              <w:rPr>
                <w:rFonts w:ascii="Arial" w:eastAsia="Times New Roman" w:hAnsi="Arial" w:cs="Arial"/>
                <w:b/>
                <w:color w:val="000000"/>
                <w:sz w:val="20"/>
                <w:szCs w:val="20"/>
              </w:rPr>
            </w:pPr>
          </w:p>
        </w:tc>
        <w:tc>
          <w:tcPr>
            <w:tcW w:w="195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Agriculture</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Others</w:t>
            </w:r>
          </w:p>
        </w:tc>
        <w:tc>
          <w:tcPr>
            <w:tcW w:w="1282" w:type="dxa"/>
            <w:vMerge/>
            <w:tcBorders>
              <w:top w:val="single" w:sz="4" w:space="0" w:color="auto"/>
              <w:left w:val="single" w:sz="4" w:space="0" w:color="auto"/>
              <w:bottom w:val="single" w:sz="4" w:space="0" w:color="000000"/>
              <w:right w:val="single" w:sz="4" w:space="0" w:color="auto"/>
            </w:tcBorders>
            <w:vAlign w:val="center"/>
            <w:hideMark/>
          </w:tcPr>
          <w:p w:rsidR="00451CB4" w:rsidRDefault="00451CB4">
            <w:pPr>
              <w:spacing w:after="0" w:line="240" w:lineRule="auto"/>
              <w:rPr>
                <w:rFonts w:ascii="Arial" w:eastAsia="Times New Roman" w:hAnsi="Arial" w:cs="Arial"/>
                <w:b/>
                <w:color w:val="000000"/>
                <w:sz w:val="20"/>
                <w:szCs w:val="20"/>
              </w:rPr>
            </w:pP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Government</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Private</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Sub-total</w:t>
            </w:r>
          </w:p>
        </w:tc>
        <w:tc>
          <w:tcPr>
            <w:tcW w:w="1066" w:type="dxa"/>
            <w:vMerge/>
            <w:tcBorders>
              <w:left w:val="single" w:sz="4" w:space="0" w:color="auto"/>
              <w:bottom w:val="single" w:sz="4" w:space="0" w:color="000000"/>
              <w:right w:val="single" w:sz="4" w:space="0" w:color="auto"/>
            </w:tcBorders>
            <w:vAlign w:val="center"/>
            <w:hideMark/>
          </w:tcPr>
          <w:p w:rsidR="00451CB4" w:rsidRDefault="00451CB4">
            <w:pPr>
              <w:spacing w:after="0" w:line="240" w:lineRule="auto"/>
              <w:rPr>
                <w:rFonts w:ascii="Arial" w:eastAsia="Times New Roman" w:hAnsi="Arial" w:cs="Arial"/>
                <w:b/>
                <w:color w:val="000000"/>
                <w:sz w:val="20"/>
                <w:szCs w:val="20"/>
              </w:rPr>
            </w:pPr>
          </w:p>
        </w:tc>
      </w:tr>
      <w:tr w:rsidR="00451CB4">
        <w:trPr>
          <w:trHeight w:val="180"/>
        </w:trPr>
        <w:tc>
          <w:tcPr>
            <w:tcW w:w="11836" w:type="dxa"/>
            <w:gridSpan w:val="6"/>
            <w:tcBorders>
              <w:top w:val="single" w:sz="4" w:space="0" w:color="auto"/>
              <w:left w:val="single" w:sz="4" w:space="0" w:color="auto"/>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Ludhiana</w:t>
            </w:r>
          </w:p>
        </w:tc>
        <w:tc>
          <w:tcPr>
            <w:tcW w:w="2053" w:type="dxa"/>
            <w:gridSpan w:val="2"/>
            <w:tcBorders>
              <w:top w:val="single" w:sz="4" w:space="0" w:color="auto"/>
              <w:left w:val="single" w:sz="4" w:space="0" w:color="auto"/>
              <w:bottom w:val="single" w:sz="4" w:space="0" w:color="auto"/>
              <w:right w:val="single" w:sz="4" w:space="0" w:color="000000"/>
            </w:tcBorders>
            <w:vAlign w:val="center"/>
          </w:tcPr>
          <w:p w:rsidR="00451CB4" w:rsidRDefault="00451CB4">
            <w:pPr>
              <w:spacing w:after="0" w:line="240" w:lineRule="auto"/>
              <w:jc w:val="center"/>
              <w:rPr>
                <w:rFonts w:ascii="Arial" w:eastAsia="Times New Roman" w:hAnsi="Arial" w:cs="Arial"/>
                <w:b/>
                <w:color w:val="000000"/>
                <w:sz w:val="20"/>
                <w:szCs w:val="20"/>
              </w:rPr>
            </w:pPr>
          </w:p>
        </w:tc>
      </w:tr>
      <w:tr w:rsidR="00451CB4">
        <w:trPr>
          <w:trHeight w:val="180"/>
        </w:trPr>
        <w:tc>
          <w:tcPr>
            <w:tcW w:w="3932"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Primary</w:t>
            </w:r>
          </w:p>
        </w:tc>
        <w:tc>
          <w:tcPr>
            <w:tcW w:w="195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28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Matric</w:t>
            </w:r>
          </w:p>
        </w:tc>
        <w:tc>
          <w:tcPr>
            <w:tcW w:w="195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(16.67)</w:t>
            </w:r>
          </w:p>
        </w:tc>
        <w:tc>
          <w:tcPr>
            <w:tcW w:w="128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(16.67)</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(66.67)</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(66.67)</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High secondary</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(16.13)</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(9.68)</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(16.13)</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(58.06)</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(58.06)</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31</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845"/>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Graduation</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(12.50)</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(12.50)</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(75)</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(75.00)</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8</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Post graduation</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(75.00)</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Diploma</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(75)</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rsidR="00451CB4" w:rsidRDefault="0056712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(75.000</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Technical or vocational training</w:t>
            </w:r>
          </w:p>
        </w:tc>
        <w:tc>
          <w:tcPr>
            <w:tcW w:w="195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Total</w:t>
            </w:r>
          </w:p>
        </w:tc>
        <w:tc>
          <w:tcPr>
            <w:tcW w:w="195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(12.73)</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(10.910</w:t>
            </w:r>
          </w:p>
        </w:tc>
        <w:tc>
          <w:tcPr>
            <w:tcW w:w="128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(10.91)</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(1.82)</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(63.64)</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(65.45)</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11836" w:type="dxa"/>
            <w:gridSpan w:val="6"/>
            <w:tcBorders>
              <w:top w:val="single" w:sz="4" w:space="0" w:color="auto"/>
              <w:left w:val="single" w:sz="4" w:space="0" w:color="auto"/>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b/>
                <w:color w:val="000000"/>
                <w:sz w:val="20"/>
                <w:szCs w:val="20"/>
              </w:rPr>
              <w:t>Sangrur</w:t>
            </w:r>
          </w:p>
        </w:tc>
        <w:tc>
          <w:tcPr>
            <w:tcW w:w="2053" w:type="dxa"/>
            <w:gridSpan w:val="2"/>
            <w:tcBorders>
              <w:top w:val="single" w:sz="4" w:space="0" w:color="auto"/>
              <w:left w:val="single" w:sz="4" w:space="0" w:color="auto"/>
              <w:bottom w:val="single" w:sz="4" w:space="0" w:color="auto"/>
              <w:right w:val="single" w:sz="4" w:space="0" w:color="000000"/>
            </w:tcBorders>
            <w:vAlign w:val="center"/>
          </w:tcPr>
          <w:p w:rsidR="00451CB4" w:rsidRDefault="00451CB4">
            <w:pPr>
              <w:spacing w:after="0" w:line="240" w:lineRule="auto"/>
              <w:jc w:val="center"/>
              <w:rPr>
                <w:rFonts w:ascii="Arial" w:eastAsia="Times New Roman" w:hAnsi="Arial" w:cs="Arial"/>
                <w:color w:val="000000"/>
                <w:sz w:val="20"/>
                <w:szCs w:val="20"/>
              </w:rPr>
            </w:pPr>
          </w:p>
        </w:tc>
      </w:tr>
      <w:tr w:rsidR="00451CB4">
        <w:trPr>
          <w:trHeight w:val="180"/>
        </w:trPr>
        <w:tc>
          <w:tcPr>
            <w:tcW w:w="3932"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Primary</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(15.38)</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(7.69)</w:t>
            </w:r>
          </w:p>
        </w:tc>
        <w:tc>
          <w:tcPr>
            <w:tcW w:w="128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(38.46)</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(38.46)</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(38.46)</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13</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Matric</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(24.00)</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(16.00)</w:t>
            </w:r>
          </w:p>
        </w:tc>
        <w:tc>
          <w:tcPr>
            <w:tcW w:w="128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(36.00)</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(4.00)</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(24.00)</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High secondary</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(32.89)</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(14.47)</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(15.79)</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(6.58)</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(30.26)</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(36.84)</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Graduation</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(10.53)</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(31.58)</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(5.26)</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(5.26)</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(47.37)</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(52.63)</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19</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Post graduation</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(16.67)</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(16.67)</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(16.67)</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(50.00)</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(66.67)</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12</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Diploma</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(33.33)</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(33.33)</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(33.33)</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(66.67)</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Technical or vocational training</w:t>
            </w:r>
          </w:p>
        </w:tc>
        <w:tc>
          <w:tcPr>
            <w:tcW w:w="195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(100)</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(100)</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lastRenderedPageBreak/>
              <w:t>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lastRenderedPageBreak/>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lastRenderedPageBreak/>
              <w:t>Total</w:t>
            </w:r>
          </w:p>
        </w:tc>
        <w:tc>
          <w:tcPr>
            <w:tcW w:w="195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39</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(25)</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24</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(15.38)</w:t>
            </w:r>
          </w:p>
        </w:tc>
        <w:tc>
          <w:tcPr>
            <w:tcW w:w="128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27</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(17.31)</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11</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(7.05)</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(34.62)</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(42.31)</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11836" w:type="dxa"/>
            <w:gridSpan w:val="6"/>
            <w:tcBorders>
              <w:top w:val="single" w:sz="4" w:space="0" w:color="auto"/>
              <w:left w:val="single" w:sz="4" w:space="0" w:color="auto"/>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Tarn Taran</w:t>
            </w:r>
          </w:p>
        </w:tc>
        <w:tc>
          <w:tcPr>
            <w:tcW w:w="2053" w:type="dxa"/>
            <w:gridSpan w:val="2"/>
            <w:tcBorders>
              <w:top w:val="single" w:sz="4" w:space="0" w:color="auto"/>
              <w:left w:val="single" w:sz="4" w:space="0" w:color="auto"/>
              <w:bottom w:val="single" w:sz="4" w:space="0" w:color="auto"/>
              <w:right w:val="single" w:sz="4" w:space="0" w:color="000000"/>
            </w:tcBorders>
            <w:vAlign w:val="center"/>
          </w:tcPr>
          <w:p w:rsidR="00451CB4" w:rsidRDefault="00451CB4">
            <w:pPr>
              <w:spacing w:after="0" w:line="240" w:lineRule="auto"/>
              <w:jc w:val="center"/>
              <w:rPr>
                <w:rFonts w:ascii="Arial" w:eastAsia="Times New Roman" w:hAnsi="Arial" w:cs="Arial"/>
                <w:color w:val="000000"/>
                <w:sz w:val="20"/>
                <w:szCs w:val="20"/>
              </w:rPr>
            </w:pPr>
          </w:p>
        </w:tc>
      </w:tr>
      <w:tr w:rsidR="00451CB4">
        <w:trPr>
          <w:trHeight w:val="180"/>
        </w:trPr>
        <w:tc>
          <w:tcPr>
            <w:tcW w:w="3932"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Primary</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(7.69)</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(76.92)</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(15.38)</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(15.38)</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13</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Matric</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(36.51)</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(52.38)</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(1.59)</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(9.53)</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(11.11)</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63</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High secondary</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47</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(45.63)</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(5.83)</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(22.33)</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(7.77)</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19</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(18.45)</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27</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(26.21)</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103</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Graduation</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(33.33)</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(33.33)</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(22.22)</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(5.56)</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(5.56)</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(11.11)</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18</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Post graduation</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(40.00)</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(40.00)</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Diploma</w:t>
            </w:r>
          </w:p>
        </w:tc>
        <w:tc>
          <w:tcPr>
            <w:tcW w:w="195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(42.86)</w:t>
            </w:r>
          </w:p>
        </w:tc>
        <w:tc>
          <w:tcPr>
            <w:tcW w:w="1263"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(14.29)</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(14.49)</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(28.57)</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(42.86)</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Technical or vocational training</w:t>
            </w:r>
          </w:p>
        </w:tc>
        <w:tc>
          <w:tcPr>
            <w:tcW w:w="195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208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321"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(90.00)</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180"/>
        </w:trPr>
        <w:tc>
          <w:tcPr>
            <w:tcW w:w="3932" w:type="dxa"/>
            <w:tcBorders>
              <w:top w:val="nil"/>
              <w:left w:val="single" w:sz="4" w:space="0" w:color="auto"/>
              <w:bottom w:val="single" w:sz="4" w:space="0" w:color="auto"/>
              <w:right w:val="single" w:sz="4" w:space="0" w:color="auto"/>
            </w:tcBorders>
            <w:noWrap/>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Total</w:t>
            </w:r>
          </w:p>
        </w:tc>
        <w:tc>
          <w:tcPr>
            <w:tcW w:w="195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81</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(36.99)</w:t>
            </w:r>
          </w:p>
        </w:tc>
        <w:tc>
          <w:tcPr>
            <w:tcW w:w="1263"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(6.85)</w:t>
            </w:r>
          </w:p>
        </w:tc>
        <w:tc>
          <w:tcPr>
            <w:tcW w:w="128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70</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(31.96)</w:t>
            </w:r>
          </w:p>
        </w:tc>
        <w:tc>
          <w:tcPr>
            <w:tcW w:w="20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13</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(5.94)</w:t>
            </w:r>
          </w:p>
        </w:tc>
        <w:tc>
          <w:tcPr>
            <w:tcW w:w="1321"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40</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(17.81)</w:t>
            </w:r>
          </w:p>
        </w:tc>
        <w:tc>
          <w:tcPr>
            <w:tcW w:w="98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53</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(24.200</w:t>
            </w:r>
          </w:p>
        </w:tc>
        <w:tc>
          <w:tcPr>
            <w:tcW w:w="106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219</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bl>
    <w:p w:rsidR="00451CB4" w:rsidRDefault="0056712A">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Field Survey, 2021-22.</w:t>
      </w:r>
    </w:p>
    <w:p w:rsidR="00451CB4" w:rsidRDefault="0056712A">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Note</w:t>
      </w:r>
      <w:r>
        <w:rPr>
          <w:rFonts w:ascii="Arial" w:hAnsi="Arial" w:cs="Arial"/>
          <w:sz w:val="20"/>
          <w:szCs w:val="20"/>
        </w:rPr>
        <w:t>: Figures in brackets denote percentage.</w:t>
      </w:r>
    </w:p>
    <w:p w:rsidR="00451CB4" w:rsidRDefault="00451CB4">
      <w:pPr>
        <w:spacing w:after="0" w:line="240" w:lineRule="auto"/>
        <w:jc w:val="right"/>
        <w:rPr>
          <w:rFonts w:ascii="Arial" w:hAnsi="Arial" w:cs="Arial"/>
          <w:sz w:val="20"/>
          <w:szCs w:val="20"/>
        </w:rPr>
      </w:pPr>
    </w:p>
    <w:p w:rsidR="00451CB4" w:rsidRDefault="00451CB4">
      <w:pPr>
        <w:spacing w:after="0" w:line="240" w:lineRule="auto"/>
        <w:jc w:val="right"/>
        <w:rPr>
          <w:rFonts w:ascii="Arial" w:hAnsi="Arial" w:cs="Arial"/>
          <w:sz w:val="20"/>
          <w:szCs w:val="20"/>
        </w:rPr>
      </w:pPr>
    </w:p>
    <w:p w:rsidR="00451CB4" w:rsidRDefault="00451CB4">
      <w:pPr>
        <w:spacing w:after="0" w:line="240" w:lineRule="auto"/>
        <w:jc w:val="right"/>
        <w:rPr>
          <w:rFonts w:ascii="Arial" w:hAnsi="Arial" w:cs="Arial"/>
          <w:sz w:val="20"/>
          <w:szCs w:val="20"/>
        </w:rPr>
      </w:pPr>
    </w:p>
    <w:p w:rsidR="00451CB4" w:rsidRDefault="00451CB4">
      <w:pPr>
        <w:spacing w:after="0" w:line="240" w:lineRule="auto"/>
        <w:jc w:val="right"/>
        <w:rPr>
          <w:rFonts w:ascii="Arial" w:hAnsi="Arial" w:cs="Arial"/>
          <w:sz w:val="20"/>
          <w:szCs w:val="20"/>
        </w:rPr>
        <w:sectPr w:rsidR="00451CB4">
          <w:pgSz w:w="16838" w:h="11906" w:orient="landscape"/>
          <w:pgMar w:top="1440" w:right="1440" w:bottom="1440" w:left="1440" w:header="709" w:footer="709" w:gutter="0"/>
          <w:cols w:space="708"/>
          <w:docGrid w:linePitch="360"/>
        </w:sectPr>
      </w:pPr>
    </w:p>
    <w:p w:rsidR="00451CB4" w:rsidRDefault="00451CB4">
      <w:pPr>
        <w:spacing w:after="0" w:line="240" w:lineRule="auto"/>
        <w:jc w:val="right"/>
        <w:rPr>
          <w:rFonts w:ascii="Arial" w:hAnsi="Arial" w:cs="Arial"/>
          <w:sz w:val="20"/>
          <w:szCs w:val="20"/>
        </w:rPr>
      </w:pPr>
    </w:p>
    <w:p w:rsidR="00451CB4" w:rsidRDefault="0056712A">
      <w:pPr>
        <w:spacing w:after="0" w:line="240" w:lineRule="auto"/>
        <w:ind w:firstLine="720"/>
        <w:jc w:val="both"/>
        <w:rPr>
          <w:rFonts w:ascii="Arial" w:hAnsi="Arial" w:cs="Arial"/>
          <w:sz w:val="20"/>
          <w:szCs w:val="20"/>
        </w:rPr>
      </w:pPr>
      <w:r>
        <w:rPr>
          <w:rFonts w:ascii="Arial" w:hAnsi="Arial" w:cs="Arial"/>
          <w:sz w:val="20"/>
          <w:szCs w:val="20"/>
        </w:rPr>
        <w:t xml:space="preserve">The paper also explores the employment status of youth and their education level. From Table no. 3, it has been found that, in Ludhiana district youth with post graduation level of education, 25 per cent are regularly employed in government sector, 50 per cent employed in regularly private sector and 25 per cent are self employed. We can see that sampled youth worker with technical or vocational training has been regularly employed in private sector in all three sampled districts. Whereas proportion of youth with matric and higher secondary level in government jobs is 1.59 per cent and 7.77 per cent in Tarn Taran and 4 per cent and 6.58 per cent in Sangrur district respectively. This shows person with higher education level can find regular jobs while person with low level of education engaged in casual employment. But it has been found that in Ludhiana districts participation of worker in regular private jobs has higher than other two sampled districts. This district wise disparity is due to the reason that Ludhiana is industrial developed area and most of youth engaged in regular industrial work and low participation in agriculture activities. </w:t>
      </w:r>
    </w:p>
    <w:p w:rsidR="00451CB4" w:rsidRDefault="0056712A">
      <w:pPr>
        <w:spacing w:after="0" w:line="240" w:lineRule="auto"/>
        <w:ind w:firstLine="720"/>
        <w:jc w:val="both"/>
        <w:rPr>
          <w:rFonts w:ascii="Arial" w:hAnsi="Arial" w:cs="Arial"/>
          <w:sz w:val="20"/>
          <w:szCs w:val="20"/>
        </w:rPr>
      </w:pPr>
      <w:r>
        <w:rPr>
          <w:rFonts w:ascii="Arial" w:hAnsi="Arial" w:cs="Arial"/>
          <w:sz w:val="20"/>
          <w:szCs w:val="20"/>
        </w:rPr>
        <w:t xml:space="preserve">Apart from composition of employment according to education wise, the paper also discusses the employment status according to age. It has been found that the highest proportion of youth with age of 25-29 years, engaged in regular jobs in Ludhiana district (65 per cent), followed by 46.97 per cent in Sangrur and 27.18 per cent in Tarn Taran district. From the analysis, it has been found that in agriculture sector 42.24 per cent youth of age 18-25 employed in agriculture in Taran Taran followed by 26.14 per cent in Sangrur and 14.29 per cent in Ludhiana districts. </w:t>
      </w:r>
    </w:p>
    <w:p w:rsidR="00451CB4" w:rsidRDefault="00451CB4">
      <w:pPr>
        <w:spacing w:after="0" w:line="240" w:lineRule="auto"/>
        <w:jc w:val="both"/>
        <w:rPr>
          <w:rFonts w:ascii="Arial" w:hAnsi="Arial" w:cs="Arial"/>
          <w:sz w:val="20"/>
          <w:szCs w:val="20"/>
        </w:rPr>
      </w:pPr>
    </w:p>
    <w:p w:rsidR="00451CB4" w:rsidRDefault="00451CB4">
      <w:pPr>
        <w:spacing w:after="0" w:line="240" w:lineRule="auto"/>
        <w:jc w:val="both"/>
        <w:rPr>
          <w:rFonts w:ascii="Arial" w:hAnsi="Arial" w:cs="Arial"/>
          <w:sz w:val="20"/>
          <w:szCs w:val="20"/>
        </w:rPr>
      </w:pPr>
    </w:p>
    <w:p w:rsidR="00451CB4" w:rsidRDefault="00451CB4">
      <w:pPr>
        <w:spacing w:line="240" w:lineRule="auto"/>
        <w:rPr>
          <w:rFonts w:ascii="Arial" w:hAnsi="Arial" w:cs="Arial"/>
          <w:sz w:val="20"/>
          <w:szCs w:val="20"/>
        </w:rPr>
      </w:pPr>
    </w:p>
    <w:p w:rsidR="00451CB4" w:rsidRDefault="00451CB4">
      <w:pPr>
        <w:spacing w:line="240" w:lineRule="auto"/>
        <w:rPr>
          <w:rFonts w:ascii="Arial" w:hAnsi="Arial" w:cs="Arial"/>
          <w:sz w:val="20"/>
          <w:szCs w:val="20"/>
        </w:rPr>
      </w:pPr>
    </w:p>
    <w:p w:rsidR="00451CB4" w:rsidRDefault="00451CB4">
      <w:pPr>
        <w:spacing w:line="240" w:lineRule="auto"/>
        <w:rPr>
          <w:rFonts w:ascii="Arial" w:hAnsi="Arial" w:cs="Arial"/>
          <w:sz w:val="20"/>
          <w:szCs w:val="20"/>
        </w:rPr>
      </w:pPr>
    </w:p>
    <w:p w:rsidR="00451CB4" w:rsidRDefault="00451CB4">
      <w:pPr>
        <w:spacing w:line="240" w:lineRule="auto"/>
        <w:rPr>
          <w:rFonts w:ascii="Arial" w:hAnsi="Arial" w:cs="Arial"/>
          <w:sz w:val="20"/>
          <w:szCs w:val="20"/>
        </w:rPr>
      </w:pPr>
    </w:p>
    <w:p w:rsidR="00451CB4" w:rsidRDefault="00451CB4">
      <w:pPr>
        <w:spacing w:line="240" w:lineRule="auto"/>
        <w:rPr>
          <w:rFonts w:ascii="Arial" w:hAnsi="Arial" w:cs="Arial"/>
          <w:sz w:val="20"/>
          <w:szCs w:val="20"/>
        </w:rPr>
      </w:pPr>
    </w:p>
    <w:p w:rsidR="00451CB4" w:rsidRDefault="00451CB4">
      <w:pPr>
        <w:spacing w:line="240" w:lineRule="auto"/>
        <w:rPr>
          <w:rFonts w:ascii="Arial" w:hAnsi="Arial" w:cs="Arial"/>
          <w:sz w:val="20"/>
          <w:szCs w:val="20"/>
        </w:rPr>
      </w:pPr>
    </w:p>
    <w:p w:rsidR="00451CB4" w:rsidRDefault="00451CB4">
      <w:pPr>
        <w:spacing w:line="240" w:lineRule="auto"/>
        <w:rPr>
          <w:rFonts w:ascii="Arial" w:hAnsi="Arial" w:cs="Arial"/>
          <w:sz w:val="20"/>
          <w:szCs w:val="20"/>
        </w:rPr>
      </w:pPr>
    </w:p>
    <w:p w:rsidR="00451CB4" w:rsidRDefault="00451CB4">
      <w:pPr>
        <w:spacing w:line="240" w:lineRule="auto"/>
        <w:rPr>
          <w:rFonts w:ascii="Arial" w:hAnsi="Arial" w:cs="Arial"/>
          <w:sz w:val="20"/>
          <w:szCs w:val="20"/>
        </w:rPr>
      </w:pPr>
    </w:p>
    <w:p w:rsidR="00451CB4" w:rsidRDefault="00451CB4">
      <w:pPr>
        <w:spacing w:line="240" w:lineRule="auto"/>
        <w:rPr>
          <w:rFonts w:ascii="Arial" w:hAnsi="Arial" w:cs="Arial"/>
          <w:sz w:val="20"/>
          <w:szCs w:val="20"/>
        </w:rPr>
      </w:pPr>
    </w:p>
    <w:p w:rsidR="00451CB4" w:rsidRDefault="00451CB4">
      <w:pPr>
        <w:spacing w:line="240" w:lineRule="auto"/>
        <w:rPr>
          <w:rFonts w:ascii="Arial" w:hAnsi="Arial" w:cs="Arial"/>
          <w:sz w:val="20"/>
          <w:szCs w:val="20"/>
        </w:rPr>
        <w:sectPr w:rsidR="00451CB4">
          <w:pgSz w:w="11906" w:h="16838"/>
          <w:pgMar w:top="1440" w:right="1440" w:bottom="1440" w:left="1440" w:header="706" w:footer="706" w:gutter="0"/>
          <w:cols w:space="708"/>
          <w:docGrid w:linePitch="360"/>
        </w:sectPr>
      </w:pPr>
    </w:p>
    <w:p w:rsidR="00451CB4" w:rsidRDefault="0056712A">
      <w:pPr>
        <w:spacing w:line="240" w:lineRule="auto"/>
        <w:jc w:val="center"/>
        <w:rPr>
          <w:rFonts w:ascii="Arial" w:hAnsi="Arial" w:cs="Arial"/>
          <w:sz w:val="20"/>
          <w:szCs w:val="20"/>
        </w:rPr>
      </w:pPr>
      <w:r>
        <w:rPr>
          <w:rFonts w:ascii="Arial" w:hAnsi="Arial" w:cs="Arial"/>
          <w:b/>
          <w:sz w:val="20"/>
          <w:szCs w:val="20"/>
        </w:rPr>
        <w:lastRenderedPageBreak/>
        <w:t>Table 4</w:t>
      </w:r>
      <w:r>
        <w:rPr>
          <w:rFonts w:ascii="Arial" w:hAnsi="Arial" w:cs="Arial"/>
          <w:b/>
          <w:bCs/>
          <w:sz w:val="20"/>
          <w:szCs w:val="20"/>
        </w:rPr>
        <w:t>: Age Wise Distribution of Rural Youth Workers by Nature of Employment</w:t>
      </w:r>
    </w:p>
    <w:tbl>
      <w:tblPr>
        <w:tblW w:w="13599" w:type="dxa"/>
        <w:tblInd w:w="288" w:type="dxa"/>
        <w:tblLook w:val="04A0" w:firstRow="1" w:lastRow="0" w:firstColumn="1" w:lastColumn="0" w:noHBand="0" w:noVBand="1"/>
      </w:tblPr>
      <w:tblGrid>
        <w:gridCol w:w="1423"/>
        <w:gridCol w:w="2189"/>
        <w:gridCol w:w="2276"/>
        <w:gridCol w:w="1639"/>
        <w:gridCol w:w="1625"/>
        <w:gridCol w:w="1057"/>
        <w:gridCol w:w="1692"/>
        <w:gridCol w:w="1698"/>
      </w:tblGrid>
      <w:tr w:rsidR="00451CB4">
        <w:trPr>
          <w:trHeight w:val="347"/>
        </w:trPr>
        <w:tc>
          <w:tcPr>
            <w:tcW w:w="1423" w:type="dxa"/>
            <w:vMerge w:val="restart"/>
            <w:tcBorders>
              <w:top w:val="single" w:sz="4" w:space="0" w:color="auto"/>
              <w:left w:val="single" w:sz="4" w:space="0" w:color="auto"/>
              <w:bottom w:val="single" w:sz="4" w:space="0" w:color="000000"/>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Age</w:t>
            </w:r>
          </w:p>
        </w:tc>
        <w:tc>
          <w:tcPr>
            <w:tcW w:w="4465" w:type="dxa"/>
            <w:gridSpan w:val="2"/>
            <w:tcBorders>
              <w:top w:val="single" w:sz="4" w:space="0" w:color="auto"/>
              <w:left w:val="nil"/>
              <w:bottom w:val="single" w:sz="4" w:space="0" w:color="auto"/>
              <w:right w:val="single" w:sz="4" w:space="0" w:color="000000"/>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Self-emp.</w:t>
            </w:r>
          </w:p>
        </w:tc>
        <w:tc>
          <w:tcPr>
            <w:tcW w:w="1639" w:type="dxa"/>
            <w:vMerge w:val="restart"/>
            <w:tcBorders>
              <w:top w:val="single" w:sz="4" w:space="0" w:color="auto"/>
              <w:left w:val="single" w:sz="4" w:space="0" w:color="auto"/>
              <w:bottom w:val="single" w:sz="4" w:space="0" w:color="000000"/>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Casual labour</w:t>
            </w:r>
          </w:p>
        </w:tc>
        <w:tc>
          <w:tcPr>
            <w:tcW w:w="2682" w:type="dxa"/>
            <w:gridSpan w:val="2"/>
            <w:tcBorders>
              <w:top w:val="single" w:sz="4" w:space="0" w:color="auto"/>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Regular salaried worker</w:t>
            </w:r>
          </w:p>
        </w:tc>
        <w:tc>
          <w:tcPr>
            <w:tcW w:w="1692" w:type="dxa"/>
            <w:tcBorders>
              <w:top w:val="single" w:sz="4" w:space="0" w:color="auto"/>
              <w:left w:val="single" w:sz="4" w:space="0" w:color="auto"/>
              <w:bottom w:val="single" w:sz="4" w:space="0" w:color="000000"/>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Sub total</w:t>
            </w:r>
          </w:p>
        </w:tc>
        <w:tc>
          <w:tcPr>
            <w:tcW w:w="1698" w:type="dxa"/>
            <w:tcBorders>
              <w:top w:val="single" w:sz="4" w:space="0" w:color="auto"/>
              <w:left w:val="single" w:sz="4" w:space="0" w:color="auto"/>
              <w:bottom w:val="single" w:sz="4" w:space="0" w:color="000000"/>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Total</w:t>
            </w:r>
          </w:p>
        </w:tc>
      </w:tr>
      <w:tr w:rsidR="00451CB4">
        <w:trPr>
          <w:trHeight w:val="440"/>
        </w:trPr>
        <w:tc>
          <w:tcPr>
            <w:tcW w:w="1423" w:type="dxa"/>
            <w:vMerge/>
            <w:tcBorders>
              <w:top w:val="single" w:sz="4" w:space="0" w:color="auto"/>
              <w:left w:val="single" w:sz="4" w:space="0" w:color="auto"/>
              <w:bottom w:val="single" w:sz="4" w:space="0" w:color="000000"/>
              <w:right w:val="single" w:sz="4" w:space="0" w:color="auto"/>
            </w:tcBorders>
            <w:vAlign w:val="center"/>
            <w:hideMark/>
          </w:tcPr>
          <w:p w:rsidR="00451CB4" w:rsidRDefault="00451CB4">
            <w:pPr>
              <w:spacing w:after="0" w:line="240" w:lineRule="auto"/>
              <w:rPr>
                <w:rFonts w:ascii="Arial" w:eastAsia="Times New Roman" w:hAnsi="Arial" w:cs="Arial"/>
                <w:b/>
                <w:color w:val="000000"/>
                <w:sz w:val="20"/>
                <w:szCs w:val="20"/>
              </w:rPr>
            </w:pP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Agriculture</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others</w:t>
            </w:r>
          </w:p>
        </w:tc>
        <w:tc>
          <w:tcPr>
            <w:tcW w:w="1639" w:type="dxa"/>
            <w:vMerge/>
            <w:tcBorders>
              <w:top w:val="single" w:sz="4" w:space="0" w:color="auto"/>
              <w:left w:val="single" w:sz="4" w:space="0" w:color="auto"/>
              <w:bottom w:val="single" w:sz="4" w:space="0" w:color="000000"/>
              <w:right w:val="single" w:sz="4" w:space="0" w:color="auto"/>
            </w:tcBorders>
            <w:vAlign w:val="center"/>
            <w:hideMark/>
          </w:tcPr>
          <w:p w:rsidR="00451CB4" w:rsidRDefault="00451CB4">
            <w:pPr>
              <w:spacing w:after="0" w:line="240" w:lineRule="auto"/>
              <w:rPr>
                <w:rFonts w:ascii="Arial" w:eastAsia="Times New Roman" w:hAnsi="Arial" w:cs="Arial"/>
                <w:b/>
                <w:color w:val="000000"/>
                <w:sz w:val="20"/>
                <w:szCs w:val="20"/>
              </w:rPr>
            </w:pPr>
          </w:p>
        </w:tc>
        <w:tc>
          <w:tcPr>
            <w:tcW w:w="1625"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Govt.</w:t>
            </w:r>
          </w:p>
        </w:tc>
        <w:tc>
          <w:tcPr>
            <w:tcW w:w="105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private</w:t>
            </w:r>
          </w:p>
        </w:tc>
        <w:tc>
          <w:tcPr>
            <w:tcW w:w="1692" w:type="dxa"/>
            <w:tcBorders>
              <w:top w:val="single" w:sz="4" w:space="0" w:color="auto"/>
              <w:left w:val="single" w:sz="4" w:space="0" w:color="auto"/>
              <w:bottom w:val="single" w:sz="4" w:space="0" w:color="000000"/>
              <w:right w:val="single" w:sz="4" w:space="0" w:color="auto"/>
            </w:tcBorders>
            <w:vAlign w:val="center"/>
            <w:hideMark/>
          </w:tcPr>
          <w:p w:rsidR="00451CB4" w:rsidRDefault="00451CB4">
            <w:pPr>
              <w:spacing w:after="0" w:line="240" w:lineRule="auto"/>
              <w:rPr>
                <w:rFonts w:ascii="Arial" w:eastAsia="Times New Roman" w:hAnsi="Arial" w:cs="Arial"/>
                <w:b/>
                <w:color w:val="000000"/>
                <w:sz w:val="20"/>
                <w:szCs w:val="20"/>
              </w:rPr>
            </w:pPr>
          </w:p>
        </w:tc>
        <w:tc>
          <w:tcPr>
            <w:tcW w:w="1698" w:type="dxa"/>
            <w:tcBorders>
              <w:top w:val="single" w:sz="4" w:space="0" w:color="auto"/>
              <w:left w:val="single" w:sz="4" w:space="0" w:color="auto"/>
              <w:bottom w:val="single" w:sz="4" w:space="0" w:color="000000"/>
              <w:right w:val="single" w:sz="4" w:space="0" w:color="auto"/>
            </w:tcBorders>
            <w:vAlign w:val="center"/>
            <w:hideMark/>
          </w:tcPr>
          <w:p w:rsidR="00451CB4" w:rsidRDefault="00451CB4">
            <w:pPr>
              <w:spacing w:after="0" w:line="240" w:lineRule="auto"/>
              <w:rPr>
                <w:rFonts w:ascii="Arial" w:eastAsia="Times New Roman" w:hAnsi="Arial" w:cs="Arial"/>
                <w:b/>
                <w:color w:val="000000"/>
                <w:sz w:val="20"/>
                <w:szCs w:val="20"/>
              </w:rPr>
            </w:pPr>
          </w:p>
        </w:tc>
      </w:tr>
      <w:tr w:rsidR="00451CB4">
        <w:trPr>
          <w:trHeight w:val="332"/>
        </w:trPr>
        <w:tc>
          <w:tcPr>
            <w:tcW w:w="10209" w:type="dxa"/>
            <w:gridSpan w:val="6"/>
            <w:tcBorders>
              <w:top w:val="single" w:sz="4" w:space="0" w:color="auto"/>
              <w:left w:val="single" w:sz="4" w:space="0" w:color="auto"/>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Ludhiana</w:t>
            </w:r>
          </w:p>
        </w:tc>
        <w:tc>
          <w:tcPr>
            <w:tcW w:w="3390" w:type="dxa"/>
            <w:gridSpan w:val="2"/>
            <w:tcBorders>
              <w:top w:val="single" w:sz="4" w:space="0" w:color="auto"/>
              <w:left w:val="single" w:sz="4" w:space="0" w:color="auto"/>
              <w:bottom w:val="single" w:sz="4" w:space="0" w:color="auto"/>
              <w:right w:val="single" w:sz="4" w:space="0" w:color="000000"/>
            </w:tcBorders>
            <w:vAlign w:val="center"/>
          </w:tcPr>
          <w:p w:rsidR="00451CB4" w:rsidRDefault="00451CB4">
            <w:pPr>
              <w:spacing w:after="0" w:line="240" w:lineRule="auto"/>
              <w:jc w:val="center"/>
              <w:rPr>
                <w:rFonts w:ascii="Arial" w:eastAsia="Times New Roman" w:hAnsi="Arial" w:cs="Arial"/>
                <w:b/>
                <w:color w:val="000000"/>
                <w:sz w:val="20"/>
                <w:szCs w:val="20"/>
              </w:rPr>
            </w:pPr>
          </w:p>
        </w:tc>
      </w:tr>
      <w:tr w:rsidR="00451CB4">
        <w:trPr>
          <w:trHeight w:val="278"/>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15- 18</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25"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05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451CB4">
        <w:trPr>
          <w:trHeight w:val="332"/>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18-25</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(14.29)</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(8.57)</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(11.43)</w:t>
            </w:r>
          </w:p>
        </w:tc>
        <w:tc>
          <w:tcPr>
            <w:tcW w:w="1625"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p w:rsidR="00451CB4" w:rsidRDefault="00451CB4">
            <w:pPr>
              <w:spacing w:after="0" w:line="240" w:lineRule="auto"/>
              <w:jc w:val="center"/>
              <w:rPr>
                <w:rFonts w:ascii="Arial" w:eastAsia="Times New Roman" w:hAnsi="Arial" w:cs="Arial"/>
                <w:color w:val="000000"/>
                <w:sz w:val="20"/>
                <w:szCs w:val="20"/>
              </w:rPr>
            </w:pPr>
          </w:p>
        </w:tc>
        <w:tc>
          <w:tcPr>
            <w:tcW w:w="105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(65.71)</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(65.71)</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332"/>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25 -29</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(15.00)</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25"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105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(60.00)</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(65.00)</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20</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332"/>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Total</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(12.73)</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(10.91)</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(10.91)</w:t>
            </w:r>
          </w:p>
        </w:tc>
        <w:tc>
          <w:tcPr>
            <w:tcW w:w="1625"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(1.82)</w:t>
            </w:r>
          </w:p>
        </w:tc>
        <w:tc>
          <w:tcPr>
            <w:tcW w:w="105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(63.64)</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(65.450</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332"/>
        </w:trPr>
        <w:tc>
          <w:tcPr>
            <w:tcW w:w="10209" w:type="dxa"/>
            <w:gridSpan w:val="6"/>
            <w:tcBorders>
              <w:top w:val="single" w:sz="4" w:space="0" w:color="auto"/>
              <w:left w:val="single" w:sz="4" w:space="0" w:color="auto"/>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Sangrur</w:t>
            </w:r>
          </w:p>
        </w:tc>
        <w:tc>
          <w:tcPr>
            <w:tcW w:w="3390" w:type="dxa"/>
            <w:gridSpan w:val="2"/>
            <w:tcBorders>
              <w:top w:val="single" w:sz="4" w:space="0" w:color="auto"/>
              <w:left w:val="single" w:sz="4" w:space="0" w:color="auto"/>
              <w:bottom w:val="single" w:sz="4" w:space="0" w:color="auto"/>
              <w:right w:val="single" w:sz="4" w:space="0" w:color="000000"/>
            </w:tcBorders>
            <w:vAlign w:val="center"/>
          </w:tcPr>
          <w:p w:rsidR="00451CB4" w:rsidRDefault="00451CB4">
            <w:pPr>
              <w:spacing w:after="0" w:line="240" w:lineRule="auto"/>
              <w:jc w:val="center"/>
              <w:rPr>
                <w:rFonts w:ascii="Arial" w:eastAsia="Times New Roman" w:hAnsi="Arial" w:cs="Arial"/>
                <w:b/>
                <w:color w:val="000000"/>
                <w:sz w:val="20"/>
                <w:szCs w:val="20"/>
              </w:rPr>
            </w:pPr>
          </w:p>
        </w:tc>
      </w:tr>
      <w:tr w:rsidR="00451CB4">
        <w:trPr>
          <w:trHeight w:val="332"/>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15- 18</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625"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05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332"/>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18-25</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(26.14)</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(14.77)</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(19.32)</w:t>
            </w:r>
          </w:p>
        </w:tc>
        <w:tc>
          <w:tcPr>
            <w:tcW w:w="1625"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(6.82)</w:t>
            </w:r>
          </w:p>
        </w:tc>
        <w:tc>
          <w:tcPr>
            <w:tcW w:w="105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29</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(32.95)</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(39.77)</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88</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332"/>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25 -29</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(24.24)</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(13.64)</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(15.15)</w:t>
            </w:r>
          </w:p>
        </w:tc>
        <w:tc>
          <w:tcPr>
            <w:tcW w:w="1625"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(7.58)</w:t>
            </w:r>
          </w:p>
        </w:tc>
        <w:tc>
          <w:tcPr>
            <w:tcW w:w="105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(39.40)</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(46.97)</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332"/>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Total</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39</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(25.00)</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24</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(15.38)</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27</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(17.31)</w:t>
            </w:r>
          </w:p>
        </w:tc>
        <w:tc>
          <w:tcPr>
            <w:tcW w:w="1625"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11</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(7.05)</w:t>
            </w:r>
          </w:p>
        </w:tc>
        <w:tc>
          <w:tcPr>
            <w:tcW w:w="105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(34.62)</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(42.31)</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451CB4">
        <w:trPr>
          <w:trHeight w:val="332"/>
        </w:trPr>
        <w:tc>
          <w:tcPr>
            <w:tcW w:w="10209" w:type="dxa"/>
            <w:gridSpan w:val="6"/>
            <w:tcBorders>
              <w:top w:val="single" w:sz="4" w:space="0" w:color="auto"/>
              <w:left w:val="single" w:sz="4" w:space="0" w:color="auto"/>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Tarn Taran</w:t>
            </w:r>
          </w:p>
        </w:tc>
        <w:tc>
          <w:tcPr>
            <w:tcW w:w="3390" w:type="dxa"/>
            <w:gridSpan w:val="2"/>
            <w:tcBorders>
              <w:top w:val="single" w:sz="4" w:space="0" w:color="auto"/>
              <w:left w:val="single" w:sz="4" w:space="0" w:color="auto"/>
              <w:bottom w:val="single" w:sz="4" w:space="0" w:color="auto"/>
              <w:right w:val="single" w:sz="4" w:space="0" w:color="000000"/>
            </w:tcBorders>
            <w:vAlign w:val="center"/>
          </w:tcPr>
          <w:p w:rsidR="00451CB4" w:rsidRDefault="00451CB4">
            <w:pPr>
              <w:spacing w:after="0" w:line="240" w:lineRule="auto"/>
              <w:jc w:val="center"/>
              <w:rPr>
                <w:rFonts w:ascii="Arial" w:eastAsia="Times New Roman" w:hAnsi="Arial" w:cs="Arial"/>
                <w:color w:val="000000"/>
                <w:sz w:val="20"/>
                <w:szCs w:val="20"/>
              </w:rPr>
            </w:pPr>
          </w:p>
        </w:tc>
      </w:tr>
      <w:tr w:rsidR="00451CB4">
        <w:trPr>
          <w:trHeight w:val="260"/>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15- 18</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625"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05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0</w:t>
            </w:r>
          </w:p>
        </w:tc>
      </w:tr>
      <w:tr w:rsidR="00451CB4">
        <w:trPr>
          <w:trHeight w:val="332"/>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18-25</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49</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(42.24)</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(6.03)</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(30.17)</w:t>
            </w:r>
          </w:p>
        </w:tc>
        <w:tc>
          <w:tcPr>
            <w:tcW w:w="1625"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(4.31)</w:t>
            </w:r>
          </w:p>
        </w:tc>
        <w:tc>
          <w:tcPr>
            <w:tcW w:w="105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(17.24)</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(21.55)</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116</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(21.25)</w:t>
            </w:r>
          </w:p>
        </w:tc>
      </w:tr>
      <w:tr w:rsidR="00451CB4">
        <w:trPr>
          <w:trHeight w:val="332"/>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25 -29</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(31.07)</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(7.77)</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(33.98)</w:t>
            </w:r>
          </w:p>
        </w:tc>
        <w:tc>
          <w:tcPr>
            <w:tcW w:w="1625"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(7.77)</w:t>
            </w:r>
          </w:p>
        </w:tc>
        <w:tc>
          <w:tcPr>
            <w:tcW w:w="1057" w:type="dxa"/>
            <w:tcBorders>
              <w:top w:val="nil"/>
              <w:left w:val="nil"/>
              <w:bottom w:val="single" w:sz="4" w:space="0" w:color="auto"/>
              <w:right w:val="single" w:sz="4" w:space="0" w:color="auto"/>
            </w:tcBorders>
            <w:noWrap/>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(19.42)</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w:t>
            </w:r>
          </w:p>
          <w:p w:rsidR="00451CB4" w:rsidRDefault="0056712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(27.18)</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103</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(27.18)</w:t>
            </w:r>
          </w:p>
        </w:tc>
      </w:tr>
      <w:tr w:rsidR="00451CB4">
        <w:trPr>
          <w:trHeight w:val="332"/>
        </w:trPr>
        <w:tc>
          <w:tcPr>
            <w:tcW w:w="1423" w:type="dxa"/>
            <w:tcBorders>
              <w:top w:val="nil"/>
              <w:left w:val="single" w:sz="4" w:space="0" w:color="auto"/>
              <w:bottom w:val="single" w:sz="4" w:space="0" w:color="auto"/>
              <w:right w:val="single" w:sz="4" w:space="0" w:color="auto"/>
            </w:tcBorders>
            <w:vAlign w:val="center"/>
            <w:hideMark/>
          </w:tcPr>
          <w:p w:rsidR="00451CB4" w:rsidRDefault="0056712A">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Total</w:t>
            </w:r>
          </w:p>
        </w:tc>
        <w:tc>
          <w:tcPr>
            <w:tcW w:w="218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81</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(36.99)</w:t>
            </w:r>
          </w:p>
        </w:tc>
        <w:tc>
          <w:tcPr>
            <w:tcW w:w="2276"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(6.85)</w:t>
            </w:r>
          </w:p>
        </w:tc>
        <w:tc>
          <w:tcPr>
            <w:tcW w:w="1639"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70</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(31.96)</w:t>
            </w:r>
          </w:p>
        </w:tc>
        <w:tc>
          <w:tcPr>
            <w:tcW w:w="1625"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13</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(5.94)</w:t>
            </w:r>
          </w:p>
        </w:tc>
        <w:tc>
          <w:tcPr>
            <w:tcW w:w="1057"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40</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(18.27)</w:t>
            </w:r>
          </w:p>
        </w:tc>
        <w:tc>
          <w:tcPr>
            <w:tcW w:w="1692"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53</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(24.20)</w:t>
            </w:r>
          </w:p>
        </w:tc>
        <w:tc>
          <w:tcPr>
            <w:tcW w:w="1698" w:type="dxa"/>
            <w:tcBorders>
              <w:top w:val="nil"/>
              <w:left w:val="nil"/>
              <w:bottom w:val="single" w:sz="4" w:space="0" w:color="auto"/>
              <w:right w:val="single" w:sz="4" w:space="0" w:color="auto"/>
            </w:tcBorders>
            <w:vAlign w:val="center"/>
            <w:hideMark/>
          </w:tcPr>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219</w:t>
            </w:r>
          </w:p>
          <w:p w:rsidR="00451CB4" w:rsidRDefault="0056712A">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bl>
    <w:p w:rsidR="00451CB4" w:rsidRDefault="0056712A">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Field Survey, 2021-22.</w:t>
      </w:r>
    </w:p>
    <w:p w:rsidR="00451CB4" w:rsidRDefault="0056712A">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Note</w:t>
      </w:r>
      <w:r>
        <w:rPr>
          <w:rFonts w:ascii="Arial" w:hAnsi="Arial" w:cs="Arial"/>
          <w:sz w:val="20"/>
          <w:szCs w:val="20"/>
        </w:rPr>
        <w:t>: Figures in brackets denote percentage.</w:t>
      </w:r>
    </w:p>
    <w:p w:rsidR="00451CB4" w:rsidRDefault="00451CB4">
      <w:pPr>
        <w:spacing w:line="240" w:lineRule="auto"/>
        <w:jc w:val="center"/>
        <w:rPr>
          <w:rFonts w:ascii="Arial" w:hAnsi="Arial" w:cs="Arial"/>
          <w:b/>
          <w:sz w:val="20"/>
          <w:szCs w:val="20"/>
        </w:rPr>
      </w:pPr>
    </w:p>
    <w:p w:rsidR="00451CB4" w:rsidRDefault="00451CB4">
      <w:pPr>
        <w:spacing w:line="240" w:lineRule="auto"/>
        <w:jc w:val="center"/>
        <w:rPr>
          <w:rFonts w:ascii="Arial" w:hAnsi="Arial" w:cs="Arial"/>
          <w:b/>
          <w:sz w:val="20"/>
          <w:szCs w:val="20"/>
        </w:rPr>
      </w:pPr>
    </w:p>
    <w:p w:rsidR="00451CB4" w:rsidRDefault="0056712A">
      <w:pPr>
        <w:spacing w:line="240" w:lineRule="auto"/>
        <w:jc w:val="center"/>
        <w:rPr>
          <w:rFonts w:ascii="Arial" w:hAnsi="Arial" w:cs="Arial"/>
          <w:b/>
          <w:sz w:val="20"/>
          <w:szCs w:val="20"/>
        </w:rPr>
      </w:pPr>
      <w:r>
        <w:rPr>
          <w:rFonts w:ascii="Arial" w:hAnsi="Arial" w:cs="Arial"/>
          <w:b/>
          <w:sz w:val="20"/>
          <w:szCs w:val="20"/>
        </w:rPr>
        <w:lastRenderedPageBreak/>
        <w:t>Table 5</w:t>
      </w:r>
      <w:r>
        <w:rPr>
          <w:rFonts w:ascii="Arial" w:hAnsi="Arial" w:cs="Arial"/>
          <w:sz w:val="20"/>
          <w:szCs w:val="20"/>
        </w:rPr>
        <w:t xml:space="preserve">: </w:t>
      </w:r>
      <w:r>
        <w:rPr>
          <w:rFonts w:ascii="Arial" w:hAnsi="Arial" w:cs="Arial"/>
          <w:b/>
          <w:sz w:val="20"/>
          <w:szCs w:val="20"/>
        </w:rPr>
        <w:t>Distribution of Sample Respondents According to National Classification of Occupation by Salaried Category</w:t>
      </w:r>
    </w:p>
    <w:tbl>
      <w:tblPr>
        <w:tblW w:w="144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763"/>
        <w:gridCol w:w="1138"/>
        <w:gridCol w:w="1389"/>
        <w:gridCol w:w="973"/>
        <w:gridCol w:w="1554"/>
        <w:gridCol w:w="1264"/>
        <w:gridCol w:w="1515"/>
        <w:gridCol w:w="1348"/>
        <w:gridCol w:w="1404"/>
      </w:tblGrid>
      <w:tr w:rsidR="00451CB4">
        <w:trPr>
          <w:trHeight w:val="570"/>
        </w:trPr>
        <w:tc>
          <w:tcPr>
            <w:tcW w:w="2123" w:type="dxa"/>
            <w:vMerge w:val="restart"/>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hAnsi="Arial" w:cs="Arial"/>
                <w:b/>
                <w:sz w:val="20"/>
                <w:szCs w:val="20"/>
              </w:rPr>
              <w:t>Occupation</w:t>
            </w:r>
          </w:p>
        </w:tc>
        <w:tc>
          <w:tcPr>
            <w:tcW w:w="1763" w:type="dxa"/>
            <w:vMerge w:val="restart"/>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sz w:val="20"/>
                <w:szCs w:val="20"/>
              </w:rPr>
              <w:t>NCO -2015</w:t>
            </w:r>
          </w:p>
        </w:tc>
        <w:tc>
          <w:tcPr>
            <w:tcW w:w="2527" w:type="dxa"/>
            <w:gridSpan w:val="2"/>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 (N=36)</w:t>
            </w:r>
          </w:p>
        </w:tc>
        <w:tc>
          <w:tcPr>
            <w:tcW w:w="2527" w:type="dxa"/>
            <w:gridSpan w:val="2"/>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Sangrur (N=66)</w:t>
            </w:r>
          </w:p>
        </w:tc>
        <w:tc>
          <w:tcPr>
            <w:tcW w:w="2779" w:type="dxa"/>
            <w:gridSpan w:val="2"/>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 (N=53)</w:t>
            </w:r>
          </w:p>
        </w:tc>
        <w:tc>
          <w:tcPr>
            <w:tcW w:w="2752" w:type="dxa"/>
            <w:gridSpan w:val="2"/>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(N=155)</w:t>
            </w:r>
          </w:p>
        </w:tc>
      </w:tr>
      <w:tr w:rsidR="00451CB4">
        <w:trPr>
          <w:trHeight w:val="570"/>
        </w:trPr>
        <w:tc>
          <w:tcPr>
            <w:tcW w:w="2123" w:type="dxa"/>
            <w:vMerge/>
            <w:vAlign w:val="center"/>
          </w:tcPr>
          <w:p w:rsidR="00451CB4" w:rsidRDefault="00451CB4">
            <w:pPr>
              <w:spacing w:after="0" w:line="240" w:lineRule="auto"/>
              <w:rPr>
                <w:rFonts w:ascii="Arial" w:eastAsia="Times New Roman" w:hAnsi="Arial" w:cs="Arial"/>
                <w:b/>
                <w:color w:val="000000"/>
                <w:sz w:val="20"/>
                <w:szCs w:val="20"/>
                <w:lang w:eastAsia="en-IN"/>
              </w:rPr>
            </w:pPr>
          </w:p>
        </w:tc>
        <w:tc>
          <w:tcPr>
            <w:tcW w:w="1763" w:type="dxa"/>
            <w:vMerge/>
            <w:vAlign w:val="center"/>
            <w:hideMark/>
          </w:tcPr>
          <w:p w:rsidR="00451CB4" w:rsidRDefault="00451CB4">
            <w:pPr>
              <w:spacing w:after="0" w:line="240" w:lineRule="auto"/>
              <w:jc w:val="center"/>
              <w:rPr>
                <w:rFonts w:ascii="Arial" w:eastAsia="Times New Roman" w:hAnsi="Arial" w:cs="Arial"/>
                <w:b/>
                <w:color w:val="000000"/>
                <w:sz w:val="20"/>
                <w:szCs w:val="20"/>
                <w:lang w:eastAsia="en-IN"/>
              </w:rPr>
            </w:pPr>
          </w:p>
        </w:tc>
        <w:tc>
          <w:tcPr>
            <w:tcW w:w="1138"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No</w:t>
            </w:r>
          </w:p>
        </w:tc>
        <w:tc>
          <w:tcPr>
            <w:tcW w:w="1389"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w:t>
            </w:r>
          </w:p>
        </w:tc>
        <w:tc>
          <w:tcPr>
            <w:tcW w:w="973"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No</w:t>
            </w:r>
          </w:p>
        </w:tc>
        <w:tc>
          <w:tcPr>
            <w:tcW w:w="1554"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w:t>
            </w:r>
          </w:p>
        </w:tc>
        <w:tc>
          <w:tcPr>
            <w:tcW w:w="1264"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No</w:t>
            </w:r>
          </w:p>
        </w:tc>
        <w:tc>
          <w:tcPr>
            <w:tcW w:w="1515"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w:t>
            </w:r>
          </w:p>
        </w:tc>
        <w:tc>
          <w:tcPr>
            <w:tcW w:w="1348"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No</w:t>
            </w:r>
          </w:p>
        </w:tc>
        <w:tc>
          <w:tcPr>
            <w:tcW w:w="1404"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w:t>
            </w:r>
          </w:p>
        </w:tc>
      </w:tr>
      <w:tr w:rsidR="00451CB4">
        <w:trPr>
          <w:trHeight w:val="570"/>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hAnsi="Arial" w:cs="Arial"/>
                <w:b/>
                <w:sz w:val="20"/>
                <w:szCs w:val="20"/>
              </w:rPr>
              <w:t>Legislators, Senior Officials, and Managers</w:t>
            </w:r>
          </w:p>
        </w:tc>
        <w:tc>
          <w:tcPr>
            <w:tcW w:w="1763" w:type="dxa"/>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1</w:t>
            </w:r>
          </w:p>
        </w:tc>
        <w:tc>
          <w:tcPr>
            <w:tcW w:w="1138"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389"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973"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5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26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15"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348"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w:t>
            </w:r>
          </w:p>
        </w:tc>
        <w:tc>
          <w:tcPr>
            <w:tcW w:w="1404"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0.00</w:t>
            </w:r>
          </w:p>
        </w:tc>
      </w:tr>
      <w:tr w:rsidR="00451CB4">
        <w:trPr>
          <w:trHeight w:val="506"/>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hAnsi="Arial" w:cs="Arial"/>
                <w:b/>
                <w:sz w:val="20"/>
                <w:szCs w:val="20"/>
              </w:rPr>
              <w:t>Professionals</w:t>
            </w:r>
          </w:p>
        </w:tc>
        <w:tc>
          <w:tcPr>
            <w:tcW w:w="1763" w:type="dxa"/>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2</w:t>
            </w:r>
          </w:p>
        </w:tc>
        <w:tc>
          <w:tcPr>
            <w:tcW w:w="1138"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3</w:t>
            </w:r>
          </w:p>
        </w:tc>
        <w:tc>
          <w:tcPr>
            <w:tcW w:w="1389"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8.33</w:t>
            </w:r>
          </w:p>
        </w:tc>
        <w:tc>
          <w:tcPr>
            <w:tcW w:w="973"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14</w:t>
            </w:r>
          </w:p>
        </w:tc>
        <w:tc>
          <w:tcPr>
            <w:tcW w:w="155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21.21</w:t>
            </w:r>
          </w:p>
        </w:tc>
        <w:tc>
          <w:tcPr>
            <w:tcW w:w="126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5</w:t>
            </w:r>
          </w:p>
        </w:tc>
        <w:tc>
          <w:tcPr>
            <w:tcW w:w="1515"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9.43</w:t>
            </w:r>
          </w:p>
        </w:tc>
        <w:tc>
          <w:tcPr>
            <w:tcW w:w="1348"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22</w:t>
            </w:r>
          </w:p>
        </w:tc>
        <w:tc>
          <w:tcPr>
            <w:tcW w:w="1404"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14.19</w:t>
            </w:r>
          </w:p>
        </w:tc>
      </w:tr>
      <w:tr w:rsidR="00451CB4">
        <w:trPr>
          <w:trHeight w:val="570"/>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hAnsi="Arial" w:cs="Arial"/>
                <w:b/>
                <w:sz w:val="20"/>
                <w:szCs w:val="20"/>
              </w:rPr>
              <w:t>Associate Professionals</w:t>
            </w:r>
          </w:p>
        </w:tc>
        <w:tc>
          <w:tcPr>
            <w:tcW w:w="1763" w:type="dxa"/>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3</w:t>
            </w:r>
          </w:p>
        </w:tc>
        <w:tc>
          <w:tcPr>
            <w:tcW w:w="1138"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5</w:t>
            </w:r>
          </w:p>
        </w:tc>
        <w:tc>
          <w:tcPr>
            <w:tcW w:w="1389"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13.89</w:t>
            </w:r>
          </w:p>
        </w:tc>
        <w:tc>
          <w:tcPr>
            <w:tcW w:w="973"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11</w:t>
            </w:r>
          </w:p>
        </w:tc>
        <w:tc>
          <w:tcPr>
            <w:tcW w:w="155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16.67</w:t>
            </w:r>
          </w:p>
        </w:tc>
        <w:tc>
          <w:tcPr>
            <w:tcW w:w="126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16</w:t>
            </w:r>
          </w:p>
        </w:tc>
        <w:tc>
          <w:tcPr>
            <w:tcW w:w="1515"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30.19</w:t>
            </w:r>
          </w:p>
        </w:tc>
        <w:tc>
          <w:tcPr>
            <w:tcW w:w="1348"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32</w:t>
            </w:r>
          </w:p>
        </w:tc>
        <w:tc>
          <w:tcPr>
            <w:tcW w:w="1404"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20.65</w:t>
            </w:r>
          </w:p>
        </w:tc>
      </w:tr>
      <w:tr w:rsidR="00451CB4">
        <w:trPr>
          <w:trHeight w:val="570"/>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hAnsi="Arial" w:cs="Arial"/>
                <w:b/>
                <w:sz w:val="20"/>
                <w:szCs w:val="20"/>
              </w:rPr>
              <w:t>Service Workers and Shop &amp; Market Sales Workers</w:t>
            </w:r>
          </w:p>
        </w:tc>
        <w:tc>
          <w:tcPr>
            <w:tcW w:w="1763" w:type="dxa"/>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4</w:t>
            </w:r>
          </w:p>
        </w:tc>
        <w:tc>
          <w:tcPr>
            <w:tcW w:w="1138"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27</w:t>
            </w:r>
          </w:p>
        </w:tc>
        <w:tc>
          <w:tcPr>
            <w:tcW w:w="1389"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75.00</w:t>
            </w:r>
          </w:p>
        </w:tc>
        <w:tc>
          <w:tcPr>
            <w:tcW w:w="973"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38</w:t>
            </w:r>
          </w:p>
        </w:tc>
        <w:tc>
          <w:tcPr>
            <w:tcW w:w="155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57.58</w:t>
            </w:r>
          </w:p>
        </w:tc>
        <w:tc>
          <w:tcPr>
            <w:tcW w:w="126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29</w:t>
            </w:r>
          </w:p>
        </w:tc>
        <w:tc>
          <w:tcPr>
            <w:tcW w:w="1515"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54.72</w:t>
            </w:r>
          </w:p>
        </w:tc>
        <w:tc>
          <w:tcPr>
            <w:tcW w:w="1348"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94</w:t>
            </w:r>
          </w:p>
        </w:tc>
        <w:tc>
          <w:tcPr>
            <w:tcW w:w="1404"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60.65</w:t>
            </w:r>
          </w:p>
        </w:tc>
      </w:tr>
      <w:tr w:rsidR="00451CB4">
        <w:trPr>
          <w:trHeight w:val="351"/>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hAnsi="Arial" w:cs="Arial"/>
                <w:b/>
                <w:sz w:val="20"/>
                <w:szCs w:val="20"/>
              </w:rPr>
              <w:t>Clerks</w:t>
            </w:r>
          </w:p>
        </w:tc>
        <w:tc>
          <w:tcPr>
            <w:tcW w:w="1763" w:type="dxa"/>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5</w:t>
            </w:r>
          </w:p>
        </w:tc>
        <w:tc>
          <w:tcPr>
            <w:tcW w:w="1138"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w:t>
            </w:r>
          </w:p>
        </w:tc>
        <w:tc>
          <w:tcPr>
            <w:tcW w:w="1389"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2.78</w:t>
            </w:r>
          </w:p>
        </w:tc>
        <w:tc>
          <w:tcPr>
            <w:tcW w:w="973"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w:t>
            </w:r>
          </w:p>
        </w:tc>
        <w:tc>
          <w:tcPr>
            <w:tcW w:w="155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1.52</w:t>
            </w:r>
          </w:p>
        </w:tc>
        <w:tc>
          <w:tcPr>
            <w:tcW w:w="126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w:t>
            </w:r>
          </w:p>
        </w:tc>
        <w:tc>
          <w:tcPr>
            <w:tcW w:w="1515"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3.77</w:t>
            </w:r>
          </w:p>
        </w:tc>
        <w:tc>
          <w:tcPr>
            <w:tcW w:w="1348"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4</w:t>
            </w:r>
          </w:p>
        </w:tc>
        <w:tc>
          <w:tcPr>
            <w:tcW w:w="1404"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2.58</w:t>
            </w:r>
          </w:p>
        </w:tc>
      </w:tr>
      <w:tr w:rsidR="00451CB4">
        <w:trPr>
          <w:trHeight w:val="570"/>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hAnsi="Arial" w:cs="Arial"/>
                <w:b/>
                <w:sz w:val="20"/>
                <w:szCs w:val="20"/>
              </w:rPr>
              <w:t>Skilled Agricultural and other workers</w:t>
            </w:r>
          </w:p>
        </w:tc>
        <w:tc>
          <w:tcPr>
            <w:tcW w:w="1763" w:type="dxa"/>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6</w:t>
            </w:r>
          </w:p>
        </w:tc>
        <w:tc>
          <w:tcPr>
            <w:tcW w:w="1138"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389"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973"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5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26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15"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348"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w:t>
            </w:r>
          </w:p>
        </w:tc>
        <w:tc>
          <w:tcPr>
            <w:tcW w:w="1404"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0.00</w:t>
            </w:r>
          </w:p>
        </w:tc>
      </w:tr>
      <w:tr w:rsidR="00451CB4">
        <w:trPr>
          <w:trHeight w:val="570"/>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hAnsi="Arial" w:cs="Arial"/>
                <w:b/>
                <w:sz w:val="20"/>
                <w:szCs w:val="20"/>
              </w:rPr>
              <w:t>Craft and Related Trades Workers</w:t>
            </w:r>
          </w:p>
        </w:tc>
        <w:tc>
          <w:tcPr>
            <w:tcW w:w="1763" w:type="dxa"/>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7</w:t>
            </w:r>
          </w:p>
        </w:tc>
        <w:tc>
          <w:tcPr>
            <w:tcW w:w="1138"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389"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973"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5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26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15"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348"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w:t>
            </w:r>
          </w:p>
        </w:tc>
        <w:tc>
          <w:tcPr>
            <w:tcW w:w="1404"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0.00</w:t>
            </w:r>
          </w:p>
        </w:tc>
      </w:tr>
      <w:tr w:rsidR="00451CB4">
        <w:trPr>
          <w:trHeight w:val="570"/>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hAnsi="Arial" w:cs="Arial"/>
                <w:b/>
                <w:sz w:val="20"/>
                <w:szCs w:val="20"/>
              </w:rPr>
              <w:t>Plant and Machine Operators and Assemblers</w:t>
            </w:r>
          </w:p>
        </w:tc>
        <w:tc>
          <w:tcPr>
            <w:tcW w:w="1763" w:type="dxa"/>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8</w:t>
            </w:r>
          </w:p>
        </w:tc>
        <w:tc>
          <w:tcPr>
            <w:tcW w:w="1138"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389"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973"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w:t>
            </w:r>
          </w:p>
        </w:tc>
        <w:tc>
          <w:tcPr>
            <w:tcW w:w="155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3.03</w:t>
            </w:r>
          </w:p>
        </w:tc>
        <w:tc>
          <w:tcPr>
            <w:tcW w:w="126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w:t>
            </w:r>
          </w:p>
        </w:tc>
        <w:tc>
          <w:tcPr>
            <w:tcW w:w="1515"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1.89</w:t>
            </w:r>
          </w:p>
        </w:tc>
        <w:tc>
          <w:tcPr>
            <w:tcW w:w="1348"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3</w:t>
            </w:r>
          </w:p>
        </w:tc>
        <w:tc>
          <w:tcPr>
            <w:tcW w:w="1404"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1.94</w:t>
            </w:r>
          </w:p>
        </w:tc>
      </w:tr>
      <w:tr w:rsidR="00451CB4">
        <w:trPr>
          <w:trHeight w:val="570"/>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hAnsi="Arial" w:cs="Arial"/>
                <w:b/>
                <w:sz w:val="20"/>
                <w:szCs w:val="20"/>
              </w:rPr>
              <w:t>Elementary Occupations</w:t>
            </w:r>
          </w:p>
        </w:tc>
        <w:tc>
          <w:tcPr>
            <w:tcW w:w="1763" w:type="dxa"/>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9</w:t>
            </w:r>
          </w:p>
        </w:tc>
        <w:tc>
          <w:tcPr>
            <w:tcW w:w="1138"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w:t>
            </w:r>
          </w:p>
        </w:tc>
        <w:tc>
          <w:tcPr>
            <w:tcW w:w="1389"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973"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w:t>
            </w:r>
          </w:p>
        </w:tc>
        <w:tc>
          <w:tcPr>
            <w:tcW w:w="155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0.00</w:t>
            </w:r>
          </w:p>
        </w:tc>
        <w:tc>
          <w:tcPr>
            <w:tcW w:w="1264"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w:t>
            </w:r>
          </w:p>
        </w:tc>
        <w:tc>
          <w:tcPr>
            <w:tcW w:w="1515" w:type="dxa"/>
            <w:noWrap/>
            <w:vAlign w:val="center"/>
          </w:tcPr>
          <w:p w:rsidR="00451CB4" w:rsidRDefault="0056712A">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348"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0</w:t>
            </w:r>
          </w:p>
        </w:tc>
        <w:tc>
          <w:tcPr>
            <w:tcW w:w="1404" w:type="dxa"/>
            <w:noWrap/>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0.00</w:t>
            </w:r>
          </w:p>
        </w:tc>
      </w:tr>
    </w:tbl>
    <w:p w:rsidR="00451CB4" w:rsidRDefault="0056712A">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Field Survey, 2021-22.</w:t>
      </w:r>
    </w:p>
    <w:p w:rsidR="00451CB4" w:rsidRDefault="00451CB4">
      <w:pPr>
        <w:spacing w:line="240" w:lineRule="auto"/>
        <w:jc w:val="both"/>
        <w:rPr>
          <w:rFonts w:ascii="Arial" w:hAnsi="Arial" w:cs="Arial"/>
          <w:sz w:val="20"/>
          <w:szCs w:val="20"/>
        </w:rPr>
        <w:sectPr w:rsidR="00451CB4">
          <w:pgSz w:w="16838" w:h="11906" w:orient="landscape"/>
          <w:pgMar w:top="1440" w:right="1440" w:bottom="1440" w:left="1440" w:header="706" w:footer="706" w:gutter="0"/>
          <w:cols w:space="708"/>
          <w:docGrid w:linePitch="360"/>
        </w:sectPr>
      </w:pPr>
    </w:p>
    <w:p w:rsidR="00451CB4" w:rsidRDefault="0056712A">
      <w:pPr>
        <w:spacing w:after="0" w:line="240" w:lineRule="auto"/>
        <w:ind w:firstLine="720"/>
        <w:jc w:val="both"/>
        <w:rPr>
          <w:rFonts w:ascii="Arial" w:hAnsi="Arial" w:cs="Arial"/>
          <w:sz w:val="20"/>
          <w:szCs w:val="20"/>
        </w:rPr>
      </w:pPr>
      <w:r>
        <w:rPr>
          <w:rFonts w:ascii="Arial" w:hAnsi="Arial" w:cs="Arial"/>
          <w:sz w:val="20"/>
          <w:szCs w:val="20"/>
        </w:rPr>
        <w:lastRenderedPageBreak/>
        <w:t>Further, the activity wise distribution of rural youth in Punjab is discussed which examines the profile of youth which employed in regular salaried jobs, self employment and casual activities for their earnings. The employment status of youth depends upon the area where they do work. If the area of work well establish or industrial area, then most of youth engaged in regular work, on other side in border area or backward area most of youth engaged in casual work and agriculture  activities. First we can examine the regular salaried workers in all three sampled districts of Punjab. It has been observed from table 5 that the highest proportion (60.65 per cent) of regular worker employed in service and shop &amp; market sales activity, followed by associate professional (20.65 per cent), professionals (14.19 per cent), clerks (2.58 per cent) and small proportion (1.94 per cent) of regular workers are employed in plant &amp; machine operators and assembler. The table further shows the districts wise disparities in employment status of youth. The highest proportion of youth (75 per cent) employed in service and shop &amp; market sales work in Ludhiana district, followed by 57.58 per cent and 54.72 per cent in Sangrur and Tarn-Taran districts, respectively. The table further explores that there are 13.89 per cent associate professionals, 8.33 per cent are professionals and 2.78 per cent are clerks in Ludhiana district. Whereas 21.21 per cent are professionals, 16.67 per cent are associate professionals, 1.52 per cent are clerk in Sangrur district and this ratio is 54.72 per cent, 9.43 per cent, 30.19 per cent and 3.77 per cent respectively in Tarn Taran district.</w:t>
      </w:r>
    </w:p>
    <w:p w:rsidR="00451CB4" w:rsidRDefault="0056712A">
      <w:pPr>
        <w:spacing w:after="0" w:line="240" w:lineRule="auto"/>
        <w:ind w:firstLine="720"/>
        <w:jc w:val="both"/>
        <w:rPr>
          <w:rFonts w:ascii="Arial" w:hAnsi="Arial" w:cs="Arial"/>
          <w:sz w:val="20"/>
          <w:szCs w:val="20"/>
        </w:rPr>
      </w:pPr>
      <w:r>
        <w:rPr>
          <w:rFonts w:ascii="Arial" w:hAnsi="Arial" w:cs="Arial"/>
          <w:sz w:val="20"/>
          <w:szCs w:val="20"/>
        </w:rPr>
        <w:t>After regular salaried worker, table 6 shows that distribution of casual youth workers according to occupation. It is found the casual labour engaged in agricultural labour, construction work, factory work and work as a plumber, carpenter etc. The table explores that out of total casual labour highest proportion 47.57 per cent are engaged in construction work followed by 25.24 per cent in agricultural labour, 19.42 per cent are skilled worker and only 7.77 per cent are engaged in factory work. The table also shows districts wise variations in distribution of casual labour. It is observe from the table that highest proportion i.e. 37.03 per cent of casual labour engaged in agricultural labour in Sangrur district followed by 22.86 per cent in district Tarn Taran and no case of casual agricultural labour found in Ludhiana district. Further the table shows that highest proportion i.e. 66.67 per cent of casual labour engaged in construction work found in Ludhiana district followed by 55.56 per cent and 42.86 per cent in Sangrur and Tarn Taran districts respectively. Proportion of skilled worker who work as a plumber, carpenter, mason etc is 33.33 per cent in Ludhiana, 24.28 per cent in Tarn Taran and only 3.70 per cent found in Sangrur district. The share of casual factory labour is 10.00 per cent in Tarn Taran and 3.70 per cent in Sangrur district.</w:t>
      </w:r>
    </w:p>
    <w:p w:rsidR="00451CB4" w:rsidRDefault="00451CB4">
      <w:pPr>
        <w:tabs>
          <w:tab w:val="left" w:pos="-900"/>
        </w:tabs>
        <w:spacing w:after="0" w:line="240" w:lineRule="auto"/>
        <w:rPr>
          <w:rFonts w:ascii="Arial" w:hAnsi="Arial" w:cs="Arial"/>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451CB4">
      <w:pPr>
        <w:tabs>
          <w:tab w:val="left" w:pos="-900"/>
        </w:tabs>
        <w:spacing w:after="0" w:line="240" w:lineRule="auto"/>
        <w:jc w:val="center"/>
        <w:rPr>
          <w:rFonts w:ascii="Arial" w:hAnsi="Arial" w:cs="Arial"/>
          <w:b/>
          <w:sz w:val="20"/>
          <w:szCs w:val="20"/>
        </w:rPr>
      </w:pPr>
    </w:p>
    <w:p w:rsidR="00451CB4" w:rsidRDefault="0056712A">
      <w:pPr>
        <w:tabs>
          <w:tab w:val="left" w:pos="-900"/>
        </w:tabs>
        <w:spacing w:after="0" w:line="240" w:lineRule="auto"/>
        <w:jc w:val="center"/>
        <w:rPr>
          <w:rFonts w:ascii="Arial" w:hAnsi="Arial" w:cs="Arial"/>
          <w:b/>
          <w:sz w:val="20"/>
          <w:szCs w:val="20"/>
        </w:rPr>
      </w:pPr>
      <w:r>
        <w:rPr>
          <w:rFonts w:ascii="Arial" w:hAnsi="Arial" w:cs="Arial"/>
          <w:b/>
          <w:sz w:val="20"/>
          <w:szCs w:val="20"/>
        </w:rPr>
        <w:lastRenderedPageBreak/>
        <w:t>Table 6: Distribution of Sampled Respondents According to Occupation by Casual Workers</w:t>
      </w:r>
    </w:p>
    <w:p w:rsidR="00451CB4" w:rsidRDefault="00451CB4">
      <w:pPr>
        <w:pStyle w:val="ListParagraph"/>
        <w:tabs>
          <w:tab w:val="left" w:pos="-900"/>
        </w:tabs>
        <w:spacing w:after="0" w:line="240" w:lineRule="auto"/>
        <w:ind w:left="1080"/>
        <w:rPr>
          <w:rFonts w:ascii="Arial" w:hAnsi="Arial" w:cs="Arial"/>
          <w:sz w:val="20"/>
          <w:szCs w:val="20"/>
        </w:rPr>
      </w:pPr>
    </w:p>
    <w:tbl>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672"/>
        <w:gridCol w:w="1890"/>
        <w:gridCol w:w="1710"/>
        <w:gridCol w:w="1620"/>
      </w:tblGrid>
      <w:tr w:rsidR="00451CB4">
        <w:trPr>
          <w:trHeight w:val="1150"/>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Activity </w:t>
            </w:r>
          </w:p>
        </w:tc>
        <w:tc>
          <w:tcPr>
            <w:tcW w:w="1672"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(N=6)</w:t>
            </w:r>
          </w:p>
        </w:tc>
        <w:tc>
          <w:tcPr>
            <w:tcW w:w="189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Sangrur</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(N=27)</w:t>
            </w:r>
          </w:p>
        </w:tc>
        <w:tc>
          <w:tcPr>
            <w:tcW w:w="171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(N=70)</w:t>
            </w:r>
          </w:p>
        </w:tc>
        <w:tc>
          <w:tcPr>
            <w:tcW w:w="162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(N=103)</w:t>
            </w:r>
          </w:p>
        </w:tc>
      </w:tr>
      <w:tr w:rsidR="00451CB4">
        <w:trPr>
          <w:trHeight w:val="506"/>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Agricultural labour</w:t>
            </w:r>
          </w:p>
        </w:tc>
        <w:tc>
          <w:tcPr>
            <w:tcW w:w="1672" w:type="dxa"/>
            <w:noWrap/>
            <w:vAlign w:val="center"/>
          </w:tcPr>
          <w:p w:rsidR="00451CB4" w:rsidRDefault="0056712A">
            <w:pPr>
              <w:spacing w:line="240" w:lineRule="auto"/>
              <w:jc w:val="center"/>
              <w:rPr>
                <w:rFonts w:ascii="Arial" w:hAnsi="Arial" w:cs="Arial"/>
                <w:sz w:val="20"/>
                <w:szCs w:val="20"/>
              </w:rPr>
            </w:pPr>
            <w:r>
              <w:rPr>
                <w:rFonts w:ascii="Arial" w:hAnsi="Arial" w:cs="Arial"/>
                <w:sz w:val="20"/>
                <w:szCs w:val="20"/>
              </w:rPr>
              <w:t>0</w:t>
            </w:r>
          </w:p>
        </w:tc>
        <w:tc>
          <w:tcPr>
            <w:tcW w:w="189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10</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(37.03)</w:t>
            </w:r>
          </w:p>
        </w:tc>
        <w:tc>
          <w:tcPr>
            <w:tcW w:w="171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16</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(22.86)</w:t>
            </w:r>
          </w:p>
        </w:tc>
        <w:tc>
          <w:tcPr>
            <w:tcW w:w="162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26</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(25.24)</w:t>
            </w:r>
          </w:p>
        </w:tc>
      </w:tr>
      <w:tr w:rsidR="00451CB4">
        <w:trPr>
          <w:trHeight w:val="570"/>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Construction work </w:t>
            </w:r>
          </w:p>
        </w:tc>
        <w:tc>
          <w:tcPr>
            <w:tcW w:w="1672"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(66.67)</w:t>
            </w:r>
          </w:p>
        </w:tc>
        <w:tc>
          <w:tcPr>
            <w:tcW w:w="189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(55.56)</w:t>
            </w:r>
          </w:p>
        </w:tc>
        <w:tc>
          <w:tcPr>
            <w:tcW w:w="171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30</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(42.86)</w:t>
            </w:r>
          </w:p>
        </w:tc>
        <w:tc>
          <w:tcPr>
            <w:tcW w:w="162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49</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(47.57)</w:t>
            </w:r>
          </w:p>
        </w:tc>
      </w:tr>
      <w:tr w:rsidR="00451CB4">
        <w:trPr>
          <w:trHeight w:val="570"/>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Factory labour (rice mill etc)</w:t>
            </w:r>
          </w:p>
        </w:tc>
        <w:tc>
          <w:tcPr>
            <w:tcW w:w="1672"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0</w:t>
            </w:r>
          </w:p>
        </w:tc>
        <w:tc>
          <w:tcPr>
            <w:tcW w:w="189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(3.70)</w:t>
            </w:r>
          </w:p>
        </w:tc>
        <w:tc>
          <w:tcPr>
            <w:tcW w:w="171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(10.00)</w:t>
            </w:r>
          </w:p>
        </w:tc>
        <w:tc>
          <w:tcPr>
            <w:tcW w:w="162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8</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(7.77)</w:t>
            </w:r>
          </w:p>
        </w:tc>
      </w:tr>
      <w:tr w:rsidR="00451CB4">
        <w:trPr>
          <w:trHeight w:val="351"/>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Skilled worker (mason, Plumber, carpenter etc)</w:t>
            </w:r>
          </w:p>
        </w:tc>
        <w:tc>
          <w:tcPr>
            <w:tcW w:w="1672"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(33.33)</w:t>
            </w:r>
          </w:p>
        </w:tc>
        <w:tc>
          <w:tcPr>
            <w:tcW w:w="189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(3.70)</w:t>
            </w:r>
          </w:p>
        </w:tc>
        <w:tc>
          <w:tcPr>
            <w:tcW w:w="171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17</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(24.28)</w:t>
            </w:r>
          </w:p>
        </w:tc>
        <w:tc>
          <w:tcPr>
            <w:tcW w:w="162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20</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(19.42)</w:t>
            </w:r>
          </w:p>
        </w:tc>
      </w:tr>
      <w:tr w:rsidR="00451CB4">
        <w:trPr>
          <w:trHeight w:val="570"/>
        </w:trPr>
        <w:tc>
          <w:tcPr>
            <w:tcW w:w="2123"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Total </w:t>
            </w:r>
          </w:p>
        </w:tc>
        <w:tc>
          <w:tcPr>
            <w:tcW w:w="1672"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6</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89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27</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71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70</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62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103</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(100)</w:t>
            </w:r>
          </w:p>
        </w:tc>
      </w:tr>
    </w:tbl>
    <w:p w:rsidR="00451CB4" w:rsidRDefault="0056712A">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Field Survey, 2021-22.</w:t>
      </w:r>
    </w:p>
    <w:p w:rsidR="00451CB4" w:rsidRDefault="0056712A">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Note</w:t>
      </w:r>
      <w:r>
        <w:rPr>
          <w:rFonts w:ascii="Arial" w:hAnsi="Arial" w:cs="Arial"/>
          <w:sz w:val="20"/>
          <w:szCs w:val="20"/>
        </w:rPr>
        <w:t>: Figures in brackets denote percentage.</w:t>
      </w:r>
    </w:p>
    <w:p w:rsidR="00451CB4" w:rsidRDefault="0056712A">
      <w:pPr>
        <w:spacing w:after="0" w:line="240" w:lineRule="auto"/>
        <w:ind w:firstLine="720"/>
        <w:jc w:val="both"/>
        <w:rPr>
          <w:rFonts w:ascii="Arial" w:hAnsi="Arial" w:cs="Arial"/>
          <w:sz w:val="20"/>
          <w:szCs w:val="20"/>
        </w:rPr>
      </w:pPr>
      <w:r>
        <w:rPr>
          <w:rFonts w:ascii="Arial" w:hAnsi="Arial" w:cs="Arial"/>
          <w:sz w:val="20"/>
          <w:szCs w:val="20"/>
        </w:rPr>
        <w:t xml:space="preserve">  </w:t>
      </w:r>
    </w:p>
    <w:p w:rsidR="00451CB4" w:rsidRDefault="0056712A">
      <w:pPr>
        <w:spacing w:after="0" w:line="240" w:lineRule="auto"/>
        <w:ind w:firstLine="720"/>
        <w:jc w:val="both"/>
        <w:rPr>
          <w:rFonts w:ascii="Arial" w:hAnsi="Arial" w:cs="Arial"/>
          <w:sz w:val="20"/>
          <w:szCs w:val="20"/>
        </w:rPr>
      </w:pPr>
      <w:r>
        <w:rPr>
          <w:rFonts w:ascii="Arial" w:hAnsi="Arial" w:cs="Arial"/>
          <w:sz w:val="20"/>
          <w:szCs w:val="20"/>
        </w:rPr>
        <w:t>From the distribution of self employed worker according to their activity (table 7) it has been found that the highest proportion (73.84 per cent) of self employed workers engaged in agriculture activities, 5.23 per cent engaged in boutique/beauty salon, 5.23 per cent run their own general/grocery store, 4.06 per cent work as a hair dresses, 4.06 per cent run medical shops, building material store and hard ware shop, while rest (3.49 per cent) are engaged in other activities. The district wise variations also show in this table, it has been found that the percentage share of workers who engaged in agricultural activities is highest (84.75 per cent) found in Tarn Taran, followed by 61.90 per cent in Sangrur and 53.85 per cent in Ludhiana district. Further it has been found that highest proportion (23.07 per cent) of workers employed in boutique/beauty salon in Ludhiana district, whereas this proportion has 7.94 per cent in Sangrur and only 1.04 per cent in Tarn Taran district. The second highest proportion (15.38 per cent) of self employed worker runs their tution center in Ludhiana district, while this proportion is only 6.35 per cent in Sangrur and 1.04 per cent in Tarn Taran district.</w:t>
      </w: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451CB4">
      <w:pPr>
        <w:spacing w:after="0" w:line="240" w:lineRule="auto"/>
        <w:jc w:val="center"/>
        <w:rPr>
          <w:rFonts w:ascii="Arial" w:hAnsi="Arial" w:cs="Arial"/>
          <w:b/>
          <w:sz w:val="20"/>
          <w:szCs w:val="20"/>
        </w:rPr>
      </w:pPr>
    </w:p>
    <w:p w:rsidR="00451CB4" w:rsidRDefault="0056712A">
      <w:pPr>
        <w:spacing w:after="0" w:line="240" w:lineRule="auto"/>
        <w:jc w:val="center"/>
        <w:rPr>
          <w:rFonts w:ascii="Arial" w:hAnsi="Arial" w:cs="Arial"/>
          <w:b/>
          <w:sz w:val="20"/>
          <w:szCs w:val="20"/>
        </w:rPr>
      </w:pPr>
      <w:r>
        <w:rPr>
          <w:rFonts w:ascii="Arial" w:hAnsi="Arial" w:cs="Arial"/>
          <w:b/>
          <w:sz w:val="20"/>
          <w:szCs w:val="20"/>
        </w:rPr>
        <w:lastRenderedPageBreak/>
        <w:t>Table 7: Distribution of Sampled Respondents According to Occupation by Self Employed Workers</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710"/>
        <w:gridCol w:w="1710"/>
        <w:gridCol w:w="1530"/>
        <w:gridCol w:w="1530"/>
      </w:tblGrid>
      <w:tr w:rsidR="00451CB4">
        <w:trPr>
          <w:trHeight w:val="782"/>
        </w:trPr>
        <w:tc>
          <w:tcPr>
            <w:tcW w:w="2520"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Activity </w:t>
            </w:r>
          </w:p>
        </w:tc>
        <w:tc>
          <w:tcPr>
            <w:tcW w:w="171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(N=13)</w:t>
            </w:r>
          </w:p>
        </w:tc>
        <w:tc>
          <w:tcPr>
            <w:tcW w:w="171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Sangrur</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(N=63)</w:t>
            </w:r>
          </w:p>
        </w:tc>
        <w:tc>
          <w:tcPr>
            <w:tcW w:w="153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(N=96)</w:t>
            </w:r>
          </w:p>
        </w:tc>
        <w:tc>
          <w:tcPr>
            <w:tcW w:w="153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(N=172)</w:t>
            </w:r>
          </w:p>
        </w:tc>
      </w:tr>
      <w:tr w:rsidR="00451CB4">
        <w:trPr>
          <w:trHeight w:val="506"/>
        </w:trPr>
        <w:tc>
          <w:tcPr>
            <w:tcW w:w="2520"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Boutique/ beauty salon </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(23.07)</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(7.94)</w:t>
            </w:r>
          </w:p>
        </w:tc>
        <w:tc>
          <w:tcPr>
            <w:tcW w:w="153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(1.04)</w:t>
            </w:r>
          </w:p>
        </w:tc>
        <w:tc>
          <w:tcPr>
            <w:tcW w:w="1530" w:type="dxa"/>
            <w:noWrap/>
            <w:vAlign w:val="bottom"/>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9</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(5.23)</w:t>
            </w:r>
          </w:p>
        </w:tc>
      </w:tr>
      <w:tr w:rsidR="00451CB4">
        <w:trPr>
          <w:trHeight w:val="647"/>
        </w:trPr>
        <w:tc>
          <w:tcPr>
            <w:tcW w:w="2520"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Hair dresses</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0</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(6.35)</w:t>
            </w:r>
          </w:p>
        </w:tc>
        <w:tc>
          <w:tcPr>
            <w:tcW w:w="153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(3.14)</w:t>
            </w:r>
          </w:p>
        </w:tc>
        <w:tc>
          <w:tcPr>
            <w:tcW w:w="1530" w:type="dxa"/>
            <w:noWrap/>
            <w:vAlign w:val="bottom"/>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7</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(4.06)</w:t>
            </w:r>
          </w:p>
        </w:tc>
      </w:tr>
      <w:tr w:rsidR="00451CB4">
        <w:trPr>
          <w:trHeight w:val="570"/>
        </w:trPr>
        <w:tc>
          <w:tcPr>
            <w:tcW w:w="2520"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General store/ grocery store</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(7.69)</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(1.58)</w:t>
            </w:r>
          </w:p>
        </w:tc>
        <w:tc>
          <w:tcPr>
            <w:tcW w:w="153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(7.29)</w:t>
            </w:r>
          </w:p>
        </w:tc>
        <w:tc>
          <w:tcPr>
            <w:tcW w:w="1530" w:type="dxa"/>
            <w:noWrap/>
            <w:vAlign w:val="bottom"/>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9</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(5.23)</w:t>
            </w:r>
          </w:p>
        </w:tc>
      </w:tr>
      <w:tr w:rsidR="00451CB4">
        <w:trPr>
          <w:trHeight w:val="570"/>
        </w:trPr>
        <w:tc>
          <w:tcPr>
            <w:tcW w:w="2520"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Specific store(medical, building material store, hardware shop)</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0</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(7.94)</w:t>
            </w:r>
          </w:p>
        </w:tc>
        <w:tc>
          <w:tcPr>
            <w:tcW w:w="153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(2.08)</w:t>
            </w:r>
          </w:p>
        </w:tc>
        <w:tc>
          <w:tcPr>
            <w:tcW w:w="1530" w:type="dxa"/>
            <w:noWrap/>
            <w:vAlign w:val="bottom"/>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7</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(4.06)</w:t>
            </w:r>
          </w:p>
        </w:tc>
      </w:tr>
      <w:tr w:rsidR="00451CB4">
        <w:trPr>
          <w:trHeight w:val="570"/>
        </w:trPr>
        <w:tc>
          <w:tcPr>
            <w:tcW w:w="2520"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Tuition center </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(15.38)</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(6.35)</w:t>
            </w:r>
          </w:p>
        </w:tc>
        <w:tc>
          <w:tcPr>
            <w:tcW w:w="153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(1.04)</w:t>
            </w:r>
          </w:p>
        </w:tc>
        <w:tc>
          <w:tcPr>
            <w:tcW w:w="1530" w:type="dxa"/>
            <w:noWrap/>
            <w:vAlign w:val="bottom"/>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7</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(4.06)</w:t>
            </w:r>
          </w:p>
        </w:tc>
      </w:tr>
      <w:tr w:rsidR="00451CB4">
        <w:trPr>
          <w:trHeight w:val="570"/>
        </w:trPr>
        <w:tc>
          <w:tcPr>
            <w:tcW w:w="2520"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Others </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0</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(7.94)</w:t>
            </w:r>
          </w:p>
        </w:tc>
        <w:tc>
          <w:tcPr>
            <w:tcW w:w="153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(1.04)</w:t>
            </w:r>
          </w:p>
        </w:tc>
        <w:tc>
          <w:tcPr>
            <w:tcW w:w="1530" w:type="dxa"/>
            <w:noWrap/>
            <w:vAlign w:val="bottom"/>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6</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(3.49)</w:t>
            </w:r>
          </w:p>
        </w:tc>
      </w:tr>
      <w:tr w:rsidR="00451CB4">
        <w:trPr>
          <w:trHeight w:val="351"/>
        </w:trPr>
        <w:tc>
          <w:tcPr>
            <w:tcW w:w="2520"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Self employed in agriculture </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(53.85)</w:t>
            </w:r>
          </w:p>
        </w:tc>
        <w:tc>
          <w:tcPr>
            <w:tcW w:w="171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39</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(61.90)</w:t>
            </w:r>
          </w:p>
        </w:tc>
        <w:tc>
          <w:tcPr>
            <w:tcW w:w="1530" w:type="dxa"/>
            <w:noWrap/>
            <w:vAlign w:val="bottom"/>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 xml:space="preserve">81 </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(84.75)</w:t>
            </w:r>
          </w:p>
        </w:tc>
        <w:tc>
          <w:tcPr>
            <w:tcW w:w="1530" w:type="dxa"/>
            <w:noWrap/>
            <w:vAlign w:val="bottom"/>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127</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(73.84)</w:t>
            </w:r>
          </w:p>
        </w:tc>
      </w:tr>
      <w:tr w:rsidR="00451CB4">
        <w:trPr>
          <w:trHeight w:val="570"/>
        </w:trPr>
        <w:tc>
          <w:tcPr>
            <w:tcW w:w="2520" w:type="dxa"/>
            <w:vAlign w:val="center"/>
          </w:tcPr>
          <w:p w:rsidR="00451CB4" w:rsidRDefault="0056712A">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Total </w:t>
            </w:r>
          </w:p>
        </w:tc>
        <w:tc>
          <w:tcPr>
            <w:tcW w:w="1710" w:type="dxa"/>
            <w:noWrap/>
            <w:vAlign w:val="bottom"/>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13</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710" w:type="dxa"/>
            <w:noWrap/>
            <w:vAlign w:val="bottom"/>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63</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530" w:type="dxa"/>
            <w:noWrap/>
            <w:vAlign w:val="bottom"/>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96</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530" w:type="dxa"/>
            <w:noWrap/>
            <w:vAlign w:val="bottom"/>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172</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(100)</w:t>
            </w:r>
          </w:p>
        </w:tc>
      </w:tr>
    </w:tbl>
    <w:p w:rsidR="00451CB4" w:rsidRDefault="0056712A">
      <w:pPr>
        <w:spacing w:after="0" w:line="240" w:lineRule="auto"/>
        <w:jc w:val="both"/>
        <w:rPr>
          <w:rFonts w:ascii="Arial" w:hAnsi="Arial" w:cs="Arial"/>
          <w:sz w:val="20"/>
          <w:szCs w:val="20"/>
        </w:rPr>
      </w:pPr>
      <w:r>
        <w:rPr>
          <w:rFonts w:ascii="Arial" w:hAnsi="Arial" w:cs="Arial"/>
          <w:b/>
          <w:sz w:val="20"/>
          <w:szCs w:val="20"/>
        </w:rPr>
        <w:t>Source</w:t>
      </w:r>
      <w:r>
        <w:rPr>
          <w:rFonts w:ascii="Arial" w:hAnsi="Arial" w:cs="Arial"/>
          <w:sz w:val="20"/>
          <w:szCs w:val="20"/>
        </w:rPr>
        <w:t>: Field Survey, 2021-22.</w:t>
      </w:r>
    </w:p>
    <w:p w:rsidR="00451CB4" w:rsidRDefault="0056712A">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Figures in brackets denote percentage.</w:t>
      </w:r>
    </w:p>
    <w:p w:rsidR="00451CB4" w:rsidRDefault="00451CB4">
      <w:pPr>
        <w:spacing w:after="0" w:line="240" w:lineRule="auto"/>
        <w:jc w:val="both"/>
        <w:rPr>
          <w:rFonts w:ascii="Arial" w:hAnsi="Arial" w:cs="Arial"/>
          <w:sz w:val="20"/>
          <w:szCs w:val="20"/>
        </w:rPr>
      </w:pPr>
    </w:p>
    <w:p w:rsidR="00451CB4" w:rsidRDefault="0056712A">
      <w:pPr>
        <w:tabs>
          <w:tab w:val="left" w:pos="3000"/>
        </w:tabs>
        <w:spacing w:after="0" w:line="240" w:lineRule="auto"/>
        <w:jc w:val="both"/>
        <w:rPr>
          <w:rFonts w:ascii="Arial" w:hAnsi="Arial" w:cs="Arial"/>
          <w:b/>
          <w:sz w:val="20"/>
          <w:szCs w:val="20"/>
        </w:rPr>
      </w:pPr>
      <w:r>
        <w:rPr>
          <w:rFonts w:ascii="Arial" w:hAnsi="Arial" w:cs="Arial"/>
          <w:b/>
          <w:sz w:val="20"/>
          <w:szCs w:val="20"/>
        </w:rPr>
        <w:t xml:space="preserve">PROBLEMS OF RURAL YOUTH WORKERS </w:t>
      </w:r>
    </w:p>
    <w:p w:rsidR="00451CB4" w:rsidRDefault="0056712A">
      <w:pPr>
        <w:tabs>
          <w:tab w:val="left" w:pos="3000"/>
        </w:tabs>
        <w:spacing w:after="0" w:line="240" w:lineRule="auto"/>
        <w:ind w:firstLine="720"/>
        <w:jc w:val="both"/>
        <w:rPr>
          <w:rFonts w:ascii="Arial" w:hAnsi="Arial" w:cs="Arial"/>
          <w:sz w:val="20"/>
          <w:szCs w:val="20"/>
        </w:rPr>
      </w:pPr>
      <w:r>
        <w:rPr>
          <w:rFonts w:ascii="Arial" w:hAnsi="Arial" w:cs="Arial"/>
          <w:sz w:val="20"/>
          <w:szCs w:val="20"/>
        </w:rPr>
        <w:t xml:space="preserve">In this section the problems of the youth workers, which they face during their duty has been discussed. Table 8 shows the 65.81 per cent of youth reported the problem of low salary. Another major problem has been found to be fear of irregularity of jobs which has been reported by 31.67 per cent of sampled workers. The 27.10 per cent youth workers are reported the problem of delay in salary. We can also notice that 2.65 per cent of the youth workers have the problem of location of work place. Districts wise variation in problems of youth workers also shows in table. </w:t>
      </w:r>
    </w:p>
    <w:p w:rsidR="00451CB4" w:rsidRDefault="00451CB4">
      <w:pPr>
        <w:spacing w:line="240" w:lineRule="auto"/>
        <w:jc w:val="center"/>
        <w:rPr>
          <w:rFonts w:ascii="Arial" w:hAnsi="Arial" w:cs="Arial"/>
          <w:b/>
          <w:sz w:val="20"/>
          <w:szCs w:val="20"/>
        </w:rPr>
      </w:pPr>
    </w:p>
    <w:p w:rsidR="00451CB4" w:rsidRDefault="00451CB4">
      <w:pPr>
        <w:spacing w:line="240" w:lineRule="auto"/>
        <w:jc w:val="center"/>
        <w:rPr>
          <w:rFonts w:ascii="Arial" w:hAnsi="Arial" w:cs="Arial"/>
          <w:b/>
          <w:sz w:val="20"/>
          <w:szCs w:val="20"/>
        </w:rPr>
      </w:pPr>
    </w:p>
    <w:p w:rsidR="00451CB4" w:rsidRDefault="00451CB4">
      <w:pPr>
        <w:spacing w:line="240" w:lineRule="auto"/>
        <w:jc w:val="center"/>
        <w:rPr>
          <w:rFonts w:ascii="Arial" w:hAnsi="Arial" w:cs="Arial"/>
          <w:b/>
          <w:sz w:val="20"/>
          <w:szCs w:val="20"/>
        </w:rPr>
      </w:pPr>
    </w:p>
    <w:p w:rsidR="00451CB4" w:rsidRDefault="00451CB4">
      <w:pPr>
        <w:spacing w:line="240" w:lineRule="auto"/>
        <w:jc w:val="center"/>
        <w:rPr>
          <w:rFonts w:ascii="Arial" w:hAnsi="Arial" w:cs="Arial"/>
          <w:b/>
          <w:sz w:val="20"/>
          <w:szCs w:val="20"/>
        </w:rPr>
      </w:pPr>
    </w:p>
    <w:p w:rsidR="00451CB4" w:rsidRDefault="00451CB4">
      <w:pPr>
        <w:spacing w:line="240" w:lineRule="auto"/>
        <w:jc w:val="center"/>
        <w:rPr>
          <w:rFonts w:ascii="Arial" w:hAnsi="Arial" w:cs="Arial"/>
          <w:b/>
          <w:sz w:val="20"/>
          <w:szCs w:val="20"/>
        </w:rPr>
      </w:pPr>
    </w:p>
    <w:p w:rsidR="00451CB4" w:rsidRDefault="00451CB4">
      <w:pPr>
        <w:spacing w:line="240" w:lineRule="auto"/>
        <w:jc w:val="center"/>
        <w:rPr>
          <w:rFonts w:ascii="Arial" w:hAnsi="Arial" w:cs="Arial"/>
          <w:b/>
          <w:sz w:val="20"/>
          <w:szCs w:val="20"/>
        </w:rPr>
      </w:pPr>
    </w:p>
    <w:p w:rsidR="00451CB4" w:rsidRDefault="0056712A">
      <w:pPr>
        <w:spacing w:line="240" w:lineRule="auto"/>
        <w:jc w:val="center"/>
        <w:rPr>
          <w:rFonts w:ascii="Arial" w:hAnsi="Arial" w:cs="Arial"/>
          <w:b/>
          <w:sz w:val="20"/>
          <w:szCs w:val="20"/>
        </w:rPr>
      </w:pPr>
      <w:r>
        <w:rPr>
          <w:rFonts w:ascii="Arial" w:hAnsi="Arial" w:cs="Arial"/>
          <w:b/>
          <w:sz w:val="20"/>
          <w:szCs w:val="20"/>
        </w:rPr>
        <w:lastRenderedPageBreak/>
        <w:t>Table 8: Problems Faced by the Sample Respondents with Respect to Current Occupation by Salaried Category</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800"/>
        <w:gridCol w:w="1620"/>
        <w:gridCol w:w="1710"/>
        <w:gridCol w:w="1800"/>
      </w:tblGrid>
      <w:tr w:rsidR="00451CB4">
        <w:trPr>
          <w:trHeight w:val="1029"/>
        </w:trPr>
        <w:tc>
          <w:tcPr>
            <w:tcW w:w="253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sz w:val="20"/>
                <w:szCs w:val="20"/>
              </w:rPr>
              <w:t>Problems</w:t>
            </w:r>
          </w:p>
        </w:tc>
        <w:tc>
          <w:tcPr>
            <w:tcW w:w="180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 (N=36)</w:t>
            </w:r>
          </w:p>
        </w:tc>
        <w:tc>
          <w:tcPr>
            <w:tcW w:w="162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Sangrur (N=66)</w:t>
            </w:r>
          </w:p>
        </w:tc>
        <w:tc>
          <w:tcPr>
            <w:tcW w:w="171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 (N=53)</w:t>
            </w:r>
          </w:p>
        </w:tc>
        <w:tc>
          <w:tcPr>
            <w:tcW w:w="180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(N=155)</w:t>
            </w:r>
          </w:p>
        </w:tc>
      </w:tr>
      <w:tr w:rsidR="00451CB4">
        <w:trPr>
          <w:trHeight w:val="1029"/>
        </w:trPr>
        <w:tc>
          <w:tcPr>
            <w:tcW w:w="253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Low wages/ salary</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(63.89)</w:t>
            </w:r>
          </w:p>
        </w:tc>
        <w:tc>
          <w:tcPr>
            <w:tcW w:w="162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47</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(71.21)</w:t>
            </w:r>
          </w:p>
        </w:tc>
        <w:tc>
          <w:tcPr>
            <w:tcW w:w="171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(60.38)</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102</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(65.81)</w:t>
            </w:r>
          </w:p>
        </w:tc>
      </w:tr>
      <w:tr w:rsidR="00451CB4">
        <w:trPr>
          <w:trHeight w:val="914"/>
        </w:trPr>
        <w:tc>
          <w:tcPr>
            <w:tcW w:w="253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High work load</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20</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(55.56)</w:t>
            </w:r>
          </w:p>
        </w:tc>
        <w:tc>
          <w:tcPr>
            <w:tcW w:w="162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(22.73)</w:t>
            </w:r>
          </w:p>
        </w:tc>
        <w:tc>
          <w:tcPr>
            <w:tcW w:w="171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14</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(26.42)</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49</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(31.61)</w:t>
            </w:r>
          </w:p>
        </w:tc>
      </w:tr>
      <w:tr w:rsidR="00451CB4">
        <w:trPr>
          <w:trHeight w:val="1029"/>
        </w:trPr>
        <w:tc>
          <w:tcPr>
            <w:tcW w:w="253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Location of work</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(2.78)</w:t>
            </w:r>
          </w:p>
        </w:tc>
        <w:tc>
          <w:tcPr>
            <w:tcW w:w="162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(7.58)</w:t>
            </w:r>
          </w:p>
        </w:tc>
        <w:tc>
          <w:tcPr>
            <w:tcW w:w="171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(5.66)</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9</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(5.81)</w:t>
            </w:r>
          </w:p>
        </w:tc>
      </w:tr>
      <w:tr w:rsidR="00451CB4">
        <w:trPr>
          <w:trHeight w:val="1029"/>
        </w:trPr>
        <w:tc>
          <w:tcPr>
            <w:tcW w:w="253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Delay in salary</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(16.67)</w:t>
            </w:r>
          </w:p>
        </w:tc>
        <w:tc>
          <w:tcPr>
            <w:tcW w:w="162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24</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(36.36)</w:t>
            </w:r>
          </w:p>
        </w:tc>
        <w:tc>
          <w:tcPr>
            <w:tcW w:w="171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(22.64)</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42</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(27.10)</w:t>
            </w:r>
          </w:p>
        </w:tc>
      </w:tr>
    </w:tbl>
    <w:p w:rsidR="00451CB4" w:rsidRDefault="0056712A">
      <w:pPr>
        <w:spacing w:after="0" w:line="240" w:lineRule="auto"/>
        <w:jc w:val="both"/>
        <w:rPr>
          <w:rFonts w:ascii="Arial" w:hAnsi="Arial" w:cs="Arial"/>
          <w:sz w:val="20"/>
          <w:szCs w:val="20"/>
        </w:rPr>
      </w:pPr>
      <w:r>
        <w:rPr>
          <w:rFonts w:ascii="Arial" w:hAnsi="Arial" w:cs="Arial"/>
          <w:b/>
          <w:sz w:val="20"/>
          <w:szCs w:val="20"/>
        </w:rPr>
        <w:t>Source</w:t>
      </w:r>
      <w:r>
        <w:rPr>
          <w:rFonts w:ascii="Arial" w:hAnsi="Arial" w:cs="Arial"/>
          <w:sz w:val="20"/>
          <w:szCs w:val="20"/>
        </w:rPr>
        <w:t>: Field Survey, 2021-22.</w:t>
      </w:r>
    </w:p>
    <w:p w:rsidR="00451CB4" w:rsidRDefault="0056712A">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the row total exceeds 100 as more than one problem has been cited by each sampled worker.</w:t>
      </w:r>
    </w:p>
    <w:p w:rsidR="00451CB4" w:rsidRDefault="00451CB4">
      <w:pPr>
        <w:spacing w:after="0" w:line="240" w:lineRule="auto"/>
        <w:ind w:firstLine="720"/>
        <w:jc w:val="both"/>
        <w:rPr>
          <w:rFonts w:ascii="Arial" w:hAnsi="Arial" w:cs="Arial"/>
          <w:sz w:val="20"/>
          <w:szCs w:val="20"/>
        </w:rPr>
      </w:pPr>
    </w:p>
    <w:p w:rsidR="00451CB4" w:rsidRDefault="0056712A">
      <w:pPr>
        <w:spacing w:after="0" w:line="240" w:lineRule="auto"/>
        <w:jc w:val="both"/>
        <w:rPr>
          <w:rFonts w:ascii="Arial" w:hAnsi="Arial" w:cs="Arial"/>
          <w:sz w:val="20"/>
          <w:szCs w:val="20"/>
        </w:rPr>
      </w:pPr>
      <w:r>
        <w:rPr>
          <w:rFonts w:ascii="Arial" w:hAnsi="Arial" w:cs="Arial"/>
          <w:sz w:val="20"/>
          <w:szCs w:val="20"/>
        </w:rPr>
        <w:t xml:space="preserve">        When casual workers were asked about the problems they face at work, several issues were reported. Table 9 shows that 75.73 per cent of the workers identified low wages as the major problem. Another significant issue was irregularity of work, reported by 24.27 per cent of the workers. In addition, 6.80 per cent of casual workers reported facing problems such as high workload and delays in salary payments.</w:t>
      </w:r>
    </w:p>
    <w:p w:rsidR="00451CB4" w:rsidRDefault="00451CB4">
      <w:pPr>
        <w:spacing w:after="0" w:line="240" w:lineRule="auto"/>
        <w:ind w:firstLine="720"/>
        <w:jc w:val="both"/>
        <w:rPr>
          <w:rFonts w:ascii="Arial" w:hAnsi="Arial" w:cs="Arial"/>
          <w:sz w:val="20"/>
          <w:szCs w:val="20"/>
        </w:rPr>
      </w:pPr>
    </w:p>
    <w:p w:rsidR="00451CB4" w:rsidRDefault="0056712A">
      <w:pPr>
        <w:spacing w:line="240" w:lineRule="auto"/>
        <w:jc w:val="center"/>
        <w:rPr>
          <w:rFonts w:ascii="Arial" w:hAnsi="Arial" w:cs="Arial"/>
          <w:b/>
          <w:sz w:val="20"/>
          <w:szCs w:val="20"/>
        </w:rPr>
      </w:pPr>
      <w:r>
        <w:rPr>
          <w:rFonts w:ascii="Arial" w:hAnsi="Arial" w:cs="Arial"/>
          <w:b/>
          <w:sz w:val="20"/>
          <w:szCs w:val="20"/>
        </w:rPr>
        <w:t>Table 9: Problems Faced by the Sample Respondents with Respect to Current Occupation by Casual Workers</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530"/>
        <w:gridCol w:w="1170"/>
        <w:gridCol w:w="1440"/>
        <w:gridCol w:w="2160"/>
      </w:tblGrid>
      <w:tr w:rsidR="00451CB4">
        <w:trPr>
          <w:trHeight w:val="1029"/>
        </w:trPr>
        <w:tc>
          <w:tcPr>
            <w:tcW w:w="307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Problems </w:t>
            </w:r>
          </w:p>
        </w:tc>
        <w:tc>
          <w:tcPr>
            <w:tcW w:w="153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Ludhiana </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(N=6)</w:t>
            </w:r>
          </w:p>
          <w:p w:rsidR="00451CB4" w:rsidRDefault="00451CB4">
            <w:pPr>
              <w:spacing w:after="0" w:line="240" w:lineRule="auto"/>
              <w:jc w:val="center"/>
              <w:rPr>
                <w:rFonts w:ascii="Arial" w:eastAsia="Times New Roman" w:hAnsi="Arial" w:cs="Arial"/>
                <w:b/>
                <w:color w:val="000000"/>
                <w:sz w:val="20"/>
                <w:szCs w:val="20"/>
                <w:lang w:eastAsia="en-IN"/>
              </w:rPr>
            </w:pPr>
          </w:p>
        </w:tc>
        <w:tc>
          <w:tcPr>
            <w:tcW w:w="117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Sangrur </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(N=27)</w:t>
            </w:r>
          </w:p>
          <w:p w:rsidR="00451CB4" w:rsidRDefault="00451CB4">
            <w:pPr>
              <w:spacing w:after="0" w:line="240" w:lineRule="auto"/>
              <w:jc w:val="center"/>
              <w:rPr>
                <w:rFonts w:ascii="Arial" w:eastAsia="Times New Roman" w:hAnsi="Arial" w:cs="Arial"/>
                <w:b/>
                <w:color w:val="000000"/>
                <w:sz w:val="20"/>
                <w:szCs w:val="20"/>
                <w:lang w:eastAsia="en-IN"/>
              </w:rPr>
            </w:pPr>
          </w:p>
        </w:tc>
        <w:tc>
          <w:tcPr>
            <w:tcW w:w="144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(N=70)</w:t>
            </w:r>
          </w:p>
          <w:p w:rsidR="00451CB4" w:rsidRDefault="00451CB4">
            <w:pPr>
              <w:spacing w:after="0" w:line="240" w:lineRule="auto"/>
              <w:jc w:val="center"/>
              <w:rPr>
                <w:rFonts w:ascii="Arial" w:eastAsia="Times New Roman" w:hAnsi="Arial" w:cs="Arial"/>
                <w:b/>
                <w:color w:val="000000"/>
                <w:sz w:val="20"/>
                <w:szCs w:val="20"/>
                <w:lang w:eastAsia="en-IN"/>
              </w:rPr>
            </w:pPr>
          </w:p>
        </w:tc>
        <w:tc>
          <w:tcPr>
            <w:tcW w:w="216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Total </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(N=103) </w:t>
            </w:r>
          </w:p>
        </w:tc>
      </w:tr>
      <w:tr w:rsidR="00451CB4">
        <w:trPr>
          <w:trHeight w:val="890"/>
        </w:trPr>
        <w:tc>
          <w:tcPr>
            <w:tcW w:w="307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Low wages/ salary</w:t>
            </w:r>
          </w:p>
        </w:tc>
        <w:tc>
          <w:tcPr>
            <w:tcW w:w="153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(66.67)</w:t>
            </w:r>
          </w:p>
        </w:tc>
        <w:tc>
          <w:tcPr>
            <w:tcW w:w="117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(85.19)</w:t>
            </w:r>
          </w:p>
        </w:tc>
        <w:tc>
          <w:tcPr>
            <w:tcW w:w="144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(72.86)</w:t>
            </w:r>
          </w:p>
        </w:tc>
        <w:tc>
          <w:tcPr>
            <w:tcW w:w="216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78</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(75.73)</w:t>
            </w:r>
          </w:p>
        </w:tc>
      </w:tr>
      <w:tr w:rsidR="00451CB4">
        <w:trPr>
          <w:trHeight w:val="700"/>
        </w:trPr>
        <w:tc>
          <w:tcPr>
            <w:tcW w:w="307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High work load</w:t>
            </w:r>
          </w:p>
        </w:tc>
        <w:tc>
          <w:tcPr>
            <w:tcW w:w="153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(16.67)</w:t>
            </w:r>
          </w:p>
        </w:tc>
        <w:tc>
          <w:tcPr>
            <w:tcW w:w="117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(3.70)</w:t>
            </w:r>
          </w:p>
        </w:tc>
        <w:tc>
          <w:tcPr>
            <w:tcW w:w="144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(7.14)</w:t>
            </w:r>
          </w:p>
        </w:tc>
        <w:tc>
          <w:tcPr>
            <w:tcW w:w="216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(6.80)</w:t>
            </w:r>
          </w:p>
        </w:tc>
      </w:tr>
      <w:tr w:rsidR="00451CB4">
        <w:trPr>
          <w:trHeight w:val="763"/>
        </w:trPr>
        <w:tc>
          <w:tcPr>
            <w:tcW w:w="307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Delay in salary</w:t>
            </w:r>
          </w:p>
        </w:tc>
        <w:tc>
          <w:tcPr>
            <w:tcW w:w="153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0</w:t>
            </w:r>
          </w:p>
        </w:tc>
        <w:tc>
          <w:tcPr>
            <w:tcW w:w="117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(7.41)</w:t>
            </w:r>
          </w:p>
        </w:tc>
        <w:tc>
          <w:tcPr>
            <w:tcW w:w="144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(7.14)</w:t>
            </w:r>
          </w:p>
        </w:tc>
        <w:tc>
          <w:tcPr>
            <w:tcW w:w="216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(6.80)</w:t>
            </w:r>
          </w:p>
        </w:tc>
      </w:tr>
      <w:tr w:rsidR="00451CB4">
        <w:trPr>
          <w:trHeight w:val="835"/>
        </w:trPr>
        <w:tc>
          <w:tcPr>
            <w:tcW w:w="307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lastRenderedPageBreak/>
              <w:t>Irregularity of work</w:t>
            </w:r>
          </w:p>
        </w:tc>
        <w:tc>
          <w:tcPr>
            <w:tcW w:w="153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(100)</w:t>
            </w:r>
          </w:p>
        </w:tc>
        <w:tc>
          <w:tcPr>
            <w:tcW w:w="117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(14.81)</w:t>
            </w:r>
          </w:p>
        </w:tc>
        <w:tc>
          <w:tcPr>
            <w:tcW w:w="144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(21.43)</w:t>
            </w:r>
          </w:p>
        </w:tc>
        <w:tc>
          <w:tcPr>
            <w:tcW w:w="216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(24.27)</w:t>
            </w:r>
          </w:p>
        </w:tc>
      </w:tr>
    </w:tbl>
    <w:p w:rsidR="00451CB4" w:rsidRDefault="0056712A">
      <w:pPr>
        <w:spacing w:after="0" w:line="240" w:lineRule="auto"/>
        <w:jc w:val="both"/>
        <w:rPr>
          <w:rFonts w:ascii="Arial" w:hAnsi="Arial" w:cs="Arial"/>
          <w:sz w:val="20"/>
          <w:szCs w:val="20"/>
        </w:rPr>
      </w:pPr>
      <w:r>
        <w:rPr>
          <w:rFonts w:ascii="Arial" w:hAnsi="Arial" w:cs="Arial"/>
          <w:b/>
          <w:sz w:val="20"/>
          <w:szCs w:val="20"/>
        </w:rPr>
        <w:t>Source</w:t>
      </w:r>
      <w:r>
        <w:rPr>
          <w:rFonts w:ascii="Arial" w:hAnsi="Arial" w:cs="Arial"/>
          <w:sz w:val="20"/>
          <w:szCs w:val="20"/>
        </w:rPr>
        <w:t>: Field Survey, 2021-22.</w:t>
      </w:r>
    </w:p>
    <w:p w:rsidR="00451CB4" w:rsidRDefault="0056712A">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xml:space="preserve"> : Figures in brackets denote percentage.</w:t>
      </w:r>
    </w:p>
    <w:p w:rsidR="00451CB4" w:rsidRDefault="0056712A">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the row total exceeds 100 as more than one problem has been cited by each sampled worker.</w:t>
      </w:r>
    </w:p>
    <w:p w:rsidR="00451CB4" w:rsidRDefault="00451CB4">
      <w:pPr>
        <w:spacing w:after="0" w:line="240" w:lineRule="auto"/>
        <w:jc w:val="both"/>
        <w:rPr>
          <w:rFonts w:ascii="Arial" w:hAnsi="Arial" w:cs="Arial"/>
          <w:sz w:val="20"/>
          <w:szCs w:val="20"/>
        </w:rPr>
      </w:pPr>
    </w:p>
    <w:p w:rsidR="00451CB4" w:rsidRDefault="0056712A">
      <w:pPr>
        <w:spacing w:after="0" w:line="240" w:lineRule="auto"/>
        <w:ind w:firstLine="720"/>
        <w:jc w:val="both"/>
        <w:rPr>
          <w:rFonts w:ascii="Arial" w:hAnsi="Arial" w:cs="Arial"/>
          <w:sz w:val="20"/>
          <w:szCs w:val="20"/>
        </w:rPr>
      </w:pPr>
      <w:r>
        <w:rPr>
          <w:rFonts w:ascii="Arial" w:hAnsi="Arial" w:cs="Arial"/>
          <w:sz w:val="20"/>
          <w:szCs w:val="20"/>
        </w:rPr>
        <w:t>Despite of regular and casual workers, self employed workers also face so many problems to run their own business. The rural youth workers of Punjab either self employed in agriculture activities or non agriculture activities. Youth workers who employed in non agriculture activities reported problems regarding their work experience are shown in table 10. It can be observed that 57.78 per cent workers are face problem of finance to run their work, 20 per cent workers reported marketing problems and only 8.89 per cent reported problem of electricity.</w:t>
      </w:r>
    </w:p>
    <w:p w:rsidR="00451CB4" w:rsidRDefault="00451CB4">
      <w:pPr>
        <w:spacing w:line="240" w:lineRule="auto"/>
        <w:rPr>
          <w:rFonts w:ascii="Arial" w:hAnsi="Arial" w:cs="Arial"/>
          <w:sz w:val="20"/>
          <w:szCs w:val="20"/>
        </w:rPr>
      </w:pPr>
    </w:p>
    <w:p w:rsidR="00451CB4" w:rsidRDefault="0056712A">
      <w:pPr>
        <w:spacing w:line="240" w:lineRule="auto"/>
        <w:jc w:val="center"/>
        <w:rPr>
          <w:rFonts w:ascii="Arial" w:hAnsi="Arial" w:cs="Arial"/>
          <w:b/>
          <w:sz w:val="20"/>
          <w:szCs w:val="20"/>
        </w:rPr>
      </w:pPr>
      <w:r>
        <w:rPr>
          <w:rFonts w:ascii="Arial" w:hAnsi="Arial" w:cs="Arial"/>
          <w:b/>
          <w:sz w:val="20"/>
          <w:szCs w:val="20"/>
        </w:rPr>
        <w:t>Table 10: Problems Faced by the Sample Respondents with Respect to Current Occupation by Self-Employed (Non-Agriculture)</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710"/>
        <w:gridCol w:w="1800"/>
        <w:gridCol w:w="1980"/>
        <w:gridCol w:w="1800"/>
      </w:tblGrid>
      <w:tr w:rsidR="00451CB4">
        <w:trPr>
          <w:trHeight w:val="1029"/>
        </w:trPr>
        <w:tc>
          <w:tcPr>
            <w:tcW w:w="217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sz w:val="20"/>
                <w:szCs w:val="20"/>
              </w:rPr>
              <w:t>Problems</w:t>
            </w:r>
          </w:p>
        </w:tc>
        <w:tc>
          <w:tcPr>
            <w:tcW w:w="1710" w:type="dxa"/>
            <w:noWrap/>
            <w:vAlign w:val="center"/>
            <w:hideMark/>
          </w:tcPr>
          <w:p w:rsidR="00451CB4" w:rsidRDefault="00451CB4">
            <w:pPr>
              <w:spacing w:after="0" w:line="240" w:lineRule="auto"/>
              <w:jc w:val="center"/>
              <w:rPr>
                <w:rFonts w:ascii="Arial" w:eastAsia="Times New Roman" w:hAnsi="Arial" w:cs="Arial"/>
                <w:b/>
                <w:color w:val="000000"/>
                <w:sz w:val="20"/>
                <w:szCs w:val="20"/>
                <w:lang w:eastAsia="en-IN"/>
              </w:rPr>
            </w:pP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 (N=6)</w:t>
            </w:r>
          </w:p>
          <w:p w:rsidR="00451CB4" w:rsidRDefault="00451CB4">
            <w:pPr>
              <w:spacing w:after="0" w:line="240" w:lineRule="auto"/>
              <w:jc w:val="center"/>
              <w:rPr>
                <w:rFonts w:ascii="Arial" w:eastAsia="Times New Roman" w:hAnsi="Arial" w:cs="Arial"/>
                <w:b/>
                <w:color w:val="000000"/>
                <w:sz w:val="20"/>
                <w:szCs w:val="20"/>
                <w:lang w:eastAsia="en-IN"/>
              </w:rPr>
            </w:pPr>
          </w:p>
        </w:tc>
        <w:tc>
          <w:tcPr>
            <w:tcW w:w="180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Sangrur </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(N=24)</w:t>
            </w:r>
          </w:p>
        </w:tc>
        <w:tc>
          <w:tcPr>
            <w:tcW w:w="198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 (N=15)</w:t>
            </w:r>
          </w:p>
        </w:tc>
        <w:tc>
          <w:tcPr>
            <w:tcW w:w="180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(N=45)</w:t>
            </w:r>
          </w:p>
        </w:tc>
      </w:tr>
      <w:tr w:rsidR="00451CB4">
        <w:trPr>
          <w:trHeight w:val="1029"/>
        </w:trPr>
        <w:tc>
          <w:tcPr>
            <w:tcW w:w="2175" w:type="dxa"/>
            <w:tcBorders>
              <w:top w:val="nil"/>
              <w:left w:val="single" w:sz="8" w:space="0" w:color="auto"/>
              <w:bottom w:val="single" w:sz="8" w:space="0" w:color="auto"/>
              <w:right w:val="single" w:sz="8" w:space="0" w:color="auto"/>
            </w:tcBorders>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Lack of finance</w:t>
            </w:r>
          </w:p>
        </w:tc>
        <w:tc>
          <w:tcPr>
            <w:tcW w:w="171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(50.00)</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14</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(58.33)</w:t>
            </w:r>
          </w:p>
        </w:tc>
        <w:tc>
          <w:tcPr>
            <w:tcW w:w="198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9</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(60.00)</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26</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(57.78)</w:t>
            </w:r>
          </w:p>
        </w:tc>
      </w:tr>
      <w:tr w:rsidR="00451CB4">
        <w:trPr>
          <w:trHeight w:val="914"/>
        </w:trPr>
        <w:tc>
          <w:tcPr>
            <w:tcW w:w="2175" w:type="dxa"/>
            <w:tcBorders>
              <w:top w:val="nil"/>
              <w:left w:val="single" w:sz="8" w:space="0" w:color="auto"/>
              <w:bottom w:val="single" w:sz="8" w:space="0" w:color="auto"/>
              <w:right w:val="single" w:sz="8" w:space="0" w:color="auto"/>
            </w:tcBorders>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 xml:space="preserve">Electricity/power </w:t>
            </w:r>
          </w:p>
        </w:tc>
        <w:tc>
          <w:tcPr>
            <w:tcW w:w="171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(16.67)</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(8.33)</w:t>
            </w:r>
          </w:p>
        </w:tc>
        <w:tc>
          <w:tcPr>
            <w:tcW w:w="198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(6.67)</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4</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(8.89)</w:t>
            </w:r>
          </w:p>
        </w:tc>
      </w:tr>
      <w:tr w:rsidR="00451CB4">
        <w:trPr>
          <w:trHeight w:val="1029"/>
        </w:trPr>
        <w:tc>
          <w:tcPr>
            <w:tcW w:w="2175" w:type="dxa"/>
            <w:tcBorders>
              <w:top w:val="nil"/>
              <w:left w:val="single" w:sz="8" w:space="0" w:color="auto"/>
              <w:bottom w:val="single" w:sz="8" w:space="0" w:color="auto"/>
              <w:right w:val="single" w:sz="8" w:space="0" w:color="auto"/>
            </w:tcBorders>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Marketing problems</w:t>
            </w:r>
          </w:p>
        </w:tc>
        <w:tc>
          <w:tcPr>
            <w:tcW w:w="171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(16.67)</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(20.83)</w:t>
            </w:r>
          </w:p>
        </w:tc>
        <w:tc>
          <w:tcPr>
            <w:tcW w:w="198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(20.00)</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9</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(20.00)</w:t>
            </w:r>
          </w:p>
        </w:tc>
      </w:tr>
      <w:tr w:rsidR="00451CB4">
        <w:trPr>
          <w:trHeight w:val="1029"/>
        </w:trPr>
        <w:tc>
          <w:tcPr>
            <w:tcW w:w="2175" w:type="dxa"/>
            <w:tcBorders>
              <w:top w:val="nil"/>
              <w:left w:val="single" w:sz="8" w:space="0" w:color="auto"/>
              <w:bottom w:val="single" w:sz="8" w:space="0" w:color="auto"/>
              <w:right w:val="single" w:sz="8" w:space="0" w:color="auto"/>
            </w:tcBorders>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Labour problem</w:t>
            </w:r>
          </w:p>
        </w:tc>
        <w:tc>
          <w:tcPr>
            <w:tcW w:w="171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(16.67)</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(12.50)</w:t>
            </w:r>
          </w:p>
        </w:tc>
        <w:tc>
          <w:tcPr>
            <w:tcW w:w="198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(13.33)</w:t>
            </w:r>
          </w:p>
        </w:tc>
        <w:tc>
          <w:tcPr>
            <w:tcW w:w="1800" w:type="dxa"/>
            <w:tcBorders>
              <w:top w:val="nil"/>
              <w:left w:val="nil"/>
              <w:bottom w:val="single" w:sz="8" w:space="0" w:color="auto"/>
              <w:right w:val="single" w:sz="8" w:space="0" w:color="auto"/>
            </w:tcBorders>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6</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(13.33)</w:t>
            </w:r>
          </w:p>
        </w:tc>
      </w:tr>
    </w:tbl>
    <w:p w:rsidR="00451CB4" w:rsidRDefault="0056712A">
      <w:pPr>
        <w:spacing w:after="0" w:line="240" w:lineRule="auto"/>
        <w:jc w:val="both"/>
        <w:rPr>
          <w:rFonts w:ascii="Arial" w:hAnsi="Arial" w:cs="Arial"/>
          <w:sz w:val="20"/>
          <w:szCs w:val="20"/>
        </w:rPr>
      </w:pPr>
      <w:r>
        <w:rPr>
          <w:rFonts w:ascii="Arial" w:hAnsi="Arial" w:cs="Arial"/>
          <w:b/>
          <w:sz w:val="20"/>
          <w:szCs w:val="20"/>
        </w:rPr>
        <w:t>Source</w:t>
      </w:r>
      <w:r>
        <w:rPr>
          <w:rFonts w:ascii="Arial" w:hAnsi="Arial" w:cs="Arial"/>
          <w:sz w:val="20"/>
          <w:szCs w:val="20"/>
        </w:rPr>
        <w:t>: Field Survey, 2021-22.</w:t>
      </w:r>
    </w:p>
    <w:p w:rsidR="00451CB4" w:rsidRDefault="0056712A">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Figures in brackets denote percentage.</w:t>
      </w:r>
    </w:p>
    <w:p w:rsidR="00451CB4" w:rsidRDefault="0056712A">
      <w:pPr>
        <w:spacing w:after="0" w:line="240" w:lineRule="auto"/>
        <w:ind w:firstLine="720"/>
        <w:jc w:val="both"/>
        <w:rPr>
          <w:rFonts w:ascii="Arial" w:hAnsi="Arial" w:cs="Arial"/>
          <w:sz w:val="20"/>
          <w:szCs w:val="20"/>
        </w:rPr>
      </w:pPr>
      <w:r>
        <w:rPr>
          <w:rFonts w:ascii="Arial" w:hAnsi="Arial" w:cs="Arial"/>
          <w:sz w:val="20"/>
          <w:szCs w:val="20"/>
        </w:rPr>
        <w:t xml:space="preserve"> On the other hand youth workers, who engaged in agriculture, faced totally different problems in their sector. Table 11 explores the problems of workers who engaged in agriculture activities. 76.38 per cent workers reported about low price of crops. So agriculture becomes to provide only subsistence level earnings. The 25.20 per cent sampled youth reported the problem of costly inputs. They felt that the inputs which used in agriculture have been very costly. We can also notice that 21.26 per cent of workers reported that there are lack of timely supply of inputs, 17.32 per cent faces problem of labour in time of season, and 15.75 per cent reported high cost of agricultural machinery.</w:t>
      </w:r>
    </w:p>
    <w:p w:rsidR="00451CB4" w:rsidRDefault="00451CB4">
      <w:pPr>
        <w:spacing w:after="0" w:line="240" w:lineRule="auto"/>
        <w:ind w:firstLine="720"/>
        <w:jc w:val="both"/>
        <w:rPr>
          <w:rFonts w:ascii="Arial" w:hAnsi="Arial" w:cs="Arial"/>
          <w:sz w:val="20"/>
          <w:szCs w:val="20"/>
        </w:rPr>
      </w:pPr>
    </w:p>
    <w:p w:rsidR="00451CB4" w:rsidRDefault="00451CB4">
      <w:pPr>
        <w:spacing w:after="0" w:line="240" w:lineRule="auto"/>
        <w:ind w:firstLine="720"/>
        <w:jc w:val="both"/>
        <w:rPr>
          <w:rFonts w:ascii="Arial" w:hAnsi="Arial" w:cs="Arial"/>
          <w:sz w:val="20"/>
          <w:szCs w:val="20"/>
        </w:rPr>
      </w:pPr>
    </w:p>
    <w:p w:rsidR="00451CB4" w:rsidRDefault="00451CB4">
      <w:pPr>
        <w:spacing w:after="0" w:line="240" w:lineRule="auto"/>
        <w:ind w:firstLine="720"/>
        <w:jc w:val="both"/>
        <w:rPr>
          <w:rFonts w:ascii="Arial" w:hAnsi="Arial" w:cs="Arial"/>
          <w:sz w:val="20"/>
          <w:szCs w:val="20"/>
        </w:rPr>
      </w:pPr>
    </w:p>
    <w:p w:rsidR="00451CB4" w:rsidRDefault="00451CB4">
      <w:pPr>
        <w:spacing w:line="240" w:lineRule="auto"/>
        <w:rPr>
          <w:rFonts w:ascii="Arial" w:hAnsi="Arial" w:cs="Arial"/>
          <w:sz w:val="20"/>
          <w:szCs w:val="20"/>
        </w:rPr>
      </w:pPr>
    </w:p>
    <w:p w:rsidR="00451CB4" w:rsidRDefault="0056712A">
      <w:pPr>
        <w:spacing w:line="240" w:lineRule="auto"/>
        <w:jc w:val="center"/>
        <w:rPr>
          <w:rFonts w:ascii="Arial" w:hAnsi="Arial" w:cs="Arial"/>
          <w:b/>
          <w:sz w:val="20"/>
          <w:szCs w:val="20"/>
        </w:rPr>
      </w:pPr>
      <w:r>
        <w:rPr>
          <w:rFonts w:ascii="Arial" w:hAnsi="Arial" w:cs="Arial"/>
          <w:b/>
          <w:sz w:val="20"/>
          <w:szCs w:val="20"/>
        </w:rPr>
        <w:lastRenderedPageBreak/>
        <w:t>Table 11: Problems Faced by the Sample Respondents with Respect to Current Occupation by self-employed (agriculture)</w:t>
      </w:r>
    </w:p>
    <w:tbl>
      <w:tblPr>
        <w:tblW w:w="91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1620"/>
        <w:gridCol w:w="1800"/>
        <w:gridCol w:w="1797"/>
        <w:gridCol w:w="1800"/>
      </w:tblGrid>
      <w:tr w:rsidR="00451CB4">
        <w:trPr>
          <w:trHeight w:val="802"/>
        </w:trPr>
        <w:tc>
          <w:tcPr>
            <w:tcW w:w="2085" w:type="dxa"/>
            <w:vAlign w:val="center"/>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hAnsi="Arial" w:cs="Arial"/>
                <w:b/>
                <w:sz w:val="20"/>
                <w:szCs w:val="20"/>
              </w:rPr>
              <w:t>Problems</w:t>
            </w:r>
          </w:p>
        </w:tc>
        <w:tc>
          <w:tcPr>
            <w:tcW w:w="162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 (N=7)</w:t>
            </w:r>
          </w:p>
        </w:tc>
        <w:tc>
          <w:tcPr>
            <w:tcW w:w="180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Sangrur </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(N=39)</w:t>
            </w:r>
          </w:p>
        </w:tc>
        <w:tc>
          <w:tcPr>
            <w:tcW w:w="1797"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 (N=81)</w:t>
            </w:r>
          </w:p>
        </w:tc>
        <w:tc>
          <w:tcPr>
            <w:tcW w:w="1800" w:type="dxa"/>
            <w:noWrap/>
            <w:vAlign w:val="center"/>
            <w:hideMark/>
          </w:tcPr>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rsidR="00451CB4" w:rsidRDefault="0056712A">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(N=127)</w:t>
            </w:r>
          </w:p>
        </w:tc>
      </w:tr>
      <w:tr w:rsidR="00451CB4">
        <w:trPr>
          <w:trHeight w:val="802"/>
        </w:trPr>
        <w:tc>
          <w:tcPr>
            <w:tcW w:w="2085" w:type="dxa"/>
            <w:vAlign w:val="center"/>
          </w:tcPr>
          <w:p w:rsidR="00451CB4" w:rsidRDefault="0056712A">
            <w:pPr>
              <w:spacing w:line="240" w:lineRule="auto"/>
              <w:rPr>
                <w:rFonts w:ascii="Arial" w:hAnsi="Arial" w:cs="Arial"/>
                <w:b/>
                <w:color w:val="000000"/>
                <w:sz w:val="20"/>
                <w:szCs w:val="20"/>
              </w:rPr>
            </w:pPr>
            <w:r>
              <w:rPr>
                <w:rFonts w:ascii="Arial" w:hAnsi="Arial" w:cs="Arial"/>
                <w:b/>
                <w:color w:val="000000"/>
                <w:sz w:val="20"/>
                <w:szCs w:val="20"/>
              </w:rPr>
              <w:t>Low crop price</w:t>
            </w:r>
          </w:p>
        </w:tc>
        <w:tc>
          <w:tcPr>
            <w:tcW w:w="162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(71.43)</w:t>
            </w:r>
          </w:p>
        </w:tc>
        <w:tc>
          <w:tcPr>
            <w:tcW w:w="180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(53.85)</w:t>
            </w:r>
          </w:p>
        </w:tc>
        <w:tc>
          <w:tcPr>
            <w:tcW w:w="1797"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(87.65)</w:t>
            </w:r>
          </w:p>
        </w:tc>
        <w:tc>
          <w:tcPr>
            <w:tcW w:w="180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97</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(76.38)</w:t>
            </w:r>
          </w:p>
        </w:tc>
      </w:tr>
      <w:tr w:rsidR="00451CB4">
        <w:trPr>
          <w:trHeight w:val="712"/>
        </w:trPr>
        <w:tc>
          <w:tcPr>
            <w:tcW w:w="2085" w:type="dxa"/>
            <w:vAlign w:val="center"/>
          </w:tcPr>
          <w:p w:rsidR="00451CB4" w:rsidRDefault="0056712A">
            <w:pPr>
              <w:spacing w:line="240" w:lineRule="auto"/>
              <w:rPr>
                <w:rFonts w:ascii="Arial" w:hAnsi="Arial" w:cs="Arial"/>
                <w:b/>
                <w:color w:val="000000"/>
                <w:sz w:val="20"/>
                <w:szCs w:val="20"/>
              </w:rPr>
            </w:pPr>
            <w:r>
              <w:rPr>
                <w:rFonts w:ascii="Arial" w:hAnsi="Arial" w:cs="Arial"/>
                <w:b/>
                <w:color w:val="000000"/>
                <w:sz w:val="20"/>
                <w:szCs w:val="20"/>
              </w:rPr>
              <w:t>Sub-standard inputs</w:t>
            </w:r>
          </w:p>
        </w:tc>
        <w:tc>
          <w:tcPr>
            <w:tcW w:w="162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(28.57)</w:t>
            </w:r>
          </w:p>
        </w:tc>
        <w:tc>
          <w:tcPr>
            <w:tcW w:w="180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18</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(46.15)</w:t>
            </w:r>
          </w:p>
        </w:tc>
        <w:tc>
          <w:tcPr>
            <w:tcW w:w="1797"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10</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(12.35)</w:t>
            </w:r>
          </w:p>
        </w:tc>
        <w:tc>
          <w:tcPr>
            <w:tcW w:w="180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30</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(23.62)</w:t>
            </w:r>
          </w:p>
        </w:tc>
      </w:tr>
      <w:tr w:rsidR="00451CB4">
        <w:trPr>
          <w:trHeight w:val="802"/>
        </w:trPr>
        <w:tc>
          <w:tcPr>
            <w:tcW w:w="2085" w:type="dxa"/>
            <w:vAlign w:val="center"/>
          </w:tcPr>
          <w:p w:rsidR="00451CB4" w:rsidRDefault="0056712A">
            <w:pPr>
              <w:spacing w:line="240" w:lineRule="auto"/>
              <w:rPr>
                <w:rFonts w:ascii="Arial" w:hAnsi="Arial" w:cs="Arial"/>
                <w:b/>
                <w:color w:val="000000"/>
                <w:sz w:val="20"/>
                <w:szCs w:val="20"/>
              </w:rPr>
            </w:pPr>
            <w:r>
              <w:rPr>
                <w:rFonts w:ascii="Arial" w:hAnsi="Arial" w:cs="Arial"/>
                <w:b/>
                <w:color w:val="000000"/>
                <w:sz w:val="20"/>
                <w:szCs w:val="20"/>
              </w:rPr>
              <w:t>Lack of timely supply of inputs</w:t>
            </w:r>
          </w:p>
        </w:tc>
        <w:tc>
          <w:tcPr>
            <w:tcW w:w="162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(42.86)</w:t>
            </w:r>
          </w:p>
        </w:tc>
        <w:tc>
          <w:tcPr>
            <w:tcW w:w="180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(28.21)</w:t>
            </w:r>
          </w:p>
        </w:tc>
        <w:tc>
          <w:tcPr>
            <w:tcW w:w="1797"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(16.05)</w:t>
            </w:r>
          </w:p>
        </w:tc>
        <w:tc>
          <w:tcPr>
            <w:tcW w:w="180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27</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(21.26)</w:t>
            </w:r>
          </w:p>
        </w:tc>
      </w:tr>
      <w:tr w:rsidR="00451CB4">
        <w:trPr>
          <w:trHeight w:val="802"/>
        </w:trPr>
        <w:tc>
          <w:tcPr>
            <w:tcW w:w="2085" w:type="dxa"/>
            <w:vAlign w:val="center"/>
          </w:tcPr>
          <w:p w:rsidR="00451CB4" w:rsidRDefault="0056712A">
            <w:pPr>
              <w:spacing w:line="240" w:lineRule="auto"/>
              <w:rPr>
                <w:rFonts w:ascii="Arial" w:hAnsi="Arial" w:cs="Arial"/>
                <w:b/>
                <w:color w:val="000000"/>
                <w:sz w:val="20"/>
                <w:szCs w:val="20"/>
              </w:rPr>
            </w:pPr>
            <w:r>
              <w:rPr>
                <w:rFonts w:ascii="Arial" w:hAnsi="Arial" w:cs="Arial"/>
                <w:b/>
                <w:color w:val="000000"/>
                <w:sz w:val="20"/>
                <w:szCs w:val="20"/>
              </w:rPr>
              <w:t>Costly inputs</w:t>
            </w:r>
          </w:p>
        </w:tc>
        <w:tc>
          <w:tcPr>
            <w:tcW w:w="162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(71.43)</w:t>
            </w:r>
          </w:p>
        </w:tc>
        <w:tc>
          <w:tcPr>
            <w:tcW w:w="180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(30.77)</w:t>
            </w:r>
          </w:p>
        </w:tc>
        <w:tc>
          <w:tcPr>
            <w:tcW w:w="1797"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(18.52)</w:t>
            </w:r>
          </w:p>
        </w:tc>
        <w:tc>
          <w:tcPr>
            <w:tcW w:w="180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32</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(25.20)</w:t>
            </w:r>
          </w:p>
        </w:tc>
      </w:tr>
      <w:tr w:rsidR="00451CB4">
        <w:trPr>
          <w:trHeight w:val="802"/>
        </w:trPr>
        <w:tc>
          <w:tcPr>
            <w:tcW w:w="2085" w:type="dxa"/>
            <w:vAlign w:val="center"/>
          </w:tcPr>
          <w:p w:rsidR="00451CB4" w:rsidRDefault="0056712A">
            <w:pPr>
              <w:spacing w:line="240" w:lineRule="auto"/>
              <w:rPr>
                <w:rFonts w:ascii="Arial" w:hAnsi="Arial" w:cs="Arial"/>
                <w:b/>
                <w:color w:val="000000"/>
                <w:sz w:val="20"/>
                <w:szCs w:val="20"/>
              </w:rPr>
            </w:pPr>
            <w:r>
              <w:rPr>
                <w:rFonts w:ascii="Arial" w:hAnsi="Arial" w:cs="Arial"/>
                <w:b/>
                <w:color w:val="000000"/>
                <w:sz w:val="20"/>
                <w:szCs w:val="20"/>
              </w:rPr>
              <w:t>Labour problems</w:t>
            </w:r>
          </w:p>
        </w:tc>
        <w:tc>
          <w:tcPr>
            <w:tcW w:w="162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(42.86)</w:t>
            </w:r>
          </w:p>
        </w:tc>
        <w:tc>
          <w:tcPr>
            <w:tcW w:w="180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7</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(17.95)</w:t>
            </w:r>
          </w:p>
        </w:tc>
        <w:tc>
          <w:tcPr>
            <w:tcW w:w="1797"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(14.81)</w:t>
            </w:r>
          </w:p>
        </w:tc>
        <w:tc>
          <w:tcPr>
            <w:tcW w:w="180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22</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(17.32)</w:t>
            </w:r>
          </w:p>
        </w:tc>
      </w:tr>
      <w:tr w:rsidR="00451CB4">
        <w:trPr>
          <w:trHeight w:val="802"/>
        </w:trPr>
        <w:tc>
          <w:tcPr>
            <w:tcW w:w="2085" w:type="dxa"/>
            <w:vAlign w:val="center"/>
          </w:tcPr>
          <w:p w:rsidR="00451CB4" w:rsidRDefault="0056712A">
            <w:pPr>
              <w:spacing w:line="240" w:lineRule="auto"/>
              <w:rPr>
                <w:rFonts w:ascii="Arial" w:hAnsi="Arial" w:cs="Arial"/>
                <w:b/>
                <w:color w:val="000000"/>
                <w:sz w:val="20"/>
                <w:szCs w:val="20"/>
              </w:rPr>
            </w:pPr>
            <w:r>
              <w:rPr>
                <w:rFonts w:ascii="Arial" w:hAnsi="Arial" w:cs="Arial"/>
                <w:b/>
                <w:color w:val="000000"/>
                <w:sz w:val="20"/>
                <w:szCs w:val="20"/>
              </w:rPr>
              <w:t>High cost of agricultural machinery</w:t>
            </w:r>
          </w:p>
        </w:tc>
        <w:tc>
          <w:tcPr>
            <w:tcW w:w="162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(57.14)</w:t>
            </w:r>
          </w:p>
        </w:tc>
        <w:tc>
          <w:tcPr>
            <w:tcW w:w="180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(12.82)</w:t>
            </w:r>
          </w:p>
        </w:tc>
        <w:tc>
          <w:tcPr>
            <w:tcW w:w="1797"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11</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(13.58)</w:t>
            </w:r>
          </w:p>
        </w:tc>
        <w:tc>
          <w:tcPr>
            <w:tcW w:w="180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20</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(15.75)</w:t>
            </w:r>
          </w:p>
        </w:tc>
      </w:tr>
      <w:tr w:rsidR="00451CB4">
        <w:trPr>
          <w:trHeight w:val="802"/>
        </w:trPr>
        <w:tc>
          <w:tcPr>
            <w:tcW w:w="2085" w:type="dxa"/>
            <w:vAlign w:val="center"/>
          </w:tcPr>
          <w:p w:rsidR="00451CB4" w:rsidRDefault="0056712A">
            <w:pPr>
              <w:spacing w:line="240" w:lineRule="auto"/>
              <w:rPr>
                <w:rFonts w:ascii="Arial" w:hAnsi="Arial" w:cs="Arial"/>
                <w:b/>
                <w:color w:val="000000"/>
                <w:sz w:val="20"/>
                <w:szCs w:val="20"/>
              </w:rPr>
            </w:pPr>
            <w:r>
              <w:rPr>
                <w:rFonts w:ascii="Arial" w:hAnsi="Arial" w:cs="Arial"/>
                <w:b/>
                <w:color w:val="000000"/>
                <w:sz w:val="20"/>
                <w:szCs w:val="20"/>
              </w:rPr>
              <w:t>Lack of price support other than wheat and rice</w:t>
            </w:r>
          </w:p>
        </w:tc>
        <w:tc>
          <w:tcPr>
            <w:tcW w:w="162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0</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(0.00)</w:t>
            </w:r>
          </w:p>
        </w:tc>
        <w:tc>
          <w:tcPr>
            <w:tcW w:w="180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(10.26)</w:t>
            </w:r>
          </w:p>
        </w:tc>
        <w:tc>
          <w:tcPr>
            <w:tcW w:w="1797"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9</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(11.11)</w:t>
            </w:r>
          </w:p>
        </w:tc>
        <w:tc>
          <w:tcPr>
            <w:tcW w:w="180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13</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(10.24)</w:t>
            </w:r>
          </w:p>
        </w:tc>
      </w:tr>
      <w:tr w:rsidR="00451CB4">
        <w:trPr>
          <w:trHeight w:val="802"/>
        </w:trPr>
        <w:tc>
          <w:tcPr>
            <w:tcW w:w="2085" w:type="dxa"/>
            <w:vAlign w:val="center"/>
          </w:tcPr>
          <w:p w:rsidR="00451CB4" w:rsidRDefault="0056712A">
            <w:pPr>
              <w:spacing w:line="240" w:lineRule="auto"/>
              <w:rPr>
                <w:rFonts w:ascii="Arial" w:hAnsi="Arial" w:cs="Arial"/>
                <w:b/>
                <w:color w:val="000000"/>
                <w:sz w:val="20"/>
                <w:szCs w:val="20"/>
              </w:rPr>
            </w:pPr>
            <w:r>
              <w:rPr>
                <w:rFonts w:ascii="Arial" w:hAnsi="Arial" w:cs="Arial"/>
                <w:b/>
                <w:color w:val="000000"/>
                <w:sz w:val="20"/>
                <w:szCs w:val="20"/>
              </w:rPr>
              <w:t>Marketing problems</w:t>
            </w:r>
          </w:p>
        </w:tc>
        <w:tc>
          <w:tcPr>
            <w:tcW w:w="162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(28.57)</w:t>
            </w:r>
          </w:p>
        </w:tc>
        <w:tc>
          <w:tcPr>
            <w:tcW w:w="180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(12.82)</w:t>
            </w:r>
          </w:p>
        </w:tc>
        <w:tc>
          <w:tcPr>
            <w:tcW w:w="1797"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8</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(9.88)</w:t>
            </w:r>
          </w:p>
        </w:tc>
        <w:tc>
          <w:tcPr>
            <w:tcW w:w="180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15</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(11.81)</w:t>
            </w:r>
          </w:p>
        </w:tc>
      </w:tr>
      <w:tr w:rsidR="00451CB4">
        <w:trPr>
          <w:trHeight w:val="802"/>
        </w:trPr>
        <w:tc>
          <w:tcPr>
            <w:tcW w:w="2085" w:type="dxa"/>
            <w:vAlign w:val="center"/>
          </w:tcPr>
          <w:p w:rsidR="00451CB4" w:rsidRDefault="0056712A">
            <w:pPr>
              <w:spacing w:line="240" w:lineRule="auto"/>
              <w:rPr>
                <w:rFonts w:ascii="Arial" w:hAnsi="Arial" w:cs="Arial"/>
                <w:b/>
                <w:color w:val="000000"/>
                <w:sz w:val="20"/>
                <w:szCs w:val="20"/>
              </w:rPr>
            </w:pPr>
            <w:r>
              <w:rPr>
                <w:rFonts w:ascii="Arial" w:hAnsi="Arial" w:cs="Arial"/>
                <w:b/>
                <w:color w:val="000000"/>
                <w:sz w:val="20"/>
                <w:szCs w:val="20"/>
              </w:rPr>
              <w:t>Lack of credit</w:t>
            </w:r>
          </w:p>
        </w:tc>
        <w:tc>
          <w:tcPr>
            <w:tcW w:w="162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3</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(42.86)</w:t>
            </w:r>
          </w:p>
        </w:tc>
        <w:tc>
          <w:tcPr>
            <w:tcW w:w="1800"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4</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(10.26)</w:t>
            </w:r>
          </w:p>
        </w:tc>
        <w:tc>
          <w:tcPr>
            <w:tcW w:w="1797" w:type="dxa"/>
            <w:noWrap/>
            <w:vAlign w:val="center"/>
          </w:tcPr>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5</w:t>
            </w:r>
          </w:p>
          <w:p w:rsidR="00451CB4" w:rsidRDefault="0056712A">
            <w:pPr>
              <w:spacing w:line="240" w:lineRule="auto"/>
              <w:jc w:val="center"/>
              <w:rPr>
                <w:rFonts w:ascii="Arial" w:hAnsi="Arial" w:cs="Arial"/>
                <w:color w:val="000000"/>
                <w:sz w:val="20"/>
                <w:szCs w:val="20"/>
              </w:rPr>
            </w:pPr>
            <w:r>
              <w:rPr>
                <w:rFonts w:ascii="Arial" w:hAnsi="Arial" w:cs="Arial"/>
                <w:color w:val="000000"/>
                <w:sz w:val="20"/>
                <w:szCs w:val="20"/>
              </w:rPr>
              <w:t>(6.17)</w:t>
            </w:r>
          </w:p>
        </w:tc>
        <w:tc>
          <w:tcPr>
            <w:tcW w:w="1800" w:type="dxa"/>
            <w:noWrap/>
            <w:vAlign w:val="center"/>
          </w:tcPr>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12</w:t>
            </w:r>
          </w:p>
          <w:p w:rsidR="00451CB4" w:rsidRDefault="0056712A">
            <w:pPr>
              <w:spacing w:line="240" w:lineRule="auto"/>
              <w:jc w:val="center"/>
              <w:rPr>
                <w:rFonts w:ascii="Arial" w:hAnsi="Arial" w:cs="Arial"/>
                <w:b/>
                <w:color w:val="000000"/>
                <w:sz w:val="20"/>
                <w:szCs w:val="20"/>
              </w:rPr>
            </w:pPr>
            <w:r>
              <w:rPr>
                <w:rFonts w:ascii="Arial" w:hAnsi="Arial" w:cs="Arial"/>
                <w:b/>
                <w:color w:val="000000"/>
                <w:sz w:val="20"/>
                <w:szCs w:val="20"/>
              </w:rPr>
              <w:t>(9.45)</w:t>
            </w:r>
          </w:p>
        </w:tc>
      </w:tr>
    </w:tbl>
    <w:p w:rsidR="00451CB4" w:rsidRDefault="0056712A">
      <w:pPr>
        <w:spacing w:after="0" w:line="240" w:lineRule="auto"/>
        <w:jc w:val="both"/>
        <w:rPr>
          <w:rFonts w:ascii="Arial" w:hAnsi="Arial" w:cs="Arial"/>
          <w:sz w:val="20"/>
          <w:szCs w:val="20"/>
        </w:rPr>
      </w:pPr>
      <w:r>
        <w:rPr>
          <w:rFonts w:ascii="Arial" w:hAnsi="Arial" w:cs="Arial"/>
          <w:b/>
          <w:sz w:val="20"/>
          <w:szCs w:val="20"/>
        </w:rPr>
        <w:t>Source</w:t>
      </w:r>
      <w:r>
        <w:rPr>
          <w:rFonts w:ascii="Arial" w:hAnsi="Arial" w:cs="Arial"/>
          <w:sz w:val="20"/>
          <w:szCs w:val="20"/>
        </w:rPr>
        <w:t xml:space="preserve">: Field Survey, 2021-22. </w:t>
      </w:r>
    </w:p>
    <w:p w:rsidR="00451CB4" w:rsidRDefault="0056712A">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xml:space="preserve"> : Figures in brackets denote percentage.</w:t>
      </w:r>
    </w:p>
    <w:p w:rsidR="00451CB4" w:rsidRDefault="0056712A">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The row total exceeds 100 as more than one problem has been cited by each sampled worker</w:t>
      </w:r>
    </w:p>
    <w:p w:rsidR="00451CB4" w:rsidRDefault="00451CB4">
      <w:pPr>
        <w:spacing w:after="0" w:line="240" w:lineRule="auto"/>
        <w:jc w:val="both"/>
        <w:rPr>
          <w:rFonts w:ascii="Arial" w:hAnsi="Arial" w:cs="Arial"/>
          <w:sz w:val="20"/>
          <w:szCs w:val="20"/>
        </w:rPr>
      </w:pPr>
    </w:p>
    <w:p w:rsidR="00451CB4" w:rsidRDefault="0056712A">
      <w:pPr>
        <w:tabs>
          <w:tab w:val="left" w:pos="-900"/>
        </w:tabs>
        <w:spacing w:after="0" w:line="240" w:lineRule="auto"/>
        <w:rPr>
          <w:rFonts w:ascii="Arial" w:hAnsi="Arial" w:cs="Arial"/>
          <w:sz w:val="20"/>
          <w:szCs w:val="20"/>
        </w:rPr>
      </w:pPr>
      <w:r>
        <w:rPr>
          <w:rFonts w:ascii="Arial" w:hAnsi="Arial" w:cs="Arial"/>
          <w:b/>
          <w:sz w:val="20"/>
          <w:szCs w:val="20"/>
        </w:rPr>
        <w:t>CONCLUSION</w:t>
      </w:r>
    </w:p>
    <w:p w:rsidR="00451CB4" w:rsidRDefault="0056712A">
      <w:pPr>
        <w:tabs>
          <w:tab w:val="left" w:pos="-900"/>
        </w:tabs>
        <w:spacing w:after="0" w:line="240" w:lineRule="auto"/>
        <w:jc w:val="both"/>
        <w:rPr>
          <w:rFonts w:ascii="Arial" w:hAnsi="Arial" w:cs="Arial"/>
          <w:sz w:val="20"/>
          <w:szCs w:val="20"/>
        </w:rPr>
      </w:pPr>
      <w:r>
        <w:rPr>
          <w:rFonts w:ascii="Arial" w:hAnsi="Arial" w:cs="Arial"/>
          <w:sz w:val="20"/>
          <w:szCs w:val="20"/>
        </w:rPr>
        <w:t xml:space="preserve">The nature of rural employment shows that the Sangrur district has the maximum employment rate and district Tarn Taran has the maximum rate of unemployment among youth. Among total employed youth workers, the share of regular salaried worker is highest in three sampled districts. The share of regular salaried workers among total employed workers is highest in Ludhiana district, followed by Sangrur and Tarn Taran. Employment ratio in agriculture sector is more in tarn Taran and less in Ludhiana district. The share of non agriculture self employed workers is highest in Sangrur, followed by Ludhiana and Tarn Taran districts. The Tarn Taran district has maximum youth employed as casual labour. It shows nature of employment change as the region is change. Nature of employment depends upon development of that particular region. The youth workers with low level of education engaged as casual labour, whereas rural youth with high level of education are employed in regular services or self employed. It has been </w:t>
      </w:r>
      <w:r>
        <w:rPr>
          <w:rFonts w:ascii="Arial" w:hAnsi="Arial" w:cs="Arial"/>
          <w:sz w:val="20"/>
          <w:szCs w:val="20"/>
        </w:rPr>
        <w:lastRenderedPageBreak/>
        <w:t>observed from the distribution of youth workers according to occupation that among regular salaried workers maximum workers engaged in service worker and shop and market sales work, followed by associate professional than professional, clerks and plant &amp; machine operators and assemblers. In case of casual workers maximum youth workers employed in construction work followed by agricultural labour, mason, plumber and carpenter and then casual labour in factory. From the profile of self employed youth workers, the large proportion of youth workers employed in agriculture activities and remaining who employed in non agriculture activities the maximum employed in boutique/beauty salon, general store/ grocery store, then employed as hair dresser, running medical store and building material store and tuition center. Among self employed youth workers higher proportion of youth workers engaged in agricultural activities in Tarn Taran district and lower in Ludhiana district. The higher share of rural youth workers engaged in non agricultural activities in Ludhiana district. This shows that level of industrialisation in an area largely affects the quality of rural non farm jobs.  The respondents also have some problems with their work. The salaried workers have been the problem of low salary and irregularity of work. Whereas the problem of self employed workers is of different nature and they have the problem of lack of finance, low price of crops etc. Based on the finding of the study 23.95 per cent of rural youth workers employed as a casual labour and most of them engaged in construction work, so it is needed that government as well as private sector provide regular opportunities to youth workers.</w:t>
      </w:r>
    </w:p>
    <w:p w:rsidR="00A537B9" w:rsidRDefault="00A537B9">
      <w:pPr>
        <w:tabs>
          <w:tab w:val="left" w:pos="-900"/>
        </w:tabs>
        <w:spacing w:after="0" w:line="240" w:lineRule="auto"/>
        <w:jc w:val="both"/>
        <w:rPr>
          <w:rFonts w:ascii="Arial" w:hAnsi="Arial" w:cs="Arial"/>
          <w:sz w:val="20"/>
          <w:szCs w:val="20"/>
        </w:rPr>
      </w:pPr>
    </w:p>
    <w:p w:rsidR="00A537B9" w:rsidRDefault="00A537B9" w:rsidP="00A537B9">
      <w:pPr>
        <w:tabs>
          <w:tab w:val="left" w:pos="-900"/>
        </w:tabs>
        <w:spacing w:after="0" w:line="240" w:lineRule="auto"/>
        <w:jc w:val="both"/>
        <w:rPr>
          <w:rFonts w:ascii="Arial" w:hAnsi="Arial" w:cs="Arial"/>
          <w:b/>
          <w:sz w:val="20"/>
          <w:szCs w:val="20"/>
        </w:rPr>
      </w:pPr>
      <w:r w:rsidRPr="00A537B9">
        <w:rPr>
          <w:rFonts w:ascii="Arial" w:hAnsi="Arial" w:cs="Arial"/>
          <w:b/>
          <w:sz w:val="20"/>
          <w:szCs w:val="20"/>
        </w:rPr>
        <w:t>Consent</w:t>
      </w:r>
      <w:r>
        <w:rPr>
          <w:rFonts w:ascii="Arial" w:hAnsi="Arial" w:cs="Arial"/>
          <w:b/>
          <w:sz w:val="20"/>
          <w:szCs w:val="20"/>
        </w:rPr>
        <w:t xml:space="preserve">: </w:t>
      </w:r>
    </w:p>
    <w:p w:rsidR="00A537B9" w:rsidRPr="00A537B9" w:rsidRDefault="00A537B9" w:rsidP="00A537B9">
      <w:pPr>
        <w:tabs>
          <w:tab w:val="left" w:pos="-900"/>
        </w:tabs>
        <w:spacing w:after="0" w:line="240" w:lineRule="auto"/>
        <w:jc w:val="both"/>
        <w:rPr>
          <w:rFonts w:ascii="Arial" w:hAnsi="Arial" w:cs="Arial"/>
          <w:b/>
          <w:sz w:val="20"/>
          <w:szCs w:val="20"/>
        </w:rPr>
      </w:pPr>
    </w:p>
    <w:p w:rsidR="00A537B9" w:rsidRDefault="00A537B9" w:rsidP="00A537B9">
      <w:pPr>
        <w:tabs>
          <w:tab w:val="left" w:pos="-900"/>
        </w:tabs>
        <w:spacing w:after="0" w:line="240" w:lineRule="auto"/>
        <w:jc w:val="both"/>
        <w:rPr>
          <w:rFonts w:ascii="Arial" w:hAnsi="Arial" w:cs="Arial"/>
          <w:sz w:val="20"/>
          <w:szCs w:val="20"/>
        </w:rPr>
      </w:pPr>
      <w:r w:rsidRPr="00A537B9">
        <w:rPr>
          <w:rFonts w:ascii="Arial" w:hAnsi="Arial" w:cs="Arial"/>
          <w:sz w:val="20"/>
          <w:szCs w:val="20"/>
        </w:rPr>
        <w:t>As per international standards or university standards, respondents’ written consent has been collected and preserved by the author(s).</w:t>
      </w:r>
      <w:r>
        <w:rPr>
          <w:rFonts w:ascii="Arial" w:hAnsi="Arial" w:cs="Arial"/>
          <w:sz w:val="20"/>
          <w:szCs w:val="20"/>
        </w:rPr>
        <w:t>c</w:t>
      </w:r>
    </w:p>
    <w:p w:rsidR="00451CB4" w:rsidRDefault="00451CB4">
      <w:pPr>
        <w:tabs>
          <w:tab w:val="left" w:pos="-900"/>
        </w:tabs>
        <w:spacing w:after="0" w:line="240" w:lineRule="auto"/>
        <w:jc w:val="both"/>
        <w:rPr>
          <w:rFonts w:ascii="Arial" w:hAnsi="Arial" w:cs="Arial"/>
          <w:sz w:val="20"/>
          <w:szCs w:val="20"/>
        </w:rPr>
      </w:pPr>
    </w:p>
    <w:p w:rsidR="00A537B9" w:rsidRPr="00A537B9" w:rsidRDefault="00A537B9" w:rsidP="00A537B9">
      <w:pPr>
        <w:rPr>
          <w:rFonts w:ascii="Times New Roman" w:hAnsi="Times New Roman" w:cs="Times New Roman"/>
          <w:b/>
          <w:sz w:val="20"/>
          <w:szCs w:val="20"/>
        </w:rPr>
      </w:pPr>
      <w:r w:rsidRPr="00A537B9">
        <w:rPr>
          <w:rFonts w:ascii="Times New Roman" w:hAnsi="Times New Roman" w:cs="Times New Roman"/>
          <w:b/>
          <w:sz w:val="20"/>
          <w:szCs w:val="20"/>
        </w:rPr>
        <w:t>Disclaimer (Artificial intelligence)</w:t>
      </w:r>
    </w:p>
    <w:p w:rsidR="00451CB4" w:rsidRDefault="00A537B9" w:rsidP="00A537B9">
      <w:pPr>
        <w:rPr>
          <w:highlight w:val="yellow"/>
        </w:rPr>
      </w:pPr>
      <w:r w:rsidRPr="00A537B9">
        <w:rPr>
          <w:rFonts w:ascii="Times New Roman" w:hAnsi="Times New Roman" w:cs="Times New Roman"/>
          <w:sz w:val="20"/>
          <w:szCs w:val="20"/>
        </w:rPr>
        <w:t>Author(s) hereby declare that NO generative AI technologies such as Large Language Models (</w:t>
      </w:r>
      <w:proofErr w:type="spellStart"/>
      <w:r w:rsidRPr="00A537B9">
        <w:rPr>
          <w:rFonts w:ascii="Times New Roman" w:hAnsi="Times New Roman" w:cs="Times New Roman"/>
          <w:sz w:val="20"/>
          <w:szCs w:val="20"/>
        </w:rPr>
        <w:t>ChatGPT</w:t>
      </w:r>
      <w:proofErr w:type="spellEnd"/>
      <w:r w:rsidRPr="00A537B9">
        <w:rPr>
          <w:rFonts w:ascii="Times New Roman" w:hAnsi="Times New Roman" w:cs="Times New Roman"/>
          <w:sz w:val="20"/>
          <w:szCs w:val="20"/>
        </w:rPr>
        <w:t>, COPILOT, etc.) and text-to-image generators have been used during the writing or editing of this manuscript.</w:t>
      </w:r>
    </w:p>
    <w:p w:rsidR="00451CB4" w:rsidRDefault="00451CB4">
      <w:pPr>
        <w:tabs>
          <w:tab w:val="left" w:pos="-900"/>
        </w:tabs>
        <w:spacing w:after="0" w:line="240" w:lineRule="auto"/>
        <w:jc w:val="both"/>
        <w:rPr>
          <w:rFonts w:ascii="Arial" w:hAnsi="Arial" w:cs="Arial"/>
          <w:sz w:val="20"/>
          <w:szCs w:val="20"/>
        </w:rPr>
      </w:pPr>
    </w:p>
    <w:p w:rsidR="00451CB4" w:rsidRDefault="00451CB4">
      <w:pPr>
        <w:spacing w:line="240" w:lineRule="auto"/>
        <w:rPr>
          <w:rFonts w:ascii="Arial" w:hAnsi="Arial" w:cs="Arial"/>
          <w:b/>
          <w:sz w:val="20"/>
          <w:szCs w:val="20"/>
        </w:rPr>
      </w:pPr>
    </w:p>
    <w:p w:rsidR="00451CB4" w:rsidRDefault="0056712A">
      <w:pPr>
        <w:spacing w:line="240" w:lineRule="auto"/>
        <w:rPr>
          <w:rFonts w:ascii="Arial" w:hAnsi="Arial" w:cs="Arial"/>
          <w:b/>
          <w:sz w:val="20"/>
          <w:szCs w:val="20"/>
        </w:rPr>
      </w:pPr>
      <w:r>
        <w:rPr>
          <w:rFonts w:ascii="Arial" w:hAnsi="Arial" w:cs="Arial"/>
          <w:b/>
          <w:sz w:val="20"/>
          <w:szCs w:val="20"/>
        </w:rPr>
        <w:t>REFERENCES</w:t>
      </w:r>
    </w:p>
    <w:p w:rsidR="00451CB4" w:rsidRPr="00A537B9" w:rsidRDefault="0056712A" w:rsidP="00A537B9">
      <w:pPr>
        <w:pStyle w:val="ListParagraph"/>
        <w:numPr>
          <w:ilvl w:val="0"/>
          <w:numId w:val="6"/>
        </w:numPr>
        <w:spacing w:after="0" w:line="240" w:lineRule="auto"/>
        <w:rPr>
          <w:rFonts w:ascii="Times New Roman" w:hAnsi="Times New Roman" w:cs="Times New Roman"/>
          <w:b/>
          <w:sz w:val="24"/>
          <w:szCs w:val="24"/>
        </w:rPr>
      </w:pPr>
      <w:r w:rsidRPr="00A537B9">
        <w:rPr>
          <w:rFonts w:ascii="Times New Roman" w:hAnsi="Times New Roman"/>
          <w:sz w:val="24"/>
          <w:szCs w:val="24"/>
        </w:rPr>
        <w:t>Government of India (GOI). (2017), Youth in India, Ministry of Statistics and Programme       implementation, Central Statistic Office, New Delhi.</w:t>
      </w:r>
    </w:p>
    <w:p w:rsidR="00451CB4" w:rsidRPr="00A537B9" w:rsidRDefault="0056712A" w:rsidP="00A537B9">
      <w:pPr>
        <w:pStyle w:val="ListParagraph"/>
        <w:numPr>
          <w:ilvl w:val="0"/>
          <w:numId w:val="6"/>
        </w:numPr>
        <w:spacing w:after="0" w:line="240" w:lineRule="auto"/>
        <w:jc w:val="both"/>
        <w:rPr>
          <w:rFonts w:ascii="Times New Roman" w:hAnsi="Times New Roman"/>
          <w:sz w:val="24"/>
          <w:szCs w:val="24"/>
        </w:rPr>
      </w:pPr>
      <w:r w:rsidRPr="00A537B9">
        <w:rPr>
          <w:rFonts w:ascii="Times New Roman" w:hAnsi="Times New Roman"/>
          <w:sz w:val="24"/>
          <w:szCs w:val="24"/>
        </w:rPr>
        <w:t>International Labour Organization (ILO). (2013), Global Employment Trends for Youth 2013, International Labour Office, Geneva.</w:t>
      </w:r>
    </w:p>
    <w:p w:rsidR="00451CB4" w:rsidRPr="00A537B9" w:rsidRDefault="0056712A" w:rsidP="00A537B9">
      <w:pPr>
        <w:pStyle w:val="ListParagraph"/>
        <w:numPr>
          <w:ilvl w:val="0"/>
          <w:numId w:val="6"/>
        </w:numPr>
        <w:spacing w:after="0" w:line="240" w:lineRule="auto"/>
        <w:jc w:val="both"/>
        <w:rPr>
          <w:rFonts w:ascii="Times New Roman" w:hAnsi="Times New Roman"/>
          <w:sz w:val="24"/>
          <w:szCs w:val="24"/>
        </w:rPr>
      </w:pPr>
      <w:r w:rsidRPr="00A537B9">
        <w:rPr>
          <w:rFonts w:ascii="Times New Roman" w:hAnsi="Times New Roman"/>
          <w:sz w:val="24"/>
          <w:szCs w:val="24"/>
        </w:rPr>
        <w:t xml:space="preserve">International Labour Organization (ILO). (2016), World Employment Social Outlook: Tends for Youth, International Labour Office, Geneva. </w:t>
      </w:r>
    </w:p>
    <w:p w:rsidR="00451CB4" w:rsidRPr="00A537B9" w:rsidRDefault="0056712A" w:rsidP="00A537B9">
      <w:pPr>
        <w:pStyle w:val="ListParagraph"/>
        <w:numPr>
          <w:ilvl w:val="0"/>
          <w:numId w:val="6"/>
        </w:numPr>
        <w:spacing w:after="0" w:line="240" w:lineRule="auto"/>
        <w:jc w:val="both"/>
        <w:rPr>
          <w:rFonts w:ascii="Times New Roman" w:hAnsi="Times New Roman"/>
          <w:sz w:val="24"/>
          <w:szCs w:val="24"/>
        </w:rPr>
      </w:pPr>
      <w:r w:rsidRPr="00A537B9">
        <w:rPr>
          <w:rFonts w:ascii="Times New Roman" w:hAnsi="Times New Roman"/>
          <w:sz w:val="24"/>
          <w:szCs w:val="24"/>
        </w:rPr>
        <w:t>Mitra, Arup and Sher Verick (2013) “Youth Employment and Unemployment: An Indian Perspective”, ILO Asia pacific working paper series, March, New Delhi.</w:t>
      </w:r>
    </w:p>
    <w:p w:rsidR="00451CB4" w:rsidRPr="00A537B9" w:rsidRDefault="0056712A" w:rsidP="00A537B9">
      <w:pPr>
        <w:pStyle w:val="ListParagraph"/>
        <w:numPr>
          <w:ilvl w:val="0"/>
          <w:numId w:val="6"/>
        </w:numPr>
        <w:spacing w:after="0" w:line="240" w:lineRule="auto"/>
        <w:jc w:val="both"/>
        <w:rPr>
          <w:rFonts w:ascii="Times New Roman" w:hAnsi="Times New Roman"/>
          <w:color w:val="36363D"/>
          <w:sz w:val="24"/>
          <w:szCs w:val="24"/>
        </w:rPr>
      </w:pPr>
      <w:bookmarkStart w:id="1" w:name="_Hlk219735724"/>
      <w:r w:rsidRPr="00A537B9">
        <w:rPr>
          <w:rFonts w:ascii="Times New Roman" w:hAnsi="Times New Roman"/>
          <w:color w:val="36363D"/>
          <w:sz w:val="24"/>
          <w:szCs w:val="24"/>
        </w:rPr>
        <w:t>Das</w:t>
      </w:r>
      <w:bookmarkEnd w:id="1"/>
      <w:r w:rsidRPr="00A537B9">
        <w:rPr>
          <w:rFonts w:ascii="Times New Roman" w:hAnsi="Times New Roman"/>
          <w:color w:val="36363D"/>
          <w:sz w:val="24"/>
          <w:szCs w:val="24"/>
        </w:rPr>
        <w:t>, K. S. (2025). Youth unemployment and associated factors in India. </w:t>
      </w:r>
      <w:r w:rsidRPr="00A537B9">
        <w:rPr>
          <w:rFonts w:ascii="Times New Roman" w:hAnsi="Times New Roman"/>
          <w:i/>
          <w:iCs/>
          <w:color w:val="36363D"/>
          <w:sz w:val="24"/>
          <w:szCs w:val="24"/>
        </w:rPr>
        <w:t>Children and Youth Services Review</w:t>
      </w:r>
      <w:r w:rsidRPr="00A537B9">
        <w:rPr>
          <w:rFonts w:ascii="Times New Roman" w:hAnsi="Times New Roman"/>
          <w:color w:val="36363D"/>
          <w:sz w:val="24"/>
          <w:szCs w:val="24"/>
        </w:rPr>
        <w:t>, </w:t>
      </w:r>
      <w:r w:rsidRPr="00A537B9">
        <w:rPr>
          <w:rFonts w:ascii="Times New Roman" w:hAnsi="Times New Roman"/>
          <w:i/>
          <w:iCs/>
          <w:color w:val="36363D"/>
          <w:sz w:val="24"/>
          <w:szCs w:val="24"/>
        </w:rPr>
        <w:t>169</w:t>
      </w:r>
      <w:r w:rsidRPr="00A537B9">
        <w:rPr>
          <w:rFonts w:ascii="Times New Roman" w:hAnsi="Times New Roman"/>
          <w:color w:val="36363D"/>
          <w:sz w:val="24"/>
          <w:szCs w:val="24"/>
        </w:rPr>
        <w:t>, 108081.</w:t>
      </w:r>
    </w:p>
    <w:p w:rsidR="00451CB4" w:rsidRPr="00A537B9" w:rsidRDefault="0056712A" w:rsidP="00A537B9">
      <w:pPr>
        <w:pStyle w:val="ListParagraph"/>
        <w:numPr>
          <w:ilvl w:val="0"/>
          <w:numId w:val="6"/>
        </w:numPr>
        <w:spacing w:after="0" w:line="240" w:lineRule="auto"/>
        <w:jc w:val="both"/>
        <w:rPr>
          <w:rFonts w:ascii="Times New Roman" w:hAnsi="Times New Roman"/>
          <w:color w:val="36363D"/>
          <w:sz w:val="24"/>
          <w:szCs w:val="24"/>
        </w:rPr>
      </w:pPr>
      <w:r w:rsidRPr="00A537B9">
        <w:rPr>
          <w:rFonts w:ascii="Times New Roman" w:hAnsi="Times New Roman"/>
          <w:color w:val="36363D"/>
          <w:sz w:val="24"/>
          <w:szCs w:val="24"/>
        </w:rPr>
        <w:t xml:space="preserve">Saini, N., Kaur, D., &amp; Mir, S. A. (2023). Youth Unemployment </w:t>
      </w:r>
      <w:proofErr w:type="gramStart"/>
      <w:r w:rsidRPr="00A537B9">
        <w:rPr>
          <w:rFonts w:ascii="Times New Roman" w:hAnsi="Times New Roman"/>
          <w:color w:val="36363D"/>
          <w:sz w:val="24"/>
          <w:szCs w:val="24"/>
        </w:rPr>
        <w:t>In</w:t>
      </w:r>
      <w:proofErr w:type="gramEnd"/>
      <w:r w:rsidRPr="00A537B9">
        <w:rPr>
          <w:rFonts w:ascii="Times New Roman" w:hAnsi="Times New Roman"/>
          <w:color w:val="36363D"/>
          <w:sz w:val="24"/>
          <w:szCs w:val="24"/>
        </w:rPr>
        <w:t xml:space="preserve"> India: A Multifaceted And Tenacious Challenge. </w:t>
      </w:r>
      <w:r w:rsidRPr="00A537B9">
        <w:rPr>
          <w:rFonts w:ascii="Times New Roman" w:hAnsi="Times New Roman"/>
          <w:i/>
          <w:iCs/>
          <w:color w:val="36363D"/>
          <w:sz w:val="24"/>
          <w:szCs w:val="24"/>
        </w:rPr>
        <w:t>Journal of Survey in Fisheries Sciences (ISSN: 2368-7487)</w:t>
      </w:r>
      <w:r w:rsidRPr="00A537B9">
        <w:rPr>
          <w:rFonts w:ascii="Times New Roman" w:hAnsi="Times New Roman"/>
          <w:color w:val="36363D"/>
          <w:sz w:val="24"/>
          <w:szCs w:val="24"/>
        </w:rPr>
        <w:t>, </w:t>
      </w:r>
      <w:r w:rsidRPr="00A537B9">
        <w:rPr>
          <w:rFonts w:ascii="Times New Roman" w:hAnsi="Times New Roman"/>
          <w:i/>
          <w:iCs/>
          <w:color w:val="36363D"/>
          <w:sz w:val="24"/>
          <w:szCs w:val="24"/>
        </w:rPr>
        <w:t>10</w:t>
      </w:r>
      <w:r w:rsidRPr="00A537B9">
        <w:rPr>
          <w:rFonts w:ascii="Times New Roman" w:hAnsi="Times New Roman"/>
          <w:color w:val="36363D"/>
          <w:sz w:val="24"/>
          <w:szCs w:val="24"/>
        </w:rPr>
        <w:t>(1), 3637-3643.</w:t>
      </w:r>
    </w:p>
    <w:p w:rsidR="00451CB4" w:rsidRPr="00A537B9" w:rsidRDefault="0056712A" w:rsidP="00A537B9">
      <w:pPr>
        <w:pStyle w:val="ListParagraph"/>
        <w:numPr>
          <w:ilvl w:val="0"/>
          <w:numId w:val="6"/>
        </w:numPr>
        <w:spacing w:after="0" w:line="240" w:lineRule="auto"/>
        <w:jc w:val="both"/>
        <w:rPr>
          <w:rFonts w:ascii="Times New Roman" w:hAnsi="Times New Roman"/>
          <w:color w:val="36363D"/>
          <w:sz w:val="24"/>
          <w:szCs w:val="24"/>
        </w:rPr>
      </w:pPr>
      <w:r w:rsidRPr="00A537B9">
        <w:rPr>
          <w:rFonts w:ascii="Times New Roman" w:hAnsi="Times New Roman"/>
          <w:color w:val="36363D"/>
          <w:sz w:val="24"/>
          <w:szCs w:val="24"/>
        </w:rPr>
        <w:t>Uddin, I., &amp; Rahman, K. U. (2023). Impact of corruption, unemployment and inflation on economic growth evidence from developing countries. </w:t>
      </w:r>
      <w:r w:rsidRPr="00A537B9">
        <w:rPr>
          <w:rFonts w:ascii="Times New Roman" w:hAnsi="Times New Roman"/>
          <w:i/>
          <w:iCs/>
          <w:color w:val="36363D"/>
          <w:sz w:val="24"/>
          <w:szCs w:val="24"/>
        </w:rPr>
        <w:t>Quality &amp; Quantity</w:t>
      </w:r>
      <w:r w:rsidRPr="00A537B9">
        <w:rPr>
          <w:rFonts w:ascii="Times New Roman" w:hAnsi="Times New Roman"/>
          <w:color w:val="36363D"/>
          <w:sz w:val="24"/>
          <w:szCs w:val="24"/>
        </w:rPr>
        <w:t>, </w:t>
      </w:r>
      <w:r w:rsidRPr="00A537B9">
        <w:rPr>
          <w:rFonts w:ascii="Times New Roman" w:hAnsi="Times New Roman"/>
          <w:i/>
          <w:iCs/>
          <w:color w:val="36363D"/>
          <w:sz w:val="24"/>
          <w:szCs w:val="24"/>
        </w:rPr>
        <w:t>57</w:t>
      </w:r>
      <w:r w:rsidRPr="00A537B9">
        <w:rPr>
          <w:rFonts w:ascii="Times New Roman" w:hAnsi="Times New Roman"/>
          <w:color w:val="36363D"/>
          <w:sz w:val="24"/>
          <w:szCs w:val="24"/>
        </w:rPr>
        <w:t>(3), 2759-2779.</w:t>
      </w:r>
    </w:p>
    <w:p w:rsidR="00451CB4" w:rsidRPr="00A537B9" w:rsidRDefault="0056712A" w:rsidP="00A537B9">
      <w:pPr>
        <w:pStyle w:val="ListParagraph"/>
        <w:numPr>
          <w:ilvl w:val="0"/>
          <w:numId w:val="6"/>
        </w:numPr>
        <w:spacing w:after="0" w:line="240" w:lineRule="auto"/>
        <w:jc w:val="both"/>
        <w:rPr>
          <w:rFonts w:ascii="Times New Roman" w:hAnsi="Times New Roman"/>
          <w:color w:val="36363D"/>
          <w:sz w:val="24"/>
          <w:szCs w:val="24"/>
        </w:rPr>
      </w:pPr>
      <w:bookmarkStart w:id="2" w:name="_Hlk219736155"/>
      <w:r w:rsidRPr="00A537B9">
        <w:rPr>
          <w:rFonts w:ascii="Times New Roman" w:hAnsi="Times New Roman"/>
          <w:color w:val="36363D"/>
          <w:sz w:val="24"/>
          <w:szCs w:val="24"/>
          <w:lang w:val="es-US"/>
        </w:rPr>
        <w:t>Abbas</w:t>
      </w:r>
      <w:bookmarkEnd w:id="2"/>
      <w:r w:rsidRPr="00A537B9">
        <w:rPr>
          <w:rFonts w:ascii="Times New Roman" w:hAnsi="Times New Roman"/>
          <w:color w:val="36363D"/>
          <w:sz w:val="24"/>
          <w:szCs w:val="24"/>
          <w:lang w:val="es-US"/>
        </w:rPr>
        <w:t xml:space="preserve">, S. G., Abbas, S. R., &amp; Munir, A. (2024). </w:t>
      </w:r>
      <w:r w:rsidRPr="00A537B9">
        <w:rPr>
          <w:rFonts w:ascii="Times New Roman" w:hAnsi="Times New Roman"/>
          <w:color w:val="36363D"/>
          <w:sz w:val="24"/>
          <w:szCs w:val="24"/>
        </w:rPr>
        <w:t>The impact of external debt, population growth and inflation on unemployment: Evidence from developing countries. </w:t>
      </w:r>
      <w:r w:rsidRPr="00A537B9">
        <w:rPr>
          <w:rFonts w:ascii="Times New Roman" w:hAnsi="Times New Roman"/>
          <w:i/>
          <w:iCs/>
          <w:color w:val="36363D"/>
          <w:sz w:val="24"/>
          <w:szCs w:val="24"/>
        </w:rPr>
        <w:t>Economics Business and Organization Research</w:t>
      </w:r>
      <w:r w:rsidRPr="00A537B9">
        <w:rPr>
          <w:rFonts w:ascii="Times New Roman" w:hAnsi="Times New Roman"/>
          <w:color w:val="36363D"/>
          <w:sz w:val="24"/>
          <w:szCs w:val="24"/>
        </w:rPr>
        <w:t>, </w:t>
      </w:r>
      <w:r w:rsidRPr="00A537B9">
        <w:rPr>
          <w:rFonts w:ascii="Times New Roman" w:hAnsi="Times New Roman"/>
          <w:i/>
          <w:iCs/>
          <w:color w:val="36363D"/>
          <w:sz w:val="24"/>
          <w:szCs w:val="24"/>
        </w:rPr>
        <w:t>6</w:t>
      </w:r>
      <w:r w:rsidRPr="00A537B9">
        <w:rPr>
          <w:rFonts w:ascii="Times New Roman" w:hAnsi="Times New Roman"/>
          <w:color w:val="36363D"/>
          <w:sz w:val="24"/>
          <w:szCs w:val="24"/>
        </w:rPr>
        <w:t>(1), 1-14.</w:t>
      </w:r>
    </w:p>
    <w:p w:rsidR="00451CB4" w:rsidRPr="00A537B9" w:rsidRDefault="0056712A" w:rsidP="00A537B9">
      <w:pPr>
        <w:pStyle w:val="ListParagraph"/>
        <w:numPr>
          <w:ilvl w:val="0"/>
          <w:numId w:val="6"/>
        </w:numPr>
        <w:spacing w:after="0" w:line="240" w:lineRule="auto"/>
        <w:jc w:val="both"/>
        <w:rPr>
          <w:rFonts w:ascii="Times New Roman" w:hAnsi="Times New Roman"/>
          <w:color w:val="36363D"/>
          <w:sz w:val="24"/>
          <w:szCs w:val="24"/>
        </w:rPr>
      </w:pPr>
      <w:r w:rsidRPr="00A537B9">
        <w:rPr>
          <w:rFonts w:ascii="Times New Roman" w:hAnsi="Times New Roman"/>
          <w:color w:val="36363D"/>
          <w:sz w:val="24"/>
          <w:szCs w:val="24"/>
        </w:rPr>
        <w:lastRenderedPageBreak/>
        <w:t>Singh, S., &amp; Singh, J. (2022). Employment scenario in Indian Punjab: some disquieting features. </w:t>
      </w:r>
      <w:r w:rsidRPr="00A537B9">
        <w:rPr>
          <w:rFonts w:ascii="Times New Roman" w:hAnsi="Times New Roman"/>
          <w:i/>
          <w:iCs/>
          <w:color w:val="36363D"/>
          <w:sz w:val="24"/>
          <w:szCs w:val="24"/>
        </w:rPr>
        <w:t>Journal of Development Policy and Practice</w:t>
      </w:r>
      <w:r w:rsidRPr="00A537B9">
        <w:rPr>
          <w:rFonts w:ascii="Times New Roman" w:hAnsi="Times New Roman"/>
          <w:color w:val="36363D"/>
          <w:sz w:val="24"/>
          <w:szCs w:val="24"/>
        </w:rPr>
        <w:t>, </w:t>
      </w:r>
      <w:r w:rsidRPr="00A537B9">
        <w:rPr>
          <w:rFonts w:ascii="Times New Roman" w:hAnsi="Times New Roman"/>
          <w:i/>
          <w:iCs/>
          <w:color w:val="36363D"/>
          <w:sz w:val="24"/>
          <w:szCs w:val="24"/>
        </w:rPr>
        <w:t>7</w:t>
      </w:r>
      <w:r w:rsidRPr="00A537B9">
        <w:rPr>
          <w:rFonts w:ascii="Times New Roman" w:hAnsi="Times New Roman"/>
          <w:color w:val="36363D"/>
          <w:sz w:val="24"/>
          <w:szCs w:val="24"/>
        </w:rPr>
        <w:t>(2), 158-179.</w:t>
      </w:r>
    </w:p>
    <w:p w:rsidR="00451CB4" w:rsidRPr="00E75350" w:rsidRDefault="0056712A" w:rsidP="00A537B9">
      <w:pPr>
        <w:pStyle w:val="ListParagraph"/>
        <w:numPr>
          <w:ilvl w:val="0"/>
          <w:numId w:val="6"/>
        </w:numPr>
        <w:spacing w:after="0" w:line="240" w:lineRule="auto"/>
        <w:jc w:val="both"/>
        <w:rPr>
          <w:rFonts w:ascii="Times New Roman" w:hAnsi="Times New Roman" w:cs="Times New Roman"/>
          <w:b/>
          <w:color w:val="36363D"/>
          <w:sz w:val="24"/>
          <w:szCs w:val="24"/>
        </w:rPr>
      </w:pPr>
      <w:r w:rsidRPr="00A537B9">
        <w:rPr>
          <w:rFonts w:ascii="Times New Roman" w:hAnsi="Times New Roman"/>
          <w:color w:val="36363D"/>
          <w:sz w:val="24"/>
          <w:szCs w:val="24"/>
        </w:rPr>
        <w:t>Narwana, K., &amp; Gill, A. S. (2022). Employment of educated youth in rural Punjab: Amidst Stagnancy and (IM) Mobility. </w:t>
      </w:r>
      <w:r w:rsidRPr="00A537B9">
        <w:rPr>
          <w:rFonts w:ascii="Times New Roman" w:hAnsi="Times New Roman"/>
          <w:i/>
          <w:iCs/>
          <w:color w:val="36363D"/>
          <w:sz w:val="24"/>
          <w:szCs w:val="24"/>
        </w:rPr>
        <w:t>South Asia Research</w:t>
      </w:r>
      <w:r w:rsidRPr="00A537B9">
        <w:rPr>
          <w:rFonts w:ascii="Times New Roman" w:hAnsi="Times New Roman"/>
          <w:color w:val="36363D"/>
          <w:sz w:val="24"/>
          <w:szCs w:val="24"/>
        </w:rPr>
        <w:t>, </w:t>
      </w:r>
      <w:r w:rsidRPr="00A537B9">
        <w:rPr>
          <w:rFonts w:ascii="Times New Roman" w:hAnsi="Times New Roman"/>
          <w:i/>
          <w:iCs/>
          <w:color w:val="36363D"/>
          <w:sz w:val="24"/>
          <w:szCs w:val="24"/>
        </w:rPr>
        <w:t>42</w:t>
      </w:r>
      <w:r w:rsidRPr="00A537B9">
        <w:rPr>
          <w:rFonts w:ascii="Times New Roman" w:hAnsi="Times New Roman"/>
          <w:color w:val="36363D"/>
          <w:sz w:val="24"/>
          <w:szCs w:val="24"/>
        </w:rPr>
        <w:t>(1), 56-75</w:t>
      </w:r>
      <w:r w:rsidRPr="00A537B9">
        <w:rPr>
          <w:rFonts w:ascii="Times New Roman" w:hAnsi="Times New Roman"/>
          <w:color w:val="36363D"/>
          <w:sz w:val="24"/>
          <w:szCs w:val="24"/>
          <w:highlight w:val="yellow"/>
        </w:rPr>
        <w:t>.</w:t>
      </w:r>
      <w:r w:rsidRPr="00A537B9">
        <w:rPr>
          <w:rFonts w:ascii="Times New Roman" w:hAnsi="Times New Roman"/>
          <w:color w:val="36363D"/>
          <w:sz w:val="24"/>
          <w:szCs w:val="24"/>
        </w:rPr>
        <w:t xml:space="preserve"> </w:t>
      </w:r>
    </w:p>
    <w:p w:rsidR="00E75350" w:rsidRPr="00E75350" w:rsidRDefault="00E75350" w:rsidP="00A537B9">
      <w:pPr>
        <w:pStyle w:val="ListParagraph"/>
        <w:numPr>
          <w:ilvl w:val="0"/>
          <w:numId w:val="6"/>
        </w:numPr>
        <w:spacing w:after="0" w:line="240" w:lineRule="auto"/>
        <w:jc w:val="both"/>
        <w:rPr>
          <w:rFonts w:ascii="Times New Roman" w:hAnsi="Times New Roman" w:cs="Times New Roman"/>
          <w:b/>
          <w:color w:val="36363D"/>
          <w:sz w:val="24"/>
          <w:szCs w:val="24"/>
        </w:rPr>
      </w:pPr>
      <w:r>
        <w:rPr>
          <w:rFonts w:ascii="Arial" w:hAnsi="Arial" w:cs="Arial"/>
          <w:color w:val="222222"/>
          <w:sz w:val="20"/>
          <w:szCs w:val="20"/>
          <w:shd w:val="clear" w:color="auto" w:fill="FFFFFF"/>
        </w:rPr>
        <w:t xml:space="preserve">Van der </w:t>
      </w:r>
      <w:proofErr w:type="spellStart"/>
      <w:r>
        <w:rPr>
          <w:rFonts w:ascii="Arial" w:hAnsi="Arial" w:cs="Arial"/>
          <w:color w:val="222222"/>
          <w:sz w:val="20"/>
          <w:szCs w:val="20"/>
          <w:shd w:val="clear" w:color="auto" w:fill="FFFFFF"/>
        </w:rPr>
        <w:t>Geest</w:t>
      </w:r>
      <w:proofErr w:type="spellEnd"/>
      <w:r>
        <w:rPr>
          <w:rFonts w:ascii="Arial" w:hAnsi="Arial" w:cs="Arial"/>
          <w:color w:val="222222"/>
          <w:sz w:val="20"/>
          <w:szCs w:val="20"/>
          <w:shd w:val="clear" w:color="auto" w:fill="FFFFFF"/>
        </w:rPr>
        <w:t>, K. (2010). Rural youth employment in developing countries: A global view. </w:t>
      </w:r>
      <w:r>
        <w:rPr>
          <w:rFonts w:ascii="Arial" w:hAnsi="Arial" w:cs="Arial"/>
          <w:i/>
          <w:iCs/>
          <w:color w:val="222222"/>
          <w:sz w:val="20"/>
          <w:szCs w:val="20"/>
          <w:shd w:val="clear" w:color="auto" w:fill="FFFFFF"/>
        </w:rPr>
        <w:t>FAO Gender, Equity and Rural Employment Division. Overview synthesis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w:t>
      </w:r>
    </w:p>
    <w:p w:rsidR="00E75350" w:rsidRPr="00E75350" w:rsidRDefault="00E75350" w:rsidP="00A537B9">
      <w:pPr>
        <w:pStyle w:val="ListParagraph"/>
        <w:numPr>
          <w:ilvl w:val="0"/>
          <w:numId w:val="6"/>
        </w:numPr>
        <w:spacing w:after="0" w:line="240" w:lineRule="auto"/>
        <w:jc w:val="both"/>
        <w:rPr>
          <w:rFonts w:ascii="Times New Roman" w:hAnsi="Times New Roman" w:cs="Times New Roman"/>
          <w:b/>
          <w:color w:val="36363D"/>
          <w:sz w:val="24"/>
          <w:szCs w:val="24"/>
        </w:rPr>
      </w:pPr>
      <w:proofErr w:type="spellStart"/>
      <w:r>
        <w:rPr>
          <w:rFonts w:ascii="Arial" w:hAnsi="Arial" w:cs="Arial"/>
          <w:color w:val="222222"/>
          <w:sz w:val="20"/>
          <w:szCs w:val="20"/>
          <w:shd w:val="clear" w:color="auto" w:fill="FFFFFF"/>
        </w:rPr>
        <w:t>Ude</w:t>
      </w:r>
      <w:proofErr w:type="spellEnd"/>
      <w:r>
        <w:rPr>
          <w:rFonts w:ascii="Arial" w:hAnsi="Arial" w:cs="Arial"/>
          <w:color w:val="222222"/>
          <w:sz w:val="20"/>
          <w:szCs w:val="20"/>
          <w:shd w:val="clear" w:color="auto" w:fill="FFFFFF"/>
        </w:rPr>
        <w:t>, D. K. (2020). Youth employment challenge and rural transformation in Africa. In </w:t>
      </w:r>
      <w:proofErr w:type="gramStart"/>
      <w:r>
        <w:rPr>
          <w:rFonts w:ascii="Arial" w:hAnsi="Arial" w:cs="Arial"/>
          <w:i/>
          <w:iCs/>
          <w:color w:val="222222"/>
          <w:sz w:val="20"/>
          <w:szCs w:val="20"/>
          <w:shd w:val="clear" w:color="auto" w:fill="FFFFFF"/>
        </w:rPr>
        <w:t>The</w:t>
      </w:r>
      <w:proofErr w:type="gramEnd"/>
      <w:r>
        <w:rPr>
          <w:rFonts w:ascii="Arial" w:hAnsi="Arial" w:cs="Arial"/>
          <w:i/>
          <w:iCs/>
          <w:color w:val="222222"/>
          <w:sz w:val="20"/>
          <w:szCs w:val="20"/>
          <w:shd w:val="clear" w:color="auto" w:fill="FFFFFF"/>
        </w:rPr>
        <w:t xml:space="preserve"> Palgrave handbook of agricultural and rural development in Africa</w:t>
      </w:r>
      <w:r>
        <w:rPr>
          <w:rFonts w:ascii="Arial" w:hAnsi="Arial" w:cs="Arial"/>
          <w:color w:val="222222"/>
          <w:sz w:val="20"/>
          <w:szCs w:val="20"/>
          <w:shd w:val="clear" w:color="auto" w:fill="FFFFFF"/>
        </w:rPr>
        <w:t> (pp. 41-66). Cham: Springer International Publishing.</w:t>
      </w:r>
    </w:p>
    <w:p w:rsidR="00E75350" w:rsidRPr="00E75350" w:rsidRDefault="00E75350" w:rsidP="00A537B9">
      <w:pPr>
        <w:pStyle w:val="ListParagraph"/>
        <w:numPr>
          <w:ilvl w:val="0"/>
          <w:numId w:val="6"/>
        </w:numPr>
        <w:spacing w:after="0" w:line="240" w:lineRule="auto"/>
        <w:jc w:val="both"/>
        <w:rPr>
          <w:rFonts w:ascii="Times New Roman" w:hAnsi="Times New Roman" w:cs="Times New Roman"/>
          <w:b/>
          <w:color w:val="36363D"/>
          <w:sz w:val="24"/>
          <w:szCs w:val="24"/>
        </w:rPr>
      </w:pPr>
      <w:proofErr w:type="spellStart"/>
      <w:r>
        <w:rPr>
          <w:rFonts w:ascii="Arial" w:hAnsi="Arial" w:cs="Arial"/>
          <w:color w:val="222222"/>
          <w:sz w:val="20"/>
          <w:szCs w:val="20"/>
          <w:shd w:val="clear" w:color="auto" w:fill="FFFFFF"/>
        </w:rPr>
        <w:t>Sumberg</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Anyidoho</w:t>
      </w:r>
      <w:proofErr w:type="spellEnd"/>
      <w:r>
        <w:rPr>
          <w:rFonts w:ascii="Arial" w:hAnsi="Arial" w:cs="Arial"/>
          <w:color w:val="222222"/>
          <w:sz w:val="20"/>
          <w:szCs w:val="20"/>
          <w:shd w:val="clear" w:color="auto" w:fill="FFFFFF"/>
        </w:rPr>
        <w:t xml:space="preserve">, N. A., </w:t>
      </w:r>
      <w:proofErr w:type="spellStart"/>
      <w:r>
        <w:rPr>
          <w:rFonts w:ascii="Arial" w:hAnsi="Arial" w:cs="Arial"/>
          <w:color w:val="222222"/>
          <w:sz w:val="20"/>
          <w:szCs w:val="20"/>
          <w:shd w:val="clear" w:color="auto" w:fill="FFFFFF"/>
        </w:rPr>
        <w:t>Chasukwa</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Chinsinga</w:t>
      </w:r>
      <w:proofErr w:type="spellEnd"/>
      <w:r>
        <w:rPr>
          <w:rFonts w:ascii="Arial" w:hAnsi="Arial" w:cs="Arial"/>
          <w:color w:val="222222"/>
          <w:sz w:val="20"/>
          <w:szCs w:val="20"/>
          <w:shd w:val="clear" w:color="auto" w:fill="FFFFFF"/>
        </w:rPr>
        <w:t xml:space="preserve">, B., Leavy, J., </w:t>
      </w:r>
      <w:proofErr w:type="spellStart"/>
      <w:r>
        <w:rPr>
          <w:rFonts w:ascii="Arial" w:hAnsi="Arial" w:cs="Arial"/>
          <w:color w:val="222222"/>
          <w:sz w:val="20"/>
          <w:szCs w:val="20"/>
          <w:shd w:val="clear" w:color="auto" w:fill="FFFFFF"/>
        </w:rPr>
        <w:t>Tadele</w:t>
      </w:r>
      <w:proofErr w:type="spellEnd"/>
      <w:r>
        <w:rPr>
          <w:rFonts w:ascii="Arial" w:hAnsi="Arial" w:cs="Arial"/>
          <w:color w:val="222222"/>
          <w:sz w:val="20"/>
          <w:szCs w:val="20"/>
          <w:shd w:val="clear" w:color="auto" w:fill="FFFFFF"/>
        </w:rPr>
        <w:t xml:space="preserve">, G., ... &amp; </w:t>
      </w:r>
      <w:proofErr w:type="spellStart"/>
      <w:r>
        <w:rPr>
          <w:rFonts w:ascii="Arial" w:hAnsi="Arial" w:cs="Arial"/>
          <w:color w:val="222222"/>
          <w:sz w:val="20"/>
          <w:szCs w:val="20"/>
          <w:shd w:val="clear" w:color="auto" w:fill="FFFFFF"/>
        </w:rPr>
        <w:t>Yaro</w:t>
      </w:r>
      <w:proofErr w:type="spellEnd"/>
      <w:r>
        <w:rPr>
          <w:rFonts w:ascii="Arial" w:hAnsi="Arial" w:cs="Arial"/>
          <w:color w:val="222222"/>
          <w:sz w:val="20"/>
          <w:szCs w:val="20"/>
          <w:shd w:val="clear" w:color="auto" w:fill="FFFFFF"/>
        </w:rPr>
        <w:t>, J. (2015). Young people, agriculture, and employment in rural Africa. In </w:t>
      </w:r>
      <w:r>
        <w:rPr>
          <w:rFonts w:ascii="Arial" w:hAnsi="Arial" w:cs="Arial"/>
          <w:i/>
          <w:iCs/>
          <w:color w:val="222222"/>
          <w:sz w:val="20"/>
          <w:szCs w:val="20"/>
          <w:shd w:val="clear" w:color="auto" w:fill="FFFFFF"/>
        </w:rPr>
        <w:t>African youth and the persistence of marginalization</w:t>
      </w:r>
      <w:r>
        <w:rPr>
          <w:rFonts w:ascii="Arial" w:hAnsi="Arial" w:cs="Arial"/>
          <w:color w:val="222222"/>
          <w:sz w:val="20"/>
          <w:szCs w:val="20"/>
          <w:shd w:val="clear" w:color="auto" w:fill="FFFFFF"/>
        </w:rPr>
        <w:t> (pp. 111-132). Routledge.</w:t>
      </w:r>
    </w:p>
    <w:p w:rsidR="00E75350" w:rsidRPr="00A537B9" w:rsidRDefault="00E75350" w:rsidP="00A537B9">
      <w:pPr>
        <w:pStyle w:val="ListParagraph"/>
        <w:numPr>
          <w:ilvl w:val="0"/>
          <w:numId w:val="6"/>
        </w:numPr>
        <w:spacing w:after="0" w:line="240" w:lineRule="auto"/>
        <w:jc w:val="both"/>
        <w:rPr>
          <w:rFonts w:ascii="Times New Roman" w:hAnsi="Times New Roman" w:cs="Times New Roman"/>
          <w:b/>
          <w:color w:val="36363D"/>
          <w:sz w:val="24"/>
          <w:szCs w:val="24"/>
        </w:rPr>
      </w:pPr>
      <w:proofErr w:type="spellStart"/>
      <w:r>
        <w:rPr>
          <w:rFonts w:ascii="Arial" w:hAnsi="Arial" w:cs="Arial"/>
          <w:color w:val="222222"/>
          <w:sz w:val="20"/>
          <w:szCs w:val="20"/>
          <w:shd w:val="clear" w:color="auto" w:fill="FFFFFF"/>
        </w:rPr>
        <w:t>Geza</w:t>
      </w:r>
      <w:proofErr w:type="spellEnd"/>
      <w:r>
        <w:rPr>
          <w:rFonts w:ascii="Arial" w:hAnsi="Arial" w:cs="Arial"/>
          <w:color w:val="222222"/>
          <w:sz w:val="20"/>
          <w:szCs w:val="20"/>
          <w:shd w:val="clear" w:color="auto" w:fill="FFFFFF"/>
        </w:rPr>
        <w:t xml:space="preserve">, W., </w:t>
      </w:r>
      <w:proofErr w:type="spellStart"/>
      <w:r>
        <w:rPr>
          <w:rFonts w:ascii="Arial" w:hAnsi="Arial" w:cs="Arial"/>
          <w:color w:val="222222"/>
          <w:sz w:val="20"/>
          <w:szCs w:val="20"/>
          <w:shd w:val="clear" w:color="auto" w:fill="FFFFFF"/>
        </w:rPr>
        <w:t>Ngidi</w:t>
      </w:r>
      <w:proofErr w:type="spellEnd"/>
      <w:r>
        <w:rPr>
          <w:rFonts w:ascii="Arial" w:hAnsi="Arial" w:cs="Arial"/>
          <w:color w:val="222222"/>
          <w:sz w:val="20"/>
          <w:szCs w:val="20"/>
          <w:shd w:val="clear" w:color="auto" w:fill="FFFFFF"/>
        </w:rPr>
        <w:t xml:space="preserve">, M. S. C., </w:t>
      </w:r>
      <w:proofErr w:type="spellStart"/>
      <w:r>
        <w:rPr>
          <w:rFonts w:ascii="Arial" w:hAnsi="Arial" w:cs="Arial"/>
          <w:color w:val="222222"/>
          <w:sz w:val="20"/>
          <w:szCs w:val="20"/>
          <w:shd w:val="clear" w:color="auto" w:fill="FFFFFF"/>
        </w:rPr>
        <w:t>Slotow</w:t>
      </w:r>
      <w:proofErr w:type="spellEnd"/>
      <w:r>
        <w:rPr>
          <w:rFonts w:ascii="Arial" w:hAnsi="Arial" w:cs="Arial"/>
          <w:color w:val="222222"/>
          <w:sz w:val="20"/>
          <w:szCs w:val="20"/>
          <w:shd w:val="clear" w:color="auto" w:fill="FFFFFF"/>
        </w:rPr>
        <w:t xml:space="preserve">, R., &amp; </w:t>
      </w:r>
      <w:proofErr w:type="spellStart"/>
      <w:r>
        <w:rPr>
          <w:rFonts w:ascii="Arial" w:hAnsi="Arial" w:cs="Arial"/>
          <w:color w:val="222222"/>
          <w:sz w:val="20"/>
          <w:szCs w:val="20"/>
          <w:shd w:val="clear" w:color="auto" w:fill="FFFFFF"/>
        </w:rPr>
        <w:t>Mabhaudhi</w:t>
      </w:r>
      <w:proofErr w:type="spellEnd"/>
      <w:r>
        <w:rPr>
          <w:rFonts w:ascii="Arial" w:hAnsi="Arial" w:cs="Arial"/>
          <w:color w:val="222222"/>
          <w:sz w:val="20"/>
          <w:szCs w:val="20"/>
          <w:shd w:val="clear" w:color="auto" w:fill="FFFFFF"/>
        </w:rPr>
        <w:t>, T. (2022). The dynamics of youth employment and empowerment in agriculture and rural development in South Africa: A scoping review. </w:t>
      </w:r>
      <w:r>
        <w:rPr>
          <w:rFonts w:ascii="Arial" w:hAnsi="Arial" w:cs="Arial"/>
          <w:i/>
          <w:iCs/>
          <w:color w:val="222222"/>
          <w:sz w:val="20"/>
          <w:szCs w:val="20"/>
          <w:shd w:val="clear" w:color="auto" w:fill="FFFFFF"/>
        </w:rPr>
        <w:t>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(9), 5041.</w:t>
      </w:r>
    </w:p>
    <w:sectPr w:rsidR="00E75350" w:rsidRPr="00A537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12A" w:rsidRDefault="0056712A">
      <w:pPr>
        <w:spacing w:after="0" w:line="240" w:lineRule="auto"/>
      </w:pPr>
      <w:r>
        <w:separator/>
      </w:r>
    </w:p>
  </w:endnote>
  <w:endnote w:type="continuationSeparator" w:id="0">
    <w:p w:rsidR="0056712A" w:rsidRDefault="0056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B4" w:rsidRDefault="00451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B4" w:rsidRDefault="0056712A">
    <w:pPr>
      <w:pStyle w:val="Footer"/>
      <w:jc w:val="center"/>
    </w:pPr>
    <w:r>
      <w:fldChar w:fldCharType="begin"/>
    </w:r>
    <w:r>
      <w:instrText xml:space="preserve"> PAGE   \* MERGEFORMAT </w:instrText>
    </w:r>
    <w:r>
      <w:fldChar w:fldCharType="separate"/>
    </w:r>
    <w:r>
      <w:rPr>
        <w:noProof/>
      </w:rPr>
      <w:t>17</w:t>
    </w:r>
    <w:r>
      <w:fldChar w:fldCharType="end"/>
    </w:r>
  </w:p>
  <w:p w:rsidR="00451CB4" w:rsidRDefault="00451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12A" w:rsidRDefault="0056712A">
      <w:pPr>
        <w:spacing w:after="0" w:line="240" w:lineRule="auto"/>
      </w:pPr>
      <w:r>
        <w:separator/>
      </w:r>
    </w:p>
  </w:footnote>
  <w:footnote w:type="continuationSeparator" w:id="0">
    <w:p w:rsidR="0056712A" w:rsidRDefault="00567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B4" w:rsidRDefault="00E753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B4" w:rsidRDefault="00E753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B4" w:rsidRDefault="00E753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F7E8506"/>
    <w:lvl w:ilvl="0" w:tplc="24E0F742">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A2CE4E3E"/>
    <w:lvl w:ilvl="0" w:tplc="D64E2C58">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15:restartNumberingAfterBreak="0">
    <w:nsid w:val="00000003"/>
    <w:multiLevelType w:val="multilevel"/>
    <w:tmpl w:val="8EDE750E"/>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hybridMultilevel"/>
    <w:tmpl w:val="2848ADEE"/>
    <w:lvl w:ilvl="0" w:tplc="D64E2C58">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13C81513"/>
    <w:multiLevelType w:val="hybridMultilevel"/>
    <w:tmpl w:val="1F7E8506"/>
    <w:lvl w:ilvl="0" w:tplc="24E0F742">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076DE"/>
    <w:multiLevelType w:val="hybridMultilevel"/>
    <w:tmpl w:val="0564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1CB4"/>
    <w:rsid w:val="00451CB4"/>
    <w:rsid w:val="0056712A"/>
    <w:rsid w:val="00A537B9"/>
    <w:rsid w:val="00E7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6759A6"/>
  <w15:docId w15:val="{7B4BE262-B4C5-4C1E-B75E-F7E4CE65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eastAsia="Calibri"/>
      <w:lang w:val="en-IN"/>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Segoe UI" w:eastAsia="Calibri" w:hAnsi="Segoe UI" w:cs="Segoe UI"/>
      <w:sz w:val="18"/>
      <w:szCs w:val="18"/>
      <w:lang w:val="en-IN"/>
    </w:rPr>
  </w:style>
  <w:style w:type="character" w:customStyle="1" w:styleId="BalloonTextChar">
    <w:name w:val="Balloon Text Char"/>
    <w:basedOn w:val="DefaultParagraphFont"/>
    <w:link w:val="BalloonText"/>
    <w:uiPriority w:val="99"/>
    <w:rPr>
      <w:rFonts w:ascii="Segoe UI" w:eastAsia="Calibri" w:hAnsi="Segoe UI" w:cs="Segoe UI"/>
      <w:sz w:val="18"/>
      <w:szCs w:val="18"/>
      <w:lang w:val="en-IN"/>
    </w:rPr>
  </w:style>
  <w:style w:type="paragraph" w:styleId="Header">
    <w:name w:val="header"/>
    <w:basedOn w:val="Normal"/>
    <w:link w:val="HeaderChar"/>
    <w:uiPriority w:val="99"/>
    <w:pPr>
      <w:tabs>
        <w:tab w:val="center" w:pos="4513"/>
        <w:tab w:val="right" w:pos="9026"/>
      </w:tabs>
      <w:spacing w:after="0" w:line="240" w:lineRule="auto"/>
    </w:pPr>
    <w:rPr>
      <w:rFonts w:eastAsia="Calibri"/>
      <w:lang w:val="en-IN"/>
    </w:rPr>
  </w:style>
  <w:style w:type="character" w:customStyle="1" w:styleId="HeaderChar">
    <w:name w:val="Header Char"/>
    <w:basedOn w:val="DefaultParagraphFont"/>
    <w:link w:val="Header"/>
    <w:uiPriority w:val="99"/>
    <w:rPr>
      <w:rFonts w:eastAsia="Calibri"/>
      <w:lang w:val="en-IN"/>
    </w:rPr>
  </w:style>
  <w:style w:type="paragraph" w:styleId="Footer">
    <w:name w:val="footer"/>
    <w:basedOn w:val="Normal"/>
    <w:link w:val="FooterChar"/>
    <w:uiPriority w:val="99"/>
    <w:pPr>
      <w:tabs>
        <w:tab w:val="center" w:pos="4513"/>
        <w:tab w:val="right" w:pos="9026"/>
      </w:tabs>
      <w:spacing w:after="0" w:line="240" w:lineRule="auto"/>
    </w:pPr>
    <w:rPr>
      <w:rFonts w:eastAsia="Calibri"/>
      <w:lang w:val="en-IN"/>
    </w:rPr>
  </w:style>
  <w:style w:type="character" w:customStyle="1" w:styleId="FooterChar">
    <w:name w:val="Footer Char"/>
    <w:basedOn w:val="DefaultParagraphFont"/>
    <w:link w:val="Footer"/>
    <w:uiPriority w:val="99"/>
    <w:rPr>
      <w:rFonts w:eastAsia="Calibri"/>
      <w:lang w:val="en-IN"/>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17</Pages>
  <Words>4795</Words>
  <Characters>27334</Characters>
  <Application>Microsoft Office Word</Application>
  <DocSecurity>0</DocSecurity>
  <Lines>227</Lines>
  <Paragraphs>64</Paragraphs>
  <ScaleCrop>false</ScaleCrop>
  <Company/>
  <LinksUpToDate>false</LinksUpToDate>
  <CharactersWithSpaces>32065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PC New 16</cp:lastModifiedBy>
  <cp:revision>30</cp:revision>
  <dcterms:created xsi:type="dcterms:W3CDTF">2023-06-13T09:51:00Z</dcterms:created>
  <dcterms:modified xsi:type="dcterms:W3CDTF">2026-02-03T10:57:00Z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40da037279d4496688bf677830b7eb64</vt:lpwstr>
  </property>
  <property fmtid="{D5CDD505-2E9C-101B-9397-08002B2CF9AE}" pid="3" name="GrammarlyDocumentId">
    <vt:lpwstr>59ab270d-41e5-4306-b2ee-7d6da7d82c3e</vt:lpwstr>
  </property>
</Properties>
</file>