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2F3" w:rsidRDefault="00713F92">
      <w:pPr>
        <w:spacing w:before="280" w:line="360" w:lineRule="auto"/>
        <w:jc w:val="center"/>
        <w:rPr>
          <w:rFonts w:ascii="Times New Roman" w:eastAsia="Times New Roman" w:hAnsi="Times New Roman" w:cs="Times New Roman"/>
          <w:b/>
          <w:bCs/>
          <w:color w:val="000000"/>
          <w:sz w:val="24"/>
          <w:szCs w:val="24"/>
        </w:rPr>
      </w:pPr>
      <w:r>
        <w:rPr>
          <w:rFonts w:ascii="Times New Roman" w:eastAsia="SimSun" w:hAnsi="Times New Roman" w:cs="Times New Roman"/>
          <w:b/>
          <w:bCs/>
          <w:sz w:val="24"/>
          <w:szCs w:val="24"/>
        </w:rPr>
        <w:t xml:space="preserve">Phytochemical Profile and Bioactivity Assessment of </w:t>
      </w:r>
      <w:r>
        <w:rPr>
          <w:rStyle w:val="Emphasis"/>
          <w:rFonts w:ascii="Times New Roman" w:eastAsia="SimSun" w:hAnsi="Times New Roman" w:cs="Times New Roman"/>
          <w:b/>
          <w:bCs/>
          <w:sz w:val="24"/>
          <w:szCs w:val="24"/>
        </w:rPr>
        <w:t xml:space="preserve">Bauhinia </w:t>
      </w:r>
      <w:proofErr w:type="spellStart"/>
      <w:r>
        <w:rPr>
          <w:rStyle w:val="Emphasis"/>
          <w:rFonts w:ascii="Times New Roman" w:eastAsia="SimSun" w:hAnsi="Times New Roman" w:cs="Times New Roman"/>
          <w:b/>
          <w:bCs/>
          <w:sz w:val="24"/>
          <w:szCs w:val="24"/>
        </w:rPr>
        <w:t>racemosa</w:t>
      </w:r>
      <w:proofErr w:type="spellEnd"/>
      <w:r>
        <w:rPr>
          <w:rFonts w:ascii="Times New Roman" w:eastAsia="SimSun" w:hAnsi="Times New Roman" w:cs="Times New Roman"/>
          <w:b/>
          <w:bCs/>
          <w:sz w:val="24"/>
          <w:szCs w:val="24"/>
        </w:rPr>
        <w:t xml:space="preserve"> Lam.: Antioxidant and Anti-inflammatory Perspectives</w:t>
      </w:r>
    </w:p>
    <w:p w:rsidR="00713F92" w:rsidRDefault="00713F92">
      <w:pPr>
        <w:spacing w:line="360" w:lineRule="auto"/>
        <w:jc w:val="both"/>
        <w:rPr>
          <w:rFonts w:ascii="Times New Roman" w:eastAsia="Times New Roman" w:hAnsi="Times New Roman" w:cs="Times New Roman"/>
          <w:b/>
          <w:color w:val="000000"/>
          <w:sz w:val="24"/>
          <w:szCs w:val="24"/>
        </w:rPr>
      </w:pPr>
    </w:p>
    <w:p w:rsidR="00713F92" w:rsidRDefault="00713F92">
      <w:pPr>
        <w:spacing w:line="360" w:lineRule="auto"/>
        <w:jc w:val="both"/>
        <w:rPr>
          <w:rFonts w:ascii="Times New Roman" w:eastAsia="Times New Roman" w:hAnsi="Times New Roman" w:cs="Times New Roman"/>
          <w:b/>
          <w:color w:val="000000"/>
          <w:sz w:val="24"/>
          <w:szCs w:val="24"/>
        </w:rPr>
      </w:pPr>
    </w:p>
    <w:p w:rsidR="00713F92" w:rsidRDefault="00713F92">
      <w:pPr>
        <w:spacing w:line="360" w:lineRule="auto"/>
        <w:jc w:val="both"/>
        <w:rPr>
          <w:rFonts w:ascii="Times New Roman" w:eastAsia="Times New Roman" w:hAnsi="Times New Roman" w:cs="Times New Roman"/>
          <w:b/>
          <w:color w:val="000000"/>
          <w:sz w:val="24"/>
          <w:szCs w:val="24"/>
        </w:rPr>
      </w:pPr>
    </w:p>
    <w:p w:rsidR="00713F92" w:rsidRDefault="00713F92">
      <w:pPr>
        <w:spacing w:line="360" w:lineRule="auto"/>
        <w:jc w:val="both"/>
        <w:rPr>
          <w:rFonts w:ascii="Times New Roman" w:eastAsia="Times New Roman" w:hAnsi="Times New Roman" w:cs="Times New Roman"/>
          <w:b/>
          <w:color w:val="000000"/>
          <w:sz w:val="24"/>
          <w:szCs w:val="24"/>
        </w:rPr>
      </w:pPr>
    </w:p>
    <w:p w:rsidR="00713F92" w:rsidRDefault="00713F92">
      <w:pPr>
        <w:spacing w:line="360" w:lineRule="auto"/>
        <w:jc w:val="both"/>
        <w:rPr>
          <w:rFonts w:ascii="Times New Roman" w:eastAsia="Times New Roman" w:hAnsi="Times New Roman" w:cs="Times New Roman"/>
          <w:b/>
          <w:color w:val="000000"/>
          <w:sz w:val="24"/>
          <w:szCs w:val="24"/>
        </w:rPr>
      </w:pPr>
    </w:p>
    <w:p w:rsidR="008472F3" w:rsidRDefault="00713F92">
      <w:pPr>
        <w:spacing w:line="360" w:lineRule="auto"/>
        <w:jc w:val="both"/>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Abstract</w:t>
      </w:r>
    </w:p>
    <w:p w:rsidR="008472F3" w:rsidRDefault="00713F92">
      <w:pPr>
        <w:pStyle w:val="NormalWeb"/>
        <w:spacing w:line="360" w:lineRule="auto"/>
        <w:jc w:val="both"/>
        <w:rPr>
          <w:rFonts w:eastAsia="Times New Roman"/>
          <w:color w:val="000000"/>
        </w:rPr>
      </w:pPr>
      <w:r>
        <w:rPr>
          <w:rFonts w:eastAsia="Times New Roman"/>
          <w:i/>
          <w:color w:val="000000"/>
        </w:rPr>
        <w:t xml:space="preserve">Bauhinia </w:t>
      </w:r>
      <w:proofErr w:type="spellStart"/>
      <w:r>
        <w:rPr>
          <w:rFonts w:eastAsia="Times New Roman"/>
          <w:i/>
          <w:color w:val="000000"/>
        </w:rPr>
        <w:t>racemosa</w:t>
      </w:r>
      <w:proofErr w:type="spellEnd"/>
      <w:r>
        <w:rPr>
          <w:rFonts w:eastAsia="Times New Roman"/>
          <w:color w:val="000000"/>
        </w:rPr>
        <w:t xml:space="preserve"> Lam. (Fabaceae) is widespread in India. It is found to have an array of therapeutic properties. The bark and leaves are sweetish and bitter, used as a coolant, astringent, in the treatment of headache, skin ailments, blood illnesses, dysentery, and </w:t>
      </w:r>
      <w:proofErr w:type="spellStart"/>
      <w:r>
        <w:rPr>
          <w:rFonts w:eastAsia="Times New Roman"/>
          <w:color w:val="000000"/>
        </w:rPr>
        <w:t>diarrh</w:t>
      </w:r>
      <w:r>
        <w:rPr>
          <w:rFonts w:eastAsia="Times New Roman"/>
          <w:color w:val="000000"/>
        </w:rPr>
        <w:t>oea</w:t>
      </w:r>
      <w:proofErr w:type="spellEnd"/>
      <w:r>
        <w:rPr>
          <w:rFonts w:eastAsia="Times New Roman"/>
          <w:color w:val="000000"/>
        </w:rPr>
        <w:t>. The present investigation evaluates the phytochemical composition, antioxidant, and anti-inflammatory activities of the hydroalcoholic leaf extract of the plant. Phytochemical screening revealed the presence of a diverse range of secondary metabolites</w:t>
      </w:r>
      <w:r>
        <w:rPr>
          <w:rFonts w:eastAsia="Times New Roman"/>
          <w:color w:val="000000"/>
        </w:rPr>
        <w:t xml:space="preserve">, including alkaloids, flavonoids, tannins, and phenolic compounds. The antioxidant potential was assessed using the ferric reducing antioxidant power (FRAP) assay, where the extract demonstrated strong antioxidant activity. The anti-inflammatory activity </w:t>
      </w:r>
      <w:r>
        <w:rPr>
          <w:rFonts w:eastAsia="Times New Roman"/>
          <w:color w:val="000000"/>
        </w:rPr>
        <w:t>was evaluated using the BSA (bovine serum albumin) method, with the extract exhibiting significant results.</w:t>
      </w:r>
      <w:r>
        <w:rPr>
          <w:rFonts w:eastAsia="Times New Roman"/>
          <w:color w:val="000000"/>
        </w:rPr>
        <w:t xml:space="preserve"> </w:t>
      </w:r>
      <w:r>
        <w:t>The IC₅₀ value of the extract was 16.37 µg/mL, while that of the standard was 35.51 µg/</w:t>
      </w:r>
      <w:proofErr w:type="spellStart"/>
      <w:r>
        <w:t>mL.</w:t>
      </w:r>
      <w:proofErr w:type="spellEnd"/>
      <w:r>
        <w:rPr>
          <w:rFonts w:eastAsia="Times New Roman"/>
          <w:color w:val="000000"/>
        </w:rPr>
        <w:t xml:space="preserve"> </w:t>
      </w:r>
      <w:r>
        <w:rPr>
          <w:rFonts w:eastAsia="Times New Roman"/>
          <w:color w:val="000000"/>
        </w:rPr>
        <w:t>T</w:t>
      </w:r>
      <w:r>
        <w:rPr>
          <w:lang w:val="en-GB"/>
        </w:rPr>
        <w:t xml:space="preserve">he findings demonstrate that </w:t>
      </w:r>
      <w:r>
        <w:rPr>
          <w:i/>
          <w:lang w:val="en-GB"/>
        </w:rPr>
        <w:t xml:space="preserve">B. </w:t>
      </w:r>
      <w:r>
        <w:rPr>
          <w:i/>
        </w:rPr>
        <w:t>r</w:t>
      </w:r>
      <w:proofErr w:type="spellStart"/>
      <w:r>
        <w:rPr>
          <w:i/>
          <w:lang w:val="en-GB"/>
        </w:rPr>
        <w:t>acemosa</w:t>
      </w:r>
      <w:proofErr w:type="spellEnd"/>
      <w:r>
        <w:rPr>
          <w:lang w:val="en-GB"/>
        </w:rPr>
        <w:t xml:space="preserve"> leaf </w:t>
      </w:r>
      <w:r>
        <w:t xml:space="preserve">hydroalcoholic </w:t>
      </w:r>
      <w:r>
        <w:rPr>
          <w:lang w:val="en-GB"/>
        </w:rPr>
        <w:t xml:space="preserve">extract possess significant antioxidant and anti-inflammatory activities and this </w:t>
      </w:r>
      <w:r>
        <w:rPr>
          <w:color w:val="000000"/>
        </w:rPr>
        <w:t>highlights the plant’s potential for use in traditional medicine and drug discovery</w:t>
      </w:r>
      <w:r>
        <w:rPr>
          <w:color w:val="000000"/>
        </w:rPr>
        <w:t>.</w:t>
      </w:r>
    </w:p>
    <w:p w:rsidR="008472F3" w:rsidRDefault="00713F9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i/>
          <w:color w:val="000000"/>
          <w:sz w:val="24"/>
          <w:szCs w:val="24"/>
        </w:rPr>
        <w:t xml:space="preserve"> Bauhinia </w:t>
      </w:r>
      <w:proofErr w:type="spellStart"/>
      <w:r>
        <w:rPr>
          <w:rFonts w:ascii="Times New Roman" w:eastAsia="Times New Roman" w:hAnsi="Times New Roman" w:cs="Times New Roman"/>
          <w:i/>
          <w:color w:val="000000"/>
          <w:sz w:val="24"/>
          <w:szCs w:val="24"/>
        </w:rPr>
        <w:t>racemosa</w:t>
      </w:r>
      <w:proofErr w:type="spellEnd"/>
      <w:r>
        <w:rPr>
          <w:rFonts w:ascii="Times New Roman" w:eastAsia="Times New Roman" w:hAnsi="Times New Roman" w:cs="Times New Roman"/>
          <w:color w:val="000000"/>
          <w:sz w:val="24"/>
          <w:szCs w:val="24"/>
        </w:rPr>
        <w:t xml:space="preserve"> Lam., </w:t>
      </w:r>
      <w:r>
        <w:rPr>
          <w:rFonts w:ascii="Times New Roman" w:eastAsia="Times New Roman" w:hAnsi="Times New Roman" w:cs="Times New Roman"/>
          <w:color w:val="000000"/>
          <w:sz w:val="24"/>
          <w:szCs w:val="24"/>
          <w:lang w:val="en-IN"/>
        </w:rPr>
        <w:t>p</w:t>
      </w:r>
      <w:proofErr w:type="spellStart"/>
      <w:r>
        <w:rPr>
          <w:rFonts w:ascii="Times New Roman" w:eastAsia="Times New Roman" w:hAnsi="Times New Roman" w:cs="Times New Roman"/>
          <w:color w:val="000000"/>
          <w:sz w:val="24"/>
          <w:szCs w:val="24"/>
        </w:rPr>
        <w:t>hytochemical</w:t>
      </w:r>
      <w:proofErr w:type="spellEnd"/>
      <w:r>
        <w:rPr>
          <w:rFonts w:ascii="Times New Roman" w:eastAsia="Times New Roman" w:hAnsi="Times New Roman" w:cs="Times New Roman"/>
          <w:color w:val="000000"/>
          <w:sz w:val="24"/>
          <w:szCs w:val="24"/>
        </w:rPr>
        <w:t xml:space="preserve"> screening, </w:t>
      </w:r>
      <w:r>
        <w:rPr>
          <w:rFonts w:ascii="Times New Roman" w:eastAsia="Times New Roman" w:hAnsi="Times New Roman" w:cs="Times New Roman"/>
          <w:color w:val="000000"/>
          <w:sz w:val="24"/>
          <w:szCs w:val="24"/>
          <w:lang w:val="en-IN"/>
        </w:rPr>
        <w:t>a</w:t>
      </w:r>
      <w:proofErr w:type="spellStart"/>
      <w:r>
        <w:rPr>
          <w:rFonts w:ascii="Times New Roman" w:eastAsia="Times New Roman" w:hAnsi="Times New Roman" w:cs="Times New Roman"/>
          <w:color w:val="000000"/>
          <w:sz w:val="24"/>
          <w:szCs w:val="24"/>
        </w:rPr>
        <w:t>ntioxidants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IN"/>
        </w:rPr>
        <w:t>a</w:t>
      </w:r>
      <w:proofErr w:type="spellStart"/>
      <w:r>
        <w:rPr>
          <w:rFonts w:ascii="Times New Roman" w:eastAsia="Times New Roman" w:hAnsi="Times New Roman" w:cs="Times New Roman"/>
          <w:color w:val="000000"/>
          <w:sz w:val="24"/>
          <w:szCs w:val="24"/>
        </w:rPr>
        <w:t>nti</w:t>
      </w:r>
      <w:proofErr w:type="spellEnd"/>
      <w:r>
        <w:rPr>
          <w:rFonts w:ascii="Times New Roman" w:eastAsia="Times New Roman" w:hAnsi="Times New Roman" w:cs="Times New Roman"/>
          <w:color w:val="000000"/>
          <w:sz w:val="24"/>
          <w:szCs w:val="24"/>
        </w:rPr>
        <w:t>-inflammatory</w:t>
      </w:r>
      <w:r>
        <w:rPr>
          <w:rFonts w:ascii="Times New Roman" w:eastAsia="Times New Roman" w:hAnsi="Times New Roman" w:cs="Times New Roman"/>
          <w:color w:val="000000"/>
          <w:sz w:val="24"/>
          <w:szCs w:val="24"/>
        </w:rPr>
        <w:t>.</w:t>
      </w:r>
    </w:p>
    <w:p w:rsidR="008472F3" w:rsidRDefault="008472F3">
      <w:pPr>
        <w:spacing w:line="360" w:lineRule="auto"/>
        <w:jc w:val="both"/>
        <w:rPr>
          <w:rFonts w:ascii="Times New Roman" w:eastAsia="Times New Roman" w:hAnsi="Times New Roman" w:cs="Times New Roman"/>
          <w:color w:val="000000"/>
          <w:sz w:val="24"/>
          <w:szCs w:val="24"/>
        </w:rPr>
      </w:pPr>
    </w:p>
    <w:p w:rsidR="008472F3" w:rsidRDefault="008472F3">
      <w:pPr>
        <w:spacing w:line="360" w:lineRule="auto"/>
        <w:jc w:val="both"/>
        <w:rPr>
          <w:rFonts w:ascii="Times New Roman" w:eastAsia="Times New Roman" w:hAnsi="Times New Roman" w:cs="Times New Roman"/>
          <w:color w:val="000000"/>
          <w:sz w:val="24"/>
          <w:szCs w:val="24"/>
        </w:rPr>
      </w:pPr>
    </w:p>
    <w:p w:rsidR="008472F3" w:rsidRDefault="00713F92">
      <w:pPr>
        <w:numPr>
          <w:ilvl w:val="0"/>
          <w:numId w:val="1"/>
        </w:numPr>
        <w:spacing w:line="360" w:lineRule="auto"/>
        <w:jc w:val="both"/>
        <w:rPr>
          <w:rFonts w:ascii="Times New Roman" w:eastAsia="Times New Roman" w:hAnsi="Times New Roman" w:cs="Times New Roman"/>
          <w:b/>
          <w:bCs/>
          <w:color w:val="000000"/>
          <w:sz w:val="24"/>
          <w:szCs w:val="24"/>
          <w:lang w:val="en-IN"/>
        </w:rPr>
      </w:pPr>
      <w:r>
        <w:rPr>
          <w:rFonts w:ascii="Times New Roman" w:eastAsia="Times New Roman" w:hAnsi="Times New Roman" w:cs="Times New Roman"/>
          <w:b/>
          <w:bCs/>
          <w:color w:val="000000"/>
          <w:sz w:val="24"/>
          <w:szCs w:val="24"/>
          <w:lang w:val="en-IN"/>
        </w:rPr>
        <w:t xml:space="preserve">Introduction </w:t>
      </w:r>
    </w:p>
    <w:p w:rsidR="008472F3" w:rsidRDefault="00713F9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Plants have long been used in medicine and therapy. With advancements in science, their therapeutic properties have gained global attention, including anti-inflammatory, anti-cancer, anti-malarial, anti-ulcer, anti-microbi</w:t>
      </w:r>
      <w:r>
        <w:rPr>
          <w:rFonts w:ascii="Times New Roman" w:eastAsia="Times New Roman" w:hAnsi="Times New Roman" w:cs="Times New Roman"/>
          <w:color w:val="000000"/>
          <w:sz w:val="24"/>
          <w:szCs w:val="24"/>
        </w:rPr>
        <w:t>al, antioxidant effects, and various nutraceutical properties</w:t>
      </w:r>
      <w:r>
        <w:rPr>
          <w:rFonts w:ascii="Times New Roman" w:eastAsia="Times New Roman" w:hAnsi="Times New Roman" w:cs="Times New Roman"/>
          <w:color w:val="000000"/>
          <w:sz w:val="24"/>
          <w:szCs w:val="24"/>
          <w:lang w:val="en-IN"/>
        </w:rPr>
        <w:t xml:space="preserve"> </w:t>
      </w:r>
      <w:r>
        <w:rPr>
          <w:rFonts w:ascii="Times New Roman" w:eastAsia="Times New Roman" w:hAnsi="Times New Roman" w:cs="Times New Roman"/>
          <w:color w:val="000000"/>
          <w:sz w:val="24"/>
          <w:szCs w:val="24"/>
        </w:rPr>
        <w:t>(</w:t>
      </w:r>
      <w:proofErr w:type="spellStart"/>
      <w:r>
        <w:rPr>
          <w:rFonts w:ascii="Times New Roman" w:eastAsia="SimSun" w:hAnsi="Times New Roman" w:cs="Times New Roman"/>
          <w:color w:val="222222"/>
          <w:sz w:val="24"/>
          <w:szCs w:val="24"/>
          <w:shd w:val="clear" w:color="auto" w:fill="FFFFFF"/>
        </w:rPr>
        <w:t>Krishnaiah</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rPr>
        <w:t xml:space="preserve">et al., </w:t>
      </w:r>
      <w:r>
        <w:rPr>
          <w:rFonts w:ascii="Times New Roman" w:eastAsia="SimSun" w:hAnsi="Times New Roman" w:cs="Times New Roman"/>
          <w:color w:val="222222"/>
          <w:sz w:val="24"/>
          <w:szCs w:val="24"/>
          <w:shd w:val="clear" w:color="auto" w:fill="FFFFFF"/>
        </w:rPr>
        <w:t>2011)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Studies have highlighted the </w:t>
      </w:r>
      <w:r>
        <w:rPr>
          <w:rFonts w:ascii="Times New Roman" w:eastAsia="Times New Roman" w:hAnsi="Times New Roman" w:cs="Times New Roman"/>
          <w:color w:val="000000"/>
          <w:sz w:val="24"/>
          <w:szCs w:val="24"/>
        </w:rPr>
        <w:lastRenderedPageBreak/>
        <w:t>beneficial roles of phytochemicals in plants, particularly phenolics and flavonoids, in promoting overall health of secondary metabolites,</w:t>
      </w:r>
      <w:r>
        <w:rPr>
          <w:rFonts w:ascii="Times New Roman" w:eastAsia="Times New Roman" w:hAnsi="Times New Roman" w:cs="Times New Roman"/>
          <w:color w:val="000000"/>
          <w:sz w:val="24"/>
          <w:szCs w:val="24"/>
        </w:rPr>
        <w:t xml:space="preserve"> highlighting their significant role in plant health</w:t>
      </w:r>
      <w:r>
        <w:rPr>
          <w:rFonts w:ascii="Times New Roman" w:eastAsia="Times New Roman" w:hAnsi="Times New Roman" w:cs="Times New Roman"/>
          <w:color w:val="000000"/>
          <w:sz w:val="24"/>
          <w:szCs w:val="24"/>
          <w:lang w:val="en-IN"/>
        </w:rPr>
        <w:t xml:space="preserve"> </w:t>
      </w:r>
      <w:r>
        <w:rPr>
          <w:rFonts w:ascii="Times New Roman" w:eastAsia="Times New Roman" w:hAnsi="Times New Roman" w:cs="Times New Roman"/>
          <w:color w:val="000000"/>
          <w:sz w:val="24"/>
          <w:szCs w:val="24"/>
        </w:rPr>
        <w:t>(</w:t>
      </w:r>
      <w:r>
        <w:rPr>
          <w:rFonts w:ascii="Times New Roman" w:eastAsia="SimSun" w:hAnsi="Times New Roman" w:cs="Times New Roman"/>
          <w:color w:val="222222"/>
          <w:sz w:val="24"/>
          <w:szCs w:val="24"/>
          <w:shd w:val="clear" w:color="auto" w:fill="FFFFFF"/>
        </w:rPr>
        <w:t xml:space="preserve">Shahidi </w:t>
      </w:r>
      <w:r>
        <w:rPr>
          <w:rFonts w:ascii="Times New Roman" w:eastAsia="SimSun" w:hAnsi="Times New Roman" w:cs="Times New Roman"/>
          <w:color w:val="222222"/>
          <w:sz w:val="24"/>
          <w:szCs w:val="24"/>
          <w:shd w:val="clear" w:color="auto" w:fill="FFFFFF"/>
        </w:rPr>
        <w:t xml:space="preserve">&amp; </w:t>
      </w:r>
      <w:proofErr w:type="spellStart"/>
      <w:r>
        <w:rPr>
          <w:rFonts w:ascii="Times New Roman" w:eastAsia="SimSun" w:hAnsi="Times New Roman" w:cs="Times New Roman"/>
          <w:color w:val="222222"/>
          <w:sz w:val="24"/>
          <w:szCs w:val="24"/>
          <w:shd w:val="clear" w:color="auto" w:fill="FFFFFF"/>
        </w:rPr>
        <w:t>Ambigaipalan</w:t>
      </w:r>
      <w:proofErr w:type="spellEnd"/>
      <w:r>
        <w:rPr>
          <w:rFonts w:ascii="Times New Roman" w:eastAsia="SimSun" w:hAnsi="Times New Roman" w:cs="Times New Roman"/>
          <w:color w:val="222222"/>
          <w:sz w:val="24"/>
          <w:szCs w:val="24"/>
          <w:shd w:val="clear" w:color="auto" w:fill="FFFFFF"/>
        </w:rPr>
        <w:t>, 2015)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IN"/>
        </w:rPr>
        <w:t xml:space="preserve"> </w:t>
      </w:r>
      <w:r>
        <w:rPr>
          <w:rFonts w:ascii="Times New Roman" w:eastAsia="Times New Roman" w:hAnsi="Times New Roman" w:cs="Times New Roman"/>
          <w:color w:val="000000"/>
          <w:sz w:val="24"/>
          <w:szCs w:val="24"/>
        </w:rPr>
        <w:t xml:space="preserve">New medications have been developed using plant-based components or plant precursors, hence a thorough examination of plants is critical. As civilizations become more </w:t>
      </w:r>
      <w:r>
        <w:rPr>
          <w:rFonts w:ascii="Times New Roman" w:eastAsia="Times New Roman" w:hAnsi="Times New Roman" w:cs="Times New Roman"/>
          <w:color w:val="000000"/>
          <w:sz w:val="24"/>
          <w:szCs w:val="24"/>
        </w:rPr>
        <w:t xml:space="preserve">concerned with wellness and food, natural plant products are viewed as potential alternatives to pharmaceutical drugs. In light of these advancements, new plant-based products, often known as phytomedicine, are regarded as significant resources that could </w:t>
      </w:r>
      <w:r>
        <w:rPr>
          <w:rFonts w:ascii="Times New Roman" w:eastAsia="Times New Roman" w:hAnsi="Times New Roman" w:cs="Times New Roman"/>
          <w:color w:val="000000"/>
          <w:sz w:val="24"/>
          <w:szCs w:val="24"/>
        </w:rPr>
        <w:t>replace synthetic medicines</w:t>
      </w:r>
      <w:r>
        <w:rPr>
          <w:rFonts w:ascii="Times New Roman" w:eastAsia="Times New Roman" w:hAnsi="Times New Roman" w:cs="Times New Roman"/>
          <w:color w:val="000000"/>
          <w:sz w:val="24"/>
          <w:szCs w:val="24"/>
          <w:lang w:val="en-IN"/>
        </w:rPr>
        <w:t xml:space="preserve"> </w:t>
      </w:r>
      <w:r>
        <w:rPr>
          <w:rFonts w:ascii="Times New Roman" w:eastAsia="Times New Roman" w:hAnsi="Times New Roman" w:cs="Times New Roman"/>
          <w:color w:val="000000"/>
          <w:sz w:val="24"/>
          <w:szCs w:val="24"/>
        </w:rPr>
        <w:t>(</w:t>
      </w:r>
      <w:proofErr w:type="spellStart"/>
      <w:r>
        <w:rPr>
          <w:rFonts w:ascii="Times New Roman" w:eastAsia="SimSun" w:hAnsi="Times New Roman" w:cs="Times New Roman"/>
          <w:color w:val="222222"/>
          <w:sz w:val="24"/>
          <w:szCs w:val="24"/>
          <w:shd w:val="clear" w:color="auto" w:fill="FFFFFF"/>
        </w:rPr>
        <w:t>Cherrada</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rPr>
        <w:t>et al.</w:t>
      </w:r>
      <w:r>
        <w:rPr>
          <w:rFonts w:ascii="Times New Roman" w:eastAsia="SimSun" w:hAnsi="Times New Roman" w:cs="Times New Roman"/>
          <w:color w:val="222222"/>
          <w:sz w:val="24"/>
          <w:szCs w:val="24"/>
          <w:shd w:val="clear" w:color="auto" w:fill="FFFFFF"/>
        </w:rPr>
        <w:t>, 2023)</w:t>
      </w:r>
      <w:r>
        <w:rPr>
          <w:rFonts w:ascii="Times New Roman" w:eastAsia="Times New Roman" w:hAnsi="Times New Roman" w:cs="Times New Roman"/>
          <w:color w:val="000000"/>
          <w:sz w:val="24"/>
          <w:szCs w:val="24"/>
        </w:rPr>
        <w:t>.</w:t>
      </w:r>
    </w:p>
    <w:p w:rsidR="008472F3" w:rsidRDefault="00713F92">
      <w:pPr>
        <w:pStyle w:val="NormalWeb"/>
        <w:spacing w:line="360" w:lineRule="auto"/>
        <w:jc w:val="both"/>
        <w:rPr>
          <w:rFonts w:eastAsia="Times New Roman"/>
          <w:color w:val="000000"/>
        </w:rPr>
      </w:pPr>
      <w:r>
        <w:t>Inflammation represents a fundamental immune response of vascular tissues to harmful stimuli, including pathogens, irritants, and cellular injury. However, persistent or chronic inflammation is characterized by excessive production of reactive oxygen and n</w:t>
      </w:r>
      <w:r>
        <w:t xml:space="preserve">itrogen species, resulting in oxidative stress due to an imbalance between free radicals and endogenous antioxidant defenses. This sustained oxidative burden contributes to mitochondrial DNA damage, alterations in cellular macromolecules, and dysregulated </w:t>
      </w:r>
      <w:r>
        <w:t>gene expression. Although low levels of reactive species are essential for immune defense and intracellular signaling, their overproduction disrupts physiological and biochemical homeostasis, leading to tissue injury. Consequently, oxidative stress is stro</w:t>
      </w:r>
      <w:r>
        <w:t>ngly implicated in the pathogenesis of numerous chronic disorders, including cancer, diabetes, neurodegenerative diseases, cardiovascular conditions, atherosclerosis, malaria, chronic fatigue syndrome, and rheumatoid arthritis (</w:t>
      </w:r>
      <w:proofErr w:type="spellStart"/>
      <w:r>
        <w:t>Sellam</w:t>
      </w:r>
      <w:proofErr w:type="spellEnd"/>
      <w:r>
        <w:t xml:space="preserve"> </w:t>
      </w:r>
      <w:r>
        <w:rPr>
          <w:i/>
          <w:iCs/>
        </w:rPr>
        <w:t xml:space="preserve">et al., </w:t>
      </w:r>
      <w:r>
        <w:t xml:space="preserve">2016; </w:t>
      </w:r>
      <w:proofErr w:type="spellStart"/>
      <w:r>
        <w:t>Pachiap</w:t>
      </w:r>
      <w:r>
        <w:t>pan</w:t>
      </w:r>
      <w:proofErr w:type="spellEnd"/>
      <w:r>
        <w:rPr>
          <w:i/>
          <w:iCs/>
        </w:rPr>
        <w:t xml:space="preserve"> et al.,</w:t>
      </w:r>
      <w:r>
        <w:t xml:space="preserve"> 2024)</w:t>
      </w:r>
      <w:r>
        <w:rPr>
          <w:lang w:val="en-IN"/>
        </w:rPr>
        <w:t>. In this context</w:t>
      </w:r>
      <w:r>
        <w:t>, increasing scientific attention has been directed toward medicinal plants as potential sources of natural antioxidants, owing to their capacity to scavenge free radicals and mitigate oxidative stress</w:t>
      </w:r>
      <w:r>
        <w:rPr>
          <w:lang w:val="en-IN"/>
        </w:rPr>
        <w:t>-</w:t>
      </w:r>
      <w:r>
        <w:t>induced tissue damag</w:t>
      </w:r>
      <w:r>
        <w:t>e (</w:t>
      </w:r>
      <w:proofErr w:type="spellStart"/>
      <w:r>
        <w:t>Sellam</w:t>
      </w:r>
      <w:proofErr w:type="spellEnd"/>
      <w:r>
        <w:t xml:space="preserve"> </w:t>
      </w:r>
      <w:r>
        <w:rPr>
          <w:i/>
          <w:iCs/>
        </w:rPr>
        <w:t>et al.</w:t>
      </w:r>
      <w:r>
        <w:t>, 2016).</w:t>
      </w:r>
    </w:p>
    <w:p w:rsidR="008472F3" w:rsidRDefault="00713F92">
      <w:pPr>
        <w:spacing w:line="360" w:lineRule="auto"/>
        <w:jc w:val="both"/>
        <w:rPr>
          <w:rFonts w:ascii="Times New Roman" w:eastAsia="Times New Roman" w:hAnsi="Times New Roman" w:cs="Times New Roman"/>
          <w:color w:val="000000"/>
          <w:sz w:val="24"/>
          <w:szCs w:val="24"/>
          <w:lang w:val="en-IN"/>
        </w:rPr>
      </w:pP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ne such </w:t>
      </w:r>
      <w:r>
        <w:rPr>
          <w:rFonts w:ascii="Times New Roman" w:eastAsia="Times New Roman" w:hAnsi="Times New Roman" w:cs="Times New Roman"/>
          <w:sz w:val="24"/>
          <w:szCs w:val="24"/>
        </w:rPr>
        <w:t>therapeutic</w:t>
      </w:r>
      <w:r>
        <w:rPr>
          <w:rFonts w:ascii="Times New Roman" w:eastAsia="Times New Roman" w:hAnsi="Times New Roman" w:cs="Times New Roman"/>
          <w:color w:val="000000"/>
          <w:sz w:val="24"/>
          <w:szCs w:val="24"/>
        </w:rPr>
        <w:t xml:space="preserve"> plant is </w:t>
      </w:r>
      <w:r>
        <w:rPr>
          <w:rFonts w:ascii="Times New Roman" w:eastAsia="Times New Roman" w:hAnsi="Times New Roman" w:cs="Times New Roman"/>
          <w:i/>
          <w:color w:val="000000"/>
          <w:sz w:val="24"/>
          <w:szCs w:val="24"/>
        </w:rPr>
        <w:t xml:space="preserve">Bauhinia </w:t>
      </w:r>
      <w:proofErr w:type="spellStart"/>
      <w:r>
        <w:rPr>
          <w:rFonts w:ascii="Times New Roman" w:eastAsia="Times New Roman" w:hAnsi="Times New Roman" w:cs="Times New Roman"/>
          <w:i/>
          <w:color w:val="000000"/>
          <w:sz w:val="24"/>
          <w:szCs w:val="24"/>
        </w:rPr>
        <w:t>racemosa</w:t>
      </w:r>
      <w:proofErr w:type="spellEnd"/>
      <w:r>
        <w:rPr>
          <w:rFonts w:ascii="Times New Roman" w:eastAsia="Times New Roman" w:hAnsi="Times New Roman" w:cs="Times New Roman"/>
          <w:color w:val="000000"/>
          <w:sz w:val="24"/>
          <w:szCs w:val="24"/>
        </w:rPr>
        <w:t xml:space="preserve"> Lam. </w:t>
      </w:r>
      <w:r>
        <w:rPr>
          <w:rFonts w:ascii="Times New Roman" w:eastAsia="Times New Roman" w:hAnsi="Times New Roman" w:cs="Times New Roman"/>
          <w:color w:val="000000"/>
          <w:sz w:val="24"/>
          <w:szCs w:val="24"/>
          <w:lang w:val="en-IN"/>
        </w:rPr>
        <w:t xml:space="preserve">which </w:t>
      </w:r>
      <w:r>
        <w:rPr>
          <w:rFonts w:ascii="Times New Roman" w:eastAsia="Times New Roman" w:hAnsi="Times New Roman" w:cs="Times New Roman"/>
          <w:color w:val="000000"/>
          <w:sz w:val="24"/>
          <w:szCs w:val="24"/>
        </w:rPr>
        <w:t>belongs to the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Fabaceae</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amily.Traditional</w:t>
      </w:r>
      <w:proofErr w:type="spellEnd"/>
      <w:proofErr w:type="gramEnd"/>
      <w:r>
        <w:rPr>
          <w:rFonts w:ascii="Times New Roman" w:eastAsia="Times New Roman" w:hAnsi="Times New Roman" w:cs="Times New Roman"/>
          <w:color w:val="000000"/>
          <w:sz w:val="24"/>
          <w:szCs w:val="24"/>
        </w:rPr>
        <w:t xml:space="preserve"> plant parts are used as diuretic, dysentery treatment, and liver irritation treatment using roots, flowers, and buds</w:t>
      </w:r>
      <w:r>
        <w:rPr>
          <w:rFonts w:ascii="Times New Roman" w:eastAsia="Times New Roman" w:hAnsi="Times New Roman" w:cs="Times New Roman"/>
          <w:color w:val="000000"/>
          <w:sz w:val="24"/>
          <w:szCs w:val="24"/>
          <w:lang w:val="en-IN"/>
        </w:rPr>
        <w:t xml:space="preserve"> </w:t>
      </w:r>
      <w:r>
        <w:rPr>
          <w:rFonts w:ascii="Times New Roman" w:eastAsia="SimSun" w:hAnsi="Times New Roman" w:cs="Times New Roman"/>
          <w:color w:val="232323"/>
          <w:sz w:val="24"/>
          <w:szCs w:val="24"/>
          <w:shd w:val="clear" w:color="auto" w:fill="FFFFFF"/>
          <w:lang w:val="en-IN"/>
        </w:rPr>
        <w:t>(</w:t>
      </w:r>
      <w:r>
        <w:rPr>
          <w:rFonts w:ascii="Times New Roman" w:eastAsia="SimSun" w:hAnsi="Times New Roman" w:cs="Times New Roman"/>
          <w:color w:val="232323"/>
          <w:sz w:val="24"/>
          <w:szCs w:val="24"/>
          <w:shd w:val="clear" w:color="auto" w:fill="FFFFFF"/>
        </w:rPr>
        <w:t>Davis</w:t>
      </w:r>
      <w:r>
        <w:rPr>
          <w:rFonts w:ascii="Times New Roman" w:eastAsia="SimSun" w:hAnsi="Times New Roman" w:cs="Times New Roman"/>
          <w:color w:val="232323"/>
          <w:sz w:val="24"/>
          <w:szCs w:val="24"/>
          <w:shd w:val="clear" w:color="auto" w:fill="FFFFFF"/>
          <w:lang w:val="en-IN"/>
        </w:rPr>
        <w:t xml:space="preserve"> &amp; </w:t>
      </w:r>
      <w:proofErr w:type="spellStart"/>
      <w:r>
        <w:rPr>
          <w:rFonts w:ascii="Times New Roman" w:eastAsia="SimSun" w:hAnsi="Times New Roman" w:cs="Times New Roman"/>
          <w:color w:val="232323"/>
          <w:sz w:val="24"/>
          <w:szCs w:val="24"/>
          <w:shd w:val="clear" w:color="auto" w:fill="FFFFFF"/>
        </w:rPr>
        <w:t>Granner</w:t>
      </w:r>
      <w:proofErr w:type="spellEnd"/>
      <w:r>
        <w:rPr>
          <w:rFonts w:ascii="Times New Roman" w:eastAsia="SimSun" w:hAnsi="Times New Roman" w:cs="Times New Roman"/>
          <w:color w:val="232323"/>
          <w:sz w:val="24"/>
          <w:szCs w:val="24"/>
          <w:shd w:val="clear" w:color="auto" w:fill="FFFFFF"/>
        </w:rPr>
        <w:t>,</w:t>
      </w:r>
      <w:r>
        <w:rPr>
          <w:rFonts w:ascii="Times New Roman" w:eastAsia="SimSun" w:hAnsi="Times New Roman" w:cs="Times New Roman"/>
          <w:color w:val="232323"/>
          <w:sz w:val="24"/>
          <w:szCs w:val="24"/>
          <w:shd w:val="clear" w:color="auto" w:fill="FFFFFF"/>
          <w:lang w:val="en-IN"/>
        </w:rPr>
        <w:t xml:space="preserve"> 2001;</w:t>
      </w:r>
      <w:r>
        <w:rPr>
          <w:rFonts w:ascii="Times New Roman" w:eastAsia="SimSun" w:hAnsi="Times New Roman" w:cs="Times New Roman"/>
          <w:color w:val="222222"/>
          <w:sz w:val="24"/>
          <w:szCs w:val="24"/>
          <w:shd w:val="clear" w:color="auto" w:fill="FFFFFF"/>
        </w:rPr>
        <w:t>Kumar</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i/>
          <w:iCs/>
          <w:color w:val="222222"/>
          <w:sz w:val="24"/>
          <w:szCs w:val="24"/>
          <w:shd w:val="clear" w:color="auto" w:fill="FFFFFF"/>
          <w:lang w:val="en-IN"/>
        </w:rPr>
        <w:t>et al.</w:t>
      </w:r>
      <w:r>
        <w:rPr>
          <w:rFonts w:ascii="Times New Roman" w:eastAsia="SimSun" w:hAnsi="Times New Roman" w:cs="Times New Roman"/>
          <w:color w:val="222222"/>
          <w:sz w:val="24"/>
          <w:szCs w:val="24"/>
          <w:shd w:val="clear" w:color="auto" w:fill="FFFFFF"/>
          <w:lang w:val="en-IN"/>
        </w:rPr>
        <w:t>, 2005)</w:t>
      </w:r>
      <w:r>
        <w:rPr>
          <w:rFonts w:ascii="Times New Roman" w:eastAsia="Times New Roman" w:hAnsi="Times New Roman" w:cs="Times New Roman"/>
          <w:color w:val="000000"/>
          <w:sz w:val="24"/>
          <w:szCs w:val="24"/>
          <w:vertAlign w:val="superscript"/>
          <w:lang w:val="en-IN"/>
        </w:rPr>
        <w:t xml:space="preserve"> </w:t>
      </w:r>
      <w:r>
        <w:rPr>
          <w:rFonts w:ascii="Times New Roman" w:eastAsia="Times New Roman" w:hAnsi="Times New Roman" w:cs="Times New Roman"/>
          <w:color w:val="000000"/>
          <w:sz w:val="24"/>
          <w:szCs w:val="24"/>
          <w:lang w:val="en-IN"/>
        </w:rPr>
        <w:t>.</w:t>
      </w:r>
      <w:r>
        <w:rPr>
          <w:rFonts w:ascii="Times New Roman" w:eastAsia="Times New Roman" w:hAnsi="Times New Roman" w:cs="Times New Roman"/>
          <w:color w:val="000000"/>
          <w:sz w:val="24"/>
          <w:szCs w:val="24"/>
        </w:rPr>
        <w:t xml:space="preserve"> Seeds of </w:t>
      </w:r>
      <w:r>
        <w:rPr>
          <w:rFonts w:ascii="Times New Roman" w:eastAsia="Times New Roman" w:hAnsi="Times New Roman" w:cs="Times New Roman"/>
          <w:i/>
          <w:color w:val="000000"/>
          <w:sz w:val="24"/>
          <w:szCs w:val="24"/>
        </w:rPr>
        <w:t xml:space="preserve">B. </w:t>
      </w:r>
      <w:proofErr w:type="spellStart"/>
      <w:r>
        <w:rPr>
          <w:rFonts w:ascii="Times New Roman" w:eastAsia="Times New Roman" w:hAnsi="Times New Roman" w:cs="Times New Roman"/>
          <w:i/>
          <w:color w:val="000000"/>
          <w:sz w:val="24"/>
          <w:szCs w:val="24"/>
        </w:rPr>
        <w:t>racemosa</w:t>
      </w:r>
      <w:proofErr w:type="spellEnd"/>
      <w:r>
        <w:rPr>
          <w:rFonts w:ascii="Times New Roman" w:eastAsia="Times New Roman" w:hAnsi="Times New Roman" w:cs="Times New Roman"/>
          <w:color w:val="000000"/>
          <w:sz w:val="24"/>
          <w:szCs w:val="24"/>
        </w:rPr>
        <w:t xml:space="preserve"> are known for their aphrodisiac and tonic properties. They contain chemical </w:t>
      </w:r>
      <w:r>
        <w:rPr>
          <w:rFonts w:ascii="Times New Roman" w:eastAsia="Times New Roman" w:hAnsi="Times New Roman" w:cs="Times New Roman"/>
          <w:sz w:val="24"/>
          <w:szCs w:val="24"/>
        </w:rPr>
        <w:t>bio constituents</w:t>
      </w:r>
      <w:r>
        <w:rPr>
          <w:rFonts w:ascii="Times New Roman" w:eastAsia="Times New Roman" w:hAnsi="Times New Roman" w:cs="Times New Roman"/>
          <w:color w:val="000000"/>
          <w:sz w:val="24"/>
          <w:szCs w:val="24"/>
        </w:rPr>
        <w:t xml:space="preserve"> like β-sitosterol and β-</w:t>
      </w:r>
      <w:proofErr w:type="spellStart"/>
      <w:r>
        <w:rPr>
          <w:rFonts w:ascii="Times New Roman" w:eastAsia="Times New Roman" w:hAnsi="Times New Roman" w:cs="Times New Roman"/>
          <w:color w:val="000000"/>
          <w:sz w:val="24"/>
          <w:szCs w:val="24"/>
        </w:rPr>
        <w:t>amyrin</w:t>
      </w:r>
      <w:proofErr w:type="spellEnd"/>
      <w:r>
        <w:rPr>
          <w:rFonts w:ascii="Times New Roman" w:eastAsia="Times New Roman" w:hAnsi="Times New Roman" w:cs="Times New Roman"/>
          <w:color w:val="000000"/>
          <w:sz w:val="24"/>
          <w:szCs w:val="24"/>
          <w:lang w:val="en-IN"/>
        </w:rPr>
        <w:t xml:space="preserve"> </w:t>
      </w:r>
      <w:r>
        <w:rPr>
          <w:rFonts w:ascii="Times New Roman" w:eastAsia="SimSun" w:hAnsi="Times New Roman" w:cs="Times New Roman"/>
          <w:color w:val="232323"/>
          <w:sz w:val="24"/>
          <w:szCs w:val="24"/>
          <w:shd w:val="clear" w:color="auto" w:fill="FFFFFF"/>
          <w:lang w:val="en-IN"/>
        </w:rPr>
        <w:t>(</w:t>
      </w:r>
      <w:r>
        <w:rPr>
          <w:rStyle w:val="Strong"/>
          <w:rFonts w:ascii="Times New Roman" w:eastAsia="SimSun" w:hAnsi="Times New Roman" w:cs="Times New Roman"/>
          <w:b w:val="0"/>
          <w:bCs w:val="0"/>
          <w:sz w:val="24"/>
          <w:szCs w:val="24"/>
        </w:rPr>
        <w:t>Prakash</w:t>
      </w:r>
      <w:r>
        <w:rPr>
          <w:rStyle w:val="Strong"/>
          <w:rFonts w:ascii="Times New Roman" w:eastAsia="SimSun" w:hAnsi="Times New Roman" w:cs="Times New Roman"/>
          <w:b w:val="0"/>
          <w:bCs w:val="0"/>
          <w:sz w:val="24"/>
          <w:szCs w:val="24"/>
          <w:lang w:val="en-IN"/>
        </w:rPr>
        <w:t xml:space="preserve"> &amp; </w:t>
      </w:r>
      <w:proofErr w:type="spellStart"/>
      <w:r>
        <w:rPr>
          <w:rStyle w:val="Strong"/>
          <w:rFonts w:ascii="Times New Roman" w:eastAsia="SimSun" w:hAnsi="Times New Roman" w:cs="Times New Roman"/>
          <w:b w:val="0"/>
          <w:bCs w:val="0"/>
          <w:sz w:val="24"/>
          <w:szCs w:val="24"/>
        </w:rPr>
        <w:t>Khosa</w:t>
      </w:r>
      <w:proofErr w:type="spellEnd"/>
      <w:r>
        <w:rPr>
          <w:rStyle w:val="Strong"/>
          <w:rFonts w:ascii="Times New Roman" w:eastAsia="SimSun" w:hAnsi="Times New Roman" w:cs="Times New Roman"/>
          <w:b w:val="0"/>
          <w:bCs w:val="0"/>
          <w:sz w:val="24"/>
          <w:szCs w:val="24"/>
          <w:lang w:val="en-IN"/>
        </w:rPr>
        <w:t>, 1976</w:t>
      </w:r>
      <w:r>
        <w:rPr>
          <w:rFonts w:ascii="Times New Roman" w:eastAsia="SimSun" w:hAnsi="Times New Roman" w:cs="Times New Roman"/>
          <w:color w:val="232323"/>
          <w:sz w:val="24"/>
          <w:szCs w:val="24"/>
          <w:shd w:val="clear" w:color="auto" w:fill="FFFFFF"/>
          <w:lang w:val="en-IN"/>
        </w:rPr>
        <w:t xml:space="preserve">; </w:t>
      </w:r>
      <w:r>
        <w:rPr>
          <w:rFonts w:ascii="Times New Roman" w:eastAsia="SimSun" w:hAnsi="Times New Roman" w:cs="Times New Roman"/>
          <w:color w:val="222222"/>
          <w:sz w:val="24"/>
          <w:szCs w:val="24"/>
          <w:shd w:val="clear" w:color="auto" w:fill="FFFFFF"/>
        </w:rPr>
        <w:t>Kumar</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i/>
          <w:iCs/>
          <w:color w:val="222222"/>
          <w:sz w:val="24"/>
          <w:szCs w:val="24"/>
          <w:shd w:val="clear" w:color="auto" w:fill="FFFFFF"/>
          <w:lang w:val="en-IN"/>
        </w:rPr>
        <w:t>et al.</w:t>
      </w:r>
      <w:r>
        <w:rPr>
          <w:rFonts w:ascii="Times New Roman" w:eastAsia="SimSun" w:hAnsi="Times New Roman" w:cs="Times New Roman"/>
          <w:color w:val="222222"/>
          <w:sz w:val="24"/>
          <w:szCs w:val="24"/>
          <w:shd w:val="clear" w:color="auto" w:fill="FFFFFF"/>
          <w:lang w:val="en-IN"/>
        </w:rPr>
        <w:t>, 2007)</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flavonols</w:t>
      </w:r>
      <w:proofErr w:type="spellEnd"/>
      <w:r>
        <w:rPr>
          <w:rFonts w:ascii="Times New Roman" w:eastAsia="Times New Roman" w:hAnsi="Times New Roman" w:cs="Times New Roman"/>
          <w:color w:val="000000"/>
          <w:sz w:val="24"/>
          <w:szCs w:val="24"/>
        </w:rPr>
        <w:t xml:space="preserve"> (kaempferol and </w:t>
      </w:r>
      <w:r>
        <w:rPr>
          <w:rFonts w:ascii="Times New Roman" w:eastAsia="Times New Roman" w:hAnsi="Times New Roman" w:cs="Times New Roman"/>
          <w:color w:val="000000"/>
          <w:sz w:val="24"/>
          <w:szCs w:val="24"/>
        </w:rPr>
        <w:t>quercetin), and coumarins (</w:t>
      </w:r>
      <w:proofErr w:type="spellStart"/>
      <w:r>
        <w:rPr>
          <w:rFonts w:ascii="Times New Roman" w:eastAsia="Times New Roman" w:hAnsi="Times New Roman" w:cs="Times New Roman"/>
          <w:color w:val="000000"/>
          <w:sz w:val="24"/>
          <w:szCs w:val="24"/>
        </w:rPr>
        <w:t>scopoletin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scopolin</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IN"/>
        </w:rPr>
        <w:t xml:space="preserve"> (</w:t>
      </w:r>
      <w:r>
        <w:rPr>
          <w:rFonts w:ascii="Times New Roman" w:eastAsia="SimSun" w:hAnsi="Times New Roman" w:cs="Times New Roman"/>
          <w:color w:val="222222"/>
          <w:sz w:val="24"/>
          <w:szCs w:val="24"/>
          <w:shd w:val="clear" w:color="auto" w:fill="FFFFFF"/>
        </w:rPr>
        <w:t xml:space="preserve">El </w:t>
      </w:r>
      <w:proofErr w:type="spellStart"/>
      <w:r>
        <w:rPr>
          <w:rFonts w:ascii="Times New Roman" w:eastAsia="SimSun" w:hAnsi="Times New Roman" w:cs="Times New Roman"/>
          <w:color w:val="222222"/>
          <w:sz w:val="24"/>
          <w:szCs w:val="24"/>
          <w:shd w:val="clear" w:color="auto" w:fill="FFFFFF"/>
        </w:rPr>
        <w:t>Hossary</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lang w:val="en-IN"/>
        </w:rPr>
        <w:t>et al.,</w:t>
      </w:r>
      <w:r>
        <w:rPr>
          <w:rFonts w:ascii="Times New Roman" w:eastAsia="SimSun" w:hAnsi="Times New Roman" w:cs="Times New Roman"/>
          <w:color w:val="222222"/>
          <w:sz w:val="24"/>
          <w:szCs w:val="24"/>
          <w:shd w:val="clear" w:color="auto" w:fill="FFFFFF"/>
          <w:lang w:val="en-IN"/>
        </w:rPr>
        <w:t xml:space="preserve"> 2000)</w:t>
      </w:r>
      <w:r>
        <w:rPr>
          <w:rFonts w:ascii="Times New Roman" w:eastAsia="Times New Roman" w:hAnsi="Times New Roman" w:cs="Times New Roman"/>
          <w:color w:val="000000"/>
          <w:sz w:val="24"/>
          <w:szCs w:val="24"/>
        </w:rPr>
        <w:t xml:space="preserve">. Additionally, </w:t>
      </w:r>
      <w:r>
        <w:rPr>
          <w:rFonts w:ascii="Times New Roman" w:eastAsia="Times New Roman" w:hAnsi="Times New Roman" w:cs="Times New Roman"/>
          <w:color w:val="000000"/>
          <w:sz w:val="24"/>
          <w:szCs w:val="24"/>
        </w:rPr>
        <w:lastRenderedPageBreak/>
        <w:t>resveratrol (stilbene) was extracted from heart wood</w:t>
      </w:r>
      <w:r>
        <w:rPr>
          <w:rFonts w:ascii="Times New Roman" w:eastAsia="Times New Roman" w:hAnsi="Times New Roman" w:cs="Times New Roman"/>
          <w:color w:val="000000"/>
          <w:sz w:val="24"/>
          <w:szCs w:val="24"/>
          <w:lang w:val="en-IN"/>
        </w:rPr>
        <w:t xml:space="preserve"> (</w:t>
      </w:r>
      <w:r>
        <w:rPr>
          <w:rFonts w:ascii="Times New Roman" w:eastAsia="SimSun" w:hAnsi="Times New Roman" w:cs="Times New Roman"/>
          <w:color w:val="222222"/>
          <w:sz w:val="24"/>
          <w:szCs w:val="24"/>
          <w:shd w:val="clear" w:color="auto" w:fill="FFFFFF"/>
        </w:rPr>
        <w:t>Anjaneyulu</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i/>
          <w:iCs/>
          <w:color w:val="222222"/>
          <w:sz w:val="24"/>
          <w:szCs w:val="24"/>
          <w:shd w:val="clear" w:color="auto" w:fill="FFFFFF"/>
          <w:lang w:val="en-IN"/>
        </w:rPr>
        <w:t>et al.,</w:t>
      </w:r>
      <w:r>
        <w:rPr>
          <w:rFonts w:ascii="Times New Roman" w:eastAsia="SimSun" w:hAnsi="Times New Roman" w:cs="Times New Roman"/>
          <w:color w:val="222222"/>
          <w:sz w:val="24"/>
          <w:szCs w:val="24"/>
          <w:shd w:val="clear" w:color="auto" w:fill="FFFFFF"/>
          <w:lang w:val="en-IN"/>
        </w:rPr>
        <w:t>1984)</w:t>
      </w:r>
      <w:r>
        <w:rPr>
          <w:rFonts w:ascii="Times New Roman" w:eastAsia="Times New Roman" w:hAnsi="Times New Roman" w:cs="Times New Roman"/>
          <w:color w:val="000000"/>
          <w:sz w:val="24"/>
          <w:szCs w:val="24"/>
        </w:rPr>
        <w:t>. The plant's fresh flower buds exhibit anti-ulcer activity</w:t>
      </w:r>
      <w:r>
        <w:rPr>
          <w:rFonts w:ascii="Times New Roman" w:eastAsia="Times New Roman" w:hAnsi="Times New Roman" w:cs="Times New Roman"/>
          <w:color w:val="000000"/>
          <w:sz w:val="24"/>
          <w:szCs w:val="24"/>
          <w:lang w:val="en-IN"/>
        </w:rPr>
        <w:t xml:space="preserve"> (</w:t>
      </w:r>
      <w:r>
        <w:rPr>
          <w:rFonts w:ascii="Times New Roman" w:eastAsia="SimSun" w:hAnsi="Times New Roman" w:cs="Times New Roman"/>
          <w:color w:val="222222"/>
          <w:sz w:val="24"/>
          <w:szCs w:val="24"/>
          <w:shd w:val="clear" w:color="auto" w:fill="FFFFFF"/>
        </w:rPr>
        <w:t>Akhtar</w:t>
      </w:r>
      <w:r>
        <w:rPr>
          <w:rFonts w:ascii="Times New Roman" w:eastAsia="SimSun" w:hAnsi="Times New Roman" w:cs="Times New Roman"/>
          <w:color w:val="222222"/>
          <w:sz w:val="24"/>
          <w:szCs w:val="24"/>
          <w:shd w:val="clear" w:color="auto" w:fill="FFFFFF"/>
          <w:lang w:val="en-IN"/>
        </w:rPr>
        <w:t xml:space="preserve"> &amp; </w:t>
      </w:r>
      <w:r>
        <w:rPr>
          <w:rFonts w:ascii="Times New Roman" w:eastAsia="SimSun" w:hAnsi="Times New Roman" w:cs="Times New Roman"/>
          <w:color w:val="222222"/>
          <w:sz w:val="24"/>
          <w:szCs w:val="24"/>
          <w:shd w:val="clear" w:color="auto" w:fill="FFFFFF"/>
        </w:rPr>
        <w:t>Ahmad</w:t>
      </w:r>
      <w:r>
        <w:rPr>
          <w:rFonts w:ascii="Times New Roman" w:eastAsia="SimSun" w:hAnsi="Times New Roman" w:cs="Times New Roman"/>
          <w:color w:val="222222"/>
          <w:sz w:val="24"/>
          <w:szCs w:val="24"/>
          <w:shd w:val="clear" w:color="auto" w:fill="FFFFFF"/>
          <w:lang w:val="en-IN"/>
        </w:rPr>
        <w:t>, 1995)</w:t>
      </w:r>
      <w:r>
        <w:rPr>
          <w:rFonts w:ascii="Times New Roman" w:eastAsia="SimSun" w:hAnsi="Times New Roman" w:cs="Times New Roman"/>
          <w:color w:val="222222"/>
          <w:sz w:val="24"/>
          <w:szCs w:val="24"/>
          <w:shd w:val="clear" w:color="auto" w:fill="FFFFFF"/>
        </w:rPr>
        <w:t>.</w:t>
      </w:r>
    </w:p>
    <w:p w:rsidR="008472F3" w:rsidRDefault="008472F3">
      <w:pPr>
        <w:spacing w:line="360" w:lineRule="auto"/>
        <w:jc w:val="both"/>
        <w:rPr>
          <w:rFonts w:ascii="Times New Roman" w:eastAsia="Times New Roman" w:hAnsi="Times New Roman" w:cs="Times New Roman"/>
          <w:color w:val="000000"/>
          <w:sz w:val="24"/>
          <w:szCs w:val="24"/>
        </w:rPr>
      </w:pPr>
    </w:p>
    <w:p w:rsidR="008472F3" w:rsidRDefault="00713F9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Considering the above mentioned </w:t>
      </w:r>
      <w:proofErr w:type="gramStart"/>
      <w:r>
        <w:rPr>
          <w:rFonts w:ascii="Times New Roman" w:eastAsia="Times New Roman" w:hAnsi="Times New Roman" w:cs="Times New Roman"/>
          <w:color w:val="000000"/>
          <w:sz w:val="24"/>
          <w:szCs w:val="24"/>
        </w:rPr>
        <w:t>fact</w:t>
      </w:r>
      <w:proofErr w:type="gramEnd"/>
      <w:r>
        <w:rPr>
          <w:rFonts w:ascii="Times New Roman" w:eastAsia="Times New Roman" w:hAnsi="Times New Roman" w:cs="Times New Roman"/>
          <w:color w:val="000000"/>
          <w:sz w:val="24"/>
          <w:szCs w:val="24"/>
        </w:rPr>
        <w:t xml:space="preserve"> the study </w:t>
      </w:r>
      <w:r>
        <w:rPr>
          <w:rFonts w:ascii="Times New Roman" w:eastAsia="Times New Roman" w:hAnsi="Times New Roman" w:cs="Times New Roman"/>
          <w:sz w:val="24"/>
          <w:szCs w:val="24"/>
        </w:rPr>
        <w:t>aims</w:t>
      </w:r>
      <w:r>
        <w:rPr>
          <w:rFonts w:ascii="Times New Roman" w:eastAsia="Times New Roman" w:hAnsi="Times New Roman" w:cs="Times New Roman"/>
          <w:color w:val="000000"/>
          <w:sz w:val="24"/>
          <w:szCs w:val="24"/>
        </w:rPr>
        <w:t xml:space="preserve"> to evaluate the antioxidant and anti-inflammatory activity of</w:t>
      </w:r>
      <w:r>
        <w:rPr>
          <w:rFonts w:ascii="Times New Roman" w:eastAsia="Times New Roman" w:hAnsi="Times New Roman" w:cs="Times New Roman"/>
          <w:i/>
          <w:color w:val="000000"/>
          <w:sz w:val="24"/>
          <w:szCs w:val="24"/>
        </w:rPr>
        <w:t xml:space="preserve"> B</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racemosa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leaf hydroalcoholic extract along with phytochemical investigation.</w:t>
      </w:r>
    </w:p>
    <w:p w:rsidR="008472F3" w:rsidRDefault="008472F3">
      <w:pPr>
        <w:spacing w:line="360" w:lineRule="auto"/>
        <w:jc w:val="both"/>
        <w:rPr>
          <w:rFonts w:ascii="Times New Roman" w:eastAsia="Times New Roman" w:hAnsi="Times New Roman" w:cs="Times New Roman"/>
          <w:color w:val="000000"/>
          <w:sz w:val="24"/>
          <w:szCs w:val="24"/>
          <w:lang w:val="en-IN"/>
        </w:rPr>
      </w:pPr>
    </w:p>
    <w:p w:rsidR="008472F3" w:rsidRDefault="00713F92">
      <w:pPr>
        <w:numPr>
          <w:ilvl w:val="0"/>
          <w:numId w:val="1"/>
        </w:num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Materials and </w:t>
      </w:r>
      <w:r>
        <w:rPr>
          <w:rFonts w:ascii="Times New Roman" w:eastAsia="Times New Roman" w:hAnsi="Times New Roman" w:cs="Times New Roman"/>
          <w:b/>
          <w:color w:val="000000"/>
          <w:sz w:val="24"/>
          <w:szCs w:val="24"/>
          <w:lang w:val="en-IN"/>
        </w:rPr>
        <w:t>M</w:t>
      </w:r>
      <w:proofErr w:type="spellStart"/>
      <w:r>
        <w:rPr>
          <w:rFonts w:ascii="Times New Roman" w:eastAsia="Times New Roman" w:hAnsi="Times New Roman" w:cs="Times New Roman"/>
          <w:b/>
          <w:color w:val="000000"/>
          <w:sz w:val="24"/>
          <w:szCs w:val="24"/>
        </w:rPr>
        <w:t>ethods</w:t>
      </w:r>
      <w:proofErr w:type="spellEnd"/>
    </w:p>
    <w:p w:rsidR="008472F3" w:rsidRDefault="00713F9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IN"/>
        </w:rPr>
        <w:t>2.1 Sample collection and</w:t>
      </w:r>
      <w:r>
        <w:rPr>
          <w:rFonts w:ascii="Times New Roman" w:eastAsia="Times New Roman" w:hAnsi="Times New Roman" w:cs="Times New Roman"/>
          <w:b/>
          <w:color w:val="000000"/>
          <w:sz w:val="24"/>
          <w:szCs w:val="24"/>
        </w:rPr>
        <w:t xml:space="preserve"> authentication</w:t>
      </w:r>
    </w:p>
    <w:p w:rsidR="008472F3" w:rsidRDefault="00713F92">
      <w:pPr>
        <w:numPr>
          <w:ilvl w:val="0"/>
          <w:numId w:val="2"/>
        </w:numPr>
        <w:spacing w:line="360" w:lineRule="auto"/>
        <w:jc w:val="both"/>
        <w:rPr>
          <w:rFonts w:ascii="Times New Roman" w:eastAsia="Times New Roman" w:hAnsi="Times New Roman" w:cs="Times New Roman"/>
          <w:color w:val="000000"/>
          <w:sz w:val="24"/>
          <w:szCs w:val="24"/>
        </w:rPr>
      </w:pPr>
      <w:bookmarkStart w:id="1" w:name="_heading=h.gjdgxs" w:colFirst="0" w:colLast="0"/>
      <w:bookmarkEnd w:id="1"/>
      <w:proofErr w:type="spellStart"/>
      <w:proofErr w:type="gramStart"/>
      <w:r>
        <w:rPr>
          <w:rFonts w:ascii="Times New Roman" w:eastAsia="Times New Roman" w:hAnsi="Times New Roman" w:cs="Times New Roman"/>
          <w:i/>
          <w:color w:val="000000"/>
          <w:sz w:val="24"/>
          <w:szCs w:val="24"/>
        </w:rPr>
        <w:t>racemosa</w:t>
      </w:r>
      <w:proofErr w:type="spellEnd"/>
      <w:r>
        <w:rPr>
          <w:rFonts w:ascii="Times New Roman" w:eastAsia="Times New Roman" w:hAnsi="Times New Roman" w:cs="Times New Roman"/>
          <w:i/>
          <w:color w:val="000000"/>
          <w:sz w:val="24"/>
          <w:szCs w:val="24"/>
        </w:rPr>
        <w:t> </w:t>
      </w:r>
      <w:r>
        <w:rPr>
          <w:rFonts w:ascii="Times New Roman" w:eastAsia="Times New Roman" w:hAnsi="Times New Roman" w:cs="Times New Roman"/>
          <w:color w:val="000000"/>
          <w:sz w:val="24"/>
          <w:szCs w:val="24"/>
        </w:rPr>
        <w:t xml:space="preserve"> leaves</w:t>
      </w:r>
      <w:proofErr w:type="gramEnd"/>
      <w:r>
        <w:rPr>
          <w:rFonts w:ascii="Times New Roman" w:eastAsia="Times New Roman" w:hAnsi="Times New Roman" w:cs="Times New Roman"/>
          <w:color w:val="000000"/>
          <w:sz w:val="24"/>
          <w:szCs w:val="24"/>
        </w:rPr>
        <w:t xml:space="preserve"> were collected from </w:t>
      </w:r>
      <w:r>
        <w:rPr>
          <w:rFonts w:ascii="Times New Roman" w:eastAsia="SimSun" w:hAnsi="Times New Roman" w:cs="Times New Roman"/>
          <w:sz w:val="24"/>
          <w:szCs w:val="24"/>
        </w:rPr>
        <w:t xml:space="preserve">Veer </w:t>
      </w:r>
      <w:proofErr w:type="spellStart"/>
      <w:r>
        <w:rPr>
          <w:rFonts w:ascii="Times New Roman" w:eastAsia="SimSun" w:hAnsi="Times New Roman" w:cs="Times New Roman"/>
          <w:sz w:val="24"/>
          <w:szCs w:val="24"/>
        </w:rPr>
        <w:t>Jijamata</w:t>
      </w:r>
      <w:proofErr w:type="spellEnd"/>
      <w:r>
        <w:rPr>
          <w:rFonts w:ascii="Times New Roman" w:eastAsia="SimSun" w:hAnsi="Times New Roman" w:cs="Times New Roman"/>
          <w:sz w:val="24"/>
          <w:szCs w:val="24"/>
        </w:rPr>
        <w:t xml:space="preserve"> Bhosle </w:t>
      </w:r>
      <w:proofErr w:type="spellStart"/>
      <w:r>
        <w:rPr>
          <w:rFonts w:ascii="Times New Roman" w:eastAsia="SimSun" w:hAnsi="Times New Roman" w:cs="Times New Roman"/>
          <w:sz w:val="24"/>
          <w:szCs w:val="24"/>
        </w:rPr>
        <w:t>Udyan</w:t>
      </w:r>
      <w:proofErr w:type="spellEnd"/>
      <w:r>
        <w:rPr>
          <w:rFonts w:ascii="Times New Roman" w:eastAsia="SimSun" w:hAnsi="Times New Roman" w:cs="Times New Roman"/>
          <w:sz w:val="24"/>
          <w:szCs w:val="24"/>
          <w:lang w:val="en-IN"/>
        </w:rPr>
        <w:t xml:space="preserve"> (</w:t>
      </w:r>
      <w:r>
        <w:rPr>
          <w:rFonts w:ascii="Times New Roman" w:eastAsia="Times New Roman" w:hAnsi="Times New Roman" w:cs="Times New Roman"/>
          <w:color w:val="000000"/>
          <w:sz w:val="24"/>
          <w:szCs w:val="24"/>
        </w:rPr>
        <w:t xml:space="preserve">Rani </w:t>
      </w:r>
      <w:proofErr w:type="spellStart"/>
      <w:r>
        <w:rPr>
          <w:rFonts w:ascii="Times New Roman" w:eastAsia="Times New Roman" w:hAnsi="Times New Roman" w:cs="Times New Roman"/>
          <w:color w:val="000000"/>
          <w:sz w:val="24"/>
          <w:szCs w:val="24"/>
        </w:rPr>
        <w:t>Baug</w:t>
      </w:r>
      <w:proofErr w:type="spellEnd"/>
      <w:r>
        <w:rPr>
          <w:rFonts w:ascii="Times New Roman" w:eastAsia="Times New Roman" w:hAnsi="Times New Roman" w:cs="Times New Roman"/>
          <w:color w:val="000000"/>
          <w:sz w:val="24"/>
          <w:szCs w:val="24"/>
          <w:lang w:val="en-IN"/>
        </w:rPr>
        <w:t>)</w:t>
      </w:r>
      <w:r>
        <w:rPr>
          <w:rFonts w:ascii="Times New Roman" w:eastAsia="Times New Roman" w:hAnsi="Times New Roman" w:cs="Times New Roman"/>
          <w:color w:val="000000"/>
          <w:sz w:val="24"/>
          <w:szCs w:val="24"/>
        </w:rPr>
        <w:t xml:space="preserve">, Mumbai, India. The species was identified and authenticated at the Blatter Herbarium </w:t>
      </w:r>
      <w:r>
        <w:rPr>
          <w:rFonts w:ascii="Times New Roman" w:eastAsia="Times New Roman" w:hAnsi="Times New Roman" w:cs="Times New Roman"/>
          <w:color w:val="000000"/>
          <w:sz w:val="24"/>
          <w:szCs w:val="24"/>
        </w:rPr>
        <w:t>(Accession no. PD-431)</w:t>
      </w:r>
      <w:r>
        <w:rPr>
          <w:rFonts w:ascii="Times New Roman" w:eastAsia="Times New Roman" w:hAnsi="Times New Roman" w:cs="Times New Roman"/>
          <w:color w:val="000000"/>
          <w:sz w:val="24"/>
          <w:szCs w:val="24"/>
        </w:rPr>
        <w:t xml:space="preserve">, St. </w:t>
      </w:r>
      <w:proofErr w:type="spellStart"/>
      <w:r>
        <w:rPr>
          <w:rFonts w:ascii="Times New Roman" w:eastAsia="Times New Roman" w:hAnsi="Times New Roman" w:cs="Times New Roman"/>
          <w:color w:val="000000"/>
          <w:sz w:val="24"/>
          <w:szCs w:val="24"/>
        </w:rPr>
        <w:t>Xaviers</w:t>
      </w:r>
      <w:proofErr w:type="spellEnd"/>
      <w:r>
        <w:rPr>
          <w:rFonts w:ascii="Times New Roman" w:eastAsia="Times New Roman" w:hAnsi="Times New Roman" w:cs="Times New Roman"/>
          <w:color w:val="000000"/>
          <w:sz w:val="24"/>
          <w:szCs w:val="24"/>
        </w:rPr>
        <w:t xml:space="preserve"> College, Mumbai. The leaves were </w:t>
      </w:r>
      <w:r>
        <w:rPr>
          <w:rFonts w:ascii="Times New Roman" w:eastAsia="Times New Roman" w:hAnsi="Times New Roman" w:cs="Times New Roman"/>
          <w:color w:val="000000"/>
          <w:sz w:val="24"/>
          <w:szCs w:val="24"/>
        </w:rPr>
        <w:t>shade-dried, cut into small pieces, and coarsely powdered.</w:t>
      </w:r>
    </w:p>
    <w:p w:rsidR="008472F3" w:rsidRDefault="00713F9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472F3" w:rsidRDefault="00713F9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IN"/>
        </w:rPr>
        <w:t xml:space="preserve">2.2 </w:t>
      </w:r>
      <w:r>
        <w:rPr>
          <w:rFonts w:ascii="Times New Roman" w:eastAsia="Times New Roman" w:hAnsi="Times New Roman" w:cs="Times New Roman"/>
          <w:b/>
          <w:color w:val="000000"/>
          <w:sz w:val="24"/>
          <w:szCs w:val="24"/>
        </w:rPr>
        <w:t>Preparation of extract</w:t>
      </w:r>
    </w:p>
    <w:p w:rsidR="008472F3" w:rsidRDefault="00713F9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plants were thoroughly cleaned and dried at room temperature for a week at room temperature to prevent the loss of volatile phytoconstituents. The</w:t>
      </w:r>
      <w:r>
        <w:rPr>
          <w:rFonts w:ascii="Times New Roman" w:eastAsia="Times New Roman" w:hAnsi="Times New Roman" w:cs="Times New Roman"/>
          <w:color w:val="000000"/>
          <w:sz w:val="24"/>
          <w:szCs w:val="24"/>
        </w:rPr>
        <w:t xml:space="preserve"> leaf powder was subjected to Soxhlet extraction using hydroalcoholic solvent (</w:t>
      </w:r>
      <w:r>
        <w:rPr>
          <w:rFonts w:ascii="Times New Roman" w:eastAsia="Times New Roman" w:hAnsi="Times New Roman" w:cs="Times New Roman"/>
          <w:color w:val="000000"/>
          <w:sz w:val="24"/>
          <w:szCs w:val="24"/>
          <w:lang w:val="en-IN"/>
        </w:rPr>
        <w:t>4</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IN"/>
        </w:rPr>
        <w:t>6</w:t>
      </w:r>
      <w:r>
        <w:rPr>
          <w:rFonts w:ascii="Times New Roman" w:eastAsia="Times New Roman" w:hAnsi="Times New Roman" w:cs="Times New Roman"/>
          <w:color w:val="000000"/>
          <w:sz w:val="24"/>
          <w:szCs w:val="24"/>
        </w:rPr>
        <w:t xml:space="preserve">0). </w:t>
      </w:r>
      <w:r>
        <w:rPr>
          <w:rFonts w:ascii="Times New Roman" w:eastAsia="Times New Roman" w:hAnsi="Times New Roman" w:cs="Times New Roman"/>
          <w:color w:val="000000"/>
          <w:sz w:val="24"/>
          <w:szCs w:val="24"/>
        </w:rPr>
        <w:t>The extraction process involved 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xml:space="preserve"> siphon cycles, resulting in a dark green solvent that separated phytoconstituents </w:t>
      </w:r>
      <w:r>
        <w:rPr>
          <w:rFonts w:ascii="Times New Roman" w:eastAsia="Times New Roman" w:hAnsi="Times New Roman" w:cs="Times New Roman"/>
          <w:sz w:val="24"/>
          <w:szCs w:val="24"/>
        </w:rPr>
        <w:t>from the plant</w:t>
      </w:r>
      <w:r>
        <w:rPr>
          <w:rFonts w:ascii="Times New Roman" w:eastAsia="Times New Roman" w:hAnsi="Times New Roman" w:cs="Times New Roman"/>
          <w:color w:val="000000"/>
          <w:sz w:val="24"/>
          <w:szCs w:val="24"/>
        </w:rPr>
        <w:t>. The extract was collected, and the s</w:t>
      </w:r>
      <w:r>
        <w:rPr>
          <w:rFonts w:ascii="Times New Roman" w:eastAsia="Times New Roman" w:hAnsi="Times New Roman" w:cs="Times New Roman"/>
          <w:color w:val="000000"/>
          <w:sz w:val="24"/>
          <w:szCs w:val="24"/>
        </w:rPr>
        <w:t xml:space="preserve">olvent was removed through simple evaporation </w:t>
      </w:r>
      <w:r>
        <w:rPr>
          <w:rFonts w:ascii="Times New Roman" w:eastAsia="Times New Roman" w:hAnsi="Times New Roman" w:cs="Times New Roman"/>
          <w:color w:val="000000"/>
          <w:sz w:val="24"/>
          <w:szCs w:val="24"/>
          <w:lang w:val="en-IN"/>
        </w:rPr>
        <w:t>on sand bath</w:t>
      </w:r>
      <w:r>
        <w:rPr>
          <w:rFonts w:ascii="Times New Roman" w:eastAsia="Times New Roman" w:hAnsi="Times New Roman" w:cs="Times New Roman"/>
          <w:color w:val="000000"/>
          <w:sz w:val="24"/>
          <w:szCs w:val="24"/>
        </w:rPr>
        <w:t>. The concentrated extract was used for further investigation.</w:t>
      </w:r>
    </w:p>
    <w:p w:rsidR="008472F3" w:rsidRDefault="00713F92">
      <w:pPr>
        <w:pStyle w:val="Heading5"/>
        <w:shd w:val="clear" w:color="auto" w:fill="FFFFFF"/>
        <w:spacing w:before="280" w:after="280" w:line="360" w:lineRule="auto"/>
        <w:jc w:val="both"/>
        <w:rPr>
          <w:rFonts w:ascii="Times New Roman" w:eastAsia="Times New Roman" w:hAnsi="Times New Roman" w:hint="default"/>
          <w:color w:val="000000"/>
          <w:sz w:val="24"/>
          <w:szCs w:val="24"/>
          <w:vertAlign w:val="superscript"/>
          <w:lang w:val="en-IN"/>
        </w:rPr>
      </w:pPr>
      <w:r>
        <w:rPr>
          <w:rFonts w:ascii="Times New Roman" w:eastAsia="Times New Roman" w:hAnsi="Times New Roman" w:hint="default"/>
          <w:color w:val="000000"/>
          <w:sz w:val="24"/>
          <w:szCs w:val="24"/>
          <w:lang w:val="en-IN"/>
        </w:rPr>
        <w:t xml:space="preserve">2.3 </w:t>
      </w:r>
      <w:r>
        <w:rPr>
          <w:rFonts w:ascii="Times New Roman" w:eastAsia="Times New Roman" w:hAnsi="Times New Roman"/>
          <w:color w:val="000000"/>
          <w:sz w:val="24"/>
          <w:szCs w:val="24"/>
        </w:rPr>
        <w:t>Preliminary Phytochemical Screening of the Extract</w:t>
      </w:r>
    </w:p>
    <w:p w:rsidR="008472F3" w:rsidRDefault="00713F92">
      <w:pPr>
        <w:spacing w:line="360" w:lineRule="auto"/>
        <w:jc w:val="both"/>
        <w:rPr>
          <w:rFonts w:ascii="Times New Roman" w:eastAsia="Times New Roman" w:hAnsi="Times New Roman" w:cs="Times New Roman"/>
          <w:color w:val="000000"/>
          <w:sz w:val="24"/>
          <w:szCs w:val="24"/>
          <w:lang w:val="en-IN"/>
        </w:rPr>
      </w:pPr>
      <w:r>
        <w:rPr>
          <w:rFonts w:ascii="Times New Roman" w:eastAsia="Times New Roman" w:hAnsi="Times New Roman" w:cs="Times New Roman"/>
          <w:color w:val="000000"/>
          <w:sz w:val="24"/>
          <w:szCs w:val="24"/>
        </w:rPr>
        <w:t xml:space="preserve">The extract was subjected to preliminary screening of phytochemicals to detect </w:t>
      </w:r>
      <w:r>
        <w:rPr>
          <w:rFonts w:ascii="Times New Roman" w:eastAsia="Times New Roman" w:hAnsi="Times New Roman" w:cs="Times New Roman"/>
          <w:color w:val="000000"/>
          <w:sz w:val="24"/>
          <w:szCs w:val="24"/>
        </w:rPr>
        <w:t>the presence of tannins, phenols, flavonoids, alkaloids, proteins, carbohydrates, steroids, and glycosides using the standards method</w:t>
      </w:r>
      <w:r>
        <w:rPr>
          <w:rFonts w:ascii="Times New Roman" w:eastAsia="Times New Roman" w:hAnsi="Times New Roman" w:cs="Times New Roman"/>
          <w:color w:val="000000"/>
          <w:sz w:val="24"/>
          <w:szCs w:val="24"/>
          <w:lang w:val="en-IN"/>
        </w:rPr>
        <w:t xml:space="preserve"> (</w:t>
      </w:r>
      <w:proofErr w:type="gramStart"/>
      <w:r>
        <w:rPr>
          <w:rFonts w:ascii="Times New Roman" w:eastAsia="SimSun" w:hAnsi="Times New Roman" w:cs="Times New Roman"/>
          <w:color w:val="222222"/>
          <w:sz w:val="24"/>
          <w:szCs w:val="24"/>
          <w:shd w:val="clear" w:color="auto" w:fill="FFFFFF"/>
        </w:rPr>
        <w:t xml:space="preserve">Khandelwal </w:t>
      </w:r>
      <w:r>
        <w:rPr>
          <w:rFonts w:ascii="Times New Roman" w:eastAsia="SimSun" w:hAnsi="Times New Roman" w:cs="Times New Roman"/>
          <w:color w:val="222222"/>
          <w:sz w:val="24"/>
          <w:szCs w:val="24"/>
          <w:shd w:val="clear" w:color="auto" w:fill="FFFFFF"/>
          <w:lang w:val="en-IN"/>
        </w:rPr>
        <w:t>,</w:t>
      </w:r>
      <w:proofErr w:type="gramEnd"/>
      <w:r>
        <w:rPr>
          <w:rFonts w:ascii="Times New Roman" w:eastAsia="SimSun" w:hAnsi="Times New Roman" w:cs="Times New Roman"/>
          <w:color w:val="222222"/>
          <w:sz w:val="24"/>
          <w:szCs w:val="24"/>
          <w:shd w:val="clear" w:color="auto" w:fill="FFFFFF"/>
          <w:lang w:val="en-IN"/>
        </w:rPr>
        <w:t xml:space="preserve"> 2008)</w:t>
      </w:r>
      <w:r>
        <w:rPr>
          <w:rFonts w:ascii="Times New Roman" w:eastAsia="Times New Roman" w:hAnsi="Times New Roman" w:cs="Times New Roman"/>
          <w:color w:val="000000"/>
          <w:sz w:val="24"/>
          <w:szCs w:val="24"/>
          <w:lang w:val="en-IN"/>
        </w:rPr>
        <w:t>.</w:t>
      </w:r>
    </w:p>
    <w:p w:rsidR="008472F3" w:rsidRDefault="008472F3">
      <w:pPr>
        <w:spacing w:line="360" w:lineRule="auto"/>
        <w:jc w:val="both"/>
        <w:rPr>
          <w:rFonts w:ascii="Times New Roman" w:eastAsia="Times New Roman" w:hAnsi="Times New Roman" w:cs="Times New Roman"/>
          <w:color w:val="000000"/>
          <w:sz w:val="24"/>
          <w:szCs w:val="24"/>
          <w:lang w:val="en-IN"/>
        </w:rPr>
      </w:pPr>
    </w:p>
    <w:p w:rsidR="008472F3" w:rsidRDefault="00713F92">
      <w:pPr>
        <w:pStyle w:val="Heading5"/>
        <w:shd w:val="clear" w:color="auto" w:fill="FFFFFF"/>
        <w:spacing w:before="280" w:after="280" w:line="360" w:lineRule="auto"/>
        <w:jc w:val="both"/>
        <w:rPr>
          <w:rFonts w:ascii="Times New Roman" w:eastAsia="Times New Roman" w:hAnsi="Times New Roman" w:hint="default"/>
          <w:color w:val="000000"/>
          <w:sz w:val="24"/>
          <w:szCs w:val="24"/>
        </w:rPr>
      </w:pPr>
      <w:r>
        <w:rPr>
          <w:rFonts w:ascii="Times New Roman" w:eastAsia="Times New Roman" w:hAnsi="Times New Roman" w:hint="default"/>
          <w:color w:val="000000"/>
          <w:sz w:val="24"/>
          <w:szCs w:val="24"/>
          <w:lang w:val="en-IN"/>
        </w:rPr>
        <w:t xml:space="preserve">2.4 </w:t>
      </w:r>
      <w:r>
        <w:rPr>
          <w:rFonts w:ascii="Times New Roman" w:eastAsia="Times New Roman" w:hAnsi="Times New Roman"/>
          <w:color w:val="000000"/>
          <w:sz w:val="24"/>
          <w:szCs w:val="24"/>
        </w:rPr>
        <w:t>Antioxidant Assay </w:t>
      </w:r>
    </w:p>
    <w:p w:rsidR="008472F3" w:rsidRDefault="00713F92">
      <w:pPr>
        <w:pStyle w:val="Heading5"/>
        <w:shd w:val="clear" w:color="auto" w:fill="FFFFFF"/>
        <w:spacing w:before="280" w:after="280" w:line="360" w:lineRule="auto"/>
        <w:jc w:val="both"/>
        <w:rPr>
          <w:rFonts w:ascii="Times New Roman" w:eastAsia="Times New Roman" w:hAnsi="Times New Roman" w:hint="default"/>
          <w:color w:val="000000"/>
          <w:sz w:val="24"/>
          <w:szCs w:val="24"/>
        </w:rPr>
      </w:pPr>
      <w:r>
        <w:rPr>
          <w:rFonts w:ascii="Times New Roman" w:eastAsia="Times New Roman" w:hAnsi="Times New Roman" w:hint="default"/>
          <w:color w:val="000000"/>
          <w:sz w:val="24"/>
          <w:szCs w:val="24"/>
          <w:lang w:val="en-IN"/>
        </w:rPr>
        <w:t xml:space="preserve">2.4.1 </w:t>
      </w:r>
      <w:r>
        <w:rPr>
          <w:rFonts w:ascii="Times New Roman" w:eastAsia="Times New Roman" w:hAnsi="Times New Roman"/>
          <w:color w:val="000000"/>
          <w:sz w:val="24"/>
          <w:szCs w:val="24"/>
        </w:rPr>
        <w:t>Ferric Ion Reducing Antioxidant Power (FRAP) Assay</w:t>
      </w:r>
    </w:p>
    <w:p w:rsidR="008472F3" w:rsidRDefault="00713F92">
      <w:pPr>
        <w:pStyle w:val="Heading5"/>
        <w:shd w:val="clear" w:color="auto" w:fill="FFFFFF"/>
        <w:spacing w:before="280" w:after="280" w:line="360" w:lineRule="auto"/>
        <w:jc w:val="both"/>
        <w:rPr>
          <w:rFonts w:ascii="Times New Roman" w:eastAsia="Times New Roman" w:hAnsi="Times New Roman" w:hint="default"/>
          <w:b w:val="0"/>
          <w:color w:val="000000"/>
          <w:sz w:val="24"/>
          <w:szCs w:val="24"/>
          <w:lang w:val="en-IN"/>
        </w:rPr>
      </w:pPr>
      <w:r>
        <w:rPr>
          <w:rFonts w:ascii="Times New Roman" w:eastAsia="Times New Roman" w:hAnsi="Times New Roman"/>
          <w:b w:val="0"/>
          <w:color w:val="000000"/>
          <w:sz w:val="24"/>
          <w:szCs w:val="24"/>
        </w:rPr>
        <w:lastRenderedPageBreak/>
        <w:t xml:space="preserve">To 2.5 ml of the </w:t>
      </w:r>
      <w:r>
        <w:rPr>
          <w:rFonts w:ascii="Times New Roman" w:eastAsia="Times New Roman" w:hAnsi="Times New Roman"/>
          <w:b w:val="0"/>
          <w:color w:val="000000"/>
          <w:sz w:val="24"/>
          <w:szCs w:val="24"/>
        </w:rPr>
        <w:t>extract (</w:t>
      </w:r>
      <w:r>
        <w:rPr>
          <w:rFonts w:ascii="Times New Roman" w:eastAsia="Times New Roman" w:hAnsi="Times New Roman" w:hint="default"/>
          <w:b w:val="0"/>
          <w:color w:val="000000"/>
          <w:sz w:val="24"/>
          <w:szCs w:val="24"/>
          <w:lang w:val="en-IN"/>
        </w:rPr>
        <w:t>2</w:t>
      </w:r>
      <w:r>
        <w:rPr>
          <w:rFonts w:ascii="Times New Roman" w:eastAsia="Times New Roman" w:hAnsi="Times New Roman"/>
          <w:b w:val="0"/>
          <w:color w:val="000000"/>
          <w:sz w:val="24"/>
          <w:szCs w:val="24"/>
        </w:rPr>
        <w:t>00-1000 µg/ml), 2.5 ml phosphate buffer (0.2 M, pH 6.6) and 2.5 ml of 1% potassium ferricyanide was added. The mixture was boiled in a water bath at 50°C for 20 minutes, then rapidly cooled, mixed with 2.5 ml of 10% trichloroacetic acid and centr</w:t>
      </w:r>
      <w:r>
        <w:rPr>
          <w:rFonts w:ascii="Times New Roman" w:eastAsia="Times New Roman" w:hAnsi="Times New Roman"/>
          <w:b w:val="0"/>
          <w:color w:val="000000"/>
          <w:sz w:val="24"/>
          <w:szCs w:val="24"/>
        </w:rPr>
        <w:t>ifuged at 3000 rpm for 10 minutes. 2.5 ml of supernatant was pipetted out and 2.5 ml of distilled water and 0.5 ml of 0.1 % ferric chloride was added. The solution was mixed well and was allowed to stand for 10 minutes. The increase in the absorbance at 70</w:t>
      </w:r>
      <w:r>
        <w:rPr>
          <w:rFonts w:ascii="Times New Roman" w:eastAsia="Times New Roman" w:hAnsi="Times New Roman"/>
          <w:b w:val="0"/>
          <w:color w:val="000000"/>
          <w:sz w:val="24"/>
          <w:szCs w:val="24"/>
        </w:rPr>
        <w:t>0 nm is used to measure the reducing power. Ascorbic acid was used as a positive control.</w:t>
      </w:r>
      <w:r>
        <w:rPr>
          <w:rFonts w:ascii="Times New Roman" w:eastAsia="Times New Roman" w:hAnsi="Times New Roman" w:hint="default"/>
          <w:b w:val="0"/>
          <w:color w:val="000000"/>
          <w:sz w:val="24"/>
          <w:szCs w:val="24"/>
          <w:lang w:val="en-IN"/>
        </w:rPr>
        <w:t xml:space="preserve"> The results are expressed in milligrams of ascorbic acid equivalents (mg ascorbic acid/g) (</w:t>
      </w:r>
      <w:r>
        <w:rPr>
          <w:rFonts w:ascii="Times New Roman" w:hAnsi="Times New Roman"/>
          <w:b w:val="0"/>
          <w:bCs w:val="0"/>
          <w:sz w:val="24"/>
          <w:szCs w:val="24"/>
        </w:rPr>
        <w:t>Oyaizu</w:t>
      </w:r>
      <w:r>
        <w:rPr>
          <w:rFonts w:ascii="Times New Roman" w:eastAsia="Times New Roman" w:hAnsi="Times New Roman" w:hint="default"/>
          <w:b w:val="0"/>
          <w:bCs w:val="0"/>
          <w:color w:val="000000"/>
          <w:sz w:val="24"/>
          <w:szCs w:val="24"/>
          <w:lang w:val="en-IN"/>
        </w:rPr>
        <w:t>,</w:t>
      </w:r>
      <w:r>
        <w:rPr>
          <w:rFonts w:ascii="Times New Roman" w:eastAsia="Times New Roman" w:hAnsi="Times New Roman" w:hint="default"/>
          <w:b w:val="0"/>
          <w:color w:val="000000"/>
          <w:sz w:val="24"/>
          <w:szCs w:val="24"/>
          <w:lang w:val="en-IN"/>
        </w:rPr>
        <w:t xml:space="preserve"> 1986).</w:t>
      </w:r>
    </w:p>
    <w:p w:rsidR="008472F3" w:rsidRDefault="00713F92">
      <w:pPr>
        <w:pBdr>
          <w:top w:val="none" w:sz="0" w:space="0" w:color="000000"/>
          <w:left w:val="none" w:sz="0" w:space="0" w:color="000000"/>
          <w:bottom w:val="none" w:sz="0" w:space="0" w:color="000000"/>
          <w:right w:val="none" w:sz="0" w:space="0" w:color="000000"/>
          <w:between w:val="none" w:sz="0" w:space="0" w:color="000000"/>
        </w:pBdr>
        <w:spacing w:before="280" w:after="280" w:line="360" w:lineRule="auto"/>
        <w:jc w:val="both"/>
        <w:rPr>
          <w:rFonts w:ascii="Times New Roman" w:eastAsia="Times New Roman" w:hAnsi="Times New Roman" w:cs="Times New Roman"/>
          <w:sz w:val="24"/>
          <w:szCs w:val="24"/>
          <w:shd w:val="clear" w:color="auto" w:fill="FCFCFC"/>
        </w:rPr>
      </w:pPr>
      <w:r>
        <w:rPr>
          <w:rFonts w:ascii="Times New Roman" w:eastAsia="Times New Roman" w:hAnsi="Times New Roman" w:cs="Times New Roman"/>
          <w:b/>
          <w:color w:val="000000"/>
          <w:sz w:val="24"/>
          <w:szCs w:val="24"/>
          <w:lang w:val="en-IN"/>
        </w:rPr>
        <w:t xml:space="preserve">2.5 </w:t>
      </w:r>
      <w:r>
        <w:rPr>
          <w:rFonts w:ascii="Times New Roman" w:eastAsia="Times New Roman" w:hAnsi="Times New Roman" w:cs="Times New Roman"/>
          <w:b/>
          <w:color w:val="000000"/>
          <w:sz w:val="24"/>
          <w:szCs w:val="24"/>
        </w:rPr>
        <w:t xml:space="preserve">Anti-inflammatory activity </w:t>
      </w:r>
    </w:p>
    <w:p w:rsidR="008472F3" w:rsidRDefault="00713F92">
      <w:pPr>
        <w:pStyle w:val="Heading4"/>
        <w:shd w:val="clear" w:color="auto" w:fill="FCFCFC"/>
        <w:spacing w:before="280" w:after="280" w:line="360" w:lineRule="auto"/>
        <w:rPr>
          <w:rFonts w:ascii="Times New Roman" w:eastAsia="Times New Roman" w:hAnsi="Times New Roman" w:hint="default"/>
          <w:color w:val="000000"/>
          <w:shd w:val="clear" w:color="auto" w:fill="FCFCFC"/>
          <w:vertAlign w:val="superscript"/>
          <w:lang w:val="en-IN"/>
        </w:rPr>
      </w:pPr>
      <w:r>
        <w:rPr>
          <w:rFonts w:ascii="Times New Roman" w:eastAsia="Times New Roman" w:hAnsi="Times New Roman" w:hint="default"/>
          <w:color w:val="000000"/>
          <w:shd w:val="clear" w:color="auto" w:fill="FCFCFC"/>
          <w:lang w:val="en-IN"/>
        </w:rPr>
        <w:t xml:space="preserve">2.5.1 </w:t>
      </w:r>
      <w:r>
        <w:rPr>
          <w:rFonts w:ascii="Times New Roman" w:eastAsia="Times New Roman" w:hAnsi="Times New Roman"/>
          <w:color w:val="000000"/>
          <w:shd w:val="clear" w:color="auto" w:fill="FCFCFC"/>
        </w:rPr>
        <w:t xml:space="preserve">Inhibition of </w:t>
      </w:r>
      <w:r>
        <w:rPr>
          <w:rFonts w:ascii="Times New Roman" w:eastAsia="Times New Roman" w:hAnsi="Times New Roman"/>
          <w:color w:val="000000"/>
          <w:shd w:val="clear" w:color="auto" w:fill="FCFCFC"/>
        </w:rPr>
        <w:t>heat-induced bovine serum albumin denaturation assay</w:t>
      </w:r>
    </w:p>
    <w:p w:rsidR="008472F3" w:rsidRDefault="00713F9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CFCFC"/>
        </w:rPr>
        <w:t>Effect of hydroalcoholic extract of </w:t>
      </w:r>
      <w:proofErr w:type="spellStart"/>
      <w:proofErr w:type="gramStart"/>
      <w:r>
        <w:rPr>
          <w:rFonts w:ascii="Times New Roman" w:eastAsia="Times New Roman" w:hAnsi="Times New Roman" w:cs="Times New Roman"/>
          <w:i/>
          <w:color w:val="000000"/>
          <w:sz w:val="24"/>
          <w:szCs w:val="24"/>
        </w:rPr>
        <w:t>B.racemosa</w:t>
      </w:r>
      <w:proofErr w:type="spellEnd"/>
      <w:proofErr w:type="gramEnd"/>
      <w:r>
        <w:rPr>
          <w:rFonts w:ascii="Times New Roman" w:eastAsia="Times New Roman" w:hAnsi="Times New Roman" w:cs="Times New Roman"/>
          <w:color w:val="000000"/>
          <w:sz w:val="24"/>
          <w:szCs w:val="24"/>
          <w:shd w:val="clear" w:color="auto" w:fill="FCFCFC"/>
        </w:rPr>
        <w:t xml:space="preserve"> leaves  on heat-induced bovine serum albumin (BSA) denaturation assay was carried out with minor modifications. </w:t>
      </w:r>
      <w:r>
        <w:rPr>
          <w:rFonts w:ascii="Times New Roman" w:eastAsia="Times New Roman" w:hAnsi="Times New Roman" w:cs="Times New Roman"/>
          <w:color w:val="000000"/>
          <w:sz w:val="24"/>
          <w:szCs w:val="24"/>
        </w:rPr>
        <w:t>The reaction mixture consists of various con</w:t>
      </w:r>
      <w:r>
        <w:rPr>
          <w:rFonts w:ascii="Times New Roman" w:eastAsia="Times New Roman" w:hAnsi="Times New Roman" w:cs="Times New Roman"/>
          <w:color w:val="000000"/>
          <w:sz w:val="24"/>
          <w:szCs w:val="24"/>
        </w:rPr>
        <w:t>centrations of plant extract, 1000 µL (</w:t>
      </w:r>
      <w:r>
        <w:rPr>
          <w:rFonts w:ascii="Times New Roman" w:eastAsia="Times New Roman" w:hAnsi="Times New Roman" w:cs="Times New Roman"/>
          <w:color w:val="000000"/>
          <w:sz w:val="24"/>
          <w:szCs w:val="24"/>
          <w:lang w:val="en-IN"/>
        </w:rPr>
        <w:t>2</w:t>
      </w:r>
      <w:r>
        <w:rPr>
          <w:rFonts w:ascii="Times New Roman" w:eastAsia="Times New Roman" w:hAnsi="Times New Roman" w:cs="Times New Roman"/>
          <w:color w:val="000000"/>
          <w:sz w:val="24"/>
          <w:szCs w:val="24"/>
        </w:rPr>
        <w:t xml:space="preserve">00-1000 µg/ml), 450 µL (5% w/v aqueous solution) bovine serum albumin, 1400 µL of phosphate buffered saline. Distilled water instead of extracts from the above mixture is used as a negative control. Afterward, the </w:t>
      </w:r>
      <w:r>
        <w:rPr>
          <w:rFonts w:ascii="Times New Roman" w:eastAsia="Times New Roman" w:hAnsi="Times New Roman" w:cs="Times New Roman"/>
          <w:sz w:val="24"/>
          <w:szCs w:val="24"/>
        </w:rPr>
        <w:t>mi</w:t>
      </w:r>
      <w:r>
        <w:rPr>
          <w:rFonts w:ascii="Times New Roman" w:eastAsia="Times New Roman" w:hAnsi="Times New Roman" w:cs="Times New Roman"/>
          <w:sz w:val="24"/>
          <w:szCs w:val="24"/>
        </w:rPr>
        <w:t>xture</w:t>
      </w:r>
      <w:r>
        <w:rPr>
          <w:rFonts w:ascii="Times New Roman" w:eastAsia="Times New Roman" w:hAnsi="Times New Roman" w:cs="Times New Roman"/>
          <w:color w:val="000000"/>
          <w:sz w:val="24"/>
          <w:szCs w:val="24"/>
        </w:rPr>
        <w:t xml:space="preserve"> is incubated at 37 °C for 15 min and then heated at 70°C for 5 min. After cooling under running tap water, their absorbance </w:t>
      </w:r>
      <w:r>
        <w:rPr>
          <w:rFonts w:ascii="Times New Roman" w:eastAsia="Times New Roman" w:hAnsi="Times New Roman" w:cs="Times New Roman"/>
          <w:sz w:val="24"/>
          <w:szCs w:val="24"/>
        </w:rPr>
        <w:t>is</w:t>
      </w:r>
      <w:r>
        <w:rPr>
          <w:rFonts w:ascii="Times New Roman" w:eastAsia="Times New Roman" w:hAnsi="Times New Roman" w:cs="Times New Roman"/>
          <w:color w:val="000000"/>
          <w:sz w:val="24"/>
          <w:szCs w:val="24"/>
        </w:rPr>
        <w:t xml:space="preserve"> measured at 660 nm</w:t>
      </w:r>
      <w:r>
        <w:rPr>
          <w:rFonts w:ascii="Times New Roman" w:eastAsia="Times New Roman" w:hAnsi="Times New Roman" w:cs="Times New Roman"/>
          <w:color w:val="000000"/>
          <w:sz w:val="24"/>
          <w:szCs w:val="24"/>
          <w:lang w:val="en-IN"/>
        </w:rPr>
        <w:t xml:space="preserve"> (</w:t>
      </w:r>
      <w:r>
        <w:rPr>
          <w:rFonts w:ascii="Times New Roman" w:eastAsia="SimSun" w:hAnsi="Times New Roman" w:cs="Times New Roman"/>
          <w:color w:val="222222"/>
          <w:sz w:val="24"/>
          <w:szCs w:val="24"/>
          <w:shd w:val="clear" w:color="auto" w:fill="FFFFFF"/>
        </w:rPr>
        <w:t>Chandra</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i/>
          <w:iCs/>
          <w:color w:val="222222"/>
          <w:sz w:val="24"/>
          <w:szCs w:val="24"/>
          <w:shd w:val="clear" w:color="auto" w:fill="FFFFFF"/>
          <w:lang w:val="en-IN"/>
        </w:rPr>
        <w:t>et al.,</w:t>
      </w:r>
      <w:r>
        <w:rPr>
          <w:rFonts w:ascii="Times New Roman" w:eastAsia="SimSun" w:hAnsi="Times New Roman" w:cs="Times New Roman"/>
          <w:color w:val="222222"/>
          <w:sz w:val="24"/>
          <w:szCs w:val="24"/>
          <w:shd w:val="clear" w:color="auto" w:fill="FFFFFF"/>
          <w:lang w:val="en-IN"/>
        </w:rPr>
        <w:t xml:space="preserve"> 2012)</w:t>
      </w:r>
      <w:r>
        <w:rPr>
          <w:rFonts w:ascii="Times New Roman" w:eastAsia="Times New Roman" w:hAnsi="Times New Roman" w:cs="Times New Roman"/>
          <w:color w:val="000000"/>
          <w:sz w:val="24"/>
          <w:szCs w:val="24"/>
        </w:rPr>
        <w:t xml:space="preserve">. Diclofenac sodium </w:t>
      </w:r>
      <w:r>
        <w:rPr>
          <w:rFonts w:ascii="Times New Roman" w:eastAsia="Times New Roman" w:hAnsi="Times New Roman" w:cs="Times New Roman"/>
          <w:color w:val="000000"/>
          <w:sz w:val="24"/>
          <w:szCs w:val="24"/>
        </w:rPr>
        <w:t xml:space="preserve">was </w:t>
      </w:r>
      <w:r>
        <w:rPr>
          <w:rFonts w:ascii="Times New Roman" w:eastAsia="Times New Roman" w:hAnsi="Times New Roman" w:cs="Times New Roman"/>
          <w:color w:val="000000"/>
          <w:sz w:val="24"/>
          <w:szCs w:val="24"/>
        </w:rPr>
        <w:t xml:space="preserve">taken as a positive control. The percent inhibition for </w:t>
      </w:r>
      <w:r>
        <w:rPr>
          <w:rFonts w:ascii="Times New Roman" w:eastAsia="Times New Roman" w:hAnsi="Times New Roman" w:cs="Times New Roman"/>
          <w:color w:val="000000"/>
          <w:sz w:val="24"/>
          <w:szCs w:val="24"/>
        </w:rPr>
        <w:t>protein denaturation is calculated using the following equations:</w:t>
      </w:r>
    </w:p>
    <w:p w:rsidR="008472F3" w:rsidRDefault="00713F92">
      <w:pPr>
        <w:spacing w:line="360" w:lineRule="auto"/>
        <w:jc w:val="both"/>
        <w:rPr>
          <w:rFonts w:ascii="Times New Roman" w:eastAsia="Times New Roman" w:hAnsi="Times New Roman" w:cs="Times New Roman"/>
          <w:b/>
          <w:bCs/>
          <w:color w:val="000000"/>
          <w:sz w:val="24"/>
          <w:szCs w:val="24"/>
          <w:lang w:val="en-IN"/>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156845</wp:posOffset>
                </wp:positionH>
                <wp:positionV relativeFrom="paragraph">
                  <wp:posOffset>155575</wp:posOffset>
                </wp:positionV>
                <wp:extent cx="5189855" cy="749300"/>
                <wp:effectExtent l="5080" t="4445" r="17145" b="8255"/>
                <wp:wrapNone/>
                <wp:docPr id="4" name="Shape 4"/>
                <wp:cNvGraphicFramePr/>
                <a:graphic xmlns:a="http://schemas.openxmlformats.org/drawingml/2006/main">
                  <a:graphicData uri="http://schemas.microsoft.com/office/word/2010/wordprocessingShape">
                    <wps:wsp>
                      <wps:cNvSpPr/>
                      <wps:spPr>
                        <a:xfrm>
                          <a:off x="0" y="0"/>
                          <a:ext cx="5189871" cy="749230"/>
                        </a:xfrm>
                        <a:prstGeom prst="rect">
                          <a:avLst/>
                        </a:prstGeom>
                        <a:solidFill>
                          <a:schemeClr val="lt1"/>
                        </a:solidFill>
                        <a:ln w="9525" cap="flat" cmpd="sng">
                          <a:solidFill>
                            <a:srgbClr val="000000"/>
                          </a:solidFill>
                          <a:prstDash val="solid"/>
                          <a:round/>
                          <a:headEnd type="none" w="sm" len="sm"/>
                          <a:tailEnd type="none" w="sm" len="sm"/>
                        </a:ln>
                      </wps:spPr>
                      <wps:txbx>
                        <w:txbxContent>
                          <w:p w:rsidR="008472F3" w:rsidRDefault="00713F92">
                            <w:pPr>
                              <w:spacing w:line="360" w:lineRule="auto"/>
                              <w:jc w:val="center"/>
                            </w:pPr>
                            <w:r>
                              <w:rPr>
                                <w:rFonts w:ascii="Times New Roman" w:eastAsia="Times New Roman" w:hAnsi="Times New Roman" w:cs="Times New Roman"/>
                                <w:color w:val="000000"/>
                                <w:sz w:val="24"/>
                                <w:highlight w:val="white"/>
                              </w:rPr>
                              <w:t xml:space="preserve">Percent inhibition (%) =  Absorbance of control - Absorbance of test    </w:t>
                            </w:r>
                            <w:r>
                              <w:rPr>
                                <w:rFonts w:ascii="Arial" w:eastAsia="Arial" w:hAnsi="Arial" w:cs="Arial"/>
                                <w:color w:val="000000"/>
                                <w:sz w:val="24"/>
                                <w:highlight w:val="white"/>
                              </w:rPr>
                              <w:t>× 100</w:t>
                            </w:r>
                            <w:r>
                              <w:rPr>
                                <w:rFonts w:ascii="Times New Roman" w:eastAsia="Times New Roman" w:hAnsi="Times New Roman" w:cs="Times New Roman"/>
                                <w:color w:val="000000"/>
                                <w:sz w:val="24"/>
                                <w:highlight w:val="white"/>
                              </w:rPr>
                              <w:t xml:space="preserve"> </w:t>
                            </w:r>
                          </w:p>
                          <w:p w:rsidR="008472F3" w:rsidRDefault="00713F92">
                            <w:pPr>
                              <w:spacing w:line="360" w:lineRule="auto"/>
                              <w:jc w:val="center"/>
                              <w:rPr>
                                <w:rFonts w:ascii="Times New Roman" w:eastAsia="Times New Roman" w:hAnsi="Times New Roman" w:cs="Times New Roman"/>
                                <w:color w:val="000000"/>
                                <w:sz w:val="24"/>
                                <w:highlight w:val="white"/>
                              </w:rPr>
                            </w:pPr>
                            <w:r>
                              <w:rPr>
                                <w:rFonts w:ascii="Times New Roman" w:eastAsia="Times New Roman" w:hAnsi="Times New Roman" w:cs="Times New Roman"/>
                                <w:color w:val="000000"/>
                                <w:sz w:val="24"/>
                                <w:highlight w:val="white"/>
                              </w:rPr>
                              <w:t xml:space="preserve">             Absorbance of control</w:t>
                            </w:r>
                          </w:p>
                          <w:p w:rsidR="008472F3" w:rsidRDefault="008472F3">
                            <w:pPr>
                              <w:spacing w:line="360" w:lineRule="auto"/>
                              <w:jc w:val="center"/>
                              <w:rPr>
                                <w:rFonts w:ascii="Times New Roman" w:eastAsia="Times New Roman" w:hAnsi="Times New Roman" w:cs="Times New Roman"/>
                                <w:color w:val="000000"/>
                                <w:sz w:val="24"/>
                                <w:highlight w:val="white"/>
                              </w:rPr>
                            </w:pPr>
                          </w:p>
                          <w:p w:rsidR="008472F3" w:rsidRDefault="008472F3">
                            <w:pPr>
                              <w:spacing w:line="360" w:lineRule="auto"/>
                              <w:jc w:val="center"/>
                              <w:rPr>
                                <w:rFonts w:ascii="Times New Roman" w:eastAsia="Times New Roman" w:hAnsi="Times New Roman" w:cs="Times New Roman"/>
                                <w:color w:val="000000"/>
                                <w:sz w:val="24"/>
                                <w:highlight w:val="white"/>
                              </w:rPr>
                            </w:pPr>
                          </w:p>
                          <w:p w:rsidR="008472F3" w:rsidRDefault="008472F3">
                            <w:pPr>
                              <w:spacing w:line="360" w:lineRule="auto"/>
                              <w:jc w:val="center"/>
                              <w:rPr>
                                <w:rFonts w:ascii="Times New Roman" w:eastAsia="Times New Roman" w:hAnsi="Times New Roman" w:cs="Times New Roman"/>
                                <w:color w:val="000000"/>
                                <w:sz w:val="24"/>
                                <w:highlight w:val="white"/>
                              </w:rPr>
                            </w:pPr>
                          </w:p>
                        </w:txbxContent>
                      </wps:txbx>
                      <wps:bodyPr spcFirstLastPara="1" wrap="square" lIns="91425" tIns="45700" rIns="91425" bIns="45700" anchor="t" anchorCtr="0">
                        <a:noAutofit/>
                      </wps:bodyPr>
                    </wps:wsp>
                  </a:graphicData>
                </a:graphic>
              </wp:anchor>
            </w:drawing>
          </mc:Choice>
          <mc:Fallback>
            <w:pict>
              <v:rect id="Shape 4" o:spid="_x0000_s1026" style="position:absolute;left:0;text-align:left;margin-left:12.35pt;margin-top:12.25pt;width:408.65pt;height: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" fillcolor="white [3201]">
                <v:stroke startarrowwidth="narrow" startarrowlength="short" endarrowwidth="narrow" endarrowlength="short" joinstyle="round"/>
                <v:textbox inset="2.53958mm,1.2694mm,2.53958mm,1.2694mm">
                  <w:txbxContent>
                    <w:p w:rsidR="008472F3" w:rsidRDefault="00713F92">
                      <w:pPr>
                        <w:spacing w:line="360" w:lineRule="auto"/>
                        <w:jc w:val="center"/>
                      </w:pPr>
                      <w:r>
                        <w:rPr>
                          <w:rFonts w:ascii="Times New Roman" w:eastAsia="Times New Roman" w:hAnsi="Times New Roman" w:cs="Times New Roman"/>
                          <w:color w:val="000000"/>
                          <w:sz w:val="24"/>
                          <w:highlight w:val="white"/>
                        </w:rPr>
                        <w:t xml:space="preserve">Percent inhibition (%) =  Absorbance of control - Absorbance of test    </w:t>
                      </w:r>
                      <w:r>
                        <w:rPr>
                          <w:rFonts w:ascii="Arial" w:eastAsia="Arial" w:hAnsi="Arial" w:cs="Arial"/>
                          <w:color w:val="000000"/>
                          <w:sz w:val="24"/>
                          <w:highlight w:val="white"/>
                        </w:rPr>
                        <w:t>× 100</w:t>
                      </w:r>
                      <w:r>
                        <w:rPr>
                          <w:rFonts w:ascii="Times New Roman" w:eastAsia="Times New Roman" w:hAnsi="Times New Roman" w:cs="Times New Roman"/>
                          <w:color w:val="000000"/>
                          <w:sz w:val="24"/>
                          <w:highlight w:val="white"/>
                        </w:rPr>
                        <w:t xml:space="preserve"> </w:t>
                      </w:r>
                    </w:p>
                    <w:p w:rsidR="008472F3" w:rsidRDefault="00713F92">
                      <w:pPr>
                        <w:spacing w:line="360" w:lineRule="auto"/>
                        <w:jc w:val="center"/>
                        <w:rPr>
                          <w:rFonts w:ascii="Times New Roman" w:eastAsia="Times New Roman" w:hAnsi="Times New Roman" w:cs="Times New Roman"/>
                          <w:color w:val="000000"/>
                          <w:sz w:val="24"/>
                          <w:highlight w:val="white"/>
                        </w:rPr>
                      </w:pPr>
                      <w:r>
                        <w:rPr>
                          <w:rFonts w:ascii="Times New Roman" w:eastAsia="Times New Roman" w:hAnsi="Times New Roman" w:cs="Times New Roman"/>
                          <w:color w:val="000000"/>
                          <w:sz w:val="24"/>
                          <w:highlight w:val="white"/>
                        </w:rPr>
                        <w:t xml:space="preserve">             Absorbance of control</w:t>
                      </w:r>
                    </w:p>
                    <w:p w:rsidR="008472F3" w:rsidRDefault="008472F3">
                      <w:pPr>
                        <w:spacing w:line="360" w:lineRule="auto"/>
                        <w:jc w:val="center"/>
                        <w:rPr>
                          <w:rFonts w:ascii="Times New Roman" w:eastAsia="Times New Roman" w:hAnsi="Times New Roman" w:cs="Times New Roman"/>
                          <w:color w:val="000000"/>
                          <w:sz w:val="24"/>
                          <w:highlight w:val="white"/>
                        </w:rPr>
                      </w:pPr>
                    </w:p>
                    <w:p w:rsidR="008472F3" w:rsidRDefault="008472F3">
                      <w:pPr>
                        <w:spacing w:line="360" w:lineRule="auto"/>
                        <w:jc w:val="center"/>
                        <w:rPr>
                          <w:rFonts w:ascii="Times New Roman" w:eastAsia="Times New Roman" w:hAnsi="Times New Roman" w:cs="Times New Roman"/>
                          <w:color w:val="000000"/>
                          <w:sz w:val="24"/>
                          <w:highlight w:val="white"/>
                        </w:rPr>
                      </w:pPr>
                    </w:p>
                    <w:p w:rsidR="008472F3" w:rsidRDefault="008472F3">
                      <w:pPr>
                        <w:spacing w:line="360" w:lineRule="auto"/>
                        <w:jc w:val="center"/>
                        <w:rPr>
                          <w:rFonts w:ascii="Times New Roman" w:eastAsia="Times New Roman" w:hAnsi="Times New Roman" w:cs="Times New Roman"/>
                          <w:color w:val="000000"/>
                          <w:sz w:val="24"/>
                          <w:highlight w:val="white"/>
                        </w:rPr>
                      </w:pPr>
                    </w:p>
                  </w:txbxContent>
                </v:textbox>
              </v:rect>
            </w:pict>
          </mc:Fallback>
        </mc:AlternateContent>
      </w:r>
    </w:p>
    <w:p w:rsidR="008472F3" w:rsidRDefault="00713F92">
      <w:pPr>
        <w:spacing w:line="360" w:lineRule="auto"/>
        <w:jc w:val="both"/>
        <w:rPr>
          <w:rFonts w:ascii="Times New Roman" w:eastAsia="Times New Roman" w:hAnsi="Times New Roman" w:cs="Times New Roman"/>
          <w:b/>
          <w:color w:val="000000"/>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1985645</wp:posOffset>
                </wp:positionH>
                <wp:positionV relativeFrom="paragraph">
                  <wp:posOffset>164465</wp:posOffset>
                </wp:positionV>
                <wp:extent cx="2567940" cy="15240"/>
                <wp:effectExtent l="0" t="6350" r="7620" b="8890"/>
                <wp:wrapNone/>
                <wp:docPr id="6" name="Straight Connector 6"/>
                <wp:cNvGraphicFramePr/>
                <a:graphic xmlns:a="http://schemas.openxmlformats.org/drawingml/2006/main">
                  <a:graphicData uri="http://schemas.microsoft.com/office/word/2010/wordprocessingShape">
                    <wps:wsp>
                      <wps:cNvCnPr/>
                      <wps:spPr>
                        <a:xfrm flipV="1">
                          <a:off x="3128645" y="6621780"/>
                          <a:ext cx="2567940" cy="1524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760C5376"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6.35pt,12.95pt" to="358.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" strokecolor="black [3213]" strokeweight="1pt">
                <v:stroke joinstyle="miter"/>
              </v:line>
            </w:pict>
          </mc:Fallback>
        </mc:AlternateContent>
      </w:r>
    </w:p>
    <w:p w:rsidR="008472F3" w:rsidRDefault="008472F3">
      <w:pPr>
        <w:spacing w:line="360" w:lineRule="auto"/>
        <w:jc w:val="both"/>
        <w:rPr>
          <w:rFonts w:ascii="Times New Roman" w:eastAsia="Times New Roman" w:hAnsi="Times New Roman" w:cs="Times New Roman"/>
          <w:b/>
          <w:color w:val="000000"/>
          <w:sz w:val="24"/>
          <w:szCs w:val="24"/>
        </w:rPr>
      </w:pPr>
    </w:p>
    <w:p w:rsidR="008472F3" w:rsidRDefault="008472F3">
      <w:pPr>
        <w:spacing w:line="360" w:lineRule="auto"/>
        <w:jc w:val="both"/>
        <w:rPr>
          <w:rFonts w:ascii="Times New Roman" w:eastAsia="Times New Roman" w:hAnsi="Times New Roman" w:cs="Times New Roman"/>
          <w:b/>
          <w:color w:val="000000"/>
          <w:sz w:val="24"/>
          <w:szCs w:val="24"/>
        </w:rPr>
      </w:pPr>
    </w:p>
    <w:p w:rsidR="008472F3" w:rsidRDefault="008472F3">
      <w:pPr>
        <w:spacing w:line="360" w:lineRule="auto"/>
        <w:jc w:val="both"/>
        <w:rPr>
          <w:rFonts w:ascii="Times New Roman" w:eastAsia="Times New Roman" w:hAnsi="Times New Roman" w:cs="Times New Roman"/>
          <w:b/>
          <w:color w:val="000000"/>
          <w:sz w:val="24"/>
          <w:szCs w:val="24"/>
        </w:rPr>
      </w:pPr>
    </w:p>
    <w:p w:rsidR="008472F3" w:rsidRDefault="008472F3">
      <w:pPr>
        <w:spacing w:line="360" w:lineRule="auto"/>
        <w:jc w:val="both"/>
        <w:rPr>
          <w:rFonts w:ascii="Times New Roman" w:hAnsi="Times New Roman" w:cs="Times New Roman"/>
          <w:b/>
          <w:bCs/>
          <w:sz w:val="24"/>
          <w:szCs w:val="24"/>
          <w:lang w:val="en-IN"/>
        </w:rPr>
      </w:pPr>
    </w:p>
    <w:p w:rsidR="008472F3" w:rsidRDefault="008472F3">
      <w:pPr>
        <w:spacing w:line="360" w:lineRule="auto"/>
        <w:jc w:val="both"/>
        <w:rPr>
          <w:rFonts w:ascii="Times New Roman" w:hAnsi="Times New Roman" w:cs="Times New Roman"/>
          <w:b/>
          <w:bCs/>
          <w:sz w:val="24"/>
          <w:szCs w:val="24"/>
          <w:lang w:val="en-IN"/>
        </w:rPr>
      </w:pPr>
    </w:p>
    <w:p w:rsidR="008472F3" w:rsidRDefault="00713F9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IN"/>
        </w:rPr>
        <w:t xml:space="preserve">2.6 </w:t>
      </w:r>
      <w:r>
        <w:rPr>
          <w:rFonts w:ascii="Times New Roman" w:hAnsi="Times New Roman" w:cs="Times New Roman"/>
          <w:b/>
          <w:bCs/>
          <w:sz w:val="24"/>
          <w:szCs w:val="24"/>
        </w:rPr>
        <w:t xml:space="preserve">Statistical </w:t>
      </w:r>
      <w:r>
        <w:rPr>
          <w:rFonts w:ascii="Times New Roman" w:hAnsi="Times New Roman" w:cs="Times New Roman"/>
          <w:b/>
          <w:bCs/>
          <w:sz w:val="24"/>
          <w:szCs w:val="24"/>
          <w:lang w:val="en-IN"/>
        </w:rPr>
        <w:t>a</w:t>
      </w:r>
      <w:proofErr w:type="spellStart"/>
      <w:r>
        <w:rPr>
          <w:rFonts w:ascii="Times New Roman" w:hAnsi="Times New Roman" w:cs="Times New Roman"/>
          <w:b/>
          <w:bCs/>
          <w:sz w:val="24"/>
          <w:szCs w:val="24"/>
        </w:rPr>
        <w:t>nalysis</w:t>
      </w:r>
      <w:proofErr w:type="spellEnd"/>
      <w:r>
        <w:rPr>
          <w:rFonts w:ascii="Times New Roman" w:hAnsi="Times New Roman" w:cs="Times New Roman"/>
          <w:b/>
          <w:bCs/>
          <w:sz w:val="24"/>
          <w:szCs w:val="24"/>
        </w:rPr>
        <w:t xml:space="preserve"> </w:t>
      </w:r>
    </w:p>
    <w:p w:rsidR="008472F3" w:rsidRDefault="00713F92">
      <w:pPr>
        <w:pStyle w:val="NormalWeb"/>
        <w:spacing w:line="360" w:lineRule="auto"/>
        <w:jc w:val="both"/>
        <w:rPr>
          <w:rStyle w:val="cf01"/>
          <w:rFonts w:ascii="Times New Roman" w:hAnsi="Times New Roman" w:cs="Times New Roman"/>
          <w:b w:val="0"/>
          <w:bCs w:val="0"/>
          <w:color w:val="auto"/>
          <w:sz w:val="24"/>
          <w:szCs w:val="24"/>
          <w:lang w:val="en-IN"/>
        </w:rPr>
      </w:pPr>
      <w:r>
        <w:lastRenderedPageBreak/>
        <w:t>All experiment</w:t>
      </w:r>
      <w:r>
        <w:rPr>
          <w:lang w:val="en-IN"/>
        </w:rPr>
        <w:t>al</w:t>
      </w:r>
      <w:r>
        <w:t xml:space="preserve"> outcomes </w:t>
      </w:r>
      <w:r>
        <w:rPr>
          <w:lang w:val="en-IN"/>
        </w:rPr>
        <w:t xml:space="preserve">are </w:t>
      </w:r>
      <w:r>
        <w:t>reported as the mean ± standard deviation (SD) of the replicates, ensuring reliability and precision in the results.</w:t>
      </w:r>
      <w:r>
        <w:rPr>
          <w:lang w:val="en-IN"/>
        </w:rPr>
        <w:t xml:space="preserve"> The analyses were performed using </w:t>
      </w:r>
      <w:r>
        <w:rPr>
          <w:rStyle w:val="cf01"/>
          <w:rFonts w:ascii="Times New Roman" w:hAnsi="Times New Roman" w:cs="Times New Roman"/>
          <w:b w:val="0"/>
          <w:bCs w:val="0"/>
          <w:color w:val="auto"/>
          <w:sz w:val="24"/>
          <w:szCs w:val="24"/>
        </w:rPr>
        <w:t>Microsoft Excel</w:t>
      </w:r>
      <w:r>
        <w:rPr>
          <w:rStyle w:val="cf01"/>
          <w:rFonts w:ascii="Times New Roman" w:hAnsi="Times New Roman" w:cs="Times New Roman"/>
          <w:b w:val="0"/>
          <w:bCs w:val="0"/>
          <w:color w:val="auto"/>
          <w:sz w:val="24"/>
          <w:szCs w:val="24"/>
          <w:lang w:val="en-IN"/>
        </w:rPr>
        <w:t xml:space="preserve"> programme </w:t>
      </w:r>
      <w:proofErr w:type="gramStart"/>
      <w:r>
        <w:rPr>
          <w:rStyle w:val="cf01"/>
          <w:rFonts w:ascii="Times New Roman" w:hAnsi="Times New Roman" w:cs="Times New Roman"/>
          <w:b w:val="0"/>
          <w:bCs w:val="0"/>
          <w:color w:val="auto"/>
          <w:sz w:val="24"/>
          <w:szCs w:val="24"/>
          <w:lang w:val="en-IN"/>
        </w:rPr>
        <w:t xml:space="preserve">version  </w:t>
      </w:r>
      <w:r>
        <w:rPr>
          <w:rStyle w:val="cf01"/>
          <w:rFonts w:ascii="Times New Roman" w:hAnsi="Times New Roman" w:cs="Times New Roman"/>
          <w:b w:val="0"/>
          <w:bCs w:val="0"/>
          <w:color w:val="auto"/>
          <w:sz w:val="24"/>
          <w:szCs w:val="24"/>
        </w:rPr>
        <w:t>2019</w:t>
      </w:r>
      <w:proofErr w:type="gramEnd"/>
      <w:r>
        <w:rPr>
          <w:rStyle w:val="cf01"/>
          <w:rFonts w:ascii="Times New Roman" w:hAnsi="Times New Roman" w:cs="Times New Roman"/>
          <w:b w:val="0"/>
          <w:bCs w:val="0"/>
          <w:color w:val="auto"/>
          <w:sz w:val="24"/>
          <w:szCs w:val="24"/>
          <w:lang w:val="en-IN"/>
        </w:rPr>
        <w:t>.</w:t>
      </w:r>
    </w:p>
    <w:p w:rsidR="008472F3" w:rsidRDefault="00713F92">
      <w:pPr>
        <w:numPr>
          <w:ilvl w:val="0"/>
          <w:numId w:val="1"/>
        </w:num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rsidR="008472F3" w:rsidRDefault="00713F9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IN"/>
        </w:rPr>
        <w:t xml:space="preserve">3.1 </w:t>
      </w:r>
      <w:r>
        <w:rPr>
          <w:rFonts w:ascii="Times New Roman" w:eastAsia="Times New Roman" w:hAnsi="Times New Roman" w:cs="Times New Roman"/>
          <w:b/>
          <w:color w:val="000000"/>
          <w:sz w:val="24"/>
          <w:szCs w:val="24"/>
        </w:rPr>
        <w:t>Phytochemical profiling</w:t>
      </w:r>
    </w:p>
    <w:p w:rsidR="008472F3" w:rsidRDefault="00713F92">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The qualitati</w:t>
      </w:r>
      <w:r>
        <w:rPr>
          <w:rFonts w:ascii="Times New Roman" w:eastAsia="Times New Roman" w:hAnsi="Times New Roman" w:cs="Times New Roman"/>
          <w:color w:val="000000" w:themeColor="text1"/>
          <w:sz w:val="24"/>
          <w:szCs w:val="24"/>
        </w:rPr>
        <w:t xml:space="preserve">ve phytochemical screening of the hydroalcoholic extract confirms the presence of </w:t>
      </w:r>
      <w:proofErr w:type="spellStart"/>
      <w:proofErr w:type="gramStart"/>
      <w:r>
        <w:rPr>
          <w:rFonts w:ascii="Times New Roman" w:eastAsia="Times New Roman" w:hAnsi="Times New Roman" w:cs="Times New Roman"/>
          <w:color w:val="000000" w:themeColor="text1"/>
          <w:sz w:val="24"/>
          <w:szCs w:val="24"/>
        </w:rPr>
        <w:t>carbohydrates,</w:t>
      </w:r>
      <w:r>
        <w:rPr>
          <w:rFonts w:ascii="Times New Roman" w:eastAsia="Times New Roman" w:hAnsi="Times New Roman" w:cs="Times New Roman"/>
          <w:color w:val="000000" w:themeColor="text1"/>
          <w:sz w:val="24"/>
          <w:szCs w:val="24"/>
        </w:rPr>
        <w:t>alkaloids</w:t>
      </w:r>
      <w:proofErr w:type="spellEnd"/>
      <w:proofErr w:type="gram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glycoside</w:t>
      </w:r>
      <w:r>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,flavonoids</w:t>
      </w:r>
      <w:proofErr w:type="spellEnd"/>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tannins</w:t>
      </w:r>
      <w:r>
        <w:rPr>
          <w:rFonts w:ascii="Times New Roman" w:eastAsia="Times New Roman" w:hAnsi="Times New Roman" w:cs="Times New Roman"/>
          <w:color w:val="000000" w:themeColor="text1"/>
          <w:sz w:val="24"/>
          <w:szCs w:val="24"/>
        </w:rPr>
        <w:t xml:space="preserve"> and </w:t>
      </w:r>
      <w:r>
        <w:rPr>
          <w:rFonts w:ascii="Times New Roman" w:eastAsia="Times New Roman" w:hAnsi="Times New Roman" w:cs="Times New Roman"/>
          <w:color w:val="000000" w:themeColor="text1"/>
          <w:sz w:val="24"/>
          <w:szCs w:val="24"/>
        </w:rPr>
        <w:t xml:space="preserve"> phenolic compounds</w:t>
      </w:r>
      <w:r>
        <w:rPr>
          <w:rFonts w:ascii="Times New Roman" w:eastAsia="Times New Roman" w:hAnsi="Times New Roman" w:cs="Times New Roman"/>
          <w:color w:val="000000" w:themeColor="text1"/>
          <w:sz w:val="24"/>
          <w:szCs w:val="24"/>
        </w:rPr>
        <w:t xml:space="preserve">, proteins, amino acids and steroids </w:t>
      </w:r>
      <w:r>
        <w:rPr>
          <w:rFonts w:ascii="Times New Roman" w:eastAsia="Times New Roman" w:hAnsi="Times New Roman" w:cs="Times New Roman"/>
          <w:color w:val="000000" w:themeColor="text1"/>
          <w:sz w:val="24"/>
          <w:szCs w:val="24"/>
        </w:rPr>
        <w:t xml:space="preserve"> (Table 1).</w:t>
      </w:r>
      <w:r>
        <w:rPr>
          <w:rFonts w:ascii="Times New Roman" w:eastAsia="Times New Roman" w:hAnsi="Times New Roman" w:cs="Times New Roman"/>
          <w:color w:val="000000" w:themeColor="text1"/>
          <w:sz w:val="24"/>
          <w:szCs w:val="24"/>
          <w:lang w:val="en-IN"/>
        </w:rPr>
        <w:t xml:space="preserve"> </w:t>
      </w:r>
      <w:r>
        <w:rPr>
          <w:rFonts w:ascii="Times New Roman" w:eastAsia="SimSun" w:hAnsi="Times New Roman" w:cs="Times New Roman"/>
          <w:color w:val="000000" w:themeColor="text1"/>
          <w:sz w:val="24"/>
          <w:szCs w:val="24"/>
        </w:rPr>
        <w:t xml:space="preserve">These findings </w:t>
      </w:r>
      <w:proofErr w:type="gramStart"/>
      <w:r>
        <w:rPr>
          <w:rFonts w:ascii="Times New Roman" w:eastAsia="SimSun" w:hAnsi="Times New Roman" w:cs="Times New Roman"/>
          <w:color w:val="000000" w:themeColor="text1"/>
          <w:sz w:val="24"/>
          <w:szCs w:val="24"/>
        </w:rPr>
        <w:t>are in agreement</w:t>
      </w:r>
      <w:proofErr w:type="gramEnd"/>
      <w:r>
        <w:rPr>
          <w:rFonts w:ascii="Times New Roman" w:eastAsia="SimSun" w:hAnsi="Times New Roman" w:cs="Times New Roman"/>
          <w:color w:val="000000" w:themeColor="text1"/>
          <w:sz w:val="24"/>
          <w:szCs w:val="24"/>
        </w:rPr>
        <w:t xml:space="preserve"> with earlier reports on </w:t>
      </w:r>
      <w:r>
        <w:rPr>
          <w:rStyle w:val="Emphasis"/>
          <w:rFonts w:ascii="Times New Roman" w:eastAsia="SimSun" w:hAnsi="Times New Roman" w:cs="Times New Roman"/>
          <w:color w:val="000000" w:themeColor="text1"/>
          <w:sz w:val="24"/>
          <w:szCs w:val="24"/>
        </w:rPr>
        <w:t xml:space="preserve">B. </w:t>
      </w:r>
      <w:proofErr w:type="spellStart"/>
      <w:r>
        <w:rPr>
          <w:rStyle w:val="Emphasis"/>
          <w:rFonts w:ascii="Times New Roman" w:eastAsia="SimSun" w:hAnsi="Times New Roman" w:cs="Times New Roman"/>
          <w:color w:val="000000" w:themeColor="text1"/>
          <w:sz w:val="24"/>
          <w:szCs w:val="24"/>
        </w:rPr>
        <w:t>racemosa</w:t>
      </w:r>
      <w:proofErr w:type="spellEnd"/>
      <w:r>
        <w:rPr>
          <w:rFonts w:ascii="Times New Roman" w:eastAsia="SimSun" w:hAnsi="Times New Roman" w:cs="Times New Roman"/>
          <w:color w:val="000000" w:themeColor="text1"/>
          <w:sz w:val="24"/>
          <w:szCs w:val="24"/>
        </w:rPr>
        <w:t xml:space="preserve">, which documented a rich phytochemical composition in both leaves and bark (Jha &amp; Pari, 2025; Rahman </w:t>
      </w:r>
      <w:r>
        <w:rPr>
          <w:rFonts w:ascii="Times New Roman" w:eastAsia="SimSun" w:hAnsi="Times New Roman" w:cs="Times New Roman"/>
          <w:i/>
          <w:iCs/>
          <w:color w:val="000000" w:themeColor="text1"/>
          <w:sz w:val="24"/>
          <w:szCs w:val="24"/>
        </w:rPr>
        <w:t xml:space="preserve">et al., </w:t>
      </w:r>
      <w:r>
        <w:rPr>
          <w:rFonts w:ascii="Times New Roman" w:eastAsia="SimSun" w:hAnsi="Times New Roman" w:cs="Times New Roman"/>
          <w:color w:val="000000" w:themeColor="text1"/>
          <w:sz w:val="24"/>
          <w:szCs w:val="24"/>
        </w:rPr>
        <w:t xml:space="preserve">2015; Pramila </w:t>
      </w:r>
      <w:r>
        <w:rPr>
          <w:rFonts w:ascii="Times New Roman" w:eastAsia="SimSun" w:hAnsi="Times New Roman" w:cs="Times New Roman"/>
          <w:i/>
          <w:iCs/>
          <w:color w:val="000000" w:themeColor="text1"/>
          <w:sz w:val="24"/>
          <w:szCs w:val="24"/>
        </w:rPr>
        <w:t xml:space="preserve">et al., </w:t>
      </w:r>
      <w:r>
        <w:rPr>
          <w:rFonts w:ascii="Times New Roman" w:eastAsia="SimSun" w:hAnsi="Times New Roman" w:cs="Times New Roman"/>
          <w:color w:val="000000" w:themeColor="text1"/>
          <w:sz w:val="24"/>
          <w:szCs w:val="24"/>
        </w:rPr>
        <w:t>2014). Previous studies have similarly highlighted the abundance of phenolics, flavonoids, and alkaloids as major contributors to the plant’s therapeutic properties. The consistency between the present results and published literature reinforces the credib</w:t>
      </w:r>
      <w:r>
        <w:rPr>
          <w:rFonts w:ascii="Times New Roman" w:eastAsia="SimSun" w:hAnsi="Times New Roman" w:cs="Times New Roman"/>
          <w:color w:val="000000" w:themeColor="text1"/>
          <w:sz w:val="24"/>
          <w:szCs w:val="24"/>
        </w:rPr>
        <w:t xml:space="preserve">ility of the phytochemical profile and supports the traditional use of </w:t>
      </w:r>
      <w:r>
        <w:rPr>
          <w:rStyle w:val="Emphasis"/>
          <w:rFonts w:ascii="Times New Roman" w:eastAsia="SimSun" w:hAnsi="Times New Roman" w:cs="Times New Roman"/>
          <w:color w:val="000000" w:themeColor="text1"/>
          <w:sz w:val="24"/>
          <w:szCs w:val="24"/>
        </w:rPr>
        <w:t xml:space="preserve">B. </w:t>
      </w:r>
      <w:proofErr w:type="spellStart"/>
      <w:r>
        <w:rPr>
          <w:rStyle w:val="Emphasis"/>
          <w:rFonts w:ascii="Times New Roman" w:eastAsia="SimSun" w:hAnsi="Times New Roman" w:cs="Times New Roman"/>
          <w:color w:val="000000" w:themeColor="text1"/>
          <w:sz w:val="24"/>
          <w:szCs w:val="24"/>
        </w:rPr>
        <w:t>racemosa</w:t>
      </w:r>
      <w:proofErr w:type="spellEnd"/>
      <w:r>
        <w:rPr>
          <w:rFonts w:ascii="Times New Roman" w:eastAsia="SimSun" w:hAnsi="Times New Roman" w:cs="Times New Roman"/>
          <w:color w:val="000000" w:themeColor="text1"/>
          <w:sz w:val="24"/>
          <w:szCs w:val="24"/>
        </w:rPr>
        <w:t xml:space="preserve"> in managing inflammatory and oxidative stress</w:t>
      </w:r>
      <w:r>
        <w:rPr>
          <w:rFonts w:ascii="Times New Roman" w:eastAsia="SimSun" w:hAnsi="Times New Roman" w:cs="Times New Roman"/>
          <w:color w:val="000000" w:themeColor="text1"/>
          <w:sz w:val="24"/>
          <w:szCs w:val="24"/>
          <w:lang w:val="en-IN"/>
        </w:rPr>
        <w:t>-</w:t>
      </w:r>
      <w:r>
        <w:rPr>
          <w:rFonts w:ascii="Times New Roman" w:eastAsia="SimSun" w:hAnsi="Times New Roman" w:cs="Times New Roman"/>
          <w:color w:val="000000" w:themeColor="text1"/>
          <w:sz w:val="24"/>
          <w:szCs w:val="24"/>
        </w:rPr>
        <w:t>related disorders</w:t>
      </w:r>
      <w:r>
        <w:rPr>
          <w:rFonts w:ascii="Times New Roman" w:eastAsia="SimSun" w:hAnsi="Times New Roman" w:cs="Times New Roman"/>
          <w:color w:val="000000" w:themeColor="text1"/>
          <w:sz w:val="24"/>
          <w:szCs w:val="24"/>
          <w:lang w:val="en-IN"/>
        </w:rPr>
        <w:t>.</w:t>
      </w:r>
    </w:p>
    <w:p w:rsidR="008472F3" w:rsidRDefault="00713F92">
      <w:pP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w:t>
      </w:r>
      <w:r>
        <w:rPr>
          <w:rFonts w:ascii="Times New Roman" w:eastAsia="Times New Roman" w:hAnsi="Times New Roman" w:cs="Times New Roman"/>
          <w:b/>
          <w:color w:val="000000"/>
          <w:lang w:val="en-IN"/>
        </w:rPr>
        <w:t xml:space="preserve">able </w:t>
      </w:r>
      <w:r>
        <w:rPr>
          <w:rFonts w:ascii="Times New Roman" w:eastAsia="Times New Roman" w:hAnsi="Times New Roman" w:cs="Times New Roman"/>
          <w:b/>
          <w:color w:val="000000"/>
        </w:rPr>
        <w:t>1</w:t>
      </w:r>
      <w:r>
        <w:rPr>
          <w:rFonts w:ascii="Times New Roman" w:eastAsia="Times New Roman" w:hAnsi="Times New Roman" w:cs="Times New Roman"/>
          <w:b/>
          <w:color w:val="000000"/>
          <w:lang w:val="en-IN"/>
        </w:rPr>
        <w:t>.</w:t>
      </w:r>
      <w:r>
        <w:rPr>
          <w:rFonts w:ascii="Times New Roman" w:eastAsia="Times New Roman" w:hAnsi="Times New Roman" w:cs="Times New Roman"/>
          <w:b/>
          <w:color w:val="000000"/>
        </w:rPr>
        <w:t xml:space="preserve"> Preliminary phytochemical screening of hydroalcoholic extract of </w:t>
      </w:r>
      <w:proofErr w:type="spellStart"/>
      <w:proofErr w:type="gramStart"/>
      <w:r>
        <w:rPr>
          <w:rFonts w:ascii="Times New Roman" w:eastAsia="Times New Roman" w:hAnsi="Times New Roman" w:cs="Times New Roman"/>
          <w:b/>
          <w:i/>
          <w:color w:val="000000"/>
        </w:rPr>
        <w:t>B.racemosa</w:t>
      </w:r>
      <w:proofErr w:type="spellEnd"/>
      <w:proofErr w:type="gramEnd"/>
    </w:p>
    <w:tbl>
      <w:tblPr>
        <w:tblStyle w:val="TableGrid"/>
        <w:tblW w:w="0" w:type="auto"/>
        <w:jc w:val="center"/>
        <w:tblLook w:val="04A0" w:firstRow="1" w:lastRow="0" w:firstColumn="1" w:lastColumn="0" w:noHBand="0" w:noVBand="1"/>
      </w:tblPr>
      <w:tblGrid>
        <w:gridCol w:w="2840"/>
        <w:gridCol w:w="2841"/>
        <w:gridCol w:w="2841"/>
      </w:tblGrid>
      <w:tr w:rsidR="008472F3">
        <w:trPr>
          <w:jc w:val="center"/>
        </w:trPr>
        <w:tc>
          <w:tcPr>
            <w:tcW w:w="2840" w:type="dxa"/>
            <w:tcBorders>
              <w:top w:val="single" w:sz="8" w:space="0" w:color="4BACC6"/>
              <w:left w:val="single" w:sz="8" w:space="0" w:color="4BACC6"/>
              <w:bottom w:val="single" w:sz="12"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b/>
                <w:bCs/>
                <w:color w:val="000000"/>
                <w:kern w:val="2"/>
                <w:sz w:val="24"/>
                <w:szCs w:val="24"/>
              </w:rPr>
            </w:pPr>
            <w:r>
              <w:rPr>
                <w:rFonts w:ascii="Times New Roman" w:hAnsi="Times New Roman" w:cs="Times New Roman"/>
                <w:b/>
                <w:bCs/>
                <w:color w:val="000000"/>
                <w:kern w:val="2"/>
                <w:sz w:val="24"/>
                <w:szCs w:val="24"/>
              </w:rPr>
              <w:t xml:space="preserve">Phytochemical </w:t>
            </w:r>
            <w:r>
              <w:rPr>
                <w:rFonts w:ascii="Times New Roman" w:hAnsi="Times New Roman" w:cs="Times New Roman"/>
                <w:b/>
                <w:bCs/>
                <w:color w:val="000000"/>
                <w:kern w:val="2"/>
                <w:sz w:val="24"/>
                <w:szCs w:val="24"/>
              </w:rPr>
              <w:t>constituent</w:t>
            </w:r>
          </w:p>
        </w:tc>
        <w:tc>
          <w:tcPr>
            <w:tcW w:w="2841" w:type="dxa"/>
            <w:tcBorders>
              <w:top w:val="single" w:sz="8" w:space="0" w:color="4BACC6"/>
              <w:left w:val="single" w:sz="8" w:space="0" w:color="4BACC6"/>
              <w:bottom w:val="single" w:sz="12"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b/>
                <w:bCs/>
                <w:color w:val="000000"/>
                <w:kern w:val="2"/>
                <w:sz w:val="24"/>
                <w:szCs w:val="24"/>
              </w:rPr>
            </w:pPr>
            <w:r>
              <w:rPr>
                <w:rFonts w:ascii="Times New Roman" w:hAnsi="Times New Roman" w:cs="Times New Roman"/>
                <w:b/>
                <w:bCs/>
                <w:color w:val="000000"/>
                <w:kern w:val="2"/>
                <w:sz w:val="24"/>
                <w:szCs w:val="24"/>
              </w:rPr>
              <w:t>Type of test</w:t>
            </w:r>
          </w:p>
        </w:tc>
        <w:tc>
          <w:tcPr>
            <w:tcW w:w="2841" w:type="dxa"/>
            <w:tcBorders>
              <w:top w:val="single" w:sz="8" w:space="0" w:color="4BACC6"/>
              <w:left w:val="single" w:sz="8" w:space="0" w:color="4BACC6"/>
              <w:bottom w:val="single" w:sz="12"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b/>
                <w:bCs/>
                <w:color w:val="000000"/>
                <w:kern w:val="2"/>
                <w:sz w:val="24"/>
                <w:szCs w:val="24"/>
              </w:rPr>
            </w:pPr>
            <w:proofErr w:type="spellStart"/>
            <w:r>
              <w:rPr>
                <w:rFonts w:ascii="Times New Roman" w:hAnsi="Times New Roman" w:cs="Times New Roman"/>
                <w:b/>
                <w:bCs/>
                <w:color w:val="000000"/>
                <w:kern w:val="2"/>
                <w:sz w:val="24"/>
                <w:szCs w:val="24"/>
              </w:rPr>
              <w:t>Hydroalcohol</w:t>
            </w:r>
            <w:r>
              <w:rPr>
                <w:rFonts w:ascii="Times New Roman" w:hAnsi="Times New Roman" w:cs="Times New Roman"/>
                <w:b/>
                <w:bCs/>
                <w:color w:val="000000"/>
                <w:kern w:val="2"/>
                <w:sz w:val="24"/>
                <w:szCs w:val="24"/>
                <w:lang w:val="en-IN"/>
              </w:rPr>
              <w:t>ic</w:t>
            </w:r>
            <w:proofErr w:type="spellEnd"/>
            <w:r>
              <w:rPr>
                <w:rFonts w:ascii="Times New Roman" w:hAnsi="Times New Roman" w:cs="Times New Roman"/>
                <w:b/>
                <w:bCs/>
                <w:color w:val="000000"/>
                <w:kern w:val="2"/>
                <w:sz w:val="24"/>
                <w:szCs w:val="24"/>
                <w:lang w:val="en-IN"/>
              </w:rPr>
              <w:t xml:space="preserve"> leaf</w:t>
            </w:r>
            <w:r>
              <w:rPr>
                <w:rFonts w:ascii="Times New Roman" w:hAnsi="Times New Roman" w:cs="Times New Roman"/>
                <w:b/>
                <w:bCs/>
                <w:color w:val="000000"/>
                <w:kern w:val="2"/>
                <w:sz w:val="24"/>
                <w:szCs w:val="24"/>
              </w:rPr>
              <w:t xml:space="preserve"> extract</w:t>
            </w:r>
          </w:p>
        </w:tc>
      </w:tr>
      <w:tr w:rsidR="008472F3">
        <w:trPr>
          <w:jc w:val="center"/>
        </w:trPr>
        <w:tc>
          <w:tcPr>
            <w:tcW w:w="2840" w:type="dxa"/>
            <w:vMerge w:val="restart"/>
            <w:tcBorders>
              <w:top w:val="single" w:sz="12" w:space="0" w:color="4BACC6"/>
              <w:left w:val="single" w:sz="8" w:space="0" w:color="4BACC6"/>
              <w:bottom w:val="single" w:sz="8" w:space="0" w:color="4BACC6"/>
              <w:right w:val="single" w:sz="8" w:space="0" w:color="4BACC6"/>
            </w:tcBorders>
            <w:shd w:val="clear" w:color="auto" w:fill="DBEEF3"/>
          </w:tcPr>
          <w:p w:rsidR="008472F3" w:rsidRDefault="008472F3">
            <w:pPr>
              <w:spacing w:after="160" w:line="360" w:lineRule="auto"/>
              <w:jc w:val="center"/>
              <w:rPr>
                <w:rFonts w:ascii="Times New Roman" w:hAnsi="Times New Roman" w:cs="Times New Roman"/>
                <w:color w:val="000000"/>
                <w:kern w:val="2"/>
                <w:sz w:val="24"/>
                <w:szCs w:val="24"/>
              </w:rPr>
            </w:pPr>
          </w:p>
          <w:p w:rsidR="008472F3" w:rsidRDefault="008472F3">
            <w:pPr>
              <w:spacing w:after="160" w:line="360" w:lineRule="auto"/>
              <w:jc w:val="center"/>
              <w:rPr>
                <w:rFonts w:ascii="Times New Roman" w:hAnsi="Times New Roman" w:cs="Times New Roman"/>
                <w:color w:val="000000"/>
                <w:kern w:val="2"/>
                <w:sz w:val="24"/>
                <w:szCs w:val="24"/>
              </w:rPr>
            </w:pPr>
          </w:p>
          <w:p w:rsidR="008472F3" w:rsidRDefault="008472F3">
            <w:pPr>
              <w:spacing w:after="160" w:line="360" w:lineRule="auto"/>
              <w:jc w:val="center"/>
              <w:rPr>
                <w:rFonts w:ascii="Times New Roman" w:hAnsi="Times New Roman" w:cs="Times New Roman"/>
                <w:color w:val="000000"/>
                <w:kern w:val="2"/>
                <w:sz w:val="24"/>
                <w:szCs w:val="24"/>
              </w:rPr>
            </w:pPr>
          </w:p>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Carbohydrates</w:t>
            </w:r>
          </w:p>
        </w:tc>
        <w:tc>
          <w:tcPr>
            <w:tcW w:w="2841" w:type="dxa"/>
            <w:tcBorders>
              <w:top w:val="single" w:sz="12"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proofErr w:type="spellStart"/>
            <w:r>
              <w:rPr>
                <w:rFonts w:ascii="Times New Roman" w:hAnsi="Times New Roman" w:cs="Times New Roman"/>
                <w:color w:val="000000"/>
                <w:kern w:val="2"/>
                <w:sz w:val="24"/>
                <w:szCs w:val="24"/>
              </w:rPr>
              <w:t>Molish’s</w:t>
            </w:r>
            <w:proofErr w:type="spellEnd"/>
          </w:p>
        </w:tc>
        <w:tc>
          <w:tcPr>
            <w:tcW w:w="2841" w:type="dxa"/>
            <w:tcBorders>
              <w:top w:val="single" w:sz="12"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Benedict’s</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Fehling’s</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proofErr w:type="spellStart"/>
            <w:r>
              <w:rPr>
                <w:rFonts w:ascii="Times New Roman" w:hAnsi="Times New Roman" w:cs="Times New Roman"/>
                <w:color w:val="000000"/>
                <w:kern w:val="2"/>
                <w:sz w:val="24"/>
                <w:szCs w:val="24"/>
              </w:rPr>
              <w:t>Barfoed’s</w:t>
            </w:r>
            <w:proofErr w:type="spellEnd"/>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proofErr w:type="spellStart"/>
            <w:r>
              <w:rPr>
                <w:rFonts w:ascii="Times New Roman" w:hAnsi="Times New Roman" w:cs="Times New Roman"/>
                <w:color w:val="000000"/>
                <w:kern w:val="2"/>
                <w:sz w:val="24"/>
                <w:szCs w:val="24"/>
              </w:rPr>
              <w:t>Bial’s</w:t>
            </w:r>
            <w:proofErr w:type="spellEnd"/>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proofErr w:type="spellStart"/>
            <w:r>
              <w:rPr>
                <w:rFonts w:ascii="Times New Roman" w:hAnsi="Times New Roman" w:cs="Times New Roman"/>
                <w:color w:val="000000"/>
                <w:kern w:val="2"/>
                <w:sz w:val="24"/>
                <w:szCs w:val="24"/>
              </w:rPr>
              <w:t>Selwinoff’s</w:t>
            </w:r>
            <w:proofErr w:type="spellEnd"/>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val="restart"/>
            <w:tcBorders>
              <w:top w:val="single" w:sz="8" w:space="0" w:color="4BACC6"/>
              <w:left w:val="single" w:sz="8" w:space="0" w:color="4BACC6"/>
              <w:bottom w:val="single" w:sz="8" w:space="0" w:color="4BACC6"/>
              <w:right w:val="single" w:sz="8" w:space="0" w:color="4BACC6"/>
            </w:tcBorders>
            <w:shd w:val="clear" w:color="auto" w:fill="DBEEF3"/>
          </w:tcPr>
          <w:p w:rsidR="008472F3" w:rsidRDefault="008472F3">
            <w:pPr>
              <w:spacing w:after="160" w:line="360" w:lineRule="auto"/>
              <w:jc w:val="center"/>
              <w:rPr>
                <w:rFonts w:ascii="Times New Roman" w:hAnsi="Times New Roman" w:cs="Times New Roman"/>
                <w:color w:val="000000"/>
                <w:kern w:val="2"/>
                <w:sz w:val="24"/>
                <w:szCs w:val="24"/>
              </w:rPr>
            </w:pPr>
          </w:p>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Glycosides</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Keller-</w:t>
            </w:r>
            <w:proofErr w:type="spellStart"/>
            <w:r>
              <w:rPr>
                <w:rFonts w:ascii="Times New Roman" w:hAnsi="Times New Roman" w:cs="Times New Roman"/>
                <w:color w:val="000000"/>
                <w:kern w:val="2"/>
                <w:sz w:val="24"/>
                <w:szCs w:val="24"/>
              </w:rPr>
              <w:t>Killiiani</w:t>
            </w:r>
            <w:proofErr w:type="spellEnd"/>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proofErr w:type="spellStart"/>
            <w:r>
              <w:rPr>
                <w:rFonts w:ascii="Times New Roman" w:hAnsi="Times New Roman" w:cs="Times New Roman"/>
                <w:color w:val="000000"/>
                <w:kern w:val="2"/>
                <w:sz w:val="24"/>
                <w:szCs w:val="24"/>
              </w:rPr>
              <w:t>Borntrager’s</w:t>
            </w:r>
            <w:proofErr w:type="spellEnd"/>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Foam</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val="restart"/>
            <w:tcBorders>
              <w:top w:val="single" w:sz="8" w:space="0" w:color="4BACC6"/>
              <w:left w:val="single" w:sz="8" w:space="0" w:color="4BACC6"/>
              <w:bottom w:val="single" w:sz="8" w:space="0" w:color="4BACC6"/>
              <w:right w:val="single" w:sz="8" w:space="0" w:color="4BACC6"/>
            </w:tcBorders>
            <w:shd w:val="clear" w:color="auto" w:fill="FFFFFF"/>
          </w:tcPr>
          <w:p w:rsidR="008472F3" w:rsidRDefault="008472F3">
            <w:pPr>
              <w:spacing w:after="160" w:line="360" w:lineRule="auto"/>
              <w:jc w:val="center"/>
              <w:rPr>
                <w:rFonts w:ascii="Times New Roman" w:hAnsi="Times New Roman" w:cs="Times New Roman"/>
                <w:color w:val="000000"/>
                <w:kern w:val="2"/>
                <w:sz w:val="24"/>
                <w:szCs w:val="24"/>
              </w:rPr>
            </w:pPr>
          </w:p>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lastRenderedPageBreak/>
              <w:t>Flavonoids</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lastRenderedPageBreak/>
              <w:t>Shinoda</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Lead acetate</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Sodium hydroxide</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val="restart"/>
            <w:tcBorders>
              <w:top w:val="single" w:sz="8" w:space="0" w:color="4BACC6"/>
              <w:left w:val="single" w:sz="8" w:space="0" w:color="4BACC6"/>
              <w:bottom w:val="single" w:sz="8" w:space="0" w:color="4BACC6"/>
              <w:right w:val="single" w:sz="8" w:space="0" w:color="4BACC6"/>
            </w:tcBorders>
            <w:shd w:val="clear" w:color="auto" w:fill="DBEEF3"/>
          </w:tcPr>
          <w:p w:rsidR="008472F3" w:rsidRDefault="008472F3">
            <w:pPr>
              <w:spacing w:after="160" w:line="360" w:lineRule="auto"/>
              <w:jc w:val="center"/>
              <w:rPr>
                <w:rFonts w:ascii="Times New Roman" w:hAnsi="Times New Roman" w:cs="Times New Roman"/>
                <w:color w:val="000000"/>
                <w:kern w:val="2"/>
                <w:sz w:val="24"/>
                <w:szCs w:val="24"/>
              </w:rPr>
            </w:pPr>
          </w:p>
          <w:p w:rsidR="008472F3" w:rsidRDefault="00713F92">
            <w:pPr>
              <w:spacing w:after="160" w:line="360" w:lineRule="auto"/>
              <w:ind w:firstLineChars="350" w:firstLine="840"/>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Alkaloids</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proofErr w:type="spellStart"/>
            <w:r>
              <w:rPr>
                <w:rFonts w:ascii="Times New Roman" w:hAnsi="Times New Roman" w:cs="Times New Roman"/>
                <w:color w:val="000000"/>
                <w:kern w:val="2"/>
                <w:sz w:val="24"/>
                <w:szCs w:val="24"/>
              </w:rPr>
              <w:t>Dragendroff’s</w:t>
            </w:r>
            <w:proofErr w:type="spellEnd"/>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Mayer’s</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Wagner’s</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Murexide</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val="restart"/>
            <w:tcBorders>
              <w:top w:val="single" w:sz="8" w:space="0" w:color="4BACC6"/>
              <w:left w:val="single" w:sz="8" w:space="0" w:color="4BACC6"/>
              <w:bottom w:val="single" w:sz="8" w:space="0" w:color="4BACC6"/>
              <w:right w:val="single" w:sz="8" w:space="0" w:color="4BACC6"/>
            </w:tcBorders>
            <w:shd w:val="clear" w:color="auto" w:fill="DBEEF3"/>
          </w:tcPr>
          <w:p w:rsidR="008472F3" w:rsidRDefault="008472F3">
            <w:pPr>
              <w:spacing w:after="160" w:line="360" w:lineRule="auto"/>
              <w:jc w:val="center"/>
              <w:rPr>
                <w:rFonts w:ascii="Times New Roman" w:hAnsi="Times New Roman" w:cs="Times New Roman"/>
                <w:color w:val="000000"/>
                <w:kern w:val="2"/>
                <w:sz w:val="24"/>
                <w:szCs w:val="24"/>
              </w:rPr>
            </w:pPr>
          </w:p>
          <w:p w:rsidR="008472F3" w:rsidRDefault="008472F3">
            <w:pPr>
              <w:spacing w:after="160" w:line="360" w:lineRule="auto"/>
              <w:jc w:val="center"/>
              <w:rPr>
                <w:rFonts w:ascii="Times New Roman" w:hAnsi="Times New Roman" w:cs="Times New Roman"/>
                <w:color w:val="000000"/>
                <w:kern w:val="2"/>
                <w:sz w:val="24"/>
                <w:szCs w:val="24"/>
              </w:rPr>
            </w:pPr>
          </w:p>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Tannins and Phenols</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5% Fecl</w:t>
            </w:r>
            <w:r>
              <w:rPr>
                <w:rFonts w:ascii="Times New Roman" w:hAnsi="Times New Roman" w:cs="Times New Roman"/>
                <w:color w:val="000000"/>
                <w:kern w:val="2"/>
                <w:sz w:val="24"/>
                <w:szCs w:val="24"/>
                <w:vertAlign w:val="subscript"/>
              </w:rPr>
              <w:t>3</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Lead acetate</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Acetic acid</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Dilute HNO</w:t>
            </w:r>
            <w:r>
              <w:rPr>
                <w:rFonts w:ascii="Times New Roman" w:hAnsi="Times New Roman" w:cs="Times New Roman"/>
                <w:color w:val="000000"/>
                <w:kern w:val="2"/>
                <w:sz w:val="24"/>
                <w:szCs w:val="24"/>
                <w:vertAlign w:val="subscript"/>
              </w:rPr>
              <w:t>3</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Dilute </w:t>
            </w:r>
            <w:proofErr w:type="spellStart"/>
            <w:r>
              <w:rPr>
                <w:rFonts w:ascii="Times New Roman" w:hAnsi="Times New Roman" w:cs="Times New Roman"/>
                <w:color w:val="000000"/>
                <w:kern w:val="2"/>
                <w:sz w:val="24"/>
                <w:szCs w:val="24"/>
              </w:rPr>
              <w:t>Iodne</w:t>
            </w:r>
            <w:proofErr w:type="spellEnd"/>
            <w:r>
              <w:rPr>
                <w:rFonts w:ascii="Times New Roman" w:hAnsi="Times New Roman" w:cs="Times New Roman"/>
                <w:color w:val="000000"/>
                <w:kern w:val="2"/>
                <w:sz w:val="24"/>
                <w:szCs w:val="24"/>
              </w:rPr>
              <w:t xml:space="preserve"> solution</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Potassium dichromate</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val="restart"/>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Proteins</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Biuret</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Million’s</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Xanthoprotein</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val="restart"/>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Amino acids</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proofErr w:type="spellStart"/>
            <w:r>
              <w:rPr>
                <w:rFonts w:ascii="Times New Roman" w:hAnsi="Times New Roman" w:cs="Times New Roman"/>
                <w:color w:val="000000"/>
                <w:kern w:val="2"/>
                <w:sz w:val="24"/>
                <w:szCs w:val="24"/>
              </w:rPr>
              <w:t>Ninhydrine</w:t>
            </w:r>
            <w:proofErr w:type="spellEnd"/>
            <w:r>
              <w:rPr>
                <w:rFonts w:ascii="Times New Roman" w:hAnsi="Times New Roman" w:cs="Times New Roman"/>
                <w:color w:val="000000"/>
                <w:kern w:val="2"/>
                <w:sz w:val="24"/>
                <w:szCs w:val="24"/>
              </w:rPr>
              <w:t xml:space="preserve"> </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DBEEF3"/>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Tyrosine</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Cysteine</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val="restart"/>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proofErr w:type="spellStart"/>
            <w:r>
              <w:rPr>
                <w:rFonts w:ascii="Times New Roman" w:hAnsi="Times New Roman" w:cs="Times New Roman"/>
                <w:color w:val="000000"/>
                <w:kern w:val="2"/>
                <w:sz w:val="24"/>
                <w:szCs w:val="24"/>
              </w:rPr>
              <w:t>Steriods</w:t>
            </w:r>
            <w:proofErr w:type="spellEnd"/>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Salkowski </w:t>
            </w:r>
          </w:p>
        </w:tc>
        <w:tc>
          <w:tcPr>
            <w:tcW w:w="2841" w:type="dxa"/>
            <w:tcBorders>
              <w:top w:val="single" w:sz="8" w:space="0" w:color="4BACC6"/>
              <w:left w:val="single" w:sz="8" w:space="0" w:color="4BACC6"/>
              <w:bottom w:val="single" w:sz="8" w:space="0" w:color="4BACC6"/>
              <w:right w:val="single" w:sz="8" w:space="0" w:color="4BACC6"/>
            </w:tcBorders>
            <w:shd w:val="clear" w:color="auto" w:fill="DBEEF3"/>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r w:rsidR="008472F3">
        <w:trPr>
          <w:jc w:val="center"/>
        </w:trPr>
        <w:tc>
          <w:tcPr>
            <w:tcW w:w="2840" w:type="dxa"/>
            <w:vMerge/>
            <w:tcBorders>
              <w:top w:val="single" w:sz="8" w:space="0" w:color="4BACC6"/>
              <w:left w:val="single" w:sz="8" w:space="0" w:color="4BACC6"/>
              <w:bottom w:val="single" w:sz="8" w:space="0" w:color="4BACC6"/>
              <w:right w:val="single" w:sz="8" w:space="0" w:color="4BACC6"/>
            </w:tcBorders>
            <w:shd w:val="clear" w:color="auto" w:fill="FFFFFF"/>
          </w:tcPr>
          <w:p w:rsidR="008472F3" w:rsidRDefault="008472F3">
            <w:pPr>
              <w:spacing w:after="160" w:line="360" w:lineRule="auto"/>
              <w:jc w:val="center"/>
              <w:rPr>
                <w:rFonts w:ascii="Times New Roman" w:hAnsi="Times New Roman" w:cs="Times New Roman"/>
                <w:color w:val="000000"/>
                <w:kern w:val="2"/>
                <w:sz w:val="24"/>
                <w:szCs w:val="24"/>
              </w:rPr>
            </w:pP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Liebermann-Burchard </w:t>
            </w:r>
          </w:p>
        </w:tc>
        <w:tc>
          <w:tcPr>
            <w:tcW w:w="2841" w:type="dxa"/>
            <w:tcBorders>
              <w:top w:val="single" w:sz="8" w:space="0" w:color="4BACC6"/>
              <w:left w:val="single" w:sz="8" w:space="0" w:color="4BACC6"/>
              <w:bottom w:val="single" w:sz="8" w:space="0" w:color="4BACC6"/>
              <w:right w:val="single" w:sz="8" w:space="0" w:color="4BACC6"/>
            </w:tcBorders>
            <w:shd w:val="clear" w:color="auto" w:fill="FFFFFF"/>
          </w:tcPr>
          <w:p w:rsidR="008472F3" w:rsidRDefault="00713F92">
            <w:pPr>
              <w:spacing w:after="160" w:line="360" w:lineRule="auto"/>
              <w:jc w:val="center"/>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w:t>
            </w:r>
          </w:p>
        </w:tc>
      </w:tr>
    </w:tbl>
    <w:p w:rsidR="008472F3" w:rsidRDefault="00713F92">
      <w:pPr>
        <w:pBdr>
          <w:top w:val="none" w:sz="0" w:space="0" w:color="000000"/>
          <w:left w:val="none" w:sz="0" w:space="0" w:color="000000"/>
          <w:bottom w:val="none" w:sz="0" w:space="0" w:color="000000"/>
          <w:right w:val="none" w:sz="0" w:space="0" w:color="000000"/>
          <w:between w:val="none" w:sz="0" w:space="0" w:color="000000"/>
        </w:pBdr>
        <w:spacing w:before="210" w:after="210" w:line="360" w:lineRule="auto"/>
        <w:jc w:val="both"/>
        <w:rPr>
          <w:rFonts w:ascii="Times New Roman" w:eastAsia="Times New Roman" w:hAnsi="Times New Roman" w:cs="Times New Roman"/>
          <w:b/>
          <w:color w:val="000000"/>
          <w:lang w:val="en-IN"/>
        </w:rPr>
      </w:pPr>
      <w:r>
        <w:rPr>
          <w:rFonts w:ascii="Times New Roman" w:eastAsia="Times New Roman" w:hAnsi="Times New Roman" w:cs="Times New Roman"/>
          <w:i/>
          <w:iCs/>
          <w:color w:val="000000"/>
        </w:rPr>
        <w:t>Presence (+) or absence (-) of phytochemicals</w:t>
      </w:r>
    </w:p>
    <w:p w:rsidR="008472F3" w:rsidRDefault="008472F3">
      <w:pPr>
        <w:pBdr>
          <w:top w:val="none" w:sz="0" w:space="0" w:color="000000"/>
          <w:left w:val="none" w:sz="0" w:space="0" w:color="000000"/>
          <w:bottom w:val="none" w:sz="0" w:space="0" w:color="000000"/>
          <w:right w:val="none" w:sz="0" w:space="0" w:color="000000"/>
          <w:between w:val="none" w:sz="0" w:space="0" w:color="000000"/>
        </w:pBdr>
        <w:spacing w:before="210" w:after="210" w:line="360" w:lineRule="auto"/>
        <w:jc w:val="both"/>
        <w:rPr>
          <w:rFonts w:ascii="Times New Roman" w:eastAsia="Times New Roman" w:hAnsi="Times New Roman" w:cs="Times New Roman"/>
          <w:b/>
          <w:color w:val="000000"/>
          <w:sz w:val="24"/>
          <w:szCs w:val="24"/>
          <w:lang w:val="en-IN"/>
        </w:rPr>
      </w:pPr>
    </w:p>
    <w:p w:rsidR="008472F3" w:rsidRDefault="00713F92">
      <w:pPr>
        <w:pBdr>
          <w:top w:val="none" w:sz="0" w:space="0" w:color="000000"/>
          <w:left w:val="none" w:sz="0" w:space="0" w:color="000000"/>
          <w:bottom w:val="none" w:sz="0" w:space="0" w:color="000000"/>
          <w:right w:val="none" w:sz="0" w:space="0" w:color="000000"/>
          <w:between w:val="none" w:sz="0" w:space="0" w:color="000000"/>
        </w:pBdr>
        <w:spacing w:before="210" w:after="21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IN"/>
        </w:rPr>
        <w:t xml:space="preserve">3.2 </w:t>
      </w:r>
      <w:r>
        <w:rPr>
          <w:rFonts w:ascii="Times New Roman" w:eastAsia="Times New Roman" w:hAnsi="Times New Roman" w:cs="Times New Roman"/>
          <w:b/>
          <w:color w:val="000000"/>
          <w:sz w:val="24"/>
          <w:szCs w:val="24"/>
        </w:rPr>
        <w:t>Antioxidant assay</w:t>
      </w:r>
    </w:p>
    <w:p w:rsidR="008472F3" w:rsidRDefault="00713F92">
      <w:pPr>
        <w:pStyle w:val="NormalWeb"/>
        <w:spacing w:line="360" w:lineRule="auto"/>
        <w:jc w:val="both"/>
        <w:rPr>
          <w:rFonts w:eastAsia="Times New Roman"/>
          <w:color w:val="000000"/>
        </w:rPr>
      </w:pPr>
      <w:r>
        <w:lastRenderedPageBreak/>
        <w:t xml:space="preserve">Plants constitute a significant source of natural antioxidants. </w:t>
      </w:r>
      <w:r>
        <w:t>Plant-derived antioxidants are increasingly investigated for their potential health-promoting properties, particularly in light of the adverse effects commonly associated with synthetic antioxidant agents</w:t>
      </w:r>
      <w:r>
        <w:rPr>
          <w:lang w:val="en-IN"/>
        </w:rPr>
        <w:t xml:space="preserve"> (</w:t>
      </w:r>
      <w:proofErr w:type="spellStart"/>
      <w:r>
        <w:rPr>
          <w:color w:val="222222"/>
          <w:shd w:val="clear" w:color="auto" w:fill="FFFFFF"/>
        </w:rPr>
        <w:t>Yeshi</w:t>
      </w:r>
      <w:proofErr w:type="spellEnd"/>
      <w:r>
        <w:rPr>
          <w:color w:val="222222"/>
          <w:shd w:val="clear" w:color="auto" w:fill="FFFFFF"/>
          <w:lang w:val="en-IN"/>
        </w:rPr>
        <w:t xml:space="preserve"> </w:t>
      </w:r>
      <w:r>
        <w:rPr>
          <w:i/>
          <w:iCs/>
          <w:color w:val="222222"/>
          <w:shd w:val="clear" w:color="auto" w:fill="FFFFFF"/>
          <w:lang w:val="en-IN"/>
        </w:rPr>
        <w:t>et al.,</w:t>
      </w:r>
      <w:r>
        <w:rPr>
          <w:color w:val="222222"/>
          <w:shd w:val="clear" w:color="auto" w:fill="FFFFFF"/>
          <w:lang w:val="en-IN"/>
        </w:rPr>
        <w:t xml:space="preserve"> 2022). </w:t>
      </w:r>
      <w:r>
        <w:rPr>
          <w:rFonts w:eastAsia="Times New Roman"/>
          <w:color w:val="000000"/>
        </w:rPr>
        <w:t>The ability of plant extracts</w:t>
      </w:r>
      <w:r>
        <w:rPr>
          <w:rFonts w:eastAsia="Times New Roman"/>
          <w:color w:val="000000"/>
        </w:rPr>
        <w:t xml:space="preserve"> to reduce Fe (III) to Fe (II) was tested with the reducing power activity assay to evaluate their redox regulatory </w:t>
      </w:r>
      <w:proofErr w:type="spellStart"/>
      <w:proofErr w:type="gramStart"/>
      <w:r>
        <w:rPr>
          <w:rFonts w:eastAsia="Times New Roman"/>
          <w:color w:val="000000"/>
        </w:rPr>
        <w:t>potential.</w:t>
      </w:r>
      <w:r>
        <w:t>The</w:t>
      </w:r>
      <w:proofErr w:type="spellEnd"/>
      <w:proofErr w:type="gramEnd"/>
      <w:r>
        <w:t xml:space="preserve"> decrease in absorbance is directly proportional to the antioxidant (reducing agent) content</w:t>
      </w:r>
      <w:r>
        <w:rPr>
          <w:lang w:val="en-IN"/>
        </w:rPr>
        <w:t xml:space="preserve"> (</w:t>
      </w:r>
      <w:r>
        <w:rPr>
          <w:color w:val="222222"/>
          <w:shd w:val="clear" w:color="auto" w:fill="FFFFFF"/>
        </w:rPr>
        <w:t>Jiménez-Estrada</w:t>
      </w:r>
      <w:r>
        <w:rPr>
          <w:color w:val="222222"/>
          <w:shd w:val="clear" w:color="auto" w:fill="FFFFFF"/>
          <w:lang w:val="en-IN"/>
        </w:rPr>
        <w:t xml:space="preserve"> </w:t>
      </w:r>
      <w:r>
        <w:rPr>
          <w:i/>
          <w:iCs/>
          <w:color w:val="222222"/>
          <w:shd w:val="clear" w:color="auto" w:fill="FFFFFF"/>
          <w:lang w:val="en-IN"/>
        </w:rPr>
        <w:t xml:space="preserve">et al., </w:t>
      </w:r>
      <w:r>
        <w:rPr>
          <w:color w:val="222222"/>
          <w:shd w:val="clear" w:color="auto" w:fill="FFFFFF"/>
          <w:lang w:val="en-IN"/>
        </w:rPr>
        <w:t>2013)</w:t>
      </w:r>
      <w:r>
        <w:t>.</w:t>
      </w:r>
      <w:r>
        <w:rPr>
          <w:lang w:val="en-IN"/>
        </w:rPr>
        <w:t xml:space="preserve"> </w:t>
      </w:r>
      <w:r>
        <w:t>Th</w:t>
      </w:r>
      <w:r>
        <w:t>e ferric reducing antioxidant power (FRAP) assay has been widely applied to evaluate the total antioxidant capacity of medicinal plants, demonstrating marked interspecies variation in reducing potential. Significant ferric ion reducing activity was reporte</w:t>
      </w:r>
      <w:r>
        <w:t>d in several medicinal species (</w:t>
      </w:r>
      <w:proofErr w:type="spellStart"/>
      <w:r>
        <w:t>Gohari</w:t>
      </w:r>
      <w:proofErr w:type="spellEnd"/>
      <w:r>
        <w:t xml:space="preserve"> </w:t>
      </w:r>
      <w:r>
        <w:rPr>
          <w:i/>
          <w:iCs/>
        </w:rPr>
        <w:t>et al.</w:t>
      </w:r>
      <w:r>
        <w:t xml:space="preserve">, 2011), indicating strong electron-donating ability associated with phenolic constituents. Similarly, notable total antioxidant power was observed among selected medicinal plants (Rao </w:t>
      </w:r>
      <w:r>
        <w:rPr>
          <w:i/>
          <w:iCs/>
        </w:rPr>
        <w:t>et al.</w:t>
      </w:r>
      <w:r>
        <w:t>, 2016), where highe</w:t>
      </w:r>
      <w:r>
        <w:t xml:space="preserve">r FRAP values corresponded with enhanced free radical scavenging capacity. Furthermore, substantial ferric reducing activity was demonstrated in aqueous extracts of </w:t>
      </w:r>
      <w:proofErr w:type="spellStart"/>
      <w:r>
        <w:rPr>
          <w:rStyle w:val="Emphasis"/>
        </w:rPr>
        <w:t>Corymbia</w:t>
      </w:r>
      <w:proofErr w:type="spellEnd"/>
      <w:r>
        <w:rPr>
          <w:rStyle w:val="Emphasis"/>
        </w:rPr>
        <w:t xml:space="preserve"> </w:t>
      </w:r>
      <w:proofErr w:type="spellStart"/>
      <w:r>
        <w:rPr>
          <w:rStyle w:val="Emphasis"/>
        </w:rPr>
        <w:t>citriodora</w:t>
      </w:r>
      <w:proofErr w:type="spellEnd"/>
      <w:r>
        <w:t xml:space="preserve"> (</w:t>
      </w:r>
      <w:proofErr w:type="spellStart"/>
      <w:r>
        <w:t>Ishola</w:t>
      </w:r>
      <w:proofErr w:type="spellEnd"/>
      <w:r>
        <w:t xml:space="preserve"> </w:t>
      </w:r>
      <w:r>
        <w:rPr>
          <w:i/>
          <w:iCs/>
        </w:rPr>
        <w:t>et al.,</w:t>
      </w:r>
      <w:r>
        <w:t xml:space="preserve"> 2025), alongside complementary antioxidant assays, rein</w:t>
      </w:r>
      <w:r>
        <w:t>forcing the reliability of the FRAP method in assessing plant-derived antioxidant potential. Collectively, these findings substantiate FRAP as a robust and reproducible assay for quantifying the reducing strength of phenolic-rich medicinal plants.</w:t>
      </w:r>
      <w:r>
        <w:rPr>
          <w:lang w:val="en-IN"/>
        </w:rPr>
        <w:t xml:space="preserve"> In the p</w:t>
      </w:r>
      <w:r>
        <w:rPr>
          <w:lang w:val="en-IN"/>
        </w:rPr>
        <w:t>resent study, t</w:t>
      </w:r>
      <w:r>
        <w:rPr>
          <w:rFonts w:eastAsia="Times New Roman"/>
          <w:color w:val="000000"/>
        </w:rPr>
        <w:t xml:space="preserve">he antioxidant activity of hydroalcoholic leaf extract showed a significant </w:t>
      </w:r>
      <w:r>
        <w:rPr>
          <w:rFonts w:eastAsia="Times New Roman"/>
          <w:color w:val="000000"/>
          <w:lang w:val="en-IN"/>
        </w:rPr>
        <w:t xml:space="preserve">inhibitory </w:t>
      </w:r>
      <w:proofErr w:type="gramStart"/>
      <w:r>
        <w:rPr>
          <w:rFonts w:eastAsia="Times New Roman"/>
          <w:color w:val="000000"/>
          <w:lang w:val="en-IN"/>
        </w:rPr>
        <w:t>activity</w:t>
      </w:r>
      <w:r>
        <w:rPr>
          <w:rFonts w:eastAsia="Times New Roman"/>
          <w:color w:val="000000"/>
        </w:rPr>
        <w:t>  0.90</w:t>
      </w:r>
      <w:proofErr w:type="gramEnd"/>
      <w:r>
        <w:rPr>
          <w:rFonts w:eastAsia="Times New Roman"/>
          <w:color w:val="000000"/>
        </w:rPr>
        <w:t> with that of the standard (ascorbic acid) at 0.99, which suggests that the plant has higher antioxidant activity (Fig 1</w:t>
      </w:r>
      <w:r>
        <w:rPr>
          <w:rFonts w:eastAsia="Times New Roman"/>
          <w:color w:val="000000"/>
        </w:rPr>
        <w:t xml:space="preserve"> &amp; Table 2</w:t>
      </w:r>
      <w:r>
        <w:rPr>
          <w:rFonts w:eastAsia="Times New Roman"/>
          <w:color w:val="000000"/>
        </w:rPr>
        <w:t>)</w:t>
      </w:r>
      <w:r>
        <w:rPr>
          <w:rFonts w:eastAsia="Times New Roman"/>
          <w:color w:val="000000"/>
        </w:rPr>
        <w:t>.</w:t>
      </w:r>
    </w:p>
    <w:p w:rsidR="008472F3" w:rsidRDefault="00713F92">
      <w:pPr>
        <w:pStyle w:val="NormalWeb"/>
        <w:spacing w:line="360" w:lineRule="auto"/>
        <w:jc w:val="center"/>
        <w:rPr>
          <w:b/>
          <w:bCs/>
          <w:sz w:val="20"/>
          <w:szCs w:val="20"/>
          <w:lang w:val="en-IN"/>
        </w:rPr>
      </w:pPr>
      <w:r>
        <w:rPr>
          <w:b/>
          <w:bCs/>
          <w:sz w:val="20"/>
          <w:szCs w:val="20"/>
        </w:rPr>
        <w:t xml:space="preserve">Table 2. </w:t>
      </w:r>
      <w:r>
        <w:rPr>
          <w:b/>
          <w:bCs/>
          <w:sz w:val="20"/>
          <w:szCs w:val="20"/>
        </w:rPr>
        <w:t>Absorbance values of hydroalcoholic leaf extract and diclofenac sodium at different concentrations (0.2</w:t>
      </w:r>
      <w:r>
        <w:rPr>
          <w:b/>
          <w:bCs/>
          <w:sz w:val="20"/>
          <w:szCs w:val="20"/>
        </w:rPr>
        <w:t>-</w:t>
      </w:r>
      <w:r>
        <w:rPr>
          <w:b/>
          <w:bCs/>
          <w:sz w:val="20"/>
          <w:szCs w:val="20"/>
        </w:rPr>
        <w:t>1.0 µg/mL)</w:t>
      </w:r>
    </w:p>
    <w:tbl>
      <w:tblPr>
        <w:tblW w:w="2881" w:type="dxa"/>
        <w:jc w:val="center"/>
        <w:tblLook w:val="04A0" w:firstRow="1" w:lastRow="0" w:firstColumn="1" w:lastColumn="0" w:noHBand="0" w:noVBand="1"/>
      </w:tblPr>
      <w:tblGrid>
        <w:gridCol w:w="1450"/>
        <w:gridCol w:w="1483"/>
        <w:gridCol w:w="1326"/>
      </w:tblGrid>
      <w:tr w:rsidR="008472F3">
        <w:trPr>
          <w:trHeight w:val="288"/>
          <w:jc w:val="center"/>
        </w:trPr>
        <w:tc>
          <w:tcPr>
            <w:tcW w:w="960" w:type="dxa"/>
            <w:tcBorders>
              <w:top w:val="single" w:sz="8" w:space="0" w:color="4BACC6"/>
              <w:left w:val="dotted" w:sz="0" w:space="0" w:color="auto"/>
              <w:bottom w:val="single" w:sz="8" w:space="0" w:color="4BACC6"/>
              <w:right w:val="dotted" w:sz="0" w:space="0" w:color="auto"/>
            </w:tcBorders>
            <w:shd w:val="clear" w:color="auto" w:fill="FFFFFF"/>
            <w:noWrap/>
            <w:vAlign w:val="bottom"/>
          </w:tcPr>
          <w:p w:rsidR="008472F3" w:rsidRDefault="00713F92">
            <w:pPr>
              <w:jc w:val="center"/>
              <w:rPr>
                <w:rFonts w:ascii="Times New Roman" w:hAnsi="Times New Roman" w:cs="Times New Roman"/>
                <w:color w:val="000000"/>
              </w:rPr>
            </w:pPr>
            <w:r>
              <w:rPr>
                <w:rFonts w:ascii="Times New Roman" w:eastAsia="SimSun" w:hAnsi="Times New Roman" w:cs="Times New Roman"/>
                <w:b/>
                <w:bCs/>
                <w:color w:val="000000"/>
                <w:lang w:bidi="ar"/>
              </w:rPr>
              <w:t>Concentration (</w:t>
            </w:r>
            <w:proofErr w:type="spellStart"/>
            <w:r>
              <w:rPr>
                <w:rFonts w:ascii="Times New Roman" w:eastAsia="SimSun" w:hAnsi="Times New Roman" w:cs="Times New Roman"/>
                <w:b/>
                <w:bCs/>
                <w:color w:val="000000"/>
                <w:lang w:bidi="ar"/>
              </w:rPr>
              <w:t>μg</w:t>
            </w:r>
            <w:proofErr w:type="spellEnd"/>
            <w:r>
              <w:rPr>
                <w:rFonts w:ascii="Times New Roman" w:eastAsia="SimSun" w:hAnsi="Times New Roman" w:cs="Times New Roman"/>
                <w:b/>
                <w:bCs/>
                <w:color w:val="000000"/>
                <w:lang w:bidi="ar"/>
              </w:rPr>
              <w:t>/mL)</w:t>
            </w:r>
          </w:p>
        </w:tc>
        <w:tc>
          <w:tcPr>
            <w:tcW w:w="960" w:type="dxa"/>
            <w:tcBorders>
              <w:top w:val="single" w:sz="8" w:space="0" w:color="4BACC6"/>
              <w:left w:val="dotted" w:sz="0" w:space="0" w:color="auto"/>
              <w:bottom w:val="single" w:sz="8" w:space="0" w:color="4BACC6"/>
              <w:right w:val="dotted" w:sz="0" w:space="0" w:color="auto"/>
            </w:tcBorders>
            <w:shd w:val="clear" w:color="auto" w:fill="FFFFFF"/>
            <w:noWrap/>
            <w:vAlign w:val="bottom"/>
          </w:tcPr>
          <w:p w:rsidR="008472F3" w:rsidRDefault="00713F92">
            <w:pPr>
              <w:jc w:val="center"/>
              <w:textAlignment w:val="bottom"/>
              <w:rPr>
                <w:rFonts w:ascii="Times New Roman" w:hAnsi="Times New Roman" w:cs="Times New Roman"/>
                <w:b/>
                <w:bCs/>
                <w:color w:val="000000"/>
              </w:rPr>
            </w:pPr>
            <w:r>
              <w:rPr>
                <w:rFonts w:ascii="Times New Roman" w:eastAsia="SimSun" w:hAnsi="Times New Roman" w:cs="Times New Roman"/>
                <w:b/>
                <w:bCs/>
                <w:color w:val="000000"/>
                <w:lang w:bidi="ar"/>
              </w:rPr>
              <w:t xml:space="preserve">Absorbance of </w:t>
            </w:r>
            <w:proofErr w:type="spellStart"/>
            <w:r>
              <w:rPr>
                <w:rFonts w:ascii="Times New Roman" w:eastAsia="SimSun" w:hAnsi="Times New Roman" w:cs="Times New Roman"/>
                <w:b/>
                <w:bCs/>
                <w:color w:val="000000"/>
                <w:lang w:bidi="ar"/>
              </w:rPr>
              <w:t>of</w:t>
            </w:r>
            <w:proofErr w:type="spellEnd"/>
            <w:r>
              <w:rPr>
                <w:rFonts w:ascii="Times New Roman" w:eastAsia="SimSun" w:hAnsi="Times New Roman" w:cs="Times New Roman"/>
                <w:b/>
                <w:bCs/>
                <w:color w:val="000000"/>
                <w:lang w:bidi="ar"/>
              </w:rPr>
              <w:t xml:space="preserve"> hydroalcoholic leaf extract</w:t>
            </w:r>
          </w:p>
        </w:tc>
        <w:tc>
          <w:tcPr>
            <w:tcW w:w="960" w:type="dxa"/>
            <w:tcBorders>
              <w:top w:val="single" w:sz="8" w:space="0" w:color="4BACC6"/>
              <w:left w:val="dotted" w:sz="0" w:space="0" w:color="auto"/>
              <w:bottom w:val="single" w:sz="8" w:space="0" w:color="4BACC6"/>
              <w:right w:val="dotted" w:sz="0" w:space="0" w:color="auto"/>
            </w:tcBorders>
            <w:shd w:val="clear" w:color="auto" w:fill="FFFFFF"/>
            <w:noWrap/>
            <w:vAlign w:val="bottom"/>
          </w:tcPr>
          <w:p w:rsidR="008472F3" w:rsidRDefault="00713F92">
            <w:pPr>
              <w:jc w:val="center"/>
              <w:textAlignment w:val="bottom"/>
              <w:rPr>
                <w:rFonts w:ascii="Times New Roman" w:hAnsi="Times New Roman" w:cs="Times New Roman"/>
                <w:b/>
                <w:bCs/>
                <w:color w:val="000000"/>
              </w:rPr>
            </w:pPr>
            <w:r>
              <w:rPr>
                <w:rFonts w:ascii="Times New Roman" w:eastAsia="SimSun" w:hAnsi="Times New Roman" w:cs="Times New Roman"/>
                <w:b/>
                <w:bCs/>
                <w:color w:val="000000"/>
                <w:lang w:bidi="ar"/>
              </w:rPr>
              <w:t>Absorbance of standard diclofenac sodium</w:t>
            </w:r>
          </w:p>
        </w:tc>
      </w:tr>
      <w:tr w:rsidR="008472F3">
        <w:trPr>
          <w:trHeight w:val="288"/>
          <w:jc w:val="center"/>
        </w:trPr>
        <w:tc>
          <w:tcPr>
            <w:tcW w:w="0" w:type="auto"/>
            <w:tcBorders>
              <w:top w:val="single" w:sz="8" w:space="0" w:color="4BACC6"/>
              <w:left w:val="dotted" w:sz="0" w:space="0" w:color="auto"/>
              <w:bottom w:val="dotted" w:sz="0" w:space="0" w:color="auto"/>
              <w:right w:val="dotted" w:sz="0"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0.2</w:t>
            </w:r>
          </w:p>
        </w:tc>
        <w:tc>
          <w:tcPr>
            <w:tcW w:w="0" w:type="auto"/>
            <w:tcBorders>
              <w:top w:val="single" w:sz="8" w:space="0" w:color="4BACC6"/>
              <w:left w:val="dotted" w:sz="0" w:space="0" w:color="auto"/>
              <w:bottom w:val="dotted" w:sz="0" w:space="0" w:color="auto"/>
              <w:right w:val="dotted" w:sz="0"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0.035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w:t>
            </w:r>
            <w:r>
              <w:rPr>
                <w:rFonts w:ascii="Times New Roman" w:eastAsia="SimSun" w:hAnsi="Times New Roman" w:cs="Times New Roman"/>
                <w:color w:val="000000"/>
                <w:lang w:bidi="ar"/>
              </w:rPr>
              <w:t>0.000</w:t>
            </w:r>
          </w:p>
        </w:tc>
        <w:tc>
          <w:tcPr>
            <w:tcW w:w="0" w:type="auto"/>
            <w:tcBorders>
              <w:top w:val="single" w:sz="8" w:space="0" w:color="4BACC6"/>
              <w:left w:val="dotted" w:sz="0" w:space="0" w:color="auto"/>
              <w:bottom w:val="dotted" w:sz="0" w:space="0" w:color="auto"/>
              <w:right w:val="dotted" w:sz="0"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0.033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0.005</w:t>
            </w:r>
          </w:p>
        </w:tc>
      </w:tr>
      <w:tr w:rsidR="008472F3">
        <w:trPr>
          <w:trHeight w:val="288"/>
          <w:jc w:val="center"/>
        </w:trPr>
        <w:tc>
          <w:tcPr>
            <w:tcW w:w="0" w:type="auto"/>
            <w:tcBorders>
              <w:top w:val="dotted" w:sz="0" w:space="0" w:color="auto"/>
              <w:left w:val="dotted" w:sz="0" w:space="0" w:color="auto"/>
              <w:bottom w:val="dotted" w:sz="0" w:space="0" w:color="auto"/>
              <w:right w:val="dotted" w:sz="0" w:space="0" w:color="auto"/>
            </w:tcBorders>
            <w:shd w:val="clear" w:color="auto" w:fill="FFFFFF"/>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0.4</w:t>
            </w:r>
          </w:p>
        </w:tc>
        <w:tc>
          <w:tcPr>
            <w:tcW w:w="0" w:type="auto"/>
            <w:tcBorders>
              <w:top w:val="dotted" w:sz="0" w:space="0" w:color="auto"/>
              <w:left w:val="dotted" w:sz="0" w:space="0" w:color="auto"/>
              <w:bottom w:val="dotted" w:sz="0" w:space="0" w:color="auto"/>
              <w:right w:val="dotted" w:sz="0" w:space="0" w:color="auto"/>
            </w:tcBorders>
            <w:shd w:val="clear" w:color="auto" w:fill="FFFFFF"/>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0.029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w:t>
            </w:r>
            <w:r>
              <w:rPr>
                <w:rFonts w:ascii="Times New Roman" w:eastAsia="SimSun" w:hAnsi="Times New Roman" w:cs="Times New Roman"/>
                <w:color w:val="000000"/>
                <w:lang w:bidi="ar"/>
              </w:rPr>
              <w:t>0.001</w:t>
            </w:r>
          </w:p>
        </w:tc>
        <w:tc>
          <w:tcPr>
            <w:tcW w:w="0" w:type="auto"/>
            <w:tcBorders>
              <w:top w:val="dotted" w:sz="0" w:space="0" w:color="auto"/>
              <w:left w:val="dotted" w:sz="0" w:space="0" w:color="auto"/>
              <w:bottom w:val="dotted" w:sz="0" w:space="0" w:color="auto"/>
              <w:right w:val="dotted" w:sz="0" w:space="0" w:color="auto"/>
            </w:tcBorders>
            <w:shd w:val="clear" w:color="auto" w:fill="FFFFFF"/>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0.026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w:t>
            </w:r>
            <w:r>
              <w:rPr>
                <w:rFonts w:ascii="Times New Roman" w:eastAsia="SimSun" w:hAnsi="Times New Roman" w:cs="Times New Roman"/>
                <w:color w:val="000000"/>
                <w:lang w:bidi="ar"/>
              </w:rPr>
              <w:t>0.001</w:t>
            </w:r>
          </w:p>
        </w:tc>
      </w:tr>
      <w:tr w:rsidR="008472F3">
        <w:trPr>
          <w:trHeight w:val="288"/>
          <w:jc w:val="center"/>
        </w:trPr>
        <w:tc>
          <w:tcPr>
            <w:tcW w:w="0" w:type="auto"/>
            <w:tcBorders>
              <w:top w:val="dotted" w:sz="0" w:space="0" w:color="auto"/>
              <w:left w:val="dotted" w:sz="0" w:space="0" w:color="auto"/>
              <w:bottom w:val="dotted" w:sz="0" w:space="0" w:color="auto"/>
              <w:right w:val="dotted" w:sz="0"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0.6</w:t>
            </w:r>
          </w:p>
        </w:tc>
        <w:tc>
          <w:tcPr>
            <w:tcW w:w="0" w:type="auto"/>
            <w:tcBorders>
              <w:top w:val="dotted" w:sz="0" w:space="0" w:color="auto"/>
              <w:left w:val="dotted" w:sz="0" w:space="0" w:color="auto"/>
              <w:bottom w:val="dotted" w:sz="0" w:space="0" w:color="auto"/>
              <w:right w:val="dotted" w:sz="0"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0.014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w:t>
            </w:r>
            <w:r>
              <w:rPr>
                <w:rFonts w:ascii="Times New Roman" w:eastAsia="SimSun" w:hAnsi="Times New Roman" w:cs="Times New Roman"/>
                <w:color w:val="000000"/>
                <w:lang w:bidi="ar"/>
              </w:rPr>
              <w:t>0.002</w:t>
            </w:r>
          </w:p>
        </w:tc>
        <w:tc>
          <w:tcPr>
            <w:tcW w:w="0" w:type="auto"/>
            <w:tcBorders>
              <w:top w:val="dotted" w:sz="0" w:space="0" w:color="auto"/>
              <w:left w:val="dotted" w:sz="0" w:space="0" w:color="auto"/>
              <w:bottom w:val="dotted" w:sz="0" w:space="0" w:color="auto"/>
              <w:right w:val="dotted" w:sz="0"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0.015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w:t>
            </w:r>
            <w:r>
              <w:rPr>
                <w:rFonts w:ascii="Times New Roman" w:eastAsia="SimSun" w:hAnsi="Times New Roman" w:cs="Times New Roman"/>
                <w:color w:val="000000"/>
                <w:lang w:bidi="ar"/>
              </w:rPr>
              <w:t>0.001</w:t>
            </w:r>
          </w:p>
        </w:tc>
      </w:tr>
      <w:tr w:rsidR="008472F3">
        <w:trPr>
          <w:trHeight w:val="288"/>
          <w:jc w:val="center"/>
        </w:trPr>
        <w:tc>
          <w:tcPr>
            <w:tcW w:w="0" w:type="auto"/>
            <w:tcBorders>
              <w:top w:val="dotted" w:sz="0" w:space="0" w:color="auto"/>
              <w:left w:val="dotted" w:sz="0" w:space="0" w:color="auto"/>
              <w:bottom w:val="dotted" w:sz="0" w:space="0" w:color="auto"/>
              <w:right w:val="dotted" w:sz="0" w:space="0" w:color="auto"/>
            </w:tcBorders>
            <w:shd w:val="clear" w:color="auto" w:fill="FFFFFF"/>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0.8</w:t>
            </w:r>
          </w:p>
        </w:tc>
        <w:tc>
          <w:tcPr>
            <w:tcW w:w="0" w:type="auto"/>
            <w:tcBorders>
              <w:top w:val="dotted" w:sz="0" w:space="0" w:color="auto"/>
              <w:left w:val="dotted" w:sz="0" w:space="0" w:color="auto"/>
              <w:bottom w:val="dotted" w:sz="0" w:space="0" w:color="auto"/>
              <w:right w:val="dotted" w:sz="0" w:space="0" w:color="auto"/>
            </w:tcBorders>
            <w:shd w:val="clear" w:color="auto" w:fill="FFFFFF"/>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0.012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w:t>
            </w:r>
            <w:r>
              <w:rPr>
                <w:rFonts w:ascii="Times New Roman" w:eastAsia="SimSun" w:hAnsi="Times New Roman" w:cs="Times New Roman"/>
                <w:color w:val="000000"/>
                <w:lang w:bidi="ar"/>
              </w:rPr>
              <w:t>0.001</w:t>
            </w:r>
          </w:p>
        </w:tc>
        <w:tc>
          <w:tcPr>
            <w:tcW w:w="0" w:type="auto"/>
            <w:tcBorders>
              <w:top w:val="dotted" w:sz="0" w:space="0" w:color="auto"/>
              <w:left w:val="dotted" w:sz="0" w:space="0" w:color="auto"/>
              <w:bottom w:val="dotted" w:sz="0" w:space="0" w:color="auto"/>
              <w:right w:val="dotted" w:sz="0" w:space="0" w:color="auto"/>
            </w:tcBorders>
            <w:shd w:val="clear" w:color="auto" w:fill="FFFFFF"/>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0.009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w:t>
            </w:r>
            <w:r>
              <w:rPr>
                <w:rFonts w:ascii="Times New Roman" w:eastAsia="SimSun" w:hAnsi="Times New Roman" w:cs="Times New Roman"/>
                <w:color w:val="000000"/>
                <w:lang w:bidi="ar"/>
              </w:rPr>
              <w:t>0.003</w:t>
            </w:r>
          </w:p>
        </w:tc>
      </w:tr>
      <w:tr w:rsidR="008472F3">
        <w:trPr>
          <w:trHeight w:val="288"/>
          <w:jc w:val="center"/>
        </w:trPr>
        <w:tc>
          <w:tcPr>
            <w:tcW w:w="0" w:type="auto"/>
            <w:tcBorders>
              <w:top w:val="dotted" w:sz="0" w:space="0" w:color="auto"/>
              <w:left w:val="dotted" w:sz="0" w:space="0" w:color="auto"/>
              <w:bottom w:val="single" w:sz="8" w:space="0" w:color="4BACC6"/>
              <w:right w:val="dotted" w:sz="0"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1.0</w:t>
            </w:r>
          </w:p>
        </w:tc>
        <w:tc>
          <w:tcPr>
            <w:tcW w:w="0" w:type="auto"/>
            <w:tcBorders>
              <w:top w:val="dotted" w:sz="0" w:space="0" w:color="auto"/>
              <w:left w:val="dotted" w:sz="0" w:space="0" w:color="auto"/>
              <w:bottom w:val="single" w:sz="8" w:space="0" w:color="4BACC6"/>
              <w:right w:val="dotted" w:sz="0"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0.002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w:t>
            </w:r>
            <w:r>
              <w:rPr>
                <w:rFonts w:ascii="Times New Roman" w:eastAsia="SimSun" w:hAnsi="Times New Roman" w:cs="Times New Roman"/>
                <w:color w:val="000000"/>
                <w:lang w:bidi="ar"/>
              </w:rPr>
              <w:t>0.001</w:t>
            </w:r>
          </w:p>
        </w:tc>
        <w:tc>
          <w:tcPr>
            <w:tcW w:w="0" w:type="auto"/>
            <w:tcBorders>
              <w:top w:val="dotted" w:sz="0" w:space="0" w:color="auto"/>
              <w:left w:val="dotted" w:sz="0" w:space="0" w:color="auto"/>
              <w:bottom w:val="single" w:sz="8" w:space="0" w:color="4BACC6"/>
              <w:right w:val="dotted" w:sz="0"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0.005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w:t>
            </w:r>
            <w:r>
              <w:rPr>
                <w:rFonts w:ascii="Times New Roman" w:eastAsia="SimSun" w:hAnsi="Times New Roman" w:cs="Times New Roman"/>
                <w:color w:val="000000"/>
                <w:lang w:bidi="ar"/>
              </w:rPr>
              <w:t>0.001</w:t>
            </w:r>
          </w:p>
        </w:tc>
      </w:tr>
    </w:tbl>
    <w:p w:rsidR="008472F3" w:rsidRDefault="00713F92">
      <w:pPr>
        <w:spacing w:line="360" w:lineRule="auto"/>
        <w:jc w:val="center"/>
        <w:rPr>
          <w:rFonts w:ascii="Times New Roman" w:eastAsia="Times New Roman" w:hAnsi="Times New Roman" w:cs="Times New Roman"/>
          <w:bCs/>
          <w:i/>
          <w:iCs/>
          <w:color w:val="000000"/>
          <w:sz w:val="18"/>
          <w:szCs w:val="18"/>
        </w:rPr>
      </w:pPr>
      <w:r>
        <w:rPr>
          <w:rFonts w:ascii="Times New Roman" w:eastAsia="Times New Roman" w:hAnsi="Times New Roman" w:cs="Times New Roman"/>
          <w:bCs/>
          <w:i/>
          <w:iCs/>
          <w:color w:val="000000"/>
          <w:sz w:val="18"/>
          <w:szCs w:val="18"/>
        </w:rPr>
        <w:t xml:space="preserve">Values are expressed as </w:t>
      </w:r>
      <w:r>
        <w:rPr>
          <w:rFonts w:ascii="Times New Roman" w:eastAsia="sans-serif" w:hAnsi="Times New Roman" w:cs="Times New Roman"/>
          <w:bCs/>
          <w:i/>
          <w:iCs/>
          <w:sz w:val="18"/>
          <w:szCs w:val="18"/>
          <w:shd w:val="clear" w:color="auto" w:fill="FFFFFF"/>
        </w:rPr>
        <w:t>Mean ± SD</w:t>
      </w:r>
    </w:p>
    <w:p w:rsidR="008472F3" w:rsidRDefault="008472F3">
      <w:pPr>
        <w:spacing w:line="360" w:lineRule="auto"/>
        <w:jc w:val="both"/>
        <w:rPr>
          <w:rFonts w:ascii="Times New Roman" w:eastAsia="Times New Roman" w:hAnsi="Times New Roman" w:cs="Times New Roman"/>
          <w:color w:val="000000"/>
          <w:sz w:val="24"/>
          <w:szCs w:val="24"/>
        </w:rPr>
      </w:pPr>
    </w:p>
    <w:p w:rsidR="008472F3" w:rsidRDefault="00713F92">
      <w:pPr>
        <w:spacing w:line="360" w:lineRule="auto"/>
        <w:jc w:val="center"/>
        <w:rPr>
          <w:sz w:val="24"/>
          <w:szCs w:val="24"/>
        </w:rPr>
      </w:pPr>
      <w:r>
        <w:rPr>
          <w:noProof/>
        </w:rPr>
        <w:lastRenderedPageBreak/>
        <w:drawing>
          <wp:inline distT="0" distB="0" distL="114300" distR="114300">
            <wp:extent cx="4826000" cy="2743200"/>
            <wp:effectExtent l="4445" t="4445" r="15875" b="1079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472F3" w:rsidRDefault="00713F92">
      <w:pPr>
        <w:spacing w:line="360" w:lineRule="auto"/>
        <w:jc w:val="center"/>
        <w:rPr>
          <w:rFonts w:ascii="Times New Roman" w:hAnsi="Times New Roman" w:cs="Times New Roman"/>
          <w:b/>
          <w:bCs/>
        </w:rPr>
      </w:pPr>
      <w:r>
        <w:rPr>
          <w:rFonts w:ascii="Times New Roman" w:eastAsia="Times New Roman" w:hAnsi="Times New Roman" w:cs="Times New Roman"/>
          <w:b/>
          <w:color w:val="000000"/>
        </w:rPr>
        <w:t>Fig</w:t>
      </w:r>
      <w:proofErr w:type="spellStart"/>
      <w:r>
        <w:rPr>
          <w:rFonts w:ascii="Times New Roman" w:eastAsia="Times New Roman" w:hAnsi="Times New Roman" w:cs="Times New Roman"/>
          <w:b/>
          <w:color w:val="000000"/>
          <w:lang w:val="en-IN"/>
        </w:rPr>
        <w:t>ure</w:t>
      </w:r>
      <w:proofErr w:type="spellEnd"/>
      <w:r>
        <w:rPr>
          <w:rFonts w:ascii="Times New Roman" w:eastAsia="Times New Roman" w:hAnsi="Times New Roman" w:cs="Times New Roman"/>
          <w:b/>
          <w:color w:val="000000"/>
        </w:rPr>
        <w:t xml:space="preserve"> 1.</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en-IN"/>
        </w:rPr>
        <w:t xml:space="preserve">Inhibitory effect on FRAP </w:t>
      </w:r>
      <w:proofErr w:type="gramStart"/>
      <w:r>
        <w:rPr>
          <w:rFonts w:ascii="Times New Roman" w:eastAsia="Times New Roman" w:hAnsi="Times New Roman" w:cs="Times New Roman"/>
          <w:b/>
          <w:color w:val="000000"/>
          <w:lang w:val="en-IN"/>
        </w:rPr>
        <w:t xml:space="preserve">by </w:t>
      </w:r>
      <w:r>
        <w:rPr>
          <w:rFonts w:ascii="Times New Roman" w:eastAsia="Times New Roman" w:hAnsi="Times New Roman" w:cs="Times New Roman"/>
          <w:b/>
          <w:i/>
          <w:color w:val="000000"/>
        </w:rPr>
        <w:t> Bauhinia</w:t>
      </w:r>
      <w:proofErr w:type="gramEnd"/>
      <w:r>
        <w:rPr>
          <w:rFonts w:ascii="Times New Roman" w:eastAsia="Times New Roman" w:hAnsi="Times New Roman" w:cs="Times New Roman"/>
          <w:b/>
          <w:i/>
          <w:color w:val="000000"/>
        </w:rPr>
        <w:t> </w:t>
      </w:r>
      <w:proofErr w:type="spellStart"/>
      <w:r>
        <w:rPr>
          <w:rFonts w:ascii="Times New Roman" w:eastAsia="Times New Roman" w:hAnsi="Times New Roman" w:cs="Times New Roman"/>
          <w:b/>
          <w:i/>
          <w:color w:val="000000"/>
        </w:rPr>
        <w:t>racemosa</w:t>
      </w:r>
      <w:proofErr w:type="spellEnd"/>
      <w:r>
        <w:rPr>
          <w:rFonts w:ascii="Times New Roman" w:eastAsia="Times New Roman" w:hAnsi="Times New Roman" w:cs="Times New Roman"/>
          <w:b/>
          <w:color w:val="000000"/>
        </w:rPr>
        <w:t xml:space="preserve"> Lam. </w:t>
      </w:r>
      <w:r>
        <w:rPr>
          <w:rFonts w:ascii="Times New Roman" w:eastAsia="Times New Roman" w:hAnsi="Times New Roman" w:cs="Times New Roman"/>
          <w:b/>
          <w:color w:val="000000"/>
          <w:lang w:val="en-IN"/>
        </w:rPr>
        <w:t>l</w:t>
      </w:r>
      <w:r>
        <w:rPr>
          <w:rFonts w:ascii="Times New Roman" w:eastAsia="Times New Roman" w:hAnsi="Times New Roman" w:cs="Times New Roman"/>
          <w:b/>
          <w:color w:val="000000"/>
        </w:rPr>
        <w:t>e</w:t>
      </w:r>
      <w:proofErr w:type="spellStart"/>
      <w:r>
        <w:rPr>
          <w:rFonts w:ascii="Times New Roman" w:eastAsia="Times New Roman" w:hAnsi="Times New Roman" w:cs="Times New Roman"/>
          <w:b/>
          <w:color w:val="000000"/>
          <w:lang w:val="en-IN"/>
        </w:rPr>
        <w:t>af</w:t>
      </w:r>
      <w:proofErr w:type="spellEnd"/>
      <w:r>
        <w:rPr>
          <w:rFonts w:ascii="Times New Roman" w:eastAsia="Times New Roman" w:hAnsi="Times New Roman" w:cs="Times New Roman"/>
          <w:b/>
          <w:color w:val="000000"/>
          <w:lang w:val="en-IN"/>
        </w:rPr>
        <w:t xml:space="preserve"> </w:t>
      </w:r>
      <w:r>
        <w:rPr>
          <w:rFonts w:ascii="Times New Roman" w:eastAsia="Times New Roman" w:hAnsi="Times New Roman" w:cs="Times New Roman"/>
          <w:b/>
          <w:color w:val="000000"/>
        </w:rPr>
        <w:t xml:space="preserve"> hydroalcoholic extract vs. standard ascorbic acid</w:t>
      </w:r>
      <w:r>
        <w:rPr>
          <w:rFonts w:ascii="Times New Roman" w:eastAsia="Times New Roman" w:hAnsi="Times New Roman" w:cs="Times New Roman"/>
          <w:b/>
          <w:color w:val="000000"/>
          <w:lang w:val="en-IN"/>
        </w:rPr>
        <w:t>.</w:t>
      </w:r>
    </w:p>
    <w:p w:rsidR="008472F3" w:rsidRDefault="00713F92">
      <w:pPr>
        <w:pStyle w:val="NormalWeb"/>
        <w:spacing w:line="360" w:lineRule="auto"/>
        <w:jc w:val="both"/>
        <w:rPr>
          <w:rFonts w:eastAsia="Times New Roman"/>
          <w:b/>
          <w:color w:val="000000"/>
        </w:rPr>
      </w:pPr>
      <w:r>
        <w:rPr>
          <w:rFonts w:eastAsia="Times New Roman"/>
          <w:color w:val="000000"/>
        </w:rPr>
        <w:t>The results of the study indicate that the hydroalcoholic extract is a potential source of antioxidant compounds which may help to prevent inflammatory disorders.</w:t>
      </w:r>
    </w:p>
    <w:p w:rsidR="008472F3" w:rsidRDefault="00713F9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Anti-inflammatory activity </w:t>
      </w:r>
    </w:p>
    <w:p w:rsidR="008472F3" w:rsidRDefault="00713F92">
      <w:pPr>
        <w:spacing w:line="360" w:lineRule="auto"/>
        <w:jc w:val="both"/>
        <w:rPr>
          <w:rFonts w:ascii="Times New Roman" w:eastAsia="Times New Roman" w:hAnsi="Times New Roman" w:cs="Times New Roman"/>
          <w:color w:val="333333"/>
          <w:sz w:val="24"/>
          <w:szCs w:val="24"/>
          <w:lang w:val="en-IN"/>
        </w:rPr>
      </w:pPr>
      <w:r>
        <w:rPr>
          <w:rFonts w:ascii="Times New Roman" w:eastAsia="Times New Roman" w:hAnsi="Times New Roman" w:cs="Times New Roman"/>
          <w:color w:val="000000"/>
          <w:sz w:val="24"/>
          <w:szCs w:val="24"/>
        </w:rPr>
        <w:t xml:space="preserve">Protein denaturation is a process where proteins lose their secondary and tertiary structures, potentially causing inflammation, and is a marker for this loss. </w:t>
      </w:r>
      <w:r>
        <w:rPr>
          <w:rFonts w:ascii="Times New Roman" w:eastAsia="Times New Roman" w:hAnsi="Times New Roman" w:cs="Times New Roman"/>
          <w:color w:val="000000"/>
          <w:sz w:val="24"/>
          <w:szCs w:val="24"/>
        </w:rPr>
        <w:t>Most biological proteins lose their biological function when denatured</w:t>
      </w:r>
      <w:r>
        <w:rPr>
          <w:rFonts w:ascii="Times New Roman" w:eastAsia="Times New Roman" w:hAnsi="Times New Roman" w:cs="Times New Roman"/>
          <w:color w:val="000000"/>
          <w:sz w:val="24"/>
          <w:szCs w:val="24"/>
          <w:lang w:val="en-IN"/>
        </w:rPr>
        <w:t xml:space="preserve"> (</w:t>
      </w:r>
      <w:r>
        <w:rPr>
          <w:rFonts w:ascii="Times New Roman" w:eastAsia="SimSun" w:hAnsi="Times New Roman" w:cs="Times New Roman"/>
          <w:color w:val="222222"/>
          <w:sz w:val="24"/>
          <w:szCs w:val="24"/>
          <w:shd w:val="clear" w:color="auto" w:fill="FFFFFF"/>
        </w:rPr>
        <w:t>Angel</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i/>
          <w:iCs/>
          <w:color w:val="222222"/>
          <w:sz w:val="24"/>
          <w:szCs w:val="24"/>
          <w:shd w:val="clear" w:color="auto" w:fill="FFFFFF"/>
          <w:lang w:val="en-IN"/>
        </w:rPr>
        <w:t>et al.,</w:t>
      </w:r>
      <w:r>
        <w:rPr>
          <w:rFonts w:ascii="Times New Roman" w:eastAsia="SimSun" w:hAnsi="Times New Roman" w:cs="Times New Roman"/>
          <w:color w:val="222222"/>
          <w:sz w:val="24"/>
          <w:szCs w:val="24"/>
          <w:shd w:val="clear" w:color="auto" w:fill="FFFFFF"/>
          <w:lang w:val="en-IN"/>
        </w:rPr>
        <w:t xml:space="preserve"> 2013)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Den</w:t>
      </w:r>
      <w:r>
        <w:rPr>
          <w:rFonts w:ascii="Times New Roman" w:eastAsia="Times New Roman" w:hAnsi="Times New Roman" w:cs="Times New Roman"/>
          <w:sz w:val="24"/>
          <w:szCs w:val="24"/>
        </w:rPr>
        <w:t>aturation of proteins in tissues, potentially caused by auto-antigens in certain arthritic diseases, may serve as a marker for inflammatory and arthritic conditions</w:t>
      </w:r>
      <w:r>
        <w:rPr>
          <w:rFonts w:ascii="Times New Roman" w:eastAsia="Times New Roman" w:hAnsi="Times New Roman" w:cs="Times New Roman"/>
          <w:sz w:val="24"/>
          <w:szCs w:val="24"/>
          <w:lang w:val="en-IN"/>
        </w:rPr>
        <w:t xml:space="preserve"> (</w:t>
      </w:r>
      <w:r>
        <w:rPr>
          <w:rFonts w:ascii="Times New Roman" w:eastAsia="SimSun" w:hAnsi="Times New Roman" w:cs="Times New Roman"/>
          <w:color w:val="222222"/>
          <w:sz w:val="24"/>
          <w:szCs w:val="24"/>
          <w:shd w:val="clear" w:color="auto" w:fill="FFFFFF"/>
        </w:rPr>
        <w:t>Angel</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i/>
          <w:iCs/>
          <w:color w:val="222222"/>
          <w:sz w:val="24"/>
          <w:szCs w:val="24"/>
          <w:shd w:val="clear" w:color="auto" w:fill="FFFFFF"/>
          <w:lang w:val="en-IN"/>
        </w:rPr>
        <w:t>et al.,</w:t>
      </w:r>
      <w:r>
        <w:rPr>
          <w:rFonts w:ascii="Times New Roman" w:eastAsia="SimSun" w:hAnsi="Times New Roman" w:cs="Times New Roman"/>
          <w:color w:val="222222"/>
          <w:sz w:val="24"/>
          <w:szCs w:val="24"/>
          <w:shd w:val="clear" w:color="auto" w:fill="FFFFFF"/>
          <w:lang w:val="en-IN"/>
        </w:rPr>
        <w:t xml:space="preserve"> 2013</w:t>
      </w:r>
      <w:r>
        <w:rPr>
          <w:rFonts w:ascii="Times New Roman" w:eastAsia="Times New Roman" w:hAnsi="Times New Roman" w:cs="Times New Roman"/>
          <w:sz w:val="24"/>
          <w:szCs w:val="24"/>
          <w:lang w:val="en-IN"/>
        </w:rPr>
        <w:t xml:space="preserve">; </w:t>
      </w:r>
      <w:r>
        <w:rPr>
          <w:rFonts w:ascii="Times New Roman" w:eastAsia="SimSun" w:hAnsi="Times New Roman" w:cs="Times New Roman"/>
          <w:color w:val="222222"/>
          <w:sz w:val="24"/>
          <w:szCs w:val="24"/>
          <w:shd w:val="clear" w:color="auto" w:fill="FFFFFF"/>
        </w:rPr>
        <w:t>Agrawal</w:t>
      </w:r>
      <w:r>
        <w:rPr>
          <w:rFonts w:ascii="Times New Roman" w:eastAsia="SimSun" w:hAnsi="Times New Roman" w:cs="Times New Roman"/>
          <w:color w:val="222222"/>
          <w:sz w:val="24"/>
          <w:szCs w:val="24"/>
          <w:shd w:val="clear" w:color="auto" w:fill="FFFFFF"/>
          <w:lang w:val="en-IN"/>
        </w:rPr>
        <w:t xml:space="preserve"> &amp; </w:t>
      </w:r>
      <w:r>
        <w:rPr>
          <w:rFonts w:ascii="Times New Roman" w:eastAsia="SimSun" w:hAnsi="Times New Roman" w:cs="Times New Roman"/>
          <w:color w:val="222222"/>
          <w:sz w:val="24"/>
          <w:szCs w:val="24"/>
          <w:shd w:val="clear" w:color="auto" w:fill="FFFFFF"/>
        </w:rPr>
        <w:t>Kant</w:t>
      </w:r>
      <w:r>
        <w:rPr>
          <w:rFonts w:ascii="Times New Roman" w:eastAsia="SimSun" w:hAnsi="Times New Roman" w:cs="Times New Roman"/>
          <w:color w:val="222222"/>
          <w:sz w:val="24"/>
          <w:szCs w:val="24"/>
          <w:shd w:val="clear" w:color="auto" w:fill="FFFFFF"/>
          <w:lang w:val="en-IN"/>
        </w:rPr>
        <w:t>, 2014)</w:t>
      </w:r>
      <w:r>
        <w:rPr>
          <w:rFonts w:ascii="Times New Roman" w:eastAsia="Times New Roman" w:hAnsi="Times New Roman" w:cs="Times New Roman"/>
          <w:color w:val="000000"/>
          <w:sz w:val="24"/>
          <w:szCs w:val="24"/>
        </w:rPr>
        <w:t xml:space="preserve">. </w:t>
      </w:r>
      <w:r>
        <w:rPr>
          <w:rFonts w:ascii="Times New Roman" w:eastAsia="SimSun" w:hAnsi="Times New Roman" w:cs="Times New Roman"/>
          <w:sz w:val="24"/>
          <w:szCs w:val="24"/>
        </w:rPr>
        <w:t>In vitro anti-inflammatory activity assessed using the bovine serum albumin (BSA) protein denaturation assay has demonstrated significant inhibitory potential among various plant extracts. Selected Jamaican medicinal plant extracts exhibited notable protec</w:t>
      </w:r>
      <w:r>
        <w:rPr>
          <w:rFonts w:ascii="Times New Roman" w:eastAsia="SimSun" w:hAnsi="Times New Roman" w:cs="Times New Roman"/>
          <w:sz w:val="24"/>
          <w:szCs w:val="24"/>
        </w:rPr>
        <w:t xml:space="preserve">tion against heat-induced protein denaturation, indicating substantial anti-inflammatory activity (Bailey-Shaw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2017). Similarly, </w:t>
      </w:r>
      <w:proofErr w:type="spellStart"/>
      <w:r>
        <w:rPr>
          <w:rStyle w:val="Emphasis"/>
          <w:rFonts w:ascii="Times New Roman" w:eastAsia="SimSun" w:hAnsi="Times New Roman" w:cs="Times New Roman"/>
          <w:sz w:val="24"/>
          <w:szCs w:val="24"/>
        </w:rPr>
        <w:t>Sinapis</w:t>
      </w:r>
      <w:proofErr w:type="spellEnd"/>
      <w:r>
        <w:rPr>
          <w:rStyle w:val="Emphasis"/>
          <w:rFonts w:ascii="Times New Roman" w:eastAsia="SimSun" w:hAnsi="Times New Roman" w:cs="Times New Roman"/>
          <w:sz w:val="24"/>
          <w:szCs w:val="24"/>
        </w:rPr>
        <w:t xml:space="preserve"> arvensis</w:t>
      </w:r>
      <w:r>
        <w:rPr>
          <w:rFonts w:ascii="Times New Roman" w:eastAsia="SimSun" w:hAnsi="Times New Roman" w:cs="Times New Roman"/>
          <w:sz w:val="24"/>
          <w:szCs w:val="24"/>
        </w:rPr>
        <w:t xml:space="preserve"> (Ashwini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2022) showed marked inhibition of protein denaturation in a concentration-dependent manner, supporting its traditional use as an anti-inflammatory agent. Furthermore, ethanol leaf extracts of </w:t>
      </w:r>
      <w:proofErr w:type="spellStart"/>
      <w:r>
        <w:rPr>
          <w:rStyle w:val="Emphasis"/>
          <w:rFonts w:ascii="Times New Roman" w:eastAsia="SimSun" w:hAnsi="Times New Roman" w:cs="Times New Roman"/>
          <w:sz w:val="24"/>
          <w:szCs w:val="24"/>
        </w:rPr>
        <w:t>Urtica</w:t>
      </w:r>
      <w:proofErr w:type="spellEnd"/>
      <w:r>
        <w:rPr>
          <w:rStyle w:val="Emphasis"/>
          <w:rFonts w:ascii="Times New Roman" w:eastAsia="SimSun" w:hAnsi="Times New Roman" w:cs="Times New Roman"/>
          <w:sz w:val="24"/>
          <w:szCs w:val="24"/>
        </w:rPr>
        <w:t xml:space="preserve"> </w:t>
      </w:r>
      <w:proofErr w:type="spellStart"/>
      <w:r>
        <w:rPr>
          <w:rStyle w:val="Emphasis"/>
          <w:rFonts w:ascii="Times New Roman" w:eastAsia="SimSun" w:hAnsi="Times New Roman" w:cs="Times New Roman"/>
          <w:sz w:val="24"/>
          <w:szCs w:val="24"/>
        </w:rPr>
        <w:t>urens</w:t>
      </w:r>
      <w:proofErr w:type="spellEnd"/>
      <w:r>
        <w:rPr>
          <w:rFonts w:ascii="Times New Roman" w:eastAsia="SimSun" w:hAnsi="Times New Roman" w:cs="Times New Roman"/>
          <w:sz w:val="24"/>
          <w:szCs w:val="24"/>
        </w:rPr>
        <w:t xml:space="preserve"> L. (Rahim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2024) demonstrated considerable </w:t>
      </w:r>
      <w:r>
        <w:rPr>
          <w:rFonts w:ascii="Times New Roman" w:eastAsia="SimSun" w:hAnsi="Times New Roman" w:cs="Times New Roman"/>
          <w:sz w:val="24"/>
          <w:szCs w:val="24"/>
        </w:rPr>
        <w:t xml:space="preserve">in vitro anti-inflammatory efficacy. </w:t>
      </w:r>
      <w:r>
        <w:rPr>
          <w:rFonts w:ascii="Times New Roman" w:eastAsia="SimSun" w:hAnsi="Times New Roman" w:cs="Times New Roman"/>
          <w:sz w:val="24"/>
          <w:szCs w:val="24"/>
          <w:lang w:val="en-IN"/>
        </w:rPr>
        <w:t>Overall</w:t>
      </w:r>
      <w:r>
        <w:rPr>
          <w:rFonts w:ascii="Times New Roman" w:eastAsia="SimSun" w:hAnsi="Times New Roman" w:cs="Times New Roman"/>
          <w:sz w:val="24"/>
          <w:szCs w:val="24"/>
        </w:rPr>
        <w:t xml:space="preserve">, these findings highlight the effectiveness of plant-derived extracts in inhibiting protein denaturation, thereby validating the BSA assay as a reliable method for screening anti-inflammatory </w:t>
      </w:r>
      <w:proofErr w:type="spellStart"/>
      <w:proofErr w:type="gramStart"/>
      <w:r>
        <w:rPr>
          <w:rFonts w:ascii="Times New Roman" w:eastAsia="SimSun" w:hAnsi="Times New Roman" w:cs="Times New Roman"/>
          <w:sz w:val="24"/>
          <w:szCs w:val="24"/>
        </w:rPr>
        <w:t>potential.</w:t>
      </w:r>
      <w:r>
        <w:rPr>
          <w:rFonts w:ascii="Times New Roman" w:eastAsia="Times New Roman" w:hAnsi="Times New Roman" w:cs="Times New Roman"/>
          <w:color w:val="000000" w:themeColor="text1"/>
          <w:sz w:val="24"/>
          <w:szCs w:val="24"/>
        </w:rPr>
        <w:t>In</w:t>
      </w:r>
      <w:proofErr w:type="spellEnd"/>
      <w:proofErr w:type="gramEnd"/>
      <w:r>
        <w:rPr>
          <w:rFonts w:ascii="Times New Roman" w:eastAsia="Times New Roman" w:hAnsi="Times New Roman" w:cs="Times New Roman"/>
          <w:color w:val="000000" w:themeColor="text1"/>
          <w:sz w:val="24"/>
          <w:szCs w:val="24"/>
        </w:rPr>
        <w:t xml:space="preserve"> this s</w:t>
      </w:r>
      <w:r>
        <w:rPr>
          <w:rFonts w:ascii="Times New Roman" w:eastAsia="Times New Roman" w:hAnsi="Times New Roman" w:cs="Times New Roman"/>
          <w:color w:val="000000" w:themeColor="text1"/>
          <w:sz w:val="24"/>
          <w:szCs w:val="24"/>
        </w:rPr>
        <w:t xml:space="preserve">tudy, as part of </w:t>
      </w:r>
      <w:r>
        <w:rPr>
          <w:rFonts w:ascii="Times New Roman" w:eastAsia="Times New Roman" w:hAnsi="Times New Roman" w:cs="Times New Roman"/>
          <w:color w:val="000000" w:themeColor="text1"/>
          <w:sz w:val="24"/>
          <w:szCs w:val="24"/>
        </w:rPr>
        <w:lastRenderedPageBreak/>
        <w:t>the investigation on the mechanism of the anti-inflammation activity, ability of hydroalcoholic extract of </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i/>
          <w:color w:val="000000" w:themeColor="text1"/>
          <w:sz w:val="24"/>
          <w:szCs w:val="24"/>
        </w:rPr>
        <w:t>Bauhinia </w:t>
      </w:r>
      <w:proofErr w:type="spellStart"/>
      <w:r>
        <w:rPr>
          <w:rFonts w:ascii="Times New Roman" w:eastAsia="Times New Roman" w:hAnsi="Times New Roman" w:cs="Times New Roman"/>
          <w:i/>
          <w:color w:val="000000" w:themeColor="text1"/>
          <w:sz w:val="24"/>
          <w:szCs w:val="24"/>
        </w:rPr>
        <w:t>racemosa</w:t>
      </w:r>
      <w:proofErr w:type="spellEnd"/>
      <w:r>
        <w:rPr>
          <w:rFonts w:ascii="Times New Roman" w:eastAsia="Times New Roman" w:hAnsi="Times New Roman" w:cs="Times New Roman"/>
          <w:color w:val="000000" w:themeColor="text1"/>
          <w:sz w:val="24"/>
          <w:szCs w:val="24"/>
        </w:rPr>
        <w:t xml:space="preserve"> to inhibit protein denaturation was determined.</w:t>
      </w:r>
      <w:r>
        <w:rPr>
          <w:rFonts w:ascii="Times New Roman" w:eastAsia="Times New Roman" w:hAnsi="Times New Roman" w:cs="Times New Roman"/>
          <w:color w:val="333333"/>
          <w:sz w:val="24"/>
          <w:szCs w:val="24"/>
          <w:lang w:val="en-IN"/>
        </w:rPr>
        <w:t xml:space="preserve"> </w:t>
      </w:r>
    </w:p>
    <w:p w:rsidR="008472F3" w:rsidRDefault="00713F92">
      <w:pPr>
        <w:pStyle w:val="NormalWeb"/>
        <w:jc w:val="center"/>
        <w:rPr>
          <w:rFonts w:eastAsia="Times New Roman"/>
          <w:color w:val="333333"/>
          <w:sz w:val="20"/>
          <w:szCs w:val="20"/>
          <w:lang w:val="en-IN"/>
        </w:rPr>
      </w:pPr>
      <w:r>
        <w:rPr>
          <w:rFonts w:eastAsia="Times New Roman"/>
          <w:b/>
          <w:color w:val="000000"/>
          <w:sz w:val="20"/>
          <w:szCs w:val="20"/>
        </w:rPr>
        <w:t>T</w:t>
      </w:r>
      <w:r>
        <w:rPr>
          <w:rFonts w:eastAsia="Times New Roman"/>
          <w:b/>
          <w:color w:val="000000"/>
          <w:sz w:val="20"/>
          <w:szCs w:val="20"/>
          <w:lang w:val="en-IN"/>
        </w:rPr>
        <w:t xml:space="preserve">able </w:t>
      </w:r>
      <w:r>
        <w:rPr>
          <w:rFonts w:eastAsia="Times New Roman"/>
          <w:b/>
          <w:color w:val="000000"/>
          <w:sz w:val="20"/>
          <w:szCs w:val="20"/>
        </w:rPr>
        <w:t>3</w:t>
      </w:r>
      <w:r>
        <w:rPr>
          <w:rFonts w:eastAsia="Times New Roman"/>
          <w:b/>
          <w:color w:val="000000"/>
          <w:sz w:val="20"/>
          <w:szCs w:val="20"/>
          <w:lang w:val="en-IN"/>
        </w:rPr>
        <w:t>.</w:t>
      </w:r>
      <w:r>
        <w:rPr>
          <w:rFonts w:eastAsia="Times New Roman"/>
          <w:b/>
          <w:color w:val="000000"/>
          <w:sz w:val="20"/>
          <w:szCs w:val="20"/>
        </w:rPr>
        <w:t xml:space="preserve"> </w:t>
      </w:r>
      <w:r>
        <w:rPr>
          <w:b/>
          <w:sz w:val="20"/>
          <w:szCs w:val="20"/>
        </w:rPr>
        <w:t xml:space="preserve"> Percentage inhibition of the hydroalcoholic leaf extract and standard diclofenac sodium at different concentrations (200</w:t>
      </w:r>
      <w:r>
        <w:rPr>
          <w:b/>
          <w:sz w:val="20"/>
          <w:szCs w:val="20"/>
        </w:rPr>
        <w:t>-</w:t>
      </w:r>
      <w:r>
        <w:rPr>
          <w:b/>
          <w:sz w:val="20"/>
          <w:szCs w:val="20"/>
        </w:rPr>
        <w:t>1000 µg/mL), demonstrating a concentration</w:t>
      </w:r>
      <w:r>
        <w:rPr>
          <w:b/>
          <w:sz w:val="20"/>
          <w:szCs w:val="20"/>
        </w:rPr>
        <w:t>-</w:t>
      </w:r>
      <w:r>
        <w:rPr>
          <w:b/>
          <w:sz w:val="20"/>
          <w:szCs w:val="20"/>
        </w:rPr>
        <w:t>dependent increase in inhibitory activity</w:t>
      </w:r>
    </w:p>
    <w:tbl>
      <w:tblPr>
        <w:tblW w:w="5291" w:type="dxa"/>
        <w:jc w:val="center"/>
        <w:tblLook w:val="04A0" w:firstRow="1" w:lastRow="0" w:firstColumn="1" w:lastColumn="0" w:noHBand="0" w:noVBand="1"/>
      </w:tblPr>
      <w:tblGrid>
        <w:gridCol w:w="1520"/>
        <w:gridCol w:w="1563"/>
        <w:gridCol w:w="2208"/>
      </w:tblGrid>
      <w:tr w:rsidR="008472F3">
        <w:trPr>
          <w:trHeight w:val="288"/>
          <w:jc w:val="center"/>
        </w:trPr>
        <w:tc>
          <w:tcPr>
            <w:tcW w:w="1520" w:type="dxa"/>
            <w:tcBorders>
              <w:top w:val="single" w:sz="8" w:space="0" w:color="4BACC6"/>
              <w:left w:val="dotted" w:sz="8" w:space="0" w:color="auto"/>
              <w:bottom w:val="single" w:sz="8" w:space="0" w:color="4BACC6"/>
              <w:right w:val="dotted" w:sz="8" w:space="0" w:color="auto"/>
            </w:tcBorders>
            <w:shd w:val="clear" w:color="auto" w:fill="FFFFFF"/>
            <w:noWrap/>
            <w:vAlign w:val="bottom"/>
          </w:tcPr>
          <w:p w:rsidR="008472F3" w:rsidRDefault="00713F92">
            <w:pPr>
              <w:jc w:val="center"/>
              <w:textAlignment w:val="bottom"/>
              <w:rPr>
                <w:rFonts w:ascii="Times New Roman" w:hAnsi="Times New Roman" w:cs="Times New Roman"/>
                <w:b/>
                <w:bCs/>
                <w:color w:val="000000"/>
              </w:rPr>
            </w:pPr>
            <w:r>
              <w:rPr>
                <w:rFonts w:ascii="Times New Roman" w:eastAsia="SimSun" w:hAnsi="Times New Roman" w:cs="Times New Roman"/>
                <w:b/>
                <w:bCs/>
                <w:color w:val="000000"/>
                <w:lang w:bidi="ar"/>
              </w:rPr>
              <w:t>Concentration (</w:t>
            </w:r>
            <w:proofErr w:type="spellStart"/>
            <w:r>
              <w:rPr>
                <w:rFonts w:ascii="Times New Roman" w:eastAsia="SimSun" w:hAnsi="Times New Roman" w:cs="Times New Roman"/>
                <w:b/>
                <w:bCs/>
                <w:color w:val="000000"/>
                <w:lang w:bidi="ar"/>
              </w:rPr>
              <w:t>μg</w:t>
            </w:r>
            <w:proofErr w:type="spellEnd"/>
            <w:r>
              <w:rPr>
                <w:rFonts w:ascii="Times New Roman" w:eastAsia="SimSun" w:hAnsi="Times New Roman" w:cs="Times New Roman"/>
                <w:b/>
                <w:bCs/>
                <w:color w:val="000000"/>
                <w:lang w:bidi="ar"/>
              </w:rPr>
              <w:t>/mL)</w:t>
            </w:r>
          </w:p>
        </w:tc>
        <w:tc>
          <w:tcPr>
            <w:tcW w:w="1563" w:type="dxa"/>
            <w:tcBorders>
              <w:top w:val="single" w:sz="8" w:space="0" w:color="4BACC6"/>
              <w:left w:val="dotted" w:sz="8" w:space="0" w:color="auto"/>
              <w:bottom w:val="single" w:sz="8" w:space="0" w:color="4BACC6"/>
              <w:right w:val="dotted" w:sz="8" w:space="0" w:color="auto"/>
            </w:tcBorders>
            <w:shd w:val="clear" w:color="auto" w:fill="FFFFFF"/>
            <w:noWrap/>
            <w:vAlign w:val="bottom"/>
          </w:tcPr>
          <w:p w:rsidR="008472F3" w:rsidRDefault="00713F92">
            <w:pPr>
              <w:jc w:val="center"/>
              <w:textAlignment w:val="bottom"/>
              <w:rPr>
                <w:rFonts w:ascii="Times New Roman" w:hAnsi="Times New Roman" w:cs="Times New Roman"/>
                <w:b/>
                <w:bCs/>
                <w:color w:val="000000"/>
              </w:rPr>
            </w:pPr>
            <w:r>
              <w:rPr>
                <w:rFonts w:ascii="Times New Roman" w:eastAsia="SimSun" w:hAnsi="Times New Roman" w:cs="Times New Roman"/>
                <w:b/>
                <w:bCs/>
                <w:color w:val="000000"/>
                <w:lang w:bidi="ar"/>
              </w:rPr>
              <w:t>% Inhibition of hydroalcoho</w:t>
            </w:r>
            <w:r>
              <w:rPr>
                <w:rFonts w:ascii="Times New Roman" w:eastAsia="SimSun" w:hAnsi="Times New Roman" w:cs="Times New Roman"/>
                <w:b/>
                <w:bCs/>
                <w:color w:val="000000"/>
                <w:lang w:bidi="ar"/>
              </w:rPr>
              <w:t>lic leaf extract</w:t>
            </w:r>
          </w:p>
        </w:tc>
        <w:tc>
          <w:tcPr>
            <w:tcW w:w="2208" w:type="dxa"/>
            <w:tcBorders>
              <w:top w:val="single" w:sz="8" w:space="0" w:color="4BACC6"/>
              <w:left w:val="dotted" w:sz="8" w:space="0" w:color="auto"/>
              <w:bottom w:val="single" w:sz="8" w:space="0" w:color="4BACC6"/>
              <w:right w:val="dotted" w:sz="8" w:space="0" w:color="auto"/>
            </w:tcBorders>
            <w:shd w:val="clear" w:color="auto" w:fill="FFFFFF"/>
            <w:noWrap/>
            <w:vAlign w:val="bottom"/>
          </w:tcPr>
          <w:p w:rsidR="008472F3" w:rsidRDefault="00713F92">
            <w:pPr>
              <w:jc w:val="center"/>
              <w:textAlignment w:val="bottom"/>
              <w:rPr>
                <w:rFonts w:ascii="Times New Roman" w:hAnsi="Times New Roman" w:cs="Times New Roman"/>
                <w:b/>
                <w:bCs/>
                <w:color w:val="000000"/>
              </w:rPr>
            </w:pPr>
            <w:r>
              <w:rPr>
                <w:rFonts w:ascii="Times New Roman" w:eastAsia="SimSun" w:hAnsi="Times New Roman" w:cs="Times New Roman"/>
                <w:b/>
                <w:bCs/>
                <w:color w:val="000000"/>
                <w:lang w:bidi="ar"/>
              </w:rPr>
              <w:t>% Inhibition of standard diclofenac sodium</w:t>
            </w:r>
          </w:p>
        </w:tc>
      </w:tr>
      <w:tr w:rsidR="008472F3">
        <w:trPr>
          <w:trHeight w:val="288"/>
          <w:jc w:val="center"/>
        </w:trPr>
        <w:tc>
          <w:tcPr>
            <w:tcW w:w="0" w:type="auto"/>
            <w:tcBorders>
              <w:top w:val="single" w:sz="8" w:space="0" w:color="4BACC6"/>
              <w:left w:val="dotted" w:sz="8" w:space="0" w:color="auto"/>
              <w:bottom w:val="dotted" w:sz="8" w:space="0" w:color="auto"/>
              <w:right w:val="dotted" w:sz="8"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200</w:t>
            </w:r>
          </w:p>
        </w:tc>
        <w:tc>
          <w:tcPr>
            <w:tcW w:w="0" w:type="auto"/>
            <w:tcBorders>
              <w:top w:val="single" w:sz="8" w:space="0" w:color="4BACC6"/>
              <w:left w:val="dotted" w:sz="8" w:space="0" w:color="auto"/>
              <w:bottom w:val="dotted" w:sz="8" w:space="0" w:color="auto"/>
              <w:right w:val="dotted" w:sz="8"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24.13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0.005</w:t>
            </w:r>
          </w:p>
        </w:tc>
        <w:tc>
          <w:tcPr>
            <w:tcW w:w="0" w:type="auto"/>
            <w:tcBorders>
              <w:top w:val="single" w:sz="8" w:space="0" w:color="4BACC6"/>
              <w:left w:val="dotted" w:sz="8" w:space="0" w:color="auto"/>
              <w:bottom w:val="dotted" w:sz="8" w:space="0" w:color="auto"/>
              <w:right w:val="dotted" w:sz="8"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43.10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0.004</w:t>
            </w:r>
          </w:p>
        </w:tc>
      </w:tr>
      <w:tr w:rsidR="008472F3">
        <w:trPr>
          <w:trHeight w:val="288"/>
          <w:jc w:val="center"/>
        </w:trPr>
        <w:tc>
          <w:tcPr>
            <w:tcW w:w="0" w:type="auto"/>
            <w:tcBorders>
              <w:top w:val="dotted" w:sz="8" w:space="0" w:color="auto"/>
              <w:left w:val="dotted" w:sz="8" w:space="0" w:color="auto"/>
              <w:bottom w:val="dotted" w:sz="8" w:space="0" w:color="auto"/>
              <w:right w:val="dotted" w:sz="8" w:space="0" w:color="auto"/>
            </w:tcBorders>
            <w:shd w:val="clear" w:color="auto" w:fill="FFFFFF"/>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400</w:t>
            </w:r>
          </w:p>
        </w:tc>
        <w:tc>
          <w:tcPr>
            <w:tcW w:w="0" w:type="auto"/>
            <w:tcBorders>
              <w:top w:val="dotted" w:sz="8" w:space="0" w:color="auto"/>
              <w:left w:val="dotted" w:sz="8" w:space="0" w:color="auto"/>
              <w:bottom w:val="dotted" w:sz="8" w:space="0" w:color="auto"/>
              <w:right w:val="dotted" w:sz="8" w:space="0" w:color="auto"/>
            </w:tcBorders>
            <w:shd w:val="clear" w:color="auto" w:fill="FFFFFF"/>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48.27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0.002</w:t>
            </w:r>
          </w:p>
        </w:tc>
        <w:tc>
          <w:tcPr>
            <w:tcW w:w="0" w:type="auto"/>
            <w:tcBorders>
              <w:top w:val="dotted" w:sz="8" w:space="0" w:color="auto"/>
              <w:left w:val="dotted" w:sz="8" w:space="0" w:color="auto"/>
              <w:bottom w:val="dotted" w:sz="8" w:space="0" w:color="auto"/>
              <w:right w:val="dotted" w:sz="8" w:space="0" w:color="auto"/>
            </w:tcBorders>
            <w:shd w:val="clear" w:color="auto" w:fill="FFFFFF"/>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56.89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0.005</w:t>
            </w:r>
          </w:p>
        </w:tc>
      </w:tr>
      <w:tr w:rsidR="008472F3">
        <w:trPr>
          <w:trHeight w:val="288"/>
          <w:jc w:val="center"/>
        </w:trPr>
        <w:tc>
          <w:tcPr>
            <w:tcW w:w="0" w:type="auto"/>
            <w:tcBorders>
              <w:top w:val="dotted" w:sz="8" w:space="0" w:color="auto"/>
              <w:left w:val="dotted" w:sz="8" w:space="0" w:color="auto"/>
              <w:bottom w:val="dotted" w:sz="8" w:space="0" w:color="auto"/>
              <w:right w:val="dotted" w:sz="8"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600</w:t>
            </w:r>
          </w:p>
        </w:tc>
        <w:tc>
          <w:tcPr>
            <w:tcW w:w="0" w:type="auto"/>
            <w:tcBorders>
              <w:top w:val="dotted" w:sz="8" w:space="0" w:color="auto"/>
              <w:left w:val="dotted" w:sz="8" w:space="0" w:color="auto"/>
              <w:bottom w:val="dotted" w:sz="8" w:space="0" w:color="auto"/>
              <w:right w:val="dotted" w:sz="8"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51.72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0.006</w:t>
            </w:r>
          </w:p>
        </w:tc>
        <w:tc>
          <w:tcPr>
            <w:tcW w:w="0" w:type="auto"/>
            <w:tcBorders>
              <w:top w:val="dotted" w:sz="8" w:space="0" w:color="auto"/>
              <w:left w:val="dotted" w:sz="8" w:space="0" w:color="auto"/>
              <w:bottom w:val="dotted" w:sz="8" w:space="0" w:color="auto"/>
              <w:right w:val="dotted" w:sz="8"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62.06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0.001</w:t>
            </w:r>
          </w:p>
        </w:tc>
      </w:tr>
      <w:tr w:rsidR="008472F3">
        <w:trPr>
          <w:trHeight w:val="288"/>
          <w:jc w:val="center"/>
        </w:trPr>
        <w:tc>
          <w:tcPr>
            <w:tcW w:w="0" w:type="auto"/>
            <w:tcBorders>
              <w:top w:val="dotted" w:sz="8" w:space="0" w:color="auto"/>
              <w:left w:val="dotted" w:sz="8" w:space="0" w:color="auto"/>
              <w:bottom w:val="dotted" w:sz="8" w:space="0" w:color="auto"/>
              <w:right w:val="dotted" w:sz="8" w:space="0" w:color="auto"/>
            </w:tcBorders>
            <w:shd w:val="clear" w:color="auto" w:fill="FFFFFF"/>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800</w:t>
            </w:r>
          </w:p>
        </w:tc>
        <w:tc>
          <w:tcPr>
            <w:tcW w:w="0" w:type="auto"/>
            <w:tcBorders>
              <w:top w:val="dotted" w:sz="8" w:space="0" w:color="auto"/>
              <w:left w:val="dotted" w:sz="8" w:space="0" w:color="auto"/>
              <w:bottom w:val="dotted" w:sz="8" w:space="0" w:color="auto"/>
              <w:right w:val="dotted" w:sz="8" w:space="0" w:color="auto"/>
            </w:tcBorders>
            <w:shd w:val="clear" w:color="auto" w:fill="FFFFFF"/>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63.79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0.002</w:t>
            </w:r>
          </w:p>
        </w:tc>
        <w:tc>
          <w:tcPr>
            <w:tcW w:w="0" w:type="auto"/>
            <w:tcBorders>
              <w:top w:val="dotted" w:sz="8" w:space="0" w:color="auto"/>
              <w:left w:val="dotted" w:sz="8" w:space="0" w:color="auto"/>
              <w:bottom w:val="dotted" w:sz="8" w:space="0" w:color="auto"/>
              <w:right w:val="dotted" w:sz="8" w:space="0" w:color="auto"/>
            </w:tcBorders>
            <w:shd w:val="clear" w:color="auto" w:fill="FFFFFF"/>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67.24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0.004</w:t>
            </w:r>
          </w:p>
        </w:tc>
      </w:tr>
      <w:tr w:rsidR="008472F3">
        <w:trPr>
          <w:trHeight w:val="288"/>
          <w:jc w:val="center"/>
        </w:trPr>
        <w:tc>
          <w:tcPr>
            <w:tcW w:w="0" w:type="auto"/>
            <w:tcBorders>
              <w:top w:val="dotted" w:sz="8" w:space="0" w:color="auto"/>
              <w:left w:val="dotted" w:sz="8" w:space="0" w:color="auto"/>
              <w:bottom w:val="single" w:sz="8" w:space="0" w:color="4BACC6"/>
              <w:right w:val="dotted" w:sz="8"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1000</w:t>
            </w:r>
          </w:p>
        </w:tc>
        <w:tc>
          <w:tcPr>
            <w:tcW w:w="0" w:type="auto"/>
            <w:tcBorders>
              <w:top w:val="dotted" w:sz="8" w:space="0" w:color="auto"/>
              <w:left w:val="dotted" w:sz="8" w:space="0" w:color="auto"/>
              <w:bottom w:val="single" w:sz="8" w:space="0" w:color="4BACC6"/>
              <w:right w:val="dotted" w:sz="8"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77.58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0.001</w:t>
            </w:r>
          </w:p>
        </w:tc>
        <w:tc>
          <w:tcPr>
            <w:tcW w:w="0" w:type="auto"/>
            <w:tcBorders>
              <w:top w:val="dotted" w:sz="8" w:space="0" w:color="auto"/>
              <w:left w:val="dotted" w:sz="8" w:space="0" w:color="auto"/>
              <w:bottom w:val="single" w:sz="8" w:space="0" w:color="4BACC6"/>
              <w:right w:val="dotted" w:sz="8" w:space="0" w:color="auto"/>
            </w:tcBorders>
            <w:shd w:val="clear" w:color="auto" w:fill="DBEEF3"/>
            <w:noWrap/>
            <w:vAlign w:val="bottom"/>
          </w:tcPr>
          <w:p w:rsidR="008472F3" w:rsidRDefault="00713F92">
            <w:pPr>
              <w:jc w:val="center"/>
              <w:textAlignment w:val="bottom"/>
              <w:rPr>
                <w:rFonts w:ascii="Times New Roman" w:hAnsi="Times New Roman" w:cs="Times New Roman"/>
                <w:color w:val="000000"/>
              </w:rPr>
            </w:pPr>
            <w:r>
              <w:rPr>
                <w:rFonts w:ascii="Times New Roman" w:eastAsia="SimSun" w:hAnsi="Times New Roman" w:cs="Times New Roman"/>
                <w:color w:val="000000"/>
                <w:lang w:bidi="ar"/>
              </w:rPr>
              <w:t xml:space="preserve">82.75 </w:t>
            </w:r>
            <w:r>
              <w:rPr>
                <w:rFonts w:ascii="Times New Roman" w:eastAsia="sans-serif" w:hAnsi="Times New Roman" w:cs="Times New Roman"/>
                <w:shd w:val="clear" w:color="auto" w:fill="FFFFFF"/>
              </w:rPr>
              <w:t>±</w:t>
            </w:r>
            <w:r>
              <w:rPr>
                <w:rFonts w:ascii="Times New Roman" w:eastAsia="sans-serif" w:hAnsi="Times New Roman" w:cs="Times New Roman"/>
                <w:shd w:val="clear" w:color="auto" w:fill="FFFFFF"/>
              </w:rPr>
              <w:t xml:space="preserve"> 0.002</w:t>
            </w:r>
          </w:p>
        </w:tc>
      </w:tr>
    </w:tbl>
    <w:p w:rsidR="008472F3" w:rsidRDefault="00713F92">
      <w:pPr>
        <w:spacing w:line="360" w:lineRule="auto"/>
        <w:jc w:val="center"/>
        <w:rPr>
          <w:rFonts w:ascii="Times New Roman" w:eastAsia="Times New Roman" w:hAnsi="Times New Roman" w:cs="Times New Roman"/>
          <w:color w:val="333333"/>
          <w:sz w:val="24"/>
          <w:szCs w:val="24"/>
          <w:lang w:val="en-IN"/>
        </w:rPr>
      </w:pPr>
      <w:r>
        <w:rPr>
          <w:rFonts w:ascii="Times New Roman" w:eastAsia="Times New Roman" w:hAnsi="Times New Roman" w:cs="Times New Roman"/>
          <w:bCs/>
          <w:i/>
          <w:iCs/>
          <w:color w:val="000000"/>
        </w:rPr>
        <w:t xml:space="preserve">Values are expressed as </w:t>
      </w:r>
      <w:r>
        <w:rPr>
          <w:rFonts w:ascii="Times New Roman" w:eastAsia="sans-serif" w:hAnsi="Times New Roman" w:cs="Times New Roman"/>
          <w:bCs/>
          <w:i/>
          <w:iCs/>
          <w:shd w:val="clear" w:color="auto" w:fill="FFFFFF"/>
        </w:rPr>
        <w:t xml:space="preserve">Mean </w:t>
      </w:r>
      <w:r>
        <w:rPr>
          <w:rFonts w:ascii="Times New Roman" w:eastAsia="sans-serif" w:hAnsi="Times New Roman" w:cs="Times New Roman"/>
          <w:bCs/>
          <w:i/>
          <w:iCs/>
          <w:shd w:val="clear" w:color="auto" w:fill="FFFFFF"/>
        </w:rPr>
        <w:t>± SD</w:t>
      </w:r>
    </w:p>
    <w:p w:rsidR="008472F3" w:rsidRDefault="00713F92">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study found that both test extracts effectively inhibited protein denaturation at concentrations ranging from 200-1000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/ml. </w:t>
      </w:r>
      <w:r>
        <w:rPr>
          <w:rFonts w:ascii="Times New Roman" w:eastAsia="Times New Roman" w:hAnsi="Times New Roman" w:cs="Times New Roman"/>
          <w:color w:val="000000"/>
          <w:sz w:val="24"/>
          <w:szCs w:val="24"/>
        </w:rPr>
        <w:t xml:space="preserve">The % inhibition caused by the extract in comparison with diclofenac sodium is </w:t>
      </w:r>
      <w:proofErr w:type="gramStart"/>
      <w:r>
        <w:rPr>
          <w:rFonts w:ascii="Times New Roman" w:eastAsia="Times New Roman" w:hAnsi="Times New Roman" w:cs="Times New Roman"/>
          <w:color w:val="000000"/>
          <w:sz w:val="24"/>
          <w:szCs w:val="24"/>
        </w:rPr>
        <w:t>summarized  in</w:t>
      </w:r>
      <w:proofErr w:type="gramEnd"/>
      <w:r>
        <w:rPr>
          <w:rFonts w:ascii="Times New Roman" w:eastAsia="Times New Roman" w:hAnsi="Times New Roman" w:cs="Times New Roman"/>
          <w:color w:val="000000"/>
          <w:sz w:val="24"/>
          <w:szCs w:val="24"/>
        </w:rPr>
        <w:t xml:space="preserve"> Fig </w:t>
      </w:r>
      <w:r>
        <w:rPr>
          <w:rFonts w:ascii="Times New Roman" w:eastAsia="Times New Roman" w:hAnsi="Times New Roman" w:cs="Times New Roman"/>
          <w:color w:val="000000"/>
          <w:sz w:val="24"/>
          <w:szCs w:val="24"/>
          <w:lang w:val="en-IN"/>
        </w:rPr>
        <w:t>2</w:t>
      </w:r>
      <w:r>
        <w:rPr>
          <w:rFonts w:ascii="Times New Roman" w:eastAsia="Times New Roman" w:hAnsi="Times New Roman" w:cs="Times New Roman"/>
          <w:color w:val="000000"/>
          <w:sz w:val="24"/>
          <w:szCs w:val="24"/>
        </w:rPr>
        <w:t xml:space="preserve"> &amp; Table 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IN"/>
        </w:rPr>
        <w:t xml:space="preserve"> </w:t>
      </w:r>
      <w:r>
        <w:rPr>
          <w:rFonts w:ascii="Times New Roman" w:hAnsi="Times New Roman" w:cs="Times New Roman"/>
          <w:sz w:val="24"/>
          <w:szCs w:val="24"/>
        </w:rPr>
        <w:t>The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o</w:t>
      </w:r>
      <w:r>
        <w:rPr>
          <w:rFonts w:ascii="Times New Roman" w:hAnsi="Times New Roman" w:cs="Times New Roman"/>
          <w:sz w:val="24"/>
          <w:szCs w:val="24"/>
        </w:rPr>
        <w:t xml:space="preserve">f the extract was found to be </w:t>
      </w:r>
      <w:r>
        <w:rPr>
          <w:rFonts w:ascii="Times New Roman" w:hAnsi="Times New Roman" w:cs="Times New Roman"/>
          <w:sz w:val="24"/>
          <w:szCs w:val="24"/>
          <w:lang w:val="en-IN"/>
        </w:rPr>
        <w:t>16.37</w:t>
      </w:r>
      <w:r>
        <w:rPr>
          <w:rFonts w:ascii="Times New Roman" w:hAnsi="Times New Roman" w:cs="Times New Roman"/>
          <w:sz w:val="24"/>
          <w:szCs w:val="24"/>
        </w:rPr>
        <w:t xml:space="preserve">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/mL</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and </w:t>
      </w:r>
      <w:r>
        <w:rPr>
          <w:rFonts w:ascii="Times New Roman" w:hAnsi="Times New Roman" w:cs="Times New Roman"/>
          <w:sz w:val="24"/>
          <w:szCs w:val="24"/>
          <w:lang w:val="en-IN"/>
        </w:rPr>
        <w:t>35.51</w:t>
      </w:r>
      <w:r>
        <w:rPr>
          <w:rFonts w:ascii="Times New Roman" w:hAnsi="Times New Roman" w:cs="Times New Roman"/>
          <w:sz w:val="24"/>
          <w:szCs w:val="24"/>
        </w:rPr>
        <w:t xml:space="preserve">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/mL</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respectively</w:t>
      </w:r>
      <w:proofErr w:type="gramEnd"/>
      <w:r>
        <w:rPr>
          <w:rFonts w:ascii="Times New Roman" w:hAnsi="Times New Roman" w:cs="Times New Roman"/>
          <w:sz w:val="24"/>
          <w:szCs w:val="24"/>
        </w:rPr>
        <w:t xml:space="preserve">. </w:t>
      </w:r>
    </w:p>
    <w:p w:rsidR="008472F3" w:rsidRDefault="008472F3">
      <w:pPr>
        <w:spacing w:line="360" w:lineRule="auto"/>
        <w:jc w:val="both"/>
        <w:rPr>
          <w:rFonts w:ascii="Times New Roman" w:hAnsi="Times New Roman" w:cs="Times New Roman"/>
          <w:sz w:val="24"/>
          <w:szCs w:val="24"/>
        </w:rPr>
      </w:pPr>
    </w:p>
    <w:p w:rsidR="008472F3" w:rsidRDefault="00713F92">
      <w:pPr>
        <w:spacing w:line="360" w:lineRule="auto"/>
        <w:jc w:val="center"/>
        <w:rPr>
          <w:sz w:val="24"/>
          <w:szCs w:val="24"/>
          <w:lang w:val="en-IN"/>
        </w:rPr>
      </w:pPr>
      <w:r>
        <w:rPr>
          <w:noProof/>
        </w:rPr>
        <w:drawing>
          <wp:inline distT="0" distB="0" distL="114300" distR="114300">
            <wp:extent cx="4826000" cy="2743200"/>
            <wp:effectExtent l="4445" t="4445" r="15875" b="1079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472F3" w:rsidRDefault="00713F92">
      <w:pPr>
        <w:spacing w:line="360" w:lineRule="auto"/>
        <w:jc w:val="center"/>
        <w:rPr>
          <w:rFonts w:ascii="Times New Roman" w:eastAsia="Times New Roman" w:hAnsi="Times New Roman" w:cs="Times New Roman"/>
        </w:rPr>
      </w:pPr>
      <w:r>
        <w:rPr>
          <w:rFonts w:ascii="Times New Roman" w:eastAsia="Times New Roman" w:hAnsi="Times New Roman" w:cs="Times New Roman"/>
          <w:b/>
        </w:rPr>
        <w:t xml:space="preserve">Figure </w:t>
      </w:r>
      <w:r>
        <w:rPr>
          <w:rFonts w:ascii="Times New Roman" w:eastAsia="Times New Roman" w:hAnsi="Times New Roman" w:cs="Times New Roman"/>
          <w:b/>
          <w:lang w:val="en-IN"/>
        </w:rPr>
        <w:t>2</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lang w:val="en-IN"/>
        </w:rPr>
        <w:t>I</w:t>
      </w:r>
      <w:proofErr w:type="spellStart"/>
      <w:r>
        <w:rPr>
          <w:rFonts w:ascii="Times New Roman" w:eastAsia="Times New Roman" w:hAnsi="Times New Roman" w:cs="Times New Roman"/>
          <w:b/>
          <w:bCs/>
        </w:rPr>
        <w:t>nhibition</w:t>
      </w:r>
      <w:proofErr w:type="spellEnd"/>
      <w:r>
        <w:rPr>
          <w:rFonts w:ascii="Times New Roman" w:eastAsia="Times New Roman" w:hAnsi="Times New Roman" w:cs="Times New Roman"/>
          <w:b/>
          <w:bCs/>
        </w:rPr>
        <w:t xml:space="preserve"> of </w:t>
      </w:r>
      <w:r>
        <w:rPr>
          <w:rFonts w:ascii="Times New Roman" w:eastAsia="Times New Roman" w:hAnsi="Times New Roman" w:cs="Times New Roman"/>
          <w:b/>
          <w:bCs/>
          <w:lang w:val="en-IN"/>
        </w:rPr>
        <w:t>hydroalcoholic</w:t>
      </w:r>
      <w:r>
        <w:rPr>
          <w:rFonts w:ascii="Times New Roman" w:eastAsia="Times New Roman" w:hAnsi="Times New Roman" w:cs="Times New Roman"/>
          <w:b/>
          <w:bCs/>
          <w:lang w:val="en-IN"/>
        </w:rPr>
        <w:t xml:space="preserve"> leaf</w:t>
      </w:r>
      <w:r>
        <w:rPr>
          <w:rFonts w:ascii="Times New Roman" w:eastAsia="Times New Roman" w:hAnsi="Times New Roman" w:cs="Times New Roman"/>
          <w:b/>
          <w:bCs/>
        </w:rPr>
        <w:t xml:space="preserve"> extract vs </w:t>
      </w:r>
      <w:r>
        <w:rPr>
          <w:rFonts w:ascii="Times New Roman" w:eastAsia="Times New Roman" w:hAnsi="Times New Roman" w:cs="Times New Roman"/>
          <w:b/>
          <w:bCs/>
          <w:lang w:val="en-IN"/>
        </w:rPr>
        <w:t>S</w:t>
      </w:r>
      <w:proofErr w:type="spellStart"/>
      <w:r>
        <w:rPr>
          <w:rFonts w:ascii="Times New Roman" w:eastAsia="Times New Roman" w:hAnsi="Times New Roman" w:cs="Times New Roman"/>
          <w:b/>
          <w:bCs/>
        </w:rPr>
        <w:t>tandard</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lang w:val="en-IN"/>
        </w:rPr>
        <w:t>d</w:t>
      </w:r>
      <w:proofErr w:type="spellStart"/>
      <w:r>
        <w:rPr>
          <w:rFonts w:ascii="Times New Roman" w:eastAsia="Times New Roman" w:hAnsi="Times New Roman" w:cs="Times New Roman"/>
          <w:b/>
          <w:bCs/>
        </w:rPr>
        <w:t>iclofenac</w:t>
      </w:r>
      <w:proofErr w:type="spellEnd"/>
      <w:r>
        <w:rPr>
          <w:rFonts w:ascii="Times New Roman" w:eastAsia="Times New Roman" w:hAnsi="Times New Roman" w:cs="Times New Roman"/>
          <w:b/>
          <w:bCs/>
        </w:rPr>
        <w:t xml:space="preserve"> sodium </w:t>
      </w:r>
    </w:p>
    <w:p w:rsidR="008472F3" w:rsidRDefault="008472F3">
      <w:pPr>
        <w:spacing w:line="360" w:lineRule="auto"/>
        <w:jc w:val="both"/>
        <w:rPr>
          <w:rFonts w:ascii="Times New Roman" w:eastAsia="Times New Roman" w:hAnsi="Times New Roman" w:cs="Times New Roman"/>
          <w:b/>
          <w:color w:val="000000"/>
          <w:sz w:val="24"/>
          <w:szCs w:val="24"/>
        </w:rPr>
      </w:pPr>
    </w:p>
    <w:p w:rsidR="008472F3" w:rsidRDefault="00713F92">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8472F3" w:rsidRDefault="00713F9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Considering the results of the study, the hydroalcoholic extract of </w:t>
      </w:r>
      <w:r>
        <w:rPr>
          <w:rFonts w:ascii="Times New Roman" w:eastAsia="Times New Roman" w:hAnsi="Times New Roman" w:cs="Times New Roman"/>
          <w:i/>
          <w:color w:val="000000"/>
          <w:sz w:val="24"/>
          <w:szCs w:val="24"/>
        </w:rPr>
        <w:t>Bauhinia </w:t>
      </w:r>
      <w:proofErr w:type="spellStart"/>
      <w:r>
        <w:rPr>
          <w:rFonts w:ascii="Times New Roman" w:eastAsia="Times New Roman" w:hAnsi="Times New Roman" w:cs="Times New Roman"/>
          <w:i/>
          <w:color w:val="000000"/>
          <w:sz w:val="24"/>
          <w:szCs w:val="24"/>
        </w:rPr>
        <w:t>racemosa</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is a potent reducer of ferric ion </w:t>
      </w:r>
      <w:r>
        <w:rPr>
          <w:rFonts w:ascii="Times New Roman" w:eastAsia="Times New Roman" w:hAnsi="Times New Roman" w:cs="Times New Roman"/>
          <w:i/>
          <w:color w:val="000000"/>
          <w:sz w:val="24"/>
          <w:szCs w:val="24"/>
        </w:rPr>
        <w:t xml:space="preserve">in vitro, </w:t>
      </w:r>
      <w:r>
        <w:rPr>
          <w:rFonts w:ascii="Times New Roman" w:eastAsia="Times New Roman" w:hAnsi="Times New Roman" w:cs="Times New Roman"/>
          <w:color w:val="000000"/>
          <w:sz w:val="24"/>
          <w:szCs w:val="24"/>
        </w:rPr>
        <w:t xml:space="preserve">indicating potent antioxidant activity.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extract also shows </w:t>
      </w:r>
      <w:proofErr w:type="gramStart"/>
      <w:r>
        <w:rPr>
          <w:rFonts w:ascii="Times New Roman" w:eastAsia="Times New Roman" w:hAnsi="Times New Roman" w:cs="Times New Roman"/>
          <w:color w:val="000000"/>
          <w:sz w:val="24"/>
          <w:szCs w:val="24"/>
        </w:rPr>
        <w:t xml:space="preserve">remarkable  </w:t>
      </w:r>
      <w:r>
        <w:rPr>
          <w:rFonts w:ascii="Times New Roman" w:eastAsia="Times New Roman" w:hAnsi="Times New Roman" w:cs="Times New Roman"/>
          <w:i/>
          <w:color w:val="000000"/>
          <w:sz w:val="24"/>
          <w:szCs w:val="24"/>
        </w:rPr>
        <w:t>in</w:t>
      </w:r>
      <w:proofErr w:type="gramEnd"/>
      <w:r>
        <w:rPr>
          <w:rFonts w:ascii="Times New Roman" w:eastAsia="Times New Roman" w:hAnsi="Times New Roman" w:cs="Times New Roman"/>
          <w:i/>
          <w:color w:val="000000"/>
          <w:sz w:val="24"/>
          <w:szCs w:val="24"/>
        </w:rPr>
        <w:t xml:space="preserve"> vi</w:t>
      </w:r>
      <w:r>
        <w:rPr>
          <w:rFonts w:ascii="Times New Roman" w:eastAsia="Times New Roman" w:hAnsi="Times New Roman" w:cs="Times New Roman"/>
          <w:i/>
          <w:color w:val="000000"/>
          <w:sz w:val="24"/>
          <w:szCs w:val="24"/>
        </w:rPr>
        <w:t>tr</w:t>
      </w:r>
      <w:r>
        <w:rPr>
          <w:rFonts w:ascii="Times New Roman" w:eastAsia="Times New Roman" w:hAnsi="Times New Roman" w:cs="Times New Roman"/>
          <w:i/>
          <w:color w:val="000000"/>
          <w:sz w:val="24"/>
          <w:szCs w:val="24"/>
        </w:rPr>
        <w:t>o</w:t>
      </w:r>
      <w:r>
        <w:rPr>
          <w:rFonts w:ascii="Times New Roman" w:eastAsia="Times New Roman" w:hAnsi="Times New Roman" w:cs="Times New Roman"/>
          <w:color w:val="000000"/>
          <w:sz w:val="24"/>
          <w:szCs w:val="24"/>
        </w:rPr>
        <w:t xml:space="preserve"> anti-inflammatory activity. The studied plant </w:t>
      </w:r>
      <w:r>
        <w:rPr>
          <w:rFonts w:ascii="Times New Roman" w:eastAsia="Times New Roman" w:hAnsi="Times New Roman" w:cs="Times New Roman"/>
          <w:color w:val="000000"/>
          <w:sz w:val="24"/>
          <w:szCs w:val="24"/>
        </w:rPr>
        <w:lastRenderedPageBreak/>
        <w:t xml:space="preserve">material contains phytochemicals which may be responsible for its pharmacological efficacy. </w:t>
      </w:r>
      <w:r>
        <w:rPr>
          <w:rFonts w:ascii="Times New Roman" w:eastAsia="Times New Roman" w:hAnsi="Times New Roman" w:cs="Times New Roman"/>
          <w:sz w:val="24"/>
          <w:szCs w:val="24"/>
        </w:rPr>
        <w:t>Further research is encouraged to isolate active compounds responsible for antioxidant</w:t>
      </w:r>
      <w:r>
        <w:rPr>
          <w:rFonts w:ascii="Times New Roman" w:eastAsia="Times New Roman" w:hAnsi="Times New Roman" w:cs="Times New Roman"/>
          <w:sz w:val="24"/>
          <w:szCs w:val="24"/>
          <w:lang w:val="en-IN"/>
        </w:rPr>
        <w:t xml:space="preserve"> </w:t>
      </w:r>
      <w:r>
        <w:rPr>
          <w:rFonts w:ascii="Times New Roman" w:eastAsia="Times New Roman" w:hAnsi="Times New Roman" w:cs="Times New Roman"/>
          <w:sz w:val="24"/>
          <w:szCs w:val="24"/>
        </w:rPr>
        <w:t>and anti-inflammatory activiti</w:t>
      </w:r>
      <w:r>
        <w:rPr>
          <w:rFonts w:ascii="Times New Roman" w:eastAsia="Times New Roman" w:hAnsi="Times New Roman" w:cs="Times New Roman"/>
          <w:sz w:val="24"/>
          <w:szCs w:val="24"/>
        </w:rPr>
        <w:t>es from the studied plant extract, determine their mode of action, and establish their toxicity profiles and safety.</w:t>
      </w:r>
    </w:p>
    <w:p w:rsidR="008472F3" w:rsidRDefault="008472F3">
      <w:pPr>
        <w:spacing w:line="360" w:lineRule="auto"/>
        <w:jc w:val="both"/>
        <w:rPr>
          <w:rFonts w:ascii="Times New Roman" w:eastAsia="Times New Roman" w:hAnsi="Times New Roman" w:cs="Times New Roman"/>
          <w:b/>
          <w:bCs/>
          <w:sz w:val="24"/>
          <w:szCs w:val="24"/>
          <w:lang w:val="en-IN"/>
        </w:rPr>
      </w:pPr>
    </w:p>
    <w:p w:rsidR="008472F3" w:rsidRDefault="00713F92">
      <w:pPr>
        <w:spacing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val="en-IN"/>
        </w:rPr>
        <w:t xml:space="preserve">Acknowledgement </w:t>
      </w:r>
      <w:r>
        <w:rPr>
          <w:rFonts w:ascii="Times New Roman" w:hAnsi="Times New Roman" w:cs="Times New Roman"/>
          <w:sz w:val="24"/>
          <w:szCs w:val="24"/>
        </w:rPr>
        <w:br/>
        <w:t xml:space="preserve">The authors sincerely acknowledge the Department of Botany, SVKM’s </w:t>
      </w:r>
      <w:proofErr w:type="spellStart"/>
      <w:r>
        <w:rPr>
          <w:rFonts w:ascii="Times New Roman" w:hAnsi="Times New Roman" w:cs="Times New Roman"/>
          <w:sz w:val="24"/>
          <w:szCs w:val="24"/>
        </w:rPr>
        <w:t>Mithibai</w:t>
      </w:r>
      <w:proofErr w:type="spellEnd"/>
      <w:r>
        <w:rPr>
          <w:rFonts w:ascii="Times New Roman" w:hAnsi="Times New Roman" w:cs="Times New Roman"/>
          <w:sz w:val="24"/>
          <w:szCs w:val="24"/>
        </w:rPr>
        <w:t xml:space="preserve"> College (Empowered Autonomous) for providing </w:t>
      </w:r>
      <w:r>
        <w:rPr>
          <w:rFonts w:ascii="Times New Roman" w:hAnsi="Times New Roman" w:cs="Times New Roman"/>
          <w:sz w:val="24"/>
          <w:szCs w:val="24"/>
        </w:rPr>
        <w:t xml:space="preserve">essential laboratory facilities that enabled the successful completion of this work. We also extend our thanks to Principal Prof. </w:t>
      </w:r>
      <w:proofErr w:type="spellStart"/>
      <w:r>
        <w:rPr>
          <w:rFonts w:ascii="Times New Roman" w:hAnsi="Times New Roman" w:cs="Times New Roman"/>
          <w:sz w:val="24"/>
          <w:szCs w:val="24"/>
        </w:rPr>
        <w:t>Krutika</w:t>
      </w:r>
      <w:proofErr w:type="spellEnd"/>
      <w:r>
        <w:rPr>
          <w:rFonts w:ascii="Times New Roman" w:hAnsi="Times New Roman" w:cs="Times New Roman"/>
          <w:sz w:val="24"/>
          <w:szCs w:val="24"/>
        </w:rPr>
        <w:t xml:space="preserve"> Desai for her unwavering support and encouragement throughout the course of this study.</w:t>
      </w:r>
    </w:p>
    <w:p w:rsidR="008472F3" w:rsidRDefault="008472F3">
      <w:pPr>
        <w:spacing w:line="360" w:lineRule="auto"/>
        <w:jc w:val="both"/>
        <w:rPr>
          <w:rFonts w:ascii="Times New Roman" w:eastAsia="sans-serif" w:hAnsi="Times New Roman" w:cs="Times New Roman"/>
          <w:b/>
          <w:bCs/>
          <w:sz w:val="24"/>
          <w:szCs w:val="24"/>
          <w:shd w:val="clear" w:color="auto" w:fill="FFFFFF"/>
        </w:rPr>
      </w:pPr>
    </w:p>
    <w:p w:rsidR="008472F3" w:rsidRDefault="00713F92">
      <w:pPr>
        <w:spacing w:line="360" w:lineRule="auto"/>
        <w:jc w:val="both"/>
        <w:rPr>
          <w:rFonts w:ascii="Times New Roman" w:eastAsia="sans-serif" w:hAnsi="Times New Roman" w:cs="Times New Roman"/>
          <w:b/>
          <w:bCs/>
          <w:sz w:val="24"/>
          <w:szCs w:val="24"/>
          <w:shd w:val="clear" w:color="auto" w:fill="FFFFFF"/>
        </w:rPr>
      </w:pPr>
      <w:r>
        <w:rPr>
          <w:rFonts w:ascii="Times New Roman" w:eastAsia="sans-serif" w:hAnsi="Times New Roman" w:cs="Times New Roman"/>
          <w:b/>
          <w:bCs/>
          <w:sz w:val="24"/>
          <w:szCs w:val="24"/>
          <w:shd w:val="clear" w:color="auto" w:fill="FFFFFF"/>
        </w:rPr>
        <w:t>Disclaimer (Artificial Intell</w:t>
      </w:r>
      <w:r>
        <w:rPr>
          <w:rFonts w:ascii="Times New Roman" w:eastAsia="sans-serif" w:hAnsi="Times New Roman" w:cs="Times New Roman"/>
          <w:b/>
          <w:bCs/>
          <w:sz w:val="24"/>
          <w:szCs w:val="24"/>
          <w:shd w:val="clear" w:color="auto" w:fill="FFFFFF"/>
        </w:rPr>
        <w:t>igence)</w:t>
      </w:r>
    </w:p>
    <w:p w:rsidR="008472F3" w:rsidRDefault="00713F92">
      <w:pPr>
        <w:spacing w:line="360" w:lineRule="auto"/>
        <w:jc w:val="both"/>
        <w:rPr>
          <w:rFonts w:ascii="Times New Roman" w:eastAsia="sans-serif" w:hAnsi="Times New Roman" w:cs="Times New Roman"/>
          <w:b/>
          <w:bCs/>
          <w:sz w:val="24"/>
          <w:szCs w:val="24"/>
          <w:shd w:val="clear" w:color="auto" w:fill="FFFFFF"/>
        </w:rPr>
      </w:pPr>
      <w:r>
        <w:rPr>
          <w:rFonts w:ascii="Times New Roman" w:eastAsia="sans-serif" w:hAnsi="Times New Roman" w:cs="Times New Roman"/>
          <w:sz w:val="24"/>
          <w:szCs w:val="24"/>
          <w:shd w:val="clear" w:color="auto" w:fill="FFFFFF"/>
        </w:rPr>
        <w:t>Author(s) hereby declare that NO generative AI technologies such as Large Language Models (</w:t>
      </w:r>
      <w:proofErr w:type="spellStart"/>
      <w:r>
        <w:rPr>
          <w:rFonts w:ascii="Times New Roman" w:eastAsia="sans-serif" w:hAnsi="Times New Roman" w:cs="Times New Roman"/>
          <w:sz w:val="24"/>
          <w:szCs w:val="24"/>
          <w:shd w:val="clear" w:color="auto" w:fill="FFFFFF"/>
        </w:rPr>
        <w:t>ChatGPT</w:t>
      </w:r>
      <w:proofErr w:type="spellEnd"/>
      <w:r>
        <w:rPr>
          <w:rFonts w:ascii="Times New Roman" w:eastAsia="sans-serif" w:hAnsi="Times New Roman" w:cs="Times New Roman"/>
          <w:sz w:val="24"/>
          <w:szCs w:val="24"/>
          <w:shd w:val="clear" w:color="auto" w:fill="FFFFFF"/>
        </w:rPr>
        <w:t>, COPILOT, etc.) and text-to-image generators have been used during the writing or editing of this manuscript.</w:t>
      </w:r>
    </w:p>
    <w:p w:rsidR="008472F3" w:rsidRDefault="008472F3">
      <w:pPr>
        <w:spacing w:line="360" w:lineRule="auto"/>
        <w:jc w:val="both"/>
        <w:rPr>
          <w:rFonts w:ascii="Times New Roman" w:eastAsia="sans-serif" w:hAnsi="Times New Roman" w:cs="Times New Roman"/>
          <w:b/>
          <w:bCs/>
          <w:sz w:val="24"/>
          <w:szCs w:val="24"/>
          <w:shd w:val="clear" w:color="auto" w:fill="FFFFFF"/>
        </w:rPr>
      </w:pPr>
    </w:p>
    <w:p w:rsidR="008472F3" w:rsidRDefault="00713F92">
      <w:pPr>
        <w:spacing w:line="360" w:lineRule="auto"/>
        <w:jc w:val="both"/>
        <w:rPr>
          <w:rFonts w:ascii="Times New Roman" w:eastAsia="sans-serif" w:hAnsi="Times New Roman" w:cs="Times New Roman"/>
          <w:b/>
          <w:bCs/>
          <w:sz w:val="24"/>
          <w:szCs w:val="24"/>
          <w:shd w:val="clear" w:color="auto" w:fill="FFFFFF"/>
        </w:rPr>
      </w:pPr>
      <w:r>
        <w:rPr>
          <w:rFonts w:ascii="Times New Roman" w:eastAsia="sans-serif" w:hAnsi="Times New Roman" w:cs="Times New Roman"/>
          <w:b/>
          <w:bCs/>
          <w:sz w:val="24"/>
          <w:szCs w:val="24"/>
          <w:shd w:val="clear" w:color="auto" w:fill="FFFFFF"/>
        </w:rPr>
        <w:t>Competing Interests</w:t>
      </w:r>
    </w:p>
    <w:p w:rsidR="008472F3" w:rsidRDefault="00713F92">
      <w:pPr>
        <w:spacing w:line="360" w:lineRule="auto"/>
        <w:jc w:val="both"/>
      </w:pPr>
      <w:r>
        <w:rPr>
          <w:rFonts w:ascii="Times New Roman" w:eastAsia="sans-serif" w:hAnsi="Times New Roman" w:cs="Times New Roman"/>
          <w:sz w:val="24"/>
          <w:szCs w:val="24"/>
          <w:shd w:val="clear" w:color="auto" w:fill="FFFFFF"/>
        </w:rPr>
        <w:t xml:space="preserve">Authors have </w:t>
      </w:r>
      <w:r>
        <w:rPr>
          <w:rFonts w:ascii="Times New Roman" w:eastAsia="sans-serif" w:hAnsi="Times New Roman" w:cs="Times New Roman"/>
          <w:sz w:val="24"/>
          <w:szCs w:val="24"/>
          <w:shd w:val="clear" w:color="auto" w:fill="FFFFFF"/>
        </w:rPr>
        <w:t>declared that no competing interests exist.</w:t>
      </w:r>
    </w:p>
    <w:p w:rsidR="008472F3" w:rsidRDefault="00713F92">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References </w:t>
      </w:r>
    </w:p>
    <w:p w:rsidR="008472F3" w:rsidRDefault="008472F3">
      <w:pPr>
        <w:spacing w:after="160" w:line="360" w:lineRule="auto"/>
        <w:jc w:val="both"/>
        <w:rPr>
          <w:rFonts w:ascii="Times New Roman" w:hAnsi="Times New Roman" w:cs="Times New Roman"/>
        </w:rPr>
      </w:pP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Agrawal, N. K., &amp; Kant, S. (2014). Targeting inflammation in diabetes: Newer therapeutic options. </w:t>
      </w:r>
      <w:r>
        <w:rPr>
          <w:rFonts w:ascii="Times New Roman" w:eastAsia="Calibri" w:hAnsi="Times New Roman" w:cs="Times New Roman"/>
          <w:i/>
          <w:iCs/>
          <w:kern w:val="2"/>
          <w:sz w:val="24"/>
          <w:szCs w:val="21"/>
          <w:lang w:bidi="ar"/>
        </w:rPr>
        <w:t>World Journal of Diabetes, 5</w:t>
      </w:r>
      <w:r>
        <w:rPr>
          <w:rFonts w:ascii="Times New Roman" w:eastAsia="Calibri" w:hAnsi="Times New Roman" w:cs="Times New Roman"/>
          <w:kern w:val="2"/>
          <w:sz w:val="24"/>
          <w:szCs w:val="21"/>
          <w:lang w:bidi="ar"/>
        </w:rPr>
        <w:t>(5), 697.</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Akhtar, A. H., &amp; Ahmad, K. U. (1995). Anti-ulcerogenic evaluati</w:t>
      </w:r>
      <w:r>
        <w:rPr>
          <w:rFonts w:ascii="Times New Roman" w:eastAsia="Calibri" w:hAnsi="Times New Roman" w:cs="Times New Roman"/>
          <w:kern w:val="2"/>
          <w:sz w:val="24"/>
          <w:szCs w:val="21"/>
          <w:lang w:bidi="ar"/>
        </w:rPr>
        <w:t xml:space="preserve">on of the methanolic extracts of some indigenous medicinal plants of Pakistan in aspirin-ulcerated rats. </w:t>
      </w:r>
      <w:r>
        <w:rPr>
          <w:rFonts w:ascii="Times New Roman" w:eastAsia="Calibri" w:hAnsi="Times New Roman" w:cs="Times New Roman"/>
          <w:i/>
          <w:iCs/>
          <w:kern w:val="2"/>
          <w:sz w:val="24"/>
          <w:szCs w:val="21"/>
          <w:lang w:bidi="ar"/>
        </w:rPr>
        <w:t>Journal of Ethnopharmacology, 46</w:t>
      </w:r>
      <w:r>
        <w:rPr>
          <w:rFonts w:ascii="Times New Roman" w:eastAsia="Calibri" w:hAnsi="Times New Roman" w:cs="Times New Roman"/>
          <w:kern w:val="2"/>
          <w:sz w:val="24"/>
          <w:szCs w:val="21"/>
          <w:lang w:bidi="ar"/>
        </w:rPr>
        <w:t>(1), 1–6.</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Angel, G. R., Vimala, B., &amp; Nambisan, B. (2013). Antioxidant and anti-inflammatory activities of proteins iso</w:t>
      </w:r>
      <w:r>
        <w:rPr>
          <w:rFonts w:ascii="Times New Roman" w:eastAsia="Calibri" w:hAnsi="Times New Roman" w:cs="Times New Roman"/>
          <w:kern w:val="2"/>
          <w:sz w:val="24"/>
          <w:szCs w:val="21"/>
          <w:lang w:bidi="ar"/>
        </w:rPr>
        <w:t xml:space="preserve">lated from eight </w:t>
      </w:r>
      <w:r>
        <w:rPr>
          <w:rFonts w:ascii="Times New Roman" w:eastAsia="Calibri" w:hAnsi="Times New Roman" w:cs="Times New Roman"/>
          <w:i/>
          <w:iCs/>
          <w:kern w:val="2"/>
          <w:sz w:val="24"/>
          <w:szCs w:val="21"/>
          <w:lang w:bidi="ar"/>
        </w:rPr>
        <w:t>Curcuma</w:t>
      </w:r>
      <w:r>
        <w:rPr>
          <w:rFonts w:ascii="Times New Roman" w:eastAsia="Calibri" w:hAnsi="Times New Roman" w:cs="Times New Roman"/>
          <w:kern w:val="2"/>
          <w:sz w:val="24"/>
          <w:szCs w:val="21"/>
          <w:lang w:bidi="ar"/>
        </w:rPr>
        <w:t xml:space="preserve"> species. </w:t>
      </w:r>
      <w:r>
        <w:rPr>
          <w:rFonts w:ascii="Times New Roman" w:eastAsia="Calibri" w:hAnsi="Times New Roman" w:cs="Times New Roman"/>
          <w:i/>
          <w:iCs/>
          <w:kern w:val="2"/>
          <w:sz w:val="24"/>
          <w:szCs w:val="21"/>
          <w:lang w:bidi="ar"/>
        </w:rPr>
        <w:t>Phytopharmacology, 4</w:t>
      </w:r>
      <w:r>
        <w:rPr>
          <w:rFonts w:ascii="Times New Roman" w:eastAsia="Calibri" w:hAnsi="Times New Roman" w:cs="Times New Roman"/>
          <w:kern w:val="2"/>
          <w:sz w:val="24"/>
          <w:szCs w:val="21"/>
          <w:lang w:bidi="ar"/>
        </w:rPr>
        <w:t>(1), 96–105.</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Anjaneyulu, A. S. R., Reddy, A. R., Reddy, D. S. K., Ward, R. S., </w:t>
      </w:r>
      <w:proofErr w:type="spellStart"/>
      <w:r>
        <w:rPr>
          <w:rFonts w:ascii="Times New Roman" w:eastAsia="Calibri" w:hAnsi="Times New Roman" w:cs="Times New Roman"/>
          <w:kern w:val="2"/>
          <w:sz w:val="24"/>
          <w:szCs w:val="21"/>
          <w:lang w:bidi="ar"/>
        </w:rPr>
        <w:t>Adhikesavalu</w:t>
      </w:r>
      <w:proofErr w:type="spellEnd"/>
      <w:r>
        <w:rPr>
          <w:rFonts w:ascii="Times New Roman" w:eastAsia="Calibri" w:hAnsi="Times New Roman" w:cs="Times New Roman"/>
          <w:kern w:val="2"/>
          <w:sz w:val="24"/>
          <w:szCs w:val="21"/>
          <w:lang w:bidi="ar"/>
        </w:rPr>
        <w:t xml:space="preserve">, D., &amp; Cameron, T. S. (1984). </w:t>
      </w:r>
      <w:proofErr w:type="spellStart"/>
      <w:r>
        <w:rPr>
          <w:rFonts w:ascii="Times New Roman" w:eastAsia="Calibri" w:hAnsi="Times New Roman" w:cs="Times New Roman"/>
          <w:kern w:val="2"/>
          <w:sz w:val="24"/>
          <w:szCs w:val="21"/>
          <w:lang w:bidi="ar"/>
        </w:rPr>
        <w:t>Pacharin</w:t>
      </w:r>
      <w:proofErr w:type="spellEnd"/>
      <w:r>
        <w:rPr>
          <w:rFonts w:ascii="Times New Roman" w:eastAsia="Calibri" w:hAnsi="Times New Roman" w:cs="Times New Roman"/>
          <w:kern w:val="2"/>
          <w:sz w:val="24"/>
          <w:szCs w:val="21"/>
          <w:lang w:bidi="ar"/>
        </w:rPr>
        <w:t xml:space="preserve">: A new dibenzo (2, 3-6, 7) </w:t>
      </w:r>
      <w:proofErr w:type="spellStart"/>
      <w:r>
        <w:rPr>
          <w:rFonts w:ascii="Times New Roman" w:eastAsia="Calibri" w:hAnsi="Times New Roman" w:cs="Times New Roman"/>
          <w:kern w:val="2"/>
          <w:sz w:val="24"/>
          <w:szCs w:val="21"/>
          <w:lang w:bidi="ar"/>
        </w:rPr>
        <w:t>oxepin</w:t>
      </w:r>
      <w:proofErr w:type="spellEnd"/>
      <w:r>
        <w:rPr>
          <w:rFonts w:ascii="Times New Roman" w:eastAsia="Calibri" w:hAnsi="Times New Roman" w:cs="Times New Roman"/>
          <w:kern w:val="2"/>
          <w:sz w:val="24"/>
          <w:szCs w:val="21"/>
          <w:lang w:bidi="ar"/>
        </w:rPr>
        <w:t xml:space="preserve"> derivative from </w:t>
      </w:r>
      <w:r>
        <w:rPr>
          <w:rFonts w:ascii="Times New Roman" w:eastAsia="Calibri" w:hAnsi="Times New Roman" w:cs="Times New Roman"/>
          <w:i/>
          <w:iCs/>
          <w:kern w:val="2"/>
          <w:sz w:val="24"/>
          <w:szCs w:val="21"/>
          <w:lang w:bidi="ar"/>
        </w:rPr>
        <w:t xml:space="preserve">Bauhinia </w:t>
      </w:r>
      <w:proofErr w:type="spellStart"/>
      <w:r>
        <w:rPr>
          <w:rFonts w:ascii="Times New Roman" w:eastAsia="Calibri" w:hAnsi="Times New Roman" w:cs="Times New Roman"/>
          <w:i/>
          <w:iCs/>
          <w:kern w:val="2"/>
          <w:sz w:val="24"/>
          <w:szCs w:val="21"/>
          <w:lang w:bidi="ar"/>
        </w:rPr>
        <w:t>racemosa</w:t>
      </w:r>
      <w:proofErr w:type="spellEnd"/>
      <w:r>
        <w:rPr>
          <w:rFonts w:ascii="Times New Roman" w:eastAsia="Calibri" w:hAnsi="Times New Roman" w:cs="Times New Roman"/>
          <w:kern w:val="2"/>
          <w:sz w:val="24"/>
          <w:szCs w:val="21"/>
          <w:lang w:bidi="ar"/>
        </w:rPr>
        <w:t xml:space="preserve"> </w:t>
      </w:r>
      <w:proofErr w:type="spellStart"/>
      <w:r>
        <w:rPr>
          <w:rFonts w:ascii="Times New Roman" w:eastAsia="Calibri" w:hAnsi="Times New Roman" w:cs="Times New Roman"/>
          <w:kern w:val="2"/>
          <w:sz w:val="24"/>
          <w:szCs w:val="21"/>
          <w:lang w:bidi="ar"/>
        </w:rPr>
        <w:t>Lamk</w:t>
      </w:r>
      <w:proofErr w:type="spellEnd"/>
      <w:r>
        <w:rPr>
          <w:rFonts w:ascii="Times New Roman" w:eastAsia="Calibri" w:hAnsi="Times New Roman" w:cs="Times New Roman"/>
          <w:kern w:val="2"/>
          <w:sz w:val="24"/>
          <w:szCs w:val="21"/>
          <w:lang w:bidi="ar"/>
        </w:rPr>
        <w:t xml:space="preserve">. </w:t>
      </w:r>
      <w:r>
        <w:rPr>
          <w:rFonts w:ascii="Times New Roman" w:eastAsia="Calibri" w:hAnsi="Times New Roman" w:cs="Times New Roman"/>
          <w:i/>
          <w:iCs/>
          <w:kern w:val="2"/>
          <w:sz w:val="24"/>
          <w:szCs w:val="21"/>
          <w:lang w:bidi="ar"/>
        </w:rPr>
        <w:t>Tetrahedron, 40</w:t>
      </w:r>
      <w:r>
        <w:rPr>
          <w:rFonts w:ascii="Times New Roman" w:eastAsia="Calibri" w:hAnsi="Times New Roman" w:cs="Times New Roman"/>
          <w:kern w:val="2"/>
          <w:sz w:val="24"/>
          <w:szCs w:val="21"/>
          <w:lang w:bidi="ar"/>
        </w:rPr>
        <w:t>(21), 4245–4252.</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lastRenderedPageBreak/>
        <w:t xml:space="preserve">Ashwini, T., Elizabeth, A. A., Aishwarya, S., Josephine, I., Brigida, S., &amp; Srinivasan, R. (2022). </w:t>
      </w:r>
      <w:proofErr w:type="spellStart"/>
      <w:r>
        <w:rPr>
          <w:rFonts w:ascii="Times New Roman" w:eastAsia="Calibri" w:hAnsi="Times New Roman" w:cs="Times New Roman"/>
          <w:i/>
          <w:iCs/>
          <w:kern w:val="2"/>
          <w:sz w:val="24"/>
          <w:szCs w:val="21"/>
          <w:lang w:bidi="ar"/>
        </w:rPr>
        <w:t>Sinapis</w:t>
      </w:r>
      <w:proofErr w:type="spellEnd"/>
      <w:r>
        <w:rPr>
          <w:rFonts w:ascii="Times New Roman" w:eastAsia="Calibri" w:hAnsi="Times New Roman" w:cs="Times New Roman"/>
          <w:i/>
          <w:iCs/>
          <w:kern w:val="2"/>
          <w:sz w:val="24"/>
          <w:szCs w:val="21"/>
          <w:lang w:bidi="ar"/>
        </w:rPr>
        <w:t xml:space="preserve"> arvensis</w:t>
      </w:r>
      <w:r>
        <w:rPr>
          <w:rFonts w:ascii="Times New Roman" w:eastAsia="Calibri" w:hAnsi="Times New Roman" w:cs="Times New Roman"/>
          <w:kern w:val="2"/>
          <w:sz w:val="24"/>
          <w:szCs w:val="21"/>
          <w:lang w:bidi="ar"/>
        </w:rPr>
        <w:t xml:space="preserve">—Wild mustard as an anti-inflammatory agent: An in-vitro study. </w:t>
      </w:r>
      <w:r>
        <w:rPr>
          <w:rFonts w:ascii="Times New Roman" w:eastAsia="Calibri" w:hAnsi="Times New Roman" w:cs="Times New Roman"/>
          <w:i/>
          <w:iCs/>
          <w:kern w:val="2"/>
          <w:sz w:val="24"/>
          <w:szCs w:val="21"/>
          <w:lang w:bidi="ar"/>
        </w:rPr>
        <w:t>Journal of Clinical &amp; Diagnostic Resea</w:t>
      </w:r>
      <w:r>
        <w:rPr>
          <w:rFonts w:ascii="Times New Roman" w:eastAsia="Calibri" w:hAnsi="Times New Roman" w:cs="Times New Roman"/>
          <w:i/>
          <w:iCs/>
          <w:kern w:val="2"/>
          <w:sz w:val="24"/>
          <w:szCs w:val="21"/>
          <w:lang w:bidi="ar"/>
        </w:rPr>
        <w:t>rch, 16</w:t>
      </w:r>
      <w:r>
        <w:rPr>
          <w:rFonts w:ascii="Times New Roman" w:eastAsia="Calibri" w:hAnsi="Times New Roman" w:cs="Times New Roman"/>
          <w:kern w:val="2"/>
          <w:sz w:val="24"/>
          <w:szCs w:val="21"/>
          <w:lang w:bidi="ar"/>
        </w:rPr>
        <w:t>(12).</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Bailey-Shaw, Y. A., Williams, L. A., Green, C. E., Rodney, S., &amp; Smith, A. M. (2017). In-vitro evaluation of the anti-inflammatory potential of selected Jamaican plant extracts using the bovine serum albumin protein denaturation assay. </w:t>
      </w:r>
      <w:r>
        <w:rPr>
          <w:rFonts w:ascii="Times New Roman" w:eastAsia="Calibri" w:hAnsi="Times New Roman" w:cs="Times New Roman"/>
          <w:i/>
          <w:iCs/>
          <w:kern w:val="2"/>
          <w:sz w:val="24"/>
          <w:szCs w:val="21"/>
          <w:lang w:bidi="ar"/>
        </w:rPr>
        <w:t>Interna</w:t>
      </w:r>
      <w:r>
        <w:rPr>
          <w:rFonts w:ascii="Times New Roman" w:eastAsia="Calibri" w:hAnsi="Times New Roman" w:cs="Times New Roman"/>
          <w:i/>
          <w:iCs/>
          <w:kern w:val="2"/>
          <w:sz w:val="24"/>
          <w:szCs w:val="21"/>
          <w:lang w:bidi="ar"/>
        </w:rPr>
        <w:t>tional Journal of Pharmaceutical Sciences Review and Research, 47</w:t>
      </w:r>
      <w:r>
        <w:rPr>
          <w:rFonts w:ascii="Times New Roman" w:eastAsia="Calibri" w:hAnsi="Times New Roman" w:cs="Times New Roman"/>
          <w:kern w:val="2"/>
          <w:sz w:val="24"/>
          <w:szCs w:val="21"/>
          <w:lang w:bidi="ar"/>
        </w:rPr>
        <w:t>(1), 145–153.</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Chandra, S., Chatterjee, P., Dey, P., &amp; Bhattacharya, S. (2012). Evaluation of in vitro anti-inflammatory activity of coffee against the denaturation of protein. </w:t>
      </w:r>
      <w:r>
        <w:rPr>
          <w:rFonts w:ascii="Times New Roman" w:eastAsia="Calibri" w:hAnsi="Times New Roman" w:cs="Times New Roman"/>
          <w:i/>
          <w:iCs/>
          <w:kern w:val="2"/>
          <w:sz w:val="24"/>
          <w:szCs w:val="21"/>
          <w:lang w:bidi="ar"/>
        </w:rPr>
        <w:t>Asian Pacific J</w:t>
      </w:r>
      <w:r>
        <w:rPr>
          <w:rFonts w:ascii="Times New Roman" w:eastAsia="Calibri" w:hAnsi="Times New Roman" w:cs="Times New Roman"/>
          <w:i/>
          <w:iCs/>
          <w:kern w:val="2"/>
          <w:sz w:val="24"/>
          <w:szCs w:val="21"/>
          <w:lang w:bidi="ar"/>
        </w:rPr>
        <w:t>ournal of Tropical Biomedicine, 2</w:t>
      </w:r>
      <w:r>
        <w:rPr>
          <w:rFonts w:ascii="Times New Roman" w:eastAsia="Calibri" w:hAnsi="Times New Roman" w:cs="Times New Roman"/>
          <w:kern w:val="2"/>
          <w:sz w:val="24"/>
          <w:szCs w:val="21"/>
          <w:lang w:bidi="ar"/>
        </w:rPr>
        <w:t>(1), S178–S180.</w:t>
      </w:r>
    </w:p>
    <w:p w:rsidR="008472F3" w:rsidRDefault="00713F92">
      <w:pPr>
        <w:numPr>
          <w:ilvl w:val="0"/>
          <w:numId w:val="3"/>
        </w:numPr>
        <w:spacing w:after="160" w:line="360" w:lineRule="auto"/>
        <w:jc w:val="both"/>
        <w:rPr>
          <w:rFonts w:ascii="Times New Roman" w:hAnsi="Times New Roman" w:cs="Times New Roman"/>
        </w:rPr>
      </w:pPr>
      <w:proofErr w:type="spellStart"/>
      <w:r>
        <w:rPr>
          <w:rFonts w:ascii="Times New Roman" w:eastAsia="Calibri" w:hAnsi="Times New Roman" w:cs="Times New Roman"/>
          <w:kern w:val="2"/>
          <w:sz w:val="24"/>
          <w:szCs w:val="21"/>
          <w:lang w:bidi="ar"/>
        </w:rPr>
        <w:t>Cherrada</w:t>
      </w:r>
      <w:proofErr w:type="spellEnd"/>
      <w:r>
        <w:rPr>
          <w:rFonts w:ascii="Times New Roman" w:eastAsia="Calibri" w:hAnsi="Times New Roman" w:cs="Times New Roman"/>
          <w:kern w:val="2"/>
          <w:sz w:val="24"/>
          <w:szCs w:val="21"/>
          <w:lang w:bidi="ar"/>
        </w:rPr>
        <w:t xml:space="preserve">, N., </w:t>
      </w:r>
      <w:proofErr w:type="spellStart"/>
      <w:r>
        <w:rPr>
          <w:rFonts w:ascii="Times New Roman" w:eastAsia="Calibri" w:hAnsi="Times New Roman" w:cs="Times New Roman"/>
          <w:kern w:val="2"/>
          <w:sz w:val="24"/>
          <w:szCs w:val="21"/>
          <w:lang w:bidi="ar"/>
        </w:rPr>
        <w:t>Chemsa</w:t>
      </w:r>
      <w:proofErr w:type="spellEnd"/>
      <w:r>
        <w:rPr>
          <w:rFonts w:ascii="Times New Roman" w:eastAsia="Calibri" w:hAnsi="Times New Roman" w:cs="Times New Roman"/>
          <w:kern w:val="2"/>
          <w:sz w:val="24"/>
          <w:szCs w:val="21"/>
          <w:lang w:bidi="ar"/>
        </w:rPr>
        <w:t xml:space="preserve">, A. E., </w:t>
      </w:r>
      <w:proofErr w:type="spellStart"/>
      <w:r>
        <w:rPr>
          <w:rFonts w:ascii="Times New Roman" w:eastAsia="Calibri" w:hAnsi="Times New Roman" w:cs="Times New Roman"/>
          <w:kern w:val="2"/>
          <w:sz w:val="24"/>
          <w:szCs w:val="21"/>
          <w:lang w:bidi="ar"/>
        </w:rPr>
        <w:t>Gheraissa</w:t>
      </w:r>
      <w:proofErr w:type="spellEnd"/>
      <w:r>
        <w:rPr>
          <w:rFonts w:ascii="Times New Roman" w:eastAsia="Calibri" w:hAnsi="Times New Roman" w:cs="Times New Roman"/>
          <w:kern w:val="2"/>
          <w:sz w:val="24"/>
          <w:szCs w:val="21"/>
          <w:lang w:bidi="ar"/>
        </w:rPr>
        <w:t xml:space="preserve">, N., </w:t>
      </w:r>
      <w:proofErr w:type="spellStart"/>
      <w:r>
        <w:rPr>
          <w:rFonts w:ascii="Times New Roman" w:eastAsia="Calibri" w:hAnsi="Times New Roman" w:cs="Times New Roman"/>
          <w:kern w:val="2"/>
          <w:sz w:val="24"/>
          <w:szCs w:val="21"/>
          <w:lang w:bidi="ar"/>
        </w:rPr>
        <w:t>Djilani</w:t>
      </w:r>
      <w:proofErr w:type="spellEnd"/>
      <w:r>
        <w:rPr>
          <w:rFonts w:ascii="Times New Roman" w:eastAsia="Calibri" w:hAnsi="Times New Roman" w:cs="Times New Roman"/>
          <w:kern w:val="2"/>
          <w:sz w:val="24"/>
          <w:szCs w:val="21"/>
          <w:lang w:bidi="ar"/>
        </w:rPr>
        <w:t>, G. A., El-</w:t>
      </w:r>
      <w:proofErr w:type="spellStart"/>
      <w:r>
        <w:rPr>
          <w:rFonts w:ascii="Times New Roman" w:eastAsia="Calibri" w:hAnsi="Times New Roman" w:cs="Times New Roman"/>
          <w:kern w:val="2"/>
          <w:sz w:val="24"/>
          <w:szCs w:val="21"/>
          <w:lang w:bidi="ar"/>
        </w:rPr>
        <w:t>Manawaty</w:t>
      </w:r>
      <w:proofErr w:type="spellEnd"/>
      <w:r>
        <w:rPr>
          <w:rFonts w:ascii="Times New Roman" w:eastAsia="Calibri" w:hAnsi="Times New Roman" w:cs="Times New Roman"/>
          <w:kern w:val="2"/>
          <w:sz w:val="24"/>
          <w:szCs w:val="21"/>
          <w:lang w:bidi="ar"/>
        </w:rPr>
        <w:t xml:space="preserve">, M. A., </w:t>
      </w:r>
      <w:proofErr w:type="spellStart"/>
      <w:r>
        <w:rPr>
          <w:rFonts w:ascii="Times New Roman" w:eastAsia="Calibri" w:hAnsi="Times New Roman" w:cs="Times New Roman"/>
          <w:kern w:val="2"/>
          <w:sz w:val="24"/>
          <w:szCs w:val="21"/>
          <w:lang w:bidi="ar"/>
        </w:rPr>
        <w:t>Rebiai</w:t>
      </w:r>
      <w:proofErr w:type="spellEnd"/>
      <w:r>
        <w:rPr>
          <w:rFonts w:ascii="Times New Roman" w:eastAsia="Calibri" w:hAnsi="Times New Roman" w:cs="Times New Roman"/>
          <w:kern w:val="2"/>
          <w:sz w:val="24"/>
          <w:szCs w:val="21"/>
          <w:lang w:bidi="ar"/>
        </w:rPr>
        <w:t xml:space="preserve">, A., </w:t>
      </w:r>
      <w:proofErr w:type="spellStart"/>
      <w:r>
        <w:rPr>
          <w:rFonts w:ascii="Times New Roman" w:eastAsia="Calibri" w:hAnsi="Times New Roman" w:cs="Times New Roman"/>
          <w:kern w:val="2"/>
          <w:sz w:val="24"/>
          <w:szCs w:val="21"/>
          <w:lang w:bidi="ar"/>
        </w:rPr>
        <w:t>Messaoudi</w:t>
      </w:r>
      <w:proofErr w:type="spellEnd"/>
      <w:r>
        <w:rPr>
          <w:rFonts w:ascii="Times New Roman" w:eastAsia="Calibri" w:hAnsi="Times New Roman" w:cs="Times New Roman"/>
          <w:kern w:val="2"/>
          <w:sz w:val="24"/>
          <w:szCs w:val="21"/>
          <w:lang w:bidi="ar"/>
        </w:rPr>
        <w:t xml:space="preserve">, M., &amp; </w:t>
      </w:r>
      <w:proofErr w:type="spellStart"/>
      <w:r>
        <w:rPr>
          <w:rFonts w:ascii="Times New Roman" w:eastAsia="Calibri" w:hAnsi="Times New Roman" w:cs="Times New Roman"/>
          <w:kern w:val="2"/>
          <w:sz w:val="24"/>
          <w:szCs w:val="21"/>
          <w:lang w:bidi="ar"/>
        </w:rPr>
        <w:t>Awuchi</w:t>
      </w:r>
      <w:proofErr w:type="spellEnd"/>
      <w:r>
        <w:rPr>
          <w:rFonts w:ascii="Times New Roman" w:eastAsia="Calibri" w:hAnsi="Times New Roman" w:cs="Times New Roman"/>
          <w:kern w:val="2"/>
          <w:sz w:val="24"/>
          <w:szCs w:val="21"/>
          <w:lang w:bidi="ar"/>
        </w:rPr>
        <w:t>, C. G. (2023). Antioxidant potentials and inhibitory activities of α-amylase, α-glucosidase</w:t>
      </w:r>
      <w:r>
        <w:rPr>
          <w:rFonts w:ascii="Times New Roman" w:eastAsia="Calibri" w:hAnsi="Times New Roman" w:cs="Times New Roman"/>
          <w:kern w:val="2"/>
          <w:sz w:val="24"/>
          <w:szCs w:val="21"/>
          <w:lang w:bidi="ar"/>
        </w:rPr>
        <w:t xml:space="preserve">, and acetylcholinesterase of different fractions from </w:t>
      </w:r>
      <w:proofErr w:type="spellStart"/>
      <w:r>
        <w:rPr>
          <w:rFonts w:ascii="Times New Roman" w:eastAsia="Calibri" w:hAnsi="Times New Roman" w:cs="Times New Roman"/>
          <w:i/>
          <w:iCs/>
          <w:kern w:val="2"/>
          <w:sz w:val="24"/>
          <w:szCs w:val="21"/>
          <w:lang w:bidi="ar"/>
        </w:rPr>
        <w:t>Salsola</w:t>
      </w:r>
      <w:proofErr w:type="spellEnd"/>
      <w:r>
        <w:rPr>
          <w:rFonts w:ascii="Times New Roman" w:eastAsia="Calibri" w:hAnsi="Times New Roman" w:cs="Times New Roman"/>
          <w:i/>
          <w:iCs/>
          <w:kern w:val="2"/>
          <w:sz w:val="24"/>
          <w:szCs w:val="21"/>
          <w:lang w:bidi="ar"/>
        </w:rPr>
        <w:t xml:space="preserve"> </w:t>
      </w:r>
      <w:proofErr w:type="spellStart"/>
      <w:r>
        <w:rPr>
          <w:rFonts w:ascii="Times New Roman" w:eastAsia="Calibri" w:hAnsi="Times New Roman" w:cs="Times New Roman"/>
          <w:i/>
          <w:iCs/>
          <w:kern w:val="2"/>
          <w:sz w:val="24"/>
          <w:szCs w:val="21"/>
          <w:lang w:bidi="ar"/>
        </w:rPr>
        <w:t>tetragona</w:t>
      </w:r>
      <w:proofErr w:type="spellEnd"/>
      <w:r>
        <w:rPr>
          <w:rFonts w:ascii="Times New Roman" w:eastAsia="Calibri" w:hAnsi="Times New Roman" w:cs="Times New Roman"/>
          <w:kern w:val="2"/>
          <w:sz w:val="24"/>
          <w:szCs w:val="21"/>
          <w:lang w:bidi="ar"/>
        </w:rPr>
        <w:t xml:space="preserve"> </w:t>
      </w:r>
      <w:proofErr w:type="spellStart"/>
      <w:r>
        <w:rPr>
          <w:rFonts w:ascii="Times New Roman" w:eastAsia="Calibri" w:hAnsi="Times New Roman" w:cs="Times New Roman"/>
          <w:kern w:val="2"/>
          <w:sz w:val="24"/>
          <w:szCs w:val="21"/>
          <w:lang w:bidi="ar"/>
        </w:rPr>
        <w:t>Delile</w:t>
      </w:r>
      <w:proofErr w:type="spellEnd"/>
      <w:r>
        <w:rPr>
          <w:rFonts w:ascii="Times New Roman" w:eastAsia="Calibri" w:hAnsi="Times New Roman" w:cs="Times New Roman"/>
          <w:kern w:val="2"/>
          <w:sz w:val="24"/>
          <w:szCs w:val="21"/>
          <w:lang w:bidi="ar"/>
        </w:rPr>
        <w:t xml:space="preserve">. </w:t>
      </w:r>
      <w:r>
        <w:rPr>
          <w:rFonts w:ascii="Times New Roman" w:eastAsia="Calibri" w:hAnsi="Times New Roman" w:cs="Times New Roman"/>
          <w:i/>
          <w:iCs/>
          <w:kern w:val="2"/>
          <w:sz w:val="24"/>
          <w:szCs w:val="21"/>
          <w:lang w:bidi="ar"/>
        </w:rPr>
        <w:t>International Journal of Food Properties, 26</w:t>
      </w:r>
      <w:r>
        <w:rPr>
          <w:rFonts w:ascii="Times New Roman" w:eastAsia="Calibri" w:hAnsi="Times New Roman" w:cs="Times New Roman"/>
          <w:kern w:val="2"/>
          <w:sz w:val="24"/>
          <w:szCs w:val="21"/>
          <w:lang w:bidi="ar"/>
        </w:rPr>
        <w:t>(1), 1787–1796.</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Davis, S. N., &amp; </w:t>
      </w:r>
      <w:proofErr w:type="spellStart"/>
      <w:r>
        <w:rPr>
          <w:rFonts w:ascii="Times New Roman" w:eastAsia="Calibri" w:hAnsi="Times New Roman" w:cs="Times New Roman"/>
          <w:kern w:val="2"/>
          <w:sz w:val="24"/>
          <w:szCs w:val="21"/>
          <w:lang w:bidi="ar"/>
        </w:rPr>
        <w:t>Granner</w:t>
      </w:r>
      <w:proofErr w:type="spellEnd"/>
      <w:r>
        <w:rPr>
          <w:rFonts w:ascii="Times New Roman" w:eastAsia="Calibri" w:hAnsi="Times New Roman" w:cs="Times New Roman"/>
          <w:kern w:val="2"/>
          <w:sz w:val="24"/>
          <w:szCs w:val="21"/>
          <w:lang w:bidi="ar"/>
        </w:rPr>
        <w:t>, D. K. (2001). Insulin, oral hypoglycemic agents and the pharmacology endocrine pancreas. I</w:t>
      </w:r>
      <w:r>
        <w:rPr>
          <w:rFonts w:ascii="Times New Roman" w:eastAsia="Calibri" w:hAnsi="Times New Roman" w:cs="Times New Roman"/>
          <w:kern w:val="2"/>
          <w:sz w:val="24"/>
          <w:szCs w:val="21"/>
          <w:lang w:bidi="ar"/>
        </w:rPr>
        <w:t xml:space="preserve">n J. G. Hardman &amp; L. E. </w:t>
      </w:r>
      <w:proofErr w:type="spellStart"/>
      <w:r>
        <w:rPr>
          <w:rFonts w:ascii="Times New Roman" w:eastAsia="Calibri" w:hAnsi="Times New Roman" w:cs="Times New Roman"/>
          <w:kern w:val="2"/>
          <w:sz w:val="24"/>
          <w:szCs w:val="21"/>
          <w:lang w:bidi="ar"/>
        </w:rPr>
        <w:t>Limbird</w:t>
      </w:r>
      <w:proofErr w:type="spellEnd"/>
      <w:r>
        <w:rPr>
          <w:rFonts w:ascii="Times New Roman" w:eastAsia="Calibri" w:hAnsi="Times New Roman" w:cs="Times New Roman"/>
          <w:kern w:val="2"/>
          <w:sz w:val="24"/>
          <w:szCs w:val="21"/>
          <w:lang w:bidi="ar"/>
        </w:rPr>
        <w:t xml:space="preserve"> (Eds.), </w:t>
      </w:r>
      <w:r>
        <w:rPr>
          <w:rFonts w:ascii="Times New Roman" w:eastAsia="Calibri" w:hAnsi="Times New Roman" w:cs="Times New Roman"/>
          <w:i/>
          <w:iCs/>
          <w:kern w:val="2"/>
          <w:sz w:val="24"/>
          <w:szCs w:val="21"/>
          <w:lang w:bidi="ar"/>
        </w:rPr>
        <w:t>Goodman and Gilman’s The Pharmacological Basis of Therapeutics</w:t>
      </w:r>
      <w:r>
        <w:rPr>
          <w:rFonts w:ascii="Times New Roman" w:eastAsia="Calibri" w:hAnsi="Times New Roman" w:cs="Times New Roman"/>
          <w:kern w:val="2"/>
          <w:sz w:val="24"/>
          <w:szCs w:val="21"/>
          <w:lang w:bidi="ar"/>
        </w:rPr>
        <w:t xml:space="preserve"> (pp. 1526–1531). McGraw Hill.</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El </w:t>
      </w:r>
      <w:proofErr w:type="spellStart"/>
      <w:r>
        <w:rPr>
          <w:rFonts w:ascii="Times New Roman" w:eastAsia="Calibri" w:hAnsi="Times New Roman" w:cs="Times New Roman"/>
          <w:kern w:val="2"/>
          <w:sz w:val="24"/>
          <w:szCs w:val="21"/>
          <w:lang w:bidi="ar"/>
        </w:rPr>
        <w:t>Hossary</w:t>
      </w:r>
      <w:proofErr w:type="spellEnd"/>
      <w:r>
        <w:rPr>
          <w:rFonts w:ascii="Times New Roman" w:eastAsia="Calibri" w:hAnsi="Times New Roman" w:cs="Times New Roman"/>
          <w:kern w:val="2"/>
          <w:sz w:val="24"/>
          <w:szCs w:val="21"/>
          <w:lang w:bidi="ar"/>
        </w:rPr>
        <w:t xml:space="preserve">, G. A., Selim, M. A., Sayed, A. E., &amp; Khaleel, A. E. Study of the flavonoid content of </w:t>
      </w:r>
      <w:proofErr w:type="spellStart"/>
      <w:r>
        <w:rPr>
          <w:rFonts w:ascii="Times New Roman" w:eastAsia="Calibri" w:hAnsi="Times New Roman" w:cs="Times New Roman"/>
          <w:i/>
          <w:iCs/>
          <w:kern w:val="2"/>
          <w:sz w:val="24"/>
          <w:szCs w:val="21"/>
          <w:lang w:bidi="ar"/>
        </w:rPr>
        <w:t>Bassia</w:t>
      </w:r>
      <w:proofErr w:type="spellEnd"/>
      <w:r>
        <w:rPr>
          <w:rFonts w:ascii="Times New Roman" w:eastAsia="Calibri" w:hAnsi="Times New Roman" w:cs="Times New Roman"/>
          <w:i/>
          <w:iCs/>
          <w:kern w:val="2"/>
          <w:sz w:val="24"/>
          <w:szCs w:val="21"/>
          <w:lang w:bidi="ar"/>
        </w:rPr>
        <w:t xml:space="preserve"> </w:t>
      </w:r>
      <w:proofErr w:type="spellStart"/>
      <w:r>
        <w:rPr>
          <w:rFonts w:ascii="Times New Roman" w:eastAsia="Calibri" w:hAnsi="Times New Roman" w:cs="Times New Roman"/>
          <w:i/>
          <w:iCs/>
          <w:kern w:val="2"/>
          <w:sz w:val="24"/>
          <w:szCs w:val="21"/>
          <w:lang w:bidi="ar"/>
        </w:rPr>
        <w:t>muricata</w:t>
      </w:r>
      <w:proofErr w:type="spellEnd"/>
      <w:r>
        <w:rPr>
          <w:rFonts w:ascii="Times New Roman" w:eastAsia="Calibri" w:hAnsi="Times New Roman" w:cs="Times New Roman"/>
          <w:kern w:val="2"/>
          <w:sz w:val="24"/>
          <w:szCs w:val="21"/>
          <w:lang w:bidi="ar"/>
        </w:rPr>
        <w:t xml:space="preserve"> and </w:t>
      </w:r>
      <w:r>
        <w:rPr>
          <w:rFonts w:ascii="Times New Roman" w:eastAsia="Calibri" w:hAnsi="Times New Roman" w:cs="Times New Roman"/>
          <w:i/>
          <w:iCs/>
          <w:kern w:val="2"/>
          <w:sz w:val="24"/>
          <w:szCs w:val="21"/>
          <w:lang w:bidi="ar"/>
        </w:rPr>
        <w:t>Bauhi</w:t>
      </w:r>
      <w:r>
        <w:rPr>
          <w:rFonts w:ascii="Times New Roman" w:eastAsia="Calibri" w:hAnsi="Times New Roman" w:cs="Times New Roman"/>
          <w:i/>
          <w:iCs/>
          <w:kern w:val="2"/>
          <w:sz w:val="24"/>
          <w:szCs w:val="21"/>
          <w:lang w:bidi="ar"/>
        </w:rPr>
        <w:t xml:space="preserve">nia </w:t>
      </w:r>
      <w:proofErr w:type="spellStart"/>
      <w:r>
        <w:rPr>
          <w:rFonts w:ascii="Times New Roman" w:eastAsia="Calibri" w:hAnsi="Times New Roman" w:cs="Times New Roman"/>
          <w:i/>
          <w:iCs/>
          <w:kern w:val="2"/>
          <w:sz w:val="24"/>
          <w:szCs w:val="21"/>
          <w:lang w:bidi="ar"/>
        </w:rPr>
        <w:t>racemosa</w:t>
      </w:r>
      <w:proofErr w:type="spellEnd"/>
      <w:r>
        <w:rPr>
          <w:rFonts w:ascii="Times New Roman" w:eastAsia="Calibri" w:hAnsi="Times New Roman" w:cs="Times New Roman"/>
          <w:kern w:val="2"/>
          <w:sz w:val="24"/>
          <w:szCs w:val="21"/>
          <w:lang w:bidi="ar"/>
        </w:rPr>
        <w:t>.</w:t>
      </w:r>
    </w:p>
    <w:p w:rsidR="008472F3" w:rsidRDefault="00713F92">
      <w:pPr>
        <w:numPr>
          <w:ilvl w:val="0"/>
          <w:numId w:val="3"/>
        </w:numPr>
        <w:spacing w:after="160" w:line="360" w:lineRule="auto"/>
        <w:jc w:val="both"/>
        <w:rPr>
          <w:rFonts w:ascii="Times New Roman" w:hAnsi="Times New Roman" w:cs="Times New Roman"/>
        </w:rPr>
      </w:pPr>
      <w:proofErr w:type="spellStart"/>
      <w:r>
        <w:rPr>
          <w:rFonts w:ascii="Times New Roman" w:eastAsia="Calibri" w:hAnsi="Times New Roman" w:cs="Times New Roman"/>
          <w:kern w:val="2"/>
          <w:sz w:val="24"/>
          <w:szCs w:val="21"/>
          <w:lang w:bidi="ar"/>
        </w:rPr>
        <w:t>Gohari</w:t>
      </w:r>
      <w:proofErr w:type="spellEnd"/>
      <w:r>
        <w:rPr>
          <w:rFonts w:ascii="Times New Roman" w:eastAsia="Calibri" w:hAnsi="Times New Roman" w:cs="Times New Roman"/>
          <w:kern w:val="2"/>
          <w:sz w:val="24"/>
          <w:szCs w:val="21"/>
          <w:lang w:bidi="ar"/>
        </w:rPr>
        <w:t xml:space="preserve">, A. R., </w:t>
      </w:r>
      <w:proofErr w:type="spellStart"/>
      <w:r>
        <w:rPr>
          <w:rFonts w:ascii="Times New Roman" w:eastAsia="Calibri" w:hAnsi="Times New Roman" w:cs="Times New Roman"/>
          <w:kern w:val="2"/>
          <w:sz w:val="24"/>
          <w:szCs w:val="21"/>
          <w:lang w:bidi="ar"/>
        </w:rPr>
        <w:t>Hajimehdipoor</w:t>
      </w:r>
      <w:proofErr w:type="spellEnd"/>
      <w:r>
        <w:rPr>
          <w:rFonts w:ascii="Times New Roman" w:eastAsia="Calibri" w:hAnsi="Times New Roman" w:cs="Times New Roman"/>
          <w:kern w:val="2"/>
          <w:sz w:val="24"/>
          <w:szCs w:val="21"/>
          <w:lang w:bidi="ar"/>
        </w:rPr>
        <w:t xml:space="preserve">, H., </w:t>
      </w:r>
      <w:proofErr w:type="spellStart"/>
      <w:r>
        <w:rPr>
          <w:rFonts w:ascii="Times New Roman" w:eastAsia="Calibri" w:hAnsi="Times New Roman" w:cs="Times New Roman"/>
          <w:kern w:val="2"/>
          <w:sz w:val="24"/>
          <w:szCs w:val="21"/>
          <w:lang w:bidi="ar"/>
        </w:rPr>
        <w:t>Saeidnia</w:t>
      </w:r>
      <w:proofErr w:type="spellEnd"/>
      <w:r>
        <w:rPr>
          <w:rFonts w:ascii="Times New Roman" w:eastAsia="Calibri" w:hAnsi="Times New Roman" w:cs="Times New Roman"/>
          <w:kern w:val="2"/>
          <w:sz w:val="24"/>
          <w:szCs w:val="21"/>
          <w:lang w:bidi="ar"/>
        </w:rPr>
        <w:t xml:space="preserve">, S., Ajani, Y., &amp; </w:t>
      </w:r>
      <w:proofErr w:type="spellStart"/>
      <w:r>
        <w:rPr>
          <w:rFonts w:ascii="Times New Roman" w:eastAsia="Calibri" w:hAnsi="Times New Roman" w:cs="Times New Roman"/>
          <w:kern w:val="2"/>
          <w:sz w:val="24"/>
          <w:szCs w:val="21"/>
          <w:lang w:bidi="ar"/>
        </w:rPr>
        <w:t>Hadjiakhoondi</w:t>
      </w:r>
      <w:proofErr w:type="spellEnd"/>
      <w:r>
        <w:rPr>
          <w:rFonts w:ascii="Times New Roman" w:eastAsia="Calibri" w:hAnsi="Times New Roman" w:cs="Times New Roman"/>
          <w:kern w:val="2"/>
          <w:sz w:val="24"/>
          <w:szCs w:val="21"/>
          <w:lang w:bidi="ar"/>
        </w:rPr>
        <w:t>, A. (2011). Antioxidant activity of some medicinal species using FRAP assay.</w:t>
      </w:r>
    </w:p>
    <w:p w:rsidR="008472F3" w:rsidRDefault="00713F92">
      <w:pPr>
        <w:numPr>
          <w:ilvl w:val="0"/>
          <w:numId w:val="3"/>
        </w:numPr>
        <w:spacing w:after="160" w:line="360" w:lineRule="auto"/>
        <w:jc w:val="both"/>
        <w:rPr>
          <w:rFonts w:ascii="Times New Roman" w:hAnsi="Times New Roman" w:cs="Times New Roman"/>
        </w:rPr>
      </w:pPr>
      <w:proofErr w:type="spellStart"/>
      <w:r>
        <w:rPr>
          <w:rFonts w:ascii="Times New Roman" w:eastAsia="Calibri" w:hAnsi="Times New Roman" w:cs="Times New Roman"/>
          <w:kern w:val="2"/>
          <w:sz w:val="24"/>
          <w:szCs w:val="21"/>
          <w:lang w:bidi="ar"/>
        </w:rPr>
        <w:t>Ishola</w:t>
      </w:r>
      <w:proofErr w:type="spellEnd"/>
      <w:r>
        <w:rPr>
          <w:rFonts w:ascii="Times New Roman" w:eastAsia="Calibri" w:hAnsi="Times New Roman" w:cs="Times New Roman"/>
          <w:kern w:val="2"/>
          <w:sz w:val="24"/>
          <w:szCs w:val="21"/>
          <w:lang w:bidi="ar"/>
        </w:rPr>
        <w:t xml:space="preserve">, O., </w:t>
      </w:r>
      <w:proofErr w:type="spellStart"/>
      <w:r>
        <w:rPr>
          <w:rFonts w:ascii="Times New Roman" w:eastAsia="Calibri" w:hAnsi="Times New Roman" w:cs="Times New Roman"/>
          <w:kern w:val="2"/>
          <w:sz w:val="24"/>
          <w:szCs w:val="21"/>
          <w:lang w:bidi="ar"/>
        </w:rPr>
        <w:t>Ojo</w:t>
      </w:r>
      <w:proofErr w:type="spellEnd"/>
      <w:r>
        <w:rPr>
          <w:rFonts w:ascii="Times New Roman" w:eastAsia="Calibri" w:hAnsi="Times New Roman" w:cs="Times New Roman"/>
          <w:kern w:val="2"/>
          <w:sz w:val="24"/>
          <w:szCs w:val="21"/>
          <w:lang w:bidi="ar"/>
        </w:rPr>
        <w:t xml:space="preserve">, I. E., Babatunde, E. T., </w:t>
      </w:r>
      <w:proofErr w:type="spellStart"/>
      <w:r>
        <w:rPr>
          <w:rFonts w:ascii="Times New Roman" w:eastAsia="Calibri" w:hAnsi="Times New Roman" w:cs="Times New Roman"/>
          <w:kern w:val="2"/>
          <w:sz w:val="24"/>
          <w:szCs w:val="21"/>
          <w:lang w:bidi="ar"/>
        </w:rPr>
        <w:t>Iyiola</w:t>
      </w:r>
      <w:proofErr w:type="spellEnd"/>
      <w:r>
        <w:rPr>
          <w:rFonts w:ascii="Times New Roman" w:eastAsia="Calibri" w:hAnsi="Times New Roman" w:cs="Times New Roman"/>
          <w:kern w:val="2"/>
          <w:sz w:val="24"/>
          <w:szCs w:val="21"/>
          <w:lang w:bidi="ar"/>
        </w:rPr>
        <w:t xml:space="preserve">, A. T., </w:t>
      </w:r>
      <w:proofErr w:type="spellStart"/>
      <w:r>
        <w:rPr>
          <w:rFonts w:ascii="Times New Roman" w:eastAsia="Calibri" w:hAnsi="Times New Roman" w:cs="Times New Roman"/>
          <w:kern w:val="2"/>
          <w:sz w:val="24"/>
          <w:szCs w:val="21"/>
          <w:lang w:bidi="ar"/>
        </w:rPr>
        <w:t>Fabiyi</w:t>
      </w:r>
      <w:proofErr w:type="spellEnd"/>
      <w:r>
        <w:rPr>
          <w:rFonts w:ascii="Times New Roman" w:eastAsia="Calibri" w:hAnsi="Times New Roman" w:cs="Times New Roman"/>
          <w:kern w:val="2"/>
          <w:sz w:val="24"/>
          <w:szCs w:val="21"/>
          <w:lang w:bidi="ar"/>
        </w:rPr>
        <w:t xml:space="preserve">, T. O., &amp; </w:t>
      </w:r>
      <w:proofErr w:type="spellStart"/>
      <w:r>
        <w:rPr>
          <w:rFonts w:ascii="Times New Roman" w:eastAsia="Calibri" w:hAnsi="Times New Roman" w:cs="Times New Roman"/>
          <w:kern w:val="2"/>
          <w:sz w:val="24"/>
          <w:szCs w:val="21"/>
          <w:lang w:bidi="ar"/>
        </w:rPr>
        <w:t>Adeyanju</w:t>
      </w:r>
      <w:proofErr w:type="spellEnd"/>
      <w:r>
        <w:rPr>
          <w:rFonts w:ascii="Times New Roman" w:eastAsia="Calibri" w:hAnsi="Times New Roman" w:cs="Times New Roman"/>
          <w:kern w:val="2"/>
          <w:sz w:val="24"/>
          <w:szCs w:val="21"/>
          <w:lang w:bidi="ar"/>
        </w:rPr>
        <w:t xml:space="preserve">, A. A. </w:t>
      </w:r>
      <w:r>
        <w:rPr>
          <w:rFonts w:ascii="Times New Roman" w:eastAsia="Calibri" w:hAnsi="Times New Roman" w:cs="Times New Roman"/>
          <w:kern w:val="2"/>
          <w:sz w:val="24"/>
          <w:szCs w:val="21"/>
          <w:lang w:bidi="ar"/>
        </w:rPr>
        <w:t xml:space="preserve">(2025). Determination of antioxidant capacity in aqueous extracts of </w:t>
      </w:r>
      <w:proofErr w:type="spellStart"/>
      <w:r>
        <w:rPr>
          <w:rFonts w:ascii="Times New Roman" w:eastAsia="Calibri" w:hAnsi="Times New Roman" w:cs="Times New Roman"/>
          <w:i/>
          <w:iCs/>
          <w:kern w:val="2"/>
          <w:sz w:val="24"/>
          <w:szCs w:val="21"/>
          <w:lang w:bidi="ar"/>
        </w:rPr>
        <w:t>Corymbia</w:t>
      </w:r>
      <w:proofErr w:type="spellEnd"/>
      <w:r>
        <w:rPr>
          <w:rFonts w:ascii="Times New Roman" w:eastAsia="Calibri" w:hAnsi="Times New Roman" w:cs="Times New Roman"/>
          <w:i/>
          <w:iCs/>
          <w:kern w:val="2"/>
          <w:sz w:val="24"/>
          <w:szCs w:val="21"/>
          <w:lang w:bidi="ar"/>
        </w:rPr>
        <w:t xml:space="preserve"> </w:t>
      </w:r>
      <w:proofErr w:type="spellStart"/>
      <w:r>
        <w:rPr>
          <w:rFonts w:ascii="Times New Roman" w:eastAsia="Calibri" w:hAnsi="Times New Roman" w:cs="Times New Roman"/>
          <w:i/>
          <w:iCs/>
          <w:kern w:val="2"/>
          <w:sz w:val="24"/>
          <w:szCs w:val="21"/>
          <w:lang w:bidi="ar"/>
        </w:rPr>
        <w:t>citriodora</w:t>
      </w:r>
      <w:proofErr w:type="spellEnd"/>
      <w:r>
        <w:rPr>
          <w:rFonts w:ascii="Times New Roman" w:eastAsia="Calibri" w:hAnsi="Times New Roman" w:cs="Times New Roman"/>
          <w:kern w:val="2"/>
          <w:sz w:val="24"/>
          <w:szCs w:val="21"/>
          <w:lang w:bidi="ar"/>
        </w:rPr>
        <w:t xml:space="preserve"> using DPPH, ABTS, FRAP, TPC, and hydrogen peroxide assays. </w:t>
      </w:r>
      <w:r>
        <w:rPr>
          <w:rFonts w:ascii="Times New Roman" w:eastAsia="Calibri" w:hAnsi="Times New Roman" w:cs="Times New Roman"/>
          <w:i/>
          <w:iCs/>
          <w:kern w:val="2"/>
          <w:sz w:val="24"/>
          <w:szCs w:val="21"/>
          <w:lang w:bidi="ar"/>
        </w:rPr>
        <w:t>Asian Journal of Research in Biochemistry, 15</w:t>
      </w:r>
      <w:r>
        <w:rPr>
          <w:rFonts w:ascii="Times New Roman" w:eastAsia="Calibri" w:hAnsi="Times New Roman" w:cs="Times New Roman"/>
          <w:kern w:val="2"/>
          <w:sz w:val="24"/>
          <w:szCs w:val="21"/>
          <w:lang w:bidi="ar"/>
        </w:rPr>
        <w:t>(3), 171–178.</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lastRenderedPageBreak/>
        <w:t>Jha, D., &amp; Pari, A. S. (2025). Phytochemical prof</w:t>
      </w:r>
      <w:r>
        <w:rPr>
          <w:rFonts w:ascii="Times New Roman" w:eastAsia="Calibri" w:hAnsi="Times New Roman" w:cs="Times New Roman"/>
          <w:kern w:val="2"/>
          <w:sz w:val="24"/>
          <w:szCs w:val="21"/>
          <w:lang w:bidi="ar"/>
        </w:rPr>
        <w:t xml:space="preserve">ile and physicochemical characterization of the leaves of </w:t>
      </w:r>
      <w:r>
        <w:rPr>
          <w:rFonts w:ascii="Times New Roman" w:eastAsia="Calibri" w:hAnsi="Times New Roman" w:cs="Times New Roman"/>
          <w:i/>
          <w:iCs/>
          <w:kern w:val="2"/>
          <w:sz w:val="24"/>
          <w:szCs w:val="21"/>
          <w:lang w:bidi="ar"/>
        </w:rPr>
        <w:t xml:space="preserve">Bauhinia </w:t>
      </w:r>
      <w:proofErr w:type="spellStart"/>
      <w:r>
        <w:rPr>
          <w:rFonts w:ascii="Times New Roman" w:eastAsia="Calibri" w:hAnsi="Times New Roman" w:cs="Times New Roman"/>
          <w:i/>
          <w:iCs/>
          <w:kern w:val="2"/>
          <w:sz w:val="24"/>
          <w:szCs w:val="21"/>
          <w:lang w:bidi="ar"/>
        </w:rPr>
        <w:t>racemosa</w:t>
      </w:r>
      <w:proofErr w:type="spellEnd"/>
      <w:r>
        <w:rPr>
          <w:rFonts w:ascii="Times New Roman" w:eastAsia="Calibri" w:hAnsi="Times New Roman" w:cs="Times New Roman"/>
          <w:kern w:val="2"/>
          <w:sz w:val="24"/>
          <w:szCs w:val="21"/>
          <w:lang w:bidi="ar"/>
        </w:rPr>
        <w:t xml:space="preserve">. </w:t>
      </w:r>
      <w:r>
        <w:rPr>
          <w:rFonts w:ascii="Times New Roman" w:eastAsia="Calibri" w:hAnsi="Times New Roman" w:cs="Times New Roman"/>
          <w:i/>
          <w:iCs/>
          <w:kern w:val="2"/>
          <w:sz w:val="24"/>
          <w:szCs w:val="21"/>
          <w:lang w:bidi="ar"/>
        </w:rPr>
        <w:t>Prospects in Pharmaceutical Sciences, 23</w:t>
      </w:r>
      <w:r>
        <w:rPr>
          <w:rFonts w:ascii="Times New Roman" w:eastAsia="Calibri" w:hAnsi="Times New Roman" w:cs="Times New Roman"/>
          <w:kern w:val="2"/>
          <w:sz w:val="24"/>
          <w:szCs w:val="21"/>
          <w:lang w:bidi="ar"/>
        </w:rPr>
        <w:t>(1), 111–115.</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Jiménez-Estrada, M., Velázquez-Contreras, C., Garibay-Escobar, A., Sierras-</w:t>
      </w:r>
      <w:proofErr w:type="spellStart"/>
      <w:r>
        <w:rPr>
          <w:rFonts w:ascii="Times New Roman" w:eastAsia="Calibri" w:hAnsi="Times New Roman" w:cs="Times New Roman"/>
          <w:kern w:val="2"/>
          <w:sz w:val="24"/>
          <w:szCs w:val="21"/>
          <w:lang w:bidi="ar"/>
        </w:rPr>
        <w:t>Canchola</w:t>
      </w:r>
      <w:proofErr w:type="spellEnd"/>
      <w:r>
        <w:rPr>
          <w:rFonts w:ascii="Times New Roman" w:eastAsia="Calibri" w:hAnsi="Times New Roman" w:cs="Times New Roman"/>
          <w:kern w:val="2"/>
          <w:sz w:val="24"/>
          <w:szCs w:val="21"/>
          <w:lang w:bidi="ar"/>
        </w:rPr>
        <w:t xml:space="preserve">, D., </w:t>
      </w:r>
      <w:proofErr w:type="spellStart"/>
      <w:r>
        <w:rPr>
          <w:rFonts w:ascii="Times New Roman" w:eastAsia="Calibri" w:hAnsi="Times New Roman" w:cs="Times New Roman"/>
          <w:kern w:val="2"/>
          <w:sz w:val="24"/>
          <w:szCs w:val="21"/>
          <w:lang w:bidi="ar"/>
        </w:rPr>
        <w:t>Lapizco</w:t>
      </w:r>
      <w:proofErr w:type="spellEnd"/>
      <w:r>
        <w:rPr>
          <w:rFonts w:ascii="Times New Roman" w:eastAsia="Calibri" w:hAnsi="Times New Roman" w:cs="Times New Roman"/>
          <w:kern w:val="2"/>
          <w:sz w:val="24"/>
          <w:szCs w:val="21"/>
          <w:lang w:bidi="ar"/>
        </w:rPr>
        <w:t>-Vázquez, R., Ortiz-Sandoval,</w:t>
      </w:r>
      <w:r>
        <w:rPr>
          <w:rFonts w:ascii="Times New Roman" w:eastAsia="Calibri" w:hAnsi="Times New Roman" w:cs="Times New Roman"/>
          <w:kern w:val="2"/>
          <w:sz w:val="24"/>
          <w:szCs w:val="21"/>
          <w:lang w:bidi="ar"/>
        </w:rPr>
        <w:t xml:space="preserve"> C., Burgos-Hernández, A., &amp; Robles-Zepeda, R. E. (2013). In vitro antioxidant and antiproliferative activities of plants of the </w:t>
      </w:r>
      <w:proofErr w:type="spellStart"/>
      <w:r>
        <w:rPr>
          <w:rFonts w:ascii="Times New Roman" w:eastAsia="Calibri" w:hAnsi="Times New Roman" w:cs="Times New Roman"/>
          <w:kern w:val="2"/>
          <w:sz w:val="24"/>
          <w:szCs w:val="21"/>
          <w:lang w:bidi="ar"/>
        </w:rPr>
        <w:t>ethnopharmacopeia</w:t>
      </w:r>
      <w:proofErr w:type="spellEnd"/>
      <w:r>
        <w:rPr>
          <w:rFonts w:ascii="Times New Roman" w:eastAsia="Calibri" w:hAnsi="Times New Roman" w:cs="Times New Roman"/>
          <w:kern w:val="2"/>
          <w:sz w:val="24"/>
          <w:szCs w:val="21"/>
          <w:lang w:bidi="ar"/>
        </w:rPr>
        <w:t xml:space="preserve"> from northwest of Mexico. </w:t>
      </w:r>
      <w:r>
        <w:rPr>
          <w:rFonts w:ascii="Times New Roman" w:eastAsia="Calibri" w:hAnsi="Times New Roman" w:cs="Times New Roman"/>
          <w:i/>
          <w:iCs/>
          <w:kern w:val="2"/>
          <w:sz w:val="24"/>
          <w:szCs w:val="21"/>
          <w:lang w:bidi="ar"/>
        </w:rPr>
        <w:t>BMC Complementary and Alternative Medicine, 13</w:t>
      </w:r>
      <w:r>
        <w:rPr>
          <w:rFonts w:ascii="Times New Roman" w:eastAsia="Calibri" w:hAnsi="Times New Roman" w:cs="Times New Roman"/>
          <w:kern w:val="2"/>
          <w:sz w:val="24"/>
          <w:szCs w:val="21"/>
          <w:lang w:bidi="ar"/>
        </w:rPr>
        <w:t>(1), 12.</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Khandelwal, K. (2008). </w:t>
      </w:r>
      <w:r>
        <w:rPr>
          <w:rFonts w:ascii="Times New Roman" w:eastAsia="Calibri" w:hAnsi="Times New Roman" w:cs="Times New Roman"/>
          <w:i/>
          <w:iCs/>
          <w:kern w:val="2"/>
          <w:sz w:val="24"/>
          <w:szCs w:val="21"/>
          <w:lang w:bidi="ar"/>
        </w:rPr>
        <w:t>Pract</w:t>
      </w:r>
      <w:r>
        <w:rPr>
          <w:rFonts w:ascii="Times New Roman" w:eastAsia="Calibri" w:hAnsi="Times New Roman" w:cs="Times New Roman"/>
          <w:i/>
          <w:iCs/>
          <w:kern w:val="2"/>
          <w:sz w:val="24"/>
          <w:szCs w:val="21"/>
          <w:lang w:bidi="ar"/>
        </w:rPr>
        <w:t>ical pharmacognosy</w:t>
      </w:r>
      <w:r>
        <w:rPr>
          <w:rFonts w:ascii="Times New Roman" w:eastAsia="Calibri" w:hAnsi="Times New Roman" w:cs="Times New Roman"/>
          <w:kern w:val="2"/>
          <w:sz w:val="24"/>
          <w:szCs w:val="21"/>
          <w:lang w:bidi="ar"/>
        </w:rPr>
        <w:t>. Pragati Books Pvt. Ltd.</w:t>
      </w:r>
    </w:p>
    <w:p w:rsidR="008472F3" w:rsidRDefault="00713F92">
      <w:pPr>
        <w:numPr>
          <w:ilvl w:val="0"/>
          <w:numId w:val="3"/>
        </w:numPr>
        <w:spacing w:after="160" w:line="360" w:lineRule="auto"/>
        <w:jc w:val="both"/>
        <w:rPr>
          <w:rFonts w:ascii="Times New Roman" w:hAnsi="Times New Roman" w:cs="Times New Roman"/>
        </w:rPr>
      </w:pPr>
      <w:proofErr w:type="spellStart"/>
      <w:r>
        <w:rPr>
          <w:rFonts w:ascii="Times New Roman" w:eastAsia="Calibri" w:hAnsi="Times New Roman" w:cs="Times New Roman"/>
          <w:kern w:val="2"/>
          <w:sz w:val="24"/>
          <w:szCs w:val="21"/>
          <w:lang w:bidi="ar"/>
        </w:rPr>
        <w:t>Krishnaiah</w:t>
      </w:r>
      <w:proofErr w:type="spellEnd"/>
      <w:r>
        <w:rPr>
          <w:rFonts w:ascii="Times New Roman" w:eastAsia="Calibri" w:hAnsi="Times New Roman" w:cs="Times New Roman"/>
          <w:kern w:val="2"/>
          <w:sz w:val="24"/>
          <w:szCs w:val="21"/>
          <w:lang w:bidi="ar"/>
        </w:rPr>
        <w:t xml:space="preserve">, D., </w:t>
      </w:r>
      <w:proofErr w:type="spellStart"/>
      <w:r>
        <w:rPr>
          <w:rFonts w:ascii="Times New Roman" w:eastAsia="Calibri" w:hAnsi="Times New Roman" w:cs="Times New Roman"/>
          <w:kern w:val="2"/>
          <w:sz w:val="24"/>
          <w:szCs w:val="21"/>
          <w:lang w:bidi="ar"/>
        </w:rPr>
        <w:t>Sarbatly</w:t>
      </w:r>
      <w:proofErr w:type="spellEnd"/>
      <w:r>
        <w:rPr>
          <w:rFonts w:ascii="Times New Roman" w:eastAsia="Calibri" w:hAnsi="Times New Roman" w:cs="Times New Roman"/>
          <w:kern w:val="2"/>
          <w:sz w:val="24"/>
          <w:szCs w:val="21"/>
          <w:lang w:bidi="ar"/>
        </w:rPr>
        <w:t xml:space="preserve">, R., &amp; </w:t>
      </w:r>
      <w:proofErr w:type="spellStart"/>
      <w:r>
        <w:rPr>
          <w:rFonts w:ascii="Times New Roman" w:eastAsia="Calibri" w:hAnsi="Times New Roman" w:cs="Times New Roman"/>
          <w:kern w:val="2"/>
          <w:sz w:val="24"/>
          <w:szCs w:val="21"/>
          <w:lang w:bidi="ar"/>
        </w:rPr>
        <w:t>Nithyanandam</w:t>
      </w:r>
      <w:proofErr w:type="spellEnd"/>
      <w:r>
        <w:rPr>
          <w:rFonts w:ascii="Times New Roman" w:eastAsia="Calibri" w:hAnsi="Times New Roman" w:cs="Times New Roman"/>
          <w:kern w:val="2"/>
          <w:sz w:val="24"/>
          <w:szCs w:val="21"/>
          <w:lang w:bidi="ar"/>
        </w:rPr>
        <w:t xml:space="preserve">, R. (2011). A review of the antioxidant potential of medicinal plant species. </w:t>
      </w:r>
      <w:r>
        <w:rPr>
          <w:rFonts w:ascii="Times New Roman" w:eastAsia="Calibri" w:hAnsi="Times New Roman" w:cs="Times New Roman"/>
          <w:i/>
          <w:iCs/>
          <w:kern w:val="2"/>
          <w:sz w:val="24"/>
          <w:szCs w:val="21"/>
          <w:lang w:bidi="ar"/>
        </w:rPr>
        <w:t>Food and Bioproducts Processing, 89</w:t>
      </w:r>
      <w:r>
        <w:rPr>
          <w:rFonts w:ascii="Times New Roman" w:eastAsia="Calibri" w:hAnsi="Times New Roman" w:cs="Times New Roman"/>
          <w:kern w:val="2"/>
          <w:sz w:val="24"/>
          <w:szCs w:val="21"/>
          <w:lang w:bidi="ar"/>
        </w:rPr>
        <w:t>(3), 217–233.</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Kumar, R. S., Sivakumar, T., </w:t>
      </w:r>
      <w:proofErr w:type="spellStart"/>
      <w:r>
        <w:rPr>
          <w:rFonts w:ascii="Times New Roman" w:eastAsia="Calibri" w:hAnsi="Times New Roman" w:cs="Times New Roman"/>
          <w:kern w:val="2"/>
          <w:sz w:val="24"/>
          <w:szCs w:val="21"/>
          <w:lang w:bidi="ar"/>
        </w:rPr>
        <w:t>Sunderam</w:t>
      </w:r>
      <w:proofErr w:type="spellEnd"/>
      <w:r>
        <w:rPr>
          <w:rFonts w:ascii="Times New Roman" w:eastAsia="Calibri" w:hAnsi="Times New Roman" w:cs="Times New Roman"/>
          <w:kern w:val="2"/>
          <w:sz w:val="24"/>
          <w:szCs w:val="21"/>
          <w:lang w:bidi="ar"/>
        </w:rPr>
        <w:t>, R</w:t>
      </w:r>
      <w:r>
        <w:rPr>
          <w:rFonts w:ascii="Times New Roman" w:eastAsia="Calibri" w:hAnsi="Times New Roman" w:cs="Times New Roman"/>
          <w:kern w:val="2"/>
          <w:sz w:val="24"/>
          <w:szCs w:val="21"/>
          <w:lang w:bidi="ar"/>
        </w:rPr>
        <w:t xml:space="preserve">. S., Gupta, M., Mazumdar, U. K., </w:t>
      </w:r>
      <w:proofErr w:type="spellStart"/>
      <w:r>
        <w:rPr>
          <w:rFonts w:ascii="Times New Roman" w:eastAsia="Calibri" w:hAnsi="Times New Roman" w:cs="Times New Roman"/>
          <w:kern w:val="2"/>
          <w:sz w:val="24"/>
          <w:szCs w:val="21"/>
          <w:lang w:bidi="ar"/>
        </w:rPr>
        <w:t>Gomathi</w:t>
      </w:r>
      <w:proofErr w:type="spellEnd"/>
      <w:r>
        <w:rPr>
          <w:rFonts w:ascii="Times New Roman" w:eastAsia="Calibri" w:hAnsi="Times New Roman" w:cs="Times New Roman"/>
          <w:kern w:val="2"/>
          <w:sz w:val="24"/>
          <w:szCs w:val="21"/>
          <w:lang w:bidi="ar"/>
        </w:rPr>
        <w:t xml:space="preserve">, P., </w:t>
      </w:r>
      <w:proofErr w:type="spellStart"/>
      <w:r>
        <w:rPr>
          <w:rFonts w:ascii="Times New Roman" w:eastAsia="Calibri" w:hAnsi="Times New Roman" w:cs="Times New Roman"/>
          <w:kern w:val="2"/>
          <w:sz w:val="24"/>
          <w:szCs w:val="21"/>
          <w:lang w:bidi="ar"/>
        </w:rPr>
        <w:t>Rajeshwar</w:t>
      </w:r>
      <w:proofErr w:type="spellEnd"/>
      <w:r>
        <w:rPr>
          <w:rFonts w:ascii="Times New Roman" w:eastAsia="Calibri" w:hAnsi="Times New Roman" w:cs="Times New Roman"/>
          <w:kern w:val="2"/>
          <w:sz w:val="24"/>
          <w:szCs w:val="21"/>
          <w:lang w:bidi="ar"/>
        </w:rPr>
        <w:t xml:space="preserve">, Y., Saravanan, S., Kumar, M. S., </w:t>
      </w:r>
      <w:proofErr w:type="spellStart"/>
      <w:r>
        <w:rPr>
          <w:rFonts w:ascii="Times New Roman" w:eastAsia="Calibri" w:hAnsi="Times New Roman" w:cs="Times New Roman"/>
          <w:kern w:val="2"/>
          <w:sz w:val="24"/>
          <w:szCs w:val="21"/>
          <w:lang w:bidi="ar"/>
        </w:rPr>
        <w:t>Murugesh</w:t>
      </w:r>
      <w:proofErr w:type="spellEnd"/>
      <w:r>
        <w:rPr>
          <w:rFonts w:ascii="Times New Roman" w:eastAsia="Calibri" w:hAnsi="Times New Roman" w:cs="Times New Roman"/>
          <w:kern w:val="2"/>
          <w:sz w:val="24"/>
          <w:szCs w:val="21"/>
          <w:lang w:bidi="ar"/>
        </w:rPr>
        <w:t xml:space="preserve">, K., &amp; Kumar, K. A. (2005). Antioxidant and antimicrobial activities of </w:t>
      </w:r>
      <w:r>
        <w:rPr>
          <w:rFonts w:ascii="Times New Roman" w:eastAsia="Calibri" w:hAnsi="Times New Roman" w:cs="Times New Roman"/>
          <w:i/>
          <w:iCs/>
          <w:kern w:val="2"/>
          <w:sz w:val="24"/>
          <w:szCs w:val="21"/>
          <w:lang w:bidi="ar"/>
        </w:rPr>
        <w:t xml:space="preserve">Bauhinia </w:t>
      </w:r>
      <w:proofErr w:type="spellStart"/>
      <w:r>
        <w:rPr>
          <w:rFonts w:ascii="Times New Roman" w:eastAsia="Calibri" w:hAnsi="Times New Roman" w:cs="Times New Roman"/>
          <w:i/>
          <w:iCs/>
          <w:kern w:val="2"/>
          <w:sz w:val="24"/>
          <w:szCs w:val="21"/>
          <w:lang w:bidi="ar"/>
        </w:rPr>
        <w:t>racemosa</w:t>
      </w:r>
      <w:proofErr w:type="spellEnd"/>
      <w:r>
        <w:rPr>
          <w:rFonts w:ascii="Times New Roman" w:eastAsia="Calibri" w:hAnsi="Times New Roman" w:cs="Times New Roman"/>
          <w:kern w:val="2"/>
          <w:sz w:val="24"/>
          <w:szCs w:val="21"/>
          <w:lang w:bidi="ar"/>
        </w:rPr>
        <w:t xml:space="preserve"> L. stem bark. </w:t>
      </w:r>
      <w:r>
        <w:rPr>
          <w:rFonts w:ascii="Times New Roman" w:eastAsia="Calibri" w:hAnsi="Times New Roman" w:cs="Times New Roman"/>
          <w:i/>
          <w:iCs/>
          <w:kern w:val="2"/>
          <w:sz w:val="24"/>
          <w:szCs w:val="21"/>
          <w:lang w:bidi="ar"/>
        </w:rPr>
        <w:t>Brazilian Journal of Medical and Biological Research</w:t>
      </w:r>
      <w:r>
        <w:rPr>
          <w:rFonts w:ascii="Times New Roman" w:eastAsia="Calibri" w:hAnsi="Times New Roman" w:cs="Times New Roman"/>
          <w:i/>
          <w:iCs/>
          <w:kern w:val="2"/>
          <w:sz w:val="24"/>
          <w:szCs w:val="21"/>
          <w:lang w:bidi="ar"/>
        </w:rPr>
        <w:t>, 38</w:t>
      </w:r>
      <w:r>
        <w:rPr>
          <w:rFonts w:ascii="Times New Roman" w:eastAsia="Calibri" w:hAnsi="Times New Roman" w:cs="Times New Roman"/>
          <w:kern w:val="2"/>
          <w:sz w:val="24"/>
          <w:szCs w:val="21"/>
          <w:lang w:bidi="ar"/>
        </w:rPr>
        <w:t>, 1015–1024.</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Kumar, R. S., </w:t>
      </w:r>
      <w:proofErr w:type="spellStart"/>
      <w:r>
        <w:rPr>
          <w:rFonts w:ascii="Times New Roman" w:eastAsia="Calibri" w:hAnsi="Times New Roman" w:cs="Times New Roman"/>
          <w:kern w:val="2"/>
          <w:sz w:val="24"/>
          <w:szCs w:val="21"/>
          <w:lang w:bidi="ar"/>
        </w:rPr>
        <w:t>Sunderam</w:t>
      </w:r>
      <w:proofErr w:type="spellEnd"/>
      <w:r>
        <w:rPr>
          <w:rFonts w:ascii="Times New Roman" w:eastAsia="Calibri" w:hAnsi="Times New Roman" w:cs="Times New Roman"/>
          <w:kern w:val="2"/>
          <w:sz w:val="24"/>
          <w:szCs w:val="21"/>
          <w:lang w:bidi="ar"/>
        </w:rPr>
        <w:t xml:space="preserve">, R. S., Sivakumar, T., Sivakumar, P., </w:t>
      </w:r>
      <w:proofErr w:type="spellStart"/>
      <w:r>
        <w:rPr>
          <w:rFonts w:ascii="Times New Roman" w:eastAsia="Calibri" w:hAnsi="Times New Roman" w:cs="Times New Roman"/>
          <w:kern w:val="2"/>
          <w:sz w:val="24"/>
          <w:szCs w:val="21"/>
          <w:lang w:bidi="ar"/>
        </w:rPr>
        <w:t>Sureshkumar</w:t>
      </w:r>
      <w:proofErr w:type="spellEnd"/>
      <w:r>
        <w:rPr>
          <w:rFonts w:ascii="Times New Roman" w:eastAsia="Calibri" w:hAnsi="Times New Roman" w:cs="Times New Roman"/>
          <w:kern w:val="2"/>
          <w:sz w:val="24"/>
          <w:szCs w:val="21"/>
          <w:lang w:bidi="ar"/>
        </w:rPr>
        <w:t xml:space="preserve">, R., </w:t>
      </w:r>
      <w:proofErr w:type="spellStart"/>
      <w:r>
        <w:rPr>
          <w:rFonts w:ascii="Times New Roman" w:eastAsia="Calibri" w:hAnsi="Times New Roman" w:cs="Times New Roman"/>
          <w:kern w:val="2"/>
          <w:sz w:val="24"/>
          <w:szCs w:val="21"/>
          <w:lang w:bidi="ar"/>
        </w:rPr>
        <w:t>Kanagasabi</w:t>
      </w:r>
      <w:proofErr w:type="spellEnd"/>
      <w:r>
        <w:rPr>
          <w:rFonts w:ascii="Times New Roman" w:eastAsia="Calibri" w:hAnsi="Times New Roman" w:cs="Times New Roman"/>
          <w:kern w:val="2"/>
          <w:sz w:val="24"/>
          <w:szCs w:val="21"/>
          <w:lang w:bidi="ar"/>
        </w:rPr>
        <w:t xml:space="preserve">, R., Vijaya, M., Perumal, B. P., Gupta, M., Mazumdar, U. K., &amp; Kumar, M. S. (2007). Effect of </w:t>
      </w:r>
      <w:r>
        <w:rPr>
          <w:rFonts w:ascii="Times New Roman" w:eastAsia="Calibri" w:hAnsi="Times New Roman" w:cs="Times New Roman"/>
          <w:i/>
          <w:iCs/>
          <w:kern w:val="2"/>
          <w:sz w:val="24"/>
          <w:szCs w:val="21"/>
          <w:lang w:bidi="ar"/>
        </w:rPr>
        <w:t xml:space="preserve">Bauhinia </w:t>
      </w:r>
      <w:proofErr w:type="spellStart"/>
      <w:r>
        <w:rPr>
          <w:rFonts w:ascii="Times New Roman" w:eastAsia="Calibri" w:hAnsi="Times New Roman" w:cs="Times New Roman"/>
          <w:i/>
          <w:iCs/>
          <w:kern w:val="2"/>
          <w:sz w:val="24"/>
          <w:szCs w:val="21"/>
          <w:lang w:bidi="ar"/>
        </w:rPr>
        <w:t>racemosa</w:t>
      </w:r>
      <w:proofErr w:type="spellEnd"/>
      <w:r>
        <w:rPr>
          <w:rFonts w:ascii="Times New Roman" w:eastAsia="Calibri" w:hAnsi="Times New Roman" w:cs="Times New Roman"/>
          <w:kern w:val="2"/>
          <w:sz w:val="24"/>
          <w:szCs w:val="21"/>
          <w:lang w:bidi="ar"/>
        </w:rPr>
        <w:t xml:space="preserve"> stem bark on N-</w:t>
      </w:r>
      <w:proofErr w:type="spellStart"/>
      <w:r>
        <w:rPr>
          <w:rFonts w:ascii="Times New Roman" w:eastAsia="Calibri" w:hAnsi="Times New Roman" w:cs="Times New Roman"/>
          <w:kern w:val="2"/>
          <w:sz w:val="24"/>
          <w:szCs w:val="21"/>
          <w:lang w:bidi="ar"/>
        </w:rPr>
        <w:t>nitrosodiethylamine</w:t>
      </w:r>
      <w:proofErr w:type="spellEnd"/>
      <w:r>
        <w:rPr>
          <w:rFonts w:ascii="Times New Roman" w:eastAsia="Calibri" w:hAnsi="Times New Roman" w:cs="Times New Roman"/>
          <w:kern w:val="2"/>
          <w:sz w:val="24"/>
          <w:szCs w:val="21"/>
          <w:lang w:bidi="ar"/>
        </w:rPr>
        <w:t>-ind</w:t>
      </w:r>
      <w:r>
        <w:rPr>
          <w:rFonts w:ascii="Times New Roman" w:eastAsia="Calibri" w:hAnsi="Times New Roman" w:cs="Times New Roman"/>
          <w:kern w:val="2"/>
          <w:sz w:val="24"/>
          <w:szCs w:val="21"/>
          <w:lang w:bidi="ar"/>
        </w:rPr>
        <w:t xml:space="preserve">uced hepatocarcinogenesis in rats. </w:t>
      </w:r>
      <w:r>
        <w:rPr>
          <w:rFonts w:ascii="Times New Roman" w:eastAsia="Calibri" w:hAnsi="Times New Roman" w:cs="Times New Roman"/>
          <w:i/>
          <w:iCs/>
          <w:kern w:val="2"/>
          <w:sz w:val="24"/>
          <w:szCs w:val="21"/>
          <w:lang w:bidi="ar"/>
        </w:rPr>
        <w:t>The American Journal of Chinese Medicine, 35</w:t>
      </w:r>
      <w:r>
        <w:rPr>
          <w:rFonts w:ascii="Times New Roman" w:eastAsia="Calibri" w:hAnsi="Times New Roman" w:cs="Times New Roman"/>
          <w:kern w:val="2"/>
          <w:sz w:val="24"/>
          <w:szCs w:val="21"/>
          <w:lang w:bidi="ar"/>
        </w:rPr>
        <w:t>(1), 103–114.</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Oyaizu, M. (1986). Studies on products of browning reaction: Antioxidative activities of products of browning reaction prepared from glucosamine. </w:t>
      </w:r>
      <w:r>
        <w:rPr>
          <w:rFonts w:ascii="Times New Roman" w:eastAsia="Calibri" w:hAnsi="Times New Roman" w:cs="Times New Roman"/>
          <w:i/>
          <w:iCs/>
          <w:kern w:val="2"/>
          <w:sz w:val="24"/>
          <w:szCs w:val="21"/>
          <w:lang w:bidi="ar"/>
        </w:rPr>
        <w:t>The Japanese Jour</w:t>
      </w:r>
      <w:r>
        <w:rPr>
          <w:rFonts w:ascii="Times New Roman" w:eastAsia="Calibri" w:hAnsi="Times New Roman" w:cs="Times New Roman"/>
          <w:i/>
          <w:iCs/>
          <w:kern w:val="2"/>
          <w:sz w:val="24"/>
          <w:szCs w:val="21"/>
          <w:lang w:bidi="ar"/>
        </w:rPr>
        <w:t>nal of Nutrition and Dietetics, 44</w:t>
      </w:r>
      <w:r>
        <w:rPr>
          <w:rFonts w:ascii="Times New Roman" w:eastAsia="Calibri" w:hAnsi="Times New Roman" w:cs="Times New Roman"/>
          <w:kern w:val="2"/>
          <w:sz w:val="24"/>
          <w:szCs w:val="21"/>
          <w:lang w:bidi="ar"/>
        </w:rPr>
        <w:t>(6), 307–315.</w:t>
      </w:r>
    </w:p>
    <w:p w:rsidR="008472F3" w:rsidRDefault="00713F92">
      <w:pPr>
        <w:numPr>
          <w:ilvl w:val="0"/>
          <w:numId w:val="3"/>
        </w:numPr>
        <w:spacing w:after="160" w:line="360" w:lineRule="auto"/>
        <w:jc w:val="both"/>
        <w:rPr>
          <w:rFonts w:ascii="Times New Roman" w:hAnsi="Times New Roman" w:cs="Times New Roman"/>
        </w:rPr>
      </w:pPr>
      <w:proofErr w:type="spellStart"/>
      <w:r>
        <w:rPr>
          <w:rFonts w:ascii="Times New Roman" w:eastAsia="Calibri" w:hAnsi="Times New Roman" w:cs="Times New Roman"/>
          <w:kern w:val="2"/>
          <w:sz w:val="24"/>
          <w:szCs w:val="21"/>
          <w:lang w:bidi="ar"/>
        </w:rPr>
        <w:t>Pachiappan</w:t>
      </w:r>
      <w:proofErr w:type="spellEnd"/>
      <w:r>
        <w:rPr>
          <w:rFonts w:ascii="Times New Roman" w:eastAsia="Calibri" w:hAnsi="Times New Roman" w:cs="Times New Roman"/>
          <w:kern w:val="2"/>
          <w:sz w:val="24"/>
          <w:szCs w:val="21"/>
          <w:lang w:bidi="ar"/>
        </w:rPr>
        <w:t xml:space="preserve">, S., </w:t>
      </w:r>
      <w:proofErr w:type="spellStart"/>
      <w:r>
        <w:rPr>
          <w:rFonts w:ascii="Times New Roman" w:eastAsia="Calibri" w:hAnsi="Times New Roman" w:cs="Times New Roman"/>
          <w:kern w:val="2"/>
          <w:sz w:val="24"/>
          <w:szCs w:val="21"/>
          <w:lang w:bidi="ar"/>
        </w:rPr>
        <w:t>Kodali</w:t>
      </w:r>
      <w:proofErr w:type="spellEnd"/>
      <w:r>
        <w:rPr>
          <w:rFonts w:ascii="Times New Roman" w:eastAsia="Calibri" w:hAnsi="Times New Roman" w:cs="Times New Roman"/>
          <w:kern w:val="2"/>
          <w:sz w:val="24"/>
          <w:szCs w:val="21"/>
          <w:lang w:bidi="ar"/>
        </w:rPr>
        <w:t xml:space="preserve">, S., </w:t>
      </w:r>
      <w:proofErr w:type="spellStart"/>
      <w:r>
        <w:rPr>
          <w:rFonts w:ascii="Times New Roman" w:eastAsia="Calibri" w:hAnsi="Times New Roman" w:cs="Times New Roman"/>
          <w:kern w:val="2"/>
          <w:sz w:val="24"/>
          <w:szCs w:val="21"/>
          <w:lang w:bidi="ar"/>
        </w:rPr>
        <w:t>Palanisamy</w:t>
      </w:r>
      <w:proofErr w:type="spellEnd"/>
      <w:r>
        <w:rPr>
          <w:rFonts w:ascii="Times New Roman" w:eastAsia="Calibri" w:hAnsi="Times New Roman" w:cs="Times New Roman"/>
          <w:kern w:val="2"/>
          <w:sz w:val="24"/>
          <w:szCs w:val="21"/>
          <w:lang w:bidi="ar"/>
        </w:rPr>
        <w:t xml:space="preserve">, S., &amp; Chandrasekar, S. (2024). In vitro evaluations of anti-inflammatory and antioxidant activity of ethanolic leaf extract of </w:t>
      </w:r>
      <w:proofErr w:type="spellStart"/>
      <w:r>
        <w:rPr>
          <w:rFonts w:ascii="Times New Roman" w:eastAsia="Calibri" w:hAnsi="Times New Roman" w:cs="Times New Roman"/>
          <w:i/>
          <w:iCs/>
          <w:kern w:val="2"/>
          <w:sz w:val="24"/>
          <w:szCs w:val="21"/>
          <w:lang w:bidi="ar"/>
        </w:rPr>
        <w:t>Gymnema</w:t>
      </w:r>
      <w:proofErr w:type="spellEnd"/>
      <w:r>
        <w:rPr>
          <w:rFonts w:ascii="Times New Roman" w:eastAsia="Calibri" w:hAnsi="Times New Roman" w:cs="Times New Roman"/>
          <w:i/>
          <w:iCs/>
          <w:kern w:val="2"/>
          <w:sz w:val="24"/>
          <w:szCs w:val="21"/>
          <w:lang w:bidi="ar"/>
        </w:rPr>
        <w:t xml:space="preserve"> </w:t>
      </w:r>
      <w:proofErr w:type="spellStart"/>
      <w:r>
        <w:rPr>
          <w:rFonts w:ascii="Times New Roman" w:eastAsia="Calibri" w:hAnsi="Times New Roman" w:cs="Times New Roman"/>
          <w:i/>
          <w:iCs/>
          <w:kern w:val="2"/>
          <w:sz w:val="24"/>
          <w:szCs w:val="21"/>
          <w:lang w:bidi="ar"/>
        </w:rPr>
        <w:t>sylvestre</w:t>
      </w:r>
      <w:proofErr w:type="spellEnd"/>
      <w:r>
        <w:rPr>
          <w:rFonts w:ascii="Times New Roman" w:eastAsia="Calibri" w:hAnsi="Times New Roman" w:cs="Times New Roman"/>
          <w:kern w:val="2"/>
          <w:sz w:val="24"/>
          <w:szCs w:val="21"/>
          <w:lang w:bidi="ar"/>
        </w:rPr>
        <w:t xml:space="preserve"> R. Br. </w:t>
      </w:r>
      <w:r>
        <w:rPr>
          <w:rFonts w:ascii="Times New Roman" w:eastAsia="Calibri" w:hAnsi="Times New Roman" w:cs="Times New Roman"/>
          <w:i/>
          <w:iCs/>
          <w:kern w:val="2"/>
          <w:sz w:val="24"/>
          <w:szCs w:val="21"/>
          <w:lang w:bidi="ar"/>
        </w:rPr>
        <w:t xml:space="preserve">Biosciences </w:t>
      </w:r>
      <w:r>
        <w:rPr>
          <w:rFonts w:ascii="Times New Roman" w:eastAsia="Calibri" w:hAnsi="Times New Roman" w:cs="Times New Roman"/>
          <w:i/>
          <w:iCs/>
          <w:kern w:val="2"/>
          <w:sz w:val="24"/>
          <w:szCs w:val="21"/>
          <w:lang w:bidi="ar"/>
        </w:rPr>
        <w:t>Biotechnology Research Communications, 17</w:t>
      </w:r>
      <w:r>
        <w:rPr>
          <w:rFonts w:ascii="Times New Roman" w:eastAsia="Calibri" w:hAnsi="Times New Roman" w:cs="Times New Roman"/>
          <w:kern w:val="2"/>
          <w:sz w:val="24"/>
          <w:szCs w:val="21"/>
          <w:lang w:bidi="ar"/>
        </w:rPr>
        <w:t>(1), 9–14.</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lastRenderedPageBreak/>
        <w:t xml:space="preserve">Prakash, A., &amp; </w:t>
      </w:r>
      <w:proofErr w:type="spellStart"/>
      <w:r>
        <w:rPr>
          <w:rFonts w:ascii="Times New Roman" w:eastAsia="Calibri" w:hAnsi="Times New Roman" w:cs="Times New Roman"/>
          <w:kern w:val="2"/>
          <w:sz w:val="24"/>
          <w:szCs w:val="21"/>
          <w:lang w:bidi="ar"/>
        </w:rPr>
        <w:t>Khosa</w:t>
      </w:r>
      <w:proofErr w:type="spellEnd"/>
      <w:r>
        <w:rPr>
          <w:rFonts w:ascii="Times New Roman" w:eastAsia="Calibri" w:hAnsi="Times New Roman" w:cs="Times New Roman"/>
          <w:kern w:val="2"/>
          <w:sz w:val="24"/>
          <w:szCs w:val="21"/>
          <w:lang w:bidi="ar"/>
        </w:rPr>
        <w:t xml:space="preserve">, R. L. (1976). Chemical studies on </w:t>
      </w:r>
      <w:r>
        <w:rPr>
          <w:rFonts w:ascii="Times New Roman" w:eastAsia="Calibri" w:hAnsi="Times New Roman" w:cs="Times New Roman"/>
          <w:i/>
          <w:iCs/>
          <w:kern w:val="2"/>
          <w:sz w:val="24"/>
          <w:szCs w:val="21"/>
          <w:lang w:bidi="ar"/>
        </w:rPr>
        <w:t xml:space="preserve">Bauhinia </w:t>
      </w:r>
      <w:proofErr w:type="spellStart"/>
      <w:r>
        <w:rPr>
          <w:rFonts w:ascii="Times New Roman" w:eastAsia="Calibri" w:hAnsi="Times New Roman" w:cs="Times New Roman"/>
          <w:i/>
          <w:iCs/>
          <w:kern w:val="2"/>
          <w:sz w:val="24"/>
          <w:szCs w:val="21"/>
          <w:lang w:bidi="ar"/>
        </w:rPr>
        <w:t>racemosa</w:t>
      </w:r>
      <w:proofErr w:type="spellEnd"/>
      <w:r>
        <w:rPr>
          <w:rFonts w:ascii="Times New Roman" w:eastAsia="Calibri" w:hAnsi="Times New Roman" w:cs="Times New Roman"/>
          <w:kern w:val="2"/>
          <w:sz w:val="24"/>
          <w:szCs w:val="21"/>
          <w:lang w:bidi="ar"/>
        </w:rPr>
        <w:t xml:space="preserve">. </w:t>
      </w:r>
      <w:r>
        <w:rPr>
          <w:rFonts w:ascii="Times New Roman" w:eastAsia="Calibri" w:hAnsi="Times New Roman" w:cs="Times New Roman"/>
          <w:i/>
          <w:iCs/>
          <w:kern w:val="2"/>
          <w:sz w:val="24"/>
          <w:szCs w:val="21"/>
          <w:lang w:bidi="ar"/>
        </w:rPr>
        <w:t>Current Science, 45</w:t>
      </w:r>
      <w:r>
        <w:rPr>
          <w:rFonts w:ascii="Times New Roman" w:eastAsia="Calibri" w:hAnsi="Times New Roman" w:cs="Times New Roman"/>
          <w:kern w:val="2"/>
          <w:sz w:val="24"/>
          <w:szCs w:val="21"/>
          <w:lang w:bidi="ar"/>
        </w:rPr>
        <w:t>, 705–707.</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Pramila, G., </w:t>
      </w:r>
      <w:proofErr w:type="spellStart"/>
      <w:r>
        <w:rPr>
          <w:rFonts w:ascii="Times New Roman" w:eastAsia="Calibri" w:hAnsi="Times New Roman" w:cs="Times New Roman"/>
          <w:kern w:val="2"/>
          <w:sz w:val="24"/>
          <w:szCs w:val="21"/>
          <w:lang w:bidi="ar"/>
        </w:rPr>
        <w:t>Jirekar</w:t>
      </w:r>
      <w:proofErr w:type="spellEnd"/>
      <w:r>
        <w:rPr>
          <w:rFonts w:ascii="Times New Roman" w:eastAsia="Calibri" w:hAnsi="Times New Roman" w:cs="Times New Roman"/>
          <w:kern w:val="2"/>
          <w:sz w:val="24"/>
          <w:szCs w:val="21"/>
          <w:lang w:bidi="ar"/>
        </w:rPr>
        <w:t xml:space="preserve">, D. B., Farooqui, M., &amp; </w:t>
      </w:r>
      <w:proofErr w:type="spellStart"/>
      <w:r>
        <w:rPr>
          <w:rFonts w:ascii="Times New Roman" w:eastAsia="Calibri" w:hAnsi="Times New Roman" w:cs="Times New Roman"/>
          <w:kern w:val="2"/>
          <w:sz w:val="24"/>
          <w:szCs w:val="21"/>
          <w:lang w:bidi="ar"/>
        </w:rPr>
        <w:t>Naikwade</w:t>
      </w:r>
      <w:proofErr w:type="spellEnd"/>
      <w:r>
        <w:rPr>
          <w:rFonts w:ascii="Times New Roman" w:eastAsia="Calibri" w:hAnsi="Times New Roman" w:cs="Times New Roman"/>
          <w:kern w:val="2"/>
          <w:sz w:val="24"/>
          <w:szCs w:val="21"/>
          <w:lang w:bidi="ar"/>
        </w:rPr>
        <w:t>, S. D. (2014). Preliminary phytochemical scre</w:t>
      </w:r>
      <w:r>
        <w:rPr>
          <w:rFonts w:ascii="Times New Roman" w:eastAsia="Calibri" w:hAnsi="Times New Roman" w:cs="Times New Roman"/>
          <w:kern w:val="2"/>
          <w:sz w:val="24"/>
          <w:szCs w:val="21"/>
          <w:lang w:bidi="ar"/>
        </w:rPr>
        <w:t xml:space="preserve">ening and antibacterial activity of </w:t>
      </w:r>
      <w:r>
        <w:rPr>
          <w:rFonts w:ascii="Times New Roman" w:eastAsia="Calibri" w:hAnsi="Times New Roman" w:cs="Times New Roman"/>
          <w:i/>
          <w:iCs/>
          <w:kern w:val="2"/>
          <w:sz w:val="24"/>
          <w:szCs w:val="21"/>
          <w:lang w:bidi="ar"/>
        </w:rPr>
        <w:t xml:space="preserve">Bauhinia </w:t>
      </w:r>
      <w:proofErr w:type="spellStart"/>
      <w:r>
        <w:rPr>
          <w:rFonts w:ascii="Times New Roman" w:eastAsia="Calibri" w:hAnsi="Times New Roman" w:cs="Times New Roman"/>
          <w:i/>
          <w:iCs/>
          <w:kern w:val="2"/>
          <w:sz w:val="24"/>
          <w:szCs w:val="21"/>
          <w:lang w:bidi="ar"/>
        </w:rPr>
        <w:t>racemosa</w:t>
      </w:r>
      <w:proofErr w:type="spellEnd"/>
      <w:r>
        <w:rPr>
          <w:rFonts w:ascii="Times New Roman" w:eastAsia="Calibri" w:hAnsi="Times New Roman" w:cs="Times New Roman"/>
          <w:kern w:val="2"/>
          <w:sz w:val="24"/>
          <w:szCs w:val="21"/>
          <w:lang w:bidi="ar"/>
        </w:rPr>
        <w:t xml:space="preserve"> leaves. </w:t>
      </w:r>
      <w:r>
        <w:rPr>
          <w:rFonts w:ascii="Times New Roman" w:eastAsia="Calibri" w:hAnsi="Times New Roman" w:cs="Times New Roman"/>
          <w:i/>
          <w:iCs/>
          <w:kern w:val="2"/>
          <w:sz w:val="24"/>
          <w:szCs w:val="21"/>
          <w:lang w:bidi="ar"/>
        </w:rPr>
        <w:t>Biosciences Biotechnology Research Asia, 11</w:t>
      </w:r>
      <w:r>
        <w:rPr>
          <w:rFonts w:ascii="Times New Roman" w:eastAsia="Calibri" w:hAnsi="Times New Roman" w:cs="Times New Roman"/>
          <w:kern w:val="2"/>
          <w:sz w:val="24"/>
          <w:szCs w:val="21"/>
          <w:lang w:bidi="ar"/>
        </w:rPr>
        <w:t>(3), 1737–1740.</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Rahim, S., </w:t>
      </w:r>
      <w:proofErr w:type="spellStart"/>
      <w:r>
        <w:rPr>
          <w:rFonts w:ascii="Times New Roman" w:eastAsia="Calibri" w:hAnsi="Times New Roman" w:cs="Times New Roman"/>
          <w:kern w:val="2"/>
          <w:sz w:val="24"/>
          <w:szCs w:val="21"/>
          <w:lang w:bidi="ar"/>
        </w:rPr>
        <w:t>Elaououad</w:t>
      </w:r>
      <w:proofErr w:type="spellEnd"/>
      <w:r>
        <w:rPr>
          <w:rFonts w:ascii="Times New Roman" w:eastAsia="Calibri" w:hAnsi="Times New Roman" w:cs="Times New Roman"/>
          <w:kern w:val="2"/>
          <w:sz w:val="24"/>
          <w:szCs w:val="21"/>
          <w:lang w:bidi="ar"/>
        </w:rPr>
        <w:t xml:space="preserve">, H., </w:t>
      </w:r>
      <w:proofErr w:type="spellStart"/>
      <w:r>
        <w:rPr>
          <w:rFonts w:ascii="Times New Roman" w:eastAsia="Calibri" w:hAnsi="Times New Roman" w:cs="Times New Roman"/>
          <w:kern w:val="2"/>
          <w:sz w:val="24"/>
          <w:szCs w:val="21"/>
          <w:lang w:bidi="ar"/>
        </w:rPr>
        <w:t>Bouaouda</w:t>
      </w:r>
      <w:proofErr w:type="spellEnd"/>
      <w:r>
        <w:rPr>
          <w:rFonts w:ascii="Times New Roman" w:eastAsia="Calibri" w:hAnsi="Times New Roman" w:cs="Times New Roman"/>
          <w:kern w:val="2"/>
          <w:sz w:val="24"/>
          <w:szCs w:val="21"/>
          <w:lang w:bidi="ar"/>
        </w:rPr>
        <w:t xml:space="preserve">, K., &amp; </w:t>
      </w:r>
      <w:proofErr w:type="spellStart"/>
      <w:r>
        <w:rPr>
          <w:rFonts w:ascii="Times New Roman" w:eastAsia="Calibri" w:hAnsi="Times New Roman" w:cs="Times New Roman"/>
          <w:kern w:val="2"/>
          <w:sz w:val="24"/>
          <w:szCs w:val="21"/>
          <w:lang w:bidi="ar"/>
        </w:rPr>
        <w:t>Bellali</w:t>
      </w:r>
      <w:proofErr w:type="spellEnd"/>
      <w:r>
        <w:rPr>
          <w:rFonts w:ascii="Times New Roman" w:eastAsia="Calibri" w:hAnsi="Times New Roman" w:cs="Times New Roman"/>
          <w:kern w:val="2"/>
          <w:sz w:val="24"/>
          <w:szCs w:val="21"/>
          <w:lang w:bidi="ar"/>
        </w:rPr>
        <w:t xml:space="preserve">, F. (2024). Phytochemical analysis, antioxidant and in vitro anti-inflammatory activity of leaves ethanol extracts from a Moroccan plant </w:t>
      </w:r>
      <w:proofErr w:type="spellStart"/>
      <w:r>
        <w:rPr>
          <w:rFonts w:ascii="Times New Roman" w:eastAsia="Calibri" w:hAnsi="Times New Roman" w:cs="Times New Roman"/>
          <w:i/>
          <w:iCs/>
          <w:kern w:val="2"/>
          <w:sz w:val="24"/>
          <w:szCs w:val="21"/>
          <w:lang w:bidi="ar"/>
        </w:rPr>
        <w:t>Urtica</w:t>
      </w:r>
      <w:proofErr w:type="spellEnd"/>
      <w:r>
        <w:rPr>
          <w:rFonts w:ascii="Times New Roman" w:eastAsia="Calibri" w:hAnsi="Times New Roman" w:cs="Times New Roman"/>
          <w:i/>
          <w:iCs/>
          <w:kern w:val="2"/>
          <w:sz w:val="24"/>
          <w:szCs w:val="21"/>
          <w:lang w:bidi="ar"/>
        </w:rPr>
        <w:t xml:space="preserve"> </w:t>
      </w:r>
      <w:proofErr w:type="spellStart"/>
      <w:r>
        <w:rPr>
          <w:rFonts w:ascii="Times New Roman" w:eastAsia="Calibri" w:hAnsi="Times New Roman" w:cs="Times New Roman"/>
          <w:i/>
          <w:iCs/>
          <w:kern w:val="2"/>
          <w:sz w:val="24"/>
          <w:szCs w:val="21"/>
          <w:lang w:bidi="ar"/>
        </w:rPr>
        <w:t>urens</w:t>
      </w:r>
      <w:proofErr w:type="spellEnd"/>
      <w:r>
        <w:rPr>
          <w:rFonts w:ascii="Times New Roman" w:eastAsia="Calibri" w:hAnsi="Times New Roman" w:cs="Times New Roman"/>
          <w:kern w:val="2"/>
          <w:sz w:val="24"/>
          <w:szCs w:val="21"/>
          <w:lang w:bidi="ar"/>
        </w:rPr>
        <w:t xml:space="preserve"> L. </w:t>
      </w:r>
      <w:r>
        <w:rPr>
          <w:rFonts w:ascii="Times New Roman" w:eastAsia="Calibri" w:hAnsi="Times New Roman" w:cs="Times New Roman"/>
          <w:i/>
          <w:iCs/>
          <w:kern w:val="2"/>
          <w:sz w:val="24"/>
          <w:szCs w:val="21"/>
          <w:lang w:bidi="ar"/>
        </w:rPr>
        <w:t xml:space="preserve">Letters in Applied </w:t>
      </w:r>
      <w:proofErr w:type="spellStart"/>
      <w:r>
        <w:rPr>
          <w:rFonts w:ascii="Times New Roman" w:eastAsia="Calibri" w:hAnsi="Times New Roman" w:cs="Times New Roman"/>
          <w:i/>
          <w:iCs/>
          <w:kern w:val="2"/>
          <w:sz w:val="24"/>
          <w:szCs w:val="21"/>
          <w:lang w:bidi="ar"/>
        </w:rPr>
        <w:t>NanoBioScience</w:t>
      </w:r>
      <w:proofErr w:type="spellEnd"/>
      <w:r>
        <w:rPr>
          <w:rFonts w:ascii="Times New Roman" w:eastAsia="Calibri" w:hAnsi="Times New Roman" w:cs="Times New Roman"/>
          <w:i/>
          <w:iCs/>
          <w:kern w:val="2"/>
          <w:sz w:val="24"/>
          <w:szCs w:val="21"/>
          <w:lang w:bidi="ar"/>
        </w:rPr>
        <w:t>, 14</w:t>
      </w:r>
      <w:r>
        <w:rPr>
          <w:rFonts w:ascii="Times New Roman" w:eastAsia="Calibri" w:hAnsi="Times New Roman" w:cs="Times New Roman"/>
          <w:kern w:val="2"/>
          <w:sz w:val="24"/>
          <w:szCs w:val="21"/>
          <w:lang w:bidi="ar"/>
        </w:rPr>
        <w:t>(1), 1–9.</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Rahman</w:t>
      </w:r>
      <w:r>
        <w:rPr>
          <w:rFonts w:ascii="Times New Roman" w:eastAsia="Calibri" w:hAnsi="Times New Roman" w:cs="Times New Roman"/>
          <w:kern w:val="2"/>
          <w:sz w:val="24"/>
          <w:szCs w:val="21"/>
          <w:lang w:bidi="ar"/>
        </w:rPr>
        <w:t xml:space="preserve">, M. A., Kamal, M., &amp; Hussain, A. (2015). Phytochemical and analytical evaluation of </w:t>
      </w:r>
      <w:proofErr w:type="spellStart"/>
      <w:r>
        <w:rPr>
          <w:rFonts w:ascii="Times New Roman" w:eastAsia="Calibri" w:hAnsi="Times New Roman" w:cs="Times New Roman"/>
          <w:kern w:val="2"/>
          <w:sz w:val="24"/>
          <w:szCs w:val="21"/>
          <w:lang w:bidi="ar"/>
        </w:rPr>
        <w:t>Kachnal</w:t>
      </w:r>
      <w:proofErr w:type="spellEnd"/>
      <w:r>
        <w:rPr>
          <w:rFonts w:ascii="Times New Roman" w:eastAsia="Calibri" w:hAnsi="Times New Roman" w:cs="Times New Roman"/>
          <w:kern w:val="2"/>
          <w:sz w:val="24"/>
          <w:szCs w:val="21"/>
          <w:lang w:bidi="ar"/>
        </w:rPr>
        <w:t xml:space="preserve"> (</w:t>
      </w:r>
      <w:r>
        <w:rPr>
          <w:rFonts w:ascii="Times New Roman" w:eastAsia="Calibri" w:hAnsi="Times New Roman" w:cs="Times New Roman"/>
          <w:i/>
          <w:iCs/>
          <w:kern w:val="2"/>
          <w:sz w:val="24"/>
          <w:szCs w:val="21"/>
          <w:lang w:bidi="ar"/>
        </w:rPr>
        <w:t xml:space="preserve">Bauhinia </w:t>
      </w:r>
      <w:proofErr w:type="spellStart"/>
      <w:r>
        <w:rPr>
          <w:rFonts w:ascii="Times New Roman" w:eastAsia="Calibri" w:hAnsi="Times New Roman" w:cs="Times New Roman"/>
          <w:i/>
          <w:iCs/>
          <w:kern w:val="2"/>
          <w:sz w:val="24"/>
          <w:szCs w:val="21"/>
          <w:lang w:bidi="ar"/>
        </w:rPr>
        <w:t>racemosa</w:t>
      </w:r>
      <w:proofErr w:type="spellEnd"/>
      <w:r>
        <w:rPr>
          <w:rFonts w:ascii="Times New Roman" w:eastAsia="Calibri" w:hAnsi="Times New Roman" w:cs="Times New Roman"/>
          <w:kern w:val="2"/>
          <w:sz w:val="24"/>
          <w:szCs w:val="21"/>
          <w:lang w:bidi="ar"/>
        </w:rPr>
        <w:t xml:space="preserve"> Lam.) bark. </w:t>
      </w:r>
      <w:r>
        <w:rPr>
          <w:rFonts w:ascii="Times New Roman" w:eastAsia="Calibri" w:hAnsi="Times New Roman" w:cs="Times New Roman"/>
          <w:i/>
          <w:iCs/>
          <w:kern w:val="2"/>
          <w:sz w:val="24"/>
          <w:szCs w:val="21"/>
          <w:lang w:bidi="ar"/>
        </w:rPr>
        <w:t>Current Traditional Medicine, 1</w:t>
      </w:r>
      <w:r>
        <w:rPr>
          <w:rFonts w:ascii="Times New Roman" w:eastAsia="Calibri" w:hAnsi="Times New Roman" w:cs="Times New Roman"/>
          <w:kern w:val="2"/>
          <w:sz w:val="24"/>
          <w:szCs w:val="21"/>
          <w:lang w:bidi="ar"/>
        </w:rPr>
        <w:t>(2), 136–144.</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Rao, P. K., </w:t>
      </w:r>
      <w:proofErr w:type="spellStart"/>
      <w:r>
        <w:rPr>
          <w:rFonts w:ascii="Times New Roman" w:eastAsia="Calibri" w:hAnsi="Times New Roman" w:cs="Times New Roman"/>
          <w:kern w:val="2"/>
          <w:sz w:val="24"/>
          <w:szCs w:val="21"/>
          <w:lang w:bidi="ar"/>
        </w:rPr>
        <w:t>Bobbarala</w:t>
      </w:r>
      <w:proofErr w:type="spellEnd"/>
      <w:r>
        <w:rPr>
          <w:rFonts w:ascii="Times New Roman" w:eastAsia="Calibri" w:hAnsi="Times New Roman" w:cs="Times New Roman"/>
          <w:kern w:val="2"/>
          <w:sz w:val="24"/>
          <w:szCs w:val="21"/>
          <w:lang w:bidi="ar"/>
        </w:rPr>
        <w:t>, V. A. R. A. P. R. A. S. A. D., Rao, D. B., Kiran, C. R., Rao, K.</w:t>
      </w:r>
      <w:r>
        <w:rPr>
          <w:rFonts w:ascii="Times New Roman" w:eastAsia="Calibri" w:hAnsi="Times New Roman" w:cs="Times New Roman"/>
          <w:kern w:val="2"/>
          <w:sz w:val="24"/>
          <w:szCs w:val="21"/>
          <w:lang w:bidi="ar"/>
        </w:rPr>
        <w:t xml:space="preserve"> R., &amp; Rao, T. R. (2016). Total antioxidant power and free radical scavenging capacity of some medicinal plants. </w:t>
      </w:r>
      <w:r>
        <w:rPr>
          <w:rFonts w:ascii="Times New Roman" w:eastAsia="Calibri" w:hAnsi="Times New Roman" w:cs="Times New Roman"/>
          <w:i/>
          <w:iCs/>
          <w:kern w:val="2"/>
          <w:sz w:val="24"/>
          <w:szCs w:val="21"/>
          <w:lang w:bidi="ar"/>
        </w:rPr>
        <w:t>Biosciences Biotechnology Research Asia, 5</w:t>
      </w:r>
      <w:r>
        <w:rPr>
          <w:rFonts w:ascii="Times New Roman" w:eastAsia="Calibri" w:hAnsi="Times New Roman" w:cs="Times New Roman"/>
          <w:kern w:val="2"/>
          <w:sz w:val="24"/>
          <w:szCs w:val="21"/>
          <w:lang w:bidi="ar"/>
        </w:rPr>
        <w:t>(2), 837–840.</w:t>
      </w:r>
    </w:p>
    <w:p w:rsidR="008472F3" w:rsidRDefault="00713F92">
      <w:pPr>
        <w:numPr>
          <w:ilvl w:val="0"/>
          <w:numId w:val="3"/>
        </w:numPr>
        <w:spacing w:after="160" w:line="360" w:lineRule="auto"/>
        <w:jc w:val="both"/>
        <w:rPr>
          <w:rFonts w:ascii="Times New Roman" w:hAnsi="Times New Roman" w:cs="Times New Roman"/>
        </w:rPr>
      </w:pPr>
      <w:proofErr w:type="spellStart"/>
      <w:r>
        <w:rPr>
          <w:rFonts w:ascii="Times New Roman" w:eastAsia="Calibri" w:hAnsi="Times New Roman" w:cs="Times New Roman"/>
          <w:kern w:val="2"/>
          <w:sz w:val="24"/>
          <w:szCs w:val="21"/>
          <w:lang w:bidi="ar"/>
        </w:rPr>
        <w:t>Sellam</w:t>
      </w:r>
      <w:proofErr w:type="spellEnd"/>
      <w:r>
        <w:rPr>
          <w:rFonts w:ascii="Times New Roman" w:eastAsia="Calibri" w:hAnsi="Times New Roman" w:cs="Times New Roman"/>
          <w:kern w:val="2"/>
          <w:sz w:val="24"/>
          <w:szCs w:val="21"/>
          <w:lang w:bidi="ar"/>
        </w:rPr>
        <w:t xml:space="preserve">, K., </w:t>
      </w:r>
      <w:proofErr w:type="spellStart"/>
      <w:r>
        <w:rPr>
          <w:rFonts w:ascii="Times New Roman" w:eastAsia="Calibri" w:hAnsi="Times New Roman" w:cs="Times New Roman"/>
          <w:kern w:val="2"/>
          <w:sz w:val="24"/>
          <w:szCs w:val="21"/>
          <w:lang w:bidi="ar"/>
        </w:rPr>
        <w:t>Bammou</w:t>
      </w:r>
      <w:proofErr w:type="spellEnd"/>
      <w:r>
        <w:rPr>
          <w:rFonts w:ascii="Times New Roman" w:eastAsia="Calibri" w:hAnsi="Times New Roman" w:cs="Times New Roman"/>
          <w:kern w:val="2"/>
          <w:sz w:val="24"/>
          <w:szCs w:val="21"/>
          <w:lang w:bidi="ar"/>
        </w:rPr>
        <w:t xml:space="preserve">, M., &amp; </w:t>
      </w:r>
      <w:proofErr w:type="spellStart"/>
      <w:r>
        <w:rPr>
          <w:rFonts w:ascii="Times New Roman" w:eastAsia="Calibri" w:hAnsi="Times New Roman" w:cs="Times New Roman"/>
          <w:kern w:val="2"/>
          <w:sz w:val="24"/>
          <w:szCs w:val="21"/>
          <w:lang w:bidi="ar"/>
        </w:rPr>
        <w:t>Filalizehzouti</w:t>
      </w:r>
      <w:proofErr w:type="spellEnd"/>
      <w:r>
        <w:rPr>
          <w:rFonts w:ascii="Times New Roman" w:eastAsia="Calibri" w:hAnsi="Times New Roman" w:cs="Times New Roman"/>
          <w:kern w:val="2"/>
          <w:sz w:val="24"/>
          <w:szCs w:val="21"/>
          <w:lang w:bidi="ar"/>
        </w:rPr>
        <w:t>, Y. (2016). In vitro antioxidant and anti-infl</w:t>
      </w:r>
      <w:r>
        <w:rPr>
          <w:rFonts w:ascii="Times New Roman" w:eastAsia="Calibri" w:hAnsi="Times New Roman" w:cs="Times New Roman"/>
          <w:kern w:val="2"/>
          <w:sz w:val="24"/>
          <w:szCs w:val="21"/>
          <w:lang w:bidi="ar"/>
        </w:rPr>
        <w:t xml:space="preserve">ammatory properties of selected Moroccan medicinal plants. </w:t>
      </w:r>
      <w:r>
        <w:rPr>
          <w:rFonts w:ascii="Times New Roman" w:eastAsia="Calibri" w:hAnsi="Times New Roman" w:cs="Times New Roman"/>
          <w:i/>
          <w:iCs/>
          <w:kern w:val="2"/>
          <w:sz w:val="24"/>
          <w:szCs w:val="21"/>
          <w:lang w:bidi="ar"/>
        </w:rPr>
        <w:t>Journal of Applied Pharmaceutical Science, 6</w:t>
      </w:r>
      <w:r>
        <w:rPr>
          <w:rFonts w:ascii="Times New Roman" w:eastAsia="Calibri" w:hAnsi="Times New Roman" w:cs="Times New Roman"/>
          <w:kern w:val="2"/>
          <w:sz w:val="24"/>
          <w:szCs w:val="21"/>
          <w:lang w:bidi="ar"/>
        </w:rPr>
        <w:t>(5), 156–162.</w:t>
      </w:r>
    </w:p>
    <w:p w:rsidR="008472F3" w:rsidRDefault="00713F92">
      <w:pPr>
        <w:numPr>
          <w:ilvl w:val="0"/>
          <w:numId w:val="3"/>
        </w:numPr>
        <w:spacing w:after="160" w:line="360" w:lineRule="auto"/>
        <w:jc w:val="both"/>
        <w:rPr>
          <w:rFonts w:ascii="Times New Roman" w:hAnsi="Times New Roman" w:cs="Times New Roman"/>
        </w:rPr>
      </w:pPr>
      <w:r>
        <w:rPr>
          <w:rFonts w:ascii="Times New Roman" w:eastAsia="Calibri" w:hAnsi="Times New Roman" w:cs="Times New Roman"/>
          <w:kern w:val="2"/>
          <w:sz w:val="24"/>
          <w:szCs w:val="21"/>
          <w:lang w:bidi="ar"/>
        </w:rPr>
        <w:t xml:space="preserve">Shahidi, F., &amp; </w:t>
      </w:r>
      <w:proofErr w:type="spellStart"/>
      <w:r>
        <w:rPr>
          <w:rFonts w:ascii="Times New Roman" w:eastAsia="Calibri" w:hAnsi="Times New Roman" w:cs="Times New Roman"/>
          <w:kern w:val="2"/>
          <w:sz w:val="24"/>
          <w:szCs w:val="21"/>
          <w:lang w:bidi="ar"/>
        </w:rPr>
        <w:t>Ambigaipalan</w:t>
      </w:r>
      <w:proofErr w:type="spellEnd"/>
      <w:r>
        <w:rPr>
          <w:rFonts w:ascii="Times New Roman" w:eastAsia="Calibri" w:hAnsi="Times New Roman" w:cs="Times New Roman"/>
          <w:kern w:val="2"/>
          <w:sz w:val="24"/>
          <w:szCs w:val="21"/>
          <w:lang w:bidi="ar"/>
        </w:rPr>
        <w:t>, P. (2015). Phenolics and polyphenolics in foods, beverages and spices: Antioxidant activity and health effects</w:t>
      </w:r>
      <w:r>
        <w:rPr>
          <w:rFonts w:ascii="Times New Roman" w:eastAsia="Calibri" w:hAnsi="Times New Roman" w:cs="Times New Roman"/>
          <w:kern w:val="2"/>
          <w:sz w:val="24"/>
          <w:szCs w:val="21"/>
          <w:lang w:bidi="ar"/>
        </w:rPr>
        <w:t xml:space="preserve">—A review. </w:t>
      </w:r>
      <w:r>
        <w:rPr>
          <w:rFonts w:ascii="Times New Roman" w:eastAsia="Calibri" w:hAnsi="Times New Roman" w:cs="Times New Roman"/>
          <w:i/>
          <w:iCs/>
          <w:kern w:val="2"/>
          <w:sz w:val="24"/>
          <w:szCs w:val="21"/>
          <w:lang w:bidi="ar"/>
        </w:rPr>
        <w:t>Journal of Functional Foods, 18</w:t>
      </w:r>
      <w:r>
        <w:rPr>
          <w:rFonts w:ascii="Times New Roman" w:eastAsia="Calibri" w:hAnsi="Times New Roman" w:cs="Times New Roman"/>
          <w:kern w:val="2"/>
          <w:sz w:val="24"/>
          <w:szCs w:val="21"/>
          <w:lang w:bidi="ar"/>
        </w:rPr>
        <w:t>, 820–897.</w:t>
      </w:r>
    </w:p>
    <w:p w:rsidR="008472F3" w:rsidRDefault="00713F92">
      <w:pPr>
        <w:numPr>
          <w:ilvl w:val="0"/>
          <w:numId w:val="3"/>
        </w:numPr>
        <w:spacing w:after="160" w:line="360" w:lineRule="auto"/>
        <w:jc w:val="both"/>
        <w:rPr>
          <w:rFonts w:ascii="Times New Roman" w:hAnsi="Times New Roman" w:cs="Times New Roman"/>
        </w:rPr>
      </w:pPr>
      <w:proofErr w:type="spellStart"/>
      <w:r>
        <w:rPr>
          <w:rFonts w:ascii="Times New Roman" w:eastAsia="Calibri" w:hAnsi="Times New Roman" w:cs="Times New Roman"/>
          <w:kern w:val="2"/>
          <w:sz w:val="24"/>
          <w:szCs w:val="21"/>
          <w:lang w:bidi="ar"/>
        </w:rPr>
        <w:t>Yeshi</w:t>
      </w:r>
      <w:proofErr w:type="spellEnd"/>
      <w:r>
        <w:rPr>
          <w:rFonts w:ascii="Times New Roman" w:eastAsia="Calibri" w:hAnsi="Times New Roman" w:cs="Times New Roman"/>
          <w:kern w:val="2"/>
          <w:sz w:val="24"/>
          <w:szCs w:val="21"/>
          <w:lang w:bidi="ar"/>
        </w:rPr>
        <w:t xml:space="preserve">, K., </w:t>
      </w:r>
      <w:proofErr w:type="spellStart"/>
      <w:r>
        <w:rPr>
          <w:rFonts w:ascii="Times New Roman" w:eastAsia="Calibri" w:hAnsi="Times New Roman" w:cs="Times New Roman"/>
          <w:kern w:val="2"/>
          <w:sz w:val="24"/>
          <w:szCs w:val="21"/>
          <w:lang w:bidi="ar"/>
        </w:rPr>
        <w:t>Ruscher</w:t>
      </w:r>
      <w:proofErr w:type="spellEnd"/>
      <w:r>
        <w:rPr>
          <w:rFonts w:ascii="Times New Roman" w:eastAsia="Calibri" w:hAnsi="Times New Roman" w:cs="Times New Roman"/>
          <w:kern w:val="2"/>
          <w:sz w:val="24"/>
          <w:szCs w:val="21"/>
          <w:lang w:bidi="ar"/>
        </w:rPr>
        <w:t xml:space="preserve">, R., Miles, K., </w:t>
      </w:r>
      <w:proofErr w:type="spellStart"/>
      <w:r>
        <w:rPr>
          <w:rFonts w:ascii="Times New Roman" w:eastAsia="Calibri" w:hAnsi="Times New Roman" w:cs="Times New Roman"/>
          <w:kern w:val="2"/>
          <w:sz w:val="24"/>
          <w:szCs w:val="21"/>
          <w:lang w:bidi="ar"/>
        </w:rPr>
        <w:t>Crayn</w:t>
      </w:r>
      <w:proofErr w:type="spellEnd"/>
      <w:r>
        <w:rPr>
          <w:rFonts w:ascii="Times New Roman" w:eastAsia="Calibri" w:hAnsi="Times New Roman" w:cs="Times New Roman"/>
          <w:kern w:val="2"/>
          <w:sz w:val="24"/>
          <w:szCs w:val="21"/>
          <w:lang w:bidi="ar"/>
        </w:rPr>
        <w:t xml:space="preserve">, D., Liddell, M., &amp; Wangchuk, P. (2022). Antioxidant and anti-inflammatory activities of endemic plants of the Australian wet tropics. </w:t>
      </w:r>
      <w:r>
        <w:rPr>
          <w:rFonts w:ascii="Times New Roman" w:eastAsia="Calibri" w:hAnsi="Times New Roman" w:cs="Times New Roman"/>
          <w:i/>
          <w:iCs/>
          <w:kern w:val="2"/>
          <w:sz w:val="24"/>
          <w:szCs w:val="21"/>
          <w:lang w:bidi="ar"/>
        </w:rPr>
        <w:t>Plants, 11</w:t>
      </w:r>
      <w:r>
        <w:rPr>
          <w:rFonts w:ascii="Times New Roman" w:eastAsia="Calibri" w:hAnsi="Times New Roman" w:cs="Times New Roman"/>
          <w:kern w:val="2"/>
          <w:sz w:val="24"/>
          <w:szCs w:val="21"/>
          <w:lang w:bidi="ar"/>
        </w:rPr>
        <w:t>(19), 2519.</w:t>
      </w:r>
    </w:p>
    <w:p w:rsidR="008472F3" w:rsidRDefault="008472F3">
      <w:pPr>
        <w:pStyle w:val="NormalWeb"/>
        <w:spacing w:line="360" w:lineRule="auto"/>
      </w:pPr>
    </w:p>
    <w:p w:rsidR="008472F3" w:rsidRDefault="008472F3">
      <w:pPr>
        <w:spacing w:line="360" w:lineRule="auto"/>
        <w:rPr>
          <w:rFonts w:ascii="Times New Roman" w:hAnsi="Times New Roman" w:cs="Times New Roman"/>
          <w:b/>
          <w:bCs/>
          <w:sz w:val="24"/>
          <w:szCs w:val="24"/>
          <w:lang w:val="en-IN"/>
        </w:rPr>
      </w:pPr>
    </w:p>
    <w:sectPr w:rsidR="008472F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92BC2F"/>
    <w:multiLevelType w:val="singleLevel"/>
    <w:tmpl w:val="ED92BC2F"/>
    <w:lvl w:ilvl="0">
      <w:start w:val="1"/>
      <w:numFmt w:val="decimal"/>
      <w:suff w:val="space"/>
      <w:lvlText w:val="%1."/>
      <w:lvlJc w:val="left"/>
    </w:lvl>
  </w:abstractNum>
  <w:abstractNum w:abstractNumId="1" w15:restartNumberingAfterBreak="0">
    <w:nsid w:val="45D7941E"/>
    <w:multiLevelType w:val="multilevel"/>
    <w:tmpl w:val="45D7941E"/>
    <w:lvl w:ilvl="0">
      <w:start w:val="1"/>
      <w:numFmt w:val="bullet"/>
      <w:lvlText w:val=""/>
      <w:lvlJc w:val="left"/>
      <w:pPr>
        <w:tabs>
          <w:tab w:val="left" w:pos="420"/>
        </w:tabs>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3864736"/>
    <w:multiLevelType w:val="singleLevel"/>
    <w:tmpl w:val="53864736"/>
    <w:lvl w:ilvl="0">
      <w:start w:val="2"/>
      <w:numFmt w:val="upperLetter"/>
      <w:suff w:val="space"/>
      <w:lvlText w:val="%1."/>
      <w:lvlJc w:val="left"/>
      <w:rPr>
        <w:rFonts w:hint="default"/>
        <w:i/>
        <w:iC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9612649"/>
    <w:rsid w:val="00713F92"/>
    <w:rsid w:val="008472F3"/>
    <w:rsid w:val="02D14851"/>
    <w:rsid w:val="052076F5"/>
    <w:rsid w:val="052E6C8B"/>
    <w:rsid w:val="06EA26B4"/>
    <w:rsid w:val="09B047C5"/>
    <w:rsid w:val="0BB10318"/>
    <w:rsid w:val="0FC82C4F"/>
    <w:rsid w:val="124E3756"/>
    <w:rsid w:val="13580E28"/>
    <w:rsid w:val="14775224"/>
    <w:rsid w:val="190C1987"/>
    <w:rsid w:val="19B80DD0"/>
    <w:rsid w:val="1DD5795C"/>
    <w:rsid w:val="1E5176C8"/>
    <w:rsid w:val="1ED75A7A"/>
    <w:rsid w:val="205852E7"/>
    <w:rsid w:val="220C5AF5"/>
    <w:rsid w:val="24E05552"/>
    <w:rsid w:val="26F821DA"/>
    <w:rsid w:val="28FB408A"/>
    <w:rsid w:val="29B66993"/>
    <w:rsid w:val="2ACD7048"/>
    <w:rsid w:val="2C8E6CA9"/>
    <w:rsid w:val="2DD31546"/>
    <w:rsid w:val="2E3D56EB"/>
    <w:rsid w:val="342A033D"/>
    <w:rsid w:val="357D4B7F"/>
    <w:rsid w:val="35BA555B"/>
    <w:rsid w:val="370A5F85"/>
    <w:rsid w:val="37A833B1"/>
    <w:rsid w:val="3BE376CF"/>
    <w:rsid w:val="3CE70777"/>
    <w:rsid w:val="3D8A6B1D"/>
    <w:rsid w:val="3E564C85"/>
    <w:rsid w:val="3EF57DE8"/>
    <w:rsid w:val="40403174"/>
    <w:rsid w:val="40E43586"/>
    <w:rsid w:val="436E0C48"/>
    <w:rsid w:val="44FD333B"/>
    <w:rsid w:val="46560E41"/>
    <w:rsid w:val="49612649"/>
    <w:rsid w:val="4ADC085D"/>
    <w:rsid w:val="4F1A718B"/>
    <w:rsid w:val="512C2BBC"/>
    <w:rsid w:val="52B35EBB"/>
    <w:rsid w:val="52FA5D9B"/>
    <w:rsid w:val="533C039D"/>
    <w:rsid w:val="546D7B9A"/>
    <w:rsid w:val="56B1674B"/>
    <w:rsid w:val="56E964E6"/>
    <w:rsid w:val="5B923E6A"/>
    <w:rsid w:val="64DB23FE"/>
    <w:rsid w:val="678F3881"/>
    <w:rsid w:val="67C479BE"/>
    <w:rsid w:val="68B97F60"/>
    <w:rsid w:val="6C0C7AC8"/>
    <w:rsid w:val="6D27689F"/>
    <w:rsid w:val="6D8A305E"/>
    <w:rsid w:val="6FFB3A44"/>
    <w:rsid w:val="713A7B25"/>
    <w:rsid w:val="71874850"/>
    <w:rsid w:val="72B164CC"/>
    <w:rsid w:val="748A603A"/>
    <w:rsid w:val="75271ADB"/>
    <w:rsid w:val="76E71B60"/>
    <w:rsid w:val="789D7871"/>
    <w:rsid w:val="7ACD1D04"/>
    <w:rsid w:val="7B634F12"/>
    <w:rsid w:val="7E1C2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191BCC"/>
  <w15:docId w15:val="{0E2933D8-9184-4C18-913B-927911B8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4">
    <w:name w:val="heading 4"/>
    <w:basedOn w:val="Normal"/>
    <w:next w:val="Normal"/>
    <w:semiHidden/>
    <w:unhideWhenUsed/>
    <w:qFormat/>
    <w:pPr>
      <w:spacing w:beforeAutospacing="1" w:afterAutospacing="1"/>
      <w:outlineLvl w:val="3"/>
    </w:pPr>
    <w:rPr>
      <w:rFonts w:ascii="SimSun" w:eastAsia="SimSun" w:hAnsi="SimSun" w:cs="Times New Roman" w:hint="eastAsia"/>
      <w:b/>
      <w:bCs/>
      <w:sz w:val="24"/>
      <w:szCs w:val="24"/>
    </w:rPr>
  </w:style>
  <w:style w:type="paragraph" w:styleId="Heading5">
    <w:name w:val="heading 5"/>
    <w:basedOn w:val="Normal"/>
    <w:next w:val="Normal"/>
    <w:semiHidden/>
    <w:unhideWhenUsed/>
    <w:qFormat/>
    <w:pPr>
      <w:spacing w:beforeAutospacing="1" w:afterAutospacing="1"/>
      <w:outlineLvl w:val="4"/>
    </w:pPr>
    <w:rPr>
      <w:rFonts w:ascii="SimSun" w:eastAsia="SimSun" w:hAnsi="SimSun" w:cs="Times New Roman" w:hint="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3">
    <w:name w:val="_Style 33"/>
    <w:basedOn w:val="TableNormal11"/>
    <w:autoRedefine/>
    <w:qFormat/>
    <w:rPr>
      <w:rFonts w:ascii="Calibri" w:eastAsia="Calibri" w:hAnsi="Calibri" w:cs="Calibri"/>
      <w:sz w:val="22"/>
      <w:szCs w:val="22"/>
    </w:rPr>
    <w:tblPr>
      <w:tblCellMar>
        <w:top w:w="0" w:type="dxa"/>
        <w:left w:w="108" w:type="dxa"/>
        <w:bottom w:w="0" w:type="dxa"/>
        <w:right w:w="108"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Style36">
    <w:name w:val="_Style 36"/>
    <w:basedOn w:val="TableNormal11"/>
    <w:autoRedefine/>
    <w:qFormat/>
    <w:rPr>
      <w:rFonts w:ascii="Calibri" w:eastAsia="Calibri" w:hAnsi="Calibri" w:cs="Calibri"/>
      <w:sz w:val="22"/>
      <w:szCs w:val="22"/>
    </w:rPr>
    <w:tblPr>
      <w:tblCellMar>
        <w:top w:w="0" w:type="dxa"/>
        <w:left w:w="108" w:type="dxa"/>
        <w:bottom w:w="0" w:type="dxa"/>
        <w:right w:w="108" w:type="dxa"/>
      </w:tblCellMar>
    </w:tblPr>
  </w:style>
  <w:style w:type="character" w:customStyle="1" w:styleId="cf01">
    <w:name w:val="cf01"/>
    <w:qFormat/>
    <w:rPr>
      <w:rFonts w:ascii="Segoe UI" w:eastAsia="Segoe UI" w:hAnsi="Segoe UI" w:cs="Segoe UI"/>
      <w:b/>
      <w:bCs/>
      <w:color w:val="FFFF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peksha%20Yadav\OneDrive\Desktop\Statistical%20Data%20UPDATED%20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peksha%20Yadav\OneDrive\Desktop\Statistical%20Data%20UPDATED%20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'[Statistical Data UPDATED SHEET.xlsx]FRAP'!$J$21</c:f>
              <c:strCache>
                <c:ptCount val="1"/>
                <c:pt idx="0">
                  <c:v>Absorbance of Sample </c:v>
                </c:pt>
              </c:strCache>
            </c:strRef>
          </c:tx>
          <c:spPr>
            <a:solidFill>
              <a:schemeClr val="accent1"/>
            </a:solidFill>
            <a:ln>
              <a:noFill/>
            </a:ln>
            <a:effectLst/>
          </c:spPr>
          <c:invertIfNegative val="0"/>
          <c:cat>
            <c:numRef>
              <c:f>'[Statistical Data UPDATED SHEET.xlsx]FRAP'!$I$22:$I$26</c:f>
              <c:numCache>
                <c:formatCode>General</c:formatCode>
                <c:ptCount val="5"/>
                <c:pt idx="0">
                  <c:v>0.2</c:v>
                </c:pt>
                <c:pt idx="1">
                  <c:v>0.4</c:v>
                </c:pt>
                <c:pt idx="2">
                  <c:v>0.6</c:v>
                </c:pt>
                <c:pt idx="3">
                  <c:v>0.8</c:v>
                </c:pt>
                <c:pt idx="4" formatCode="0.0_ ">
                  <c:v>1</c:v>
                </c:pt>
              </c:numCache>
            </c:numRef>
          </c:cat>
          <c:val>
            <c:numRef>
              <c:f>'[Statistical Data UPDATED SHEET.xlsx]FRAP'!$J$22:$J$26</c:f>
              <c:numCache>
                <c:formatCode>General</c:formatCode>
                <c:ptCount val="5"/>
                <c:pt idx="0">
                  <c:v>3.5999999999999997E-2</c:v>
                </c:pt>
                <c:pt idx="1">
                  <c:v>2.9000000000000001E-2</c:v>
                </c:pt>
                <c:pt idx="2">
                  <c:v>1.4E-2</c:v>
                </c:pt>
                <c:pt idx="3">
                  <c:v>1.2E-2</c:v>
                </c:pt>
                <c:pt idx="4">
                  <c:v>2E-3</c:v>
                </c:pt>
              </c:numCache>
            </c:numRef>
          </c:val>
          <c:extLst>
            <c:ext xmlns:c16="http://schemas.microsoft.com/office/drawing/2014/chart" uri="{C3380CC4-5D6E-409C-BE32-E72D297353CC}">
              <c16:uniqueId val="{00000000-A435-4411-B3DA-A170D6638C08}"/>
            </c:ext>
          </c:extLst>
        </c:ser>
        <c:ser>
          <c:idx val="1"/>
          <c:order val="1"/>
          <c:tx>
            <c:strRef>
              <c:f>'[Statistical Data UPDATED SHEET.xlsx]FRAP'!$K$21</c:f>
              <c:strCache>
                <c:ptCount val="1"/>
                <c:pt idx="0">
                  <c:v>Absorbance of Standard </c:v>
                </c:pt>
              </c:strCache>
            </c:strRef>
          </c:tx>
          <c:spPr>
            <a:solidFill>
              <a:schemeClr val="accent3"/>
            </a:solidFill>
            <a:ln>
              <a:noFill/>
            </a:ln>
            <a:effectLst/>
          </c:spPr>
          <c:invertIfNegative val="0"/>
          <c:cat>
            <c:numRef>
              <c:f>'[Statistical Data UPDATED SHEET.xlsx]FRAP'!$I$22:$I$26</c:f>
              <c:numCache>
                <c:formatCode>General</c:formatCode>
                <c:ptCount val="5"/>
                <c:pt idx="0">
                  <c:v>0.2</c:v>
                </c:pt>
                <c:pt idx="1">
                  <c:v>0.4</c:v>
                </c:pt>
                <c:pt idx="2">
                  <c:v>0.6</c:v>
                </c:pt>
                <c:pt idx="3">
                  <c:v>0.8</c:v>
                </c:pt>
                <c:pt idx="4" formatCode="0.0_ ">
                  <c:v>1</c:v>
                </c:pt>
              </c:numCache>
            </c:numRef>
          </c:cat>
          <c:val>
            <c:numRef>
              <c:f>'[Statistical Data UPDATED SHEET.xlsx]FRAP'!$K$22:$K$26</c:f>
              <c:numCache>
                <c:formatCode>General</c:formatCode>
                <c:ptCount val="5"/>
                <c:pt idx="0">
                  <c:v>3.3000000000000002E-2</c:v>
                </c:pt>
                <c:pt idx="1">
                  <c:v>2.5999999999999999E-2</c:v>
                </c:pt>
                <c:pt idx="2">
                  <c:v>1.4999999999999999E-2</c:v>
                </c:pt>
                <c:pt idx="3">
                  <c:v>8.9999999999999993E-3</c:v>
                </c:pt>
                <c:pt idx="4">
                  <c:v>5.0000000000000001E-3</c:v>
                </c:pt>
              </c:numCache>
            </c:numRef>
          </c:val>
          <c:extLst>
            <c:ext xmlns:c16="http://schemas.microsoft.com/office/drawing/2014/chart" uri="{C3380CC4-5D6E-409C-BE32-E72D297353CC}">
              <c16:uniqueId val="{00000001-A435-4411-B3DA-A170D6638C08}"/>
            </c:ext>
          </c:extLst>
        </c:ser>
        <c:dLbls>
          <c:showLegendKey val="0"/>
          <c:showVal val="0"/>
          <c:showCatName val="0"/>
          <c:showSerName val="0"/>
          <c:showPercent val="0"/>
          <c:showBubbleSize val="0"/>
        </c:dLbls>
        <c:gapWidth val="75"/>
        <c:overlap val="-25"/>
        <c:axId val="722052541"/>
        <c:axId val="857602363"/>
      </c:barChart>
      <c:catAx>
        <c:axId val="722052541"/>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IN"/>
                  <a:t>Concentration (</a:t>
                </a:r>
                <a:r>
                  <a:rPr lang="el-GR"/>
                  <a:t>μ</a:t>
                </a:r>
                <a:r>
                  <a:rPr lang="en-IN"/>
                  <a:t>g/ml)</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57602363"/>
        <c:crosses val="autoZero"/>
        <c:auto val="1"/>
        <c:lblAlgn val="ctr"/>
        <c:lblOffset val="100"/>
        <c:noMultiLvlLbl val="0"/>
      </c:catAx>
      <c:valAx>
        <c:axId val="857602363"/>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IN"/>
                  <a:t>mg Equivalent to Ascorbic acid</a:t>
                </a:r>
              </a:p>
              <a:p>
                <a:pPr defTabSz="914400">
                  <a:defRPr/>
                </a:pPr>
                <a:endParaRPr lang="en-IN"/>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22052541"/>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68c6471-f5e7-4f6f-a7c9-6778af72923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'[Statistical Data UPDATED SHEET.xlsx]Sheet4'!$H$20</c:f>
              <c:strCache>
                <c:ptCount val="1"/>
                <c:pt idx="0">
                  <c:v>% Inhibition of hydroalcoholic leaf extract </c:v>
                </c:pt>
              </c:strCache>
            </c:strRef>
          </c:tx>
          <c:spPr>
            <a:solidFill>
              <a:schemeClr val="accent1"/>
            </a:solidFill>
            <a:ln>
              <a:noFill/>
            </a:ln>
            <a:effectLst/>
          </c:spPr>
          <c:invertIfNegative val="0"/>
          <c:cat>
            <c:numRef>
              <c:f>'[Statistical Data UPDATED SHEET.xlsx]Sheet4'!$G$21:$G$25</c:f>
              <c:numCache>
                <c:formatCode>General</c:formatCode>
                <c:ptCount val="5"/>
                <c:pt idx="0">
                  <c:v>200</c:v>
                </c:pt>
                <c:pt idx="1">
                  <c:v>400</c:v>
                </c:pt>
                <c:pt idx="2">
                  <c:v>600</c:v>
                </c:pt>
                <c:pt idx="3">
                  <c:v>800</c:v>
                </c:pt>
                <c:pt idx="4">
                  <c:v>1000</c:v>
                </c:pt>
              </c:numCache>
            </c:numRef>
          </c:cat>
          <c:val>
            <c:numRef>
              <c:f>'[Statistical Data UPDATED SHEET.xlsx]Sheet4'!$H$21:$H$25</c:f>
              <c:numCache>
                <c:formatCode>General</c:formatCode>
                <c:ptCount val="5"/>
                <c:pt idx="0">
                  <c:v>24.13</c:v>
                </c:pt>
                <c:pt idx="1">
                  <c:v>48.27</c:v>
                </c:pt>
                <c:pt idx="2">
                  <c:v>51.72</c:v>
                </c:pt>
                <c:pt idx="3">
                  <c:v>63.79</c:v>
                </c:pt>
                <c:pt idx="4">
                  <c:v>77.58</c:v>
                </c:pt>
              </c:numCache>
            </c:numRef>
          </c:val>
          <c:extLst>
            <c:ext xmlns:c16="http://schemas.microsoft.com/office/drawing/2014/chart" uri="{C3380CC4-5D6E-409C-BE32-E72D297353CC}">
              <c16:uniqueId val="{00000000-18ED-496F-A805-EB108F504016}"/>
            </c:ext>
          </c:extLst>
        </c:ser>
        <c:ser>
          <c:idx val="1"/>
          <c:order val="1"/>
          <c:tx>
            <c:strRef>
              <c:f>'[Statistical Data UPDATED SHEET.xlsx]Sheet4'!$I$20</c:f>
              <c:strCache>
                <c:ptCount val="1"/>
                <c:pt idx="0">
                  <c:v>% Inhibition of standard diclofenac sodium </c:v>
                </c:pt>
              </c:strCache>
            </c:strRef>
          </c:tx>
          <c:spPr>
            <a:solidFill>
              <a:schemeClr val="accent3"/>
            </a:solidFill>
            <a:ln>
              <a:noFill/>
            </a:ln>
            <a:effectLst/>
          </c:spPr>
          <c:invertIfNegative val="0"/>
          <c:cat>
            <c:numRef>
              <c:f>'[Statistical Data UPDATED SHEET.xlsx]Sheet4'!$G$21:$G$25</c:f>
              <c:numCache>
                <c:formatCode>General</c:formatCode>
                <c:ptCount val="5"/>
                <c:pt idx="0">
                  <c:v>200</c:v>
                </c:pt>
                <c:pt idx="1">
                  <c:v>400</c:v>
                </c:pt>
                <c:pt idx="2">
                  <c:v>600</c:v>
                </c:pt>
                <c:pt idx="3">
                  <c:v>800</c:v>
                </c:pt>
                <c:pt idx="4">
                  <c:v>1000</c:v>
                </c:pt>
              </c:numCache>
            </c:numRef>
          </c:cat>
          <c:val>
            <c:numRef>
              <c:f>'[Statistical Data UPDATED SHEET.xlsx]Sheet4'!$I$21:$I$25</c:f>
              <c:numCache>
                <c:formatCode>General</c:formatCode>
                <c:ptCount val="5"/>
                <c:pt idx="0" formatCode="0.00_ ">
                  <c:v>43.1</c:v>
                </c:pt>
                <c:pt idx="1">
                  <c:v>56.89</c:v>
                </c:pt>
                <c:pt idx="2">
                  <c:v>62.06</c:v>
                </c:pt>
                <c:pt idx="3">
                  <c:v>67.239999999999995</c:v>
                </c:pt>
                <c:pt idx="4">
                  <c:v>82.75</c:v>
                </c:pt>
              </c:numCache>
            </c:numRef>
          </c:val>
          <c:extLst>
            <c:ext xmlns:c16="http://schemas.microsoft.com/office/drawing/2014/chart" uri="{C3380CC4-5D6E-409C-BE32-E72D297353CC}">
              <c16:uniqueId val="{00000001-18ED-496F-A805-EB108F504016}"/>
            </c:ext>
          </c:extLst>
        </c:ser>
        <c:dLbls>
          <c:showLegendKey val="0"/>
          <c:showVal val="0"/>
          <c:showCatName val="0"/>
          <c:showSerName val="0"/>
          <c:showPercent val="0"/>
          <c:showBubbleSize val="0"/>
        </c:dLbls>
        <c:gapWidth val="246"/>
        <c:overlap val="-28"/>
        <c:axId val="649373233"/>
        <c:axId val="795632580"/>
      </c:barChart>
      <c:catAx>
        <c:axId val="649373233"/>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IN"/>
                  <a:t>Concentration (</a:t>
                </a:r>
                <a:r>
                  <a:rPr lang="el-GR"/>
                  <a:t>μ</a:t>
                </a:r>
                <a:r>
                  <a:rPr lang="en-IN"/>
                  <a:t>g/mL)</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95632580"/>
        <c:crosses val="autoZero"/>
        <c:auto val="1"/>
        <c:lblAlgn val="ctr"/>
        <c:lblOffset val="100"/>
        <c:noMultiLvlLbl val="0"/>
      </c:catAx>
      <c:valAx>
        <c:axId val="795632580"/>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IN"/>
                  <a:t>% Inhibition</a:t>
                </a:r>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49373233"/>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00a557a-9d12-4d81-95a1-ad5f0d95d8a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3310</Words>
  <Characters>18867</Characters>
  <Application>Microsoft Office Word</Application>
  <DocSecurity>0</DocSecurity>
  <Lines>157</Lines>
  <Paragraphs>44</Paragraphs>
  <ScaleCrop>false</ScaleCrop>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 Yadav</dc:creator>
  <cp:lastModifiedBy>SDI 1186</cp:lastModifiedBy>
  <cp:revision>2</cp:revision>
  <dcterms:created xsi:type="dcterms:W3CDTF">2024-09-29T14:33:00Z</dcterms:created>
  <dcterms:modified xsi:type="dcterms:W3CDTF">2026-02-19T07:55:00Z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AFAC633C51674B00A4AD99F673D13D9B_13</vt:lpwstr>
  </property>
</Properties>
</file>