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DDC64" w14:textId="77777777" w:rsidR="00754C9A" w:rsidRDefault="00754C9A" w:rsidP="00441B6F">
      <w:pPr>
        <w:pStyle w:val="Title"/>
        <w:spacing w:after="0"/>
        <w:jc w:val="both"/>
        <w:rPr>
          <w:rFonts w:ascii="Arial" w:hAnsi="Arial" w:cs="Arial"/>
        </w:rPr>
      </w:pPr>
      <w:bookmarkStart w:id="0" w:name="_GoBack"/>
      <w:bookmarkEnd w:id="0"/>
    </w:p>
    <w:p w14:paraId="0011B609" w14:textId="77777777" w:rsidR="00AE58A2" w:rsidRPr="00AE58A2" w:rsidRDefault="00AE58A2" w:rsidP="00AE58A2">
      <w:pPr>
        <w:pStyle w:val="Author"/>
        <w:spacing w:line="240" w:lineRule="auto"/>
        <w:jc w:val="both"/>
        <w:rPr>
          <w:rFonts w:ascii="Arial" w:hAnsi="Arial" w:cs="Arial"/>
          <w:bCs/>
          <w:iCs/>
          <w:kern w:val="28"/>
          <w:sz w:val="36"/>
          <w:lang w:val="fr-FR"/>
        </w:rPr>
      </w:pPr>
      <w:r w:rsidRPr="00AE58A2">
        <w:rPr>
          <w:rFonts w:ascii="Arial" w:hAnsi="Arial" w:cs="Arial"/>
          <w:bCs/>
          <w:iCs/>
          <w:kern w:val="28"/>
          <w:sz w:val="36"/>
          <w:lang w:val="en"/>
        </w:rPr>
        <w:t>Evolution of indications and results of pediatric tracheotomy</w:t>
      </w:r>
    </w:p>
    <w:p w14:paraId="66EC399D" w14:textId="77777777" w:rsidR="00A258C3" w:rsidRPr="00790ADA" w:rsidRDefault="00A258C3" w:rsidP="00441B6F">
      <w:pPr>
        <w:pStyle w:val="Author"/>
        <w:spacing w:line="240" w:lineRule="auto"/>
        <w:jc w:val="both"/>
        <w:rPr>
          <w:rFonts w:ascii="Arial" w:hAnsi="Arial" w:cs="Arial"/>
          <w:sz w:val="36"/>
        </w:rPr>
      </w:pPr>
    </w:p>
    <w:p w14:paraId="2FF9CD12" w14:textId="45D9E306" w:rsidR="000701FD" w:rsidRPr="000701FD" w:rsidRDefault="000701FD" w:rsidP="000701FD">
      <w:pPr>
        <w:pStyle w:val="Affiliation"/>
        <w:spacing w:after="0" w:line="240" w:lineRule="auto"/>
        <w:ind w:left="360"/>
        <w:jc w:val="center"/>
        <w:rPr>
          <w:rFonts w:ascii="Arial" w:hAnsi="Arial" w:cs="Arial"/>
          <w:i/>
          <w:lang w:val="fr-FR"/>
        </w:rPr>
      </w:pPr>
    </w:p>
    <w:p w14:paraId="3EB3017A" w14:textId="77777777" w:rsidR="000701FD" w:rsidRPr="000701FD" w:rsidRDefault="000701FD" w:rsidP="000701FD">
      <w:pPr>
        <w:pStyle w:val="Affiliation"/>
        <w:spacing w:after="0" w:line="240" w:lineRule="auto"/>
        <w:ind w:left="360"/>
        <w:rPr>
          <w:rFonts w:ascii="Arial" w:hAnsi="Arial" w:cs="Arial"/>
          <w:i/>
          <w:lang w:val="fr-FR"/>
        </w:rPr>
      </w:pPr>
    </w:p>
    <w:p w14:paraId="47CB8CB2" w14:textId="2DC35D32" w:rsidR="00633614" w:rsidRDefault="00633614" w:rsidP="00441B6F">
      <w:pPr>
        <w:pStyle w:val="Affiliation"/>
        <w:spacing w:after="0" w:line="240" w:lineRule="auto"/>
        <w:rPr>
          <w:rFonts w:ascii="Arial" w:hAnsi="Arial" w:cs="Arial"/>
          <w:i/>
        </w:rPr>
      </w:pPr>
    </w:p>
    <w:p w14:paraId="66E151A4" w14:textId="77777777" w:rsidR="00790ADA" w:rsidRDefault="00790ADA" w:rsidP="00441B6F">
      <w:pPr>
        <w:pStyle w:val="Affiliation"/>
        <w:spacing w:after="0" w:line="240" w:lineRule="auto"/>
        <w:jc w:val="both"/>
        <w:rPr>
          <w:rFonts w:ascii="Arial" w:hAnsi="Arial" w:cs="Arial"/>
        </w:rPr>
      </w:pPr>
    </w:p>
    <w:p w14:paraId="6D05FDA2" w14:textId="77777777" w:rsidR="002C57D2" w:rsidRPr="00FB3A86" w:rsidRDefault="002C57D2" w:rsidP="00441B6F">
      <w:pPr>
        <w:pStyle w:val="Affiliation"/>
        <w:spacing w:after="0" w:line="240" w:lineRule="auto"/>
        <w:jc w:val="both"/>
        <w:rPr>
          <w:rFonts w:ascii="Arial" w:hAnsi="Arial" w:cs="Arial"/>
        </w:rPr>
      </w:pPr>
    </w:p>
    <w:p w14:paraId="19E00FC3" w14:textId="77777777" w:rsidR="00B01FCD" w:rsidRPr="00FB3A86" w:rsidRDefault="00BE2162" w:rsidP="00441B6F">
      <w:pPr>
        <w:pStyle w:val="Copyright"/>
        <w:spacing w:after="0" w:line="240" w:lineRule="auto"/>
        <w:jc w:val="both"/>
        <w:rPr>
          <w:rFonts w:ascii="Arial" w:hAnsi="Arial" w:cs="Arial"/>
        </w:rPr>
        <w:sectPr w:rsidR="00B01FCD" w:rsidRPr="00FB3A86"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5978D01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3C9727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(Arial, Bold, 11 </w:t>
      </w:r>
      <w:proofErr w:type="gramStart"/>
      <w:r w:rsidR="0066510A">
        <w:rPr>
          <w:rFonts w:ascii="Arial" w:hAnsi="Arial" w:cs="Arial"/>
        </w:rPr>
        <w:t>font</w:t>
      </w:r>
      <w:proofErr w:type="gramEnd"/>
      <w:r w:rsidR="0066510A">
        <w:rPr>
          <w:rFonts w:ascii="Arial" w:hAnsi="Arial" w:cs="Arial"/>
        </w:rPr>
        <w:t>, left aligned, caps)</w:t>
      </w:r>
    </w:p>
    <w:p w14:paraId="223A56F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A3B820F" w14:textId="77777777" w:rsidTr="001E44FE">
        <w:tc>
          <w:tcPr>
            <w:tcW w:w="9576" w:type="dxa"/>
            <w:shd w:val="clear" w:color="auto" w:fill="F2F2F2"/>
          </w:tcPr>
          <w:p w14:paraId="488C154A" w14:textId="77777777" w:rsidR="00E3114E" w:rsidRDefault="00E3114E" w:rsidP="00441B6F">
            <w:pPr>
              <w:pStyle w:val="Body"/>
              <w:spacing w:after="0"/>
              <w:rPr>
                <w:rFonts w:ascii="Arial" w:eastAsia="Calibri" w:hAnsi="Arial" w:cs="Arial"/>
                <w:szCs w:val="22"/>
              </w:rPr>
            </w:pPr>
          </w:p>
          <w:p w14:paraId="3F0BEA5D" w14:textId="69431562" w:rsidR="00BA1B01" w:rsidRPr="001C7890" w:rsidRDefault="00BA1B01" w:rsidP="00441B6F">
            <w:pPr>
              <w:pStyle w:val="Body"/>
              <w:spacing w:after="0"/>
              <w:rPr>
                <w:rFonts w:ascii="Arial" w:eastAsia="Calibri" w:hAnsi="Arial" w:cs="Arial"/>
                <w:sz w:val="22"/>
                <w:szCs w:val="22"/>
              </w:rPr>
            </w:pPr>
            <w:r w:rsidRPr="001C7890">
              <w:rPr>
                <w:rFonts w:ascii="Arial" w:eastAsia="Calibri" w:hAnsi="Arial" w:cs="Arial"/>
                <w:b/>
                <w:sz w:val="22"/>
                <w:szCs w:val="22"/>
              </w:rPr>
              <w:t xml:space="preserve">Aims: </w:t>
            </w:r>
            <w:r w:rsidR="004A0C96" w:rsidRPr="001C7890">
              <w:rPr>
                <w:rFonts w:ascii="Arial" w:eastAsia="Calibri" w:hAnsi="Arial" w:cs="Arial"/>
                <w:b/>
                <w:sz w:val="22"/>
                <w:szCs w:val="22"/>
              </w:rPr>
              <w:t>R</w:t>
            </w:r>
            <w:r w:rsidR="004A0C96" w:rsidRPr="001C7890">
              <w:rPr>
                <w:rFonts w:ascii="Arial" w:eastAsia="Calibri" w:hAnsi="Arial" w:cs="Arial"/>
                <w:sz w:val="22"/>
                <w:szCs w:val="22"/>
                <w:lang w:val="fr-FR"/>
              </w:rPr>
              <w:t>eport on our department's experience in performing surgical tracheotomies in children.</w:t>
            </w:r>
          </w:p>
          <w:p w14:paraId="022647A3" w14:textId="6E460B4B" w:rsidR="00BA1B01" w:rsidRPr="001C7890" w:rsidRDefault="00BA1B01" w:rsidP="00441B6F">
            <w:pPr>
              <w:pStyle w:val="Body"/>
              <w:spacing w:after="0"/>
              <w:rPr>
                <w:rFonts w:ascii="Arial" w:eastAsia="Calibri" w:hAnsi="Arial" w:cs="Arial"/>
                <w:sz w:val="22"/>
                <w:szCs w:val="22"/>
              </w:rPr>
            </w:pPr>
            <w:r w:rsidRPr="001C7890">
              <w:rPr>
                <w:rFonts w:ascii="Arial" w:eastAsia="Calibri" w:hAnsi="Arial" w:cs="Arial"/>
                <w:b/>
                <w:bCs/>
                <w:sz w:val="22"/>
                <w:szCs w:val="22"/>
              </w:rPr>
              <w:t>M</w:t>
            </w:r>
            <w:r w:rsidR="00A36D3A" w:rsidRPr="001C7890">
              <w:rPr>
                <w:rFonts w:ascii="Arial" w:eastAsia="Calibri" w:hAnsi="Arial" w:cs="Arial"/>
                <w:b/>
                <w:bCs/>
                <w:sz w:val="22"/>
                <w:szCs w:val="22"/>
              </w:rPr>
              <w:t>aterial and methods</w:t>
            </w:r>
            <w:r w:rsidRPr="001C7890">
              <w:rPr>
                <w:rFonts w:ascii="Arial" w:eastAsia="Calibri" w:hAnsi="Arial" w:cs="Arial"/>
                <w:b/>
                <w:bCs/>
                <w:sz w:val="22"/>
                <w:szCs w:val="22"/>
              </w:rPr>
              <w:t>:</w:t>
            </w:r>
            <w:r w:rsidRPr="001C7890">
              <w:rPr>
                <w:rFonts w:ascii="Arial" w:eastAsia="Calibri" w:hAnsi="Arial" w:cs="Arial"/>
                <w:sz w:val="22"/>
                <w:szCs w:val="22"/>
              </w:rPr>
              <w:t xml:space="preserve"> </w:t>
            </w:r>
            <w:r w:rsidR="004A0C96" w:rsidRPr="001C7890">
              <w:rPr>
                <w:rFonts w:ascii="Arial" w:eastAsia="Calibri" w:hAnsi="Arial" w:cs="Arial"/>
                <w:sz w:val="22"/>
                <w:szCs w:val="22"/>
                <w:lang w:val="fr-FR"/>
              </w:rPr>
              <w:t xml:space="preserve">This </w:t>
            </w:r>
            <w:proofErr w:type="gramStart"/>
            <w:r w:rsidR="004A0C96" w:rsidRPr="001C7890">
              <w:rPr>
                <w:rFonts w:ascii="Arial" w:eastAsia="Calibri" w:hAnsi="Arial" w:cs="Arial"/>
                <w:sz w:val="22"/>
                <w:szCs w:val="22"/>
                <w:lang w:val="fr-FR"/>
              </w:rPr>
              <w:t>was</w:t>
            </w:r>
            <w:proofErr w:type="gramEnd"/>
            <w:r w:rsidR="004A0C96" w:rsidRPr="001C7890">
              <w:rPr>
                <w:rFonts w:ascii="Arial" w:eastAsia="Calibri" w:hAnsi="Arial" w:cs="Arial"/>
                <w:sz w:val="22"/>
                <w:szCs w:val="22"/>
                <w:lang w:val="fr-FR"/>
              </w:rPr>
              <w:t xml:space="preserve"> a cross-sectional, descriptive study conducted in the ENT and Head and Neck Surgery Department of the Hôpital National de Niamey over a period of nine years from January 2016 to December 2024. The study involved children under the age of 15 who had undergone surgical tracheotomy.</w:t>
            </w:r>
          </w:p>
          <w:p w14:paraId="1196DE48" w14:textId="5C6AE465" w:rsidR="00BA1B01" w:rsidRPr="001C7890" w:rsidRDefault="00BA1B01" w:rsidP="00441B6F">
            <w:pPr>
              <w:pStyle w:val="Body"/>
              <w:spacing w:after="0"/>
              <w:rPr>
                <w:rFonts w:ascii="Arial" w:eastAsia="Calibri" w:hAnsi="Arial" w:cs="Arial"/>
                <w:b/>
                <w:bCs/>
                <w:sz w:val="22"/>
                <w:szCs w:val="22"/>
              </w:rPr>
            </w:pPr>
            <w:r w:rsidRPr="001C7890">
              <w:rPr>
                <w:rFonts w:ascii="Arial" w:eastAsia="Calibri" w:hAnsi="Arial" w:cs="Arial"/>
                <w:b/>
                <w:bCs/>
                <w:sz w:val="22"/>
                <w:szCs w:val="22"/>
              </w:rPr>
              <w:t>Results:</w:t>
            </w:r>
            <w:r w:rsidRPr="001C7890">
              <w:rPr>
                <w:rFonts w:ascii="Arial" w:eastAsia="Calibri" w:hAnsi="Arial" w:cs="Arial"/>
                <w:sz w:val="22"/>
                <w:szCs w:val="22"/>
              </w:rPr>
              <w:t xml:space="preserve"> </w:t>
            </w:r>
            <w:r w:rsidR="004A0C96" w:rsidRPr="001C7890">
              <w:rPr>
                <w:rFonts w:ascii="Arial" w:eastAsia="Calibri" w:hAnsi="Arial" w:cs="Arial"/>
                <w:bCs/>
                <w:iCs/>
                <w:sz w:val="22"/>
                <w:szCs w:val="22"/>
                <w:lang w:val="fr-FR"/>
              </w:rPr>
              <w:t xml:space="preserve">Thirty-two (32) tracheotomies were performed over nine years. These involved 22 boys (68.75%) and 10 girls (31.25%). The average age of the patients was 8 years, ranging from 10 months to 14 years. </w:t>
            </w:r>
            <w:r w:rsidR="004A0C96" w:rsidRPr="001C7890">
              <w:rPr>
                <w:rFonts w:ascii="Arial" w:eastAsia="Calibri" w:hAnsi="Arial" w:cs="Arial"/>
                <w:bCs/>
                <w:sz w:val="22"/>
                <w:szCs w:val="22"/>
                <w:lang w:val="fr-FR"/>
              </w:rPr>
              <w:t>Laryngeal papillomatosis was the most common indication, accounting for 31.25% of cases (n=10). Laryngeal foreign bodies and prolonged intubation accounted for 18.75% and 15.62% of indications, respectively. Tracheotomy was elective in 68.75% of cases and urgent in 31.25%. General anaesthesia was used in 90.62% of children. Tracheal opening was performed subisthmically in all cases, and vertical "I" incision was the most common (65.63%). We recorded four (04) intraoperative complications (12.5%), including haemorrhage (two cases) and cardiorespiratory arrest (two cases). The postoperative complications noted were one case of accidental decannulation and one case of mucus plugging. We recorded one death.</w:t>
            </w:r>
          </w:p>
          <w:p w14:paraId="4428546C" w14:textId="57A3F3B9" w:rsidR="00505F06" w:rsidRPr="00BA1B01" w:rsidRDefault="00BA1B01" w:rsidP="00441B6F">
            <w:pPr>
              <w:pStyle w:val="Body"/>
              <w:spacing w:after="0"/>
              <w:rPr>
                <w:rFonts w:ascii="Arial" w:eastAsia="Calibri" w:hAnsi="Arial" w:cs="Arial"/>
                <w:szCs w:val="22"/>
              </w:rPr>
            </w:pPr>
            <w:r w:rsidRPr="001C7890">
              <w:rPr>
                <w:rFonts w:ascii="Arial" w:eastAsia="Calibri" w:hAnsi="Arial" w:cs="Arial"/>
                <w:b/>
                <w:bCs/>
                <w:sz w:val="22"/>
                <w:szCs w:val="22"/>
              </w:rPr>
              <w:t>Conclusion:</w:t>
            </w:r>
            <w:r w:rsidRPr="001C7890">
              <w:rPr>
                <w:rFonts w:ascii="Arial" w:eastAsia="Calibri" w:hAnsi="Arial" w:cs="Arial"/>
                <w:sz w:val="22"/>
                <w:szCs w:val="22"/>
              </w:rPr>
              <w:t xml:space="preserve"> </w:t>
            </w:r>
            <w:r w:rsidR="004A0C96" w:rsidRPr="001C7890">
              <w:rPr>
                <w:rFonts w:ascii="Arial" w:eastAsia="Calibri" w:hAnsi="Arial" w:cs="Arial"/>
                <w:bCs/>
                <w:iCs/>
                <w:sz w:val="22"/>
                <w:szCs w:val="22"/>
                <w:lang w:val="fr-FR"/>
              </w:rPr>
              <w:t>Paediatric tracheotomy is a rare surgical procedure in our department. Its indications are dominated by upper airway obstruction, particularly laryngeal papillomatosis, and the morbidity and mortality associated with this procedure is low.</w:t>
            </w:r>
          </w:p>
        </w:tc>
      </w:tr>
    </w:tbl>
    <w:p w14:paraId="37F95696" w14:textId="77777777" w:rsidR="00636EB2" w:rsidRDefault="00636EB2" w:rsidP="00441B6F">
      <w:pPr>
        <w:pStyle w:val="Body"/>
        <w:spacing w:after="0"/>
        <w:rPr>
          <w:rFonts w:ascii="Arial" w:hAnsi="Arial" w:cs="Arial"/>
          <w:i/>
        </w:rPr>
      </w:pPr>
    </w:p>
    <w:p w14:paraId="6564C72A" w14:textId="14E73C96" w:rsidR="00790ADA" w:rsidRDefault="00A24E7E" w:rsidP="00441B6F">
      <w:pPr>
        <w:pStyle w:val="Body"/>
        <w:spacing w:after="0"/>
        <w:rPr>
          <w:rFonts w:ascii="Arial" w:hAnsi="Arial" w:cs="Arial"/>
          <w:bCs/>
          <w:i/>
          <w:iCs/>
          <w:lang w:val="fr-FR"/>
        </w:rPr>
      </w:pPr>
      <w:r>
        <w:rPr>
          <w:rFonts w:ascii="Arial" w:hAnsi="Arial" w:cs="Arial"/>
          <w:i/>
        </w:rPr>
        <w:t xml:space="preserve">Keywords: </w:t>
      </w:r>
      <w:r w:rsidR="00A36D3A" w:rsidRPr="00A36D3A">
        <w:rPr>
          <w:rFonts w:ascii="Arial" w:hAnsi="Arial" w:cs="Arial"/>
          <w:bCs/>
          <w:i/>
          <w:iCs/>
          <w:lang w:val="fr-FR"/>
        </w:rPr>
        <w:t>tracheotomy, children, laryngeal papillomatosis, complications, Niamey.</w:t>
      </w:r>
    </w:p>
    <w:p w14:paraId="060BF062" w14:textId="77777777" w:rsidR="00A36D3A" w:rsidRDefault="00A36D3A" w:rsidP="00441B6F">
      <w:pPr>
        <w:pStyle w:val="Body"/>
        <w:spacing w:after="0"/>
        <w:rPr>
          <w:rFonts w:ascii="Arial" w:hAnsi="Arial" w:cs="Arial"/>
          <w:i/>
        </w:rPr>
      </w:pPr>
    </w:p>
    <w:p w14:paraId="1F27A179" w14:textId="77777777" w:rsidR="0024282C" w:rsidRDefault="0024282C" w:rsidP="00441B6F">
      <w:pPr>
        <w:pStyle w:val="Body"/>
        <w:spacing w:after="0"/>
        <w:rPr>
          <w:rFonts w:ascii="Arial" w:hAnsi="Arial" w:cs="Arial"/>
          <w:i/>
          <w:sz w:val="18"/>
        </w:rPr>
      </w:pPr>
    </w:p>
    <w:p w14:paraId="4E6A6876" w14:textId="77777777" w:rsidR="00505F06" w:rsidRPr="00A24E7E" w:rsidRDefault="00505F06" w:rsidP="00441B6F">
      <w:pPr>
        <w:pStyle w:val="Body"/>
        <w:spacing w:after="0"/>
        <w:rPr>
          <w:rFonts w:ascii="Arial" w:hAnsi="Arial" w:cs="Arial"/>
          <w:i/>
        </w:rPr>
      </w:pPr>
    </w:p>
    <w:p w14:paraId="36D9D4E2" w14:textId="4E0BBFF1"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18D224" w14:textId="77777777" w:rsidR="008664E2" w:rsidRPr="001904A6" w:rsidRDefault="00A36D3A" w:rsidP="008664E2">
      <w:pPr>
        <w:pStyle w:val="Body"/>
        <w:spacing w:after="0"/>
        <w:rPr>
          <w:rFonts w:ascii="Arial" w:hAnsi="Arial" w:cs="Arial"/>
          <w:sz w:val="22"/>
          <w:szCs w:val="22"/>
          <w:lang w:val="fr-FR"/>
        </w:rPr>
      </w:pPr>
      <w:r w:rsidRPr="00A36D3A">
        <w:rPr>
          <w:rFonts w:ascii="Arial" w:hAnsi="Arial" w:cs="Arial"/>
          <w:sz w:val="22"/>
          <w:szCs w:val="22"/>
          <w:lang w:val="fr-FR"/>
        </w:rPr>
        <w:t xml:space="preserve">A tracheotomy is a surgical procedure involving the opening of the cervical trachea followed by the insertion of a tube </w:t>
      </w:r>
      <w:r w:rsidRPr="00A36D3A">
        <w:rPr>
          <w:rFonts w:ascii="Arial" w:hAnsi="Arial" w:cs="Arial"/>
          <w:b/>
          <w:bCs/>
          <w:sz w:val="22"/>
          <w:szCs w:val="22"/>
          <w:lang w:val="fr-FR"/>
        </w:rPr>
        <w:t>[1]</w:t>
      </w:r>
      <w:r w:rsidRPr="00A36D3A">
        <w:rPr>
          <w:rFonts w:ascii="Arial" w:hAnsi="Arial" w:cs="Arial"/>
          <w:sz w:val="22"/>
          <w:szCs w:val="22"/>
          <w:lang w:val="fr-FR"/>
        </w:rPr>
        <w:t xml:space="preserve">. </w:t>
      </w:r>
      <w:r w:rsidR="008664E2" w:rsidRPr="001904A6">
        <w:rPr>
          <w:rFonts w:ascii="Arial" w:hAnsi="Arial" w:cs="Arial"/>
          <w:sz w:val="22"/>
          <w:szCs w:val="22"/>
          <w:lang w:val="fr-FR"/>
        </w:rPr>
        <w:t xml:space="preserve">The indications for pediatric tracheotomy have undergone a major transformation in recent decades, shifting from an emergency procedure for acute infections to the management of airway obstruction, prolonged ventilation, and difficulties with intubation or extubation, primarily </w:t>
      </w:r>
      <w:r w:rsidR="008664E2" w:rsidRPr="001904A6">
        <w:rPr>
          <w:rFonts w:ascii="Arial" w:hAnsi="Arial" w:cs="Arial"/>
          <w:b/>
          <w:bCs/>
          <w:sz w:val="22"/>
          <w:szCs w:val="22"/>
          <w:lang w:val="fr-FR"/>
        </w:rPr>
        <w:t>[2]</w:t>
      </w:r>
      <w:r w:rsidR="008664E2" w:rsidRPr="001904A6">
        <w:rPr>
          <w:rFonts w:ascii="Arial" w:hAnsi="Arial" w:cs="Arial"/>
          <w:sz w:val="22"/>
          <w:szCs w:val="22"/>
          <w:lang w:val="fr-FR"/>
        </w:rPr>
        <w:t>. Performed via an anterior cervical approach, after skin incision and dissection of the musculo</w:t>
      </w:r>
      <w:r w:rsidR="008664E2" w:rsidRPr="008664E2">
        <w:rPr>
          <w:rFonts w:ascii="Arial" w:hAnsi="Arial" w:cs="Arial"/>
          <w:sz w:val="22"/>
          <w:szCs w:val="22"/>
          <w:lang w:val="fr-FR"/>
        </w:rPr>
        <w:t>-</w:t>
      </w:r>
      <w:r w:rsidR="008664E2" w:rsidRPr="001904A6">
        <w:rPr>
          <w:rFonts w:ascii="Arial" w:hAnsi="Arial" w:cs="Arial"/>
          <w:sz w:val="22"/>
          <w:szCs w:val="22"/>
          <w:lang w:val="fr-FR"/>
        </w:rPr>
        <w:t xml:space="preserve">aponeurotic layers, the tracheal opening is carried out according to the surgeon's usual practice. However, tracheotomy remains challenging and is associated with higher morbidity and mortality compared to that performed in adults </w:t>
      </w:r>
      <w:r w:rsidR="008664E2" w:rsidRPr="001904A6">
        <w:rPr>
          <w:rFonts w:ascii="Arial" w:hAnsi="Arial" w:cs="Arial"/>
          <w:b/>
          <w:bCs/>
          <w:sz w:val="22"/>
          <w:szCs w:val="22"/>
          <w:lang w:val="fr-FR"/>
        </w:rPr>
        <w:t>[3]</w:t>
      </w:r>
      <w:r w:rsidR="008664E2" w:rsidRPr="001904A6">
        <w:rPr>
          <w:rFonts w:ascii="Arial" w:hAnsi="Arial" w:cs="Arial"/>
          <w:sz w:val="22"/>
          <w:szCs w:val="22"/>
          <w:lang w:val="fr-FR"/>
        </w:rPr>
        <w:t>.</w:t>
      </w:r>
    </w:p>
    <w:p w14:paraId="6427FC95" w14:textId="63427FB3" w:rsidR="00A36D3A" w:rsidRPr="00A36D3A" w:rsidRDefault="00A36D3A" w:rsidP="00A36D3A">
      <w:pPr>
        <w:pStyle w:val="Body"/>
        <w:spacing w:after="0"/>
        <w:rPr>
          <w:rFonts w:ascii="Arial" w:hAnsi="Arial" w:cs="Arial"/>
          <w:b/>
          <w:sz w:val="22"/>
          <w:szCs w:val="22"/>
          <w:lang w:val="fr-FR"/>
        </w:rPr>
      </w:pPr>
      <w:r w:rsidRPr="00A36D3A">
        <w:rPr>
          <w:rFonts w:ascii="Arial" w:hAnsi="Arial" w:cs="Arial"/>
          <w:bCs/>
          <w:sz w:val="22"/>
          <w:szCs w:val="22"/>
          <w:lang w:val="fr-FR"/>
        </w:rPr>
        <w:t xml:space="preserve">The present study aimed to support the indications, technique and results of this surgical procedure in children in our department. </w:t>
      </w:r>
    </w:p>
    <w:p w14:paraId="58AEF27F" w14:textId="77777777" w:rsidR="00790ADA" w:rsidRPr="00FB3A86" w:rsidRDefault="00790ADA" w:rsidP="00441B6F">
      <w:pPr>
        <w:pStyle w:val="Body"/>
        <w:spacing w:after="0"/>
        <w:rPr>
          <w:rFonts w:ascii="Arial" w:hAnsi="Arial" w:cs="Arial"/>
        </w:rPr>
      </w:pPr>
    </w:p>
    <w:p w14:paraId="08BD2CCC" w14:textId="37A8BDD3"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215C065" w14:textId="7AE1FCAC" w:rsidR="00A36D3A" w:rsidRPr="00A36D3A" w:rsidRDefault="00A36D3A" w:rsidP="00D27A88">
      <w:pPr>
        <w:pStyle w:val="Body"/>
        <w:rPr>
          <w:rFonts w:ascii="Arial" w:hAnsi="Arial" w:cs="Arial"/>
          <w:lang w:val="fr-FR"/>
        </w:rPr>
      </w:pPr>
      <w:r w:rsidRPr="00A36D3A">
        <w:rPr>
          <w:rFonts w:ascii="Arial" w:hAnsi="Arial" w:cs="Arial"/>
          <w:sz w:val="22"/>
          <w:szCs w:val="22"/>
          <w:lang w:val="fr-FR"/>
        </w:rPr>
        <w:t xml:space="preserve">We conducted a cross-sectional, descriptive study over a period of nine years, from January 2016 to December 2024, in the Otorhinolaryngology and Cervico-Facial Surgery Department of the Hôpital National de Niamey. This study focused on children of both sexes, </w:t>
      </w:r>
      <w:r w:rsidRPr="00A36D3A">
        <w:rPr>
          <w:rFonts w:ascii="Arial" w:hAnsi="Arial" w:cs="Arial"/>
          <w:sz w:val="22"/>
          <w:szCs w:val="22"/>
          <w:lang w:val="en"/>
        </w:rPr>
        <w:t>under the age of 15</w:t>
      </w:r>
      <w:r w:rsidRPr="00A36D3A">
        <w:rPr>
          <w:rFonts w:ascii="Arial" w:hAnsi="Arial" w:cs="Arial"/>
          <w:sz w:val="22"/>
          <w:szCs w:val="22"/>
          <w:lang w:val="fr-FR"/>
        </w:rPr>
        <w:t xml:space="preserve">, who had undergone a tracheotomy. Those with incomplete or unusable records were excluded. </w:t>
      </w:r>
      <w:r w:rsidR="00D27A88" w:rsidRPr="00D27A88">
        <w:rPr>
          <w:rFonts w:ascii="Arial" w:hAnsi="Arial" w:cs="Arial"/>
          <w:sz w:val="22"/>
          <w:szCs w:val="22"/>
          <w:lang w:val="fr-FR"/>
        </w:rPr>
        <w:t>Once the tracheostomy is indicated, the patient is taken to the ENT operating room where the procedure is performed by an experienced ENT surgeon. The anesthesiology team is always involved for the administration of general anesthesia, except in cases where the urgency of the clinical presentation does not permit it or when anesthesiologists are not immediately available. In such cases, local anesthesia is used. The child is placed in the supine position with a bolster under the shoulders. After a skin incision and dissection of the pretracheal musculoaponeurotic layers, the trachea is opened below the thyroid isthmus and the cannula is inserted. The immediate postoperative course (days 0 to 7) was assessed. Beyond the 7th postoperative day, follow-up was provided by the referring departments.</w:t>
      </w:r>
      <w:r w:rsidR="00D27A88">
        <w:rPr>
          <w:rFonts w:ascii="Arial" w:hAnsi="Arial" w:cs="Arial"/>
          <w:sz w:val="22"/>
          <w:szCs w:val="22"/>
          <w:lang w:val="fr-FR"/>
        </w:rPr>
        <w:t xml:space="preserve"> </w:t>
      </w:r>
      <w:r w:rsidRPr="00A36D3A">
        <w:rPr>
          <w:rFonts w:ascii="Arial" w:hAnsi="Arial" w:cs="Arial"/>
          <w:sz w:val="22"/>
          <w:szCs w:val="22"/>
          <w:lang w:val="fr-FR"/>
        </w:rPr>
        <w:t>Epidemiological aspects, indications for tracheotomy, surgical technique and postoperative outcomes were studied. A pre-established individual survey form was used to collect data from patient medical records and surgical report registers.</w:t>
      </w:r>
      <w:r w:rsidRPr="00A36D3A">
        <w:rPr>
          <w:rFonts w:ascii="Arial" w:hAnsi="Arial" w:cs="Arial"/>
          <w:lang w:val="fr-FR"/>
        </w:rPr>
        <w:t xml:space="preserve"> </w:t>
      </w:r>
      <w:r w:rsidRPr="00A36D3A">
        <w:rPr>
          <w:rFonts w:ascii="Arial" w:hAnsi="Arial" w:cs="Arial"/>
          <w:sz w:val="22"/>
          <w:szCs w:val="22"/>
          <w:lang w:val="fr-FR"/>
        </w:rPr>
        <w:t>The data collected were processed and analysed using SPSS version 25 software.</w:t>
      </w:r>
    </w:p>
    <w:p w14:paraId="5B172D8D" w14:textId="77777777" w:rsidR="00790ADA" w:rsidRPr="00FB3A86" w:rsidRDefault="00790ADA" w:rsidP="00441B6F">
      <w:pPr>
        <w:pStyle w:val="Body"/>
        <w:spacing w:after="0"/>
        <w:rPr>
          <w:rFonts w:ascii="Arial" w:hAnsi="Arial" w:cs="Arial"/>
        </w:rPr>
      </w:pPr>
    </w:p>
    <w:p w14:paraId="1A3CE221" w14:textId="03B867F4" w:rsidR="00C97478" w:rsidRDefault="00000F8F" w:rsidP="00C97478">
      <w:pPr>
        <w:pStyle w:val="ConcHead"/>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r w:rsidR="00C97478">
        <w:rPr>
          <w:rFonts w:ascii="Arial" w:hAnsi="Arial" w:cs="Arial"/>
        </w:rPr>
        <w:t xml:space="preserve"> </w:t>
      </w:r>
      <w:proofErr w:type="gramStart"/>
      <w:r w:rsidR="00C97478">
        <w:rPr>
          <w:rFonts w:ascii="Arial" w:hAnsi="Arial" w:cs="Arial"/>
        </w:rPr>
        <w:t xml:space="preserve">and </w:t>
      </w:r>
      <w:r w:rsidR="00C97478">
        <w:rPr>
          <w:rFonts w:ascii="Arial" w:hAnsi="Arial" w:cs="Arial"/>
        </w:rPr>
        <w:t xml:space="preserve"> discussion</w:t>
      </w:r>
      <w:proofErr w:type="gramEnd"/>
    </w:p>
    <w:p w14:paraId="233B7029" w14:textId="4C70007B" w:rsidR="00902823" w:rsidRDefault="00902823" w:rsidP="00441B6F">
      <w:pPr>
        <w:pStyle w:val="Head1"/>
        <w:spacing w:after="0"/>
        <w:jc w:val="both"/>
        <w:rPr>
          <w:rFonts w:ascii="Arial" w:hAnsi="Arial" w:cs="Arial"/>
        </w:rPr>
      </w:pPr>
    </w:p>
    <w:p w14:paraId="3DFBDBF3" w14:textId="5CCB47BB" w:rsidR="00790ADA" w:rsidRPr="00BC334B" w:rsidRDefault="00A36D3A" w:rsidP="00441B6F">
      <w:pPr>
        <w:pStyle w:val="Body"/>
        <w:spacing w:after="0"/>
        <w:rPr>
          <w:rFonts w:ascii="Arial" w:hAnsi="Arial" w:cs="Arial"/>
          <w:bCs/>
          <w:sz w:val="22"/>
          <w:szCs w:val="22"/>
          <w:lang w:val="fr-FR"/>
        </w:rPr>
      </w:pPr>
      <w:r w:rsidRPr="00BC334B">
        <w:rPr>
          <w:rFonts w:ascii="Arial" w:hAnsi="Arial" w:cs="Arial"/>
          <w:bCs/>
          <w:sz w:val="22"/>
          <w:szCs w:val="22"/>
          <w:lang w:val="fr-FR"/>
        </w:rPr>
        <w:t xml:space="preserve">A total of 32 tracheotomies performed over 9 years were recorded, representing an annual frequency of 3 cases/year. These tracheotomies accounted for 20.78% of all tracheotomies performed in the department during the same period (32/154). Boys accounted for 68.75% of the total (22/32) and girls for 31.25% (10/32), giving a sex ratio of 2.2. The average age of the patients was 8 years, with extremes of 10 months and 14 years. A peak frequency was observed in children aged 0 to 4, accounting for 43.75% of the series (n=14) </w:t>
      </w:r>
      <w:r w:rsidRPr="00BC334B">
        <w:rPr>
          <w:rFonts w:ascii="Arial" w:hAnsi="Arial" w:cs="Arial"/>
          <w:b/>
          <w:sz w:val="22"/>
          <w:szCs w:val="22"/>
          <w:lang w:val="fr-FR"/>
        </w:rPr>
        <w:t xml:space="preserve">(Table </w:t>
      </w:r>
      <w:r w:rsidR="00772E99">
        <w:rPr>
          <w:rFonts w:ascii="Arial" w:hAnsi="Arial" w:cs="Arial"/>
          <w:b/>
          <w:sz w:val="22"/>
          <w:szCs w:val="22"/>
          <w:lang w:val="fr-FR"/>
        </w:rPr>
        <w:t>1</w:t>
      </w:r>
      <w:r w:rsidRPr="00BC334B">
        <w:rPr>
          <w:rFonts w:ascii="Arial" w:hAnsi="Arial" w:cs="Arial"/>
          <w:b/>
          <w:sz w:val="22"/>
          <w:szCs w:val="22"/>
          <w:lang w:val="fr-FR"/>
        </w:rPr>
        <w:t>)</w:t>
      </w:r>
      <w:r w:rsidRPr="00BC334B">
        <w:rPr>
          <w:rFonts w:ascii="Arial" w:hAnsi="Arial" w:cs="Arial"/>
          <w:bCs/>
          <w:sz w:val="22"/>
          <w:szCs w:val="22"/>
          <w:lang w:val="fr-FR"/>
        </w:rPr>
        <w:t>.</w:t>
      </w:r>
    </w:p>
    <w:p w14:paraId="6AB2959B" w14:textId="73288910" w:rsidR="00A36D3A" w:rsidRPr="00BC334B" w:rsidRDefault="00A36D3A" w:rsidP="00441B6F">
      <w:pPr>
        <w:pStyle w:val="Body"/>
        <w:spacing w:after="0"/>
        <w:rPr>
          <w:rFonts w:ascii="Arial" w:hAnsi="Arial" w:cs="Arial"/>
          <w:bCs/>
          <w:sz w:val="22"/>
          <w:szCs w:val="22"/>
          <w:lang w:val="fr-FR"/>
        </w:rPr>
      </w:pPr>
    </w:p>
    <w:p w14:paraId="6A77ADC4" w14:textId="39078B0C" w:rsidR="00A36D3A" w:rsidRPr="00A36D3A" w:rsidRDefault="00A36D3A" w:rsidP="00A36D3A">
      <w:pPr>
        <w:pStyle w:val="Body"/>
        <w:spacing w:after="0"/>
        <w:rPr>
          <w:rFonts w:ascii="Arial" w:hAnsi="Arial" w:cs="Arial"/>
          <w:bCs/>
          <w:sz w:val="22"/>
          <w:szCs w:val="22"/>
          <w:lang w:val="fr-FR"/>
        </w:rPr>
      </w:pPr>
      <w:bookmarkStart w:id="1" w:name="_Toc154348502"/>
      <w:r w:rsidRPr="00A36D3A">
        <w:rPr>
          <w:rFonts w:ascii="Arial" w:hAnsi="Arial" w:cs="Arial"/>
          <w:b/>
          <w:bCs/>
          <w:sz w:val="22"/>
          <w:szCs w:val="22"/>
          <w:lang w:val="fr-FR"/>
        </w:rPr>
        <w:t>Table</w:t>
      </w:r>
      <w:r w:rsidRPr="00BC334B">
        <w:rPr>
          <w:rFonts w:ascii="Arial" w:hAnsi="Arial" w:cs="Arial"/>
          <w:b/>
          <w:bCs/>
          <w:sz w:val="22"/>
          <w:szCs w:val="22"/>
          <w:lang w:val="fr-FR"/>
        </w:rPr>
        <w:t xml:space="preserve"> </w:t>
      </w:r>
      <w:r w:rsidR="00772E99">
        <w:rPr>
          <w:rFonts w:ascii="Arial" w:hAnsi="Arial" w:cs="Arial"/>
          <w:b/>
          <w:bCs/>
          <w:sz w:val="22"/>
          <w:szCs w:val="22"/>
          <w:lang w:val="fr-FR"/>
        </w:rPr>
        <w:t>1</w:t>
      </w:r>
      <w:r w:rsidRPr="00A36D3A">
        <w:rPr>
          <w:rFonts w:ascii="Arial" w:hAnsi="Arial" w:cs="Arial"/>
          <w:b/>
          <w:bCs/>
          <w:sz w:val="22"/>
          <w:szCs w:val="22"/>
          <w:lang w:val="fr-FR"/>
        </w:rPr>
        <w:fldChar w:fldCharType="begin"/>
      </w:r>
      <w:r w:rsidRPr="00A36D3A">
        <w:rPr>
          <w:rFonts w:ascii="Arial" w:hAnsi="Arial" w:cs="Arial"/>
          <w:b/>
          <w:bCs/>
          <w:sz w:val="22"/>
          <w:szCs w:val="22"/>
          <w:lang w:val="fr-FR"/>
        </w:rPr>
        <w:instrText xml:space="preserve"> SEQ Tableau \* ROMAN </w:instrText>
      </w:r>
      <w:r w:rsidRPr="00A36D3A">
        <w:rPr>
          <w:rFonts w:ascii="Arial" w:hAnsi="Arial" w:cs="Arial"/>
          <w:b/>
          <w:bCs/>
          <w:sz w:val="22"/>
          <w:szCs w:val="22"/>
          <w:lang w:val="fr-FR"/>
        </w:rPr>
        <w:fldChar w:fldCharType="end"/>
      </w:r>
      <w:r w:rsidRPr="00A36D3A">
        <w:rPr>
          <w:rFonts w:ascii="Arial" w:hAnsi="Arial" w:cs="Arial"/>
          <w:bCs/>
          <w:sz w:val="22"/>
          <w:szCs w:val="22"/>
          <w:lang w:val="fr-FR"/>
        </w:rPr>
        <w:t xml:space="preserve"> : Age</w:t>
      </w:r>
      <w:bookmarkEnd w:id="1"/>
      <w:r w:rsidRPr="00A36D3A">
        <w:rPr>
          <w:rFonts w:ascii="Arial" w:hAnsi="Arial" w:cs="Arial"/>
          <w:bCs/>
          <w:sz w:val="22"/>
          <w:szCs w:val="22"/>
          <w:lang w:val="fr-FR"/>
        </w:rPr>
        <w:t xml:space="preserve"> distribution of patients </w:t>
      </w:r>
    </w:p>
    <w:tbl>
      <w:tblPr>
        <w:tblStyle w:val="TableGrid"/>
        <w:tblW w:w="0" w:type="auto"/>
        <w:tblBorders>
          <w:top w:val="thickThin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359"/>
        <w:gridCol w:w="2683"/>
      </w:tblGrid>
      <w:tr w:rsidR="00A36D3A" w:rsidRPr="00A36D3A" w14:paraId="0171132F" w14:textId="77777777" w:rsidTr="00865C02">
        <w:tc>
          <w:tcPr>
            <w:tcW w:w="3020" w:type="dxa"/>
            <w:tcBorders>
              <w:bottom w:val="thickThinSmallGap" w:sz="24" w:space="0" w:color="auto"/>
            </w:tcBorders>
          </w:tcPr>
          <w:p w14:paraId="0C523197" w14:textId="77777777" w:rsidR="00A36D3A" w:rsidRPr="00A36D3A" w:rsidRDefault="00A36D3A" w:rsidP="0070202B">
            <w:pPr>
              <w:pStyle w:val="Body"/>
              <w:spacing w:after="0"/>
              <w:jc w:val="left"/>
              <w:rPr>
                <w:rFonts w:ascii="Arial" w:hAnsi="Arial" w:cs="Arial"/>
                <w:b/>
                <w:bCs/>
                <w:lang w:val="fr-FR"/>
              </w:rPr>
            </w:pPr>
            <w:r w:rsidRPr="00A36D3A">
              <w:rPr>
                <w:rFonts w:ascii="Arial" w:hAnsi="Arial" w:cs="Arial"/>
                <w:b/>
                <w:bCs/>
                <w:lang w:val="fr-FR"/>
              </w:rPr>
              <w:t>Age group (year)</w:t>
            </w:r>
          </w:p>
        </w:tc>
        <w:tc>
          <w:tcPr>
            <w:tcW w:w="3359" w:type="dxa"/>
            <w:tcBorders>
              <w:bottom w:val="thickThinSmallGap" w:sz="24" w:space="0" w:color="auto"/>
            </w:tcBorders>
          </w:tcPr>
          <w:p w14:paraId="48452B39" w14:textId="77777777" w:rsidR="00A36D3A" w:rsidRPr="00A36D3A" w:rsidRDefault="00A36D3A" w:rsidP="00A36D3A">
            <w:pPr>
              <w:pStyle w:val="Body"/>
              <w:spacing w:after="0"/>
              <w:jc w:val="center"/>
              <w:rPr>
                <w:rFonts w:ascii="Arial" w:hAnsi="Arial" w:cs="Arial"/>
                <w:b/>
                <w:bCs/>
                <w:lang w:val="fr-FR"/>
              </w:rPr>
            </w:pPr>
            <w:r w:rsidRPr="00A36D3A">
              <w:rPr>
                <w:rFonts w:ascii="Arial" w:hAnsi="Arial" w:cs="Arial"/>
                <w:b/>
                <w:bCs/>
                <w:lang w:val="fr-FR"/>
              </w:rPr>
              <w:t>Number (n)</w:t>
            </w:r>
          </w:p>
        </w:tc>
        <w:tc>
          <w:tcPr>
            <w:tcW w:w="2683" w:type="dxa"/>
            <w:tcBorders>
              <w:bottom w:val="thickThinSmallGap" w:sz="24" w:space="0" w:color="auto"/>
            </w:tcBorders>
          </w:tcPr>
          <w:p w14:paraId="2097FA7B" w14:textId="77777777" w:rsidR="00A36D3A" w:rsidRPr="00A36D3A" w:rsidRDefault="00A36D3A" w:rsidP="00A36D3A">
            <w:pPr>
              <w:pStyle w:val="Body"/>
              <w:spacing w:after="0"/>
              <w:jc w:val="center"/>
              <w:rPr>
                <w:rFonts w:ascii="Arial" w:hAnsi="Arial" w:cs="Arial"/>
                <w:b/>
                <w:bCs/>
                <w:lang w:val="fr-FR"/>
              </w:rPr>
            </w:pPr>
            <w:r w:rsidRPr="00A36D3A">
              <w:rPr>
                <w:rFonts w:ascii="Arial" w:hAnsi="Arial" w:cs="Arial"/>
                <w:b/>
                <w:bCs/>
                <w:lang w:val="fr-FR"/>
              </w:rPr>
              <w:t>Percentage (%)</w:t>
            </w:r>
          </w:p>
        </w:tc>
      </w:tr>
      <w:tr w:rsidR="00A36D3A" w:rsidRPr="00A36D3A" w14:paraId="6B3C3A25" w14:textId="77777777" w:rsidTr="00865C02">
        <w:tc>
          <w:tcPr>
            <w:tcW w:w="3020" w:type="dxa"/>
            <w:tcBorders>
              <w:top w:val="thickThinSmallGap" w:sz="24" w:space="0" w:color="auto"/>
            </w:tcBorders>
          </w:tcPr>
          <w:p w14:paraId="69F9A506" w14:textId="77777777" w:rsidR="00A36D3A" w:rsidRPr="00A36D3A" w:rsidRDefault="00A36D3A" w:rsidP="0070202B">
            <w:pPr>
              <w:pStyle w:val="Body"/>
              <w:spacing w:after="0"/>
              <w:jc w:val="left"/>
              <w:rPr>
                <w:rFonts w:ascii="Arial" w:hAnsi="Arial" w:cs="Arial"/>
                <w:bCs/>
                <w:lang w:val="fr-FR"/>
              </w:rPr>
            </w:pPr>
            <w:r w:rsidRPr="00A36D3A">
              <w:rPr>
                <w:rFonts w:ascii="Arial" w:hAnsi="Arial" w:cs="Arial"/>
                <w:bCs/>
                <w:lang w:val="fr-FR"/>
              </w:rPr>
              <w:t>[0–4]</w:t>
            </w:r>
          </w:p>
        </w:tc>
        <w:tc>
          <w:tcPr>
            <w:tcW w:w="3359" w:type="dxa"/>
            <w:tcBorders>
              <w:top w:val="thickThinSmallGap" w:sz="24" w:space="0" w:color="auto"/>
            </w:tcBorders>
          </w:tcPr>
          <w:p w14:paraId="293CC4CD" w14:textId="77777777" w:rsidR="00A36D3A" w:rsidRPr="00A36D3A" w:rsidRDefault="00A36D3A" w:rsidP="00A36D3A">
            <w:pPr>
              <w:pStyle w:val="Body"/>
              <w:spacing w:after="0"/>
              <w:jc w:val="center"/>
              <w:rPr>
                <w:rFonts w:ascii="Arial" w:hAnsi="Arial" w:cs="Arial"/>
                <w:bCs/>
                <w:lang w:val="fr-FR"/>
              </w:rPr>
            </w:pPr>
            <w:r w:rsidRPr="00A36D3A">
              <w:rPr>
                <w:rFonts w:ascii="Arial" w:hAnsi="Arial" w:cs="Arial"/>
                <w:bCs/>
                <w:lang w:val="fr-FR"/>
              </w:rPr>
              <w:t>14</w:t>
            </w:r>
          </w:p>
        </w:tc>
        <w:tc>
          <w:tcPr>
            <w:tcW w:w="2683" w:type="dxa"/>
            <w:tcBorders>
              <w:top w:val="thickThinSmallGap" w:sz="24" w:space="0" w:color="auto"/>
            </w:tcBorders>
          </w:tcPr>
          <w:p w14:paraId="1B56C7D0" w14:textId="77777777" w:rsidR="00A36D3A" w:rsidRPr="00A36D3A" w:rsidRDefault="00A36D3A" w:rsidP="00A36D3A">
            <w:pPr>
              <w:pStyle w:val="Body"/>
              <w:spacing w:after="0"/>
              <w:jc w:val="center"/>
              <w:rPr>
                <w:rFonts w:ascii="Arial" w:hAnsi="Arial" w:cs="Arial"/>
                <w:bCs/>
                <w:lang w:val="fr-FR"/>
              </w:rPr>
            </w:pPr>
            <w:r w:rsidRPr="00A36D3A">
              <w:rPr>
                <w:rFonts w:ascii="Arial" w:hAnsi="Arial" w:cs="Arial"/>
                <w:bCs/>
                <w:lang w:val="fr-FR"/>
              </w:rPr>
              <w:t>43.75</w:t>
            </w:r>
          </w:p>
        </w:tc>
      </w:tr>
      <w:tr w:rsidR="00A36D3A" w:rsidRPr="00A36D3A" w14:paraId="16F7FC97" w14:textId="77777777" w:rsidTr="00865C02">
        <w:tc>
          <w:tcPr>
            <w:tcW w:w="3020" w:type="dxa"/>
          </w:tcPr>
          <w:p w14:paraId="008F9781" w14:textId="77777777" w:rsidR="00A36D3A" w:rsidRPr="00A36D3A" w:rsidRDefault="00A36D3A" w:rsidP="0070202B">
            <w:pPr>
              <w:pStyle w:val="Body"/>
              <w:spacing w:after="0"/>
              <w:jc w:val="left"/>
              <w:rPr>
                <w:rFonts w:ascii="Arial" w:hAnsi="Arial" w:cs="Arial"/>
                <w:bCs/>
                <w:lang w:val="fr-FR"/>
              </w:rPr>
            </w:pPr>
            <w:r w:rsidRPr="00A36D3A">
              <w:rPr>
                <w:rFonts w:ascii="Arial" w:hAnsi="Arial" w:cs="Arial"/>
                <w:bCs/>
                <w:lang w:val="fr-FR"/>
              </w:rPr>
              <w:t>[5 – 9]</w:t>
            </w:r>
          </w:p>
        </w:tc>
        <w:tc>
          <w:tcPr>
            <w:tcW w:w="3359" w:type="dxa"/>
          </w:tcPr>
          <w:p w14:paraId="1FB3DF4C" w14:textId="77777777" w:rsidR="00A36D3A" w:rsidRPr="00A36D3A" w:rsidRDefault="00A36D3A" w:rsidP="00A36D3A">
            <w:pPr>
              <w:pStyle w:val="Body"/>
              <w:spacing w:after="0"/>
              <w:jc w:val="center"/>
              <w:rPr>
                <w:rFonts w:ascii="Arial" w:hAnsi="Arial" w:cs="Arial"/>
                <w:bCs/>
                <w:lang w:val="fr-FR"/>
              </w:rPr>
            </w:pPr>
            <w:r w:rsidRPr="00A36D3A">
              <w:rPr>
                <w:rFonts w:ascii="Arial" w:hAnsi="Arial" w:cs="Arial"/>
                <w:bCs/>
                <w:lang w:val="fr-FR"/>
              </w:rPr>
              <w:t>10</w:t>
            </w:r>
          </w:p>
        </w:tc>
        <w:tc>
          <w:tcPr>
            <w:tcW w:w="2683" w:type="dxa"/>
          </w:tcPr>
          <w:p w14:paraId="528A1943" w14:textId="77777777" w:rsidR="00A36D3A" w:rsidRPr="00A36D3A" w:rsidRDefault="00A36D3A" w:rsidP="00A36D3A">
            <w:pPr>
              <w:pStyle w:val="Body"/>
              <w:spacing w:after="0"/>
              <w:jc w:val="center"/>
              <w:rPr>
                <w:rFonts w:ascii="Arial" w:hAnsi="Arial" w:cs="Arial"/>
                <w:bCs/>
                <w:lang w:val="fr-FR"/>
              </w:rPr>
            </w:pPr>
            <w:r w:rsidRPr="00A36D3A">
              <w:rPr>
                <w:rFonts w:ascii="Arial" w:hAnsi="Arial" w:cs="Arial"/>
                <w:bCs/>
                <w:lang w:val="fr-FR"/>
              </w:rPr>
              <w:t>31.25</w:t>
            </w:r>
          </w:p>
        </w:tc>
      </w:tr>
      <w:tr w:rsidR="00A36D3A" w:rsidRPr="00A36D3A" w14:paraId="2204AEA5" w14:textId="77777777" w:rsidTr="00865C02">
        <w:tc>
          <w:tcPr>
            <w:tcW w:w="3020" w:type="dxa"/>
          </w:tcPr>
          <w:p w14:paraId="42A1F589" w14:textId="77777777" w:rsidR="00A36D3A" w:rsidRPr="00A36D3A" w:rsidRDefault="00A36D3A" w:rsidP="0070202B">
            <w:pPr>
              <w:pStyle w:val="Body"/>
              <w:spacing w:after="0"/>
              <w:jc w:val="left"/>
              <w:rPr>
                <w:rFonts w:ascii="Arial" w:hAnsi="Arial" w:cs="Arial"/>
                <w:bCs/>
                <w:lang w:val="fr-FR"/>
              </w:rPr>
            </w:pPr>
            <w:r w:rsidRPr="00A36D3A">
              <w:rPr>
                <w:rFonts w:ascii="Arial" w:hAnsi="Arial" w:cs="Arial"/>
                <w:bCs/>
                <w:lang w:val="fr-FR"/>
              </w:rPr>
              <w:t>[10–14]</w:t>
            </w:r>
          </w:p>
        </w:tc>
        <w:tc>
          <w:tcPr>
            <w:tcW w:w="3359" w:type="dxa"/>
          </w:tcPr>
          <w:p w14:paraId="5A5569F3" w14:textId="77777777" w:rsidR="00A36D3A" w:rsidRPr="00A36D3A" w:rsidRDefault="00A36D3A" w:rsidP="00A36D3A">
            <w:pPr>
              <w:pStyle w:val="Body"/>
              <w:spacing w:after="0"/>
              <w:jc w:val="center"/>
              <w:rPr>
                <w:rFonts w:ascii="Arial" w:hAnsi="Arial" w:cs="Arial"/>
                <w:bCs/>
                <w:lang w:val="fr-FR"/>
              </w:rPr>
            </w:pPr>
            <w:r w:rsidRPr="00A36D3A">
              <w:rPr>
                <w:rFonts w:ascii="Arial" w:hAnsi="Arial" w:cs="Arial"/>
                <w:bCs/>
                <w:lang w:val="fr-FR"/>
              </w:rPr>
              <w:t>8</w:t>
            </w:r>
          </w:p>
        </w:tc>
        <w:tc>
          <w:tcPr>
            <w:tcW w:w="2683" w:type="dxa"/>
          </w:tcPr>
          <w:p w14:paraId="19CE7FAC" w14:textId="77777777" w:rsidR="00A36D3A" w:rsidRPr="00A36D3A" w:rsidRDefault="00A36D3A" w:rsidP="00A36D3A">
            <w:pPr>
              <w:pStyle w:val="Body"/>
              <w:spacing w:after="0"/>
              <w:jc w:val="center"/>
              <w:rPr>
                <w:rFonts w:ascii="Arial" w:hAnsi="Arial" w:cs="Arial"/>
                <w:bCs/>
                <w:lang w:val="fr-FR"/>
              </w:rPr>
            </w:pPr>
            <w:r w:rsidRPr="00A36D3A">
              <w:rPr>
                <w:rFonts w:ascii="Arial" w:hAnsi="Arial" w:cs="Arial"/>
                <w:bCs/>
                <w:lang w:val="fr-FR"/>
              </w:rPr>
              <w:t>25.00</w:t>
            </w:r>
          </w:p>
        </w:tc>
      </w:tr>
      <w:tr w:rsidR="00A36D3A" w:rsidRPr="00A36D3A" w14:paraId="0745F89F" w14:textId="77777777" w:rsidTr="00865C02">
        <w:tc>
          <w:tcPr>
            <w:tcW w:w="3020" w:type="dxa"/>
          </w:tcPr>
          <w:p w14:paraId="28ACBC85" w14:textId="77777777" w:rsidR="00A36D3A" w:rsidRPr="00A36D3A" w:rsidRDefault="00A36D3A" w:rsidP="0070202B">
            <w:pPr>
              <w:pStyle w:val="Body"/>
              <w:jc w:val="left"/>
              <w:rPr>
                <w:rFonts w:ascii="Arial" w:hAnsi="Arial" w:cs="Arial"/>
                <w:b/>
                <w:bCs/>
                <w:lang w:val="fr-FR"/>
              </w:rPr>
            </w:pPr>
            <w:r w:rsidRPr="00A36D3A">
              <w:rPr>
                <w:rFonts w:ascii="Arial" w:hAnsi="Arial" w:cs="Arial"/>
                <w:b/>
                <w:bCs/>
                <w:lang w:val="fr-FR"/>
              </w:rPr>
              <w:t>Total</w:t>
            </w:r>
          </w:p>
        </w:tc>
        <w:tc>
          <w:tcPr>
            <w:tcW w:w="3359" w:type="dxa"/>
          </w:tcPr>
          <w:p w14:paraId="05C90639" w14:textId="77777777" w:rsidR="00A36D3A" w:rsidRPr="00A36D3A" w:rsidRDefault="00A36D3A" w:rsidP="00A36D3A">
            <w:pPr>
              <w:pStyle w:val="Body"/>
              <w:jc w:val="center"/>
              <w:rPr>
                <w:rFonts w:ascii="Arial" w:hAnsi="Arial" w:cs="Arial"/>
                <w:b/>
                <w:bCs/>
                <w:lang w:val="fr-FR"/>
              </w:rPr>
            </w:pPr>
            <w:r w:rsidRPr="00A36D3A">
              <w:rPr>
                <w:rFonts w:ascii="Arial" w:hAnsi="Arial" w:cs="Arial"/>
                <w:b/>
                <w:bCs/>
                <w:lang w:val="fr-FR"/>
              </w:rPr>
              <w:t>32</w:t>
            </w:r>
          </w:p>
        </w:tc>
        <w:tc>
          <w:tcPr>
            <w:tcW w:w="2683" w:type="dxa"/>
          </w:tcPr>
          <w:p w14:paraId="0C006C43" w14:textId="77777777" w:rsidR="00A36D3A" w:rsidRPr="00A36D3A" w:rsidRDefault="00A36D3A" w:rsidP="00A36D3A">
            <w:pPr>
              <w:pStyle w:val="Body"/>
              <w:jc w:val="center"/>
              <w:rPr>
                <w:rFonts w:ascii="Arial" w:hAnsi="Arial" w:cs="Arial"/>
                <w:b/>
                <w:bCs/>
                <w:lang w:val="fr-FR"/>
              </w:rPr>
            </w:pPr>
            <w:r w:rsidRPr="00A36D3A">
              <w:rPr>
                <w:rFonts w:ascii="Arial" w:hAnsi="Arial" w:cs="Arial"/>
                <w:b/>
                <w:bCs/>
                <w:lang w:val="fr-FR"/>
              </w:rPr>
              <w:t>100</w:t>
            </w:r>
          </w:p>
        </w:tc>
      </w:tr>
    </w:tbl>
    <w:p w14:paraId="500220EA" w14:textId="4CAD5E1F" w:rsidR="00A36D3A" w:rsidRPr="00BC334B" w:rsidRDefault="00A36D3A" w:rsidP="00441B6F">
      <w:pPr>
        <w:pStyle w:val="Body"/>
        <w:spacing w:after="0"/>
        <w:rPr>
          <w:rFonts w:ascii="Arial" w:hAnsi="Arial" w:cs="Arial"/>
          <w:sz w:val="22"/>
          <w:szCs w:val="22"/>
        </w:rPr>
      </w:pPr>
    </w:p>
    <w:p w14:paraId="5B1805E4" w14:textId="2BFC2BC3" w:rsidR="00BC334B" w:rsidRDefault="00A36D3A" w:rsidP="00441B6F">
      <w:pPr>
        <w:pStyle w:val="Body"/>
        <w:spacing w:after="0"/>
        <w:rPr>
          <w:rFonts w:ascii="Arial" w:hAnsi="Arial" w:cs="Arial"/>
          <w:bCs/>
          <w:sz w:val="22"/>
          <w:szCs w:val="22"/>
        </w:rPr>
      </w:pPr>
      <w:r w:rsidRPr="00BC334B">
        <w:rPr>
          <w:rFonts w:ascii="Arial" w:hAnsi="Arial" w:cs="Arial"/>
          <w:bCs/>
          <w:sz w:val="22"/>
          <w:szCs w:val="22"/>
        </w:rPr>
        <w:t xml:space="preserve">Laryngeal papillomatosis was the most common indication, accounting for 31.25% of cases (n=10) </w:t>
      </w:r>
      <w:r w:rsidRPr="00BC334B">
        <w:rPr>
          <w:rFonts w:ascii="Arial" w:hAnsi="Arial" w:cs="Arial"/>
          <w:b/>
          <w:sz w:val="22"/>
          <w:szCs w:val="22"/>
        </w:rPr>
        <w:t xml:space="preserve">(Table </w:t>
      </w:r>
      <w:r w:rsidR="00772E99">
        <w:rPr>
          <w:rFonts w:ascii="Arial" w:hAnsi="Arial" w:cs="Arial"/>
          <w:b/>
          <w:sz w:val="22"/>
          <w:szCs w:val="22"/>
        </w:rPr>
        <w:t>2</w:t>
      </w:r>
      <w:r w:rsidRPr="00BC334B">
        <w:rPr>
          <w:rFonts w:ascii="Arial" w:hAnsi="Arial" w:cs="Arial"/>
          <w:b/>
          <w:sz w:val="22"/>
          <w:szCs w:val="22"/>
        </w:rPr>
        <w:t>)</w:t>
      </w:r>
      <w:r w:rsidRPr="00BC334B">
        <w:rPr>
          <w:rFonts w:ascii="Arial" w:hAnsi="Arial" w:cs="Arial"/>
          <w:bCs/>
          <w:sz w:val="22"/>
          <w:szCs w:val="22"/>
        </w:rPr>
        <w:t>. Laryngeal foreign bodies and prolonged intubation accounted for 18.75% and 15.62% of indications, respectively.</w:t>
      </w:r>
    </w:p>
    <w:p w14:paraId="401B7D5C" w14:textId="03D13504" w:rsidR="008664E2" w:rsidRDefault="008664E2" w:rsidP="00441B6F">
      <w:pPr>
        <w:pStyle w:val="Body"/>
        <w:spacing w:after="0"/>
        <w:rPr>
          <w:rFonts w:ascii="Arial" w:hAnsi="Arial" w:cs="Arial"/>
          <w:bCs/>
          <w:sz w:val="22"/>
          <w:szCs w:val="22"/>
        </w:rPr>
      </w:pPr>
    </w:p>
    <w:p w14:paraId="0BEB8311" w14:textId="4C310C1C" w:rsidR="008664E2" w:rsidRDefault="008664E2" w:rsidP="00441B6F">
      <w:pPr>
        <w:pStyle w:val="Body"/>
        <w:spacing w:after="0"/>
        <w:rPr>
          <w:rFonts w:ascii="Arial" w:hAnsi="Arial" w:cs="Arial"/>
          <w:bCs/>
          <w:sz w:val="22"/>
          <w:szCs w:val="22"/>
        </w:rPr>
      </w:pPr>
    </w:p>
    <w:p w14:paraId="10AA7919" w14:textId="77777777" w:rsidR="008664E2" w:rsidRPr="00BC334B" w:rsidRDefault="008664E2" w:rsidP="00441B6F">
      <w:pPr>
        <w:pStyle w:val="Body"/>
        <w:spacing w:after="0"/>
        <w:rPr>
          <w:rFonts w:ascii="Arial" w:hAnsi="Arial" w:cs="Arial"/>
          <w:bCs/>
          <w:sz w:val="22"/>
          <w:szCs w:val="22"/>
        </w:rPr>
      </w:pPr>
    </w:p>
    <w:p w14:paraId="25A06636" w14:textId="77777777" w:rsidR="00BC334B" w:rsidRPr="00BC334B" w:rsidRDefault="00BC334B" w:rsidP="00441B6F">
      <w:pPr>
        <w:pStyle w:val="Body"/>
        <w:spacing w:after="0"/>
        <w:rPr>
          <w:rFonts w:ascii="Arial" w:hAnsi="Arial" w:cs="Arial"/>
          <w:bCs/>
          <w:sz w:val="22"/>
          <w:szCs w:val="22"/>
        </w:rPr>
      </w:pPr>
    </w:p>
    <w:p w14:paraId="1B949D34" w14:textId="345C74D4" w:rsidR="00BC334B" w:rsidRPr="00BC334B" w:rsidRDefault="00BC334B" w:rsidP="00BC334B">
      <w:pPr>
        <w:pStyle w:val="Body"/>
        <w:spacing w:after="0"/>
        <w:rPr>
          <w:rFonts w:ascii="Arial" w:hAnsi="Arial" w:cs="Arial"/>
          <w:bCs/>
          <w:sz w:val="22"/>
          <w:szCs w:val="22"/>
          <w:lang w:val="fr-FR"/>
        </w:rPr>
      </w:pPr>
      <w:r w:rsidRPr="00BC334B">
        <w:rPr>
          <w:rFonts w:ascii="Arial" w:hAnsi="Arial" w:cs="Arial"/>
          <w:b/>
          <w:bCs/>
          <w:sz w:val="22"/>
          <w:szCs w:val="22"/>
          <w:lang w:val="fr-FR"/>
        </w:rPr>
        <w:t xml:space="preserve">Table </w:t>
      </w:r>
      <w:proofErr w:type="gramStart"/>
      <w:r w:rsidR="00772E99">
        <w:rPr>
          <w:rFonts w:ascii="Arial" w:hAnsi="Arial" w:cs="Arial"/>
          <w:b/>
          <w:bCs/>
          <w:sz w:val="22"/>
          <w:szCs w:val="22"/>
          <w:lang w:val="fr-FR"/>
        </w:rPr>
        <w:t>2</w:t>
      </w:r>
      <w:r w:rsidRPr="00BC334B">
        <w:rPr>
          <w:rFonts w:ascii="Arial" w:hAnsi="Arial" w:cs="Arial"/>
          <w:bCs/>
          <w:sz w:val="22"/>
          <w:szCs w:val="22"/>
          <w:lang w:val="fr-FR"/>
        </w:rPr>
        <w:t>:</w:t>
      </w:r>
      <w:proofErr w:type="gramEnd"/>
      <w:r w:rsidRPr="00BC334B">
        <w:rPr>
          <w:rFonts w:ascii="Arial" w:hAnsi="Arial" w:cs="Arial"/>
          <w:bCs/>
          <w:sz w:val="22"/>
          <w:szCs w:val="22"/>
          <w:lang w:val="fr-FR"/>
        </w:rPr>
        <w:t xml:space="preserve"> Indications for tracheotomy</w:t>
      </w:r>
    </w:p>
    <w:tbl>
      <w:tblPr>
        <w:tblStyle w:val="TableGrid"/>
        <w:tblW w:w="0" w:type="auto"/>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985"/>
        <w:gridCol w:w="2409"/>
      </w:tblGrid>
      <w:tr w:rsidR="00BC334B" w:rsidRPr="00BC334B" w14:paraId="4B7C6F4B" w14:textId="77777777" w:rsidTr="00865C02">
        <w:tc>
          <w:tcPr>
            <w:tcW w:w="4678" w:type="dxa"/>
            <w:tcBorders>
              <w:bottom w:val="thinThickSmallGap" w:sz="24" w:space="0" w:color="auto"/>
            </w:tcBorders>
          </w:tcPr>
          <w:p w14:paraId="2F5F86EB" w14:textId="77777777" w:rsidR="00BC334B" w:rsidRPr="00BC334B" w:rsidRDefault="00BC334B" w:rsidP="00BC334B">
            <w:pPr>
              <w:pStyle w:val="Body"/>
              <w:spacing w:after="0"/>
              <w:rPr>
                <w:rFonts w:ascii="Arial" w:hAnsi="Arial" w:cs="Arial"/>
                <w:b/>
                <w:bCs/>
                <w:lang w:val="fr-FR"/>
              </w:rPr>
            </w:pPr>
            <w:r w:rsidRPr="00BC334B">
              <w:rPr>
                <w:rFonts w:ascii="Arial" w:hAnsi="Arial" w:cs="Arial"/>
                <w:b/>
                <w:bCs/>
                <w:lang w:val="fr-FR"/>
              </w:rPr>
              <w:t>Indications</w:t>
            </w:r>
          </w:p>
        </w:tc>
        <w:tc>
          <w:tcPr>
            <w:tcW w:w="1985" w:type="dxa"/>
            <w:tcBorders>
              <w:bottom w:val="thinThickSmallGap" w:sz="24" w:space="0" w:color="auto"/>
            </w:tcBorders>
          </w:tcPr>
          <w:p w14:paraId="7EC7B398" w14:textId="77777777" w:rsidR="00BC334B" w:rsidRPr="00BC334B" w:rsidRDefault="00BC334B" w:rsidP="00BC334B">
            <w:pPr>
              <w:pStyle w:val="Body"/>
              <w:spacing w:after="0"/>
              <w:jc w:val="center"/>
              <w:rPr>
                <w:rFonts w:ascii="Arial" w:hAnsi="Arial" w:cs="Arial"/>
                <w:b/>
                <w:bCs/>
                <w:lang w:val="fr-FR"/>
              </w:rPr>
            </w:pPr>
            <w:r w:rsidRPr="00BC334B">
              <w:rPr>
                <w:rFonts w:ascii="Arial" w:hAnsi="Arial" w:cs="Arial"/>
                <w:b/>
                <w:bCs/>
                <w:lang w:val="fr-FR"/>
              </w:rPr>
              <w:t>Number (n)</w:t>
            </w:r>
          </w:p>
        </w:tc>
        <w:tc>
          <w:tcPr>
            <w:tcW w:w="2409" w:type="dxa"/>
            <w:tcBorders>
              <w:bottom w:val="thinThickSmallGap" w:sz="24" w:space="0" w:color="auto"/>
            </w:tcBorders>
          </w:tcPr>
          <w:p w14:paraId="4E41C056" w14:textId="77777777" w:rsidR="00BC334B" w:rsidRPr="00BC334B" w:rsidRDefault="00BC334B" w:rsidP="00BC334B">
            <w:pPr>
              <w:pStyle w:val="Body"/>
              <w:spacing w:after="0"/>
              <w:jc w:val="center"/>
              <w:rPr>
                <w:rFonts w:ascii="Arial" w:hAnsi="Arial" w:cs="Arial"/>
                <w:b/>
                <w:bCs/>
                <w:lang w:val="fr-FR"/>
              </w:rPr>
            </w:pPr>
            <w:r w:rsidRPr="00BC334B">
              <w:rPr>
                <w:rFonts w:ascii="Arial" w:hAnsi="Arial" w:cs="Arial"/>
                <w:b/>
                <w:bCs/>
                <w:lang w:val="fr-FR"/>
              </w:rPr>
              <w:t>Percentage (%)</w:t>
            </w:r>
          </w:p>
        </w:tc>
      </w:tr>
      <w:tr w:rsidR="00BC334B" w:rsidRPr="00BC334B" w14:paraId="38D1F3E5" w14:textId="77777777" w:rsidTr="00865C02">
        <w:tc>
          <w:tcPr>
            <w:tcW w:w="4678" w:type="dxa"/>
            <w:tcBorders>
              <w:top w:val="thinThickSmallGap" w:sz="24" w:space="0" w:color="auto"/>
            </w:tcBorders>
          </w:tcPr>
          <w:p w14:paraId="7FC67818" w14:textId="77777777" w:rsidR="00BC334B" w:rsidRPr="00BC334B" w:rsidRDefault="00BC334B" w:rsidP="00BC334B">
            <w:pPr>
              <w:pStyle w:val="Body"/>
              <w:spacing w:after="0"/>
              <w:rPr>
                <w:rFonts w:ascii="Arial" w:hAnsi="Arial" w:cs="Arial"/>
                <w:lang w:val="fr-FR"/>
              </w:rPr>
            </w:pPr>
            <w:r w:rsidRPr="00BC334B">
              <w:rPr>
                <w:rFonts w:ascii="Arial" w:hAnsi="Arial" w:cs="Arial"/>
                <w:lang w:val="fr-FR"/>
              </w:rPr>
              <w:t>Laryngeal papillomatosis</w:t>
            </w:r>
          </w:p>
        </w:tc>
        <w:tc>
          <w:tcPr>
            <w:tcW w:w="1985" w:type="dxa"/>
            <w:tcBorders>
              <w:top w:val="thinThickSmallGap" w:sz="24" w:space="0" w:color="auto"/>
            </w:tcBorders>
          </w:tcPr>
          <w:p w14:paraId="7BFA277A"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10</w:t>
            </w:r>
          </w:p>
        </w:tc>
        <w:tc>
          <w:tcPr>
            <w:tcW w:w="2409" w:type="dxa"/>
            <w:tcBorders>
              <w:top w:val="thinThickSmallGap" w:sz="24" w:space="0" w:color="auto"/>
            </w:tcBorders>
          </w:tcPr>
          <w:p w14:paraId="46C96FC7"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31.25</w:t>
            </w:r>
          </w:p>
        </w:tc>
      </w:tr>
      <w:tr w:rsidR="00BC334B" w:rsidRPr="00BC334B" w14:paraId="446E161B" w14:textId="77777777" w:rsidTr="00865C02">
        <w:tc>
          <w:tcPr>
            <w:tcW w:w="4678" w:type="dxa"/>
          </w:tcPr>
          <w:p w14:paraId="6986606C" w14:textId="77777777" w:rsidR="00BC334B" w:rsidRPr="00BC334B" w:rsidRDefault="00BC334B" w:rsidP="00BC334B">
            <w:pPr>
              <w:pStyle w:val="Body"/>
              <w:spacing w:after="0"/>
              <w:rPr>
                <w:rFonts w:ascii="Arial" w:hAnsi="Arial" w:cs="Arial"/>
                <w:lang w:val="fr-FR"/>
              </w:rPr>
            </w:pPr>
            <w:r w:rsidRPr="00BC334B">
              <w:rPr>
                <w:rFonts w:ascii="Arial" w:hAnsi="Arial" w:cs="Arial"/>
                <w:lang w:val="fr-FR"/>
              </w:rPr>
              <w:t>Laryngeal foreign body</w:t>
            </w:r>
          </w:p>
        </w:tc>
        <w:tc>
          <w:tcPr>
            <w:tcW w:w="1985" w:type="dxa"/>
          </w:tcPr>
          <w:p w14:paraId="632DECF8"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6</w:t>
            </w:r>
          </w:p>
        </w:tc>
        <w:tc>
          <w:tcPr>
            <w:tcW w:w="2409" w:type="dxa"/>
          </w:tcPr>
          <w:p w14:paraId="73E8C8D9"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18.75</w:t>
            </w:r>
          </w:p>
        </w:tc>
      </w:tr>
      <w:tr w:rsidR="00BC334B" w:rsidRPr="00BC334B" w14:paraId="67109355" w14:textId="77777777" w:rsidTr="00865C02">
        <w:tc>
          <w:tcPr>
            <w:tcW w:w="4678" w:type="dxa"/>
          </w:tcPr>
          <w:p w14:paraId="4E52EB97" w14:textId="77777777" w:rsidR="00BC334B" w:rsidRPr="00BC334B" w:rsidRDefault="00BC334B" w:rsidP="00BC334B">
            <w:pPr>
              <w:pStyle w:val="Body"/>
              <w:spacing w:after="0"/>
              <w:rPr>
                <w:rFonts w:ascii="Arial" w:hAnsi="Arial" w:cs="Arial"/>
                <w:lang w:val="fr-FR"/>
              </w:rPr>
            </w:pPr>
            <w:r w:rsidRPr="00BC334B">
              <w:rPr>
                <w:rFonts w:ascii="Arial" w:hAnsi="Arial" w:cs="Arial"/>
                <w:lang w:val="fr-FR"/>
              </w:rPr>
              <w:t>Prolonged intubation</w:t>
            </w:r>
          </w:p>
        </w:tc>
        <w:tc>
          <w:tcPr>
            <w:tcW w:w="1985" w:type="dxa"/>
          </w:tcPr>
          <w:p w14:paraId="5E24DB44"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5</w:t>
            </w:r>
          </w:p>
        </w:tc>
        <w:tc>
          <w:tcPr>
            <w:tcW w:w="2409" w:type="dxa"/>
          </w:tcPr>
          <w:p w14:paraId="46FCB09F"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15.62</w:t>
            </w:r>
          </w:p>
        </w:tc>
      </w:tr>
      <w:tr w:rsidR="00BC334B" w:rsidRPr="00BC334B" w14:paraId="587AC4E0" w14:textId="77777777" w:rsidTr="00865C02">
        <w:tc>
          <w:tcPr>
            <w:tcW w:w="4678" w:type="dxa"/>
          </w:tcPr>
          <w:p w14:paraId="01F12057" w14:textId="77777777" w:rsidR="00BC334B" w:rsidRPr="00BC334B" w:rsidRDefault="00BC334B" w:rsidP="00BC334B">
            <w:pPr>
              <w:pStyle w:val="Body"/>
              <w:spacing w:after="0"/>
              <w:rPr>
                <w:rFonts w:ascii="Arial" w:hAnsi="Arial" w:cs="Arial"/>
                <w:lang w:val="fr-FR"/>
              </w:rPr>
            </w:pPr>
            <w:r w:rsidRPr="00BC334B">
              <w:rPr>
                <w:rFonts w:ascii="Arial" w:hAnsi="Arial" w:cs="Arial"/>
                <w:lang w:val="fr-FR"/>
              </w:rPr>
              <w:t>Difficult intubation</w:t>
            </w:r>
          </w:p>
        </w:tc>
        <w:tc>
          <w:tcPr>
            <w:tcW w:w="1985" w:type="dxa"/>
          </w:tcPr>
          <w:p w14:paraId="1A7251C5"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3</w:t>
            </w:r>
          </w:p>
        </w:tc>
        <w:tc>
          <w:tcPr>
            <w:tcW w:w="2409" w:type="dxa"/>
          </w:tcPr>
          <w:p w14:paraId="2EB7B3D5"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9.38</w:t>
            </w:r>
          </w:p>
        </w:tc>
      </w:tr>
      <w:tr w:rsidR="00BC334B" w:rsidRPr="00BC334B" w14:paraId="1E2FFE21" w14:textId="77777777" w:rsidTr="00865C02">
        <w:tc>
          <w:tcPr>
            <w:tcW w:w="4678" w:type="dxa"/>
          </w:tcPr>
          <w:p w14:paraId="78DF9EB0" w14:textId="77777777" w:rsidR="00BC334B" w:rsidRPr="00BC334B" w:rsidRDefault="00BC334B" w:rsidP="00BC334B">
            <w:pPr>
              <w:pStyle w:val="Body"/>
              <w:spacing w:after="0"/>
              <w:rPr>
                <w:rFonts w:ascii="Arial" w:hAnsi="Arial" w:cs="Arial"/>
                <w:lang w:val="fr-FR"/>
              </w:rPr>
            </w:pPr>
            <w:r w:rsidRPr="00BC334B">
              <w:rPr>
                <w:rFonts w:ascii="Arial" w:hAnsi="Arial" w:cs="Arial"/>
                <w:lang w:val="fr-FR"/>
              </w:rPr>
              <w:t>Cervical lymphadenopathy</w:t>
            </w:r>
          </w:p>
        </w:tc>
        <w:tc>
          <w:tcPr>
            <w:tcW w:w="1985" w:type="dxa"/>
          </w:tcPr>
          <w:p w14:paraId="35D7B38F"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3</w:t>
            </w:r>
          </w:p>
        </w:tc>
        <w:tc>
          <w:tcPr>
            <w:tcW w:w="2409" w:type="dxa"/>
          </w:tcPr>
          <w:p w14:paraId="2F1044E6"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9.38</w:t>
            </w:r>
          </w:p>
        </w:tc>
      </w:tr>
      <w:tr w:rsidR="00BC334B" w:rsidRPr="00BC334B" w14:paraId="6BE2BE5C" w14:textId="77777777" w:rsidTr="00865C02">
        <w:tc>
          <w:tcPr>
            <w:tcW w:w="4678" w:type="dxa"/>
          </w:tcPr>
          <w:p w14:paraId="3234F1E9" w14:textId="77777777" w:rsidR="00BC334B" w:rsidRPr="00BC334B" w:rsidRDefault="00BC334B" w:rsidP="00BC334B">
            <w:pPr>
              <w:pStyle w:val="Body"/>
              <w:spacing w:after="0"/>
              <w:rPr>
                <w:rFonts w:ascii="Arial" w:hAnsi="Arial" w:cs="Arial"/>
                <w:lang w:val="fr-FR"/>
              </w:rPr>
            </w:pPr>
            <w:r w:rsidRPr="00BC334B">
              <w:rPr>
                <w:rFonts w:ascii="Arial" w:hAnsi="Arial" w:cs="Arial"/>
                <w:lang w:val="fr-FR"/>
              </w:rPr>
              <w:t>Cervical trauma</w:t>
            </w:r>
          </w:p>
        </w:tc>
        <w:tc>
          <w:tcPr>
            <w:tcW w:w="1985" w:type="dxa"/>
          </w:tcPr>
          <w:p w14:paraId="34313AC8"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2</w:t>
            </w:r>
          </w:p>
        </w:tc>
        <w:tc>
          <w:tcPr>
            <w:tcW w:w="2409" w:type="dxa"/>
          </w:tcPr>
          <w:p w14:paraId="5FA8DAE7"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6.25</w:t>
            </w:r>
          </w:p>
        </w:tc>
      </w:tr>
      <w:tr w:rsidR="00BC334B" w:rsidRPr="00BC334B" w14:paraId="3CFE9851" w14:textId="77777777" w:rsidTr="00865C02">
        <w:tc>
          <w:tcPr>
            <w:tcW w:w="4678" w:type="dxa"/>
          </w:tcPr>
          <w:p w14:paraId="74ADC595" w14:textId="77777777" w:rsidR="00BC334B" w:rsidRPr="00BC334B" w:rsidRDefault="00BC334B" w:rsidP="00BC334B">
            <w:pPr>
              <w:pStyle w:val="Body"/>
              <w:spacing w:after="0"/>
              <w:rPr>
                <w:rFonts w:ascii="Arial" w:hAnsi="Arial" w:cs="Arial"/>
                <w:lang w:val="fr-FR"/>
              </w:rPr>
            </w:pPr>
            <w:r w:rsidRPr="00BC334B">
              <w:rPr>
                <w:rFonts w:ascii="Arial" w:hAnsi="Arial" w:cs="Arial"/>
                <w:lang w:val="fr-FR"/>
              </w:rPr>
              <w:t>Dyspnoea of unspecified aetiology</w:t>
            </w:r>
          </w:p>
        </w:tc>
        <w:tc>
          <w:tcPr>
            <w:tcW w:w="1985" w:type="dxa"/>
          </w:tcPr>
          <w:p w14:paraId="4981D034"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2</w:t>
            </w:r>
          </w:p>
        </w:tc>
        <w:tc>
          <w:tcPr>
            <w:tcW w:w="2409" w:type="dxa"/>
          </w:tcPr>
          <w:p w14:paraId="141D2419"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6.25</w:t>
            </w:r>
          </w:p>
        </w:tc>
      </w:tr>
      <w:tr w:rsidR="00BC334B" w:rsidRPr="00BC334B" w14:paraId="788B14E5" w14:textId="77777777" w:rsidTr="00865C02">
        <w:tc>
          <w:tcPr>
            <w:tcW w:w="4678" w:type="dxa"/>
          </w:tcPr>
          <w:p w14:paraId="0E262EF9" w14:textId="77777777" w:rsidR="00BC334B" w:rsidRPr="00BC334B" w:rsidRDefault="00BC334B" w:rsidP="00BC334B">
            <w:pPr>
              <w:pStyle w:val="Body"/>
              <w:rPr>
                <w:rFonts w:ascii="Arial" w:hAnsi="Arial" w:cs="Arial"/>
                <w:lang w:val="fr-FR"/>
              </w:rPr>
            </w:pPr>
            <w:r w:rsidRPr="00BC334B">
              <w:rPr>
                <w:rFonts w:ascii="Arial" w:hAnsi="Arial" w:cs="Arial"/>
                <w:lang w:val="fr-FR"/>
              </w:rPr>
              <w:t>Laryngeal dyspnoea following cordectomy</w:t>
            </w:r>
          </w:p>
        </w:tc>
        <w:tc>
          <w:tcPr>
            <w:tcW w:w="1985" w:type="dxa"/>
          </w:tcPr>
          <w:p w14:paraId="69E4CE3C" w14:textId="77777777" w:rsidR="00BC334B" w:rsidRPr="00BC334B" w:rsidRDefault="00BC334B" w:rsidP="00BC334B">
            <w:pPr>
              <w:pStyle w:val="Body"/>
              <w:jc w:val="center"/>
              <w:rPr>
                <w:rFonts w:ascii="Arial" w:hAnsi="Arial" w:cs="Arial"/>
                <w:lang w:val="fr-FR"/>
              </w:rPr>
            </w:pPr>
            <w:r w:rsidRPr="00BC334B">
              <w:rPr>
                <w:rFonts w:ascii="Arial" w:hAnsi="Arial" w:cs="Arial"/>
                <w:lang w:val="fr-FR"/>
              </w:rPr>
              <w:t>1</w:t>
            </w:r>
          </w:p>
        </w:tc>
        <w:tc>
          <w:tcPr>
            <w:tcW w:w="2409" w:type="dxa"/>
          </w:tcPr>
          <w:p w14:paraId="09C8D474" w14:textId="77777777" w:rsidR="00BC334B" w:rsidRPr="00BC334B" w:rsidRDefault="00BC334B" w:rsidP="00BC334B">
            <w:pPr>
              <w:pStyle w:val="Body"/>
              <w:jc w:val="center"/>
              <w:rPr>
                <w:rFonts w:ascii="Arial" w:hAnsi="Arial" w:cs="Arial"/>
                <w:lang w:val="fr-FR"/>
              </w:rPr>
            </w:pPr>
            <w:r w:rsidRPr="00BC334B">
              <w:rPr>
                <w:rFonts w:ascii="Arial" w:hAnsi="Arial" w:cs="Arial"/>
                <w:lang w:val="fr-FR"/>
              </w:rPr>
              <w:t>3.12</w:t>
            </w:r>
          </w:p>
        </w:tc>
      </w:tr>
      <w:tr w:rsidR="00BC334B" w:rsidRPr="00BC334B" w14:paraId="20A43456" w14:textId="77777777" w:rsidTr="00865C02">
        <w:tc>
          <w:tcPr>
            <w:tcW w:w="4678" w:type="dxa"/>
          </w:tcPr>
          <w:p w14:paraId="0AAD7C39" w14:textId="77777777" w:rsidR="00BC334B" w:rsidRPr="00BC334B" w:rsidRDefault="00BC334B" w:rsidP="00BC334B">
            <w:pPr>
              <w:pStyle w:val="Body"/>
              <w:rPr>
                <w:rFonts w:ascii="Arial" w:hAnsi="Arial" w:cs="Arial"/>
                <w:b/>
                <w:bCs/>
                <w:lang w:val="fr-FR"/>
              </w:rPr>
            </w:pPr>
            <w:r w:rsidRPr="00BC334B">
              <w:rPr>
                <w:rFonts w:ascii="Arial" w:hAnsi="Arial" w:cs="Arial"/>
                <w:b/>
                <w:bCs/>
                <w:lang w:val="fr-FR"/>
              </w:rPr>
              <w:lastRenderedPageBreak/>
              <w:t>Total</w:t>
            </w:r>
          </w:p>
        </w:tc>
        <w:tc>
          <w:tcPr>
            <w:tcW w:w="1985" w:type="dxa"/>
          </w:tcPr>
          <w:p w14:paraId="3C8340E4" w14:textId="77777777" w:rsidR="00BC334B" w:rsidRPr="00BC334B" w:rsidRDefault="00BC334B" w:rsidP="00BC334B">
            <w:pPr>
              <w:pStyle w:val="Body"/>
              <w:jc w:val="center"/>
              <w:rPr>
                <w:rFonts w:ascii="Arial" w:hAnsi="Arial" w:cs="Arial"/>
                <w:b/>
                <w:bCs/>
                <w:lang w:val="fr-FR"/>
              </w:rPr>
            </w:pPr>
            <w:r w:rsidRPr="00BC334B">
              <w:rPr>
                <w:rFonts w:ascii="Arial" w:hAnsi="Arial" w:cs="Arial"/>
                <w:b/>
                <w:bCs/>
                <w:lang w:val="fr-FR"/>
              </w:rPr>
              <w:t>32</w:t>
            </w:r>
          </w:p>
        </w:tc>
        <w:tc>
          <w:tcPr>
            <w:tcW w:w="2409" w:type="dxa"/>
          </w:tcPr>
          <w:p w14:paraId="125D4EC9" w14:textId="77777777" w:rsidR="00BC334B" w:rsidRPr="00BC334B" w:rsidRDefault="00BC334B" w:rsidP="00BC334B">
            <w:pPr>
              <w:pStyle w:val="Body"/>
              <w:jc w:val="center"/>
              <w:rPr>
                <w:rFonts w:ascii="Arial" w:hAnsi="Arial" w:cs="Arial"/>
                <w:b/>
                <w:bCs/>
                <w:lang w:val="fr-FR"/>
              </w:rPr>
            </w:pPr>
            <w:r w:rsidRPr="00BC334B">
              <w:rPr>
                <w:rFonts w:ascii="Arial" w:hAnsi="Arial" w:cs="Arial"/>
                <w:b/>
                <w:bCs/>
                <w:lang w:val="fr-FR"/>
              </w:rPr>
              <w:t>100</w:t>
            </w:r>
          </w:p>
        </w:tc>
      </w:tr>
    </w:tbl>
    <w:p w14:paraId="609BEE4F" w14:textId="77777777" w:rsidR="00A36D3A" w:rsidRPr="00BC334B" w:rsidRDefault="00A36D3A" w:rsidP="00441B6F">
      <w:pPr>
        <w:pStyle w:val="Body"/>
        <w:spacing w:after="0"/>
        <w:rPr>
          <w:rFonts w:ascii="Arial" w:hAnsi="Arial" w:cs="Arial"/>
          <w:sz w:val="22"/>
          <w:szCs w:val="22"/>
        </w:rPr>
      </w:pPr>
    </w:p>
    <w:p w14:paraId="4DB089BB" w14:textId="1BA207B9" w:rsidR="00790ADA" w:rsidRPr="00BC334B" w:rsidRDefault="00BC334B" w:rsidP="00441B6F">
      <w:pPr>
        <w:pStyle w:val="Body"/>
        <w:spacing w:after="0"/>
        <w:rPr>
          <w:rFonts w:ascii="Arial" w:hAnsi="Arial" w:cs="Arial"/>
          <w:bCs/>
          <w:sz w:val="22"/>
          <w:szCs w:val="22"/>
          <w:lang w:val="fr-FR"/>
        </w:rPr>
      </w:pPr>
      <w:r w:rsidRPr="00BC334B">
        <w:rPr>
          <w:rFonts w:ascii="Arial" w:hAnsi="Arial" w:cs="Arial"/>
          <w:bCs/>
          <w:sz w:val="22"/>
          <w:szCs w:val="22"/>
          <w:lang w:val="fr-FR"/>
        </w:rPr>
        <w:t xml:space="preserve">Tracheotomy was elective in 68.75% of cases (n=22) and urgent in 31.25% (n=10). Anaesthesia was general in 90.62% of children (n=29) and local in 9.38% (n=3). We performed a horizontal, arcuate skin incision across a finger above the manubrium sternale in all children (100%). The tracheal opening was made subisthmic in all cases (100%) and the vertical "I" incision was the most common (65.63%) </w:t>
      </w:r>
      <w:r w:rsidRPr="00BC334B">
        <w:rPr>
          <w:rFonts w:ascii="Arial" w:hAnsi="Arial" w:cs="Arial"/>
          <w:b/>
          <w:sz w:val="22"/>
          <w:szCs w:val="22"/>
          <w:lang w:val="fr-FR"/>
        </w:rPr>
        <w:t>(Table</w:t>
      </w:r>
      <w:r w:rsidR="00772E99">
        <w:rPr>
          <w:rFonts w:ascii="Arial" w:hAnsi="Arial" w:cs="Arial"/>
          <w:b/>
          <w:sz w:val="22"/>
          <w:szCs w:val="22"/>
          <w:lang w:val="fr-FR"/>
        </w:rPr>
        <w:t xml:space="preserve"> 3</w:t>
      </w:r>
      <w:r w:rsidRPr="00BC334B">
        <w:rPr>
          <w:rFonts w:ascii="Arial" w:hAnsi="Arial" w:cs="Arial"/>
          <w:b/>
          <w:sz w:val="22"/>
          <w:szCs w:val="22"/>
          <w:lang w:val="fr-FR"/>
        </w:rPr>
        <w:t>)</w:t>
      </w:r>
      <w:r w:rsidRPr="00BC334B">
        <w:rPr>
          <w:rFonts w:ascii="Arial" w:hAnsi="Arial" w:cs="Arial"/>
          <w:bCs/>
          <w:sz w:val="22"/>
          <w:szCs w:val="22"/>
          <w:lang w:val="fr-FR"/>
        </w:rPr>
        <w:t>.</w:t>
      </w:r>
    </w:p>
    <w:p w14:paraId="64381080" w14:textId="77777777" w:rsidR="00BC334B" w:rsidRPr="00BC334B" w:rsidRDefault="00BC334B" w:rsidP="00441B6F">
      <w:pPr>
        <w:pStyle w:val="Body"/>
        <w:spacing w:after="0"/>
        <w:rPr>
          <w:rFonts w:ascii="Arial" w:hAnsi="Arial" w:cs="Arial"/>
          <w:bCs/>
          <w:sz w:val="22"/>
          <w:szCs w:val="22"/>
          <w:lang w:val="fr-FR"/>
        </w:rPr>
      </w:pPr>
    </w:p>
    <w:p w14:paraId="11F2A456" w14:textId="56ECF1AF" w:rsidR="00BC334B" w:rsidRPr="00BC334B" w:rsidRDefault="00BC334B" w:rsidP="00BC334B">
      <w:pPr>
        <w:pStyle w:val="Body"/>
        <w:spacing w:after="0"/>
        <w:rPr>
          <w:rFonts w:ascii="Arial" w:hAnsi="Arial" w:cs="Arial"/>
          <w:bCs/>
          <w:sz w:val="22"/>
          <w:szCs w:val="22"/>
          <w:lang w:val="fr-FR"/>
        </w:rPr>
      </w:pPr>
      <w:bookmarkStart w:id="2" w:name="_Hlk221215744"/>
      <w:r w:rsidRPr="00BC334B">
        <w:rPr>
          <w:rFonts w:ascii="Arial" w:hAnsi="Arial" w:cs="Arial"/>
          <w:b/>
          <w:bCs/>
          <w:sz w:val="22"/>
          <w:szCs w:val="22"/>
          <w:lang w:val="fr-FR"/>
        </w:rPr>
        <w:t xml:space="preserve">Table </w:t>
      </w:r>
      <w:proofErr w:type="gramStart"/>
      <w:r w:rsidR="00772E99">
        <w:rPr>
          <w:rFonts w:ascii="Arial" w:hAnsi="Arial" w:cs="Arial"/>
          <w:b/>
          <w:bCs/>
          <w:sz w:val="22"/>
          <w:szCs w:val="22"/>
          <w:lang w:val="fr-FR"/>
        </w:rPr>
        <w:t>3</w:t>
      </w:r>
      <w:r w:rsidRPr="00BC334B">
        <w:rPr>
          <w:rFonts w:ascii="Arial" w:hAnsi="Arial" w:cs="Arial"/>
          <w:bCs/>
          <w:sz w:val="22"/>
          <w:szCs w:val="22"/>
          <w:lang w:val="fr-FR"/>
        </w:rPr>
        <w:t>:</w:t>
      </w:r>
      <w:proofErr w:type="gramEnd"/>
      <w:r w:rsidRPr="00BC334B">
        <w:rPr>
          <w:rFonts w:ascii="Arial" w:hAnsi="Arial" w:cs="Arial"/>
          <w:bCs/>
          <w:sz w:val="22"/>
          <w:szCs w:val="22"/>
          <w:lang w:val="fr-FR"/>
        </w:rPr>
        <w:t xml:space="preserve"> Tracheal opening</w:t>
      </w:r>
    </w:p>
    <w:tbl>
      <w:tblPr>
        <w:tblStyle w:val="TableGrid"/>
        <w:tblW w:w="0" w:type="auto"/>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985"/>
        <w:gridCol w:w="2409"/>
      </w:tblGrid>
      <w:tr w:rsidR="00BC334B" w:rsidRPr="00BC334B" w14:paraId="1E64630A" w14:textId="77777777" w:rsidTr="00865C02">
        <w:tc>
          <w:tcPr>
            <w:tcW w:w="4678" w:type="dxa"/>
            <w:tcBorders>
              <w:bottom w:val="thinThickSmallGap" w:sz="24" w:space="0" w:color="auto"/>
            </w:tcBorders>
          </w:tcPr>
          <w:p w14:paraId="24973150" w14:textId="77777777" w:rsidR="00BC334B" w:rsidRPr="00BC334B" w:rsidRDefault="00BC334B" w:rsidP="00BC334B">
            <w:pPr>
              <w:pStyle w:val="Body"/>
              <w:spacing w:after="0"/>
              <w:rPr>
                <w:rFonts w:ascii="Arial" w:hAnsi="Arial" w:cs="Arial"/>
                <w:b/>
                <w:bCs/>
                <w:lang w:val="fr-FR"/>
              </w:rPr>
            </w:pPr>
            <w:r w:rsidRPr="00BC334B">
              <w:rPr>
                <w:rFonts w:ascii="Arial" w:hAnsi="Arial" w:cs="Arial"/>
                <w:b/>
                <w:bCs/>
                <w:lang w:val="fr-FR"/>
              </w:rPr>
              <w:t>Type of opening</w:t>
            </w:r>
          </w:p>
        </w:tc>
        <w:tc>
          <w:tcPr>
            <w:tcW w:w="1985" w:type="dxa"/>
            <w:tcBorders>
              <w:bottom w:val="thinThickSmallGap" w:sz="24" w:space="0" w:color="auto"/>
            </w:tcBorders>
          </w:tcPr>
          <w:p w14:paraId="574B9B22" w14:textId="77777777" w:rsidR="00BC334B" w:rsidRPr="00BC334B" w:rsidRDefault="00BC334B" w:rsidP="00BC334B">
            <w:pPr>
              <w:pStyle w:val="Body"/>
              <w:spacing w:after="0"/>
              <w:jc w:val="center"/>
              <w:rPr>
                <w:rFonts w:ascii="Arial" w:hAnsi="Arial" w:cs="Arial"/>
                <w:b/>
                <w:bCs/>
                <w:lang w:val="fr-FR"/>
              </w:rPr>
            </w:pPr>
            <w:r w:rsidRPr="00BC334B">
              <w:rPr>
                <w:rFonts w:ascii="Arial" w:hAnsi="Arial" w:cs="Arial"/>
                <w:b/>
                <w:bCs/>
                <w:lang w:val="fr-FR"/>
              </w:rPr>
              <w:t>Number (n)</w:t>
            </w:r>
          </w:p>
        </w:tc>
        <w:tc>
          <w:tcPr>
            <w:tcW w:w="2409" w:type="dxa"/>
            <w:tcBorders>
              <w:bottom w:val="thinThickSmallGap" w:sz="24" w:space="0" w:color="auto"/>
            </w:tcBorders>
          </w:tcPr>
          <w:p w14:paraId="0A8B55B9" w14:textId="77777777" w:rsidR="00BC334B" w:rsidRPr="00BC334B" w:rsidRDefault="00BC334B" w:rsidP="00BC334B">
            <w:pPr>
              <w:pStyle w:val="Body"/>
              <w:spacing w:after="0"/>
              <w:jc w:val="center"/>
              <w:rPr>
                <w:rFonts w:ascii="Arial" w:hAnsi="Arial" w:cs="Arial"/>
                <w:b/>
                <w:bCs/>
                <w:lang w:val="fr-FR"/>
              </w:rPr>
            </w:pPr>
            <w:r w:rsidRPr="00BC334B">
              <w:rPr>
                <w:rFonts w:ascii="Arial" w:hAnsi="Arial" w:cs="Arial"/>
                <w:b/>
                <w:bCs/>
                <w:lang w:val="fr-FR"/>
              </w:rPr>
              <w:t>Percentage (%)</w:t>
            </w:r>
          </w:p>
        </w:tc>
      </w:tr>
      <w:tr w:rsidR="00BC334B" w:rsidRPr="00BC334B" w14:paraId="21E8E7BC" w14:textId="77777777" w:rsidTr="00865C02">
        <w:tc>
          <w:tcPr>
            <w:tcW w:w="4678" w:type="dxa"/>
            <w:tcBorders>
              <w:top w:val="thinThickSmallGap" w:sz="24" w:space="0" w:color="auto"/>
            </w:tcBorders>
          </w:tcPr>
          <w:p w14:paraId="0C383F64" w14:textId="77777777" w:rsidR="00BC334B" w:rsidRPr="00BC334B" w:rsidRDefault="00BC334B" w:rsidP="00BC334B">
            <w:pPr>
              <w:pStyle w:val="Body"/>
              <w:spacing w:after="0"/>
              <w:rPr>
                <w:rFonts w:ascii="Arial" w:hAnsi="Arial" w:cs="Arial"/>
                <w:lang w:val="fr-FR"/>
              </w:rPr>
            </w:pPr>
            <w:r w:rsidRPr="00BC334B">
              <w:rPr>
                <w:rFonts w:ascii="Arial" w:hAnsi="Arial" w:cs="Arial"/>
                <w:lang w:val="fr-FR"/>
              </w:rPr>
              <w:t>Vertical "I"</w:t>
            </w:r>
          </w:p>
        </w:tc>
        <w:tc>
          <w:tcPr>
            <w:tcW w:w="1985" w:type="dxa"/>
            <w:tcBorders>
              <w:top w:val="thinThickSmallGap" w:sz="24" w:space="0" w:color="auto"/>
            </w:tcBorders>
          </w:tcPr>
          <w:p w14:paraId="64E4A11D"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21</w:t>
            </w:r>
          </w:p>
        </w:tc>
        <w:tc>
          <w:tcPr>
            <w:tcW w:w="2409" w:type="dxa"/>
            <w:tcBorders>
              <w:top w:val="thinThickSmallGap" w:sz="24" w:space="0" w:color="auto"/>
            </w:tcBorders>
          </w:tcPr>
          <w:p w14:paraId="3205C1CF"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65.63</w:t>
            </w:r>
          </w:p>
        </w:tc>
      </w:tr>
      <w:tr w:rsidR="00BC334B" w:rsidRPr="00BC334B" w14:paraId="7EF3DBAD" w14:textId="77777777" w:rsidTr="00865C02">
        <w:tc>
          <w:tcPr>
            <w:tcW w:w="4678" w:type="dxa"/>
          </w:tcPr>
          <w:p w14:paraId="7F0EE059" w14:textId="77777777" w:rsidR="00BC334B" w:rsidRPr="00BC334B" w:rsidRDefault="00BC334B" w:rsidP="00BC334B">
            <w:pPr>
              <w:pStyle w:val="Body"/>
              <w:spacing w:after="0"/>
              <w:rPr>
                <w:rFonts w:ascii="Arial" w:hAnsi="Arial" w:cs="Arial"/>
                <w:lang w:val="fr-FR"/>
              </w:rPr>
            </w:pPr>
            <w:r w:rsidRPr="00BC334B">
              <w:rPr>
                <w:rFonts w:ascii="Arial" w:hAnsi="Arial" w:cs="Arial"/>
                <w:lang w:val="fr-FR"/>
              </w:rPr>
              <w:t>In a horizontal "H" position</w:t>
            </w:r>
          </w:p>
        </w:tc>
        <w:tc>
          <w:tcPr>
            <w:tcW w:w="1985" w:type="dxa"/>
          </w:tcPr>
          <w:p w14:paraId="78C1BA5A"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6</w:t>
            </w:r>
          </w:p>
        </w:tc>
        <w:tc>
          <w:tcPr>
            <w:tcW w:w="2409" w:type="dxa"/>
          </w:tcPr>
          <w:p w14:paraId="3B1710FF"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18.75</w:t>
            </w:r>
          </w:p>
        </w:tc>
      </w:tr>
      <w:bookmarkEnd w:id="2"/>
      <w:tr w:rsidR="00BC334B" w:rsidRPr="00BC334B" w14:paraId="55598456" w14:textId="77777777" w:rsidTr="00865C02">
        <w:tc>
          <w:tcPr>
            <w:tcW w:w="4678" w:type="dxa"/>
          </w:tcPr>
          <w:p w14:paraId="6C3F8244" w14:textId="77777777" w:rsidR="00BC334B" w:rsidRPr="00BC334B" w:rsidRDefault="00BC334B" w:rsidP="00BC334B">
            <w:pPr>
              <w:pStyle w:val="Body"/>
              <w:spacing w:after="0"/>
              <w:rPr>
                <w:rFonts w:ascii="Arial" w:hAnsi="Arial" w:cs="Arial"/>
                <w:lang w:val="fr-FR"/>
              </w:rPr>
            </w:pPr>
            <w:r w:rsidRPr="00BC334B">
              <w:rPr>
                <w:rFonts w:ascii="Arial" w:hAnsi="Arial" w:cs="Arial"/>
                <w:lang w:val="fr-FR"/>
              </w:rPr>
              <w:t xml:space="preserve">Inverted "U" shape </w:t>
            </w:r>
          </w:p>
        </w:tc>
        <w:tc>
          <w:tcPr>
            <w:tcW w:w="1985" w:type="dxa"/>
          </w:tcPr>
          <w:p w14:paraId="5B7565CF"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4</w:t>
            </w:r>
          </w:p>
        </w:tc>
        <w:tc>
          <w:tcPr>
            <w:tcW w:w="2409" w:type="dxa"/>
          </w:tcPr>
          <w:p w14:paraId="41CFA0D3"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12.5</w:t>
            </w:r>
          </w:p>
        </w:tc>
      </w:tr>
      <w:tr w:rsidR="00BC334B" w:rsidRPr="00BC334B" w14:paraId="0292314F" w14:textId="77777777" w:rsidTr="00865C02">
        <w:tc>
          <w:tcPr>
            <w:tcW w:w="4678" w:type="dxa"/>
          </w:tcPr>
          <w:p w14:paraId="6636AE3B" w14:textId="77777777" w:rsidR="00BC334B" w:rsidRPr="00BC334B" w:rsidRDefault="00BC334B" w:rsidP="00BC334B">
            <w:pPr>
              <w:pStyle w:val="Body"/>
              <w:spacing w:after="0"/>
              <w:rPr>
                <w:rFonts w:ascii="Arial" w:hAnsi="Arial" w:cs="Arial"/>
                <w:lang w:val="fr-FR"/>
              </w:rPr>
            </w:pPr>
            <w:r w:rsidRPr="00BC334B">
              <w:rPr>
                <w:rFonts w:ascii="Arial" w:hAnsi="Arial" w:cs="Arial"/>
                <w:lang w:val="fr-FR"/>
              </w:rPr>
              <w:t>Horizontal</w:t>
            </w:r>
          </w:p>
        </w:tc>
        <w:tc>
          <w:tcPr>
            <w:tcW w:w="1985" w:type="dxa"/>
          </w:tcPr>
          <w:p w14:paraId="5AC70937"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1</w:t>
            </w:r>
          </w:p>
        </w:tc>
        <w:tc>
          <w:tcPr>
            <w:tcW w:w="2409" w:type="dxa"/>
          </w:tcPr>
          <w:p w14:paraId="20B95F85" w14:textId="77777777" w:rsidR="00BC334B" w:rsidRPr="00BC334B" w:rsidRDefault="00BC334B" w:rsidP="00BC334B">
            <w:pPr>
              <w:pStyle w:val="Body"/>
              <w:spacing w:after="0"/>
              <w:jc w:val="center"/>
              <w:rPr>
                <w:rFonts w:ascii="Arial" w:hAnsi="Arial" w:cs="Arial"/>
                <w:lang w:val="fr-FR"/>
              </w:rPr>
            </w:pPr>
            <w:r w:rsidRPr="00BC334B">
              <w:rPr>
                <w:rFonts w:ascii="Arial" w:hAnsi="Arial" w:cs="Arial"/>
                <w:lang w:val="fr-FR"/>
              </w:rPr>
              <w:t>3.12</w:t>
            </w:r>
          </w:p>
        </w:tc>
      </w:tr>
      <w:tr w:rsidR="00BC334B" w:rsidRPr="00BC334B" w14:paraId="63B0FC58" w14:textId="77777777" w:rsidTr="00865C02">
        <w:tc>
          <w:tcPr>
            <w:tcW w:w="4678" w:type="dxa"/>
          </w:tcPr>
          <w:p w14:paraId="3D7A5BD2" w14:textId="77777777" w:rsidR="00BC334B" w:rsidRPr="00BC334B" w:rsidRDefault="00BC334B" w:rsidP="00BC334B">
            <w:pPr>
              <w:pStyle w:val="Body"/>
              <w:spacing w:after="0"/>
              <w:rPr>
                <w:rFonts w:ascii="Arial" w:hAnsi="Arial" w:cs="Arial"/>
                <w:b/>
                <w:bCs/>
                <w:lang w:val="fr-FR"/>
              </w:rPr>
            </w:pPr>
            <w:r w:rsidRPr="00BC334B">
              <w:rPr>
                <w:rFonts w:ascii="Arial" w:hAnsi="Arial" w:cs="Arial"/>
                <w:b/>
                <w:bCs/>
                <w:lang w:val="fr-FR"/>
              </w:rPr>
              <w:t>Total</w:t>
            </w:r>
          </w:p>
        </w:tc>
        <w:tc>
          <w:tcPr>
            <w:tcW w:w="1985" w:type="dxa"/>
          </w:tcPr>
          <w:p w14:paraId="1A216302" w14:textId="77777777" w:rsidR="00BC334B" w:rsidRPr="00BC334B" w:rsidRDefault="00BC334B" w:rsidP="00BC334B">
            <w:pPr>
              <w:pStyle w:val="Body"/>
              <w:spacing w:after="0"/>
              <w:jc w:val="center"/>
              <w:rPr>
                <w:rFonts w:ascii="Arial" w:hAnsi="Arial" w:cs="Arial"/>
                <w:b/>
                <w:bCs/>
                <w:lang w:val="fr-FR"/>
              </w:rPr>
            </w:pPr>
            <w:r w:rsidRPr="00BC334B">
              <w:rPr>
                <w:rFonts w:ascii="Arial" w:hAnsi="Arial" w:cs="Arial"/>
                <w:b/>
                <w:bCs/>
                <w:lang w:val="fr-FR"/>
              </w:rPr>
              <w:t>32</w:t>
            </w:r>
          </w:p>
        </w:tc>
        <w:tc>
          <w:tcPr>
            <w:tcW w:w="2409" w:type="dxa"/>
          </w:tcPr>
          <w:p w14:paraId="0DDFF46F" w14:textId="77777777" w:rsidR="00BC334B" w:rsidRPr="00BC334B" w:rsidRDefault="00BC334B" w:rsidP="00BC334B">
            <w:pPr>
              <w:pStyle w:val="Body"/>
              <w:spacing w:after="0"/>
              <w:jc w:val="center"/>
              <w:rPr>
                <w:rFonts w:ascii="Arial" w:hAnsi="Arial" w:cs="Arial"/>
                <w:b/>
                <w:bCs/>
                <w:lang w:val="fr-FR"/>
              </w:rPr>
            </w:pPr>
            <w:r w:rsidRPr="00BC334B">
              <w:rPr>
                <w:rFonts w:ascii="Arial" w:hAnsi="Arial" w:cs="Arial"/>
                <w:b/>
                <w:bCs/>
                <w:lang w:val="fr-FR"/>
              </w:rPr>
              <w:t>100</w:t>
            </w:r>
          </w:p>
        </w:tc>
      </w:tr>
    </w:tbl>
    <w:p w14:paraId="04F7512A" w14:textId="77777777" w:rsidR="00BC334B" w:rsidRPr="00BC334B" w:rsidRDefault="00BC334B" w:rsidP="00441B6F">
      <w:pPr>
        <w:pStyle w:val="Body"/>
        <w:spacing w:after="0"/>
        <w:rPr>
          <w:rFonts w:ascii="Arial" w:hAnsi="Arial" w:cs="Arial"/>
          <w:sz w:val="22"/>
          <w:szCs w:val="22"/>
        </w:rPr>
      </w:pPr>
    </w:p>
    <w:p w14:paraId="18B567E3" w14:textId="3FCA99C8" w:rsidR="00790ADA" w:rsidRDefault="00BC334B" w:rsidP="00AE58A2">
      <w:pPr>
        <w:pStyle w:val="Body"/>
        <w:rPr>
          <w:rFonts w:ascii="Arial" w:hAnsi="Arial" w:cs="Arial"/>
          <w:bCs/>
          <w:lang w:val="fr-FR"/>
        </w:rPr>
      </w:pPr>
      <w:r w:rsidRPr="00BC334B">
        <w:rPr>
          <w:rFonts w:ascii="Arial" w:hAnsi="Arial" w:cs="Arial"/>
          <w:bCs/>
          <w:sz w:val="22"/>
          <w:szCs w:val="22"/>
          <w:lang w:val="fr-FR"/>
        </w:rPr>
        <w:t xml:space="preserve">We recorded four intraoperative complications (12.5%), including haemorrhage (two cases) and cardiopulmonary arrest (two cases). </w:t>
      </w:r>
      <w:r w:rsidR="00AE58A2" w:rsidRPr="00AE58A2">
        <w:rPr>
          <w:rFonts w:ascii="Arial" w:hAnsi="Arial" w:cs="Arial"/>
          <w:bCs/>
          <w:sz w:val="22"/>
          <w:szCs w:val="22"/>
          <w:lang w:val="en"/>
        </w:rPr>
        <w:t>These two cardiorespiratory arrests occurred during emergency tracheotomy performed under local anesthesia in children aged 4 and 7 years respectively.</w:t>
      </w:r>
      <w:r w:rsidR="00AE58A2">
        <w:rPr>
          <w:rFonts w:ascii="Arial" w:hAnsi="Arial" w:cs="Arial"/>
          <w:bCs/>
          <w:sz w:val="22"/>
          <w:szCs w:val="22"/>
          <w:lang w:val="en"/>
        </w:rPr>
        <w:t xml:space="preserve"> </w:t>
      </w:r>
      <w:r w:rsidRPr="00BC334B">
        <w:rPr>
          <w:rFonts w:ascii="Arial" w:hAnsi="Arial" w:cs="Arial"/>
          <w:bCs/>
          <w:sz w:val="22"/>
          <w:szCs w:val="22"/>
          <w:lang w:val="fr-FR"/>
        </w:rPr>
        <w:t xml:space="preserve">Unfortunately, the 4-year-old child did not survive. </w:t>
      </w:r>
      <w:bookmarkStart w:id="3" w:name="_Hlk221215996"/>
      <w:r w:rsidRPr="00BC334B">
        <w:rPr>
          <w:rFonts w:ascii="Arial" w:hAnsi="Arial" w:cs="Arial"/>
          <w:bCs/>
          <w:sz w:val="22"/>
          <w:szCs w:val="22"/>
          <w:lang w:val="fr-FR"/>
        </w:rPr>
        <w:t>The post-operative complications noted were 1 case of accidental decannulation (3.12%) and 1 case of mucus plug (3.12%). Both situations were successfully managed.</w:t>
      </w:r>
      <w:r w:rsidRPr="00BC334B">
        <w:rPr>
          <w:rFonts w:ascii="Arial" w:hAnsi="Arial" w:cs="Arial"/>
          <w:bCs/>
          <w:lang w:val="fr-FR"/>
        </w:rPr>
        <w:t xml:space="preserve">  </w:t>
      </w:r>
      <w:bookmarkEnd w:id="3"/>
    </w:p>
    <w:p w14:paraId="07877CA1" w14:textId="77777777" w:rsidR="00790ADA" w:rsidRPr="00FB3A86" w:rsidRDefault="00790ADA" w:rsidP="00441B6F">
      <w:pPr>
        <w:pStyle w:val="Body"/>
        <w:spacing w:after="0"/>
        <w:rPr>
          <w:rFonts w:ascii="Arial" w:hAnsi="Arial" w:cs="Arial"/>
        </w:rPr>
      </w:pPr>
    </w:p>
    <w:p w14:paraId="651D8A52" w14:textId="1B26180E" w:rsidR="00BC334B" w:rsidRPr="00BC334B" w:rsidRDefault="00BC334B" w:rsidP="0070202B">
      <w:pPr>
        <w:pStyle w:val="ConcHead"/>
        <w:spacing w:after="0"/>
        <w:jc w:val="both"/>
        <w:rPr>
          <w:rFonts w:ascii="Arial" w:hAnsi="Arial" w:cs="Arial"/>
          <w:b w:val="0"/>
          <w:lang w:val="fr-FR"/>
        </w:rPr>
      </w:pPr>
      <w:r w:rsidRPr="00BC334B">
        <w:rPr>
          <w:rFonts w:ascii="Arial" w:hAnsi="Arial" w:cs="Arial"/>
          <w:b w:val="0"/>
          <w:caps w:val="0"/>
          <w:lang w:val="fr-FR"/>
        </w:rPr>
        <w:t xml:space="preserve">Tracheotomy is one of the oldest known surgical procedures </w:t>
      </w:r>
      <w:r w:rsidRPr="001C7890">
        <w:rPr>
          <w:rFonts w:ascii="Arial" w:hAnsi="Arial" w:cs="Arial"/>
          <w:bCs/>
          <w:lang w:val="fr-FR"/>
        </w:rPr>
        <w:t>[1]</w:t>
      </w:r>
      <w:r w:rsidRPr="001C7890">
        <w:rPr>
          <w:rFonts w:ascii="Arial" w:hAnsi="Arial" w:cs="Arial"/>
          <w:b w:val="0"/>
          <w:caps w:val="0"/>
          <w:lang w:val="fr-FR"/>
        </w:rPr>
        <w:t>.</w:t>
      </w:r>
      <w:r w:rsidRPr="00BC334B">
        <w:rPr>
          <w:rFonts w:ascii="Arial" w:hAnsi="Arial" w:cs="Arial"/>
          <w:b w:val="0"/>
          <w:caps w:val="0"/>
          <w:lang w:val="fr-FR"/>
        </w:rPr>
        <w:t xml:space="preserve"> Although it is common practice in adults, it is rare in children because it is considered invasive </w:t>
      </w:r>
      <w:r w:rsidRPr="001C7890">
        <w:rPr>
          <w:rFonts w:ascii="Arial" w:hAnsi="Arial" w:cs="Arial"/>
          <w:bCs/>
          <w:lang w:val="fr-FR"/>
        </w:rPr>
        <w:t>[4]</w:t>
      </w:r>
      <w:r w:rsidRPr="001C7890">
        <w:rPr>
          <w:rFonts w:ascii="Arial" w:hAnsi="Arial" w:cs="Arial"/>
          <w:b w:val="0"/>
          <w:lang w:val="fr-FR"/>
        </w:rPr>
        <w:t xml:space="preserve">. </w:t>
      </w:r>
      <w:r w:rsidRPr="00BC334B">
        <w:rPr>
          <w:rFonts w:ascii="Arial" w:hAnsi="Arial" w:cs="Arial"/>
          <w:b w:val="0"/>
          <w:caps w:val="0"/>
          <w:lang w:val="fr-FR"/>
        </w:rPr>
        <w:t xml:space="preserve">It is estimated to be performed in approximately 0.2% of paediatric hospitalisations </w:t>
      </w:r>
      <w:r w:rsidRPr="001C7890">
        <w:rPr>
          <w:rFonts w:ascii="Arial" w:hAnsi="Arial" w:cs="Arial"/>
          <w:bCs/>
          <w:lang w:val="fr-FR"/>
        </w:rPr>
        <w:t>[5]</w:t>
      </w:r>
      <w:r w:rsidRPr="001C7890">
        <w:rPr>
          <w:rFonts w:ascii="Arial" w:hAnsi="Arial" w:cs="Arial"/>
          <w:b w:val="0"/>
          <w:caps w:val="0"/>
          <w:lang w:val="fr-FR"/>
        </w:rPr>
        <w:t>.</w:t>
      </w:r>
      <w:r w:rsidRPr="00BC334B">
        <w:rPr>
          <w:rFonts w:ascii="Arial" w:hAnsi="Arial" w:cs="Arial"/>
          <w:b w:val="0"/>
          <w:caps w:val="0"/>
          <w:lang w:val="fr-FR"/>
        </w:rPr>
        <w:t xml:space="preserve"> In the present study, we recorded 32 cases of paediatric tracheotomy over 9 years, or 3 cases/year. This is significantly higher than the 20 cases in 15 years reported by </w:t>
      </w:r>
      <w:r>
        <w:rPr>
          <w:rFonts w:ascii="Arial" w:hAnsi="Arial" w:cs="Arial"/>
          <w:b w:val="0"/>
          <w:caps w:val="0"/>
          <w:lang w:val="fr-FR"/>
        </w:rPr>
        <w:t>I</w:t>
      </w:r>
      <w:r w:rsidRPr="00BC334B">
        <w:rPr>
          <w:rFonts w:ascii="Arial" w:hAnsi="Arial" w:cs="Arial"/>
          <w:b w:val="0"/>
          <w:caps w:val="0"/>
          <w:lang w:val="fr-FR"/>
        </w:rPr>
        <w:t>ll</w:t>
      </w:r>
      <w:r>
        <w:rPr>
          <w:rFonts w:ascii="Arial" w:hAnsi="Arial" w:cs="Arial"/>
          <w:b w:val="0"/>
          <w:caps w:val="0"/>
          <w:lang w:val="fr-FR"/>
        </w:rPr>
        <w:t>é</w:t>
      </w:r>
      <w:r w:rsidRPr="00BC334B">
        <w:rPr>
          <w:rFonts w:ascii="Arial" w:hAnsi="Arial" w:cs="Arial"/>
          <w:b w:val="0"/>
          <w:caps w:val="0"/>
          <w:lang w:val="fr-FR"/>
        </w:rPr>
        <w:t xml:space="preserve"> </w:t>
      </w:r>
      <w:r w:rsidRPr="001C7890">
        <w:rPr>
          <w:rFonts w:ascii="Arial" w:hAnsi="Arial" w:cs="Arial"/>
          <w:bCs/>
          <w:lang w:val="fr-FR"/>
        </w:rPr>
        <w:t>[6]</w:t>
      </w:r>
      <w:r w:rsidRPr="00BC334B">
        <w:rPr>
          <w:rFonts w:ascii="Arial" w:hAnsi="Arial" w:cs="Arial"/>
          <w:b w:val="0"/>
          <w:lang w:val="fr-FR"/>
        </w:rPr>
        <w:t xml:space="preserve"> </w:t>
      </w:r>
      <w:r w:rsidRPr="00BC334B">
        <w:rPr>
          <w:rFonts w:ascii="Arial" w:hAnsi="Arial" w:cs="Arial"/>
          <w:b w:val="0"/>
          <w:caps w:val="0"/>
          <w:lang w:val="fr-FR"/>
        </w:rPr>
        <w:t>in the same department 10 years earlier.</w:t>
      </w:r>
      <w:r w:rsidRPr="00BC334B">
        <w:rPr>
          <w:rFonts w:ascii="Arial" w:hAnsi="Arial" w:cs="Arial"/>
          <w:b w:val="0"/>
          <w:lang w:val="fr-FR"/>
        </w:rPr>
        <w:t xml:space="preserve"> </w:t>
      </w:r>
      <w:r w:rsidRPr="00BC334B">
        <w:rPr>
          <w:rFonts w:ascii="Arial" w:hAnsi="Arial" w:cs="Arial"/>
          <w:b w:val="0"/>
          <w:caps w:val="0"/>
          <w:lang w:val="fr-FR"/>
        </w:rPr>
        <w:t xml:space="preserve">Higher figures have been reported by other authors. Özmen </w:t>
      </w:r>
      <w:r w:rsidRPr="001C7890">
        <w:rPr>
          <w:rFonts w:ascii="Arial" w:hAnsi="Arial" w:cs="Arial"/>
          <w:bCs/>
          <w:lang w:val="fr-FR"/>
        </w:rPr>
        <w:t>[7]</w:t>
      </w:r>
      <w:r w:rsidRPr="00BC334B">
        <w:rPr>
          <w:rFonts w:ascii="Arial" w:hAnsi="Arial" w:cs="Arial"/>
          <w:b w:val="0"/>
          <w:lang w:val="fr-FR"/>
        </w:rPr>
        <w:t xml:space="preserve"> </w:t>
      </w:r>
      <w:r w:rsidRPr="00BC334B">
        <w:rPr>
          <w:rFonts w:ascii="Arial" w:hAnsi="Arial" w:cs="Arial"/>
          <w:b w:val="0"/>
          <w:caps w:val="0"/>
          <w:lang w:val="fr-FR"/>
        </w:rPr>
        <w:t xml:space="preserve">found 7.8 cases per year in turkey, </w:t>
      </w:r>
      <w:r w:rsidR="001C7890">
        <w:rPr>
          <w:rFonts w:ascii="Arial" w:hAnsi="Arial" w:cs="Arial"/>
          <w:b w:val="0"/>
          <w:caps w:val="0"/>
          <w:lang w:val="fr-FR"/>
        </w:rPr>
        <w:t>D</w:t>
      </w:r>
      <w:r w:rsidRPr="00BC334B">
        <w:rPr>
          <w:rFonts w:ascii="Arial" w:hAnsi="Arial" w:cs="Arial"/>
          <w:b w:val="0"/>
          <w:caps w:val="0"/>
          <w:lang w:val="fr-FR"/>
        </w:rPr>
        <w:t>'</w:t>
      </w:r>
      <w:r w:rsidR="001C7890">
        <w:rPr>
          <w:rFonts w:ascii="Arial" w:hAnsi="Arial" w:cs="Arial"/>
          <w:b w:val="0"/>
          <w:caps w:val="0"/>
          <w:lang w:val="fr-FR"/>
        </w:rPr>
        <w:t>S</w:t>
      </w:r>
      <w:r w:rsidRPr="00BC334B">
        <w:rPr>
          <w:rFonts w:ascii="Arial" w:hAnsi="Arial" w:cs="Arial"/>
          <w:b w:val="0"/>
          <w:caps w:val="0"/>
          <w:lang w:val="fr-FR"/>
        </w:rPr>
        <w:t xml:space="preserve">ouza </w:t>
      </w:r>
      <w:r w:rsidRPr="001C7890">
        <w:rPr>
          <w:rFonts w:ascii="Arial" w:hAnsi="Arial" w:cs="Arial"/>
          <w:bCs/>
          <w:lang w:val="fr-FR"/>
        </w:rPr>
        <w:t>[3]</w:t>
      </w:r>
      <w:r w:rsidRPr="00BC334B">
        <w:rPr>
          <w:rFonts w:ascii="Arial" w:hAnsi="Arial" w:cs="Arial"/>
          <w:b w:val="0"/>
          <w:caps w:val="0"/>
          <w:lang w:val="fr-FR"/>
        </w:rPr>
        <w:t xml:space="preserve"> 21.5 cases per year in </w:t>
      </w:r>
      <w:r w:rsidR="001C7890">
        <w:rPr>
          <w:rFonts w:ascii="Arial" w:hAnsi="Arial" w:cs="Arial"/>
          <w:b w:val="0"/>
          <w:caps w:val="0"/>
          <w:lang w:val="fr-FR"/>
        </w:rPr>
        <w:t>P</w:t>
      </w:r>
      <w:r w:rsidRPr="00BC334B">
        <w:rPr>
          <w:rFonts w:ascii="Arial" w:hAnsi="Arial" w:cs="Arial"/>
          <w:b w:val="0"/>
          <w:caps w:val="0"/>
          <w:lang w:val="fr-FR"/>
        </w:rPr>
        <w:t xml:space="preserve">ennsylvania, and </w:t>
      </w:r>
      <w:r w:rsidR="001C7890">
        <w:rPr>
          <w:rFonts w:ascii="Arial" w:hAnsi="Arial" w:cs="Arial"/>
          <w:b w:val="0"/>
          <w:caps w:val="0"/>
          <w:lang w:val="fr-FR"/>
        </w:rPr>
        <w:t>G</w:t>
      </w:r>
      <w:r w:rsidRPr="00BC334B">
        <w:rPr>
          <w:rFonts w:ascii="Arial" w:hAnsi="Arial" w:cs="Arial"/>
          <w:b w:val="0"/>
          <w:caps w:val="0"/>
          <w:lang w:val="fr-FR"/>
        </w:rPr>
        <w:t xml:space="preserve">roenendijk </w:t>
      </w:r>
      <w:r w:rsidRPr="001C7890">
        <w:rPr>
          <w:rFonts w:ascii="Arial" w:hAnsi="Arial" w:cs="Arial"/>
          <w:bCs/>
          <w:lang w:val="fr-FR"/>
        </w:rPr>
        <w:t>[8]</w:t>
      </w:r>
      <w:r w:rsidRPr="00BC334B">
        <w:rPr>
          <w:rFonts w:ascii="Arial" w:hAnsi="Arial" w:cs="Arial"/>
          <w:b w:val="0"/>
          <w:caps w:val="0"/>
          <w:lang w:val="fr-FR"/>
        </w:rPr>
        <w:t xml:space="preserve"> 47.4 cases per year in </w:t>
      </w:r>
      <w:r w:rsidR="001C7890">
        <w:rPr>
          <w:rFonts w:ascii="Arial" w:hAnsi="Arial" w:cs="Arial"/>
          <w:b w:val="0"/>
          <w:caps w:val="0"/>
          <w:lang w:val="fr-FR"/>
        </w:rPr>
        <w:t>S</w:t>
      </w:r>
      <w:r w:rsidRPr="00BC334B">
        <w:rPr>
          <w:rFonts w:ascii="Arial" w:hAnsi="Arial" w:cs="Arial"/>
          <w:b w:val="0"/>
          <w:caps w:val="0"/>
          <w:lang w:val="fr-FR"/>
        </w:rPr>
        <w:t xml:space="preserve">outh </w:t>
      </w:r>
      <w:r w:rsidR="001C7890">
        <w:rPr>
          <w:rFonts w:ascii="Arial" w:hAnsi="Arial" w:cs="Arial"/>
          <w:b w:val="0"/>
          <w:caps w:val="0"/>
          <w:lang w:val="fr-FR"/>
        </w:rPr>
        <w:t>A</w:t>
      </w:r>
      <w:r w:rsidRPr="00BC334B">
        <w:rPr>
          <w:rFonts w:ascii="Arial" w:hAnsi="Arial" w:cs="Arial"/>
          <w:b w:val="0"/>
          <w:caps w:val="0"/>
          <w:lang w:val="fr-FR"/>
        </w:rPr>
        <w:t xml:space="preserve">frica. The male predominance observed in our series, with 68.75% of cases, was the norm in most studies </w:t>
      </w:r>
      <w:r w:rsidRPr="001C7890">
        <w:rPr>
          <w:rFonts w:ascii="Arial" w:hAnsi="Arial" w:cs="Arial"/>
          <w:bCs/>
          <w:lang w:val="fr-FR"/>
        </w:rPr>
        <w:t>[6,7,9,10]</w:t>
      </w:r>
      <w:r w:rsidRPr="00BC334B">
        <w:rPr>
          <w:rFonts w:ascii="Arial" w:hAnsi="Arial" w:cs="Arial"/>
          <w:b w:val="0"/>
          <w:caps w:val="0"/>
          <w:lang w:val="fr-FR"/>
        </w:rPr>
        <w:t xml:space="preserve">. In terms of age, the literature remains heterogeneous, with a peak frequency for children under one year of age in some studies </w:t>
      </w:r>
      <w:r w:rsidRPr="001C7890">
        <w:rPr>
          <w:rFonts w:ascii="Arial" w:hAnsi="Arial" w:cs="Arial"/>
          <w:bCs/>
          <w:lang w:val="fr-FR"/>
        </w:rPr>
        <w:t>[2,5,7,10]</w:t>
      </w:r>
      <w:r w:rsidRPr="00BC334B">
        <w:rPr>
          <w:rFonts w:ascii="Arial" w:hAnsi="Arial" w:cs="Arial"/>
          <w:b w:val="0"/>
          <w:lang w:val="fr-FR"/>
        </w:rPr>
        <w:t xml:space="preserve"> </w:t>
      </w:r>
      <w:r w:rsidRPr="00BC334B">
        <w:rPr>
          <w:rFonts w:ascii="Arial" w:hAnsi="Arial" w:cs="Arial"/>
          <w:b w:val="0"/>
          <w:caps w:val="0"/>
          <w:lang w:val="fr-FR"/>
        </w:rPr>
        <w:t xml:space="preserve">and for those over six years of age in others </w:t>
      </w:r>
      <w:r w:rsidRPr="001C7890">
        <w:rPr>
          <w:rFonts w:ascii="Arial" w:hAnsi="Arial" w:cs="Arial"/>
          <w:bCs/>
          <w:lang w:val="fr-FR"/>
        </w:rPr>
        <w:t>[11,12]</w:t>
      </w:r>
      <w:r w:rsidRPr="001C7890">
        <w:rPr>
          <w:rFonts w:ascii="Arial" w:hAnsi="Arial" w:cs="Arial"/>
          <w:b w:val="0"/>
          <w:lang w:val="fr-FR"/>
        </w:rPr>
        <w:t>.</w:t>
      </w:r>
      <w:r w:rsidRPr="00BC334B">
        <w:rPr>
          <w:rFonts w:ascii="Arial" w:hAnsi="Arial" w:cs="Arial"/>
          <w:b w:val="0"/>
          <w:lang w:val="fr-FR"/>
        </w:rPr>
        <w:t xml:space="preserve"> </w:t>
      </w:r>
      <w:r w:rsidRPr="00BC334B">
        <w:rPr>
          <w:rFonts w:ascii="Arial" w:hAnsi="Arial" w:cs="Arial"/>
          <w:b w:val="0"/>
          <w:caps w:val="0"/>
          <w:lang w:val="fr-FR"/>
        </w:rPr>
        <w:t xml:space="preserve">The average age of the children in our series was 8 years, with a peak frequency observed in children under 5 years of age, as in the series by </w:t>
      </w:r>
      <w:r w:rsidR="001C7890">
        <w:rPr>
          <w:rFonts w:ascii="Arial" w:hAnsi="Arial" w:cs="Arial"/>
          <w:b w:val="0"/>
          <w:caps w:val="0"/>
          <w:lang w:val="fr-FR"/>
        </w:rPr>
        <w:t>O</w:t>
      </w:r>
      <w:r w:rsidRPr="00BC334B">
        <w:rPr>
          <w:rFonts w:ascii="Arial" w:hAnsi="Arial" w:cs="Arial"/>
          <w:b w:val="0"/>
          <w:caps w:val="0"/>
          <w:lang w:val="fr-FR"/>
        </w:rPr>
        <w:t xml:space="preserve">nyeagwara </w:t>
      </w:r>
      <w:r w:rsidRPr="001C7890">
        <w:rPr>
          <w:rFonts w:ascii="Arial" w:hAnsi="Arial" w:cs="Arial"/>
          <w:bCs/>
          <w:lang w:val="fr-FR"/>
        </w:rPr>
        <w:t>[9]</w:t>
      </w:r>
      <w:r w:rsidRPr="00BC334B">
        <w:rPr>
          <w:rFonts w:ascii="Arial" w:hAnsi="Arial" w:cs="Arial"/>
          <w:b w:val="0"/>
          <w:lang w:val="fr-FR"/>
        </w:rPr>
        <w:t xml:space="preserve"> </w:t>
      </w:r>
      <w:r w:rsidRPr="00BC334B">
        <w:rPr>
          <w:rFonts w:ascii="Arial" w:hAnsi="Arial" w:cs="Arial"/>
          <w:b w:val="0"/>
          <w:caps w:val="0"/>
          <w:lang w:val="fr-FR"/>
        </w:rPr>
        <w:t xml:space="preserve">in </w:t>
      </w:r>
      <w:r w:rsidR="001C7890">
        <w:rPr>
          <w:rFonts w:ascii="Arial" w:hAnsi="Arial" w:cs="Arial"/>
          <w:b w:val="0"/>
          <w:caps w:val="0"/>
          <w:lang w:val="fr-FR"/>
        </w:rPr>
        <w:t>N</w:t>
      </w:r>
      <w:r w:rsidRPr="00BC334B">
        <w:rPr>
          <w:rFonts w:ascii="Arial" w:hAnsi="Arial" w:cs="Arial"/>
          <w:b w:val="0"/>
          <w:caps w:val="0"/>
          <w:lang w:val="fr-FR"/>
        </w:rPr>
        <w:t xml:space="preserve">igeria. This difference in age between the series is due to the difference in indications between regions of the world. Indeed, while the indications for tracheotomy have evolved from airway obstruction secondary to infectious disorders to prolonged ventilation due to congenital, neuromuscular or respiratory problems as the current major indication, tumour, traumatic and infectious obstruction has remained the primary indication in developing countries </w:t>
      </w:r>
      <w:r w:rsidRPr="001C7890">
        <w:rPr>
          <w:rFonts w:ascii="Arial" w:hAnsi="Arial" w:cs="Arial"/>
          <w:bCs/>
          <w:lang w:val="fr-FR"/>
        </w:rPr>
        <w:t>[6,7,9-11]</w:t>
      </w:r>
      <w:r w:rsidRPr="00BC334B">
        <w:rPr>
          <w:rFonts w:ascii="Arial" w:hAnsi="Arial" w:cs="Arial"/>
          <w:b w:val="0"/>
          <w:caps w:val="0"/>
          <w:lang w:val="fr-FR"/>
        </w:rPr>
        <w:t xml:space="preserve">. Thus, laryngeal papillomatosis was the main indication in our series, accounting for 31.25% of cases. Our results are consistent with those of </w:t>
      </w:r>
      <w:r w:rsidR="001C7890">
        <w:rPr>
          <w:rFonts w:ascii="Arial" w:hAnsi="Arial" w:cs="Arial"/>
          <w:b w:val="0"/>
          <w:caps w:val="0"/>
          <w:lang w:val="fr-FR"/>
        </w:rPr>
        <w:t>I</w:t>
      </w:r>
      <w:r w:rsidRPr="00BC334B">
        <w:rPr>
          <w:rFonts w:ascii="Arial" w:hAnsi="Arial" w:cs="Arial"/>
          <w:b w:val="0"/>
          <w:caps w:val="0"/>
          <w:lang w:val="fr-FR"/>
        </w:rPr>
        <w:t>ll</w:t>
      </w:r>
      <w:r w:rsidR="001C7890">
        <w:rPr>
          <w:rFonts w:ascii="Arial" w:hAnsi="Arial" w:cs="Arial"/>
          <w:b w:val="0"/>
          <w:caps w:val="0"/>
          <w:lang w:val="fr-FR"/>
        </w:rPr>
        <w:t>é</w:t>
      </w:r>
      <w:r w:rsidRPr="00BC334B">
        <w:rPr>
          <w:rFonts w:ascii="Arial" w:hAnsi="Arial" w:cs="Arial"/>
          <w:b w:val="0"/>
          <w:caps w:val="0"/>
          <w:lang w:val="fr-FR"/>
        </w:rPr>
        <w:t xml:space="preserve"> </w:t>
      </w:r>
      <w:r w:rsidRPr="001C7890">
        <w:rPr>
          <w:rFonts w:ascii="Arial" w:hAnsi="Arial" w:cs="Arial"/>
          <w:bCs/>
          <w:lang w:val="fr-FR"/>
        </w:rPr>
        <w:t>[6]</w:t>
      </w:r>
      <w:r w:rsidRPr="00BC334B">
        <w:rPr>
          <w:rFonts w:ascii="Arial" w:hAnsi="Arial" w:cs="Arial"/>
          <w:b w:val="0"/>
          <w:lang w:val="fr-FR"/>
        </w:rPr>
        <w:t xml:space="preserve"> </w:t>
      </w:r>
      <w:r w:rsidRPr="00BC334B">
        <w:rPr>
          <w:rFonts w:ascii="Arial" w:hAnsi="Arial" w:cs="Arial"/>
          <w:b w:val="0"/>
          <w:caps w:val="0"/>
          <w:lang w:val="fr-FR"/>
        </w:rPr>
        <w:t xml:space="preserve">in </w:t>
      </w:r>
      <w:r w:rsidR="001C7890">
        <w:rPr>
          <w:rFonts w:ascii="Arial" w:hAnsi="Arial" w:cs="Arial"/>
          <w:b w:val="0"/>
          <w:caps w:val="0"/>
          <w:lang w:val="fr-FR"/>
        </w:rPr>
        <w:t>N</w:t>
      </w:r>
      <w:r w:rsidRPr="00BC334B">
        <w:rPr>
          <w:rFonts w:ascii="Arial" w:hAnsi="Arial" w:cs="Arial"/>
          <w:b w:val="0"/>
          <w:caps w:val="0"/>
          <w:lang w:val="fr-FR"/>
        </w:rPr>
        <w:t xml:space="preserve">iger and </w:t>
      </w:r>
      <w:r w:rsidR="001C7890">
        <w:rPr>
          <w:rFonts w:ascii="Arial" w:hAnsi="Arial" w:cs="Arial"/>
          <w:b w:val="0"/>
          <w:caps w:val="0"/>
          <w:lang w:val="fr-FR"/>
        </w:rPr>
        <w:t>O</w:t>
      </w:r>
      <w:r w:rsidRPr="00BC334B">
        <w:rPr>
          <w:rFonts w:ascii="Arial" w:hAnsi="Arial" w:cs="Arial"/>
          <w:b w:val="0"/>
          <w:caps w:val="0"/>
          <w:lang w:val="fr-FR"/>
        </w:rPr>
        <w:t xml:space="preserve">yelakin </w:t>
      </w:r>
      <w:r w:rsidRPr="001C7890">
        <w:rPr>
          <w:rFonts w:ascii="Arial" w:hAnsi="Arial" w:cs="Arial"/>
          <w:bCs/>
          <w:lang w:val="fr-FR"/>
        </w:rPr>
        <w:t>[11]</w:t>
      </w:r>
      <w:r w:rsidRPr="00BC334B">
        <w:rPr>
          <w:rFonts w:ascii="Arial" w:hAnsi="Arial" w:cs="Arial"/>
          <w:b w:val="0"/>
          <w:lang w:val="fr-FR"/>
        </w:rPr>
        <w:t xml:space="preserve"> </w:t>
      </w:r>
      <w:r w:rsidRPr="00BC334B">
        <w:rPr>
          <w:rFonts w:ascii="Arial" w:hAnsi="Arial" w:cs="Arial"/>
          <w:b w:val="0"/>
          <w:caps w:val="0"/>
          <w:lang w:val="fr-FR"/>
        </w:rPr>
        <w:t xml:space="preserve">in </w:t>
      </w:r>
      <w:r w:rsidR="001C7890">
        <w:rPr>
          <w:rFonts w:ascii="Arial" w:hAnsi="Arial" w:cs="Arial"/>
          <w:b w:val="0"/>
          <w:caps w:val="0"/>
          <w:lang w:val="fr-FR"/>
        </w:rPr>
        <w:t>N</w:t>
      </w:r>
      <w:r w:rsidRPr="00BC334B">
        <w:rPr>
          <w:rFonts w:ascii="Arial" w:hAnsi="Arial" w:cs="Arial"/>
          <w:b w:val="0"/>
          <w:caps w:val="0"/>
          <w:lang w:val="fr-FR"/>
        </w:rPr>
        <w:t xml:space="preserve">igeria, who found it to be the primary indication in 35% and 20.59% of cases, respectively. For </w:t>
      </w:r>
      <w:r w:rsidR="001C7890">
        <w:rPr>
          <w:rFonts w:ascii="Arial" w:hAnsi="Arial" w:cs="Arial"/>
          <w:b w:val="0"/>
          <w:caps w:val="0"/>
          <w:lang w:val="fr-FR"/>
        </w:rPr>
        <w:t>G</w:t>
      </w:r>
      <w:r w:rsidRPr="00BC334B">
        <w:rPr>
          <w:rFonts w:ascii="Arial" w:hAnsi="Arial" w:cs="Arial"/>
          <w:b w:val="0"/>
          <w:caps w:val="0"/>
          <w:lang w:val="fr-FR"/>
        </w:rPr>
        <w:t xml:space="preserve">roenendijk </w:t>
      </w:r>
      <w:r w:rsidRPr="001C7890">
        <w:rPr>
          <w:rFonts w:ascii="Arial" w:hAnsi="Arial" w:cs="Arial"/>
          <w:bCs/>
          <w:lang w:val="fr-FR"/>
        </w:rPr>
        <w:t>[8]</w:t>
      </w:r>
      <w:r w:rsidRPr="001C7890">
        <w:rPr>
          <w:rFonts w:ascii="Arial" w:hAnsi="Arial" w:cs="Arial"/>
          <w:b w:val="0"/>
          <w:caps w:val="0"/>
          <w:lang w:val="fr-FR"/>
        </w:rPr>
        <w:t>,</w:t>
      </w:r>
      <w:r w:rsidRPr="00BC334B">
        <w:rPr>
          <w:rFonts w:ascii="Arial" w:hAnsi="Arial" w:cs="Arial"/>
          <w:b w:val="0"/>
          <w:caps w:val="0"/>
          <w:lang w:val="fr-FR"/>
        </w:rPr>
        <w:t xml:space="preserve"> however, it accounted for only 5.1% of indications</w:t>
      </w:r>
      <w:r w:rsidRPr="00BC334B">
        <w:rPr>
          <w:rFonts w:ascii="Arial" w:hAnsi="Arial" w:cs="Arial"/>
          <w:b w:val="0"/>
          <w:lang w:val="fr-FR"/>
        </w:rPr>
        <w:t>.</w:t>
      </w:r>
      <w:r w:rsidR="00830604">
        <w:rPr>
          <w:rFonts w:ascii="Arial" w:hAnsi="Arial" w:cs="Arial"/>
          <w:b w:val="0"/>
          <w:lang w:val="fr-FR"/>
        </w:rPr>
        <w:t xml:space="preserve"> </w:t>
      </w:r>
      <w:r w:rsidRPr="00BC334B">
        <w:rPr>
          <w:rFonts w:ascii="Arial" w:hAnsi="Arial" w:cs="Arial"/>
          <w:b w:val="0"/>
          <w:caps w:val="0"/>
          <w:lang w:val="fr-FR"/>
        </w:rPr>
        <w:t xml:space="preserve">Onyeagwara </w:t>
      </w:r>
      <w:r w:rsidRPr="001C7890">
        <w:rPr>
          <w:rFonts w:ascii="Arial" w:hAnsi="Arial" w:cs="Arial"/>
          <w:bCs/>
          <w:lang w:val="fr-FR"/>
        </w:rPr>
        <w:t>[9]</w:t>
      </w:r>
      <w:r w:rsidRPr="001C7890">
        <w:rPr>
          <w:rFonts w:ascii="Arial" w:hAnsi="Arial" w:cs="Arial"/>
          <w:b w:val="0"/>
          <w:caps w:val="0"/>
          <w:lang w:val="fr-FR"/>
        </w:rPr>
        <w:t xml:space="preserve">, </w:t>
      </w:r>
      <w:r w:rsidRPr="00BC334B">
        <w:rPr>
          <w:rFonts w:ascii="Arial" w:hAnsi="Arial" w:cs="Arial"/>
          <w:b w:val="0"/>
          <w:caps w:val="0"/>
          <w:lang w:val="fr-FR"/>
        </w:rPr>
        <w:t>meanwhile, found foreign body inhalation to be the main indication for tracheotomy in children, accounting for 57.7% of cases. These foreign bodies accounted for 18.75% of indications in our series. Tracheotomy for prolonged ventilation, the</w:t>
      </w:r>
      <w:r w:rsidRPr="00BC334B">
        <w:rPr>
          <w:rFonts w:ascii="Arial" w:hAnsi="Arial" w:cs="Arial"/>
          <w:b w:val="0"/>
          <w:lang w:val="fr-FR"/>
        </w:rPr>
        <w:t xml:space="preserve"> </w:t>
      </w:r>
      <w:r w:rsidRPr="00BC334B">
        <w:rPr>
          <w:rFonts w:ascii="Arial" w:hAnsi="Arial" w:cs="Arial"/>
          <w:b w:val="0"/>
          <w:caps w:val="0"/>
          <w:lang w:val="fr-FR"/>
        </w:rPr>
        <w:t>third</w:t>
      </w:r>
      <w:r w:rsidRPr="00BC334B">
        <w:rPr>
          <w:rFonts w:ascii="Arial" w:hAnsi="Arial" w:cs="Arial"/>
          <w:b w:val="0"/>
          <w:lang w:val="fr-FR"/>
        </w:rPr>
        <w:t xml:space="preserve"> </w:t>
      </w:r>
      <w:r w:rsidRPr="00BC334B">
        <w:rPr>
          <w:rFonts w:ascii="Arial" w:hAnsi="Arial" w:cs="Arial"/>
          <w:b w:val="0"/>
          <w:caps w:val="0"/>
          <w:lang w:val="fr-FR"/>
        </w:rPr>
        <w:t xml:space="preserve">indication in our study, accounted for only 15.62% of procedures. It was 28% for </w:t>
      </w:r>
      <w:r w:rsidR="001C7890" w:rsidRPr="00BC334B">
        <w:rPr>
          <w:rFonts w:ascii="Arial" w:hAnsi="Arial" w:cs="Arial"/>
          <w:b w:val="0"/>
          <w:caps w:val="0"/>
          <w:lang w:val="fr-FR"/>
        </w:rPr>
        <w:t>Ö</w:t>
      </w:r>
      <w:r w:rsidRPr="00BC334B">
        <w:rPr>
          <w:rFonts w:ascii="Arial" w:hAnsi="Arial" w:cs="Arial"/>
          <w:b w:val="0"/>
          <w:caps w:val="0"/>
          <w:lang w:val="fr-FR"/>
        </w:rPr>
        <w:t xml:space="preserve">zmen </w:t>
      </w:r>
      <w:r w:rsidRPr="001C7890">
        <w:rPr>
          <w:rFonts w:ascii="Arial" w:hAnsi="Arial" w:cs="Arial"/>
          <w:bCs/>
          <w:lang w:val="fr-FR"/>
        </w:rPr>
        <w:t>[7]</w:t>
      </w:r>
      <w:r w:rsidRPr="00BC334B">
        <w:rPr>
          <w:rFonts w:ascii="Arial" w:hAnsi="Arial" w:cs="Arial"/>
          <w:b w:val="0"/>
          <w:lang w:val="fr-FR"/>
        </w:rPr>
        <w:t xml:space="preserve"> </w:t>
      </w:r>
      <w:r w:rsidRPr="00BC334B">
        <w:rPr>
          <w:rFonts w:ascii="Arial" w:hAnsi="Arial" w:cs="Arial"/>
          <w:b w:val="0"/>
          <w:caps w:val="0"/>
          <w:lang w:val="fr-FR"/>
        </w:rPr>
        <w:t xml:space="preserve">and 20% for </w:t>
      </w:r>
      <w:r w:rsidR="001C7890">
        <w:rPr>
          <w:rFonts w:ascii="Arial" w:hAnsi="Arial" w:cs="Arial"/>
          <w:b w:val="0"/>
          <w:caps w:val="0"/>
          <w:lang w:val="fr-FR"/>
        </w:rPr>
        <w:t>I</w:t>
      </w:r>
      <w:r w:rsidRPr="00BC334B">
        <w:rPr>
          <w:rFonts w:ascii="Arial" w:hAnsi="Arial" w:cs="Arial"/>
          <w:b w:val="0"/>
          <w:caps w:val="0"/>
          <w:lang w:val="fr-FR"/>
        </w:rPr>
        <w:t>ll</w:t>
      </w:r>
      <w:r w:rsidR="001C7890">
        <w:rPr>
          <w:rFonts w:ascii="Arial" w:hAnsi="Arial" w:cs="Arial"/>
          <w:b w:val="0"/>
          <w:caps w:val="0"/>
          <w:lang w:val="fr-FR"/>
        </w:rPr>
        <w:t>é</w:t>
      </w:r>
      <w:r w:rsidRPr="00BC334B">
        <w:rPr>
          <w:rFonts w:ascii="Arial" w:hAnsi="Arial" w:cs="Arial"/>
          <w:b w:val="0"/>
          <w:caps w:val="0"/>
          <w:lang w:val="fr-FR"/>
        </w:rPr>
        <w:t xml:space="preserve"> </w:t>
      </w:r>
      <w:r w:rsidRPr="001C7890">
        <w:rPr>
          <w:rFonts w:ascii="Arial" w:hAnsi="Arial" w:cs="Arial"/>
          <w:bCs/>
          <w:lang w:val="fr-FR"/>
        </w:rPr>
        <w:t>[6]</w:t>
      </w:r>
      <w:r w:rsidRPr="00BC334B">
        <w:rPr>
          <w:rFonts w:ascii="Arial" w:hAnsi="Arial" w:cs="Arial"/>
          <w:b w:val="0"/>
          <w:lang w:val="fr-FR"/>
        </w:rPr>
        <w:t xml:space="preserve">. </w:t>
      </w:r>
      <w:r w:rsidRPr="00BC334B">
        <w:rPr>
          <w:rFonts w:ascii="Arial" w:hAnsi="Arial" w:cs="Arial"/>
          <w:b w:val="0"/>
          <w:caps w:val="0"/>
          <w:lang w:val="fr-FR"/>
        </w:rPr>
        <w:t xml:space="preserve">Gumussay </w:t>
      </w:r>
      <w:r w:rsidRPr="001C7890">
        <w:rPr>
          <w:rFonts w:ascii="Arial" w:hAnsi="Arial" w:cs="Arial"/>
          <w:bCs/>
          <w:lang w:val="fr-FR"/>
        </w:rPr>
        <w:t>[13]</w:t>
      </w:r>
      <w:r w:rsidRPr="00BC334B">
        <w:rPr>
          <w:rFonts w:ascii="Arial" w:hAnsi="Arial" w:cs="Arial"/>
          <w:b w:val="0"/>
          <w:lang w:val="fr-FR"/>
        </w:rPr>
        <w:t xml:space="preserve"> </w:t>
      </w:r>
      <w:r w:rsidRPr="00BC334B">
        <w:rPr>
          <w:rFonts w:ascii="Arial" w:hAnsi="Arial" w:cs="Arial"/>
          <w:b w:val="0"/>
          <w:caps w:val="0"/>
          <w:lang w:val="fr-FR"/>
        </w:rPr>
        <w:t>found that 69.96% of tracheotomies were performed for prolonged intubation.</w:t>
      </w:r>
      <w:r w:rsidRPr="00BC334B">
        <w:rPr>
          <w:rFonts w:ascii="Arial" w:hAnsi="Arial" w:cs="Arial"/>
          <w:b w:val="0"/>
          <w:lang w:val="fr-FR"/>
        </w:rPr>
        <w:t xml:space="preserve"> </w:t>
      </w:r>
      <w:r w:rsidRPr="00BC334B">
        <w:rPr>
          <w:rFonts w:ascii="Arial" w:hAnsi="Arial" w:cs="Arial"/>
          <w:b w:val="0"/>
          <w:caps w:val="0"/>
          <w:lang w:val="fr-FR"/>
        </w:rPr>
        <w:t xml:space="preserve">For children in intensive care requiring prolonged ventilation, surgical tracheotomy is preferred to percutaneous tracheotomy, because of the small size of the trachea and the risk of morbidity associated with this technique </w:t>
      </w:r>
      <w:r w:rsidRPr="001C7890">
        <w:rPr>
          <w:rFonts w:ascii="Arial" w:hAnsi="Arial" w:cs="Arial"/>
          <w:bCs/>
          <w:lang w:val="fr-FR"/>
        </w:rPr>
        <w:t>[14]</w:t>
      </w:r>
      <w:r w:rsidRPr="001C7890">
        <w:rPr>
          <w:rFonts w:ascii="Arial" w:hAnsi="Arial" w:cs="Arial"/>
          <w:b w:val="0"/>
          <w:caps w:val="0"/>
          <w:lang w:val="fr-FR"/>
        </w:rPr>
        <w:t xml:space="preserve">. </w:t>
      </w:r>
      <w:r w:rsidRPr="00BC334B">
        <w:rPr>
          <w:rFonts w:ascii="Arial" w:hAnsi="Arial" w:cs="Arial"/>
          <w:b w:val="0"/>
          <w:caps w:val="0"/>
          <w:lang w:val="fr-FR"/>
        </w:rPr>
        <w:t xml:space="preserve">Prophylactic tracheotomy is therefore recommended for children who are expected to require intubation for more than 10 days, although this duration may be reduced depending on individual clinical and endoscopic data </w:t>
      </w:r>
      <w:r w:rsidRPr="001C7890">
        <w:rPr>
          <w:rFonts w:ascii="Arial" w:hAnsi="Arial" w:cs="Arial"/>
          <w:bCs/>
          <w:lang w:val="fr-FR"/>
        </w:rPr>
        <w:t>[4]</w:t>
      </w:r>
      <w:r w:rsidRPr="001C7890">
        <w:rPr>
          <w:rFonts w:ascii="Arial" w:hAnsi="Arial" w:cs="Arial"/>
          <w:b w:val="0"/>
          <w:caps w:val="0"/>
          <w:lang w:val="fr-FR"/>
        </w:rPr>
        <w:t>.</w:t>
      </w:r>
      <w:r w:rsidRPr="00BC334B">
        <w:rPr>
          <w:rFonts w:ascii="Arial" w:hAnsi="Arial" w:cs="Arial"/>
          <w:b w:val="0"/>
          <w:caps w:val="0"/>
          <w:lang w:val="fr-FR"/>
        </w:rPr>
        <w:t xml:space="preserve"> In this situation, tracheotomy accelerates weaning from mechanical ventilation and prevents laryngotracheal lesions that can progress to stenosis </w:t>
      </w:r>
      <w:r w:rsidRPr="001C7890">
        <w:rPr>
          <w:rFonts w:ascii="Arial" w:hAnsi="Arial" w:cs="Arial"/>
          <w:bCs/>
          <w:lang w:val="fr-FR"/>
        </w:rPr>
        <w:t>[15]</w:t>
      </w:r>
      <w:r w:rsidRPr="001C7890">
        <w:rPr>
          <w:rFonts w:ascii="Arial" w:hAnsi="Arial" w:cs="Arial"/>
          <w:b w:val="0"/>
          <w:lang w:val="fr-FR"/>
        </w:rPr>
        <w:t>.</w:t>
      </w:r>
      <w:r w:rsidRPr="00BC334B">
        <w:rPr>
          <w:rFonts w:ascii="Arial" w:hAnsi="Arial" w:cs="Arial"/>
          <w:b w:val="0"/>
          <w:lang w:val="fr-FR"/>
        </w:rPr>
        <w:t xml:space="preserve"> </w:t>
      </w:r>
      <w:r w:rsidRPr="00BC334B">
        <w:rPr>
          <w:rFonts w:ascii="Arial" w:hAnsi="Arial" w:cs="Arial"/>
          <w:b w:val="0"/>
          <w:caps w:val="0"/>
          <w:lang w:val="fr-FR"/>
        </w:rPr>
        <w:t xml:space="preserve">While analysis of the literature often concludes that obstructive indications predominate in developing countries, the context of the various studies may also explain the significant differences noted. Studies conducted in intensive care units report more indications for ventilation, whereas </w:t>
      </w:r>
      <w:r w:rsidR="001C7890" w:rsidRPr="00BC334B">
        <w:rPr>
          <w:rFonts w:ascii="Arial" w:hAnsi="Arial" w:cs="Arial"/>
          <w:b w:val="0"/>
          <w:caps w:val="0"/>
          <w:lang w:val="fr-FR"/>
        </w:rPr>
        <w:t xml:space="preserve">ENT </w:t>
      </w:r>
      <w:r w:rsidRPr="00BC334B">
        <w:rPr>
          <w:rFonts w:ascii="Arial" w:hAnsi="Arial" w:cs="Arial"/>
          <w:b w:val="0"/>
          <w:caps w:val="0"/>
          <w:lang w:val="fr-FR"/>
        </w:rPr>
        <w:t xml:space="preserve">departments </w:t>
      </w:r>
      <w:r w:rsidRPr="00BC334B">
        <w:rPr>
          <w:rFonts w:ascii="Arial" w:hAnsi="Arial" w:cs="Arial"/>
          <w:b w:val="0"/>
          <w:caps w:val="0"/>
          <w:lang w:val="fr-FR"/>
        </w:rPr>
        <w:lastRenderedPageBreak/>
        <w:t xml:space="preserve">report more obstructive indications </w:t>
      </w:r>
      <w:r w:rsidRPr="001C7890">
        <w:rPr>
          <w:rFonts w:ascii="Arial" w:hAnsi="Arial" w:cs="Arial"/>
          <w:bCs/>
          <w:lang w:val="fr-FR"/>
        </w:rPr>
        <w:t>[6,13,16]</w:t>
      </w:r>
      <w:r w:rsidRPr="001C7890">
        <w:rPr>
          <w:rFonts w:ascii="Arial" w:hAnsi="Arial" w:cs="Arial"/>
          <w:b w:val="0"/>
          <w:caps w:val="0"/>
          <w:lang w:val="fr-FR"/>
        </w:rPr>
        <w:t xml:space="preserve">. </w:t>
      </w:r>
      <w:r w:rsidRPr="00BC334B">
        <w:rPr>
          <w:rFonts w:ascii="Arial" w:hAnsi="Arial" w:cs="Arial"/>
          <w:b w:val="0"/>
          <w:caps w:val="0"/>
          <w:lang w:val="fr-FR"/>
        </w:rPr>
        <w:t xml:space="preserve">We performed tracheotomy under general anaesthesia in the overwhelming majority of cases (90.62%), well above the 75% reported by </w:t>
      </w:r>
      <w:r w:rsidR="001C7890">
        <w:rPr>
          <w:rFonts w:ascii="Arial" w:hAnsi="Arial" w:cs="Arial"/>
          <w:b w:val="0"/>
          <w:caps w:val="0"/>
          <w:lang w:val="fr-FR"/>
        </w:rPr>
        <w:t>I</w:t>
      </w:r>
      <w:r w:rsidRPr="00BC334B">
        <w:rPr>
          <w:rFonts w:ascii="Arial" w:hAnsi="Arial" w:cs="Arial"/>
          <w:b w:val="0"/>
          <w:caps w:val="0"/>
          <w:lang w:val="fr-FR"/>
        </w:rPr>
        <w:t>ll</w:t>
      </w:r>
      <w:r w:rsidR="001C7890">
        <w:rPr>
          <w:rFonts w:ascii="Arial" w:hAnsi="Arial" w:cs="Arial"/>
          <w:b w:val="0"/>
          <w:caps w:val="0"/>
          <w:lang w:val="fr-FR"/>
        </w:rPr>
        <w:t>é</w:t>
      </w:r>
      <w:r w:rsidRPr="00BC334B">
        <w:rPr>
          <w:rFonts w:ascii="Arial" w:hAnsi="Arial" w:cs="Arial"/>
          <w:b w:val="0"/>
          <w:caps w:val="0"/>
          <w:lang w:val="fr-FR"/>
        </w:rPr>
        <w:t xml:space="preserve"> </w:t>
      </w:r>
      <w:r w:rsidRPr="001C7890">
        <w:rPr>
          <w:rFonts w:ascii="Arial" w:hAnsi="Arial" w:cs="Arial"/>
          <w:bCs/>
          <w:lang w:val="fr-FR"/>
        </w:rPr>
        <w:t>[6]</w:t>
      </w:r>
      <w:r w:rsidRPr="001C7890">
        <w:rPr>
          <w:rFonts w:ascii="Arial" w:hAnsi="Arial" w:cs="Arial"/>
          <w:b w:val="0"/>
          <w:caps w:val="0"/>
          <w:lang w:val="fr-FR"/>
        </w:rPr>
        <w:t>.</w:t>
      </w:r>
      <w:r w:rsidRPr="00BC334B">
        <w:rPr>
          <w:rFonts w:ascii="Arial" w:hAnsi="Arial" w:cs="Arial"/>
          <w:b w:val="0"/>
          <w:caps w:val="0"/>
          <w:lang w:val="fr-FR"/>
        </w:rPr>
        <w:t xml:space="preserve"> General anaesthesia remains the recommendation for most authors </w:t>
      </w:r>
      <w:r w:rsidRPr="001C7890">
        <w:rPr>
          <w:rFonts w:ascii="Arial" w:hAnsi="Arial" w:cs="Arial"/>
          <w:bCs/>
          <w:lang w:val="fr-FR"/>
        </w:rPr>
        <w:t>[6,7,14,16]</w:t>
      </w:r>
      <w:r w:rsidRPr="001C7890">
        <w:rPr>
          <w:rFonts w:ascii="Arial" w:hAnsi="Arial" w:cs="Arial"/>
          <w:b w:val="0"/>
          <w:lang w:val="fr-FR"/>
        </w:rPr>
        <w:t>.</w:t>
      </w:r>
      <w:r w:rsidRPr="00BC334B">
        <w:rPr>
          <w:rFonts w:ascii="Arial" w:hAnsi="Arial" w:cs="Arial"/>
          <w:b w:val="0"/>
          <w:lang w:val="fr-FR"/>
        </w:rPr>
        <w:t xml:space="preserve"> </w:t>
      </w:r>
      <w:r w:rsidRPr="00BC334B">
        <w:rPr>
          <w:rFonts w:ascii="Arial" w:hAnsi="Arial" w:cs="Arial"/>
          <w:b w:val="0"/>
          <w:caps w:val="0"/>
          <w:lang w:val="fr-FR"/>
        </w:rPr>
        <w:t xml:space="preserve">In fact, we perform it whenever conditions allow and the emergency permits. The child is then placed in the supine position, with a block placed under the shoulders to create cervical hyperextension, thus bringing the trachea closer to the skin of the neck, with the body remaining in a central position </w:t>
      </w:r>
      <w:r w:rsidRPr="00C64174">
        <w:rPr>
          <w:rFonts w:ascii="Arial" w:hAnsi="Arial" w:cs="Arial"/>
          <w:bCs/>
          <w:lang w:val="fr-FR"/>
        </w:rPr>
        <w:t>[1,4,17]</w:t>
      </w:r>
      <w:r w:rsidRPr="00C64174">
        <w:rPr>
          <w:rFonts w:ascii="Arial" w:hAnsi="Arial" w:cs="Arial"/>
          <w:b w:val="0"/>
          <w:caps w:val="0"/>
          <w:lang w:val="fr-FR"/>
        </w:rPr>
        <w:t>.</w:t>
      </w:r>
      <w:r w:rsidRPr="00BC334B">
        <w:rPr>
          <w:rFonts w:ascii="Arial" w:hAnsi="Arial" w:cs="Arial"/>
          <w:b w:val="0"/>
          <w:caps w:val="0"/>
          <w:lang w:val="fr-FR"/>
        </w:rPr>
        <w:t xml:space="preserve"> If the skin incision is made horizontally one or two finger-widths above the sternal notch, the tracheal opening is generally made vertically over two or three tracheal rings and should allow for easy insertion of the cannula without resistance </w:t>
      </w:r>
      <w:r w:rsidRPr="00C64174">
        <w:rPr>
          <w:rFonts w:ascii="Arial" w:hAnsi="Arial" w:cs="Arial"/>
          <w:bCs/>
          <w:lang w:val="fr-FR"/>
        </w:rPr>
        <w:t>[1,4,9,15]</w:t>
      </w:r>
      <w:r w:rsidRPr="00C64174">
        <w:rPr>
          <w:rFonts w:ascii="Arial" w:hAnsi="Arial" w:cs="Arial"/>
          <w:b w:val="0"/>
          <w:caps w:val="0"/>
          <w:lang w:val="fr-FR"/>
        </w:rPr>
        <w:t>.</w:t>
      </w:r>
      <w:r w:rsidRPr="00BC334B">
        <w:rPr>
          <w:rFonts w:ascii="Arial" w:hAnsi="Arial" w:cs="Arial"/>
          <w:b w:val="0"/>
          <w:caps w:val="0"/>
          <w:lang w:val="fr-FR"/>
        </w:rPr>
        <w:t xml:space="preserve"> This is the type of opening we perform most often (65.63%), taking care to place lateral guide wires, fixed to the edges of the tracheal incision, then secured with adhesive tape to the clavicle. These wires serve as </w:t>
      </w:r>
      <w:proofErr w:type="gramStart"/>
      <w:r w:rsidRPr="00BC334B">
        <w:rPr>
          <w:rFonts w:ascii="Arial" w:hAnsi="Arial" w:cs="Arial"/>
          <w:b w:val="0"/>
          <w:caps w:val="0"/>
          <w:lang w:val="fr-FR"/>
        </w:rPr>
        <w:t>a</w:t>
      </w:r>
      <w:proofErr w:type="gramEnd"/>
      <w:r w:rsidRPr="00BC334B">
        <w:rPr>
          <w:rFonts w:ascii="Arial" w:hAnsi="Arial" w:cs="Arial"/>
          <w:b w:val="0"/>
          <w:caps w:val="0"/>
          <w:lang w:val="fr-FR"/>
        </w:rPr>
        <w:t xml:space="preserve"> guide when changing the cannula and facilitate its insertion. Some authors recommend creating a cartilaginous window to prevent tracheal stenosis </w:t>
      </w:r>
      <w:r w:rsidRPr="00C64174">
        <w:rPr>
          <w:rFonts w:ascii="Arial" w:hAnsi="Arial" w:cs="Arial"/>
          <w:bCs/>
          <w:lang w:val="fr-FR"/>
        </w:rPr>
        <w:t>[18]</w:t>
      </w:r>
      <w:r w:rsidRPr="00C64174">
        <w:rPr>
          <w:rFonts w:ascii="Arial" w:hAnsi="Arial" w:cs="Arial"/>
          <w:b w:val="0"/>
          <w:caps w:val="0"/>
          <w:lang w:val="fr-FR"/>
        </w:rPr>
        <w:t>.</w:t>
      </w:r>
      <w:r w:rsidRPr="00BC334B">
        <w:rPr>
          <w:rFonts w:ascii="Arial" w:hAnsi="Arial" w:cs="Arial"/>
          <w:b w:val="0"/>
          <w:caps w:val="0"/>
          <w:lang w:val="fr-FR"/>
        </w:rPr>
        <w:t xml:space="preserve"> Song </w:t>
      </w:r>
      <w:r w:rsidRPr="00C64174">
        <w:rPr>
          <w:rFonts w:ascii="Arial" w:hAnsi="Arial" w:cs="Arial"/>
          <w:bCs/>
          <w:lang w:val="fr-FR"/>
        </w:rPr>
        <w:t xml:space="preserve">[17] </w:t>
      </w:r>
      <w:r w:rsidRPr="00BC334B">
        <w:rPr>
          <w:rFonts w:ascii="Arial" w:hAnsi="Arial" w:cs="Arial"/>
          <w:b w:val="0"/>
          <w:caps w:val="0"/>
          <w:lang w:val="fr-FR"/>
        </w:rPr>
        <w:t xml:space="preserve">opts mainly for horizontal intercartilaginous tracheal incision. This avoids the secondary healing mechanism associated with vertical cartilage incision, which promotes granuloma formation. We have performed this type of opening in only one child, for difficult intubation. In this case, extubation occurs quickly, usually within 48 hours, and the patient does not require cannula replacement, which could be more difficult. In addition, the risk of laryngotracheal disinsertion is significant </w:t>
      </w:r>
      <w:r w:rsidRPr="00C64174">
        <w:rPr>
          <w:rFonts w:ascii="Arial" w:hAnsi="Arial" w:cs="Arial"/>
          <w:bCs/>
          <w:lang w:val="fr-FR"/>
        </w:rPr>
        <w:t>[16]</w:t>
      </w:r>
      <w:r w:rsidRPr="00C64174">
        <w:rPr>
          <w:rFonts w:ascii="Arial" w:hAnsi="Arial" w:cs="Arial"/>
          <w:b w:val="0"/>
          <w:lang w:val="fr-FR"/>
        </w:rPr>
        <w:t xml:space="preserve">. </w:t>
      </w:r>
      <w:r w:rsidRPr="00BC334B">
        <w:rPr>
          <w:rFonts w:ascii="Arial" w:hAnsi="Arial" w:cs="Arial"/>
          <w:b w:val="0"/>
          <w:caps w:val="0"/>
          <w:lang w:val="fr-FR"/>
        </w:rPr>
        <w:t xml:space="preserve">An alternative to vertical incision is the </w:t>
      </w:r>
      <w:r w:rsidR="00C64174">
        <w:rPr>
          <w:rFonts w:ascii="Arial" w:hAnsi="Arial" w:cs="Arial"/>
          <w:b w:val="0"/>
          <w:caps w:val="0"/>
          <w:lang w:val="fr-FR"/>
        </w:rPr>
        <w:t>B</w:t>
      </w:r>
      <w:r w:rsidRPr="00BC334B">
        <w:rPr>
          <w:rFonts w:ascii="Arial" w:hAnsi="Arial" w:cs="Arial"/>
          <w:b w:val="0"/>
          <w:caps w:val="0"/>
          <w:lang w:val="fr-FR"/>
        </w:rPr>
        <w:t xml:space="preserve">jörk flap. This is a flap with a lower pedicle, sutured to the skin, which facilitates reinsertion of the tracheostomy tube during care </w:t>
      </w:r>
      <w:r w:rsidRPr="00C64174">
        <w:rPr>
          <w:rFonts w:ascii="Arial" w:hAnsi="Arial" w:cs="Arial"/>
          <w:bCs/>
          <w:lang w:val="fr-FR"/>
        </w:rPr>
        <w:t>[4]</w:t>
      </w:r>
      <w:r w:rsidRPr="00C64174">
        <w:rPr>
          <w:rFonts w:ascii="Arial" w:hAnsi="Arial" w:cs="Arial"/>
          <w:b w:val="0"/>
          <w:lang w:val="fr-FR"/>
        </w:rPr>
        <w:t>.</w:t>
      </w:r>
      <w:r w:rsidRPr="00BC334B">
        <w:rPr>
          <w:rFonts w:ascii="Arial" w:hAnsi="Arial" w:cs="Arial"/>
          <w:b w:val="0"/>
          <w:caps w:val="0"/>
          <w:lang w:val="fr-FR"/>
        </w:rPr>
        <w:t xml:space="preserve"> We performed this inverted "</w:t>
      </w:r>
      <w:r w:rsidR="00C64174" w:rsidRPr="00BC334B">
        <w:rPr>
          <w:rFonts w:ascii="Arial" w:hAnsi="Arial" w:cs="Arial"/>
          <w:b w:val="0"/>
          <w:caps w:val="0"/>
          <w:lang w:val="fr-FR"/>
        </w:rPr>
        <w:t>U</w:t>
      </w:r>
      <w:r w:rsidRPr="00BC334B">
        <w:rPr>
          <w:rFonts w:ascii="Arial" w:hAnsi="Arial" w:cs="Arial"/>
          <w:b w:val="0"/>
          <w:caps w:val="0"/>
          <w:lang w:val="fr-FR"/>
        </w:rPr>
        <w:t xml:space="preserve">" tracheal incision in 12.5% of the children in our series. While tracheotomy is sometimes performed to relieve upper airway obstruction, sudden relief can cause re-expansion pulmonary oedema in children. The rapid elimination of retained carbon dioxide and loss of ventilatory control can cause respiratory arrest during tracheotomy </w:t>
      </w:r>
      <w:r w:rsidRPr="00C64174">
        <w:rPr>
          <w:rFonts w:ascii="Arial" w:hAnsi="Arial" w:cs="Arial"/>
          <w:bCs/>
          <w:lang w:val="fr-FR"/>
        </w:rPr>
        <w:t>[1]</w:t>
      </w:r>
      <w:r w:rsidRPr="00C64174">
        <w:rPr>
          <w:rFonts w:ascii="Arial" w:hAnsi="Arial" w:cs="Arial"/>
          <w:b w:val="0"/>
          <w:lang w:val="fr-FR"/>
        </w:rPr>
        <w:t>.</w:t>
      </w:r>
      <w:r w:rsidRPr="00C64174">
        <w:rPr>
          <w:rFonts w:ascii="Arial" w:hAnsi="Arial" w:cs="Arial"/>
          <w:b w:val="0"/>
          <w:caps w:val="0"/>
          <w:lang w:val="fr-FR"/>
        </w:rPr>
        <w:t xml:space="preserve"> </w:t>
      </w:r>
      <w:r w:rsidRPr="00BC334B">
        <w:rPr>
          <w:rFonts w:ascii="Arial" w:hAnsi="Arial" w:cs="Arial"/>
          <w:b w:val="0"/>
          <w:caps w:val="0"/>
          <w:lang w:val="fr-FR"/>
        </w:rPr>
        <w:t>This situation, which occurred in two children in our series, could perhaps have been avoided if the procedure had been performed under general anaesthesia.</w:t>
      </w:r>
    </w:p>
    <w:p w14:paraId="14A3DA6F" w14:textId="34E2DEC3" w:rsidR="00BC334B" w:rsidRDefault="00BC334B" w:rsidP="00BC334B">
      <w:pPr>
        <w:pStyle w:val="ConcHead"/>
        <w:spacing w:after="0"/>
        <w:jc w:val="both"/>
        <w:rPr>
          <w:rFonts w:ascii="Arial" w:hAnsi="Arial" w:cs="Arial"/>
          <w:b w:val="0"/>
          <w:caps w:val="0"/>
          <w:lang w:val="fr-FR"/>
        </w:rPr>
      </w:pPr>
      <w:r w:rsidRPr="00BC334B">
        <w:rPr>
          <w:rFonts w:ascii="Arial" w:hAnsi="Arial" w:cs="Arial"/>
          <w:b w:val="0"/>
          <w:caps w:val="0"/>
          <w:lang w:val="fr-FR"/>
        </w:rPr>
        <w:t xml:space="preserve">The mortality rate associated with tracheotomy, which was 3.12% in this study, was consistent with rates ranging from 0 to 3.6% reported in the literature </w:t>
      </w:r>
      <w:r w:rsidRPr="00C64174">
        <w:rPr>
          <w:rFonts w:ascii="Arial" w:hAnsi="Arial" w:cs="Arial"/>
          <w:bCs/>
          <w:caps w:val="0"/>
          <w:lang w:val="fr-FR"/>
        </w:rPr>
        <w:t>[18-20]</w:t>
      </w:r>
      <w:r w:rsidRPr="00C64174">
        <w:rPr>
          <w:rFonts w:ascii="Arial" w:hAnsi="Arial" w:cs="Arial"/>
          <w:b w:val="0"/>
          <w:caps w:val="0"/>
          <w:lang w:val="fr-FR"/>
        </w:rPr>
        <w:t>.</w:t>
      </w:r>
      <w:r w:rsidRPr="00BC334B">
        <w:rPr>
          <w:rFonts w:ascii="Arial" w:hAnsi="Arial" w:cs="Arial"/>
          <w:b w:val="0"/>
          <w:caps w:val="0"/>
          <w:lang w:val="fr-FR"/>
        </w:rPr>
        <w:t xml:space="preserve"> However, significant risks remain in the event of inadequate care and monitoring, including accidental decannulation or obstruction of the cannula by mucus due to a narrower trachea in children </w:t>
      </w:r>
      <w:r w:rsidRPr="00C64174">
        <w:rPr>
          <w:rFonts w:ascii="Arial" w:hAnsi="Arial" w:cs="Arial"/>
          <w:bCs/>
          <w:caps w:val="0"/>
          <w:lang w:val="fr-FR"/>
        </w:rPr>
        <w:t>[3,4,19,21]</w:t>
      </w:r>
      <w:r w:rsidRPr="00BC334B">
        <w:rPr>
          <w:rFonts w:ascii="Arial" w:hAnsi="Arial" w:cs="Arial"/>
          <w:b w:val="0"/>
          <w:caps w:val="0"/>
          <w:lang w:val="fr-FR"/>
        </w:rPr>
        <w:t xml:space="preserve">. We reported a postoperative complication rate of 6.25%, which is comparable to the results ranging from 10% to 51% reported by other authors </w:t>
      </w:r>
      <w:r w:rsidRPr="00C64174">
        <w:rPr>
          <w:rFonts w:ascii="Arial" w:hAnsi="Arial" w:cs="Arial"/>
          <w:bCs/>
          <w:caps w:val="0"/>
          <w:lang w:val="fr-FR"/>
        </w:rPr>
        <w:t>[6,7,9,11,22]</w:t>
      </w:r>
      <w:r w:rsidRPr="00BC334B">
        <w:rPr>
          <w:rFonts w:ascii="Arial" w:hAnsi="Arial" w:cs="Arial"/>
          <w:b w:val="0"/>
          <w:caps w:val="0"/>
          <w:lang w:val="fr-FR"/>
        </w:rPr>
        <w:t xml:space="preserve">. Healthcare professionals and families must therefore make every effort to prevent complications, both in hospital and at home </w:t>
      </w:r>
      <w:r w:rsidRPr="00C64174">
        <w:rPr>
          <w:rFonts w:ascii="Arial" w:hAnsi="Arial" w:cs="Arial"/>
          <w:bCs/>
          <w:caps w:val="0"/>
          <w:lang w:val="fr-FR"/>
        </w:rPr>
        <w:t>[19]</w:t>
      </w:r>
      <w:r w:rsidRPr="00BC334B">
        <w:rPr>
          <w:rFonts w:ascii="Arial" w:hAnsi="Arial" w:cs="Arial"/>
          <w:b w:val="0"/>
          <w:caps w:val="0"/>
          <w:lang w:val="fr-FR"/>
        </w:rPr>
        <w:t xml:space="preserve">. Pacheco </w:t>
      </w:r>
      <w:r w:rsidRPr="00C64174">
        <w:rPr>
          <w:rFonts w:ascii="Arial" w:hAnsi="Arial" w:cs="Arial"/>
          <w:bCs/>
          <w:caps w:val="0"/>
          <w:lang w:val="fr-FR"/>
        </w:rPr>
        <w:t>[4]</w:t>
      </w:r>
      <w:r w:rsidRPr="00BC334B">
        <w:rPr>
          <w:rFonts w:ascii="Arial" w:hAnsi="Arial" w:cs="Arial"/>
          <w:b w:val="0"/>
          <w:caps w:val="0"/>
          <w:lang w:val="fr-FR"/>
        </w:rPr>
        <w:t xml:space="preserve"> recommends that children with a tracheostomy should have at least one adult carer who is trained in tracheostomy management and is available and ready to intervene at any time in case of emergency.</w:t>
      </w:r>
    </w:p>
    <w:p w14:paraId="7E889CCD" w14:textId="77777777" w:rsidR="00BC334B" w:rsidRPr="00BC334B" w:rsidRDefault="00BC334B" w:rsidP="00BC334B">
      <w:pPr>
        <w:pStyle w:val="ConcHead"/>
        <w:spacing w:after="0"/>
        <w:jc w:val="both"/>
        <w:rPr>
          <w:rFonts w:ascii="Arial" w:hAnsi="Arial" w:cs="Arial"/>
          <w:b w:val="0"/>
        </w:rPr>
      </w:pPr>
    </w:p>
    <w:p w14:paraId="650CDEAA" w14:textId="333ACDEB" w:rsidR="00790ADA" w:rsidRPr="00FB3A86" w:rsidRDefault="00BC334B" w:rsidP="00441B6F">
      <w:pPr>
        <w:pStyle w:val="ConcHead"/>
        <w:spacing w:after="0"/>
        <w:jc w:val="both"/>
        <w:rPr>
          <w:rFonts w:ascii="Arial" w:hAnsi="Arial" w:cs="Arial"/>
        </w:rPr>
      </w:pPr>
      <w:r>
        <w:rPr>
          <w:rFonts w:ascii="Arial" w:hAnsi="Arial" w:cs="Arial"/>
        </w:rPr>
        <w:t>5. Conclusion</w:t>
      </w:r>
    </w:p>
    <w:p w14:paraId="53428C21" w14:textId="00A04353" w:rsidR="00BC334B" w:rsidRPr="00830604" w:rsidRDefault="00BC334B" w:rsidP="00BC334B">
      <w:pPr>
        <w:pStyle w:val="Body"/>
        <w:spacing w:after="0"/>
        <w:rPr>
          <w:rFonts w:ascii="Arial" w:hAnsi="Arial" w:cs="Arial"/>
          <w:sz w:val="22"/>
          <w:szCs w:val="22"/>
          <w:lang w:val="fr-FR"/>
        </w:rPr>
      </w:pPr>
      <w:r w:rsidRPr="00830604">
        <w:rPr>
          <w:rFonts w:ascii="Arial" w:hAnsi="Arial" w:cs="Arial"/>
          <w:sz w:val="22"/>
          <w:szCs w:val="22"/>
          <w:lang w:val="fr-FR"/>
        </w:rPr>
        <w:t>Overall, this retrospective study indicates that tracheotomy is rarely performed in our department. The main indications are upper airway obstruction, and the procedure is relatively safe, with low mortality and morbidity rates.</w:t>
      </w:r>
      <w:r w:rsidR="00830604" w:rsidRPr="00830604">
        <w:rPr>
          <w:rFonts w:ascii="Arial" w:hAnsi="Arial" w:cs="Arial"/>
          <w:sz w:val="22"/>
          <w:szCs w:val="22"/>
          <w:lang w:val="fr-FR"/>
        </w:rPr>
        <w:t xml:space="preserve"> We hope that the future introduction of a vaccine against human papillomavirus (HPV) for girls and women of childbearing age will help to reduce the incidence of laryngeal papillomatosis and, in turn, that of paediatric tracheotomy in our country.  </w:t>
      </w:r>
    </w:p>
    <w:p w14:paraId="24E8CBA6" w14:textId="77777777" w:rsidR="00790ADA" w:rsidRPr="00BC334B" w:rsidRDefault="00790ADA" w:rsidP="00441B6F">
      <w:pPr>
        <w:pStyle w:val="Body"/>
        <w:spacing w:after="0"/>
        <w:rPr>
          <w:rFonts w:ascii="Arial" w:hAnsi="Arial" w:cs="Arial"/>
          <w:sz w:val="22"/>
          <w:szCs w:val="22"/>
        </w:rPr>
      </w:pPr>
    </w:p>
    <w:p w14:paraId="22672D60" w14:textId="77777777" w:rsidR="009125F3" w:rsidRPr="00005ED1" w:rsidRDefault="009125F3" w:rsidP="009125F3">
      <w:pPr>
        <w:pStyle w:val="NoSpacing"/>
        <w:rPr>
          <w:rFonts w:ascii="Arial" w:hAnsi="Arial" w:cs="Arial"/>
          <w:highlight w:val="yellow"/>
        </w:rPr>
      </w:pPr>
      <w:bookmarkStart w:id="4" w:name="_Hlk198031404"/>
      <w:r w:rsidRPr="00005ED1">
        <w:rPr>
          <w:rFonts w:ascii="Arial" w:hAnsi="Arial" w:cs="Arial"/>
          <w:highlight w:val="yellow"/>
        </w:rPr>
        <w:t>Disclaimer (Artificial intelligence)</w:t>
      </w:r>
    </w:p>
    <w:p w14:paraId="6B44920A" w14:textId="77777777" w:rsidR="009125F3" w:rsidRPr="00005ED1" w:rsidRDefault="009125F3" w:rsidP="009125F3">
      <w:pPr>
        <w:pStyle w:val="NoSpacing"/>
        <w:rPr>
          <w:rFonts w:ascii="Arial" w:hAnsi="Arial" w:cs="Arial"/>
          <w:highlight w:val="yellow"/>
        </w:rPr>
      </w:pPr>
    </w:p>
    <w:p w14:paraId="40A3857D" w14:textId="77777777" w:rsidR="009125F3" w:rsidRPr="00005ED1" w:rsidRDefault="009125F3" w:rsidP="009125F3">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4"/>
    <w:p w14:paraId="5C44EFFD" w14:textId="77777777" w:rsidR="009125F3" w:rsidRDefault="009125F3" w:rsidP="009125F3">
      <w:pPr>
        <w:pStyle w:val="NoSpacing"/>
        <w:rPr>
          <w:rFonts w:ascii="Arial" w:hAnsi="Arial" w:cs="Arial"/>
        </w:rPr>
      </w:pPr>
    </w:p>
    <w:p w14:paraId="5BB7A61C" w14:textId="77777777" w:rsidR="009125F3" w:rsidRDefault="009125F3" w:rsidP="009125F3">
      <w:pPr>
        <w:pStyle w:val="NoSpacing"/>
        <w:rPr>
          <w:rFonts w:ascii="Arial" w:hAnsi="Arial" w:cs="Arial"/>
        </w:rPr>
      </w:pPr>
    </w:p>
    <w:p w14:paraId="2F6C5AE9" w14:textId="77777777" w:rsidR="009125F3" w:rsidRPr="00005ED1" w:rsidRDefault="009125F3" w:rsidP="009125F3">
      <w:pPr>
        <w:pStyle w:val="NoSpacing"/>
        <w:rPr>
          <w:rFonts w:ascii="Arial" w:hAnsi="Arial" w:cs="Arial"/>
        </w:rPr>
      </w:pPr>
    </w:p>
    <w:p w14:paraId="46497446" w14:textId="77777777" w:rsidR="00315186" w:rsidRPr="00315186" w:rsidRDefault="00315186" w:rsidP="00441B6F"/>
    <w:p w14:paraId="0164D9AA"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14FF1186" w14:textId="77777777" w:rsidR="00860000" w:rsidRPr="00786D36" w:rsidRDefault="00860000" w:rsidP="00441B6F">
      <w:pPr>
        <w:pStyle w:val="ReferHead"/>
        <w:spacing w:after="0"/>
        <w:jc w:val="both"/>
        <w:rPr>
          <w:rFonts w:ascii="Arial" w:hAnsi="Arial" w:cs="Arial"/>
        </w:rPr>
      </w:pPr>
    </w:p>
    <w:p w14:paraId="184FEF17" w14:textId="0FD5B690" w:rsidR="00860000" w:rsidRPr="008E188B" w:rsidRDefault="00E66E10" w:rsidP="00441B6F">
      <w:pPr>
        <w:pStyle w:val="ReferHead"/>
        <w:spacing w:after="0"/>
        <w:jc w:val="both"/>
        <w:rPr>
          <w:rFonts w:ascii="Arial" w:hAnsi="Arial" w:cs="Arial"/>
          <w:b w:val="0"/>
          <w:caps w:val="0"/>
          <w:sz w:val="20"/>
        </w:rPr>
      </w:pPr>
      <w:r w:rsidRPr="008E188B">
        <w:rPr>
          <w:rFonts w:ascii="Arial" w:hAnsi="Arial" w:cs="Arial"/>
          <w:b w:val="0"/>
          <w:caps w:val="0"/>
          <w:sz w:val="20"/>
        </w:rPr>
        <w:t>Authors have declared that no competing interests exist.</w:t>
      </w:r>
    </w:p>
    <w:p w14:paraId="4D94072E" w14:textId="77777777" w:rsidR="00371FB6" w:rsidRDefault="00371FB6" w:rsidP="00441B6F">
      <w:pPr>
        <w:pStyle w:val="ReferHead"/>
        <w:spacing w:after="0"/>
        <w:jc w:val="both"/>
        <w:rPr>
          <w:rFonts w:ascii="Arial" w:hAnsi="Arial" w:cs="Arial"/>
          <w:b w:val="0"/>
          <w:caps w:val="0"/>
          <w:sz w:val="20"/>
        </w:rPr>
      </w:pPr>
    </w:p>
    <w:p w14:paraId="42E44C49"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4B4F6323" w14:textId="77777777" w:rsidR="00371FB6" w:rsidRPr="00371FB6" w:rsidRDefault="00371FB6" w:rsidP="00441B6F">
      <w:pPr>
        <w:pStyle w:val="ReferHead"/>
        <w:spacing w:after="0"/>
        <w:jc w:val="both"/>
        <w:rPr>
          <w:rFonts w:ascii="Arial" w:hAnsi="Arial" w:cs="Arial"/>
          <w:bCs/>
        </w:rPr>
      </w:pPr>
    </w:p>
    <w:p w14:paraId="3F9B0EA8" w14:textId="7F813FA9" w:rsidR="00371FB6" w:rsidRPr="008E188B" w:rsidRDefault="00371FB6" w:rsidP="00441B6F">
      <w:pPr>
        <w:pStyle w:val="ReferHead"/>
        <w:spacing w:after="0"/>
        <w:jc w:val="both"/>
        <w:rPr>
          <w:rFonts w:ascii="Arial" w:hAnsi="Arial" w:cs="Arial"/>
          <w:b w:val="0"/>
          <w:caps w:val="0"/>
          <w:sz w:val="20"/>
        </w:rPr>
      </w:pPr>
      <w:r w:rsidRPr="008E188B">
        <w:rPr>
          <w:rFonts w:ascii="Arial" w:hAnsi="Arial" w:cs="Arial"/>
          <w:b w:val="0"/>
          <w:caps w:val="0"/>
          <w:sz w:val="20"/>
        </w:rPr>
        <w:t>All authors read and approved the final manuscript.</w:t>
      </w:r>
    </w:p>
    <w:p w14:paraId="3A8E0DCF" w14:textId="77777777" w:rsidR="002B685A" w:rsidRDefault="002B685A" w:rsidP="00441B6F">
      <w:pPr>
        <w:pStyle w:val="ReferHead"/>
        <w:spacing w:after="0"/>
        <w:jc w:val="both"/>
        <w:rPr>
          <w:rFonts w:ascii="Arial" w:hAnsi="Arial" w:cs="Arial"/>
          <w:b w:val="0"/>
          <w:caps w:val="0"/>
          <w:sz w:val="20"/>
        </w:rPr>
      </w:pPr>
    </w:p>
    <w:p w14:paraId="6C5CDC23" w14:textId="77777777" w:rsidR="00860000" w:rsidRDefault="00860000" w:rsidP="00441B6F">
      <w:pPr>
        <w:pStyle w:val="ReferHead"/>
        <w:spacing w:after="0"/>
        <w:jc w:val="both"/>
        <w:rPr>
          <w:rFonts w:ascii="Arial" w:hAnsi="Arial" w:cs="Arial"/>
        </w:rPr>
      </w:pPr>
    </w:p>
    <w:p w14:paraId="417611F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99C1642" w14:textId="77777777" w:rsidR="00790ADA" w:rsidRPr="00FB3A86" w:rsidRDefault="00790ADA" w:rsidP="00441B6F">
      <w:pPr>
        <w:pStyle w:val="ReferHead"/>
        <w:spacing w:after="0"/>
        <w:jc w:val="both"/>
        <w:rPr>
          <w:rFonts w:ascii="Arial" w:hAnsi="Arial" w:cs="Arial"/>
        </w:rPr>
      </w:pPr>
    </w:p>
    <w:p w14:paraId="3F9AE948"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bookmarkStart w:id="5" w:name="_Hlk221216863"/>
      <w:r w:rsidRPr="001331D4">
        <w:rPr>
          <w:rFonts w:ascii="Arial" w:eastAsia="Calibri" w:hAnsi="Arial" w:cs="Arial"/>
          <w:b/>
          <w:bCs/>
          <w:color w:val="000000"/>
          <w:sz w:val="22"/>
          <w:szCs w:val="22"/>
        </w:rPr>
        <w:t xml:space="preserve">Singh A, Zubair A. </w:t>
      </w:r>
      <w:r w:rsidRPr="001331D4">
        <w:rPr>
          <w:rFonts w:ascii="Arial" w:eastAsia="Calibri" w:hAnsi="Arial" w:cs="Arial"/>
          <w:color w:val="000000"/>
          <w:sz w:val="22"/>
          <w:szCs w:val="22"/>
        </w:rPr>
        <w:t>Paediatric tracheostomy. In: StatPearls. StatPearls Publishing, Treasure Island (FL);2025. PMID: 32809457.</w:t>
      </w:r>
    </w:p>
    <w:p w14:paraId="34F44BB2"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b/>
          <w:bCs/>
          <w:color w:val="000000"/>
          <w:sz w:val="22"/>
          <w:szCs w:val="22"/>
        </w:rPr>
        <w:t>Lele SJ, Stephen S, Raman EV</w:t>
      </w:r>
      <w:r w:rsidRPr="001331D4">
        <w:rPr>
          <w:rFonts w:ascii="Arial" w:eastAsia="Calibri" w:hAnsi="Arial" w:cs="Arial"/>
          <w:color w:val="000000"/>
          <w:sz w:val="22"/>
          <w:szCs w:val="22"/>
        </w:rPr>
        <w:t>. Changing indications for paediatric tracheotomy: an urban Indian study. Indian J Otolaryngol Head Neck Surg 2019;71(Suppl 1</w:t>
      </w:r>
      <w:proofErr w:type="gramStart"/>
      <w:r w:rsidRPr="001331D4">
        <w:rPr>
          <w:rFonts w:ascii="Arial" w:eastAsia="Calibri" w:hAnsi="Arial" w:cs="Arial"/>
          <w:color w:val="000000"/>
          <w:sz w:val="22"/>
          <w:szCs w:val="22"/>
        </w:rPr>
        <w:t>):S</w:t>
      </w:r>
      <w:proofErr w:type="gramEnd"/>
      <w:r w:rsidRPr="001331D4">
        <w:rPr>
          <w:rFonts w:ascii="Arial" w:eastAsia="Calibri" w:hAnsi="Arial" w:cs="Arial"/>
          <w:color w:val="000000"/>
          <w:sz w:val="22"/>
          <w:szCs w:val="22"/>
        </w:rPr>
        <w:t>501-S505. Doi.org/10.1007/s12070-018-1373-9</w:t>
      </w:r>
    </w:p>
    <w:p w14:paraId="1B08ABA8"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b/>
          <w:bCs/>
          <w:color w:val="000000"/>
          <w:sz w:val="22"/>
          <w:szCs w:val="22"/>
        </w:rPr>
        <w:t xml:space="preserve">D’Souza JN, Levi JR, Park D, Shah UK. </w:t>
      </w:r>
      <w:r w:rsidRPr="001331D4">
        <w:rPr>
          <w:rFonts w:ascii="Arial" w:eastAsia="Calibri" w:hAnsi="Arial" w:cs="Arial"/>
          <w:color w:val="000000"/>
          <w:sz w:val="22"/>
          <w:szCs w:val="22"/>
        </w:rPr>
        <w:t xml:space="preserve">Complications following paediatric tracheotomy. JAMA Otolaryngology-Head &amp; Neck </w:t>
      </w:r>
      <w:proofErr w:type="gramStart"/>
      <w:r w:rsidRPr="001331D4">
        <w:rPr>
          <w:rFonts w:ascii="Arial" w:eastAsia="Calibri" w:hAnsi="Arial" w:cs="Arial"/>
          <w:color w:val="000000"/>
          <w:sz w:val="22"/>
          <w:szCs w:val="22"/>
        </w:rPr>
        <w:t>Surgery  Published</w:t>
      </w:r>
      <w:proofErr w:type="gramEnd"/>
      <w:r w:rsidRPr="001331D4">
        <w:rPr>
          <w:rFonts w:ascii="Arial" w:eastAsia="Calibri" w:hAnsi="Arial" w:cs="Arial"/>
          <w:color w:val="000000"/>
          <w:sz w:val="22"/>
          <w:szCs w:val="22"/>
        </w:rPr>
        <w:t xml:space="preserve"> online 7 April 2016. Doi:10.1001/jamaoto.2016.0173</w:t>
      </w:r>
    </w:p>
    <w:p w14:paraId="36AE0427"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b/>
          <w:bCs/>
          <w:color w:val="000000"/>
          <w:sz w:val="22"/>
          <w:szCs w:val="22"/>
        </w:rPr>
        <w:t xml:space="preserve">Pacheco AE. </w:t>
      </w:r>
      <w:r w:rsidRPr="001331D4">
        <w:rPr>
          <w:rFonts w:ascii="Arial" w:eastAsia="Calibri" w:hAnsi="Arial" w:cs="Arial"/>
          <w:color w:val="000000"/>
          <w:sz w:val="22"/>
          <w:szCs w:val="22"/>
        </w:rPr>
        <w:t xml:space="preserve">Tracheostomy in children: Recommendations for a safer technique. Seminars in Paediatric Surgery </w:t>
      </w:r>
      <w:proofErr w:type="gramStart"/>
      <w:r w:rsidRPr="001331D4">
        <w:rPr>
          <w:rFonts w:ascii="Arial" w:eastAsia="Calibri" w:hAnsi="Arial" w:cs="Arial"/>
          <w:color w:val="000000"/>
          <w:sz w:val="22"/>
          <w:szCs w:val="22"/>
        </w:rPr>
        <w:t>2021;7:52</w:t>
      </w:r>
      <w:proofErr w:type="gramEnd"/>
      <w:r w:rsidRPr="001331D4">
        <w:rPr>
          <w:rFonts w:ascii="Arial" w:eastAsia="Calibri" w:hAnsi="Arial" w:cs="Arial"/>
          <w:color w:val="000000"/>
          <w:sz w:val="22"/>
          <w:szCs w:val="22"/>
        </w:rPr>
        <w:t>. Doi.org/10.1016/j.sempedsurg.2021.151054</w:t>
      </w:r>
    </w:p>
    <w:p w14:paraId="4CE227E1"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b/>
          <w:bCs/>
          <w:color w:val="000000"/>
          <w:sz w:val="22"/>
          <w:szCs w:val="22"/>
        </w:rPr>
        <w:t xml:space="preserve">Friesen TL, Zamora SM, Rahmanian R, Bundogji N, Brigger MT. </w:t>
      </w:r>
      <w:r w:rsidRPr="001331D4">
        <w:rPr>
          <w:rFonts w:ascii="Arial" w:eastAsia="Calibri" w:hAnsi="Arial" w:cs="Arial"/>
          <w:color w:val="000000"/>
          <w:sz w:val="22"/>
          <w:szCs w:val="22"/>
        </w:rPr>
        <w:t>Predictors of paediatric tracheostomy outcomes in the United States. Otolaryngol Head Neck Surg 2020;163(3):591-9. Doi: 10.1177/0194599820917620</w:t>
      </w:r>
    </w:p>
    <w:p w14:paraId="1B20C92B" w14:textId="77777777" w:rsidR="0070202B" w:rsidRPr="001331D4" w:rsidRDefault="0070202B" w:rsidP="0070202B">
      <w:pPr>
        <w:numPr>
          <w:ilvl w:val="0"/>
          <w:numId w:val="32"/>
        </w:numPr>
        <w:spacing w:after="160" w:line="360" w:lineRule="auto"/>
        <w:contextualSpacing/>
        <w:jc w:val="both"/>
        <w:rPr>
          <w:rFonts w:ascii="Arial" w:eastAsia="Calibri" w:hAnsi="Arial" w:cs="Arial"/>
          <w:b/>
          <w:bCs/>
          <w:color w:val="000000"/>
          <w:sz w:val="22"/>
          <w:szCs w:val="22"/>
        </w:rPr>
      </w:pPr>
      <w:r w:rsidRPr="001331D4">
        <w:rPr>
          <w:rFonts w:ascii="Arial" w:eastAsia="Calibri" w:hAnsi="Arial" w:cs="Arial"/>
          <w:b/>
          <w:bCs/>
          <w:color w:val="000000"/>
          <w:sz w:val="22"/>
          <w:szCs w:val="22"/>
        </w:rPr>
        <w:t xml:space="preserve">Illé S, Koffi-Aka V. </w:t>
      </w:r>
      <w:r w:rsidRPr="001331D4">
        <w:rPr>
          <w:rFonts w:ascii="Arial" w:eastAsia="Calibri" w:hAnsi="Arial" w:cs="Arial"/>
          <w:color w:val="000000"/>
          <w:sz w:val="22"/>
          <w:szCs w:val="22"/>
        </w:rPr>
        <w:t>Tracheotomies in children at the National Hospital of Niamey. Rev Col Odonto-Stomatol Afr Chir Maxillo-fac 2014;21(3):37-9.</w:t>
      </w:r>
    </w:p>
    <w:p w14:paraId="53D235B6" w14:textId="77777777" w:rsidR="0070202B" w:rsidRPr="001331D4" w:rsidRDefault="0070202B" w:rsidP="0070202B">
      <w:pPr>
        <w:numPr>
          <w:ilvl w:val="0"/>
          <w:numId w:val="32"/>
        </w:numPr>
        <w:spacing w:after="160" w:line="360" w:lineRule="auto"/>
        <w:contextualSpacing/>
        <w:jc w:val="both"/>
        <w:rPr>
          <w:rFonts w:ascii="Arial" w:eastAsia="Calibri" w:hAnsi="Arial" w:cs="Arial"/>
          <w:b/>
          <w:bCs/>
          <w:color w:val="000000"/>
          <w:sz w:val="22"/>
          <w:szCs w:val="22"/>
        </w:rPr>
      </w:pPr>
      <w:r w:rsidRPr="001331D4">
        <w:rPr>
          <w:rFonts w:ascii="Arial" w:eastAsia="Calibri" w:hAnsi="Arial" w:cs="Arial"/>
          <w:b/>
          <w:bCs/>
          <w:color w:val="000000"/>
          <w:sz w:val="22"/>
          <w:szCs w:val="22"/>
        </w:rPr>
        <w:t xml:space="preserve">Özmen S, Özmen ÖA, Ünal ÖF. </w:t>
      </w:r>
      <w:r w:rsidRPr="001331D4">
        <w:rPr>
          <w:rFonts w:ascii="Arial" w:eastAsia="Calibri" w:hAnsi="Arial" w:cs="Arial"/>
          <w:color w:val="000000"/>
          <w:sz w:val="22"/>
          <w:szCs w:val="22"/>
        </w:rPr>
        <w:t xml:space="preserve">Paediatric tracheotomies: a 37-year experience in 282 children. International Journal of Paediatric Otorhinolaryngology 2009;73959-61. </w:t>
      </w:r>
      <w:proofErr w:type="gramStart"/>
      <w:r w:rsidRPr="001331D4">
        <w:rPr>
          <w:rFonts w:ascii="Arial" w:eastAsia="Calibri" w:hAnsi="Arial" w:cs="Arial"/>
          <w:color w:val="000000"/>
          <w:sz w:val="22"/>
          <w:szCs w:val="22"/>
        </w:rPr>
        <w:t>Doi:10.1016/j.ijporl</w:t>
      </w:r>
      <w:proofErr w:type="gramEnd"/>
      <w:r w:rsidRPr="001331D4">
        <w:rPr>
          <w:rFonts w:ascii="Arial" w:eastAsia="Calibri" w:hAnsi="Arial" w:cs="Arial"/>
          <w:color w:val="000000"/>
          <w:sz w:val="22"/>
          <w:szCs w:val="22"/>
        </w:rPr>
        <w:t>.2009.03.020</w:t>
      </w:r>
    </w:p>
    <w:p w14:paraId="42635EB5" w14:textId="77777777" w:rsidR="0070202B" w:rsidRPr="001331D4" w:rsidRDefault="0070202B" w:rsidP="0070202B">
      <w:pPr>
        <w:numPr>
          <w:ilvl w:val="0"/>
          <w:numId w:val="32"/>
        </w:numPr>
        <w:spacing w:after="160" w:line="360" w:lineRule="auto"/>
        <w:contextualSpacing/>
        <w:jc w:val="both"/>
        <w:rPr>
          <w:rFonts w:ascii="Arial" w:eastAsia="Calibri" w:hAnsi="Arial" w:cs="Arial"/>
          <w:b/>
          <w:bCs/>
          <w:color w:val="000000"/>
          <w:sz w:val="22"/>
          <w:szCs w:val="22"/>
        </w:rPr>
      </w:pPr>
      <w:r w:rsidRPr="001331D4">
        <w:rPr>
          <w:rFonts w:ascii="Arial" w:eastAsia="Calibri" w:hAnsi="Arial" w:cs="Arial"/>
          <w:b/>
          <w:bCs/>
          <w:color w:val="000000"/>
          <w:sz w:val="22"/>
          <w:szCs w:val="22"/>
        </w:rPr>
        <w:t xml:space="preserve">Groenendijk I, Booth J, Van Dijka M, Argent A, Zampoli M. </w:t>
      </w:r>
      <w:r w:rsidRPr="001331D4">
        <w:rPr>
          <w:rFonts w:ascii="Arial" w:eastAsia="Calibri" w:hAnsi="Arial" w:cs="Arial"/>
          <w:color w:val="000000"/>
          <w:sz w:val="22"/>
          <w:szCs w:val="22"/>
        </w:rPr>
        <w:t xml:space="preserve">Paediatric tracheostomy and ventilation home care with challenging socio-economic circumstances in South Africa. International Journal of Paediatric Otorhinolaryngology </w:t>
      </w:r>
      <w:proofErr w:type="gramStart"/>
      <w:r w:rsidRPr="001331D4">
        <w:rPr>
          <w:rFonts w:ascii="Arial" w:eastAsia="Calibri" w:hAnsi="Arial" w:cs="Arial"/>
          <w:color w:val="000000"/>
          <w:sz w:val="22"/>
          <w:szCs w:val="22"/>
        </w:rPr>
        <w:t>2016;84:161</w:t>
      </w:r>
      <w:proofErr w:type="gramEnd"/>
      <w:r w:rsidRPr="001331D4">
        <w:rPr>
          <w:rFonts w:ascii="Arial" w:eastAsia="Calibri" w:hAnsi="Arial" w:cs="Arial"/>
          <w:color w:val="000000"/>
          <w:sz w:val="22"/>
          <w:szCs w:val="22"/>
        </w:rPr>
        <w:t>-5. Doi.org/10.1016/j.ijporl.2016.03.013</w:t>
      </w:r>
    </w:p>
    <w:p w14:paraId="79352C8D" w14:textId="77777777" w:rsidR="0070202B" w:rsidRPr="001331D4" w:rsidRDefault="0070202B" w:rsidP="0070202B">
      <w:pPr>
        <w:numPr>
          <w:ilvl w:val="0"/>
          <w:numId w:val="32"/>
        </w:numPr>
        <w:spacing w:after="160" w:line="360" w:lineRule="auto"/>
        <w:contextualSpacing/>
        <w:jc w:val="both"/>
        <w:rPr>
          <w:rFonts w:ascii="Arial" w:eastAsia="Calibri" w:hAnsi="Arial" w:cs="Arial"/>
          <w:b/>
          <w:bCs/>
          <w:color w:val="000000"/>
          <w:sz w:val="22"/>
          <w:szCs w:val="22"/>
        </w:rPr>
      </w:pPr>
      <w:r w:rsidRPr="001331D4">
        <w:rPr>
          <w:rFonts w:ascii="Arial" w:eastAsia="Calibri" w:hAnsi="Arial" w:cs="Arial"/>
          <w:b/>
          <w:bCs/>
          <w:color w:val="000000"/>
          <w:sz w:val="22"/>
          <w:szCs w:val="22"/>
        </w:rPr>
        <w:t xml:space="preserve">Onyeagwara NC, Emokpaire EO. </w:t>
      </w:r>
      <w:r w:rsidRPr="001331D4">
        <w:rPr>
          <w:rFonts w:ascii="Arial" w:eastAsia="Calibri" w:hAnsi="Arial" w:cs="Arial"/>
          <w:color w:val="000000"/>
          <w:sz w:val="22"/>
          <w:szCs w:val="22"/>
        </w:rPr>
        <w:t xml:space="preserve">Pattern of paediatric tracheostomy at University of Benin Teaching Hospital, Benin City: A ten-year review. Archives of International Surgery 2014;4(3):167-71. </w:t>
      </w:r>
      <w:r w:rsidRPr="001331D4">
        <w:rPr>
          <w:rFonts w:ascii="Arial" w:hAnsi="Arial" w:cs="Arial"/>
          <w:sz w:val="22"/>
          <w:szCs w:val="22"/>
        </w:rPr>
        <w:t>Doi: 10.4103/2278-9596.146428</w:t>
      </w:r>
    </w:p>
    <w:p w14:paraId="07FB2585" w14:textId="77777777" w:rsidR="0070202B" w:rsidRPr="001331D4" w:rsidRDefault="0070202B" w:rsidP="0070202B">
      <w:pPr>
        <w:numPr>
          <w:ilvl w:val="0"/>
          <w:numId w:val="32"/>
        </w:numPr>
        <w:spacing w:after="160" w:line="360" w:lineRule="auto"/>
        <w:contextualSpacing/>
        <w:jc w:val="both"/>
        <w:rPr>
          <w:rFonts w:ascii="Arial" w:eastAsia="Calibri" w:hAnsi="Arial" w:cs="Arial"/>
          <w:b/>
          <w:bCs/>
          <w:color w:val="000000"/>
          <w:sz w:val="22"/>
          <w:szCs w:val="22"/>
        </w:rPr>
      </w:pPr>
      <w:r w:rsidRPr="001331D4">
        <w:rPr>
          <w:rFonts w:ascii="Arial" w:eastAsia="Calibri" w:hAnsi="Arial" w:cs="Arial"/>
          <w:b/>
          <w:bCs/>
          <w:color w:val="000000"/>
          <w:sz w:val="22"/>
          <w:szCs w:val="22"/>
        </w:rPr>
        <w:t xml:space="preserve"> Mizuno K, Takeuchi M, Kishimoto Y, Kawakami K, Omori K. </w:t>
      </w:r>
      <w:r w:rsidRPr="001331D4">
        <w:rPr>
          <w:rFonts w:ascii="Arial" w:eastAsia="Calibri" w:hAnsi="Arial" w:cs="Arial"/>
          <w:color w:val="000000"/>
          <w:sz w:val="22"/>
          <w:szCs w:val="22"/>
        </w:rPr>
        <w:t>Indications and outcomes of paediatric tracheotomy: a descriptive study using a Japanese claims database. BMJ Open 2019;</w:t>
      </w:r>
      <w:proofErr w:type="gramStart"/>
      <w:r w:rsidRPr="001331D4">
        <w:rPr>
          <w:rFonts w:ascii="Arial" w:eastAsia="Calibri" w:hAnsi="Arial" w:cs="Arial"/>
          <w:color w:val="000000"/>
          <w:sz w:val="22"/>
          <w:szCs w:val="22"/>
        </w:rPr>
        <w:t>9:e</w:t>
      </w:r>
      <w:proofErr w:type="gramEnd"/>
      <w:r w:rsidRPr="001331D4">
        <w:rPr>
          <w:rFonts w:ascii="Arial" w:eastAsia="Calibri" w:hAnsi="Arial" w:cs="Arial"/>
          <w:color w:val="000000"/>
          <w:sz w:val="22"/>
          <w:szCs w:val="22"/>
        </w:rPr>
        <w:t>031816. Doi:10.1136/bmjopen-2019-031816</w:t>
      </w:r>
    </w:p>
    <w:p w14:paraId="48DB2261"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b/>
          <w:bCs/>
          <w:color w:val="000000"/>
          <w:sz w:val="22"/>
          <w:szCs w:val="22"/>
        </w:rPr>
        <w:t xml:space="preserve"> Oyelakin OA, Adeyemo AA. </w:t>
      </w:r>
      <w:r w:rsidRPr="001331D4">
        <w:rPr>
          <w:rFonts w:ascii="Arial" w:eastAsia="Calibri" w:hAnsi="Arial" w:cs="Arial"/>
          <w:color w:val="000000"/>
          <w:sz w:val="22"/>
          <w:szCs w:val="22"/>
        </w:rPr>
        <w:t xml:space="preserve">Audit of open paediatric tracheostomies at the University College Hospital, Ibadan. J Med </w:t>
      </w:r>
      <w:proofErr w:type="gramStart"/>
      <w:r w:rsidRPr="001331D4">
        <w:rPr>
          <w:rFonts w:ascii="Arial" w:eastAsia="Calibri" w:hAnsi="Arial" w:cs="Arial"/>
          <w:color w:val="000000"/>
          <w:sz w:val="22"/>
          <w:szCs w:val="22"/>
        </w:rPr>
        <w:t>2020;29:256</w:t>
      </w:r>
      <w:proofErr w:type="gramEnd"/>
      <w:r w:rsidRPr="001331D4">
        <w:rPr>
          <w:rFonts w:ascii="Arial" w:eastAsia="Calibri" w:hAnsi="Arial" w:cs="Arial"/>
          <w:color w:val="000000"/>
          <w:sz w:val="22"/>
          <w:szCs w:val="22"/>
        </w:rPr>
        <w:t>-60. Doi: 10.4103/NJM.NJM_54_20</w:t>
      </w:r>
    </w:p>
    <w:p w14:paraId="19C2AC85"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color w:val="000000"/>
          <w:sz w:val="22"/>
          <w:szCs w:val="22"/>
        </w:rPr>
        <w:t xml:space="preserve"> </w:t>
      </w:r>
      <w:r w:rsidRPr="001331D4">
        <w:rPr>
          <w:rFonts w:ascii="Arial" w:hAnsi="Arial" w:cs="Arial"/>
          <w:b/>
          <w:bCs/>
          <w:sz w:val="22"/>
          <w:szCs w:val="22"/>
        </w:rPr>
        <w:t xml:space="preserve">Adoga AA, Ma’an ND. </w:t>
      </w:r>
      <w:r w:rsidRPr="001331D4">
        <w:rPr>
          <w:rFonts w:ascii="Arial" w:hAnsi="Arial" w:cs="Arial"/>
          <w:sz w:val="22"/>
          <w:szCs w:val="22"/>
        </w:rPr>
        <w:t>Indications and outcome of paediatric tracheostomy: Results from a Nigerian tertiary hospital. BMC Surg 2010:10:2.</w:t>
      </w:r>
    </w:p>
    <w:p w14:paraId="5C613684" w14:textId="77777777" w:rsidR="0070202B" w:rsidRPr="001331D4" w:rsidRDefault="0070202B" w:rsidP="0070202B">
      <w:pPr>
        <w:numPr>
          <w:ilvl w:val="0"/>
          <w:numId w:val="32"/>
        </w:numPr>
        <w:spacing w:after="160" w:line="360" w:lineRule="auto"/>
        <w:contextualSpacing/>
        <w:jc w:val="both"/>
        <w:rPr>
          <w:rFonts w:ascii="Arial" w:eastAsia="Calibri" w:hAnsi="Arial" w:cs="Arial"/>
          <w:sz w:val="22"/>
          <w:szCs w:val="22"/>
        </w:rPr>
      </w:pPr>
      <w:r w:rsidRPr="001331D4">
        <w:rPr>
          <w:rFonts w:ascii="Arial" w:eastAsia="Calibri" w:hAnsi="Arial" w:cs="Arial"/>
          <w:b/>
          <w:bCs/>
          <w:color w:val="000000"/>
          <w:sz w:val="22"/>
          <w:szCs w:val="22"/>
        </w:rPr>
        <w:lastRenderedPageBreak/>
        <w:t xml:space="preserve"> Gumussoy M. </w:t>
      </w:r>
      <w:r w:rsidRPr="001331D4">
        <w:rPr>
          <w:rFonts w:ascii="Arial" w:eastAsia="Calibri" w:hAnsi="Arial" w:cs="Arial"/>
          <w:color w:val="000000"/>
          <w:sz w:val="22"/>
          <w:szCs w:val="22"/>
        </w:rPr>
        <w:t>Paediatric tracheotomy: comparison of surgical technique with early and late complications in 273 cases. Pak J Med Sci 2019;35(1):247-51.</w:t>
      </w:r>
      <w:r w:rsidRPr="0070202B">
        <w:rPr>
          <w:rFonts w:ascii="Arial" w:eastAsia="Calibri" w:hAnsi="Arial" w:cs="Arial"/>
          <w:sz w:val="22"/>
          <w:szCs w:val="22"/>
        </w:rPr>
        <w:t xml:space="preserve"> </w:t>
      </w:r>
      <w:hyperlink r:id="rId11" w:history="1">
        <w:r w:rsidRPr="0070202B">
          <w:rPr>
            <w:rStyle w:val="Hyperlink"/>
            <w:rFonts w:ascii="Arial" w:eastAsia="Calibri" w:hAnsi="Arial" w:cs="Arial"/>
            <w:color w:val="auto"/>
            <w:sz w:val="22"/>
            <w:szCs w:val="22"/>
            <w:u w:val="none"/>
          </w:rPr>
          <w:t>Doi.org/10.12669/pjms.35.1.132</w:t>
        </w:r>
      </w:hyperlink>
    </w:p>
    <w:p w14:paraId="18755BBE"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b/>
          <w:bCs/>
          <w:color w:val="000000"/>
          <w:sz w:val="22"/>
          <w:szCs w:val="22"/>
        </w:rPr>
        <w:t xml:space="preserve"> Nassif C, Zielinski M, Francois M, Van Den Abbeele T. </w:t>
      </w:r>
      <w:r w:rsidRPr="001331D4">
        <w:rPr>
          <w:rFonts w:ascii="Arial" w:eastAsia="Calibri" w:hAnsi="Arial" w:cs="Arial"/>
          <w:color w:val="000000"/>
          <w:sz w:val="22"/>
          <w:szCs w:val="22"/>
        </w:rPr>
        <w:t xml:space="preserve">Tracheotomy in children: 57 consecutive cases. French Annals of Otorhinolaryngology and Cervico-Facial Pathology </w:t>
      </w:r>
      <w:proofErr w:type="gramStart"/>
      <w:r w:rsidRPr="001331D4">
        <w:rPr>
          <w:rFonts w:ascii="Arial" w:eastAsia="Calibri" w:hAnsi="Arial" w:cs="Arial"/>
          <w:color w:val="000000"/>
          <w:sz w:val="22"/>
          <w:szCs w:val="22"/>
        </w:rPr>
        <w:t>2015;132:295</w:t>
      </w:r>
      <w:proofErr w:type="gramEnd"/>
      <w:r w:rsidRPr="001331D4">
        <w:rPr>
          <w:rFonts w:ascii="Arial" w:eastAsia="Calibri" w:hAnsi="Arial" w:cs="Arial"/>
          <w:color w:val="000000"/>
          <w:sz w:val="22"/>
          <w:szCs w:val="22"/>
        </w:rPr>
        <w:t>-9. Doi.org/10.1016/j.anorl.2015.08.035</w:t>
      </w:r>
    </w:p>
    <w:p w14:paraId="694D502D"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color w:val="000000"/>
          <w:sz w:val="22"/>
          <w:szCs w:val="22"/>
        </w:rPr>
        <w:t xml:space="preserve"> </w:t>
      </w:r>
      <w:r w:rsidRPr="001331D4">
        <w:rPr>
          <w:rFonts w:ascii="Arial" w:eastAsia="Calibri" w:hAnsi="Arial" w:cs="Arial"/>
          <w:b/>
          <w:bCs/>
          <w:color w:val="000000"/>
          <w:sz w:val="22"/>
          <w:szCs w:val="22"/>
        </w:rPr>
        <w:t xml:space="preserve">Bamigboye BA, Akinola MD, Adesiyakan A, Ogunbiyi AA, Asoegwu CN, Akinola MA, et al. </w:t>
      </w:r>
      <w:r w:rsidRPr="001331D4">
        <w:rPr>
          <w:rFonts w:ascii="Arial" w:eastAsia="Calibri" w:hAnsi="Arial" w:cs="Arial"/>
          <w:color w:val="000000"/>
          <w:sz w:val="22"/>
          <w:szCs w:val="22"/>
        </w:rPr>
        <w:t xml:space="preserve">Pattern of indications for tracheostomy in a tertiary hospital in South Western Nigeria. Med J </w:t>
      </w:r>
      <w:proofErr w:type="gramStart"/>
      <w:r w:rsidRPr="001331D4">
        <w:rPr>
          <w:rFonts w:ascii="Arial" w:eastAsia="Calibri" w:hAnsi="Arial" w:cs="Arial"/>
          <w:color w:val="000000"/>
          <w:sz w:val="22"/>
          <w:szCs w:val="22"/>
        </w:rPr>
        <w:t>2023;30:305</w:t>
      </w:r>
      <w:proofErr w:type="gramEnd"/>
      <w:r w:rsidRPr="001331D4">
        <w:rPr>
          <w:rFonts w:ascii="Arial" w:eastAsia="Calibri" w:hAnsi="Arial" w:cs="Arial"/>
          <w:color w:val="000000"/>
          <w:sz w:val="22"/>
          <w:szCs w:val="22"/>
        </w:rPr>
        <w:t xml:space="preserve">-9. </w:t>
      </w:r>
      <w:proofErr w:type="gramStart"/>
      <w:r w:rsidRPr="001331D4">
        <w:rPr>
          <w:rFonts w:ascii="Arial" w:eastAsia="Calibri" w:hAnsi="Arial" w:cs="Arial"/>
          <w:color w:val="000000"/>
          <w:sz w:val="22"/>
          <w:szCs w:val="22"/>
        </w:rPr>
        <w:t>Doi:10.4103/npmj.npmj</w:t>
      </w:r>
      <w:proofErr w:type="gramEnd"/>
      <w:r w:rsidRPr="001331D4">
        <w:rPr>
          <w:rFonts w:ascii="Arial" w:eastAsia="Calibri" w:hAnsi="Arial" w:cs="Arial"/>
          <w:color w:val="000000"/>
          <w:sz w:val="22"/>
          <w:szCs w:val="22"/>
        </w:rPr>
        <w:t>_226_23</w:t>
      </w:r>
    </w:p>
    <w:p w14:paraId="5609CB7A"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color w:val="000000"/>
          <w:sz w:val="22"/>
          <w:szCs w:val="22"/>
        </w:rPr>
        <w:t xml:space="preserve"> </w:t>
      </w:r>
      <w:r w:rsidRPr="001331D4">
        <w:rPr>
          <w:rFonts w:ascii="Arial" w:eastAsia="Calibri" w:hAnsi="Arial" w:cs="Arial"/>
          <w:b/>
          <w:bCs/>
          <w:color w:val="000000"/>
          <w:sz w:val="22"/>
          <w:szCs w:val="22"/>
        </w:rPr>
        <w:t xml:space="preserve">Sakai M, Kou Y-F, Shah GB, Johnson RF. </w:t>
      </w:r>
      <w:r w:rsidRPr="001331D4">
        <w:rPr>
          <w:rFonts w:ascii="Arial" w:eastAsia="Calibri" w:hAnsi="Arial" w:cs="Arial"/>
          <w:color w:val="000000"/>
          <w:sz w:val="22"/>
          <w:szCs w:val="22"/>
        </w:rPr>
        <w:t xml:space="preserve">Tracheostomy demographics and outcomes among paediatric patients aged 18 years or younger—United States 2012. Laryngoscope </w:t>
      </w:r>
      <w:proofErr w:type="gramStart"/>
      <w:r w:rsidRPr="001331D4">
        <w:rPr>
          <w:rFonts w:ascii="Arial" w:eastAsia="Calibri" w:hAnsi="Arial" w:cs="Arial"/>
          <w:color w:val="000000"/>
          <w:sz w:val="22"/>
          <w:szCs w:val="22"/>
        </w:rPr>
        <w:t>2019;129:1706</w:t>
      </w:r>
      <w:proofErr w:type="gramEnd"/>
      <w:r w:rsidRPr="001331D4">
        <w:rPr>
          <w:rFonts w:ascii="Arial" w:eastAsia="Calibri" w:hAnsi="Arial" w:cs="Arial"/>
          <w:color w:val="000000"/>
          <w:sz w:val="22"/>
          <w:szCs w:val="22"/>
        </w:rPr>
        <w:t>-11. Doi:10.1002/lary.27463</w:t>
      </w:r>
    </w:p>
    <w:p w14:paraId="50CFEE32"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b/>
          <w:bCs/>
          <w:color w:val="000000"/>
          <w:sz w:val="22"/>
          <w:szCs w:val="22"/>
        </w:rPr>
        <w:t xml:space="preserve"> Song J-J, Choi I J, Chang H, Kim DW, Chang HW, Park G-H, et al. </w:t>
      </w:r>
      <w:r w:rsidRPr="001331D4">
        <w:rPr>
          <w:rFonts w:ascii="Arial" w:eastAsia="Calibri" w:hAnsi="Arial" w:cs="Arial"/>
          <w:color w:val="000000"/>
          <w:sz w:val="22"/>
          <w:szCs w:val="22"/>
        </w:rPr>
        <w:t xml:space="preserve">Paediatric tracheostomy revisited: a nine-year experience using horizontal inter cartilaginous incision. Laryngoscope </w:t>
      </w:r>
      <w:proofErr w:type="gramStart"/>
      <w:r w:rsidRPr="001331D4">
        <w:rPr>
          <w:rFonts w:ascii="Arial" w:eastAsia="Calibri" w:hAnsi="Arial" w:cs="Arial"/>
          <w:color w:val="000000"/>
          <w:sz w:val="22"/>
          <w:szCs w:val="22"/>
        </w:rPr>
        <w:t>2014;00:000</w:t>
      </w:r>
      <w:proofErr w:type="gramEnd"/>
      <w:r w:rsidRPr="001331D4">
        <w:rPr>
          <w:rFonts w:ascii="Arial" w:eastAsia="Calibri" w:hAnsi="Arial" w:cs="Arial"/>
          <w:color w:val="000000"/>
          <w:sz w:val="22"/>
          <w:szCs w:val="22"/>
        </w:rPr>
        <w:t>-000. Doi: 10.1002/lary.24882</w:t>
      </w:r>
    </w:p>
    <w:p w14:paraId="53F1DD10"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b/>
          <w:bCs/>
          <w:color w:val="000000"/>
          <w:sz w:val="22"/>
          <w:szCs w:val="22"/>
        </w:rPr>
        <w:t xml:space="preserve"> Kremer B, Botos-Kremer AI, Eckel HE, Schlöndorff G. </w:t>
      </w:r>
      <w:r w:rsidRPr="001331D4">
        <w:rPr>
          <w:rFonts w:ascii="Arial" w:eastAsia="Calibri" w:hAnsi="Arial" w:cs="Arial"/>
          <w:color w:val="000000"/>
          <w:sz w:val="22"/>
          <w:szCs w:val="22"/>
        </w:rPr>
        <w:t>Indications, complications, and surgical techniques for paediatric tracheostomies—An update. J Paediatr Surg 2002;37(11):1556-62. Doi:10.1053/jpsu.2002.36184</w:t>
      </w:r>
    </w:p>
    <w:p w14:paraId="00BA940B"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b/>
          <w:bCs/>
          <w:color w:val="000000"/>
          <w:sz w:val="22"/>
          <w:szCs w:val="22"/>
        </w:rPr>
        <w:t xml:space="preserve"> Fuller C, Wineland AM, Richter GT. </w:t>
      </w:r>
      <w:r w:rsidRPr="001331D4">
        <w:rPr>
          <w:rFonts w:ascii="Arial" w:eastAsia="Calibri" w:hAnsi="Arial" w:cs="Arial"/>
          <w:color w:val="000000"/>
          <w:sz w:val="22"/>
          <w:szCs w:val="22"/>
        </w:rPr>
        <w:t xml:space="preserve">Update on paediatric tracheostomy: indications, technique, education, and decannulation. Curr Otorhinolaryngol Rep </w:t>
      </w:r>
      <w:proofErr w:type="gramStart"/>
      <w:r w:rsidRPr="001331D4">
        <w:rPr>
          <w:rFonts w:ascii="Arial" w:eastAsia="Calibri" w:hAnsi="Arial" w:cs="Arial"/>
          <w:color w:val="000000"/>
          <w:sz w:val="22"/>
          <w:szCs w:val="22"/>
        </w:rPr>
        <w:t>2021;9:188</w:t>
      </w:r>
      <w:proofErr w:type="gramEnd"/>
      <w:r w:rsidRPr="001331D4">
        <w:rPr>
          <w:rFonts w:ascii="Arial" w:eastAsia="Calibri" w:hAnsi="Arial" w:cs="Arial"/>
          <w:color w:val="000000"/>
          <w:sz w:val="22"/>
          <w:szCs w:val="22"/>
        </w:rPr>
        <w:t>-99. Doi.org/10.1007/s40136-021-00340-y</w:t>
      </w:r>
    </w:p>
    <w:p w14:paraId="10CE2CAF"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color w:val="000000"/>
          <w:sz w:val="22"/>
          <w:szCs w:val="22"/>
        </w:rPr>
        <w:t xml:space="preserve"> </w:t>
      </w:r>
      <w:r w:rsidRPr="001331D4">
        <w:rPr>
          <w:rFonts w:ascii="Arial" w:eastAsia="Calibri" w:hAnsi="Arial" w:cs="Arial"/>
          <w:b/>
          <w:bCs/>
          <w:color w:val="000000"/>
          <w:sz w:val="22"/>
          <w:szCs w:val="22"/>
        </w:rPr>
        <w:t xml:space="preserve">Watters KF. </w:t>
      </w:r>
      <w:r w:rsidRPr="001331D4">
        <w:rPr>
          <w:rFonts w:ascii="Arial" w:eastAsia="Calibri" w:hAnsi="Arial" w:cs="Arial"/>
          <w:color w:val="000000"/>
          <w:sz w:val="22"/>
          <w:szCs w:val="22"/>
        </w:rPr>
        <w:t xml:space="preserve">Tracheostomy in infants and children. </w:t>
      </w:r>
      <w:r w:rsidRPr="001331D4">
        <w:rPr>
          <w:rFonts w:ascii="Arial" w:hAnsi="Arial" w:cs="Arial"/>
          <w:sz w:val="22"/>
          <w:szCs w:val="22"/>
        </w:rPr>
        <w:t>Respir Care 2017;62(6):799-825. Doi: 10.4187/respcare.05366</w:t>
      </w:r>
    </w:p>
    <w:p w14:paraId="50950260" w14:textId="77777777" w:rsidR="0070202B" w:rsidRPr="001331D4"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b/>
          <w:bCs/>
          <w:color w:val="000000"/>
          <w:sz w:val="22"/>
          <w:szCs w:val="22"/>
        </w:rPr>
        <w:t xml:space="preserve"> Itamoto CH, Lima BT, Sato J, Fujita RR. </w:t>
      </w:r>
      <w:r w:rsidRPr="001331D4">
        <w:rPr>
          <w:rFonts w:ascii="Arial" w:eastAsia="Calibri" w:hAnsi="Arial" w:cs="Arial"/>
          <w:color w:val="000000"/>
          <w:sz w:val="22"/>
          <w:szCs w:val="22"/>
        </w:rPr>
        <w:t>Indications and complications of tracheostomy in children. Braz J Otorhinolaryngol 2010;76(3):326-31.</w:t>
      </w:r>
    </w:p>
    <w:p w14:paraId="74E4FA76" w14:textId="67AEEEC2" w:rsidR="00B01FCD" w:rsidRPr="0070202B" w:rsidRDefault="0070202B" w:rsidP="0070202B">
      <w:pPr>
        <w:numPr>
          <w:ilvl w:val="0"/>
          <w:numId w:val="32"/>
        </w:numPr>
        <w:spacing w:after="160" w:line="360" w:lineRule="auto"/>
        <w:contextualSpacing/>
        <w:jc w:val="both"/>
        <w:rPr>
          <w:rFonts w:ascii="Arial" w:eastAsia="Calibri" w:hAnsi="Arial" w:cs="Arial"/>
          <w:color w:val="000000"/>
          <w:sz w:val="22"/>
          <w:szCs w:val="22"/>
        </w:rPr>
      </w:pPr>
      <w:r w:rsidRPr="001331D4">
        <w:rPr>
          <w:rFonts w:ascii="Arial" w:eastAsia="Calibri" w:hAnsi="Arial" w:cs="Arial"/>
          <w:b/>
          <w:bCs/>
          <w:color w:val="000000"/>
          <w:sz w:val="22"/>
          <w:szCs w:val="22"/>
        </w:rPr>
        <w:t xml:space="preserve"> Sachdev A, Chaudhari ND, Singh BP, Sharma N, Gupta D, Gupta N, et al. </w:t>
      </w:r>
      <w:r w:rsidRPr="001331D4">
        <w:rPr>
          <w:rFonts w:ascii="Arial" w:eastAsia="Calibri" w:hAnsi="Arial" w:cs="Arial"/>
          <w:color w:val="000000"/>
          <w:sz w:val="22"/>
          <w:szCs w:val="22"/>
        </w:rPr>
        <w:t>Tracheostomy in paediatric intensive care unit—a two decades of experience. Indian Journal of Critical Care Medicine 2021:803-11. Doi:10.5005/jp-journals-10071-23893</w:t>
      </w:r>
      <w:bookmarkEnd w:id="5"/>
    </w:p>
    <w:sectPr w:rsidR="00B01FCD" w:rsidRPr="0070202B" w:rsidSect="00412475">
      <w:footerReference w:type="default" r:id="rId12"/>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00D88" w14:textId="77777777" w:rsidR="00BE2162" w:rsidRDefault="00BE2162" w:rsidP="00C37E61">
      <w:r>
        <w:separator/>
      </w:r>
    </w:p>
  </w:endnote>
  <w:endnote w:type="continuationSeparator" w:id="0">
    <w:p w14:paraId="267422AE" w14:textId="77777777" w:rsidR="00BE2162" w:rsidRDefault="00BE21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6E317" w14:textId="77777777" w:rsidR="00C37E61" w:rsidRDefault="00C37E61" w:rsidP="00C37E61">
    <w:pPr>
      <w:pStyle w:val="Footer"/>
    </w:pPr>
    <w:r>
      <w:t>* Tel.: +xx xx 265xxxxx; fax: +xx aa 462xxxxx.</w:t>
    </w:r>
  </w:p>
  <w:p w14:paraId="4DD2A646" w14:textId="77777777" w:rsidR="00C37E61" w:rsidRDefault="00C37E61" w:rsidP="00C37E61">
    <w:pPr>
      <w:pStyle w:val="Footer"/>
    </w:pPr>
    <w:r>
      <w:t>E-mail address: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19BF9" w14:textId="77777777" w:rsidR="009E048A" w:rsidRDefault="009E048A">
    <w:pPr>
      <w:pStyle w:val="Footer"/>
      <w:rPr>
        <w:rFonts w:ascii="Arial" w:hAnsi="Arial" w:cs="Arial"/>
        <w:sz w:val="16"/>
      </w:rPr>
    </w:pPr>
  </w:p>
  <w:p w14:paraId="55E9831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A57B956" w14:textId="77777777" w:rsidR="009E048A" w:rsidRDefault="009E048A">
    <w:pPr>
      <w:pStyle w:val="Footer"/>
      <w:rPr>
        <w:rFonts w:ascii="Arial" w:hAnsi="Arial" w:cs="Arial"/>
        <w:sz w:val="16"/>
      </w:rPr>
    </w:pPr>
  </w:p>
  <w:p w14:paraId="126E153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C1F1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CD05D" w14:textId="77777777" w:rsidR="00BE2162" w:rsidRDefault="00BE2162" w:rsidP="00C37E61">
      <w:r>
        <w:separator/>
      </w:r>
    </w:p>
  </w:footnote>
  <w:footnote w:type="continuationSeparator" w:id="0">
    <w:p w14:paraId="41BBE9DA" w14:textId="77777777" w:rsidR="00BE2162" w:rsidRDefault="00BE21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E0F56" w14:textId="77777777" w:rsidR="00296529" w:rsidRPr="00296529" w:rsidRDefault="00296529" w:rsidP="00296529">
    <w:pPr>
      <w:ind w:left="2160"/>
      <w:jc w:val="center"/>
      <w:rPr>
        <w:rFonts w:ascii="Times New Roman" w:eastAsia="Calibri" w:hAnsi="Times New Roman"/>
        <w:i/>
        <w:sz w:val="18"/>
        <w:szCs w:val="22"/>
      </w:rPr>
    </w:pPr>
  </w:p>
  <w:p w14:paraId="44EF2D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AA0C1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9E80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B0FC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D3E23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9938E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5A3F61"/>
    <w:multiLevelType w:val="hybridMultilevel"/>
    <w:tmpl w:val="60EE22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9A03257"/>
    <w:multiLevelType w:val="hybridMultilevel"/>
    <w:tmpl w:val="9B8267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8C0"/>
    <w:rsid w:val="00030174"/>
    <w:rsid w:val="0003098F"/>
    <w:rsid w:val="0004579C"/>
    <w:rsid w:val="000701FD"/>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789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596B"/>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5799"/>
    <w:rsid w:val="00423789"/>
    <w:rsid w:val="00440F43"/>
    <w:rsid w:val="00441B6F"/>
    <w:rsid w:val="00446221"/>
    <w:rsid w:val="00450E62"/>
    <w:rsid w:val="004539DB"/>
    <w:rsid w:val="00471A80"/>
    <w:rsid w:val="00471B7F"/>
    <w:rsid w:val="004A0C96"/>
    <w:rsid w:val="004D305E"/>
    <w:rsid w:val="004D4277"/>
    <w:rsid w:val="00502516"/>
    <w:rsid w:val="00505F06"/>
    <w:rsid w:val="00506828"/>
    <w:rsid w:val="0053056E"/>
    <w:rsid w:val="00554FDA"/>
    <w:rsid w:val="005A0C4A"/>
    <w:rsid w:val="005A663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02B"/>
    <w:rsid w:val="007369E6"/>
    <w:rsid w:val="00746E59"/>
    <w:rsid w:val="00754C9A"/>
    <w:rsid w:val="0075599A"/>
    <w:rsid w:val="00761D52"/>
    <w:rsid w:val="00772E99"/>
    <w:rsid w:val="0077749E"/>
    <w:rsid w:val="00790ADA"/>
    <w:rsid w:val="007D2288"/>
    <w:rsid w:val="007E088F"/>
    <w:rsid w:val="007F7B32"/>
    <w:rsid w:val="00804BC2"/>
    <w:rsid w:val="0081431A"/>
    <w:rsid w:val="00830604"/>
    <w:rsid w:val="0083216F"/>
    <w:rsid w:val="00860000"/>
    <w:rsid w:val="00863BD3"/>
    <w:rsid w:val="008641ED"/>
    <w:rsid w:val="008664E2"/>
    <w:rsid w:val="00866D66"/>
    <w:rsid w:val="008671C6"/>
    <w:rsid w:val="00875803"/>
    <w:rsid w:val="008B459E"/>
    <w:rsid w:val="008E13AE"/>
    <w:rsid w:val="008E1506"/>
    <w:rsid w:val="008E188B"/>
    <w:rsid w:val="008E710C"/>
    <w:rsid w:val="008F69D6"/>
    <w:rsid w:val="00902823"/>
    <w:rsid w:val="009125F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D3A"/>
    <w:rsid w:val="00A51431"/>
    <w:rsid w:val="00A539AD"/>
    <w:rsid w:val="00A94063"/>
    <w:rsid w:val="00AA6219"/>
    <w:rsid w:val="00AA74E0"/>
    <w:rsid w:val="00AB703F"/>
    <w:rsid w:val="00AC6BB8"/>
    <w:rsid w:val="00AE008F"/>
    <w:rsid w:val="00AE58A2"/>
    <w:rsid w:val="00B01FCD"/>
    <w:rsid w:val="00B1776C"/>
    <w:rsid w:val="00B52583"/>
    <w:rsid w:val="00B52896"/>
    <w:rsid w:val="00B95236"/>
    <w:rsid w:val="00B96BD9"/>
    <w:rsid w:val="00BA1B01"/>
    <w:rsid w:val="00BA2641"/>
    <w:rsid w:val="00BB37AA"/>
    <w:rsid w:val="00BC334B"/>
    <w:rsid w:val="00BC53A0"/>
    <w:rsid w:val="00BE2162"/>
    <w:rsid w:val="00BE62AD"/>
    <w:rsid w:val="00BF121F"/>
    <w:rsid w:val="00BF1F80"/>
    <w:rsid w:val="00C166EF"/>
    <w:rsid w:val="00C17EB0"/>
    <w:rsid w:val="00C27F5F"/>
    <w:rsid w:val="00C30A0F"/>
    <w:rsid w:val="00C37E61"/>
    <w:rsid w:val="00C64174"/>
    <w:rsid w:val="00C70F1B"/>
    <w:rsid w:val="00C71A47"/>
    <w:rsid w:val="00C7464C"/>
    <w:rsid w:val="00C85588"/>
    <w:rsid w:val="00C97478"/>
    <w:rsid w:val="00CB259A"/>
    <w:rsid w:val="00CD6755"/>
    <w:rsid w:val="00CD6856"/>
    <w:rsid w:val="00CE0089"/>
    <w:rsid w:val="00CE793C"/>
    <w:rsid w:val="00CF193C"/>
    <w:rsid w:val="00D173F1"/>
    <w:rsid w:val="00D27A88"/>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4B2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4B2DC4B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701FD"/>
    <w:pPr>
      <w:spacing w:after="160" w:line="259" w:lineRule="auto"/>
      <w:ind w:left="720"/>
      <w:contextualSpacing/>
    </w:pPr>
    <w:rPr>
      <w:rFonts w:asciiTheme="minorHAnsi" w:eastAsiaTheme="minorHAnsi" w:hAnsiTheme="minorHAnsi" w:cstheme="minorBidi"/>
      <w:sz w:val="22"/>
      <w:szCs w:val="22"/>
      <w:lang w:val="fr-FR"/>
    </w:rPr>
  </w:style>
  <w:style w:type="paragraph" w:styleId="CommentSubject">
    <w:name w:val="annotation subject"/>
    <w:basedOn w:val="CommentText"/>
    <w:next w:val="CommentText"/>
    <w:link w:val="CommentSubjectChar"/>
    <w:uiPriority w:val="99"/>
    <w:semiHidden/>
    <w:unhideWhenUsed/>
    <w:rsid w:val="00BC334B"/>
    <w:pPr>
      <w:spacing w:after="160"/>
    </w:pPr>
    <w:rPr>
      <w:rFonts w:asciiTheme="minorHAnsi" w:eastAsiaTheme="minorHAnsi" w:hAnsiTheme="minorHAnsi" w:cstheme="minorBidi"/>
      <w:b/>
      <w:bCs/>
      <w:lang w:val="fr-FR" w:eastAsia="en-US"/>
    </w:rPr>
  </w:style>
  <w:style w:type="character" w:customStyle="1" w:styleId="CommentSubjectChar">
    <w:name w:val="Comment Subject Char"/>
    <w:basedOn w:val="CommentTextChar"/>
    <w:link w:val="CommentSubject"/>
    <w:uiPriority w:val="99"/>
    <w:semiHidden/>
    <w:rsid w:val="00BC334B"/>
    <w:rPr>
      <w:rFonts w:asciiTheme="minorHAnsi" w:eastAsiaTheme="minorHAnsi" w:hAnsiTheme="minorHAnsi" w:cstheme="minorBidi"/>
      <w:b/>
      <w:bCs/>
      <w:lang w:val="fr-FR" w:eastAsia="nb-NO"/>
    </w:rPr>
  </w:style>
  <w:style w:type="table" w:styleId="PlainTable2">
    <w:name w:val="Plain Table 2"/>
    <w:basedOn w:val="TableNormal"/>
    <w:uiPriority w:val="42"/>
    <w:rsid w:val="007020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semiHidden/>
    <w:unhideWhenUsed/>
    <w:rsid w:val="00AE58A2"/>
    <w:rPr>
      <w:rFonts w:ascii="Consolas" w:hAnsi="Consolas"/>
    </w:rPr>
  </w:style>
  <w:style w:type="character" w:customStyle="1" w:styleId="HTMLPreformattedChar">
    <w:name w:val="HTML Preformatted Char"/>
    <w:basedOn w:val="DefaultParagraphFont"/>
    <w:link w:val="HTMLPreformatted"/>
    <w:semiHidden/>
    <w:rsid w:val="00AE58A2"/>
    <w:rPr>
      <w:rFonts w:ascii="Consolas" w:hAnsi="Consolas"/>
    </w:rPr>
  </w:style>
  <w:style w:type="paragraph" w:styleId="NoSpacing">
    <w:name w:val="No Spacing"/>
    <w:uiPriority w:val="1"/>
    <w:qFormat/>
    <w:rsid w:val="009125F3"/>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318868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376905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669/pjms.35.1.132"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1E1B3-CEBB-4A52-9CD6-62ECC473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152</TotalTime>
  <Pages>6</Pages>
  <Words>2755</Words>
  <Characters>15707</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18426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15</cp:revision>
  <cp:lastPrinted>1999-07-06T11:00:00Z</cp:lastPrinted>
  <dcterms:created xsi:type="dcterms:W3CDTF">2014-10-25T14:34:00Z</dcterms:created>
  <dcterms:modified xsi:type="dcterms:W3CDTF">2026-02-17T11:40:00Z</dcterms:modified>
</cp:coreProperties>
</file>