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3DB26" w14:textId="77777777" w:rsidR="003972D9" w:rsidRDefault="003972D9" w:rsidP="001A77C3">
      <w:pPr>
        <w:spacing w:before="20" w:after="20" w:line="360" w:lineRule="auto"/>
        <w:ind w:left="850" w:right="567"/>
        <w:jc w:val="center"/>
        <w:rPr>
          <w:rFonts w:ascii="Times New Roman" w:hAnsi="Times New Roman" w:cs="Times New Roman"/>
          <w:b/>
          <w:sz w:val="28"/>
          <w:szCs w:val="28"/>
          <w:lang w:val="en-US"/>
        </w:rPr>
      </w:pPr>
    </w:p>
    <w:p w14:paraId="1EB26751" w14:textId="77777777" w:rsidR="003972D9" w:rsidRDefault="003972D9" w:rsidP="001A77C3">
      <w:pPr>
        <w:spacing w:before="20" w:after="20" w:line="360" w:lineRule="auto"/>
        <w:ind w:left="850" w:right="567"/>
        <w:jc w:val="center"/>
        <w:rPr>
          <w:rFonts w:ascii="Times New Roman" w:hAnsi="Times New Roman" w:cs="Times New Roman"/>
          <w:b/>
          <w:sz w:val="28"/>
          <w:szCs w:val="28"/>
          <w:lang w:val="en-US"/>
        </w:rPr>
      </w:pPr>
    </w:p>
    <w:p w14:paraId="766E5D7D" w14:textId="17706936" w:rsidR="00BE0BE3" w:rsidRDefault="00936EA3" w:rsidP="001A77C3">
      <w:pPr>
        <w:spacing w:before="20" w:after="20" w:line="360" w:lineRule="auto"/>
        <w:ind w:left="850" w:right="567"/>
        <w:jc w:val="center"/>
        <w:rPr>
          <w:rFonts w:ascii="Times New Roman" w:hAnsi="Times New Roman" w:cs="Times New Roman"/>
          <w:b/>
          <w:sz w:val="28"/>
          <w:szCs w:val="28"/>
          <w:lang w:val="en-US"/>
        </w:rPr>
      </w:pPr>
      <w:r w:rsidRPr="00C135EE">
        <w:rPr>
          <w:rFonts w:ascii="Times New Roman" w:hAnsi="Times New Roman" w:cs="Times New Roman"/>
          <w:b/>
          <w:sz w:val="28"/>
          <w:szCs w:val="28"/>
          <w:lang w:val="en-US"/>
        </w:rPr>
        <w:t xml:space="preserve">Study </w:t>
      </w:r>
      <w:r>
        <w:rPr>
          <w:rFonts w:ascii="Times New Roman" w:hAnsi="Times New Roman" w:cs="Times New Roman"/>
          <w:b/>
          <w:sz w:val="28"/>
          <w:szCs w:val="28"/>
          <w:lang w:val="en-US"/>
        </w:rPr>
        <w:t>o</w:t>
      </w:r>
      <w:r w:rsidRPr="00C135EE">
        <w:rPr>
          <w:rFonts w:ascii="Times New Roman" w:hAnsi="Times New Roman" w:cs="Times New Roman"/>
          <w:b/>
          <w:sz w:val="28"/>
          <w:szCs w:val="28"/>
          <w:lang w:val="en-US"/>
        </w:rPr>
        <w:t xml:space="preserve">f Luminescence Dependence </w:t>
      </w:r>
      <w:r>
        <w:rPr>
          <w:rFonts w:ascii="Times New Roman" w:hAnsi="Times New Roman" w:cs="Times New Roman"/>
          <w:b/>
          <w:sz w:val="28"/>
          <w:szCs w:val="28"/>
          <w:lang w:val="en-US"/>
        </w:rPr>
        <w:t>of</w:t>
      </w:r>
      <w:r w:rsidR="006E259A">
        <w:rPr>
          <w:rFonts w:ascii="Times New Roman" w:hAnsi="Times New Roman" w:cs="Times New Roman"/>
          <w:b/>
          <w:sz w:val="28"/>
          <w:szCs w:val="28"/>
          <w:lang w:val="en-US"/>
        </w:rPr>
        <w:t xml:space="preserve"> </w:t>
      </w:r>
      <w:proofErr w:type="spellStart"/>
      <w:r w:rsidR="006E259A">
        <w:rPr>
          <w:rFonts w:ascii="Times New Roman" w:hAnsi="Times New Roman" w:cs="Times New Roman"/>
          <w:b/>
          <w:sz w:val="28"/>
          <w:szCs w:val="28"/>
          <w:lang w:val="en-US"/>
        </w:rPr>
        <w:t>Zn</w:t>
      </w:r>
      <w:r w:rsidR="001B7F04" w:rsidRPr="00C135EE">
        <w:rPr>
          <w:rFonts w:ascii="Times New Roman" w:hAnsi="Times New Roman" w:cs="Times New Roman"/>
          <w:b/>
          <w:sz w:val="28"/>
          <w:szCs w:val="28"/>
          <w:lang w:val="en-US"/>
        </w:rPr>
        <w:t>O</w:t>
      </w:r>
      <w:proofErr w:type="spellEnd"/>
      <w:r w:rsidR="001B7F04" w:rsidRPr="00C135EE">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001B7F04" w:rsidRPr="00C135EE">
        <w:rPr>
          <w:rFonts w:ascii="Times New Roman" w:hAnsi="Times New Roman" w:cs="Times New Roman"/>
          <w:b/>
          <w:sz w:val="28"/>
          <w:szCs w:val="28"/>
          <w:lang w:val="en-US"/>
        </w:rPr>
        <w:t xml:space="preserve"> </w:t>
      </w:r>
      <w:r w:rsidR="00BD3382" w:rsidRPr="00C135EE">
        <w:rPr>
          <w:rFonts w:ascii="Times New Roman" w:hAnsi="Times New Roman" w:cs="Times New Roman"/>
          <w:b/>
          <w:sz w:val="28"/>
          <w:szCs w:val="28"/>
          <w:lang w:val="en-US"/>
        </w:rPr>
        <w:t>SiO</w:t>
      </w:r>
      <w:r w:rsidR="00BD3382" w:rsidRPr="00C135EE">
        <w:rPr>
          <w:rFonts w:ascii="Times New Roman" w:hAnsi="Times New Roman" w:cs="Times New Roman"/>
          <w:b/>
          <w:sz w:val="28"/>
          <w:szCs w:val="28"/>
          <w:vertAlign w:val="subscript"/>
          <w:lang w:val="en-US"/>
        </w:rPr>
        <w:t>2</w:t>
      </w:r>
      <w:r w:rsidR="001B7F04" w:rsidRPr="00C135EE">
        <w:rPr>
          <w:rFonts w:ascii="Times New Roman" w:hAnsi="Times New Roman" w:cs="Times New Roman"/>
          <w:b/>
          <w:sz w:val="28"/>
          <w:szCs w:val="28"/>
          <w:lang w:val="en-US"/>
        </w:rPr>
        <w:t>:Pr</w:t>
      </w:r>
      <w:r w:rsidR="001B7F04" w:rsidRPr="00C135EE">
        <w:rPr>
          <w:rFonts w:ascii="Times New Roman" w:hAnsi="Times New Roman" w:cs="Times New Roman"/>
          <w:b/>
          <w:sz w:val="28"/>
          <w:szCs w:val="28"/>
          <w:vertAlign w:val="superscript"/>
          <w:lang w:val="en-US"/>
        </w:rPr>
        <w:t>3+</w:t>
      </w:r>
      <w:r w:rsidR="00BD3382" w:rsidRPr="00C135EE">
        <w:rPr>
          <w:rFonts w:ascii="Times New Roman" w:hAnsi="Times New Roman" w:cs="Times New Roman"/>
          <w:b/>
          <w:sz w:val="28"/>
          <w:szCs w:val="28"/>
          <w:lang w:val="en-US"/>
        </w:rPr>
        <w:t xml:space="preserve"> </w:t>
      </w:r>
      <w:r w:rsidRPr="00C135EE">
        <w:rPr>
          <w:rFonts w:ascii="Times New Roman" w:hAnsi="Times New Roman" w:cs="Times New Roman"/>
          <w:b/>
          <w:sz w:val="28"/>
          <w:szCs w:val="28"/>
          <w:lang w:val="en-US"/>
        </w:rPr>
        <w:t>Nanophosphor</w:t>
      </w:r>
      <w:r w:rsidRPr="00C135EE">
        <w:rPr>
          <w:rFonts w:ascii="Times New Roman" w:hAnsi="Times New Roman" w:cs="Times New Roman"/>
          <w:b/>
          <w:sz w:val="28"/>
          <w:szCs w:val="28"/>
          <w:vertAlign w:val="superscript"/>
          <w:lang w:val="en-US"/>
        </w:rPr>
        <w:t xml:space="preserve"> </w:t>
      </w:r>
      <w:r w:rsidRPr="00C135EE">
        <w:rPr>
          <w:rFonts w:ascii="Times New Roman" w:hAnsi="Times New Roman" w:cs="Times New Roman"/>
          <w:b/>
          <w:sz w:val="28"/>
          <w:szCs w:val="28"/>
          <w:lang w:val="en-US"/>
        </w:rPr>
        <w:t>Concentration</w:t>
      </w:r>
      <w:r>
        <w:rPr>
          <w:rFonts w:ascii="Times New Roman" w:hAnsi="Times New Roman" w:cs="Times New Roman"/>
          <w:b/>
          <w:sz w:val="28"/>
          <w:szCs w:val="28"/>
          <w:lang w:val="en-US"/>
        </w:rPr>
        <w:t xml:space="preserve"> and </w:t>
      </w:r>
      <w:r w:rsidRPr="00C135EE">
        <w:rPr>
          <w:rFonts w:ascii="Times New Roman" w:hAnsi="Times New Roman" w:cs="Times New Roman"/>
          <w:b/>
          <w:sz w:val="28"/>
          <w:szCs w:val="28"/>
          <w:lang w:val="en-US"/>
        </w:rPr>
        <w:t>Temperature</w:t>
      </w:r>
    </w:p>
    <w:p w14:paraId="3C146C4B" w14:textId="4C6267C1" w:rsidR="00DD6F2E" w:rsidRDefault="00DD6F2E" w:rsidP="00662C68">
      <w:pPr>
        <w:spacing w:after="240" w:line="360" w:lineRule="auto"/>
        <w:rPr>
          <w:rFonts w:ascii="Times New Roman" w:hAnsi="Times New Roman" w:cs="Times New Roman"/>
          <w:b/>
          <w:sz w:val="28"/>
          <w:szCs w:val="28"/>
          <w:lang w:val="en-US"/>
        </w:rPr>
      </w:pPr>
    </w:p>
    <w:p w14:paraId="76332C9A" w14:textId="77777777" w:rsidR="00662C68" w:rsidRPr="00C135EE" w:rsidRDefault="00662C68" w:rsidP="00662C68">
      <w:pPr>
        <w:spacing w:after="240" w:line="360" w:lineRule="auto"/>
        <w:rPr>
          <w:rFonts w:ascii="Times New Roman" w:hAnsi="Times New Roman" w:cs="Times New Roman"/>
          <w:b/>
          <w:sz w:val="28"/>
          <w:szCs w:val="28"/>
          <w:lang w:val="en-US"/>
        </w:rPr>
      </w:pPr>
    </w:p>
    <w:p w14:paraId="7F59FE2B" w14:textId="6EBCB604" w:rsidR="00483584" w:rsidRPr="00F70327" w:rsidRDefault="00F70327" w:rsidP="00F70327">
      <w:pPr>
        <w:spacing w:before="20" w:after="20" w:line="360" w:lineRule="auto"/>
        <w:ind w:left="850" w:right="567"/>
        <w:jc w:val="center"/>
        <w:rPr>
          <w:rFonts w:ascii="Times New Roman" w:hAnsi="Times New Roman" w:cs="Times New Roman"/>
          <w:b/>
          <w:i/>
          <w:iCs/>
          <w:sz w:val="24"/>
          <w:szCs w:val="24"/>
          <w:lang w:val="en-US"/>
        </w:rPr>
      </w:pPr>
      <w:r w:rsidRPr="00F70327">
        <w:rPr>
          <w:rFonts w:ascii="Times New Roman" w:hAnsi="Times New Roman" w:cs="Times New Roman"/>
          <w:b/>
          <w:i/>
          <w:iCs/>
          <w:sz w:val="24"/>
          <w:szCs w:val="24"/>
          <w:lang w:val="en-US"/>
        </w:rPr>
        <w:t>Abstract</w:t>
      </w:r>
    </w:p>
    <w:p w14:paraId="237729B3" w14:textId="276F703B" w:rsidR="00C97295" w:rsidRPr="00C97295" w:rsidRDefault="00C97295" w:rsidP="00C97295">
      <w:pPr>
        <w:spacing w:before="20" w:after="20" w:line="360" w:lineRule="auto"/>
        <w:ind w:left="850" w:right="567"/>
        <w:jc w:val="both"/>
        <w:rPr>
          <w:rFonts w:ascii="Times New Roman" w:hAnsi="Times New Roman" w:cs="Times New Roman"/>
          <w:i/>
          <w:iCs/>
          <w:sz w:val="24"/>
          <w:szCs w:val="24"/>
        </w:rPr>
      </w:pPr>
      <w:r w:rsidRPr="00C97295">
        <w:rPr>
          <w:rFonts w:ascii="Times New Roman" w:hAnsi="Times New Roman" w:cs="Times New Roman"/>
          <w:i/>
          <w:iCs/>
          <w:sz w:val="24"/>
          <w:szCs w:val="24"/>
        </w:rPr>
        <w:t>The emission peaks located at 890 and 1005 nm relate to the</w:t>
      </w:r>
      <w:r>
        <w:rPr>
          <w:rFonts w:ascii="Times New Roman" w:hAnsi="Times New Roman" w:cs="Times New Roman"/>
          <w:i/>
          <w:iCs/>
          <w:sz w:val="24"/>
          <w:szCs w:val="24"/>
        </w:rPr>
        <w:t xml:space="preserve"> </w:t>
      </w:r>
      <w:r w:rsidRPr="00C97295">
        <w:rPr>
          <w:rFonts w:ascii="Times New Roman" w:hAnsi="Times New Roman" w:cs="Times New Roman"/>
          <w:i/>
          <w:iCs/>
          <w:sz w:val="24"/>
          <w:szCs w:val="24"/>
          <w:vertAlign w:val="superscript"/>
        </w:rPr>
        <w:t>1</w:t>
      </w:r>
      <w:r w:rsidRPr="00C97295">
        <w:rPr>
          <w:rFonts w:ascii="Times New Roman" w:hAnsi="Times New Roman" w:cs="Times New Roman"/>
          <w:i/>
          <w:iCs/>
          <w:sz w:val="24"/>
          <w:szCs w:val="24"/>
        </w:rPr>
        <w:t>D</w:t>
      </w:r>
      <w:r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→F</w:t>
      </w:r>
      <w:r w:rsidRPr="00C97295">
        <w:rPr>
          <w:rFonts w:ascii="Times New Roman" w:hAnsi="Times New Roman" w:cs="Times New Roman"/>
          <w:i/>
          <w:iCs/>
          <w:sz w:val="24"/>
          <w:szCs w:val="24"/>
          <w:vertAlign w:val="subscript"/>
        </w:rPr>
        <w:t xml:space="preserve">2,3,4 </w:t>
      </w:r>
      <w:r w:rsidRPr="00C97295">
        <w:rPr>
          <w:rFonts w:ascii="Times New Roman" w:hAnsi="Times New Roman" w:cs="Times New Roman"/>
          <w:i/>
          <w:iCs/>
          <w:sz w:val="24"/>
          <w:szCs w:val="24"/>
        </w:rPr>
        <w:t>transitions, respectively. They detected these at 884 and 1060 nm when Pr3+ was added to SiO</w:t>
      </w:r>
      <w:r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 The primary broad emission peak occurs at 309 nm in the UV spectral region; SiO</w:t>
      </w:r>
      <w:r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 xml:space="preserve"> samples with Pr</w:t>
      </w:r>
      <w:r w:rsidRPr="00C97295">
        <w:rPr>
          <w:rFonts w:ascii="Times New Roman" w:hAnsi="Times New Roman" w:cs="Times New Roman"/>
          <w:i/>
          <w:iCs/>
          <w:sz w:val="24"/>
          <w:szCs w:val="24"/>
          <w:vertAlign w:val="superscript"/>
        </w:rPr>
        <w:t>3+</w:t>
      </w:r>
      <w:r w:rsidRPr="00C97295">
        <w:rPr>
          <w:rFonts w:ascii="Times New Roman" w:hAnsi="Times New Roman" w:cs="Times New Roman"/>
          <w:i/>
          <w:iCs/>
          <w:sz w:val="24"/>
          <w:szCs w:val="24"/>
        </w:rPr>
        <w:t xml:space="preserve"> concentrations of 0.05, 0.1, 0.2, and 0.5 mol</w:t>
      </w:r>
      <w:r w:rsidR="001A4896">
        <w:rPr>
          <w:rFonts w:ascii="Times New Roman" w:hAnsi="Times New Roman" w:cs="Times New Roman"/>
          <w:i/>
          <w:iCs/>
          <w:sz w:val="24"/>
          <w:szCs w:val="24"/>
        </w:rPr>
        <w:t>e</w:t>
      </w:r>
      <w:r w:rsidRPr="00C97295">
        <w:rPr>
          <w:rFonts w:ascii="Times New Roman" w:hAnsi="Times New Roman" w:cs="Times New Roman"/>
          <w:i/>
          <w:iCs/>
          <w:sz w:val="24"/>
          <w:szCs w:val="24"/>
        </w:rPr>
        <w:t xml:space="preserve">% showed single exponential luminescence decay. These represent the luminescence decay curves for </w:t>
      </w:r>
      <w:proofErr w:type="spellStart"/>
      <w:r w:rsidRPr="00C97295">
        <w:rPr>
          <w:rFonts w:ascii="Times New Roman" w:hAnsi="Times New Roman" w:cs="Times New Roman"/>
          <w:i/>
          <w:iCs/>
          <w:sz w:val="24"/>
          <w:szCs w:val="24"/>
        </w:rPr>
        <w:t>ZnO</w:t>
      </w:r>
      <w:proofErr w:type="spellEnd"/>
      <w:r w:rsidRPr="00C97295">
        <w:rPr>
          <w:rFonts w:ascii="Times New Roman" w:hAnsi="Times New Roman" w:cs="Times New Roman"/>
          <w:i/>
          <w:iCs/>
          <w:sz w:val="24"/>
          <w:szCs w:val="24"/>
        </w:rPr>
        <w:t>, SiO</w:t>
      </w:r>
      <w:r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:0.2 mol</w:t>
      </w:r>
      <w:r w:rsidR="001A4896">
        <w:rPr>
          <w:rFonts w:ascii="Times New Roman" w:hAnsi="Times New Roman" w:cs="Times New Roman"/>
          <w:i/>
          <w:iCs/>
          <w:sz w:val="24"/>
          <w:szCs w:val="24"/>
        </w:rPr>
        <w:t>e</w:t>
      </w:r>
      <w:r w:rsidRPr="00C97295">
        <w:rPr>
          <w:rFonts w:ascii="Times New Roman" w:hAnsi="Times New Roman" w:cs="Times New Roman"/>
          <w:i/>
          <w:iCs/>
          <w:sz w:val="24"/>
          <w:szCs w:val="24"/>
        </w:rPr>
        <w:t xml:space="preserve">% </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1A4896">
        <w:rPr>
          <w:rFonts w:ascii="Times New Roman" w:hAnsi="Times New Roman" w:cs="Times New Roman"/>
          <w:i/>
          <w:iCs/>
          <w:sz w:val="24"/>
          <w:szCs w:val="24"/>
        </w:rPr>
        <w:t xml:space="preserve"> </w:t>
      </w:r>
      <w:r w:rsidRPr="00C97295">
        <w:rPr>
          <w:rFonts w:ascii="Times New Roman" w:hAnsi="Times New Roman" w:cs="Times New Roman"/>
          <w:i/>
          <w:iCs/>
          <w:sz w:val="24"/>
          <w:szCs w:val="24"/>
        </w:rPr>
        <w:t xml:space="preserve">and </w:t>
      </w:r>
      <w:proofErr w:type="spellStart"/>
      <w:r w:rsidRPr="00C97295">
        <w:rPr>
          <w:rFonts w:ascii="Times New Roman" w:hAnsi="Times New Roman" w:cs="Times New Roman"/>
          <w:i/>
          <w:iCs/>
          <w:sz w:val="24"/>
          <w:szCs w:val="24"/>
        </w:rPr>
        <w:t>ZnO</w:t>
      </w:r>
      <w:proofErr w:type="spellEnd"/>
      <w:r w:rsidRPr="00C97295">
        <w:rPr>
          <w:rFonts w:ascii="Times New Roman" w:hAnsi="Times New Roman" w:cs="Times New Roman"/>
          <w:i/>
          <w:iCs/>
          <w:sz w:val="24"/>
          <w:szCs w:val="24"/>
        </w:rPr>
        <w:t xml:space="preserve"> emissions captured at room temperature. When the temperature increases from 8 K to 300 K, the lifetime of </w:t>
      </w:r>
      <w:r w:rsidRPr="00C97295">
        <w:rPr>
          <w:rFonts w:ascii="Times New Roman" w:hAnsi="Times New Roman" w:cs="Times New Roman"/>
          <w:i/>
          <w:iCs/>
          <w:sz w:val="24"/>
          <w:szCs w:val="24"/>
          <w:vertAlign w:val="superscript"/>
        </w:rPr>
        <w:t>1</w:t>
      </w:r>
      <w:r w:rsidRPr="00C97295">
        <w:rPr>
          <w:rFonts w:ascii="Times New Roman" w:hAnsi="Times New Roman" w:cs="Times New Roman"/>
          <w:i/>
          <w:iCs/>
          <w:sz w:val="24"/>
          <w:szCs w:val="24"/>
        </w:rPr>
        <w:t>D</w:t>
      </w:r>
      <w:r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 xml:space="preserve"> decreases. The rapid decrease of the </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1A4896" w:rsidRPr="00C97295">
        <w:rPr>
          <w:rFonts w:ascii="Times New Roman" w:hAnsi="Times New Roman" w:cs="Times New Roman"/>
          <w:i/>
          <w:iCs/>
          <w:sz w:val="24"/>
          <w:szCs w:val="24"/>
        </w:rPr>
        <w:t xml:space="preserve"> </w:t>
      </w:r>
      <w:r w:rsidRPr="00C97295">
        <w:rPr>
          <w:rFonts w:ascii="Times New Roman" w:hAnsi="Times New Roman" w:cs="Times New Roman"/>
          <w:i/>
          <w:iCs/>
          <w:sz w:val="24"/>
          <w:szCs w:val="24"/>
          <w:vertAlign w:val="superscript"/>
        </w:rPr>
        <w:t>1</w:t>
      </w:r>
      <w:r w:rsidRPr="00C97295">
        <w:rPr>
          <w:rFonts w:ascii="Times New Roman" w:hAnsi="Times New Roman" w:cs="Times New Roman"/>
          <w:i/>
          <w:iCs/>
          <w:sz w:val="24"/>
          <w:szCs w:val="24"/>
        </w:rPr>
        <w:t>D</w:t>
      </w:r>
      <w:r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w:t>
      </w:r>
      <w:r w:rsidRPr="00C97295">
        <w:rPr>
          <w:rFonts w:ascii="Times New Roman" w:hAnsi="Times New Roman" w:cs="Times New Roman"/>
          <w:i/>
          <w:iCs/>
          <w:sz w:val="24"/>
          <w:szCs w:val="24"/>
          <w:vertAlign w:val="superscript"/>
        </w:rPr>
        <w:t>3</w:t>
      </w:r>
      <w:r w:rsidRPr="00C97295">
        <w:rPr>
          <w:rFonts w:ascii="Times New Roman" w:hAnsi="Times New Roman" w:cs="Times New Roman"/>
          <w:i/>
          <w:iCs/>
          <w:sz w:val="24"/>
          <w:szCs w:val="24"/>
        </w:rPr>
        <w:t>H</w:t>
      </w:r>
      <w:r w:rsidRPr="00C97295">
        <w:rPr>
          <w:rFonts w:ascii="Times New Roman" w:hAnsi="Times New Roman" w:cs="Times New Roman"/>
          <w:i/>
          <w:iCs/>
          <w:sz w:val="24"/>
          <w:szCs w:val="24"/>
          <w:vertAlign w:val="subscript"/>
        </w:rPr>
        <w:t>4</w:t>
      </w:r>
      <w:r w:rsidRPr="00C97295">
        <w:rPr>
          <w:rFonts w:ascii="Times New Roman" w:hAnsi="Times New Roman" w:cs="Times New Roman"/>
          <w:i/>
          <w:iCs/>
          <w:sz w:val="24"/>
          <w:szCs w:val="24"/>
        </w:rPr>
        <w:t xml:space="preserve"> emission from </w:t>
      </w:r>
      <w:r w:rsidR="001A4896" w:rsidRPr="00C97295">
        <w:rPr>
          <w:rFonts w:ascii="Times New Roman" w:hAnsi="Times New Roman" w:cs="Times New Roman"/>
          <w:i/>
          <w:iCs/>
          <w:sz w:val="24"/>
          <w:szCs w:val="24"/>
        </w:rPr>
        <w:t>SiO</w:t>
      </w:r>
      <w:r w:rsidR="001A4896"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w:t>
      </w:r>
      <w:r w:rsidR="001A4896" w:rsidRPr="001A4896">
        <w:rPr>
          <w:rFonts w:ascii="Times New Roman" w:hAnsi="Times New Roman" w:cs="Times New Roman"/>
          <w:i/>
          <w:iCs/>
          <w:sz w:val="24"/>
          <w:szCs w:val="24"/>
        </w:rPr>
        <w:t xml:space="preserve"> </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E2582D">
        <w:rPr>
          <w:rFonts w:ascii="Times New Roman" w:hAnsi="Times New Roman" w:cs="Times New Roman"/>
          <w:i/>
          <w:iCs/>
          <w:sz w:val="24"/>
          <w:szCs w:val="24"/>
        </w:rPr>
        <w:t xml:space="preserve">, </w:t>
      </w:r>
      <w:r w:rsidRPr="00C97295">
        <w:rPr>
          <w:rFonts w:ascii="Times New Roman" w:hAnsi="Times New Roman" w:cs="Times New Roman"/>
          <w:i/>
          <w:iCs/>
          <w:sz w:val="24"/>
          <w:szCs w:val="24"/>
        </w:rPr>
        <w:t xml:space="preserve">which has a lifetime of 144 µs, indicated that both </w:t>
      </w:r>
      <w:r w:rsidR="001A4896" w:rsidRPr="00C97295">
        <w:rPr>
          <w:rFonts w:ascii="Times New Roman" w:hAnsi="Times New Roman" w:cs="Times New Roman"/>
          <w:i/>
          <w:iCs/>
          <w:sz w:val="24"/>
          <w:szCs w:val="24"/>
        </w:rPr>
        <w:t>SiO</w:t>
      </w:r>
      <w:r w:rsidR="001A4896"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1A4896" w:rsidRPr="00C97295">
        <w:rPr>
          <w:rFonts w:ascii="Times New Roman" w:hAnsi="Times New Roman" w:cs="Times New Roman"/>
          <w:i/>
          <w:iCs/>
          <w:sz w:val="24"/>
          <w:szCs w:val="24"/>
        </w:rPr>
        <w:t xml:space="preserve"> </w:t>
      </w:r>
      <w:r w:rsidRPr="00C97295">
        <w:rPr>
          <w:rFonts w:ascii="Times New Roman" w:hAnsi="Times New Roman" w:cs="Times New Roman"/>
          <w:i/>
          <w:iCs/>
          <w:sz w:val="24"/>
          <w:szCs w:val="24"/>
        </w:rPr>
        <w:t xml:space="preserve">and </w:t>
      </w:r>
      <w:proofErr w:type="spellStart"/>
      <w:r w:rsidRPr="00C97295">
        <w:rPr>
          <w:rFonts w:ascii="Times New Roman" w:hAnsi="Times New Roman" w:cs="Times New Roman"/>
          <w:i/>
          <w:iCs/>
          <w:sz w:val="24"/>
          <w:szCs w:val="24"/>
        </w:rPr>
        <w:t>ZnO</w:t>
      </w:r>
      <w:proofErr w:type="spellEnd"/>
      <w:r w:rsidRPr="00C97295">
        <w:rPr>
          <w:rFonts w:ascii="Times New Roman" w:hAnsi="Times New Roman" w:cs="Times New Roman"/>
          <w:i/>
          <w:iCs/>
          <w:sz w:val="24"/>
          <w:szCs w:val="24"/>
        </w:rPr>
        <w:t xml:space="preserve"> exhibited similar emission characteristics from the </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1A4896" w:rsidRPr="00C97295">
        <w:rPr>
          <w:rFonts w:ascii="Times New Roman" w:hAnsi="Times New Roman" w:cs="Times New Roman"/>
          <w:i/>
          <w:iCs/>
          <w:sz w:val="24"/>
          <w:szCs w:val="24"/>
        </w:rPr>
        <w:t xml:space="preserve"> </w:t>
      </w:r>
      <w:r w:rsidRPr="00C97295">
        <w:rPr>
          <w:rFonts w:ascii="Times New Roman" w:hAnsi="Times New Roman" w:cs="Times New Roman"/>
          <w:i/>
          <w:iCs/>
          <w:sz w:val="24"/>
          <w:szCs w:val="24"/>
        </w:rPr>
        <w:t>ion, primarily featuring red emission peaks at 605 nm when excited by VUV light targeting the 4f</w:t>
      </w:r>
      <w:r w:rsidR="001A4896">
        <w:rPr>
          <w:rFonts w:ascii="Times New Roman" w:hAnsi="Times New Roman" w:cs="Times New Roman"/>
          <w:i/>
          <w:iCs/>
          <w:sz w:val="24"/>
          <w:szCs w:val="24"/>
        </w:rPr>
        <w:t xml:space="preserve">, </w:t>
      </w:r>
      <w:r w:rsidRPr="00C97295">
        <w:rPr>
          <w:rFonts w:ascii="Times New Roman" w:hAnsi="Times New Roman" w:cs="Times New Roman"/>
          <w:i/>
          <w:iCs/>
          <w:sz w:val="24"/>
          <w:szCs w:val="24"/>
        </w:rPr>
        <w:t xml:space="preserve">5d state of the </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1A4896" w:rsidRPr="00C97295">
        <w:rPr>
          <w:rFonts w:ascii="Times New Roman" w:hAnsi="Times New Roman" w:cs="Times New Roman"/>
          <w:i/>
          <w:iCs/>
          <w:sz w:val="24"/>
          <w:szCs w:val="24"/>
        </w:rPr>
        <w:t xml:space="preserve"> </w:t>
      </w:r>
      <w:r w:rsidRPr="00C97295">
        <w:rPr>
          <w:rFonts w:ascii="Times New Roman" w:hAnsi="Times New Roman" w:cs="Times New Roman"/>
          <w:i/>
          <w:iCs/>
          <w:sz w:val="24"/>
          <w:szCs w:val="24"/>
        </w:rPr>
        <w:t xml:space="preserve">phosphors containing </w:t>
      </w:r>
      <w:r w:rsidR="001A4896" w:rsidRPr="00C97295">
        <w:rPr>
          <w:rFonts w:ascii="Times New Roman" w:hAnsi="Times New Roman" w:cs="Times New Roman"/>
          <w:i/>
          <w:iCs/>
          <w:sz w:val="24"/>
          <w:szCs w:val="24"/>
        </w:rPr>
        <w:t>SiO</w:t>
      </w:r>
      <w:r w:rsidR="001A4896" w:rsidRPr="00C97295">
        <w:rPr>
          <w:rFonts w:ascii="Times New Roman" w:hAnsi="Times New Roman" w:cs="Times New Roman"/>
          <w:i/>
          <w:iCs/>
          <w:sz w:val="24"/>
          <w:szCs w:val="24"/>
          <w:vertAlign w:val="subscript"/>
        </w:rPr>
        <w:t>2</w:t>
      </w:r>
      <w:r w:rsidRPr="00C97295">
        <w:rPr>
          <w:rFonts w:ascii="Times New Roman" w:hAnsi="Times New Roman" w:cs="Times New Roman"/>
          <w:i/>
          <w:iCs/>
          <w:sz w:val="24"/>
          <w:szCs w:val="24"/>
        </w:rPr>
        <w:t xml:space="preserve"> and </w:t>
      </w:r>
      <w:r w:rsidR="001A4896" w:rsidRPr="00C97295">
        <w:rPr>
          <w:rFonts w:ascii="Times New Roman" w:hAnsi="Times New Roman" w:cs="Times New Roman"/>
          <w:i/>
          <w:iCs/>
          <w:sz w:val="24"/>
          <w:szCs w:val="24"/>
        </w:rPr>
        <w:t>Pr</w:t>
      </w:r>
      <w:r w:rsidR="001A4896" w:rsidRPr="00C97295">
        <w:rPr>
          <w:rFonts w:ascii="Times New Roman" w:hAnsi="Times New Roman" w:cs="Times New Roman"/>
          <w:i/>
          <w:iCs/>
          <w:sz w:val="24"/>
          <w:szCs w:val="24"/>
          <w:vertAlign w:val="superscript"/>
        </w:rPr>
        <w:t>3+</w:t>
      </w:r>
      <w:r w:rsidR="001A4896" w:rsidRPr="00C97295">
        <w:rPr>
          <w:rFonts w:ascii="Times New Roman" w:hAnsi="Times New Roman" w:cs="Times New Roman"/>
          <w:i/>
          <w:iCs/>
          <w:sz w:val="24"/>
          <w:szCs w:val="24"/>
        </w:rPr>
        <w:t xml:space="preserve"> </w:t>
      </w:r>
      <w:r w:rsidRPr="00C97295">
        <w:rPr>
          <w:rFonts w:ascii="Times New Roman" w:hAnsi="Times New Roman" w:cs="Times New Roman"/>
          <w:i/>
          <w:iCs/>
          <w:sz w:val="24"/>
          <w:szCs w:val="24"/>
        </w:rPr>
        <w:t xml:space="preserve">particles. The ultraviolet spectrum from 200 to 300 nm relate to particles with diameters ranging from 2 to 10 nm. The </w:t>
      </w:r>
      <w:r w:rsidRPr="00C97295">
        <w:rPr>
          <w:rFonts w:ascii="Times New Roman" w:hAnsi="Times New Roman" w:cs="Times New Roman"/>
          <w:i/>
          <w:iCs/>
          <w:sz w:val="24"/>
          <w:szCs w:val="24"/>
          <w:vertAlign w:val="superscript"/>
        </w:rPr>
        <w:t>3</w:t>
      </w:r>
      <w:r w:rsidRPr="00C97295">
        <w:rPr>
          <w:rFonts w:ascii="Times New Roman" w:hAnsi="Times New Roman" w:cs="Times New Roman"/>
          <w:i/>
          <w:iCs/>
          <w:sz w:val="24"/>
          <w:szCs w:val="24"/>
        </w:rPr>
        <w:t>H</w:t>
      </w:r>
      <w:r w:rsidRPr="00C97295">
        <w:rPr>
          <w:rFonts w:ascii="Times New Roman" w:hAnsi="Times New Roman" w:cs="Times New Roman"/>
          <w:i/>
          <w:iCs/>
          <w:sz w:val="24"/>
          <w:szCs w:val="24"/>
          <w:vertAlign w:val="subscript"/>
        </w:rPr>
        <w:t>6</w:t>
      </w:r>
      <w:r w:rsidRPr="00C97295">
        <w:rPr>
          <w:rFonts w:ascii="Times New Roman" w:hAnsi="Times New Roman" w:cs="Times New Roman"/>
          <w:i/>
          <w:iCs/>
          <w:sz w:val="24"/>
          <w:szCs w:val="24"/>
        </w:rPr>
        <w:t xml:space="preserve"> and </w:t>
      </w:r>
      <w:r w:rsidRPr="00C97295">
        <w:rPr>
          <w:rFonts w:ascii="Times New Roman" w:hAnsi="Times New Roman" w:cs="Times New Roman"/>
          <w:i/>
          <w:iCs/>
          <w:sz w:val="24"/>
          <w:szCs w:val="24"/>
          <w:vertAlign w:val="superscript"/>
        </w:rPr>
        <w:t>3</w:t>
      </w:r>
      <w:r w:rsidRPr="00C97295">
        <w:rPr>
          <w:rFonts w:ascii="Times New Roman" w:hAnsi="Times New Roman" w:cs="Times New Roman"/>
          <w:i/>
          <w:iCs/>
          <w:sz w:val="24"/>
          <w:szCs w:val="24"/>
        </w:rPr>
        <w:t>H</w:t>
      </w:r>
      <w:r w:rsidRPr="00C97295">
        <w:rPr>
          <w:rFonts w:ascii="Times New Roman" w:hAnsi="Times New Roman" w:cs="Times New Roman"/>
          <w:i/>
          <w:iCs/>
          <w:sz w:val="24"/>
          <w:szCs w:val="24"/>
          <w:vertAlign w:val="subscript"/>
        </w:rPr>
        <w:t>4</w:t>
      </w:r>
      <w:r w:rsidRPr="00C97295">
        <w:rPr>
          <w:rFonts w:ascii="Times New Roman" w:hAnsi="Times New Roman" w:cs="Times New Roman"/>
          <w:i/>
          <w:iCs/>
          <w:sz w:val="24"/>
          <w:szCs w:val="24"/>
        </w:rPr>
        <w:t xml:space="preserve"> produce red lines at 605 and 614 nm, correspondingly</w:t>
      </w:r>
      <w:r w:rsidR="00CD434E">
        <w:rPr>
          <w:rFonts w:ascii="Times New Roman" w:hAnsi="Times New Roman" w:cs="Times New Roman"/>
          <w:i/>
          <w:iCs/>
          <w:sz w:val="24"/>
          <w:szCs w:val="24"/>
        </w:rPr>
        <w:t>.</w:t>
      </w:r>
    </w:p>
    <w:p w14:paraId="0F151FAA" w14:textId="0269BAA3" w:rsidR="009453EF" w:rsidRPr="0079304D" w:rsidRDefault="00F70327" w:rsidP="000D1698">
      <w:pPr>
        <w:spacing w:before="20" w:after="20" w:line="360" w:lineRule="auto"/>
        <w:ind w:right="567"/>
        <w:jc w:val="both"/>
        <w:rPr>
          <w:rFonts w:ascii="Times New Roman" w:hAnsi="Times New Roman" w:cs="Times New Roman"/>
          <w:bCs/>
          <w:sz w:val="24"/>
          <w:szCs w:val="24"/>
          <w:lang w:val="en-US"/>
        </w:rPr>
      </w:pPr>
      <w:r w:rsidRPr="0079304D">
        <w:rPr>
          <w:rFonts w:ascii="Times New Roman" w:hAnsi="Times New Roman" w:cs="Times New Roman"/>
          <w:b/>
          <w:sz w:val="24"/>
          <w:szCs w:val="24"/>
          <w:lang w:val="en-US"/>
        </w:rPr>
        <w:t>Keywords</w:t>
      </w:r>
      <w:r w:rsidR="00936EA3">
        <w:rPr>
          <w:rFonts w:ascii="Times New Roman" w:hAnsi="Times New Roman" w:cs="Times New Roman"/>
          <w:b/>
          <w:sz w:val="24"/>
          <w:szCs w:val="24"/>
          <w:lang w:val="en-US"/>
        </w:rPr>
        <w:t xml:space="preserve">: </w:t>
      </w:r>
      <w:proofErr w:type="spellStart"/>
      <w:r w:rsidR="002870AD" w:rsidRPr="0079304D">
        <w:rPr>
          <w:rFonts w:ascii="Times New Roman" w:hAnsi="Times New Roman" w:cs="Times New Roman"/>
          <w:bCs/>
          <w:sz w:val="24"/>
          <w:szCs w:val="24"/>
          <w:lang w:val="en-US"/>
        </w:rPr>
        <w:t>Photoluminesence</w:t>
      </w:r>
      <w:proofErr w:type="spellEnd"/>
      <w:r>
        <w:rPr>
          <w:rFonts w:ascii="Times New Roman" w:hAnsi="Times New Roman" w:cs="Times New Roman"/>
          <w:bCs/>
          <w:sz w:val="24"/>
          <w:szCs w:val="24"/>
          <w:lang w:val="en-US"/>
        </w:rPr>
        <w:t xml:space="preserve">, </w:t>
      </w:r>
      <w:proofErr w:type="spellStart"/>
      <w:r w:rsidR="002870AD" w:rsidRPr="0079304D">
        <w:rPr>
          <w:rFonts w:ascii="Times New Roman" w:hAnsi="Times New Roman" w:cs="Times New Roman"/>
          <w:bCs/>
          <w:sz w:val="24"/>
          <w:szCs w:val="24"/>
          <w:lang w:val="en-US"/>
        </w:rPr>
        <w:t>Cathodoluminesence</w:t>
      </w:r>
      <w:proofErr w:type="spellEnd"/>
      <w:r>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HRTEM</w:t>
      </w:r>
      <w:r>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TEM</w:t>
      </w:r>
      <w:r>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EDS</w:t>
      </w:r>
      <w:r w:rsidR="000222E1">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 xml:space="preserve">VUV </w:t>
      </w:r>
      <w:r w:rsidR="002870AD" w:rsidRPr="0079304D">
        <w:rPr>
          <w:rFonts w:ascii="Times New Roman" w:hAnsi="Times New Roman" w:cs="Times New Roman"/>
          <w:bCs/>
          <w:sz w:val="24"/>
          <w:szCs w:val="24"/>
        </w:rPr>
        <w:t> </w:t>
      </w:r>
      <w:r w:rsidR="002870AD" w:rsidRPr="0079304D">
        <w:rPr>
          <w:rFonts w:ascii="Times New Roman" w:hAnsi="Times New Roman" w:cs="Times New Roman"/>
          <w:bCs/>
          <w:sz w:val="24"/>
          <w:szCs w:val="24"/>
          <w:lang w:val="en-US"/>
        </w:rPr>
        <w:t xml:space="preserve"> </w:t>
      </w:r>
    </w:p>
    <w:p w14:paraId="72E15AE7" w14:textId="77777777" w:rsidR="000D1698" w:rsidRDefault="000D04E8" w:rsidP="000D1698">
      <w:pPr>
        <w:spacing w:before="20" w:after="20" w:line="360" w:lineRule="auto"/>
        <w:ind w:right="567"/>
        <w:jc w:val="both"/>
        <w:rPr>
          <w:rFonts w:ascii="Times New Roman" w:eastAsia="Times New Roman" w:hAnsi="Times New Roman" w:cs="Times New Roman"/>
          <w:sz w:val="24"/>
          <w:szCs w:val="24"/>
          <w:lang w:eastAsia="en-IN"/>
        </w:rPr>
      </w:pPr>
      <w:r w:rsidRPr="0079304D">
        <w:rPr>
          <w:rFonts w:ascii="Times New Roman" w:hAnsi="Times New Roman" w:cs="Times New Roman"/>
          <w:b/>
          <w:sz w:val="24"/>
          <w:szCs w:val="24"/>
          <w:lang w:val="en-US"/>
        </w:rPr>
        <w:t xml:space="preserve"> Introduction</w:t>
      </w:r>
      <w:r>
        <w:rPr>
          <w:rFonts w:ascii="Times New Roman" w:hAnsi="Times New Roman" w:cs="Times New Roman"/>
          <w:b/>
          <w:sz w:val="24"/>
          <w:szCs w:val="24"/>
          <w:lang w:val="en-US"/>
        </w:rPr>
        <w:t>;</w:t>
      </w:r>
      <w:r w:rsidR="000D1698">
        <w:rPr>
          <w:rFonts w:ascii="Times New Roman" w:eastAsia="Times New Roman" w:hAnsi="Times New Roman" w:cs="Times New Roman"/>
          <w:sz w:val="24"/>
          <w:szCs w:val="24"/>
          <w:lang w:eastAsia="en-IN"/>
        </w:rPr>
        <w:t xml:space="preserve"> </w:t>
      </w:r>
    </w:p>
    <w:p w14:paraId="6045E3A0" w14:textId="20CF6861" w:rsidR="00BE0BE3" w:rsidRPr="000C5D7E" w:rsidRDefault="000D1698" w:rsidP="000D1698">
      <w:pPr>
        <w:spacing w:before="20" w:after="20" w:line="360" w:lineRule="auto"/>
        <w:ind w:right="567"/>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                       </w:t>
      </w:r>
      <w:r w:rsidRPr="000D1698">
        <w:rPr>
          <w:rFonts w:ascii="Times New Roman" w:eastAsia="Times New Roman" w:hAnsi="Times New Roman" w:cs="Times New Roman"/>
          <w:sz w:val="24"/>
          <w:szCs w:val="24"/>
          <w:lang w:eastAsia="en-IN"/>
        </w:rPr>
        <w:t xml:space="preserve">  </w:t>
      </w:r>
      <w:r w:rsidR="00E25B1C">
        <w:rPr>
          <w:rFonts w:ascii="Times New Roman" w:eastAsia="Times New Roman" w:hAnsi="Times New Roman" w:cs="Times New Roman"/>
          <w:sz w:val="24"/>
          <w:szCs w:val="24"/>
          <w:lang w:eastAsia="en-IN"/>
        </w:rPr>
        <w:t>“</w:t>
      </w:r>
      <w:r w:rsidRPr="000D1698">
        <w:rPr>
          <w:rFonts w:ascii="Times New Roman" w:hAnsi="Times New Roman" w:cs="Times New Roman"/>
          <w:sz w:val="24"/>
          <w:szCs w:val="24"/>
        </w:rPr>
        <w:t xml:space="preserve">Enhancing the luminescence efficiency from transitions in the </w:t>
      </w:r>
      <w:r w:rsidRPr="00CD434E">
        <w:rPr>
          <w:rFonts w:ascii="Times New Roman" w:hAnsi="Times New Roman" w:cs="Times New Roman"/>
          <w:sz w:val="24"/>
          <w:szCs w:val="24"/>
          <w:vertAlign w:val="superscript"/>
        </w:rPr>
        <w:t>1</w:t>
      </w:r>
      <w:r w:rsidRPr="000D1698">
        <w:rPr>
          <w:rFonts w:ascii="Times New Roman" w:hAnsi="Times New Roman" w:cs="Times New Roman"/>
          <w:sz w:val="24"/>
          <w:szCs w:val="24"/>
        </w:rPr>
        <w:t>D</w:t>
      </w:r>
      <w:r w:rsidRPr="00CD434E">
        <w:rPr>
          <w:rFonts w:ascii="Times New Roman" w:hAnsi="Times New Roman" w:cs="Times New Roman"/>
          <w:sz w:val="24"/>
          <w:szCs w:val="24"/>
          <w:vertAlign w:val="subscript"/>
        </w:rPr>
        <w:t>2</w:t>
      </w:r>
      <w:r w:rsidRPr="000D1698">
        <w:rPr>
          <w:rFonts w:ascii="Times New Roman" w:hAnsi="Times New Roman" w:cs="Times New Roman"/>
          <w:sz w:val="24"/>
          <w:szCs w:val="24"/>
        </w:rPr>
        <w:t xml:space="preserve"> or </w:t>
      </w:r>
      <w:r w:rsidRPr="00CD434E">
        <w:rPr>
          <w:rFonts w:ascii="Times New Roman" w:hAnsi="Times New Roman" w:cs="Times New Roman"/>
          <w:sz w:val="24"/>
          <w:szCs w:val="24"/>
          <w:vertAlign w:val="superscript"/>
        </w:rPr>
        <w:t>3</w:t>
      </w:r>
      <w:r w:rsidRPr="000D1698">
        <w:rPr>
          <w:rFonts w:ascii="Times New Roman" w:hAnsi="Times New Roman" w:cs="Times New Roman"/>
          <w:sz w:val="24"/>
          <w:szCs w:val="24"/>
        </w:rPr>
        <w:t>P</w:t>
      </w:r>
      <w:r w:rsidRPr="00CD434E">
        <w:rPr>
          <w:rFonts w:ascii="Times New Roman" w:hAnsi="Times New Roman" w:cs="Times New Roman"/>
          <w:sz w:val="24"/>
          <w:szCs w:val="24"/>
          <w:vertAlign w:val="subscript"/>
        </w:rPr>
        <w:t>0</w:t>
      </w:r>
      <w:r w:rsidRPr="000D1698">
        <w:rPr>
          <w:rFonts w:ascii="Times New Roman" w:hAnsi="Times New Roman" w:cs="Times New Roman"/>
          <w:sz w:val="24"/>
          <w:szCs w:val="24"/>
        </w:rPr>
        <w:t xml:space="preserve"> emission levels of Pr</w:t>
      </w:r>
      <w:r w:rsidRPr="00CD434E">
        <w:rPr>
          <w:rFonts w:ascii="Times New Roman" w:hAnsi="Times New Roman" w:cs="Times New Roman"/>
          <w:sz w:val="24"/>
          <w:szCs w:val="24"/>
          <w:vertAlign w:val="superscript"/>
        </w:rPr>
        <w:t>3+</w:t>
      </w:r>
      <w:r w:rsidRPr="000D1698">
        <w:rPr>
          <w:rFonts w:ascii="Times New Roman" w:hAnsi="Times New Roman" w:cs="Times New Roman"/>
          <w:sz w:val="24"/>
          <w:szCs w:val="24"/>
        </w:rPr>
        <w:t xml:space="preserve"> has been difficult due to the commonly seen self-quenching of luminescence</w:t>
      </w:r>
      <w:r w:rsidR="00E25B1C">
        <w:rPr>
          <w:rFonts w:ascii="Times New Roman" w:hAnsi="Times New Roman" w:cs="Times New Roman"/>
          <w:sz w:val="24"/>
          <w:szCs w:val="24"/>
        </w:rPr>
        <w:t>”</w:t>
      </w:r>
      <w:r w:rsidRPr="000D1698">
        <w:rPr>
          <w:rFonts w:ascii="Times New Roman" w:hAnsi="Times New Roman" w:cs="Times New Roman"/>
          <w:sz w:val="24"/>
          <w:szCs w:val="24"/>
        </w:rPr>
        <w:t xml:space="preserve"> [1-6]. </w:t>
      </w:r>
      <w:r w:rsidR="00E25B1C">
        <w:rPr>
          <w:rFonts w:ascii="Times New Roman" w:hAnsi="Times New Roman" w:cs="Times New Roman"/>
          <w:sz w:val="24"/>
          <w:szCs w:val="24"/>
        </w:rPr>
        <w:t>“</w:t>
      </w:r>
      <w:r w:rsidRPr="000D1698">
        <w:rPr>
          <w:rFonts w:ascii="Times New Roman" w:hAnsi="Times New Roman" w:cs="Times New Roman"/>
          <w:sz w:val="24"/>
          <w:szCs w:val="24"/>
        </w:rPr>
        <w:t>The quenching effect can happen due to several reasons, including (</w:t>
      </w:r>
      <w:proofErr w:type="spellStart"/>
      <w:r w:rsidRPr="000D1698">
        <w:rPr>
          <w:rFonts w:ascii="Times New Roman" w:hAnsi="Times New Roman" w:cs="Times New Roman"/>
          <w:sz w:val="24"/>
          <w:szCs w:val="24"/>
        </w:rPr>
        <w:t>i</w:t>
      </w:r>
      <w:proofErr w:type="spellEnd"/>
      <w:r w:rsidRPr="000D1698">
        <w:rPr>
          <w:rFonts w:ascii="Times New Roman" w:hAnsi="Times New Roman" w:cs="Times New Roman"/>
          <w:sz w:val="24"/>
          <w:szCs w:val="24"/>
        </w:rPr>
        <w:t>) multiphoton relaxation, (ii) cross relaxation among pairs of Pr</w:t>
      </w:r>
      <w:r w:rsidRPr="00CD434E">
        <w:rPr>
          <w:rFonts w:ascii="Times New Roman" w:hAnsi="Times New Roman" w:cs="Times New Roman"/>
          <w:sz w:val="24"/>
          <w:szCs w:val="24"/>
          <w:vertAlign w:val="superscript"/>
        </w:rPr>
        <w:t>3+</w:t>
      </w:r>
      <w:r w:rsidRPr="000D1698">
        <w:rPr>
          <w:rFonts w:ascii="Times New Roman" w:hAnsi="Times New Roman" w:cs="Times New Roman"/>
          <w:sz w:val="24"/>
          <w:szCs w:val="24"/>
        </w:rPr>
        <w:t xml:space="preserve"> ions, and (iii) energy transfer to quenching </w:t>
      </w:r>
      <w:proofErr w:type="spellStart"/>
      <w:r w:rsidRPr="000D1698">
        <w:rPr>
          <w:rFonts w:ascii="Times New Roman" w:hAnsi="Times New Roman" w:cs="Times New Roman"/>
          <w:sz w:val="24"/>
          <w:szCs w:val="24"/>
        </w:rPr>
        <w:t>centers</w:t>
      </w:r>
      <w:proofErr w:type="spellEnd"/>
      <w:r w:rsidRPr="000D1698">
        <w:rPr>
          <w:rFonts w:ascii="Times New Roman" w:hAnsi="Times New Roman" w:cs="Times New Roman"/>
          <w:sz w:val="24"/>
          <w:szCs w:val="24"/>
        </w:rPr>
        <w:t>. The following two steps depend on the concentration of Pr</w:t>
      </w:r>
      <w:r w:rsidRPr="00CD434E">
        <w:rPr>
          <w:rFonts w:ascii="Times New Roman" w:hAnsi="Times New Roman" w:cs="Times New Roman"/>
          <w:sz w:val="24"/>
          <w:szCs w:val="24"/>
          <w:vertAlign w:val="superscript"/>
        </w:rPr>
        <w:t>3+</w:t>
      </w:r>
      <w:r w:rsidR="00E25B1C">
        <w:rPr>
          <w:rFonts w:ascii="Times New Roman" w:hAnsi="Times New Roman" w:cs="Times New Roman"/>
          <w:sz w:val="24"/>
          <w:szCs w:val="24"/>
          <w:vertAlign w:val="superscript"/>
        </w:rPr>
        <w:t>”</w:t>
      </w:r>
      <w:r w:rsidRPr="000D1698">
        <w:rPr>
          <w:rFonts w:ascii="Times New Roman" w:hAnsi="Times New Roman" w:cs="Times New Roman"/>
          <w:sz w:val="24"/>
          <w:szCs w:val="24"/>
        </w:rPr>
        <w:t xml:space="preserve"> [7-13].</w:t>
      </w:r>
      <w:r w:rsidRPr="000D1698">
        <w:rPr>
          <w:rFonts w:ascii="Times New Roman" w:eastAsia="Times New Roman" w:hAnsi="Times New Roman" w:cs="Times New Roman"/>
          <w:sz w:val="24"/>
          <w:szCs w:val="24"/>
          <w:lang w:eastAsia="en-IN"/>
        </w:rPr>
        <w:t xml:space="preserve"> </w:t>
      </w:r>
      <w:r w:rsidR="00E25B1C">
        <w:rPr>
          <w:rFonts w:ascii="Times New Roman" w:eastAsia="Times New Roman" w:hAnsi="Times New Roman" w:cs="Times New Roman"/>
          <w:sz w:val="24"/>
          <w:szCs w:val="24"/>
          <w:lang w:eastAsia="en-IN"/>
        </w:rPr>
        <w:t>“</w:t>
      </w:r>
      <w:r w:rsidRPr="000D1698">
        <w:rPr>
          <w:rFonts w:ascii="Times New Roman" w:hAnsi="Times New Roman" w:cs="Times New Roman"/>
          <w:sz w:val="24"/>
          <w:szCs w:val="24"/>
        </w:rPr>
        <w:t xml:space="preserve">Semiconductor nanocrystals, or quantum dots, have garnered significant interest as potential sensitizing </w:t>
      </w:r>
      <w:proofErr w:type="spellStart"/>
      <w:r w:rsidRPr="000D1698">
        <w:rPr>
          <w:rFonts w:ascii="Times New Roman" w:hAnsi="Times New Roman" w:cs="Times New Roman"/>
          <w:sz w:val="24"/>
          <w:szCs w:val="24"/>
        </w:rPr>
        <w:t>centers</w:t>
      </w:r>
      <w:proofErr w:type="spellEnd"/>
      <w:r w:rsidRPr="000D1698">
        <w:rPr>
          <w:rFonts w:ascii="Times New Roman" w:hAnsi="Times New Roman" w:cs="Times New Roman"/>
          <w:sz w:val="24"/>
          <w:szCs w:val="24"/>
        </w:rPr>
        <w:t xml:space="preserve"> for the radiative relaxation of activator ions due to their large excitation cross sections and efficient band</w:t>
      </w:r>
      <w:r w:rsidR="00CD434E">
        <w:rPr>
          <w:rFonts w:ascii="Times New Roman" w:hAnsi="Times New Roman" w:cs="Times New Roman"/>
          <w:sz w:val="24"/>
          <w:szCs w:val="24"/>
        </w:rPr>
        <w:t xml:space="preserve"> </w:t>
      </w:r>
      <w:r w:rsidRPr="000D1698">
        <w:rPr>
          <w:rFonts w:ascii="Times New Roman" w:hAnsi="Times New Roman" w:cs="Times New Roman"/>
          <w:sz w:val="24"/>
          <w:szCs w:val="24"/>
        </w:rPr>
        <w:t>absorptions. Previous studies have explored glass matrices infused with rare earth ions featuring sol-gel synthesized semiconductor nanocrystals</w:t>
      </w:r>
      <w:r w:rsidR="00E25B1C">
        <w:rPr>
          <w:rFonts w:ascii="Times New Roman" w:hAnsi="Times New Roman" w:cs="Times New Roman"/>
          <w:sz w:val="24"/>
          <w:szCs w:val="24"/>
        </w:rPr>
        <w:t>”</w:t>
      </w:r>
      <w:r w:rsidRPr="000D1698">
        <w:rPr>
          <w:rFonts w:ascii="Times New Roman" w:hAnsi="Times New Roman" w:cs="Times New Roman"/>
          <w:sz w:val="24"/>
          <w:szCs w:val="24"/>
        </w:rPr>
        <w:t xml:space="preserve"> [13-19]. Optimized energy transfer from silicon quantum dots to rare earth ions enhanced their brightness. This could be advantageous for PDP technology, potentially enhancing luminescence efficiency. The transfer of energy from </w:t>
      </w:r>
      <w:proofErr w:type="spellStart"/>
      <w:r w:rsidRPr="000D1698">
        <w:rPr>
          <w:rFonts w:ascii="Times New Roman" w:hAnsi="Times New Roman" w:cs="Times New Roman"/>
          <w:sz w:val="24"/>
          <w:szCs w:val="24"/>
        </w:rPr>
        <w:t>ZnO</w:t>
      </w:r>
      <w:proofErr w:type="spellEnd"/>
      <w:r w:rsidRPr="000D1698">
        <w:rPr>
          <w:rFonts w:ascii="Times New Roman" w:hAnsi="Times New Roman" w:cs="Times New Roman"/>
          <w:sz w:val="24"/>
          <w:szCs w:val="24"/>
        </w:rPr>
        <w:t xml:space="preserve"> nanoparticles incorporated in </w:t>
      </w:r>
      <w:r w:rsidRPr="000D1698">
        <w:rPr>
          <w:rFonts w:ascii="Times New Roman" w:hAnsi="Times New Roman" w:cs="Times New Roman"/>
          <w:sz w:val="24"/>
          <w:szCs w:val="24"/>
        </w:rPr>
        <w:lastRenderedPageBreak/>
        <w:t>sol-gel silica results in enhanced Pr</w:t>
      </w:r>
      <w:r w:rsidRPr="000D1698">
        <w:rPr>
          <w:rFonts w:ascii="Times New Roman" w:hAnsi="Times New Roman" w:cs="Times New Roman"/>
          <w:sz w:val="24"/>
          <w:szCs w:val="24"/>
          <w:vertAlign w:val="superscript"/>
        </w:rPr>
        <w:t>3+</w:t>
      </w:r>
      <w:r w:rsidRPr="000D1698">
        <w:rPr>
          <w:rFonts w:ascii="Times New Roman" w:hAnsi="Times New Roman" w:cs="Times New Roman"/>
          <w:sz w:val="24"/>
          <w:szCs w:val="24"/>
        </w:rPr>
        <w:t xml:space="preserve"> emission, as explained in this research [19-20].</w:t>
      </w:r>
      <w:r w:rsidRPr="000D1698">
        <w:rPr>
          <w:rFonts w:ascii="Times New Roman" w:eastAsia="Times New Roman" w:hAnsi="Times New Roman" w:cs="Times New Roman"/>
          <w:sz w:val="24"/>
          <w:szCs w:val="24"/>
          <w:lang w:eastAsia="en-IN"/>
        </w:rPr>
        <w:t xml:space="preserve"> </w:t>
      </w:r>
      <w:r w:rsidR="00E25B1C">
        <w:rPr>
          <w:rFonts w:ascii="Times New Roman" w:eastAsia="Times New Roman" w:hAnsi="Times New Roman" w:cs="Times New Roman"/>
          <w:sz w:val="24"/>
          <w:szCs w:val="24"/>
          <w:lang w:eastAsia="en-IN"/>
        </w:rPr>
        <w:t>“</w:t>
      </w:r>
      <w:r w:rsidRPr="000D1698">
        <w:rPr>
          <w:rFonts w:ascii="Times New Roman" w:hAnsi="Times New Roman" w:cs="Times New Roman"/>
          <w:sz w:val="24"/>
          <w:szCs w:val="24"/>
        </w:rPr>
        <w:t xml:space="preserve">Measurements of luminescence decay curves were conducted to determine the lifetimes of the </w:t>
      </w:r>
      <w:r w:rsidRPr="00CD434E">
        <w:rPr>
          <w:rFonts w:ascii="Times New Roman" w:hAnsi="Times New Roman" w:cs="Times New Roman"/>
          <w:sz w:val="24"/>
          <w:szCs w:val="24"/>
          <w:vertAlign w:val="superscript"/>
        </w:rPr>
        <w:t>1</w:t>
      </w:r>
      <w:r w:rsidRPr="000D1698">
        <w:rPr>
          <w:rFonts w:ascii="Times New Roman" w:hAnsi="Times New Roman" w:cs="Times New Roman"/>
          <w:sz w:val="24"/>
          <w:szCs w:val="24"/>
        </w:rPr>
        <w:t>D</w:t>
      </w:r>
      <w:r w:rsidRPr="00CD434E">
        <w:rPr>
          <w:rFonts w:ascii="Times New Roman" w:hAnsi="Times New Roman" w:cs="Times New Roman"/>
          <w:sz w:val="24"/>
          <w:szCs w:val="24"/>
          <w:vertAlign w:val="subscript"/>
        </w:rPr>
        <w:t>2</w:t>
      </w:r>
      <w:r w:rsidRPr="000D1698">
        <w:rPr>
          <w:rFonts w:ascii="Times New Roman" w:hAnsi="Times New Roman" w:cs="Times New Roman"/>
          <w:sz w:val="24"/>
          <w:szCs w:val="24"/>
        </w:rPr>
        <w:t xml:space="preserve"> Pr</w:t>
      </w:r>
      <w:r w:rsidRPr="00CD434E">
        <w:rPr>
          <w:rFonts w:ascii="Times New Roman" w:hAnsi="Times New Roman" w:cs="Times New Roman"/>
          <w:sz w:val="24"/>
          <w:szCs w:val="24"/>
          <w:vertAlign w:val="superscript"/>
        </w:rPr>
        <w:t>3+</w:t>
      </w:r>
      <w:r w:rsidRPr="000D1698">
        <w:rPr>
          <w:rFonts w:ascii="Times New Roman" w:hAnsi="Times New Roman" w:cs="Times New Roman"/>
          <w:sz w:val="24"/>
          <w:szCs w:val="24"/>
        </w:rPr>
        <w:t xml:space="preserve"> state at different temperatures. The self-quenching of the </w:t>
      </w:r>
      <w:r w:rsidRPr="00CD434E">
        <w:rPr>
          <w:rFonts w:ascii="Times New Roman" w:hAnsi="Times New Roman" w:cs="Times New Roman"/>
          <w:sz w:val="24"/>
          <w:szCs w:val="24"/>
          <w:vertAlign w:val="superscript"/>
        </w:rPr>
        <w:t>1</w:t>
      </w:r>
      <w:r w:rsidRPr="000D1698">
        <w:rPr>
          <w:rFonts w:ascii="Times New Roman" w:hAnsi="Times New Roman" w:cs="Times New Roman"/>
          <w:sz w:val="24"/>
          <w:szCs w:val="24"/>
        </w:rPr>
        <w:t>D</w:t>
      </w:r>
      <w:r w:rsidRPr="00CD434E">
        <w:rPr>
          <w:rFonts w:ascii="Times New Roman" w:hAnsi="Times New Roman" w:cs="Times New Roman"/>
          <w:sz w:val="24"/>
          <w:szCs w:val="24"/>
          <w:vertAlign w:val="subscript"/>
        </w:rPr>
        <w:t>2</w:t>
      </w:r>
      <w:r w:rsidRPr="000D1698">
        <w:rPr>
          <w:rFonts w:ascii="Times New Roman" w:hAnsi="Times New Roman" w:cs="Times New Roman"/>
          <w:sz w:val="24"/>
          <w:szCs w:val="24"/>
        </w:rPr>
        <w:t xml:space="preserve"> emission with increasing Pr</w:t>
      </w:r>
      <w:r w:rsidRPr="00CD434E">
        <w:rPr>
          <w:rFonts w:ascii="Times New Roman" w:hAnsi="Times New Roman" w:cs="Times New Roman"/>
          <w:sz w:val="24"/>
          <w:szCs w:val="24"/>
          <w:vertAlign w:val="superscript"/>
        </w:rPr>
        <w:t>3+</w:t>
      </w:r>
      <w:r w:rsidRPr="000D1698">
        <w:rPr>
          <w:rFonts w:ascii="Times New Roman" w:hAnsi="Times New Roman" w:cs="Times New Roman"/>
          <w:sz w:val="24"/>
          <w:szCs w:val="24"/>
        </w:rPr>
        <w:t xml:space="preserve"> concentration and the influence of temperature on the multiple lifespan of </w:t>
      </w:r>
      <w:r w:rsidRPr="00CD434E">
        <w:rPr>
          <w:rFonts w:ascii="Times New Roman" w:hAnsi="Times New Roman" w:cs="Times New Roman"/>
          <w:sz w:val="24"/>
          <w:szCs w:val="24"/>
          <w:vertAlign w:val="superscript"/>
        </w:rPr>
        <w:t>1</w:t>
      </w:r>
      <w:r w:rsidRPr="000D1698">
        <w:rPr>
          <w:rFonts w:ascii="Times New Roman" w:hAnsi="Times New Roman" w:cs="Times New Roman"/>
          <w:sz w:val="24"/>
          <w:szCs w:val="24"/>
        </w:rPr>
        <w:t>D</w:t>
      </w:r>
      <w:r w:rsidRPr="00CD434E">
        <w:rPr>
          <w:rFonts w:ascii="Times New Roman" w:hAnsi="Times New Roman" w:cs="Times New Roman"/>
          <w:sz w:val="24"/>
          <w:szCs w:val="24"/>
          <w:vertAlign w:val="subscript"/>
        </w:rPr>
        <w:t xml:space="preserve">2 </w:t>
      </w:r>
      <w:r w:rsidRPr="000D1698">
        <w:rPr>
          <w:rFonts w:ascii="Times New Roman" w:hAnsi="Times New Roman" w:cs="Times New Roman"/>
          <w:sz w:val="24"/>
          <w:szCs w:val="24"/>
        </w:rPr>
        <w:t>were examined.</w:t>
      </w:r>
      <w:r w:rsidR="00CD434E">
        <w:rPr>
          <w:rFonts w:ascii="Times New Roman" w:hAnsi="Times New Roman" w:cs="Times New Roman"/>
          <w:sz w:val="24"/>
          <w:szCs w:val="24"/>
        </w:rPr>
        <w:t xml:space="preserve"> </w:t>
      </w:r>
      <w:r w:rsidR="00BE0BE3" w:rsidRPr="0079304D">
        <w:rPr>
          <w:rFonts w:ascii="Times New Roman" w:hAnsi="Times New Roman" w:cs="Times New Roman"/>
          <w:sz w:val="24"/>
          <w:szCs w:val="24"/>
          <w:lang w:val="en-US"/>
        </w:rPr>
        <w:t>Also covered is the potential process by which Pr</w:t>
      </w:r>
      <w:r w:rsidR="00BE0BE3" w:rsidRPr="0079304D">
        <w:rPr>
          <w:rFonts w:ascii="Times New Roman" w:hAnsi="Times New Roman" w:cs="Times New Roman"/>
          <w:sz w:val="24"/>
          <w:szCs w:val="24"/>
          <w:vertAlign w:val="superscript"/>
          <w:lang w:val="en-US"/>
        </w:rPr>
        <w:t>3+</w:t>
      </w:r>
      <w:r w:rsidR="00BE0BE3" w:rsidRPr="0079304D">
        <w:rPr>
          <w:rFonts w:ascii="Times New Roman" w:hAnsi="Times New Roman" w:cs="Times New Roman"/>
          <w:sz w:val="24"/>
          <w:szCs w:val="24"/>
          <w:lang w:val="en-US"/>
        </w:rPr>
        <w:t xml:space="preserve"> and </w:t>
      </w:r>
      <w:proofErr w:type="spellStart"/>
      <w:r w:rsidR="00BE0BE3" w:rsidRPr="0079304D">
        <w:rPr>
          <w:rFonts w:ascii="Times New Roman" w:hAnsi="Times New Roman" w:cs="Times New Roman"/>
          <w:sz w:val="24"/>
          <w:szCs w:val="24"/>
          <w:lang w:val="en-US"/>
        </w:rPr>
        <w:t>ZnO</w:t>
      </w:r>
      <w:proofErr w:type="spellEnd"/>
      <w:r w:rsidR="00BE0BE3" w:rsidRPr="0079304D">
        <w:rPr>
          <w:rFonts w:ascii="Times New Roman" w:hAnsi="Times New Roman" w:cs="Times New Roman"/>
          <w:sz w:val="24"/>
          <w:szCs w:val="24"/>
          <w:lang w:val="en-US"/>
        </w:rPr>
        <w:t xml:space="preserve"> transmit energy in a SiO</w:t>
      </w:r>
      <w:r w:rsidR="00BE0BE3" w:rsidRPr="0079304D">
        <w:rPr>
          <w:rFonts w:ascii="Times New Roman" w:hAnsi="Times New Roman" w:cs="Times New Roman"/>
          <w:sz w:val="24"/>
          <w:szCs w:val="24"/>
          <w:vertAlign w:val="subscript"/>
          <w:lang w:val="en-US"/>
        </w:rPr>
        <w:t>2</w:t>
      </w:r>
      <w:r w:rsidR="00BE0BE3" w:rsidRPr="0079304D">
        <w:rPr>
          <w:rFonts w:ascii="Times New Roman" w:hAnsi="Times New Roman" w:cs="Times New Roman"/>
          <w:sz w:val="24"/>
          <w:szCs w:val="24"/>
          <w:lang w:val="en-US"/>
        </w:rPr>
        <w:t xml:space="preserve"> host.</w:t>
      </w:r>
      <w:r w:rsidR="000C5D7E" w:rsidRPr="000C5D7E">
        <w:rPr>
          <w:rFonts w:ascii="Times New Roman" w:hAnsi="Times New Roman" w:cs="Times New Roman"/>
          <w:sz w:val="24"/>
          <w:szCs w:val="24"/>
        </w:rPr>
        <w:t xml:space="preserve"> </w:t>
      </w:r>
      <w:r w:rsidR="000C5D7E" w:rsidRPr="00B379C7">
        <w:rPr>
          <w:rFonts w:ascii="Times New Roman" w:hAnsi="Times New Roman" w:cs="Times New Roman"/>
          <w:sz w:val="24"/>
          <w:szCs w:val="24"/>
        </w:rPr>
        <w:t>The study of luminescence in Pr³</w:t>
      </w:r>
      <w:r w:rsidR="000C5D7E" w:rsidRPr="00B379C7">
        <w:rPr>
          <w:rFonts w:ascii="Cambria Math" w:hAnsi="Cambria Math" w:cs="Cambria Math"/>
          <w:sz w:val="24"/>
          <w:szCs w:val="24"/>
        </w:rPr>
        <w:t>⁺</w:t>
      </w:r>
      <w:r w:rsidR="000C5D7E" w:rsidRPr="00B379C7">
        <w:rPr>
          <w:rFonts w:ascii="Times New Roman" w:hAnsi="Times New Roman" w:cs="Times New Roman"/>
          <w:sz w:val="24"/>
          <w:szCs w:val="24"/>
        </w:rPr>
        <w:t xml:space="preserve"> doped silica and </w:t>
      </w:r>
      <w:proofErr w:type="spellStart"/>
      <w:r w:rsidR="000C5D7E" w:rsidRPr="00B379C7">
        <w:rPr>
          <w:rFonts w:ascii="Times New Roman" w:hAnsi="Times New Roman" w:cs="Times New Roman"/>
          <w:sz w:val="24"/>
          <w:szCs w:val="24"/>
        </w:rPr>
        <w:t>ZnO</w:t>
      </w:r>
      <w:proofErr w:type="spellEnd"/>
      <w:r w:rsidR="000C5D7E" w:rsidRPr="00B379C7">
        <w:rPr>
          <w:rFonts w:ascii="Times New Roman" w:hAnsi="Times New Roman" w:cs="Times New Roman"/>
          <w:sz w:val="24"/>
          <w:szCs w:val="24"/>
        </w:rPr>
        <w:t xml:space="preserve"> co-doped systems thus sits at the intersection of fundamental spectroscopy and applied materials science</w:t>
      </w:r>
      <w:r w:rsidR="00E25B1C">
        <w:rPr>
          <w:rFonts w:ascii="Times New Roman" w:hAnsi="Times New Roman" w:cs="Times New Roman"/>
          <w:sz w:val="24"/>
          <w:szCs w:val="24"/>
        </w:rPr>
        <w:t xml:space="preserve">” </w:t>
      </w:r>
      <w:bookmarkStart w:id="0" w:name="_GoBack"/>
      <w:bookmarkEnd w:id="0"/>
      <w:r w:rsidR="00ED18D5">
        <w:rPr>
          <w:rFonts w:ascii="Times New Roman" w:hAnsi="Times New Roman" w:cs="Times New Roman"/>
          <w:sz w:val="24"/>
          <w:szCs w:val="24"/>
        </w:rPr>
        <w:t>[21-22]</w:t>
      </w:r>
      <w:r w:rsidR="000C5D7E" w:rsidRPr="00B379C7">
        <w:rPr>
          <w:rFonts w:ascii="Times New Roman" w:hAnsi="Times New Roman" w:cs="Times New Roman"/>
          <w:sz w:val="24"/>
          <w:szCs w:val="24"/>
        </w:rPr>
        <w:t>. From a fundamental standpoint, investigating the interactions between Pr³</w:t>
      </w:r>
      <w:r w:rsidR="000C5D7E" w:rsidRPr="00B379C7">
        <w:rPr>
          <w:rFonts w:ascii="Cambria Math" w:hAnsi="Cambria Math" w:cs="Cambria Math"/>
          <w:sz w:val="24"/>
          <w:szCs w:val="24"/>
        </w:rPr>
        <w:t>⁺</w:t>
      </w:r>
      <w:r w:rsidR="000C5D7E" w:rsidRPr="00B379C7">
        <w:rPr>
          <w:rFonts w:ascii="Times New Roman" w:hAnsi="Times New Roman" w:cs="Times New Roman"/>
          <w:sz w:val="24"/>
          <w:szCs w:val="24"/>
        </w:rPr>
        <w:t xml:space="preserve"> ions and the </w:t>
      </w:r>
      <w:proofErr w:type="spellStart"/>
      <w:r w:rsidR="000C5D7E" w:rsidRPr="00B379C7">
        <w:rPr>
          <w:rFonts w:ascii="Times New Roman" w:hAnsi="Times New Roman" w:cs="Times New Roman"/>
          <w:sz w:val="24"/>
          <w:szCs w:val="24"/>
        </w:rPr>
        <w:t>ZnO</w:t>
      </w:r>
      <w:proofErr w:type="spellEnd"/>
      <w:r w:rsidR="000C5D7E" w:rsidRPr="00B379C7">
        <w:rPr>
          <w:rFonts w:ascii="Times New Roman" w:hAnsi="Times New Roman" w:cs="Times New Roman"/>
          <w:sz w:val="24"/>
          <w:szCs w:val="24"/>
        </w:rPr>
        <w:t xml:space="preserve">-modified silica matrix sheds light on energy transfer dynamics, local structural changes, defect-mediated processes, and radiative versus nonradiative decay channels. From an application perspective, optimizing such materials can contribute to the development of new phosphors for solid-state lighting, multicolour emission sources, up conversion devices for bioimaging, and optical components for communication technologies. Considerable attention has been directed in recent years toward hybrid systems where inorganic matrices like </w:t>
      </w:r>
      <w:proofErr w:type="spellStart"/>
      <w:r w:rsidR="000C5D7E" w:rsidRPr="00B379C7">
        <w:rPr>
          <w:rFonts w:ascii="Times New Roman" w:hAnsi="Times New Roman" w:cs="Times New Roman"/>
          <w:sz w:val="24"/>
          <w:szCs w:val="24"/>
        </w:rPr>
        <w:t>SiO</w:t>
      </w:r>
      <w:proofErr w:type="spellEnd"/>
      <w:r w:rsidR="000C5D7E" w:rsidRPr="00B379C7">
        <w:rPr>
          <w:rFonts w:ascii="Cambria Math" w:hAnsi="Cambria Math" w:cs="Cambria Math"/>
          <w:sz w:val="24"/>
          <w:szCs w:val="24"/>
        </w:rPr>
        <w:t>₂</w:t>
      </w:r>
      <w:r w:rsidR="000C5D7E" w:rsidRPr="00B379C7">
        <w:rPr>
          <w:rFonts w:ascii="Times New Roman" w:hAnsi="Times New Roman" w:cs="Times New Roman"/>
          <w:sz w:val="24"/>
          <w:szCs w:val="24"/>
        </w:rPr>
        <w:t xml:space="preserve"> host semiconducting nanoparticles that couple to rare-earth activators. Such composite systems offer </w:t>
      </w:r>
      <w:proofErr w:type="spellStart"/>
      <w:r w:rsidR="000C5D7E" w:rsidRPr="00B379C7">
        <w:rPr>
          <w:rFonts w:ascii="Times New Roman" w:hAnsi="Times New Roman" w:cs="Times New Roman"/>
          <w:sz w:val="24"/>
          <w:szCs w:val="24"/>
        </w:rPr>
        <w:t>tunable</w:t>
      </w:r>
      <w:proofErr w:type="spellEnd"/>
      <w:r w:rsidR="000C5D7E" w:rsidRPr="00B379C7">
        <w:rPr>
          <w:rFonts w:ascii="Times New Roman" w:hAnsi="Times New Roman" w:cs="Times New Roman"/>
          <w:sz w:val="24"/>
          <w:szCs w:val="24"/>
        </w:rPr>
        <w:t xml:space="preserve"> luminescence by exploiting both host and dopant contributions, and they highlight the synergy achievable through nanoscale engineering.</w:t>
      </w:r>
    </w:p>
    <w:p w14:paraId="695488E1" w14:textId="1E46CEF5" w:rsidR="00612858" w:rsidRPr="0079304D" w:rsidRDefault="000D04E8" w:rsidP="001A77C3">
      <w:pPr>
        <w:spacing w:before="20" w:after="20" w:line="360" w:lineRule="auto"/>
        <w:ind w:left="850" w:right="567"/>
        <w:jc w:val="both"/>
        <w:rPr>
          <w:rFonts w:ascii="Times New Roman" w:hAnsi="Times New Roman" w:cs="Times New Roman"/>
          <w:b/>
          <w:sz w:val="24"/>
          <w:szCs w:val="24"/>
          <w:lang w:val="en-US"/>
        </w:rPr>
      </w:pPr>
      <w:r w:rsidRPr="0079304D">
        <w:rPr>
          <w:rFonts w:ascii="Times New Roman" w:hAnsi="Times New Roman" w:cs="Times New Roman"/>
          <w:b/>
          <w:sz w:val="24"/>
          <w:szCs w:val="24"/>
          <w:lang w:val="en-US"/>
        </w:rPr>
        <w:t>Experimental</w:t>
      </w:r>
      <w:r w:rsidR="00936EA3">
        <w:rPr>
          <w:rFonts w:ascii="Times New Roman" w:hAnsi="Times New Roman" w:cs="Times New Roman"/>
          <w:b/>
          <w:sz w:val="24"/>
          <w:szCs w:val="24"/>
          <w:lang w:val="en-US"/>
        </w:rPr>
        <w:t xml:space="preserve"> Methodology:</w:t>
      </w:r>
    </w:p>
    <w:p w14:paraId="46D2A365" w14:textId="497A7FD0"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bookmarkStart w:id="1" w:name="_TOC_250041"/>
      <w:r w:rsidRPr="0079304D">
        <w:rPr>
          <w:rFonts w:ascii="Times New Roman" w:hAnsi="Times New Roman" w:cs="Times New Roman"/>
          <w:b/>
          <w:sz w:val="24"/>
          <w:szCs w:val="24"/>
          <w:lang w:val="en-US"/>
        </w:rPr>
        <w:t xml:space="preserve">Sample Preparation </w:t>
      </w:r>
      <w:bookmarkEnd w:id="1"/>
    </w:p>
    <w:p w14:paraId="19D32599" w14:textId="77777777" w:rsidR="00612858" w:rsidRPr="0079304D" w:rsidRDefault="00612858" w:rsidP="001A77C3">
      <w:pPr>
        <w:pStyle w:val="ListParagraph"/>
        <w:widowControl w:val="0"/>
        <w:numPr>
          <w:ilvl w:val="0"/>
          <w:numId w:val="1"/>
        </w:numPr>
        <w:autoSpaceDE w:val="0"/>
        <w:autoSpaceDN w:val="0"/>
        <w:spacing w:before="20" w:after="20" w:line="360" w:lineRule="auto"/>
        <w:ind w:left="850" w:right="567"/>
        <w:contextualSpacing w:val="0"/>
        <w:jc w:val="both"/>
        <w:rPr>
          <w:rFonts w:ascii="Times New Roman" w:hAnsi="Times New Roman" w:cs="Times New Roman"/>
          <w:b/>
          <w:sz w:val="24"/>
          <w:szCs w:val="24"/>
        </w:rPr>
      </w:pPr>
      <w:proofErr w:type="spellStart"/>
      <w:r w:rsidRPr="0079304D">
        <w:rPr>
          <w:rFonts w:ascii="Times New Roman" w:hAnsi="Times New Roman" w:cs="Times New Roman"/>
          <w:b/>
          <w:sz w:val="24"/>
          <w:szCs w:val="24"/>
        </w:rPr>
        <w:t>ZnO</w:t>
      </w:r>
      <w:proofErr w:type="spellEnd"/>
      <w:r w:rsidRPr="0079304D">
        <w:rPr>
          <w:rFonts w:ascii="Times New Roman" w:hAnsi="Times New Roman" w:cs="Times New Roman"/>
          <w:b/>
          <w:sz w:val="24"/>
          <w:szCs w:val="24"/>
        </w:rPr>
        <w:t xml:space="preserve"> Nanocrystals</w:t>
      </w:r>
    </w:p>
    <w:p w14:paraId="0306DCC7" w14:textId="37077B16" w:rsidR="00CD434E" w:rsidRPr="00CD434E" w:rsidRDefault="00CD434E" w:rsidP="00E428FF">
      <w:pPr>
        <w:pStyle w:val="ListParagraph"/>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CD434E">
        <w:rPr>
          <w:rFonts w:ascii="Times New Roman" w:eastAsia="Times New Roman" w:hAnsi="Times New Roman" w:cs="Times New Roman"/>
          <w:sz w:val="24"/>
          <w:szCs w:val="24"/>
          <w:lang w:eastAsia="en-IN"/>
        </w:rPr>
        <w:t xml:space="preserve">Over the past two decades, studies have focused on methods for creating colloidal solutions of </w:t>
      </w:r>
      <w:proofErr w:type="spellStart"/>
      <w:r w:rsidRPr="00CD434E">
        <w:rPr>
          <w:rFonts w:ascii="Times New Roman" w:eastAsia="Times New Roman" w:hAnsi="Times New Roman" w:cs="Times New Roman"/>
          <w:sz w:val="24"/>
          <w:szCs w:val="24"/>
          <w:lang w:eastAsia="en-IN"/>
        </w:rPr>
        <w:t>ZnO</w:t>
      </w:r>
      <w:proofErr w:type="spellEnd"/>
      <w:r w:rsidRPr="00CD434E">
        <w:rPr>
          <w:rFonts w:ascii="Times New Roman" w:eastAsia="Times New Roman" w:hAnsi="Times New Roman" w:cs="Times New Roman"/>
          <w:sz w:val="24"/>
          <w:szCs w:val="24"/>
          <w:lang w:eastAsia="en-IN"/>
        </w:rPr>
        <w:t xml:space="preserve"> nanoparticles in alcoholic solvents. A </w:t>
      </w:r>
      <w:proofErr w:type="spellStart"/>
      <w:r w:rsidRPr="00CD434E">
        <w:rPr>
          <w:rFonts w:ascii="Times New Roman" w:eastAsia="Times New Roman" w:hAnsi="Times New Roman" w:cs="Times New Roman"/>
          <w:sz w:val="24"/>
          <w:szCs w:val="24"/>
          <w:lang w:eastAsia="en-IN"/>
        </w:rPr>
        <w:t>ZnO</w:t>
      </w:r>
      <w:proofErr w:type="spellEnd"/>
      <w:r w:rsidRPr="00CD434E">
        <w:rPr>
          <w:rFonts w:ascii="Times New Roman" w:eastAsia="Times New Roman" w:hAnsi="Times New Roman" w:cs="Times New Roman"/>
          <w:sz w:val="24"/>
          <w:szCs w:val="24"/>
          <w:lang w:eastAsia="en-IN"/>
        </w:rPr>
        <w:t xml:space="preserve"> nanocrystal solution was made by dissolving 0.459 g of </w:t>
      </w:r>
      <w:proofErr w:type="gramStart"/>
      <w:r w:rsidRPr="00CD434E">
        <w:rPr>
          <w:rFonts w:ascii="Times New Roman" w:eastAsia="Times New Roman" w:hAnsi="Times New Roman" w:cs="Times New Roman"/>
          <w:sz w:val="24"/>
          <w:szCs w:val="24"/>
          <w:lang w:eastAsia="en-IN"/>
        </w:rPr>
        <w:t>Zn(</w:t>
      </w:r>
      <w:proofErr w:type="gramEnd"/>
      <w:r w:rsidRPr="00CD434E">
        <w:rPr>
          <w:rFonts w:ascii="Times New Roman" w:eastAsia="Times New Roman" w:hAnsi="Times New Roman" w:cs="Times New Roman"/>
          <w:sz w:val="24"/>
          <w:szCs w:val="24"/>
          <w:lang w:eastAsia="en-IN"/>
        </w:rPr>
        <w:t>CH</w:t>
      </w:r>
      <w:r w:rsidRPr="00525A0F">
        <w:rPr>
          <w:rFonts w:ascii="Times New Roman" w:eastAsia="Times New Roman" w:hAnsi="Times New Roman" w:cs="Times New Roman"/>
          <w:sz w:val="24"/>
          <w:szCs w:val="24"/>
          <w:vertAlign w:val="subscript"/>
          <w:lang w:eastAsia="en-IN"/>
        </w:rPr>
        <w:t>3</w:t>
      </w:r>
      <w:r w:rsidRPr="00CD434E">
        <w:rPr>
          <w:rFonts w:ascii="Times New Roman" w:eastAsia="Times New Roman" w:hAnsi="Times New Roman" w:cs="Times New Roman"/>
          <w:sz w:val="24"/>
          <w:szCs w:val="24"/>
          <w:lang w:eastAsia="en-IN"/>
        </w:rPr>
        <w:t>COO)</w:t>
      </w:r>
      <w:r w:rsidRPr="00525A0F">
        <w:rPr>
          <w:rFonts w:ascii="Times New Roman" w:eastAsia="Times New Roman" w:hAnsi="Times New Roman" w:cs="Times New Roman"/>
          <w:sz w:val="24"/>
          <w:szCs w:val="24"/>
          <w:vertAlign w:val="subscript"/>
          <w:lang w:eastAsia="en-IN"/>
        </w:rPr>
        <w:t>2</w:t>
      </w:r>
      <w:r w:rsidRPr="00CD434E">
        <w:rPr>
          <w:rFonts w:ascii="Times New Roman" w:eastAsia="Times New Roman" w:hAnsi="Times New Roman" w:cs="Times New Roman"/>
          <w:sz w:val="24"/>
          <w:szCs w:val="24"/>
          <w:lang w:eastAsia="en-IN"/>
        </w:rPr>
        <w:t>·2H</w:t>
      </w:r>
      <w:r w:rsidRPr="00525A0F">
        <w:rPr>
          <w:rFonts w:ascii="Times New Roman" w:eastAsia="Times New Roman" w:hAnsi="Times New Roman" w:cs="Times New Roman"/>
          <w:sz w:val="24"/>
          <w:szCs w:val="24"/>
          <w:vertAlign w:val="subscript"/>
          <w:lang w:eastAsia="en-IN"/>
        </w:rPr>
        <w:t>2</w:t>
      </w:r>
      <w:r w:rsidRPr="00CD434E">
        <w:rPr>
          <w:rFonts w:ascii="Times New Roman" w:eastAsia="Times New Roman" w:hAnsi="Times New Roman" w:cs="Times New Roman"/>
          <w:sz w:val="24"/>
          <w:szCs w:val="24"/>
          <w:lang w:eastAsia="en-IN"/>
        </w:rPr>
        <w:t>O in 30 ml of boiling pure ethanol, stirring for about 1 hour to obtain a transparent solution, and then cooling it in ice water. A 0.2 g solution of Nao in 10 ml of pure ethanol was dissolved in an ultrasonic bath maintained at room temperature. The solution was cooled in ice water prior to being slowly added to the Zn</w:t>
      </w:r>
      <w:r w:rsidRPr="00525A0F">
        <w:rPr>
          <w:rFonts w:ascii="Times New Roman" w:eastAsia="Times New Roman" w:hAnsi="Times New Roman" w:cs="Times New Roman"/>
          <w:sz w:val="24"/>
          <w:szCs w:val="24"/>
          <w:vertAlign w:val="superscript"/>
          <w:lang w:eastAsia="en-IN"/>
        </w:rPr>
        <w:t>2+</w:t>
      </w:r>
      <w:r w:rsidRPr="00CD434E">
        <w:rPr>
          <w:rFonts w:ascii="Times New Roman" w:eastAsia="Times New Roman" w:hAnsi="Times New Roman" w:cs="Times New Roman"/>
          <w:sz w:val="24"/>
          <w:szCs w:val="24"/>
          <w:lang w:eastAsia="en-IN"/>
        </w:rPr>
        <w:t xml:space="preserve"> ethanol suspension while stirring vigorously. The resulting transparent sol was left at room temperature for one day to promote nanoparticle nucleation and growth. Subsequently, it was centrifuged and rinsed several times with heptane to remove any unwanted Na</w:t>
      </w:r>
      <w:r w:rsidRPr="00525A0F">
        <w:rPr>
          <w:rFonts w:ascii="Times New Roman" w:eastAsia="Times New Roman" w:hAnsi="Times New Roman" w:cs="Times New Roman"/>
          <w:sz w:val="24"/>
          <w:szCs w:val="24"/>
          <w:vertAlign w:val="superscript"/>
          <w:lang w:eastAsia="en-IN"/>
        </w:rPr>
        <w:t>+</w:t>
      </w:r>
      <w:r w:rsidRPr="00CD434E">
        <w:rPr>
          <w:rFonts w:ascii="Times New Roman" w:eastAsia="Times New Roman" w:hAnsi="Times New Roman" w:cs="Times New Roman"/>
          <w:sz w:val="24"/>
          <w:szCs w:val="24"/>
          <w:lang w:eastAsia="en-IN"/>
        </w:rPr>
        <w:t xml:space="preserve"> and CH</w:t>
      </w:r>
      <w:r w:rsidRPr="00525A0F">
        <w:rPr>
          <w:rFonts w:ascii="Times New Roman" w:eastAsia="Times New Roman" w:hAnsi="Times New Roman" w:cs="Times New Roman"/>
          <w:sz w:val="24"/>
          <w:szCs w:val="24"/>
          <w:vertAlign w:val="subscript"/>
          <w:lang w:eastAsia="en-IN"/>
        </w:rPr>
        <w:t>3</w:t>
      </w:r>
      <w:r w:rsidRPr="00CD434E">
        <w:rPr>
          <w:rFonts w:ascii="Times New Roman" w:eastAsia="Times New Roman" w:hAnsi="Times New Roman" w:cs="Times New Roman"/>
          <w:sz w:val="24"/>
          <w:szCs w:val="24"/>
          <w:lang w:eastAsia="en-IN"/>
        </w:rPr>
        <w:t>COO</w:t>
      </w:r>
      <w:r w:rsidRPr="00525A0F">
        <w:rPr>
          <w:rFonts w:ascii="Times New Roman" w:eastAsia="Times New Roman" w:hAnsi="Times New Roman" w:cs="Times New Roman"/>
          <w:sz w:val="24"/>
          <w:szCs w:val="24"/>
          <w:vertAlign w:val="superscript"/>
          <w:lang w:eastAsia="en-IN"/>
        </w:rPr>
        <w:t>-</w:t>
      </w:r>
      <w:r w:rsidRPr="00CD434E">
        <w:rPr>
          <w:rFonts w:ascii="Times New Roman" w:eastAsia="Times New Roman" w:hAnsi="Times New Roman" w:cs="Times New Roman"/>
          <w:sz w:val="24"/>
          <w:szCs w:val="24"/>
          <w:lang w:eastAsia="en-IN"/>
        </w:rPr>
        <w:t xml:space="preserve"> ions. The </w:t>
      </w:r>
      <w:proofErr w:type="spellStart"/>
      <w:r w:rsidRPr="00CD434E">
        <w:rPr>
          <w:rFonts w:ascii="Times New Roman" w:eastAsia="Times New Roman" w:hAnsi="Times New Roman" w:cs="Times New Roman"/>
          <w:sz w:val="24"/>
          <w:szCs w:val="24"/>
          <w:lang w:eastAsia="en-IN"/>
        </w:rPr>
        <w:t>ZnO</w:t>
      </w:r>
      <w:proofErr w:type="spellEnd"/>
      <w:r w:rsidRPr="00CD434E">
        <w:rPr>
          <w:rFonts w:ascii="Times New Roman" w:eastAsia="Times New Roman" w:hAnsi="Times New Roman" w:cs="Times New Roman"/>
          <w:sz w:val="24"/>
          <w:szCs w:val="24"/>
          <w:lang w:eastAsia="en-IN"/>
        </w:rPr>
        <w:t xml:space="preserve"> precipitate was obtained either through re-dispersion in ethanol or by drying in an oven at 90°C for 2 hours</w:t>
      </w:r>
      <w:r w:rsidR="00525A0F">
        <w:rPr>
          <w:rFonts w:ascii="Times New Roman" w:eastAsia="Times New Roman" w:hAnsi="Times New Roman" w:cs="Times New Roman"/>
          <w:sz w:val="24"/>
          <w:szCs w:val="24"/>
          <w:lang w:eastAsia="en-IN"/>
        </w:rPr>
        <w:t>.</w:t>
      </w:r>
    </w:p>
    <w:p w14:paraId="05027AFF" w14:textId="77777777" w:rsidR="00612858" w:rsidRPr="0079304D" w:rsidRDefault="00612858" w:rsidP="001A77C3">
      <w:pPr>
        <w:pStyle w:val="ListParagraph"/>
        <w:widowControl w:val="0"/>
        <w:numPr>
          <w:ilvl w:val="0"/>
          <w:numId w:val="1"/>
        </w:numPr>
        <w:autoSpaceDE w:val="0"/>
        <w:autoSpaceDN w:val="0"/>
        <w:spacing w:before="20" w:after="20" w:line="360" w:lineRule="auto"/>
        <w:ind w:left="850" w:right="567"/>
        <w:contextualSpacing w:val="0"/>
        <w:jc w:val="both"/>
        <w:rPr>
          <w:rFonts w:ascii="Times New Roman" w:hAnsi="Times New Roman" w:cs="Times New Roman"/>
          <w:b/>
          <w:sz w:val="24"/>
          <w:szCs w:val="24"/>
        </w:rPr>
      </w:pPr>
      <w:r w:rsidRPr="0079304D">
        <w:rPr>
          <w:rFonts w:ascii="Times New Roman" w:hAnsi="Times New Roman" w:cs="Times New Roman"/>
          <w:b/>
          <w:sz w:val="24"/>
          <w:szCs w:val="24"/>
        </w:rPr>
        <w:t>SiO</w:t>
      </w:r>
      <w:r w:rsidRPr="0079304D">
        <w:rPr>
          <w:rFonts w:ascii="Times New Roman" w:hAnsi="Times New Roman" w:cs="Times New Roman"/>
          <w:b/>
          <w:sz w:val="24"/>
          <w:szCs w:val="24"/>
          <w:vertAlign w:val="subscript"/>
        </w:rPr>
        <w:t>2</w:t>
      </w:r>
      <w:r w:rsidRPr="0079304D">
        <w:rPr>
          <w:rFonts w:ascii="Times New Roman" w:hAnsi="Times New Roman" w:cs="Times New Roman"/>
          <w:b/>
          <w:sz w:val="24"/>
          <w:szCs w:val="24"/>
        </w:rPr>
        <w:t>:Pr</w:t>
      </w:r>
      <w:r w:rsidRPr="0079304D">
        <w:rPr>
          <w:rFonts w:ascii="Times New Roman" w:hAnsi="Times New Roman" w:cs="Times New Roman"/>
          <w:b/>
          <w:sz w:val="24"/>
          <w:szCs w:val="24"/>
          <w:vertAlign w:val="superscript"/>
        </w:rPr>
        <w:t>3+</w:t>
      </w:r>
      <w:r w:rsidRPr="0079304D">
        <w:rPr>
          <w:rFonts w:ascii="Times New Roman" w:hAnsi="Times New Roman" w:cs="Times New Roman"/>
          <w:b/>
          <w:sz w:val="24"/>
          <w:szCs w:val="24"/>
        </w:rPr>
        <w:t xml:space="preserve"> and ZnO.SiO</w:t>
      </w:r>
      <w:proofErr w:type="gramStart"/>
      <w:r w:rsidRPr="0079304D">
        <w:rPr>
          <w:rFonts w:ascii="Times New Roman" w:hAnsi="Times New Roman" w:cs="Times New Roman"/>
          <w:b/>
          <w:sz w:val="24"/>
          <w:szCs w:val="24"/>
          <w:vertAlign w:val="subscript"/>
        </w:rPr>
        <w:t>2</w:t>
      </w:r>
      <w:r w:rsidRPr="0079304D">
        <w:rPr>
          <w:rFonts w:ascii="Times New Roman" w:hAnsi="Times New Roman" w:cs="Times New Roman"/>
          <w:b/>
          <w:sz w:val="24"/>
          <w:szCs w:val="24"/>
        </w:rPr>
        <w:t>:Pr</w:t>
      </w:r>
      <w:proofErr w:type="gramEnd"/>
      <w:r w:rsidRPr="0079304D">
        <w:rPr>
          <w:rFonts w:ascii="Times New Roman" w:hAnsi="Times New Roman" w:cs="Times New Roman"/>
          <w:b/>
          <w:sz w:val="24"/>
          <w:szCs w:val="24"/>
          <w:vertAlign w:val="superscript"/>
        </w:rPr>
        <w:t>3+</w:t>
      </w:r>
      <w:r w:rsidRPr="0079304D">
        <w:rPr>
          <w:rFonts w:ascii="Times New Roman" w:hAnsi="Times New Roman" w:cs="Times New Roman"/>
          <w:b/>
          <w:sz w:val="24"/>
          <w:szCs w:val="24"/>
        </w:rPr>
        <w:t xml:space="preserve"> phosphor powders</w:t>
      </w:r>
    </w:p>
    <w:p w14:paraId="4B35378B" w14:textId="3AEB86E3"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As a catalyst, nitric acid (HNO</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 xml:space="preserve">), tetraethyl orthosilicate (TEOS), de-ionized water, ethanol, and </w:t>
      </w:r>
      <w:proofErr w:type="spellStart"/>
      <w:r w:rsidRPr="0079304D">
        <w:rPr>
          <w:rFonts w:ascii="Times New Roman" w:hAnsi="Times New Roman" w:cs="Times New Roman"/>
          <w:sz w:val="24"/>
          <w:szCs w:val="24"/>
          <w:lang w:val="en-US"/>
        </w:rPr>
        <w:t>Pr</w:t>
      </w:r>
      <w:proofErr w:type="spellEnd"/>
      <w:r w:rsidRPr="0079304D">
        <w:rPr>
          <w:rFonts w:ascii="Times New Roman" w:hAnsi="Times New Roman" w:cs="Times New Roman"/>
          <w:sz w:val="24"/>
          <w:szCs w:val="24"/>
          <w:lang w:val="en-US"/>
        </w:rPr>
        <w:t xml:space="preserve"> (NO)</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.6H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were used to prepare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doped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samples by a sol-gel procedure. After 1 hour of stirring at room temperature, a clear solution was obtained by adding 1 mole% of </w:t>
      </w:r>
      <w:proofErr w:type="spellStart"/>
      <w:r w:rsidRPr="0079304D">
        <w:rPr>
          <w:rFonts w:ascii="Times New Roman" w:hAnsi="Times New Roman" w:cs="Times New Roman"/>
          <w:sz w:val="24"/>
          <w:szCs w:val="24"/>
          <w:lang w:val="en-US"/>
        </w:rPr>
        <w:t>Pr</w:t>
      </w:r>
      <w:proofErr w:type="spellEnd"/>
      <w:r w:rsidRPr="0079304D">
        <w:rPr>
          <w:rFonts w:ascii="Times New Roman" w:hAnsi="Times New Roman" w:cs="Times New Roman"/>
          <w:sz w:val="24"/>
          <w:szCs w:val="24"/>
          <w:lang w:val="en-US"/>
        </w:rPr>
        <w:t xml:space="preserve"> (NO)</w:t>
      </w:r>
      <w:r w:rsidRPr="0079304D">
        <w:rPr>
          <w:rFonts w:ascii="Times New Roman" w:hAnsi="Times New Roman" w:cs="Times New Roman"/>
          <w:sz w:val="24"/>
          <w:szCs w:val="24"/>
          <w:vertAlign w:val="subscript"/>
          <w:lang w:val="en-US"/>
        </w:rPr>
        <w:t xml:space="preserve"> 3.</w:t>
      </w:r>
      <w:r w:rsidRPr="0079304D">
        <w:rPr>
          <w:rFonts w:ascii="Times New Roman" w:hAnsi="Times New Roman" w:cs="Times New Roman"/>
          <w:sz w:val="24"/>
          <w:szCs w:val="24"/>
          <w:lang w:val="en-US"/>
        </w:rPr>
        <w:t>6H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dissolved in 5 ml of ethanol. The combination, which included 0.05 mol</w:t>
      </w:r>
      <w:r w:rsidR="00525A0F">
        <w:rPr>
          <w:rFonts w:ascii="Times New Roman" w:hAnsi="Times New Roman" w:cs="Times New Roman"/>
          <w:sz w:val="24"/>
          <w:szCs w:val="24"/>
          <w:lang w:val="en-US"/>
        </w:rPr>
        <w:t>e</w:t>
      </w:r>
      <w:r w:rsidRPr="0079304D">
        <w:rPr>
          <w:rFonts w:ascii="Times New Roman" w:hAnsi="Times New Roman" w:cs="Times New Roman"/>
          <w:sz w:val="24"/>
          <w:szCs w:val="24"/>
          <w:lang w:val="en-US"/>
        </w:rPr>
        <w:t xml:space="preserve"> of TEOS, 0.1 mol</w:t>
      </w:r>
      <w:r w:rsidR="00525A0F">
        <w:rPr>
          <w:rFonts w:ascii="Times New Roman" w:hAnsi="Times New Roman" w:cs="Times New Roman"/>
          <w:sz w:val="24"/>
          <w:szCs w:val="24"/>
          <w:lang w:val="en-US"/>
        </w:rPr>
        <w:t>e</w:t>
      </w:r>
      <w:r w:rsidRPr="0079304D">
        <w:rPr>
          <w:rFonts w:ascii="Times New Roman" w:hAnsi="Times New Roman" w:cs="Times New Roman"/>
          <w:sz w:val="24"/>
          <w:szCs w:val="24"/>
          <w:lang w:val="en-US"/>
        </w:rPr>
        <w:t xml:space="preserve"> of 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0.1 mol</w:t>
      </w:r>
      <w:r w:rsidR="00525A0F">
        <w:rPr>
          <w:rFonts w:ascii="Times New Roman" w:hAnsi="Times New Roman" w:cs="Times New Roman"/>
          <w:sz w:val="24"/>
          <w:szCs w:val="24"/>
          <w:lang w:val="en-US"/>
        </w:rPr>
        <w:t>e</w:t>
      </w:r>
      <w:r w:rsidRPr="0079304D">
        <w:rPr>
          <w:rFonts w:ascii="Times New Roman" w:hAnsi="Times New Roman" w:cs="Times New Roman"/>
          <w:sz w:val="24"/>
          <w:szCs w:val="24"/>
          <w:lang w:val="en-US"/>
        </w:rPr>
        <w:t xml:space="preserve"> of ethanol, and 0.145 mol</w:t>
      </w:r>
      <w:r w:rsidR="00525A0F">
        <w:rPr>
          <w:rFonts w:ascii="Times New Roman" w:hAnsi="Times New Roman" w:cs="Times New Roman"/>
          <w:sz w:val="24"/>
          <w:szCs w:val="24"/>
          <w:lang w:val="en-US"/>
        </w:rPr>
        <w:t>e</w:t>
      </w:r>
      <w:r w:rsidRPr="0079304D">
        <w:rPr>
          <w:rFonts w:ascii="Times New Roman" w:hAnsi="Times New Roman" w:cs="Times New Roman"/>
          <w:sz w:val="24"/>
          <w:szCs w:val="24"/>
          <w:lang w:val="en-US"/>
        </w:rPr>
        <w:t xml:space="preserve"> of dilute nitric acid, was then </w:t>
      </w:r>
      <w:r w:rsidRPr="0079304D">
        <w:rPr>
          <w:rFonts w:ascii="Times New Roman" w:hAnsi="Times New Roman" w:cs="Times New Roman"/>
          <w:sz w:val="24"/>
          <w:szCs w:val="24"/>
          <w:lang w:val="en-US"/>
        </w:rPr>
        <w:lastRenderedPageBreak/>
        <w:t>agitated for 30 minutes. Two portions of the resulting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(1 mol</w:t>
      </w:r>
      <w:r w:rsidR="00525A0F">
        <w:rPr>
          <w:rFonts w:ascii="Times New Roman" w:hAnsi="Times New Roman" w:cs="Times New Roman"/>
          <w:sz w:val="24"/>
          <w:szCs w:val="24"/>
          <w:lang w:val="en-US"/>
        </w:rPr>
        <w:t>e</w:t>
      </w:r>
      <w:r w:rsidRPr="0079304D">
        <w:rPr>
          <w:rFonts w:ascii="Times New Roman" w:hAnsi="Times New Roman" w:cs="Times New Roman"/>
          <w:sz w:val="24"/>
          <w:szCs w:val="24"/>
          <w:lang w:val="en-US"/>
        </w:rPr>
        <w:t xml:space="preserve"> %) sol were separated. A petri dish was used to dry the first portion, and then, after vigorously swirling at room temperature for one hour, the second portion was mixed with an ethanol mixture containing 1 mol</w:t>
      </w:r>
      <w:r w:rsidR="00525A0F">
        <w:rPr>
          <w:rFonts w:ascii="Times New Roman" w:hAnsi="Times New Roman" w:cs="Times New Roman"/>
          <w:sz w:val="24"/>
          <w:szCs w:val="24"/>
          <w:lang w:val="en-US"/>
        </w:rPr>
        <w:t>e</w:t>
      </w:r>
      <w:r w:rsidRPr="0079304D">
        <w:rPr>
          <w:rFonts w:ascii="Times New Roman" w:hAnsi="Times New Roman" w:cs="Times New Roman"/>
          <w:sz w:val="24"/>
          <w:szCs w:val="24"/>
          <w:lang w:val="en-US"/>
        </w:rPr>
        <w:t xml:space="preserve">%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After eight days of room temperature drying, the gels were crushed with a mortar and pestle and subjected to a two-hour heat treatment in ambient air at 600°C.</w:t>
      </w:r>
    </w:p>
    <w:p w14:paraId="28246245" w14:textId="77777777" w:rsidR="00525A0F" w:rsidRPr="00525A0F" w:rsidRDefault="00612858" w:rsidP="00525A0F">
      <w:pPr>
        <w:spacing w:before="20" w:after="20" w:line="360" w:lineRule="auto"/>
        <w:ind w:left="850" w:right="567"/>
        <w:jc w:val="both"/>
        <w:rPr>
          <w:rFonts w:ascii="Times New Roman" w:hAnsi="Times New Roman" w:cs="Times New Roman"/>
          <w:sz w:val="24"/>
          <w:szCs w:val="24"/>
        </w:rPr>
      </w:pPr>
      <w:r w:rsidRPr="0079304D">
        <w:rPr>
          <w:rFonts w:ascii="Times New Roman" w:hAnsi="Times New Roman" w:cs="Times New Roman"/>
          <w:b/>
          <w:sz w:val="24"/>
          <w:szCs w:val="24"/>
          <w:lang w:val="en-US"/>
        </w:rPr>
        <w:t xml:space="preserve">        </w:t>
      </w:r>
      <w:bookmarkStart w:id="2" w:name="_TOC_250030"/>
      <w:r w:rsidR="00525A0F" w:rsidRPr="00525A0F">
        <w:rPr>
          <w:rFonts w:ascii="Times New Roman" w:hAnsi="Times New Roman" w:cs="Times New Roman"/>
          <w:sz w:val="24"/>
          <w:szCs w:val="24"/>
        </w:rPr>
        <w:t>The phosphor powders of SiO</w:t>
      </w:r>
      <w:r w:rsidR="00525A0F" w:rsidRPr="00525A0F">
        <w:rPr>
          <w:rFonts w:ascii="Times New Roman" w:hAnsi="Times New Roman" w:cs="Times New Roman"/>
          <w:sz w:val="24"/>
          <w:szCs w:val="24"/>
          <w:vertAlign w:val="subscript"/>
        </w:rPr>
        <w:t>2</w:t>
      </w:r>
      <w:r w:rsidR="00525A0F" w:rsidRPr="00525A0F">
        <w:rPr>
          <w:rFonts w:ascii="Times New Roman" w:hAnsi="Times New Roman" w:cs="Times New Roman"/>
          <w:sz w:val="24"/>
          <w:szCs w:val="24"/>
        </w:rPr>
        <w:t>:Pr</w:t>
      </w:r>
      <w:r w:rsidR="00525A0F" w:rsidRPr="00525A0F">
        <w:rPr>
          <w:rFonts w:ascii="Times New Roman" w:hAnsi="Times New Roman" w:cs="Times New Roman"/>
          <w:sz w:val="24"/>
          <w:szCs w:val="24"/>
          <w:vertAlign w:val="superscript"/>
        </w:rPr>
        <w:t>3+</w:t>
      </w:r>
      <w:r w:rsidR="00525A0F" w:rsidRPr="00525A0F">
        <w:rPr>
          <w:rFonts w:ascii="Times New Roman" w:hAnsi="Times New Roman" w:cs="Times New Roman"/>
          <w:sz w:val="24"/>
          <w:szCs w:val="24"/>
        </w:rPr>
        <w:t xml:space="preserve"> and ZnO.SiO</w:t>
      </w:r>
      <w:proofErr w:type="gramStart"/>
      <w:r w:rsidR="00525A0F" w:rsidRPr="00525A0F">
        <w:rPr>
          <w:rFonts w:ascii="Times New Roman" w:hAnsi="Times New Roman" w:cs="Times New Roman"/>
          <w:sz w:val="24"/>
          <w:szCs w:val="24"/>
          <w:vertAlign w:val="subscript"/>
        </w:rPr>
        <w:t>2</w:t>
      </w:r>
      <w:r w:rsidR="00525A0F" w:rsidRPr="00525A0F">
        <w:rPr>
          <w:rFonts w:ascii="Times New Roman" w:hAnsi="Times New Roman" w:cs="Times New Roman"/>
          <w:sz w:val="24"/>
          <w:szCs w:val="24"/>
        </w:rPr>
        <w:t>:Pr</w:t>
      </w:r>
      <w:proofErr w:type="gramEnd"/>
      <w:r w:rsidR="00525A0F" w:rsidRPr="00525A0F">
        <w:rPr>
          <w:rFonts w:ascii="Times New Roman" w:hAnsi="Times New Roman" w:cs="Times New Roman"/>
          <w:sz w:val="24"/>
          <w:szCs w:val="24"/>
          <w:vertAlign w:val="superscript"/>
        </w:rPr>
        <w:t>3+</w:t>
      </w:r>
      <w:r w:rsidR="00525A0F" w:rsidRPr="00525A0F">
        <w:rPr>
          <w:rFonts w:ascii="Times New Roman" w:hAnsi="Times New Roman" w:cs="Times New Roman"/>
          <w:sz w:val="24"/>
          <w:szCs w:val="24"/>
        </w:rPr>
        <w:t xml:space="preserve"> were </w:t>
      </w:r>
      <w:proofErr w:type="spellStart"/>
      <w:r w:rsidR="00525A0F" w:rsidRPr="00525A0F">
        <w:rPr>
          <w:rFonts w:ascii="Times New Roman" w:hAnsi="Times New Roman" w:cs="Times New Roman"/>
          <w:sz w:val="24"/>
          <w:szCs w:val="24"/>
        </w:rPr>
        <w:t>analyzed</w:t>
      </w:r>
      <w:proofErr w:type="spellEnd"/>
      <w:r w:rsidR="00525A0F" w:rsidRPr="00525A0F">
        <w:rPr>
          <w:rFonts w:ascii="Times New Roman" w:hAnsi="Times New Roman" w:cs="Times New Roman"/>
          <w:sz w:val="24"/>
          <w:szCs w:val="24"/>
        </w:rPr>
        <w:t xml:space="preserve"> at the Deutsche </w:t>
      </w:r>
      <w:proofErr w:type="spellStart"/>
      <w:r w:rsidR="00525A0F" w:rsidRPr="00525A0F">
        <w:rPr>
          <w:rFonts w:ascii="Times New Roman" w:hAnsi="Times New Roman" w:cs="Times New Roman"/>
          <w:sz w:val="24"/>
          <w:szCs w:val="24"/>
        </w:rPr>
        <w:t>Elektronen</w:t>
      </w:r>
      <w:proofErr w:type="spellEnd"/>
      <w:r w:rsidR="00525A0F" w:rsidRPr="00525A0F">
        <w:rPr>
          <w:rFonts w:ascii="Times New Roman" w:hAnsi="Times New Roman" w:cs="Times New Roman"/>
          <w:sz w:val="24"/>
          <w:szCs w:val="24"/>
        </w:rPr>
        <w:t xml:space="preserve">-Synchrotron (DESY) in Hamburg, Germany, using the equipment at his lab's superluminal experimental facility, to examine their excitation and emission spectra. Lifetime measurements were obtained with an optical parametric oscillator (OPO Continuum Sure Lite) excited by the third harmonics of a </w:t>
      </w:r>
      <w:proofErr w:type="spellStart"/>
      <w:proofErr w:type="gramStart"/>
      <w:r w:rsidR="00525A0F" w:rsidRPr="00525A0F">
        <w:rPr>
          <w:rFonts w:ascii="Times New Roman" w:hAnsi="Times New Roman" w:cs="Times New Roman"/>
          <w:sz w:val="24"/>
          <w:szCs w:val="24"/>
        </w:rPr>
        <w:t>Nd:YAG</w:t>
      </w:r>
      <w:proofErr w:type="spellEnd"/>
      <w:proofErr w:type="gramEnd"/>
      <w:r w:rsidR="00525A0F" w:rsidRPr="00525A0F">
        <w:rPr>
          <w:rFonts w:ascii="Times New Roman" w:hAnsi="Times New Roman" w:cs="Times New Roman"/>
          <w:sz w:val="24"/>
          <w:szCs w:val="24"/>
        </w:rPr>
        <w:t xml:space="preserve"> laser. The TDS 3052 digital oscilloscope from Tektronix was utilized to detect and document the decay signals. The measurements were carried out with a cryostat (CF-1204 Oxford Instruments) in continuous flow mode at temperatures matching those of liquid helium. The PL spectra of micro- and </w:t>
      </w:r>
      <w:proofErr w:type="spellStart"/>
      <w:r w:rsidR="00525A0F" w:rsidRPr="00525A0F">
        <w:rPr>
          <w:rFonts w:ascii="Times New Roman" w:hAnsi="Times New Roman" w:cs="Times New Roman"/>
          <w:sz w:val="24"/>
          <w:szCs w:val="24"/>
        </w:rPr>
        <w:t>nano</w:t>
      </w:r>
      <w:proofErr w:type="spellEnd"/>
      <w:r w:rsidR="00525A0F" w:rsidRPr="00525A0F">
        <w:rPr>
          <w:rFonts w:ascii="Times New Roman" w:hAnsi="Times New Roman" w:cs="Times New Roman"/>
          <w:sz w:val="24"/>
          <w:szCs w:val="24"/>
        </w:rPr>
        <w:t xml:space="preserve">-sized </w:t>
      </w:r>
      <w:proofErr w:type="spellStart"/>
      <w:r w:rsidR="00525A0F" w:rsidRPr="00525A0F">
        <w:rPr>
          <w:rFonts w:ascii="Times New Roman" w:hAnsi="Times New Roman" w:cs="Times New Roman"/>
          <w:sz w:val="24"/>
          <w:szCs w:val="24"/>
        </w:rPr>
        <w:t>ZnO</w:t>
      </w:r>
      <w:proofErr w:type="spellEnd"/>
      <w:r w:rsidR="00525A0F" w:rsidRPr="00525A0F">
        <w:rPr>
          <w:rFonts w:ascii="Times New Roman" w:hAnsi="Times New Roman" w:cs="Times New Roman"/>
          <w:sz w:val="24"/>
          <w:szCs w:val="24"/>
        </w:rPr>
        <w:t xml:space="preserve"> particles in ethanol were captured using </w:t>
      </w:r>
      <w:proofErr w:type="gramStart"/>
      <w:r w:rsidR="00525A0F" w:rsidRPr="00525A0F">
        <w:rPr>
          <w:rFonts w:ascii="Times New Roman" w:hAnsi="Times New Roman" w:cs="Times New Roman"/>
          <w:sz w:val="24"/>
          <w:szCs w:val="24"/>
        </w:rPr>
        <w:t>an</w:t>
      </w:r>
      <w:proofErr w:type="gramEnd"/>
      <w:r w:rsidR="00525A0F" w:rsidRPr="00525A0F">
        <w:rPr>
          <w:rFonts w:ascii="Times New Roman" w:hAnsi="Times New Roman" w:cs="Times New Roman"/>
          <w:sz w:val="24"/>
          <w:szCs w:val="24"/>
        </w:rPr>
        <w:t xml:space="preserve"> LS 55 Fluorescence Spectrophotometer</w:t>
      </w:r>
    </w:p>
    <w:p w14:paraId="7B17D4E1" w14:textId="12342110"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 </w:t>
      </w:r>
      <w:r w:rsidR="000D04E8" w:rsidRPr="0079304D">
        <w:rPr>
          <w:rFonts w:ascii="Times New Roman" w:hAnsi="Times New Roman" w:cs="Times New Roman"/>
          <w:b/>
          <w:sz w:val="24"/>
          <w:szCs w:val="24"/>
          <w:lang w:val="en-US"/>
        </w:rPr>
        <w:t xml:space="preserve">Result </w:t>
      </w:r>
      <w:r w:rsidR="00936EA3">
        <w:rPr>
          <w:rFonts w:ascii="Times New Roman" w:hAnsi="Times New Roman" w:cs="Times New Roman"/>
          <w:b/>
          <w:sz w:val="24"/>
          <w:szCs w:val="24"/>
          <w:lang w:val="en-US"/>
        </w:rPr>
        <w:t>a</w:t>
      </w:r>
      <w:r w:rsidR="000D04E8" w:rsidRPr="0079304D">
        <w:rPr>
          <w:rFonts w:ascii="Times New Roman" w:hAnsi="Times New Roman" w:cs="Times New Roman"/>
          <w:b/>
          <w:sz w:val="24"/>
          <w:szCs w:val="24"/>
          <w:lang w:val="en-US"/>
        </w:rPr>
        <w:t xml:space="preserve">nd </w:t>
      </w:r>
      <w:bookmarkEnd w:id="2"/>
      <w:r w:rsidR="000D04E8" w:rsidRPr="0079304D">
        <w:rPr>
          <w:rFonts w:ascii="Times New Roman" w:hAnsi="Times New Roman" w:cs="Times New Roman"/>
          <w:b/>
          <w:sz w:val="24"/>
          <w:szCs w:val="24"/>
          <w:lang w:val="en-US"/>
        </w:rPr>
        <w:t>Discussion</w:t>
      </w:r>
      <w:r w:rsidR="000D04E8">
        <w:rPr>
          <w:rFonts w:ascii="Times New Roman" w:hAnsi="Times New Roman" w:cs="Times New Roman"/>
          <w:b/>
          <w:sz w:val="24"/>
          <w:szCs w:val="24"/>
          <w:lang w:val="en-US"/>
        </w:rPr>
        <w:t>;</w:t>
      </w:r>
    </w:p>
    <w:p w14:paraId="5C4EB38C" w14:textId="77777777" w:rsidR="00612858" w:rsidRPr="0079304D" w:rsidRDefault="00612858" w:rsidP="001A77C3">
      <w:pPr>
        <w:spacing w:before="20" w:after="20" w:line="360" w:lineRule="auto"/>
        <w:ind w:left="850" w:right="567"/>
        <w:jc w:val="both"/>
        <w:rPr>
          <w:rFonts w:ascii="Times New Roman" w:hAnsi="Times New Roman" w:cs="Times New Roman"/>
          <w:b/>
          <w:sz w:val="24"/>
          <w:szCs w:val="24"/>
          <w:u w:val="single"/>
          <w:lang w:val="en-US"/>
        </w:rPr>
      </w:pPr>
      <w:bookmarkStart w:id="3" w:name="_TOC_250029"/>
      <w:r w:rsidRPr="0079304D">
        <w:rPr>
          <w:rFonts w:ascii="Times New Roman" w:hAnsi="Times New Roman" w:cs="Times New Roman"/>
          <w:b/>
          <w:sz w:val="24"/>
          <w:szCs w:val="24"/>
          <w:u w:val="single"/>
          <w:lang w:val="en-US"/>
        </w:rPr>
        <w:t xml:space="preserve">Particle morphology </w:t>
      </w:r>
      <w:bookmarkEnd w:id="3"/>
      <w:r w:rsidRPr="0079304D">
        <w:rPr>
          <w:rFonts w:ascii="Times New Roman" w:hAnsi="Times New Roman" w:cs="Times New Roman"/>
          <w:b/>
          <w:sz w:val="24"/>
          <w:szCs w:val="24"/>
          <w:u w:val="single"/>
          <w:lang w:val="en-US"/>
        </w:rPr>
        <w:t>(HRTEM)</w:t>
      </w:r>
    </w:p>
    <w:p w14:paraId="524AECC8" w14:textId="596E1DB4"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Nanoparticles of zinc oxide are shown in Figure </w:t>
      </w:r>
      <w:r w:rsidR="009428A7" w:rsidRPr="0079304D">
        <w:rPr>
          <w:rFonts w:ascii="Times New Roman" w:hAnsi="Times New Roman" w:cs="Times New Roman"/>
          <w:sz w:val="24"/>
          <w:szCs w:val="24"/>
          <w:lang w:val="en-US"/>
        </w:rPr>
        <w:t>1.</w:t>
      </w:r>
      <w:r w:rsidRPr="0079304D">
        <w:rPr>
          <w:rFonts w:ascii="Times New Roman" w:hAnsi="Times New Roman" w:cs="Times New Roman"/>
          <w:sz w:val="24"/>
          <w:szCs w:val="24"/>
          <w:lang w:val="en-US"/>
        </w:rPr>
        <w:t xml:space="preserve"> (a) in a </w:t>
      </w:r>
      <w:r w:rsidR="001840EB" w:rsidRPr="001840EB">
        <w:rPr>
          <w:rFonts w:ascii="Times New Roman" w:hAnsi="Times New Roman" w:cs="Times New Roman"/>
          <w:sz w:val="24"/>
          <w:szCs w:val="24"/>
        </w:rPr>
        <w:t>Transmission Electron Microscopy</w:t>
      </w:r>
      <w:r w:rsidR="001840EB" w:rsidRPr="001840EB">
        <w:rPr>
          <w:rFonts w:ascii="Times New Roman" w:hAnsi="Times New Roman" w:cs="Times New Roman"/>
          <w:sz w:val="24"/>
          <w:szCs w:val="24"/>
          <w:lang w:val="en-US"/>
        </w:rPr>
        <w:t xml:space="preserve"> </w:t>
      </w:r>
      <w:r w:rsidR="001840EB">
        <w:rPr>
          <w:rFonts w:ascii="Times New Roman" w:hAnsi="Times New Roman" w:cs="Times New Roman"/>
          <w:sz w:val="24"/>
          <w:szCs w:val="24"/>
          <w:lang w:val="en-US"/>
        </w:rPr>
        <w:t>(</w:t>
      </w:r>
      <w:r w:rsidRPr="0079304D">
        <w:rPr>
          <w:rFonts w:ascii="Times New Roman" w:hAnsi="Times New Roman" w:cs="Times New Roman"/>
          <w:sz w:val="24"/>
          <w:szCs w:val="24"/>
          <w:lang w:val="en-US"/>
        </w:rPr>
        <w:t>TEM</w:t>
      </w:r>
      <w:r w:rsidR="001840EB">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picture. The picture shows a cluster of particles with hexagonal shapes. The average diameter of the particles was 4 nm. Particles appeared to have been spread at random, as shown in Figure 1</w:t>
      </w:r>
      <w:r w:rsidR="009428A7" w:rsidRPr="0079304D">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(b) of the </w:t>
      </w:r>
      <w:proofErr w:type="gramStart"/>
      <w:r w:rsidR="000222E1" w:rsidRPr="0079304D">
        <w:rPr>
          <w:rFonts w:ascii="Times New Roman" w:hAnsi="Times New Roman" w:cs="Times New Roman"/>
          <w:sz w:val="24"/>
          <w:szCs w:val="24"/>
          <w:lang w:val="en-US"/>
        </w:rPr>
        <w:t>High Resolution</w:t>
      </w:r>
      <w:proofErr w:type="gramEnd"/>
      <w:r w:rsidR="000222E1" w:rsidRPr="0079304D">
        <w:rPr>
          <w:rFonts w:ascii="Times New Roman" w:hAnsi="Times New Roman" w:cs="Times New Roman"/>
          <w:sz w:val="24"/>
          <w:szCs w:val="24"/>
          <w:lang w:val="en-US"/>
        </w:rPr>
        <w:t xml:space="preserve"> Transmission Electron Microscopy</w:t>
      </w:r>
      <w:r w:rsidRPr="0079304D">
        <w:rPr>
          <w:rFonts w:ascii="Times New Roman" w:hAnsi="Times New Roman" w:cs="Times New Roman"/>
          <w:sz w:val="24"/>
          <w:szCs w:val="24"/>
          <w:lang w:val="en-US"/>
        </w:rPr>
        <w:t xml:space="preserve"> (HRTEM) picture, which displays bands in various orientations. This picture also made the hexagonal </w:t>
      </w:r>
      <w:proofErr w:type="spellStart"/>
      <w:r w:rsidRPr="0079304D">
        <w:rPr>
          <w:rFonts w:ascii="Times New Roman" w:hAnsi="Times New Roman" w:cs="Times New Roman"/>
          <w:sz w:val="24"/>
          <w:szCs w:val="24"/>
          <w:lang w:val="en-US"/>
        </w:rPr>
        <w:t>ZnO's</w:t>
      </w:r>
      <w:proofErr w:type="spellEnd"/>
      <w:r w:rsidRPr="0079304D">
        <w:rPr>
          <w:rFonts w:ascii="Times New Roman" w:hAnsi="Times New Roman" w:cs="Times New Roman"/>
          <w:sz w:val="24"/>
          <w:szCs w:val="24"/>
          <w:lang w:val="en-US"/>
        </w:rPr>
        <w:t xml:space="preserve"> lattice fringes more apparent. Additional examination of this picture led to a determined d-spacing of 2.6 Å, which </w:t>
      </w:r>
      <w:proofErr w:type="gramStart"/>
      <w:r w:rsidRPr="0079304D">
        <w:rPr>
          <w:rFonts w:ascii="Times New Roman" w:hAnsi="Times New Roman" w:cs="Times New Roman"/>
          <w:sz w:val="24"/>
          <w:szCs w:val="24"/>
          <w:lang w:val="en-US"/>
        </w:rPr>
        <w:t>is in agreement</w:t>
      </w:r>
      <w:proofErr w:type="gramEnd"/>
      <w:r w:rsidRPr="0079304D">
        <w:rPr>
          <w:rFonts w:ascii="Times New Roman" w:hAnsi="Times New Roman" w:cs="Times New Roman"/>
          <w:sz w:val="24"/>
          <w:szCs w:val="24"/>
          <w:lang w:val="en-US"/>
        </w:rPr>
        <w:t xml:space="preserve"> with the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(110) plane.</w:t>
      </w:r>
    </w:p>
    <w:p w14:paraId="1F6A9637"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3BD5AA48" wp14:editId="0EF26C98">
            <wp:extent cx="5228095" cy="2585561"/>
            <wp:effectExtent l="0" t="0" r="0" b="571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31780" cy="2587383"/>
                    </a:xfrm>
                    <a:prstGeom prst="rect">
                      <a:avLst/>
                    </a:prstGeom>
                  </pic:spPr>
                </pic:pic>
              </a:graphicData>
            </a:graphic>
          </wp:inline>
        </w:drawing>
      </w:r>
    </w:p>
    <w:p w14:paraId="5711827D" w14:textId="352F9E58"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1: (a) TEM and (b) HRTEM images of the clustered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nanoparticles</w:t>
      </w:r>
    </w:p>
    <w:p w14:paraId="55C7CC53" w14:textId="775354C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lastRenderedPageBreak/>
        <w:t xml:space="preserve">Results from the </w:t>
      </w:r>
      <w:r w:rsidR="00D46813" w:rsidRPr="00D46813">
        <w:rPr>
          <w:rFonts w:ascii="Times New Roman" w:hAnsi="Times New Roman" w:cs="Times New Roman"/>
          <w:sz w:val="24"/>
          <w:szCs w:val="24"/>
        </w:rPr>
        <w:t>Energy Dispersive X-ray Spectrometer</w:t>
      </w:r>
      <w:r w:rsidR="00D46813">
        <w:rPr>
          <w:rFonts w:ascii="Times New Roman" w:hAnsi="Times New Roman" w:cs="Times New Roman"/>
          <w:sz w:val="24"/>
          <w:szCs w:val="24"/>
        </w:rPr>
        <w:t xml:space="preserve"> (</w:t>
      </w:r>
      <w:r w:rsidRPr="0079304D">
        <w:rPr>
          <w:rFonts w:ascii="Times New Roman" w:hAnsi="Times New Roman" w:cs="Times New Roman"/>
          <w:sz w:val="24"/>
          <w:szCs w:val="24"/>
          <w:lang w:val="en-US"/>
        </w:rPr>
        <w:t>EDS</w:t>
      </w:r>
      <w:r w:rsidR="00D46813">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and TEM analyses validated the existence of doped ion or particle clusters embedded in the amorphous silica matrix. Here is a TEM picture of amorphous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(a)). An aggregation of spherical particles was revealed by the field emission scanning electron microscopy picture of 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w:t>
      </w:r>
      <w:proofErr w:type="gramEnd"/>
      <w:r w:rsidRPr="0079304D">
        <w:rPr>
          <w:rFonts w:ascii="Times New Roman" w:hAnsi="Times New Roman" w:cs="Times New Roman"/>
          <w:sz w:val="24"/>
          <w:szCs w:val="24"/>
          <w:lang w:val="en-US"/>
        </w:rPr>
        <w:t xml:space="preserve"> Zooming in on ZnO.SiO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proofErr w:type="gramEnd"/>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we can see its TEM picture in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(b). It reveals uniform distribution of tiny particles in amorphous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These particles ranged in size from 2 to 10 nm in diameter and were spherical, as seen in the insert of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(b). The particles in the TEM image of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(b) consisted of Si, O, Zn, and </w:t>
      </w:r>
      <w:proofErr w:type="spellStart"/>
      <w:r w:rsidRPr="0079304D">
        <w:rPr>
          <w:rFonts w:ascii="Times New Roman" w:hAnsi="Times New Roman" w:cs="Times New Roman"/>
          <w:sz w:val="24"/>
          <w:szCs w:val="24"/>
          <w:lang w:val="en-US"/>
        </w:rPr>
        <w:t>Pr</w:t>
      </w:r>
      <w:proofErr w:type="spellEnd"/>
      <w:r w:rsidRPr="0079304D">
        <w:rPr>
          <w:rFonts w:ascii="Times New Roman" w:hAnsi="Times New Roman" w:cs="Times New Roman"/>
          <w:sz w:val="24"/>
          <w:szCs w:val="24"/>
          <w:lang w:val="en-US"/>
        </w:rPr>
        <w:t xml:space="preserve"> elements, as corroborated by the EDS data in figure </w:t>
      </w:r>
      <w:r w:rsidR="009428A7" w:rsidRPr="0079304D">
        <w:rPr>
          <w:rFonts w:ascii="Times New Roman" w:hAnsi="Times New Roman" w:cs="Times New Roman"/>
          <w:sz w:val="24"/>
          <w:szCs w:val="24"/>
          <w:lang w:val="en-US"/>
        </w:rPr>
        <w:t>3</w:t>
      </w:r>
      <w:r w:rsidRPr="0079304D">
        <w:rPr>
          <w:rFonts w:ascii="Times New Roman" w:hAnsi="Times New Roman" w:cs="Times New Roman"/>
          <w:sz w:val="24"/>
          <w:szCs w:val="24"/>
          <w:lang w:val="en-US"/>
        </w:rPr>
        <w:t>. This proves that the nanoparticles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were successfully incorporated into the SiO</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host. When researchers saw a homogeneous distribution of particles of Eu</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co-doped in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they also reported similar results.</w:t>
      </w:r>
    </w:p>
    <w:p w14:paraId="6CF680F7"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053CADEF" wp14:editId="03E94B79">
            <wp:extent cx="5287618" cy="290310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287618" cy="2903106"/>
                    </a:xfrm>
                    <a:prstGeom prst="rect">
                      <a:avLst/>
                    </a:prstGeom>
                  </pic:spPr>
                </pic:pic>
              </a:graphicData>
            </a:graphic>
          </wp:inline>
        </w:drawing>
      </w:r>
    </w:p>
    <w:p w14:paraId="47BE6463" w14:textId="2C89E1A2"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r w:rsidR="009428A7" w:rsidRPr="0079304D">
        <w:rPr>
          <w:rFonts w:ascii="Times New Roman" w:hAnsi="Times New Roman" w:cs="Times New Roman"/>
          <w:b/>
          <w:sz w:val="24"/>
          <w:szCs w:val="24"/>
          <w:lang w:val="en-US"/>
        </w:rPr>
        <w:t>2</w:t>
      </w:r>
      <w:r w:rsidRPr="0079304D">
        <w:rPr>
          <w:rFonts w:ascii="Times New Roman" w:hAnsi="Times New Roman" w:cs="Times New Roman"/>
          <w:b/>
          <w:sz w:val="24"/>
          <w:szCs w:val="24"/>
          <w:lang w:val="en-US"/>
        </w:rPr>
        <w:t>: TEM images of (a)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 xml:space="preserve"> nanoparticles, (b) ZnO.SiO</w:t>
      </w:r>
      <w:proofErr w:type="gramStart"/>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proofErr w:type="gramEnd"/>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nanophosphor and the insert of HRTEM image of ZnO.SiO</w:t>
      </w:r>
      <w:r w:rsidRPr="0079304D">
        <w:rPr>
          <w:rFonts w:ascii="Times New Roman" w:hAnsi="Times New Roman" w:cs="Times New Roman"/>
          <w:b/>
          <w:sz w:val="24"/>
          <w:szCs w:val="24"/>
          <w:vertAlign w:val="super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p>
    <w:p w14:paraId="6E1E1017"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2801036D" wp14:editId="49ED355A">
            <wp:extent cx="4770783" cy="304137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9597" cy="3040618"/>
                    </a:xfrm>
                    <a:prstGeom prst="rect">
                      <a:avLst/>
                    </a:prstGeom>
                  </pic:spPr>
                </pic:pic>
              </a:graphicData>
            </a:graphic>
          </wp:inline>
        </w:drawing>
      </w:r>
    </w:p>
    <w:p w14:paraId="125C324D" w14:textId="3901F19A"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r w:rsidR="009428A7" w:rsidRPr="0079304D">
        <w:rPr>
          <w:rFonts w:ascii="Times New Roman" w:hAnsi="Times New Roman" w:cs="Times New Roman"/>
          <w:b/>
          <w:sz w:val="24"/>
          <w:szCs w:val="24"/>
          <w:lang w:val="en-US"/>
        </w:rPr>
        <w:t>3</w:t>
      </w:r>
      <w:r w:rsidRPr="0079304D">
        <w:rPr>
          <w:rFonts w:ascii="Times New Roman" w:hAnsi="Times New Roman" w:cs="Times New Roman"/>
          <w:b/>
          <w:sz w:val="24"/>
          <w:szCs w:val="24"/>
          <w:lang w:val="en-US"/>
        </w:rPr>
        <w:t>: Energy dispersive X-Ray spectrum of 1 mol</w:t>
      </w:r>
      <w:r w:rsidR="00241963">
        <w:rPr>
          <w:rFonts w:ascii="Times New Roman" w:hAnsi="Times New Roman" w:cs="Times New Roman"/>
          <w:b/>
          <w:sz w:val="24"/>
          <w:szCs w:val="24"/>
          <w:lang w:val="en-US"/>
        </w:rPr>
        <w:t>e</w:t>
      </w:r>
      <w:r w:rsidRPr="0079304D">
        <w:rPr>
          <w:rFonts w:ascii="Times New Roman" w:hAnsi="Times New Roman" w:cs="Times New Roman"/>
          <w:b/>
          <w:sz w:val="24"/>
          <w:szCs w:val="24"/>
          <w:lang w:val="en-US"/>
        </w:rPr>
        <w:t>% ZnO.SiO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:0.2 mol</w:t>
      </w:r>
      <w:r w:rsidR="00241963">
        <w:rPr>
          <w:rFonts w:ascii="Times New Roman" w:hAnsi="Times New Roman" w:cs="Times New Roman"/>
          <w:b/>
          <w:sz w:val="24"/>
          <w:szCs w:val="24"/>
          <w:lang w:val="en-US"/>
        </w:rPr>
        <w:t>e</w:t>
      </w:r>
      <w:r w:rsidRPr="0079304D">
        <w:rPr>
          <w:rFonts w:ascii="Times New Roman" w:hAnsi="Times New Roman" w:cs="Times New Roman"/>
          <w:b/>
          <w:sz w:val="24"/>
          <w:szCs w:val="24"/>
          <w:lang w:val="en-US"/>
        </w:rPr>
        <w:t>%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phosphor.</w:t>
      </w:r>
    </w:p>
    <w:p w14:paraId="760275D5" w14:textId="77777777" w:rsidR="00612858" w:rsidRDefault="00612858" w:rsidP="001A77C3">
      <w:pPr>
        <w:spacing w:before="20" w:after="20" w:line="360" w:lineRule="auto"/>
        <w:ind w:left="850" w:right="567"/>
        <w:jc w:val="both"/>
        <w:rPr>
          <w:rFonts w:ascii="Times New Roman" w:hAnsi="Times New Roman" w:cs="Times New Roman"/>
          <w:b/>
          <w:sz w:val="24"/>
          <w:szCs w:val="24"/>
          <w:vertAlign w:val="subscript"/>
          <w:lang w:val="en-US"/>
        </w:rPr>
      </w:pPr>
      <w:bookmarkStart w:id="4" w:name="_TOC_250028"/>
      <w:r w:rsidRPr="0079304D">
        <w:rPr>
          <w:rFonts w:ascii="Times New Roman" w:hAnsi="Times New Roman" w:cs="Times New Roman"/>
          <w:b/>
          <w:sz w:val="24"/>
          <w:szCs w:val="24"/>
          <w:lang w:val="en-US"/>
        </w:rPr>
        <w:t>PL properties of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singly doped SiO</w:t>
      </w:r>
      <w:bookmarkEnd w:id="4"/>
      <w:r w:rsidRPr="0079304D">
        <w:rPr>
          <w:rFonts w:ascii="Times New Roman" w:hAnsi="Times New Roman" w:cs="Times New Roman"/>
          <w:b/>
          <w:sz w:val="24"/>
          <w:szCs w:val="24"/>
          <w:vertAlign w:val="subscript"/>
          <w:lang w:val="en-US"/>
        </w:rPr>
        <w:t>2</w:t>
      </w:r>
    </w:p>
    <w:p w14:paraId="2615FF85" w14:textId="4FF6E99C" w:rsidR="00612858" w:rsidRPr="006C0045" w:rsidRDefault="006C0045" w:rsidP="006C0045">
      <w:pPr>
        <w:spacing w:before="20" w:after="20" w:line="360" w:lineRule="auto"/>
        <w:ind w:left="850" w:right="567"/>
        <w:jc w:val="both"/>
        <w:rPr>
          <w:rFonts w:ascii="Times New Roman" w:hAnsi="Times New Roman" w:cs="Times New Roman"/>
          <w:bCs/>
          <w:sz w:val="24"/>
          <w:szCs w:val="24"/>
        </w:rPr>
      </w:pPr>
      <w:r>
        <w:rPr>
          <w:rFonts w:ascii="Times New Roman" w:hAnsi="Times New Roman" w:cs="Times New Roman"/>
          <w:b/>
          <w:sz w:val="24"/>
          <w:szCs w:val="24"/>
        </w:rPr>
        <w:t xml:space="preserve">                       </w:t>
      </w:r>
      <w:r w:rsidR="00241963" w:rsidRPr="00241963">
        <w:rPr>
          <w:rFonts w:ascii="Times New Roman" w:hAnsi="Times New Roman" w:cs="Times New Roman"/>
          <w:bCs/>
          <w:sz w:val="24"/>
          <w:szCs w:val="24"/>
        </w:rPr>
        <w:t xml:space="preserve">In theory, two types of emission transitions can occur from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6C0045">
        <w:rPr>
          <w:rFonts w:ascii="Times New Roman" w:hAnsi="Times New Roman" w:cs="Times New Roman"/>
          <w:bCs/>
          <w:sz w:val="24"/>
          <w:szCs w:val="24"/>
          <w:lang w:val="en-US"/>
        </w:rPr>
        <w:t xml:space="preserve"> </w:t>
      </w:r>
      <w:r w:rsidR="00241963" w:rsidRPr="00241963">
        <w:rPr>
          <w:rFonts w:ascii="Times New Roman" w:hAnsi="Times New Roman" w:cs="Times New Roman"/>
          <w:bCs/>
          <w:sz w:val="24"/>
          <w:szCs w:val="24"/>
        </w:rPr>
        <w:t>when excited by Vacuum Ultraviolet (VUV) light:</w:t>
      </w:r>
      <w:r w:rsidR="00002C91"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inter-configurational</w:t>
      </w:r>
      <w:r w:rsidR="00002C91" w:rsidRPr="006C0045">
        <w:rPr>
          <w:rFonts w:ascii="Times New Roman" w:hAnsi="Times New Roman" w:cs="Times New Roman"/>
          <w:bCs/>
          <w:sz w:val="24"/>
          <w:szCs w:val="24"/>
        </w:rPr>
        <w:t xml:space="preserve"> </w:t>
      </w:r>
      <w:r w:rsidR="00002C91" w:rsidRPr="00241963">
        <w:rPr>
          <w:rFonts w:ascii="Times New Roman" w:hAnsi="Times New Roman" w:cs="Times New Roman"/>
          <w:bCs/>
          <w:sz w:val="24"/>
          <w:szCs w:val="24"/>
        </w:rPr>
        <w:t>4f</w:t>
      </w:r>
      <w:r w:rsidR="00002C91" w:rsidRPr="006C0045">
        <w:rPr>
          <w:rFonts w:ascii="Times New Roman" w:hAnsi="Times New Roman" w:cs="Times New Roman"/>
          <w:bCs/>
          <w:sz w:val="24"/>
          <w:szCs w:val="24"/>
        </w:rPr>
        <w:t>,</w:t>
      </w:r>
      <w:r w:rsidR="00002C91" w:rsidRPr="00241963">
        <w:rPr>
          <w:rFonts w:ascii="Times New Roman" w:hAnsi="Times New Roman" w:cs="Times New Roman"/>
          <w:bCs/>
          <w:sz w:val="24"/>
          <w:szCs w:val="24"/>
        </w:rPr>
        <w:t>5d→4f</w:t>
      </w:r>
      <w:r w:rsidR="00002C91" w:rsidRPr="00241963">
        <w:rPr>
          <w:rFonts w:ascii="Times New Roman" w:hAnsi="Times New Roman" w:cs="Times New Roman"/>
          <w:bCs/>
          <w:sz w:val="24"/>
          <w:szCs w:val="24"/>
          <w:vertAlign w:val="superscript"/>
        </w:rPr>
        <w:t>2</w:t>
      </w:r>
      <w:r w:rsidR="00002C91" w:rsidRPr="00241963">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and intra-configurational 4f</w:t>
      </w:r>
      <w:r w:rsidR="00241963" w:rsidRPr="00241963">
        <w:rPr>
          <w:rFonts w:ascii="Times New Roman" w:hAnsi="Times New Roman" w:cs="Times New Roman"/>
          <w:bCs/>
          <w:sz w:val="24"/>
          <w:szCs w:val="24"/>
          <w:vertAlign w:val="superscript"/>
        </w:rPr>
        <w:t>2</w:t>
      </w:r>
      <w:r w:rsidR="00241963" w:rsidRPr="00241963">
        <w:rPr>
          <w:rFonts w:ascii="Times New Roman" w:hAnsi="Times New Roman" w:cs="Times New Roman"/>
          <w:bCs/>
          <w:sz w:val="24"/>
          <w:szCs w:val="24"/>
        </w:rPr>
        <w:t>→4f</w:t>
      </w:r>
      <w:r w:rsidR="00241963" w:rsidRPr="00241963">
        <w:rPr>
          <w:rFonts w:ascii="Times New Roman" w:hAnsi="Times New Roman" w:cs="Times New Roman"/>
          <w:bCs/>
          <w:sz w:val="24"/>
          <w:szCs w:val="24"/>
          <w:vertAlign w:val="superscript"/>
        </w:rPr>
        <w:t>2</w:t>
      </w:r>
      <w:r w:rsidR="00241963" w:rsidRPr="00241963">
        <w:rPr>
          <w:rFonts w:ascii="Times New Roman" w:hAnsi="Times New Roman" w:cs="Times New Roman"/>
          <w:bCs/>
          <w:sz w:val="24"/>
          <w:szCs w:val="24"/>
        </w:rPr>
        <w:t xml:space="preserve">. A host greatly influences the energetic position of the 4f5d states concerning the </w:t>
      </w:r>
      <w:r w:rsidR="00002C91" w:rsidRPr="00241963">
        <w:rPr>
          <w:rFonts w:ascii="Times New Roman" w:hAnsi="Times New Roman" w:cs="Times New Roman"/>
          <w:bCs/>
          <w:sz w:val="24"/>
          <w:szCs w:val="24"/>
          <w:vertAlign w:val="superscript"/>
        </w:rPr>
        <w:t>1</w:t>
      </w:r>
      <w:r w:rsidR="00002C91" w:rsidRPr="00241963">
        <w:rPr>
          <w:rFonts w:ascii="Times New Roman" w:hAnsi="Times New Roman" w:cs="Times New Roman"/>
          <w:bCs/>
          <w:sz w:val="24"/>
          <w:szCs w:val="24"/>
        </w:rPr>
        <w:t>S</w:t>
      </w:r>
      <w:r w:rsidR="00002C91" w:rsidRPr="00241963">
        <w:rPr>
          <w:rFonts w:ascii="Times New Roman" w:hAnsi="Times New Roman" w:cs="Times New Roman"/>
          <w:bCs/>
          <w:sz w:val="24"/>
          <w:szCs w:val="24"/>
          <w:vertAlign w:val="subscript"/>
        </w:rPr>
        <w:t>0</w:t>
      </w:r>
      <w:r w:rsidR="00002C91" w:rsidRPr="00241963">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state. The inter-configurational 4f</w:t>
      </w:r>
      <w:r w:rsidR="00002C91"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5d→4f</w:t>
      </w:r>
      <w:r w:rsidR="00241963" w:rsidRPr="00241963">
        <w:rPr>
          <w:rFonts w:ascii="Times New Roman" w:hAnsi="Times New Roman" w:cs="Times New Roman"/>
          <w:bCs/>
          <w:sz w:val="24"/>
          <w:szCs w:val="24"/>
          <w:vertAlign w:val="superscript"/>
        </w:rPr>
        <w:t>2</w:t>
      </w:r>
      <w:r w:rsidR="00241963" w:rsidRPr="00241963">
        <w:rPr>
          <w:rFonts w:ascii="Times New Roman" w:hAnsi="Times New Roman" w:cs="Times New Roman"/>
          <w:bCs/>
          <w:sz w:val="24"/>
          <w:szCs w:val="24"/>
        </w:rPr>
        <w:t xml:space="preserve"> transition, which is allowed by parity, can be induced by a high-energy excitation if the lowest 4f</w:t>
      </w:r>
      <w:r w:rsidR="00002C91"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 xml:space="preserve">5d state is positioned beneath the </w:t>
      </w:r>
      <w:r w:rsidR="00002C91" w:rsidRPr="00241963">
        <w:rPr>
          <w:rFonts w:ascii="Times New Roman" w:hAnsi="Times New Roman" w:cs="Times New Roman"/>
          <w:bCs/>
          <w:sz w:val="24"/>
          <w:szCs w:val="24"/>
          <w:vertAlign w:val="superscript"/>
        </w:rPr>
        <w:t>1</w:t>
      </w:r>
      <w:r w:rsidR="00002C91" w:rsidRPr="00241963">
        <w:rPr>
          <w:rFonts w:ascii="Times New Roman" w:hAnsi="Times New Roman" w:cs="Times New Roman"/>
          <w:bCs/>
          <w:sz w:val="24"/>
          <w:szCs w:val="24"/>
        </w:rPr>
        <w:t>S</w:t>
      </w:r>
      <w:r w:rsidR="00002C91" w:rsidRPr="00241963">
        <w:rPr>
          <w:rFonts w:ascii="Times New Roman" w:hAnsi="Times New Roman" w:cs="Times New Roman"/>
          <w:bCs/>
          <w:sz w:val="24"/>
          <w:szCs w:val="24"/>
          <w:vertAlign w:val="subscript"/>
        </w:rPr>
        <w:t>0</w:t>
      </w:r>
      <w:r w:rsidR="00002C91" w:rsidRPr="00241963">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state. This wide emission is generated by the lowest 4f</w:t>
      </w:r>
      <w:r w:rsidR="00C34A88"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5d level. The intense emission bands in the Ultraviolet (UV) range from 200 to 300 nm, noted in the CaSO</w:t>
      </w:r>
      <w:r w:rsidR="00241963" w:rsidRPr="00241963">
        <w:rPr>
          <w:rFonts w:ascii="Times New Roman" w:hAnsi="Times New Roman" w:cs="Times New Roman"/>
          <w:bCs/>
          <w:sz w:val="24"/>
          <w:szCs w:val="24"/>
          <w:vertAlign w:val="subscript"/>
        </w:rPr>
        <w:t>4</w:t>
      </w:r>
      <w:r w:rsidR="00241963" w:rsidRPr="00241963">
        <w:rPr>
          <w:rFonts w:ascii="Times New Roman" w:hAnsi="Times New Roman" w:cs="Times New Roman"/>
          <w:bCs/>
          <w:sz w:val="24"/>
          <w:szCs w:val="24"/>
        </w:rPr>
        <w:t>:</w:t>
      </w:r>
      <w:r w:rsidR="00241963" w:rsidRPr="006C0045">
        <w:rPr>
          <w:rFonts w:ascii="Times New Roman" w:hAnsi="Times New Roman" w:cs="Times New Roman"/>
          <w:bCs/>
          <w:sz w:val="24"/>
          <w:szCs w:val="24"/>
          <w:lang w:val="en-US"/>
        </w:rPr>
        <w:t xml:space="preserve"> Pr</w:t>
      </w:r>
      <w:r w:rsidR="00241963" w:rsidRPr="006C0045">
        <w:rPr>
          <w:rFonts w:ascii="Times New Roman" w:hAnsi="Times New Roman" w:cs="Times New Roman"/>
          <w:bCs/>
          <w:sz w:val="24"/>
          <w:szCs w:val="24"/>
          <w:vertAlign w:val="superscript"/>
          <w:lang w:val="en-US"/>
        </w:rPr>
        <w:t>3+</w:t>
      </w:r>
      <w:r w:rsidR="00241963" w:rsidRPr="006C0045">
        <w:rPr>
          <w:rFonts w:ascii="Times New Roman" w:hAnsi="Times New Roman" w:cs="Times New Roman"/>
          <w:bCs/>
          <w:sz w:val="24"/>
          <w:szCs w:val="24"/>
          <w:lang w:val="en-US"/>
        </w:rPr>
        <w:t xml:space="preserve"> </w:t>
      </w:r>
      <w:r w:rsidR="00241963" w:rsidRPr="00241963">
        <w:rPr>
          <w:rFonts w:ascii="Times New Roman" w:hAnsi="Times New Roman" w:cs="Times New Roman"/>
          <w:bCs/>
          <w:sz w:val="24"/>
          <w:szCs w:val="24"/>
        </w:rPr>
        <w:t>phosphor after VUV excitation at 190 nm, are ascribed, for example, to the parity-allowed 4f</w:t>
      </w:r>
      <w:r w:rsidR="00241963" w:rsidRPr="00241963">
        <w:rPr>
          <w:rFonts w:ascii="Times New Roman" w:hAnsi="Times New Roman" w:cs="Times New Roman"/>
          <w:bCs/>
          <w:sz w:val="24"/>
          <w:szCs w:val="24"/>
          <w:vertAlign w:val="superscript"/>
        </w:rPr>
        <w:t>1</w:t>
      </w:r>
      <w:r w:rsidR="00C34A88"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5d</w:t>
      </w:r>
      <w:r w:rsidR="00241963" w:rsidRPr="00241963">
        <w:rPr>
          <w:rFonts w:ascii="Times New Roman" w:hAnsi="Times New Roman" w:cs="Times New Roman"/>
          <w:bCs/>
          <w:sz w:val="24"/>
          <w:szCs w:val="24"/>
          <w:vertAlign w:val="superscript"/>
        </w:rPr>
        <w:t>1</w:t>
      </w:r>
      <w:r w:rsidR="00241963" w:rsidRPr="00241963">
        <w:rPr>
          <w:rFonts w:ascii="Times New Roman" w:hAnsi="Times New Roman" w:cs="Times New Roman"/>
          <w:bCs/>
          <w:sz w:val="24"/>
          <w:szCs w:val="24"/>
        </w:rPr>
        <w:t>→4f</w:t>
      </w:r>
      <w:r w:rsidR="00241963" w:rsidRPr="00241963">
        <w:rPr>
          <w:rFonts w:ascii="Times New Roman" w:hAnsi="Times New Roman" w:cs="Times New Roman"/>
          <w:bCs/>
          <w:sz w:val="24"/>
          <w:szCs w:val="24"/>
          <w:vertAlign w:val="superscript"/>
        </w:rPr>
        <w:t>2</w:t>
      </w:r>
      <w:r w:rsidR="00241963" w:rsidRPr="00241963">
        <w:rPr>
          <w:rFonts w:ascii="Times New Roman" w:hAnsi="Times New Roman" w:cs="Times New Roman"/>
          <w:bCs/>
          <w:sz w:val="24"/>
          <w:szCs w:val="24"/>
        </w:rPr>
        <w:t xml:space="preserve"> transitions of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241963">
        <w:rPr>
          <w:rFonts w:ascii="Times New Roman" w:hAnsi="Times New Roman" w:cs="Times New Roman"/>
          <w:bCs/>
          <w:sz w:val="24"/>
          <w:szCs w:val="24"/>
        </w:rPr>
        <w:t xml:space="preserve">. According to this data, the </w:t>
      </w:r>
      <w:r w:rsidR="00241963" w:rsidRPr="00241963">
        <w:rPr>
          <w:rFonts w:ascii="Times New Roman" w:hAnsi="Times New Roman" w:cs="Times New Roman"/>
          <w:bCs/>
          <w:sz w:val="24"/>
          <w:szCs w:val="24"/>
          <w:vertAlign w:val="superscript"/>
        </w:rPr>
        <w:t>1</w:t>
      </w:r>
      <w:r w:rsidR="00241963" w:rsidRPr="00241963">
        <w:rPr>
          <w:rFonts w:ascii="Times New Roman" w:hAnsi="Times New Roman" w:cs="Times New Roman"/>
          <w:bCs/>
          <w:sz w:val="24"/>
          <w:szCs w:val="24"/>
        </w:rPr>
        <w:t>S</w:t>
      </w:r>
      <w:r w:rsidR="00241963" w:rsidRPr="00241963">
        <w:rPr>
          <w:rFonts w:ascii="Times New Roman" w:hAnsi="Times New Roman" w:cs="Times New Roman"/>
          <w:bCs/>
          <w:sz w:val="24"/>
          <w:szCs w:val="24"/>
          <w:vertAlign w:val="subscript"/>
        </w:rPr>
        <w:t>0</w:t>
      </w:r>
      <w:r w:rsidR="00241963" w:rsidRPr="00241963">
        <w:rPr>
          <w:rFonts w:ascii="Times New Roman" w:hAnsi="Times New Roman" w:cs="Times New Roman"/>
          <w:bCs/>
          <w:sz w:val="24"/>
          <w:szCs w:val="24"/>
        </w:rPr>
        <w:t xml:space="preserve"> level is above the 4f</w:t>
      </w:r>
      <w:r w:rsidR="00241963" w:rsidRPr="00241963">
        <w:rPr>
          <w:rFonts w:ascii="Times New Roman" w:hAnsi="Times New Roman" w:cs="Times New Roman"/>
          <w:bCs/>
          <w:sz w:val="24"/>
          <w:szCs w:val="24"/>
          <w:vertAlign w:val="superscript"/>
        </w:rPr>
        <w:t>1</w:t>
      </w:r>
      <w:r w:rsidR="00C34A88"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5d</w:t>
      </w:r>
      <w:r w:rsidR="00241963" w:rsidRPr="00241963">
        <w:rPr>
          <w:rFonts w:ascii="Times New Roman" w:hAnsi="Times New Roman" w:cs="Times New Roman"/>
          <w:bCs/>
          <w:sz w:val="24"/>
          <w:szCs w:val="24"/>
          <w:vertAlign w:val="superscript"/>
        </w:rPr>
        <w:t>1</w:t>
      </w:r>
      <w:r w:rsidR="00241963" w:rsidRPr="00241963">
        <w:rPr>
          <w:rFonts w:ascii="Times New Roman" w:hAnsi="Times New Roman" w:cs="Times New Roman"/>
          <w:bCs/>
          <w:sz w:val="24"/>
          <w:szCs w:val="24"/>
        </w:rPr>
        <w:t xml:space="preserve"> levels. Conversely, when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6C0045">
        <w:rPr>
          <w:rFonts w:ascii="Times New Roman" w:hAnsi="Times New Roman" w:cs="Times New Roman"/>
          <w:bCs/>
          <w:sz w:val="24"/>
          <w:szCs w:val="24"/>
          <w:lang w:val="en-US"/>
        </w:rPr>
        <w:t xml:space="preserve"> </w:t>
      </w:r>
      <w:r w:rsidR="00241963" w:rsidRPr="00241963">
        <w:rPr>
          <w:rFonts w:ascii="Times New Roman" w:hAnsi="Times New Roman" w:cs="Times New Roman"/>
          <w:bCs/>
          <w:sz w:val="24"/>
          <w:szCs w:val="24"/>
        </w:rPr>
        <w:t>was added to SrSO</w:t>
      </w:r>
      <w:r w:rsidR="00241963" w:rsidRPr="00241963">
        <w:rPr>
          <w:rFonts w:ascii="Times New Roman" w:hAnsi="Times New Roman" w:cs="Times New Roman"/>
          <w:bCs/>
          <w:sz w:val="24"/>
          <w:szCs w:val="24"/>
          <w:vertAlign w:val="subscript"/>
        </w:rPr>
        <w:t>4</w:t>
      </w:r>
      <w:r w:rsidR="00241963" w:rsidRPr="00241963">
        <w:rPr>
          <w:rFonts w:ascii="Times New Roman" w:hAnsi="Times New Roman" w:cs="Times New Roman"/>
          <w:bCs/>
          <w:sz w:val="24"/>
          <w:szCs w:val="24"/>
        </w:rPr>
        <w:t xml:space="preserve"> and BaSO</w:t>
      </w:r>
      <w:r w:rsidR="00241963" w:rsidRPr="00241963">
        <w:rPr>
          <w:rFonts w:ascii="Times New Roman" w:hAnsi="Times New Roman" w:cs="Times New Roman"/>
          <w:bCs/>
          <w:sz w:val="24"/>
          <w:szCs w:val="24"/>
          <w:vertAlign w:val="subscript"/>
        </w:rPr>
        <w:t>4</w:t>
      </w:r>
      <w:r w:rsidR="00241963" w:rsidRPr="00241963">
        <w:rPr>
          <w:rFonts w:ascii="Times New Roman" w:hAnsi="Times New Roman" w:cs="Times New Roman"/>
          <w:bCs/>
          <w:sz w:val="24"/>
          <w:szCs w:val="24"/>
        </w:rPr>
        <w:t xml:space="preserve"> systems, a sharp emission peak at 400 nm was observed, suggesting that the 4f</w:t>
      </w:r>
      <w:r w:rsidR="00241963" w:rsidRPr="00241963">
        <w:rPr>
          <w:rFonts w:ascii="Times New Roman" w:hAnsi="Times New Roman" w:cs="Times New Roman"/>
          <w:bCs/>
          <w:sz w:val="24"/>
          <w:szCs w:val="24"/>
          <w:vertAlign w:val="superscript"/>
        </w:rPr>
        <w:t>1</w:t>
      </w:r>
      <w:r w:rsidR="00C34A88"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5d</w:t>
      </w:r>
      <w:r w:rsidR="00241963" w:rsidRPr="00241963">
        <w:rPr>
          <w:rFonts w:ascii="Times New Roman" w:hAnsi="Times New Roman" w:cs="Times New Roman"/>
          <w:bCs/>
          <w:sz w:val="24"/>
          <w:szCs w:val="24"/>
          <w:vertAlign w:val="superscript"/>
        </w:rPr>
        <w:t>1</w:t>
      </w:r>
      <w:r w:rsidR="00241963" w:rsidRPr="00241963">
        <w:rPr>
          <w:rFonts w:ascii="Times New Roman" w:hAnsi="Times New Roman" w:cs="Times New Roman"/>
          <w:bCs/>
          <w:sz w:val="24"/>
          <w:szCs w:val="24"/>
        </w:rPr>
        <w:t xml:space="preserve"> levels are positioned above the </w:t>
      </w:r>
      <w:r w:rsidR="00241963" w:rsidRPr="00241963">
        <w:rPr>
          <w:rFonts w:ascii="Times New Roman" w:hAnsi="Times New Roman" w:cs="Times New Roman"/>
          <w:bCs/>
          <w:sz w:val="24"/>
          <w:szCs w:val="24"/>
          <w:vertAlign w:val="superscript"/>
        </w:rPr>
        <w:t>1</w:t>
      </w:r>
      <w:r w:rsidR="00241963" w:rsidRPr="00241963">
        <w:rPr>
          <w:rFonts w:ascii="Times New Roman" w:hAnsi="Times New Roman" w:cs="Times New Roman"/>
          <w:bCs/>
          <w:sz w:val="24"/>
          <w:szCs w:val="24"/>
        </w:rPr>
        <w:t>S</w:t>
      </w:r>
      <w:r w:rsidR="00241963" w:rsidRPr="00241963">
        <w:rPr>
          <w:rFonts w:ascii="Times New Roman" w:hAnsi="Times New Roman" w:cs="Times New Roman"/>
          <w:bCs/>
          <w:sz w:val="24"/>
          <w:szCs w:val="24"/>
          <w:vertAlign w:val="subscript"/>
        </w:rPr>
        <w:t>0</w:t>
      </w:r>
      <w:r w:rsidR="00241963" w:rsidRPr="00241963">
        <w:rPr>
          <w:rFonts w:ascii="Times New Roman" w:hAnsi="Times New Roman" w:cs="Times New Roman"/>
          <w:bCs/>
          <w:sz w:val="24"/>
          <w:szCs w:val="24"/>
        </w:rPr>
        <w:t xml:space="preserve"> level. The PL excitation and emission spectra for SiO</w:t>
      </w:r>
      <w:r w:rsidR="00241963" w:rsidRPr="00241963">
        <w:rPr>
          <w:rFonts w:ascii="Times New Roman" w:hAnsi="Times New Roman" w:cs="Times New Roman"/>
          <w:bCs/>
          <w:sz w:val="24"/>
          <w:szCs w:val="24"/>
          <w:vertAlign w:val="subscript"/>
        </w:rPr>
        <w:t>2</w:t>
      </w:r>
      <w:r w:rsidR="00241963" w:rsidRPr="00241963">
        <w:rPr>
          <w:rFonts w:ascii="Times New Roman" w:hAnsi="Times New Roman" w:cs="Times New Roman"/>
          <w:bCs/>
          <w:sz w:val="24"/>
          <w:szCs w:val="24"/>
        </w:rPr>
        <w:t>:0.2 mol</w:t>
      </w:r>
      <w:r w:rsidR="00C34A88" w:rsidRPr="006C0045">
        <w:rPr>
          <w:rFonts w:ascii="Times New Roman" w:hAnsi="Times New Roman" w:cs="Times New Roman"/>
          <w:bCs/>
          <w:sz w:val="24"/>
          <w:szCs w:val="24"/>
        </w:rPr>
        <w:t>e</w:t>
      </w:r>
      <w:r w:rsidR="00241963" w:rsidRPr="00241963">
        <w:rPr>
          <w:rFonts w:ascii="Times New Roman" w:hAnsi="Times New Roman" w:cs="Times New Roman"/>
          <w:bCs/>
          <w:sz w:val="24"/>
          <w:szCs w:val="24"/>
        </w:rPr>
        <w:t xml:space="preserve">%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6C0045">
        <w:rPr>
          <w:rFonts w:ascii="Times New Roman" w:hAnsi="Times New Roman" w:cs="Times New Roman"/>
          <w:bCs/>
          <w:sz w:val="24"/>
          <w:szCs w:val="24"/>
          <w:lang w:val="en-US"/>
        </w:rPr>
        <w:t xml:space="preserve"> </w:t>
      </w:r>
      <w:r w:rsidR="00241963" w:rsidRPr="00241963">
        <w:rPr>
          <w:rFonts w:ascii="Times New Roman" w:hAnsi="Times New Roman" w:cs="Times New Roman"/>
          <w:bCs/>
          <w:sz w:val="24"/>
          <w:szCs w:val="24"/>
        </w:rPr>
        <w:t xml:space="preserve">are displayed in figure 4. Employing synchrotron light, the excitation spectra were recorded by monitoring the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6C0045">
        <w:rPr>
          <w:rFonts w:ascii="Times New Roman" w:hAnsi="Times New Roman" w:cs="Times New Roman"/>
          <w:bCs/>
          <w:sz w:val="24"/>
          <w:szCs w:val="24"/>
          <w:lang w:val="en-US"/>
        </w:rPr>
        <w:t xml:space="preserve"> </w:t>
      </w:r>
      <w:r w:rsidR="00241963" w:rsidRPr="00241963">
        <w:rPr>
          <w:rFonts w:ascii="Times New Roman" w:hAnsi="Times New Roman" w:cs="Times New Roman"/>
          <w:bCs/>
          <w:sz w:val="24"/>
          <w:szCs w:val="24"/>
        </w:rPr>
        <w:t>emission at 605 nm. Faint bands can be observed in the spectral range of 140–240 nm in this spectrum. These bands can be described as shifts from the 4f</w:t>
      </w:r>
      <w:r w:rsidR="00241963" w:rsidRPr="00241963">
        <w:rPr>
          <w:rFonts w:ascii="Times New Roman" w:hAnsi="Times New Roman" w:cs="Times New Roman"/>
          <w:bCs/>
          <w:sz w:val="24"/>
          <w:szCs w:val="24"/>
          <w:vertAlign w:val="superscript"/>
        </w:rPr>
        <w:t>2</w:t>
      </w:r>
      <w:r w:rsidR="00241963" w:rsidRPr="00241963">
        <w:rPr>
          <w:rFonts w:ascii="Times New Roman" w:hAnsi="Times New Roman" w:cs="Times New Roman"/>
          <w:bCs/>
          <w:sz w:val="24"/>
          <w:szCs w:val="24"/>
        </w:rPr>
        <w:t xml:space="preserve"> ground state to the lowest 4f</w:t>
      </w:r>
      <w:r w:rsidR="00241963" w:rsidRPr="006C0045">
        <w:rPr>
          <w:rFonts w:ascii="Times New Roman" w:hAnsi="Times New Roman" w:cs="Times New Roman"/>
          <w:bCs/>
          <w:sz w:val="24"/>
          <w:szCs w:val="24"/>
        </w:rPr>
        <w:t xml:space="preserve">, </w:t>
      </w:r>
      <w:r w:rsidR="00241963" w:rsidRPr="00241963">
        <w:rPr>
          <w:rFonts w:ascii="Times New Roman" w:hAnsi="Times New Roman" w:cs="Times New Roman"/>
          <w:bCs/>
          <w:sz w:val="24"/>
          <w:szCs w:val="24"/>
        </w:rPr>
        <w:t xml:space="preserve">5d sublevels of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241963">
        <w:rPr>
          <w:rFonts w:ascii="Times New Roman" w:hAnsi="Times New Roman" w:cs="Times New Roman"/>
          <w:bCs/>
          <w:sz w:val="24"/>
          <w:szCs w:val="24"/>
        </w:rPr>
        <w:t xml:space="preserve">, since possible charge transfer transitions from </w:t>
      </w:r>
      <w:r w:rsidR="00241963" w:rsidRPr="006C0045">
        <w:rPr>
          <w:rFonts w:ascii="Times New Roman" w:hAnsi="Times New Roman" w:cs="Times New Roman"/>
          <w:bCs/>
          <w:sz w:val="24"/>
          <w:szCs w:val="24"/>
          <w:lang w:val="en-US"/>
        </w:rPr>
        <w:t>Pr</w:t>
      </w:r>
      <w:r w:rsidR="00241963" w:rsidRPr="006C0045">
        <w:rPr>
          <w:rFonts w:ascii="Times New Roman" w:hAnsi="Times New Roman" w:cs="Times New Roman"/>
          <w:bCs/>
          <w:sz w:val="24"/>
          <w:szCs w:val="24"/>
          <w:vertAlign w:val="superscript"/>
          <w:lang w:val="en-US"/>
        </w:rPr>
        <w:t>3+</w:t>
      </w:r>
      <w:r w:rsidR="00241963" w:rsidRPr="006C0045">
        <w:rPr>
          <w:rFonts w:ascii="Times New Roman" w:hAnsi="Times New Roman" w:cs="Times New Roman"/>
          <w:bCs/>
          <w:sz w:val="24"/>
          <w:szCs w:val="24"/>
          <w:lang w:val="en-US"/>
        </w:rPr>
        <w:t xml:space="preserve"> </w:t>
      </w:r>
      <w:r w:rsidR="00241963" w:rsidRPr="00241963">
        <w:rPr>
          <w:rFonts w:ascii="Times New Roman" w:hAnsi="Times New Roman" w:cs="Times New Roman"/>
          <w:bCs/>
          <w:sz w:val="24"/>
          <w:szCs w:val="24"/>
        </w:rPr>
        <w:t>to O</w:t>
      </w:r>
      <w:r w:rsidR="00241963" w:rsidRPr="00241963">
        <w:rPr>
          <w:rFonts w:ascii="Times New Roman" w:hAnsi="Times New Roman" w:cs="Times New Roman"/>
          <w:bCs/>
          <w:sz w:val="24"/>
          <w:szCs w:val="24"/>
          <w:vertAlign w:val="superscript"/>
        </w:rPr>
        <w:t>2-</w:t>
      </w:r>
      <w:r w:rsidR="00241963" w:rsidRPr="00241963">
        <w:rPr>
          <w:rFonts w:ascii="Times New Roman" w:hAnsi="Times New Roman" w:cs="Times New Roman"/>
          <w:bCs/>
          <w:sz w:val="24"/>
          <w:szCs w:val="24"/>
        </w:rPr>
        <w:t xml:space="preserve"> happen at very short wavelengths. This aligns with the researchers' findings, indicating that the excitation efficiency of </w:t>
      </w:r>
      <w:r w:rsidR="00241963" w:rsidRPr="006C0045">
        <w:rPr>
          <w:rFonts w:ascii="Times New Roman" w:hAnsi="Times New Roman" w:cs="Times New Roman"/>
          <w:bCs/>
          <w:sz w:val="24"/>
          <w:szCs w:val="24"/>
          <w:lang w:val="en-US"/>
        </w:rPr>
        <w:t>Ca</w:t>
      </w:r>
      <w:r w:rsidR="00241963" w:rsidRPr="006C0045">
        <w:rPr>
          <w:rFonts w:ascii="Times New Roman" w:hAnsi="Times New Roman" w:cs="Times New Roman"/>
          <w:bCs/>
          <w:sz w:val="24"/>
          <w:szCs w:val="24"/>
          <w:vertAlign w:val="subscript"/>
          <w:lang w:val="en-US"/>
        </w:rPr>
        <w:t>3</w:t>
      </w:r>
      <w:r w:rsidR="00241963" w:rsidRPr="006C0045">
        <w:rPr>
          <w:rFonts w:ascii="Times New Roman" w:hAnsi="Times New Roman" w:cs="Times New Roman"/>
          <w:bCs/>
          <w:sz w:val="24"/>
          <w:szCs w:val="24"/>
          <w:lang w:val="en-US"/>
        </w:rPr>
        <w:t>Sc</w:t>
      </w:r>
      <w:r w:rsidR="00241963" w:rsidRPr="006C0045">
        <w:rPr>
          <w:rFonts w:ascii="Times New Roman" w:hAnsi="Times New Roman" w:cs="Times New Roman"/>
          <w:bCs/>
          <w:sz w:val="24"/>
          <w:szCs w:val="24"/>
          <w:vertAlign w:val="subscript"/>
          <w:lang w:val="en-US"/>
        </w:rPr>
        <w:t>2</w:t>
      </w:r>
      <w:r w:rsidR="00241963" w:rsidRPr="006C0045">
        <w:rPr>
          <w:rFonts w:ascii="Times New Roman" w:hAnsi="Times New Roman" w:cs="Times New Roman"/>
          <w:bCs/>
          <w:sz w:val="24"/>
          <w:szCs w:val="24"/>
          <w:lang w:val="en-US"/>
        </w:rPr>
        <w:t>Si</w:t>
      </w:r>
      <w:r w:rsidR="00241963" w:rsidRPr="006C0045">
        <w:rPr>
          <w:rFonts w:ascii="Times New Roman" w:hAnsi="Times New Roman" w:cs="Times New Roman"/>
          <w:bCs/>
          <w:sz w:val="24"/>
          <w:szCs w:val="24"/>
          <w:vertAlign w:val="subscript"/>
          <w:lang w:val="en-US"/>
        </w:rPr>
        <w:t>3</w:t>
      </w:r>
      <w:r w:rsidR="00241963" w:rsidRPr="006C0045">
        <w:rPr>
          <w:rFonts w:ascii="Times New Roman" w:hAnsi="Times New Roman" w:cs="Times New Roman"/>
          <w:bCs/>
          <w:sz w:val="24"/>
          <w:szCs w:val="24"/>
          <w:lang w:val="en-US"/>
        </w:rPr>
        <w:t>O</w:t>
      </w:r>
      <w:r w:rsidR="00241963" w:rsidRPr="006C0045">
        <w:rPr>
          <w:rFonts w:ascii="Times New Roman" w:hAnsi="Times New Roman" w:cs="Times New Roman"/>
          <w:bCs/>
          <w:sz w:val="24"/>
          <w:szCs w:val="24"/>
          <w:vertAlign w:val="subscript"/>
          <w:lang w:val="en-US"/>
        </w:rPr>
        <w:t>12</w:t>
      </w:r>
      <w:r w:rsidR="00241963" w:rsidRPr="006C0045">
        <w:rPr>
          <w:rFonts w:ascii="Times New Roman" w:hAnsi="Times New Roman" w:cs="Times New Roman"/>
          <w:bCs/>
          <w:sz w:val="24"/>
          <w:szCs w:val="24"/>
          <w:lang w:val="en-US"/>
        </w:rPr>
        <w:t>:0.2%Pr</w:t>
      </w:r>
      <w:r w:rsidR="00241963" w:rsidRPr="006C0045">
        <w:rPr>
          <w:rFonts w:ascii="Times New Roman" w:hAnsi="Times New Roman" w:cs="Times New Roman"/>
          <w:bCs/>
          <w:sz w:val="24"/>
          <w:szCs w:val="24"/>
          <w:vertAlign w:val="superscript"/>
          <w:lang w:val="en-US"/>
        </w:rPr>
        <w:t>3+</w:t>
      </w:r>
      <w:r w:rsidR="00241963" w:rsidRPr="00241963">
        <w:rPr>
          <w:rFonts w:ascii="Times New Roman" w:hAnsi="Times New Roman" w:cs="Times New Roman"/>
          <w:bCs/>
          <w:sz w:val="24"/>
          <w:szCs w:val="24"/>
        </w:rPr>
        <w:t xml:space="preserve"> peaks at 75 nm and is lowest in the 85–160 nm spectral range.</w:t>
      </w:r>
      <w:r>
        <w:rPr>
          <w:rFonts w:ascii="Times New Roman" w:hAnsi="Times New Roman" w:cs="Times New Roman"/>
          <w:bCs/>
          <w:sz w:val="24"/>
          <w:szCs w:val="24"/>
        </w:rPr>
        <w:t xml:space="preserve"> </w:t>
      </w:r>
      <w:r w:rsidR="00612858" w:rsidRPr="0079304D">
        <w:rPr>
          <w:rFonts w:ascii="Times New Roman" w:hAnsi="Times New Roman" w:cs="Times New Roman"/>
          <w:sz w:val="24"/>
          <w:szCs w:val="24"/>
          <w:lang w:val="en-US"/>
        </w:rPr>
        <w:t>Figure 4. shows the emission spectrum, which corresponds to the parity-allowed transitions from the lowest excited state of the 4f</w:t>
      </w:r>
      <w:r w:rsidR="00E428FF">
        <w:rPr>
          <w:rFonts w:ascii="Times New Roman" w:hAnsi="Times New Roman" w:cs="Times New Roman"/>
          <w:sz w:val="24"/>
          <w:szCs w:val="24"/>
          <w:lang w:val="en-US"/>
        </w:rPr>
        <w:t xml:space="preserve">, </w:t>
      </w:r>
      <w:r w:rsidR="00612858" w:rsidRPr="0079304D">
        <w:rPr>
          <w:rFonts w:ascii="Times New Roman" w:hAnsi="Times New Roman" w:cs="Times New Roman"/>
          <w:sz w:val="24"/>
          <w:szCs w:val="24"/>
          <w:lang w:val="en-US"/>
        </w:rPr>
        <w:t xml:space="preserve">5d configuration to the </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H</w:t>
      </w:r>
      <w:r w:rsidR="00612858" w:rsidRPr="0079304D">
        <w:rPr>
          <w:rFonts w:ascii="Times New Roman" w:hAnsi="Times New Roman" w:cs="Times New Roman"/>
          <w:sz w:val="24"/>
          <w:szCs w:val="24"/>
          <w:vertAlign w:val="subscript"/>
          <w:lang w:val="en-US"/>
        </w:rPr>
        <w:t xml:space="preserve">4, 5, 6 </w:t>
      </w:r>
      <w:r w:rsidR="00612858" w:rsidRPr="0079304D">
        <w:rPr>
          <w:rFonts w:ascii="Times New Roman" w:hAnsi="Times New Roman" w:cs="Times New Roman"/>
          <w:sz w:val="24"/>
          <w:szCs w:val="24"/>
          <w:lang w:val="en-US"/>
        </w:rPr>
        <w:t xml:space="preserve">and </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F</w:t>
      </w:r>
      <w:r w:rsidR="00612858" w:rsidRPr="0079304D">
        <w:rPr>
          <w:rFonts w:ascii="Times New Roman" w:hAnsi="Times New Roman" w:cs="Times New Roman"/>
          <w:sz w:val="24"/>
          <w:szCs w:val="24"/>
          <w:vertAlign w:val="subscript"/>
          <w:lang w:val="en-US"/>
        </w:rPr>
        <w:t xml:space="preserve">2 </w:t>
      </w:r>
      <w:r w:rsidR="00612858" w:rsidRPr="0079304D">
        <w:rPr>
          <w:rFonts w:ascii="Times New Roman" w:hAnsi="Times New Roman" w:cs="Times New Roman"/>
          <w:sz w:val="24"/>
          <w:szCs w:val="24"/>
          <w:lang w:val="en-US"/>
        </w:rPr>
        <w:t>of the 4f</w:t>
      </w:r>
      <w:r w:rsidR="00612858" w:rsidRPr="0079304D">
        <w:rPr>
          <w:rFonts w:ascii="Times New Roman" w:hAnsi="Times New Roman" w:cs="Times New Roman"/>
          <w:sz w:val="24"/>
          <w:szCs w:val="24"/>
          <w:vertAlign w:val="superscript"/>
          <w:lang w:val="en-US"/>
        </w:rPr>
        <w:t>2</w:t>
      </w:r>
      <w:r w:rsidR="00612858" w:rsidRPr="0079304D">
        <w:rPr>
          <w:rFonts w:ascii="Times New Roman" w:hAnsi="Times New Roman" w:cs="Times New Roman"/>
          <w:sz w:val="24"/>
          <w:szCs w:val="24"/>
          <w:lang w:val="en-US"/>
        </w:rPr>
        <w:t xml:space="preserve"> configurations. The first broad emission peak, </w:t>
      </w:r>
      <w:proofErr w:type="spellStart"/>
      <w:r w:rsidR="00612858" w:rsidRPr="0079304D">
        <w:rPr>
          <w:rFonts w:ascii="Times New Roman" w:hAnsi="Times New Roman" w:cs="Times New Roman"/>
          <w:sz w:val="24"/>
          <w:szCs w:val="24"/>
          <w:lang w:val="en-US"/>
        </w:rPr>
        <w:t>centres</w:t>
      </w:r>
      <w:proofErr w:type="spellEnd"/>
      <w:r w:rsidR="00612858" w:rsidRPr="0079304D">
        <w:rPr>
          <w:rFonts w:ascii="Times New Roman" w:hAnsi="Times New Roman" w:cs="Times New Roman"/>
          <w:sz w:val="24"/>
          <w:szCs w:val="24"/>
          <w:lang w:val="en-US"/>
        </w:rPr>
        <w:t xml:space="preserve"> at 309 nm in the UV spectral region, </w:t>
      </w:r>
      <w:r w:rsidR="00612858" w:rsidRPr="0079304D">
        <w:rPr>
          <w:rFonts w:ascii="Times New Roman" w:hAnsi="Times New Roman" w:cs="Times New Roman"/>
          <w:sz w:val="24"/>
          <w:szCs w:val="24"/>
          <w:lang w:val="en-US"/>
        </w:rPr>
        <w:lastRenderedPageBreak/>
        <w:t>was seen. These findings corroborate your findings for the YBO</w:t>
      </w:r>
      <w:r w:rsidR="00612858" w:rsidRPr="0079304D">
        <w:rPr>
          <w:rFonts w:ascii="Times New Roman" w:hAnsi="Times New Roman" w:cs="Times New Roman"/>
          <w:sz w:val="24"/>
          <w:szCs w:val="24"/>
          <w:vertAlign w:val="subscript"/>
          <w:lang w:val="en-US"/>
        </w:rPr>
        <w:t>3</w:t>
      </w:r>
      <w:r w:rsidR="00612858" w:rsidRPr="0079304D">
        <w:rPr>
          <w:rFonts w:ascii="Times New Roman" w:hAnsi="Times New Roman" w:cs="Times New Roman"/>
          <w:sz w:val="24"/>
          <w:szCs w:val="24"/>
          <w:lang w:val="en-US"/>
        </w:rPr>
        <w:t xml:space="preserve"> system doped with Pr</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 xml:space="preserve"> Emission peaks in the orange, red, and infrared regions follow this blue peak; these peaks are likely caused by transitions from the </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P</w:t>
      </w:r>
      <w:r w:rsidR="00612858" w:rsidRPr="0079304D">
        <w:rPr>
          <w:rFonts w:ascii="Times New Roman" w:hAnsi="Times New Roman" w:cs="Times New Roman"/>
          <w:sz w:val="24"/>
          <w:szCs w:val="24"/>
          <w:vertAlign w:val="subscript"/>
          <w:lang w:val="en-US"/>
        </w:rPr>
        <w:t>0</w:t>
      </w:r>
      <w:r w:rsidR="00612858" w:rsidRPr="0079304D">
        <w:rPr>
          <w:rFonts w:ascii="Times New Roman" w:hAnsi="Times New Roman" w:cs="Times New Roman"/>
          <w:sz w:val="24"/>
          <w:szCs w:val="24"/>
          <w:lang w:val="en-US"/>
        </w:rPr>
        <w:t xml:space="preserve"> and </w:t>
      </w:r>
      <w:r w:rsidR="00612858" w:rsidRPr="0079304D">
        <w:rPr>
          <w:rFonts w:ascii="Times New Roman" w:hAnsi="Times New Roman" w:cs="Times New Roman"/>
          <w:sz w:val="24"/>
          <w:szCs w:val="24"/>
          <w:vertAlign w:val="superscript"/>
          <w:lang w:val="en-US"/>
        </w:rPr>
        <w:t>1</w:t>
      </w:r>
      <w:r w:rsidR="00612858" w:rsidRPr="0079304D">
        <w:rPr>
          <w:rFonts w:ascii="Times New Roman" w:hAnsi="Times New Roman" w:cs="Times New Roman"/>
          <w:sz w:val="24"/>
          <w:szCs w:val="24"/>
          <w:lang w:val="en-US"/>
        </w:rPr>
        <w:t>D</w:t>
      </w:r>
      <w:r w:rsidR="00612858" w:rsidRPr="0079304D">
        <w:rPr>
          <w:rFonts w:ascii="Times New Roman" w:hAnsi="Times New Roman" w:cs="Times New Roman"/>
          <w:sz w:val="24"/>
          <w:szCs w:val="24"/>
          <w:vertAlign w:val="subscript"/>
          <w:lang w:val="en-US"/>
        </w:rPr>
        <w:t>2</w:t>
      </w:r>
      <w:r w:rsidR="00612858" w:rsidRPr="0079304D">
        <w:rPr>
          <w:rFonts w:ascii="Times New Roman" w:hAnsi="Times New Roman" w:cs="Times New Roman"/>
          <w:sz w:val="24"/>
          <w:szCs w:val="24"/>
          <w:lang w:val="en-US"/>
        </w:rPr>
        <w:t xml:space="preserve"> levels to the </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H</w:t>
      </w:r>
      <w:r w:rsidR="006E1B19">
        <w:rPr>
          <w:rFonts w:ascii="Times New Roman" w:hAnsi="Times New Roman" w:cs="Times New Roman"/>
          <w:sz w:val="24"/>
          <w:szCs w:val="24"/>
          <w:vertAlign w:val="subscript"/>
          <w:lang w:val="en-US"/>
        </w:rPr>
        <w:t>4,</w:t>
      </w:r>
      <w:r w:rsidR="00612858" w:rsidRPr="0079304D">
        <w:rPr>
          <w:rFonts w:ascii="Times New Roman" w:hAnsi="Times New Roman" w:cs="Times New Roman"/>
          <w:sz w:val="24"/>
          <w:szCs w:val="24"/>
          <w:vertAlign w:val="subscript"/>
          <w:lang w:val="en-US"/>
        </w:rPr>
        <w:t>5,6</w:t>
      </w:r>
      <w:r w:rsidR="00612858" w:rsidRPr="0079304D">
        <w:rPr>
          <w:rFonts w:ascii="Times New Roman" w:hAnsi="Times New Roman" w:cs="Times New Roman"/>
          <w:sz w:val="24"/>
          <w:szCs w:val="24"/>
          <w:lang w:val="en-US"/>
        </w:rPr>
        <w:t xml:space="preserve">, and </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F</w:t>
      </w:r>
      <w:r w:rsidR="00612858" w:rsidRPr="0079304D">
        <w:rPr>
          <w:rFonts w:ascii="Times New Roman" w:hAnsi="Times New Roman" w:cs="Times New Roman"/>
          <w:sz w:val="24"/>
          <w:szCs w:val="24"/>
          <w:vertAlign w:val="subscript"/>
          <w:lang w:val="en-US"/>
        </w:rPr>
        <w:t>2,3,4</w:t>
      </w:r>
      <w:r w:rsidR="00612858" w:rsidRPr="0079304D">
        <w:rPr>
          <w:rFonts w:ascii="Times New Roman" w:hAnsi="Times New Roman" w:cs="Times New Roman"/>
          <w:sz w:val="24"/>
          <w:szCs w:val="24"/>
          <w:lang w:val="en-US"/>
        </w:rPr>
        <w:t xml:space="preserve"> levels. The </w:t>
      </w:r>
      <w:r w:rsidR="00612858" w:rsidRPr="0079304D">
        <w:rPr>
          <w:rFonts w:ascii="Times New Roman" w:hAnsi="Times New Roman" w:cs="Times New Roman"/>
          <w:sz w:val="24"/>
          <w:szCs w:val="24"/>
          <w:vertAlign w:val="superscript"/>
          <w:lang w:val="en-US"/>
        </w:rPr>
        <w:t>1</w:t>
      </w:r>
      <w:r w:rsidR="00612858" w:rsidRPr="0079304D">
        <w:rPr>
          <w:rFonts w:ascii="Times New Roman" w:hAnsi="Times New Roman" w:cs="Times New Roman"/>
          <w:sz w:val="24"/>
          <w:szCs w:val="24"/>
          <w:lang w:val="en-US"/>
        </w:rPr>
        <w:t>D</w:t>
      </w:r>
      <w:r w:rsidR="00612858" w:rsidRPr="0079304D">
        <w:rPr>
          <w:rFonts w:ascii="Times New Roman" w:hAnsi="Times New Roman" w:cs="Times New Roman"/>
          <w:sz w:val="24"/>
          <w:szCs w:val="24"/>
          <w:vertAlign w:val="subscript"/>
          <w:lang w:val="en-US"/>
        </w:rPr>
        <w:t>2</w:t>
      </w:r>
      <w:r w:rsidR="00612858" w:rsidRPr="0079304D">
        <w:rPr>
          <w:rFonts w:ascii="Times New Roman" w:hAnsi="Times New Roman" w:cs="Times New Roman"/>
          <w:sz w:val="24"/>
          <w:szCs w:val="24"/>
          <w:lang w:val="en-US"/>
        </w:rPr>
        <w:t>→</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H</w:t>
      </w:r>
      <w:r w:rsidR="00612858" w:rsidRPr="0079304D">
        <w:rPr>
          <w:rFonts w:ascii="Times New Roman" w:hAnsi="Times New Roman" w:cs="Times New Roman"/>
          <w:sz w:val="24"/>
          <w:szCs w:val="24"/>
          <w:vertAlign w:val="subscript"/>
          <w:lang w:val="en-US"/>
        </w:rPr>
        <w:t>4</w:t>
      </w:r>
      <w:r w:rsidR="00612858" w:rsidRPr="0079304D">
        <w:rPr>
          <w:rFonts w:ascii="Times New Roman" w:hAnsi="Times New Roman" w:cs="Times New Roman"/>
          <w:sz w:val="24"/>
          <w:szCs w:val="24"/>
          <w:lang w:val="en-US"/>
        </w:rPr>
        <w:t xml:space="preserve"> transition of Pr</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 xml:space="preserve"> can be attributed to the wide band seen between 600 and 630 nm, with a conspicuous red emission peak centered at 605 nm.</w:t>
      </w:r>
    </w:p>
    <w:p w14:paraId="5250A867" w14:textId="1244AF78" w:rsidR="006C0045" w:rsidRPr="006C0045" w:rsidRDefault="006C0045" w:rsidP="006C0045">
      <w:pPr>
        <w:spacing w:before="20" w:after="20" w:line="360" w:lineRule="auto"/>
        <w:ind w:left="850" w:right="567"/>
        <w:jc w:val="both"/>
        <w:rPr>
          <w:rFonts w:ascii="Times New Roman" w:hAnsi="Times New Roman" w:cs="Times New Roman"/>
          <w:sz w:val="24"/>
          <w:szCs w:val="24"/>
        </w:rPr>
      </w:pPr>
      <w:r w:rsidRPr="006C0045">
        <w:rPr>
          <w:rFonts w:ascii="Times New Roman" w:hAnsi="Times New Roman" w:cs="Times New Roman"/>
          <w:sz w:val="24"/>
          <w:szCs w:val="24"/>
        </w:rPr>
        <w:t xml:space="preserve">The transitions </w:t>
      </w:r>
      <w:r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P</w:t>
      </w:r>
      <w:r w:rsidRPr="006C0045">
        <w:rPr>
          <w:rFonts w:ascii="Times New Roman" w:hAnsi="Times New Roman" w:cs="Times New Roman"/>
          <w:sz w:val="24"/>
          <w:szCs w:val="24"/>
          <w:vertAlign w:val="subscript"/>
        </w:rPr>
        <w:t>0</w:t>
      </w:r>
      <w:r w:rsidRPr="006C0045">
        <w:rPr>
          <w:rFonts w:ascii="Times New Roman" w:hAnsi="Times New Roman" w:cs="Times New Roman"/>
          <w:sz w:val="24"/>
          <w:szCs w:val="24"/>
        </w:rPr>
        <w:t>→</w:t>
      </w:r>
      <w:r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H</w:t>
      </w:r>
      <w:r w:rsidRPr="006C0045">
        <w:rPr>
          <w:rFonts w:ascii="Times New Roman" w:hAnsi="Times New Roman" w:cs="Times New Roman"/>
          <w:sz w:val="24"/>
          <w:szCs w:val="24"/>
          <w:vertAlign w:val="subscript"/>
        </w:rPr>
        <w:t>6</w:t>
      </w:r>
      <w:r w:rsidRPr="006C0045">
        <w:rPr>
          <w:rFonts w:ascii="Times New Roman" w:hAnsi="Times New Roman" w:cs="Times New Roman"/>
          <w:sz w:val="24"/>
          <w:szCs w:val="24"/>
        </w:rPr>
        <w:t xml:space="preserve"> and </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P</w:t>
      </w:r>
      <w:r w:rsidR="00804FF2" w:rsidRPr="006C0045">
        <w:rPr>
          <w:rFonts w:ascii="Times New Roman" w:hAnsi="Times New Roman" w:cs="Times New Roman"/>
          <w:sz w:val="24"/>
          <w:szCs w:val="24"/>
          <w:vertAlign w:val="subscript"/>
        </w:rPr>
        <w:t>0</w:t>
      </w:r>
      <w:r w:rsidRPr="006C0045">
        <w:rPr>
          <w:rFonts w:ascii="Times New Roman" w:hAnsi="Times New Roman" w:cs="Times New Roman"/>
          <w:sz w:val="24"/>
          <w:szCs w:val="24"/>
        </w:rPr>
        <w:t>→</w:t>
      </w:r>
      <w:r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F</w:t>
      </w:r>
      <w:r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correspond to the small shoulders located at approximately 614 and 660 nm, respectively. The results for Pr</w:t>
      </w:r>
      <w:r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 xml:space="preserve"> incorporated in tellurite glasses align well with the emission peak assignments presented here. The emission peaks located at 890 and 1005 nm correspond to the </w:t>
      </w:r>
      <w:r w:rsidRPr="006C0045">
        <w:rPr>
          <w:rFonts w:ascii="Times New Roman" w:hAnsi="Times New Roman" w:cs="Times New Roman"/>
          <w:sz w:val="24"/>
          <w:szCs w:val="24"/>
          <w:vertAlign w:val="superscript"/>
        </w:rPr>
        <w:t>1</w:t>
      </w:r>
      <w:r w:rsidRPr="006C0045">
        <w:rPr>
          <w:rFonts w:ascii="Times New Roman" w:hAnsi="Times New Roman" w:cs="Times New Roman"/>
          <w:sz w:val="24"/>
          <w:szCs w:val="24"/>
        </w:rPr>
        <w:t>D</w:t>
      </w:r>
      <w:r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F</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and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F</w:t>
      </w:r>
      <w:r w:rsidR="00804FF2">
        <w:rPr>
          <w:rFonts w:ascii="Times New Roman" w:hAnsi="Times New Roman" w:cs="Times New Roman"/>
          <w:sz w:val="24"/>
          <w:szCs w:val="24"/>
          <w:vertAlign w:val="subscript"/>
        </w:rPr>
        <w:t>3,4</w:t>
      </w:r>
      <w:r w:rsidR="00804FF2">
        <w:rPr>
          <w:rFonts w:ascii="Times New Roman" w:hAnsi="Times New Roman" w:cs="Times New Roman"/>
          <w:sz w:val="24"/>
          <w:szCs w:val="24"/>
        </w:rPr>
        <w:t xml:space="preserve"> </w:t>
      </w:r>
      <w:r w:rsidRPr="006C0045">
        <w:rPr>
          <w:rFonts w:ascii="Times New Roman" w:hAnsi="Times New Roman" w:cs="Times New Roman"/>
          <w:sz w:val="24"/>
          <w:szCs w:val="24"/>
        </w:rPr>
        <w:t xml:space="preserve">transitions, respectively. Investigators additionally identified these at 884 and 1060 nm when </w:t>
      </w:r>
      <w:r w:rsidR="00804FF2" w:rsidRPr="006C0045">
        <w:rPr>
          <w:rFonts w:ascii="Times New Roman" w:hAnsi="Times New Roman" w:cs="Times New Roman"/>
          <w:sz w:val="24"/>
          <w:szCs w:val="24"/>
        </w:rPr>
        <w:t>Pr</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 xml:space="preserve"> </w:t>
      </w:r>
      <w:r w:rsidRPr="006C0045">
        <w:rPr>
          <w:rFonts w:ascii="Times New Roman" w:hAnsi="Times New Roman" w:cs="Times New Roman"/>
          <w:sz w:val="24"/>
          <w:szCs w:val="24"/>
        </w:rPr>
        <w:t>was incorporated into SiO</w:t>
      </w:r>
      <w:r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The luminescence decay profiles of the </w:t>
      </w:r>
      <w:r w:rsidR="00804FF2" w:rsidRPr="006C0045">
        <w:rPr>
          <w:rFonts w:ascii="Times New Roman" w:hAnsi="Times New Roman" w:cs="Times New Roman"/>
          <w:sz w:val="24"/>
          <w:szCs w:val="24"/>
        </w:rPr>
        <w:t>Pr</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 xml:space="preserve"> </w:t>
      </w:r>
      <w:r w:rsidRPr="006C0045">
        <w:rPr>
          <w:rFonts w:ascii="Times New Roman" w:hAnsi="Times New Roman" w:cs="Times New Roman"/>
          <w:sz w:val="24"/>
          <w:szCs w:val="24"/>
        </w:rPr>
        <w:t xml:space="preserve">emission for the </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P</w:t>
      </w:r>
      <w:r w:rsidR="00804FF2" w:rsidRPr="006C0045">
        <w:rPr>
          <w:rFonts w:ascii="Times New Roman" w:hAnsi="Times New Roman" w:cs="Times New Roman"/>
          <w:sz w:val="24"/>
          <w:szCs w:val="24"/>
          <w:vertAlign w:val="subscript"/>
        </w:rPr>
        <w:t>0</w:t>
      </w:r>
      <w:r w:rsidRPr="006C0045">
        <w:rPr>
          <w:rFonts w:ascii="Times New Roman" w:hAnsi="Times New Roman" w:cs="Times New Roman"/>
          <w:sz w:val="24"/>
          <w:szCs w:val="24"/>
        </w:rPr>
        <w:t>→</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H</w:t>
      </w:r>
      <w:r w:rsidR="00804FF2" w:rsidRPr="006C0045">
        <w:rPr>
          <w:rFonts w:ascii="Times New Roman" w:hAnsi="Times New Roman" w:cs="Times New Roman"/>
          <w:sz w:val="24"/>
          <w:szCs w:val="24"/>
          <w:vertAlign w:val="subscript"/>
        </w:rPr>
        <w:t>6</w:t>
      </w:r>
      <w:r w:rsidRPr="006C0045">
        <w:rPr>
          <w:rFonts w:ascii="Times New Roman" w:hAnsi="Times New Roman" w:cs="Times New Roman"/>
          <w:sz w:val="24"/>
          <w:szCs w:val="24"/>
        </w:rPr>
        <w:t xml:space="preserve"> and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H</w:t>
      </w:r>
      <w:r w:rsidR="00804FF2">
        <w:rPr>
          <w:rFonts w:ascii="Times New Roman" w:hAnsi="Times New Roman" w:cs="Times New Roman"/>
          <w:sz w:val="24"/>
          <w:szCs w:val="24"/>
          <w:vertAlign w:val="subscript"/>
        </w:rPr>
        <w:t>4</w:t>
      </w:r>
      <w:r w:rsidRPr="006C0045">
        <w:rPr>
          <w:rFonts w:ascii="Times New Roman" w:hAnsi="Times New Roman" w:cs="Times New Roman"/>
          <w:sz w:val="24"/>
          <w:szCs w:val="24"/>
        </w:rPr>
        <w:t xml:space="preserve"> transitions are depicted in Figure 5 (a) and (b). The lifetimes of </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P</w:t>
      </w:r>
      <w:r w:rsidR="00804FF2" w:rsidRPr="006C0045">
        <w:rPr>
          <w:rFonts w:ascii="Times New Roman" w:hAnsi="Times New Roman" w:cs="Times New Roman"/>
          <w:sz w:val="24"/>
          <w:szCs w:val="24"/>
          <w:vertAlign w:val="subscript"/>
        </w:rPr>
        <w:t>0</w:t>
      </w:r>
      <w:r w:rsidRPr="006C0045">
        <w:rPr>
          <w:rFonts w:ascii="Times New Roman" w:hAnsi="Times New Roman" w:cs="Times New Roman"/>
          <w:sz w:val="24"/>
          <w:szCs w:val="24"/>
        </w:rPr>
        <w:t xml:space="preserve"> and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are 1.8 µs and 179 µs, respectively, determined from the decay curve data through first order exponential fitting. These results indicate that the </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P</w:t>
      </w:r>
      <w:r w:rsidR="00804FF2" w:rsidRPr="006C0045">
        <w:rPr>
          <w:rFonts w:ascii="Times New Roman" w:hAnsi="Times New Roman" w:cs="Times New Roman"/>
          <w:sz w:val="24"/>
          <w:szCs w:val="24"/>
          <w:vertAlign w:val="subscript"/>
        </w:rPr>
        <w:t>0</w:t>
      </w:r>
      <w:r w:rsidRPr="006C0045">
        <w:rPr>
          <w:rFonts w:ascii="Times New Roman" w:hAnsi="Times New Roman" w:cs="Times New Roman"/>
          <w:sz w:val="24"/>
          <w:szCs w:val="24"/>
        </w:rPr>
        <w:t xml:space="preserve"> level of </w:t>
      </w:r>
      <w:r w:rsidR="00804FF2" w:rsidRPr="006C0045">
        <w:rPr>
          <w:rFonts w:ascii="Times New Roman" w:hAnsi="Times New Roman" w:cs="Times New Roman"/>
          <w:sz w:val="24"/>
          <w:szCs w:val="24"/>
        </w:rPr>
        <w:t>Pr</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 xml:space="preserve"> </w:t>
      </w:r>
      <w:r w:rsidRPr="006C0045">
        <w:rPr>
          <w:rFonts w:ascii="Times New Roman" w:hAnsi="Times New Roman" w:cs="Times New Roman"/>
          <w:sz w:val="24"/>
          <w:szCs w:val="24"/>
        </w:rPr>
        <w:t xml:space="preserve">experienced a significantly shorter lifetime because of its faster degradation when compared to the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level. Researchers discovered indications of concurrent emissions from the </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P</w:t>
      </w:r>
      <w:r w:rsidR="00804FF2" w:rsidRPr="006C0045">
        <w:rPr>
          <w:rFonts w:ascii="Times New Roman" w:hAnsi="Times New Roman" w:cs="Times New Roman"/>
          <w:sz w:val="24"/>
          <w:szCs w:val="24"/>
          <w:vertAlign w:val="subscript"/>
        </w:rPr>
        <w:t>0</w:t>
      </w:r>
      <w:r w:rsidRPr="006C0045">
        <w:rPr>
          <w:rFonts w:ascii="Times New Roman" w:hAnsi="Times New Roman" w:cs="Times New Roman"/>
          <w:sz w:val="24"/>
          <w:szCs w:val="24"/>
        </w:rPr>
        <w:t xml:space="preserve"> and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levels, reinforcing the presence of these emissions. </w:t>
      </w:r>
      <w:r w:rsidR="00804FF2" w:rsidRPr="006C0045">
        <w:rPr>
          <w:rFonts w:ascii="Times New Roman" w:hAnsi="Times New Roman" w:cs="Times New Roman"/>
          <w:sz w:val="24"/>
          <w:szCs w:val="24"/>
        </w:rPr>
        <w:t>Pr</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 xml:space="preserve"> </w:t>
      </w:r>
      <w:r w:rsidRPr="006C0045">
        <w:rPr>
          <w:rFonts w:ascii="Times New Roman" w:hAnsi="Times New Roman" w:cs="Times New Roman"/>
          <w:sz w:val="24"/>
          <w:szCs w:val="24"/>
        </w:rPr>
        <w:t xml:space="preserve">doped materials, including glasses and crystals, have demonstrated self-quenching of the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luminescence of </w:t>
      </w:r>
      <w:r w:rsidR="00804FF2" w:rsidRPr="006C0045">
        <w:rPr>
          <w:rFonts w:ascii="Times New Roman" w:hAnsi="Times New Roman" w:cs="Times New Roman"/>
          <w:sz w:val="24"/>
          <w:szCs w:val="24"/>
        </w:rPr>
        <w:t>Pr</w:t>
      </w:r>
      <w:r w:rsidR="00804FF2"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 Different</w:t>
      </w:r>
      <w:r w:rsidR="00804FF2" w:rsidRPr="00804FF2">
        <w:rPr>
          <w:rFonts w:ascii="Times New Roman" w:hAnsi="Times New Roman" w:cs="Times New Roman"/>
          <w:sz w:val="24"/>
          <w:szCs w:val="24"/>
        </w:rPr>
        <w:t xml:space="preserve"> </w:t>
      </w:r>
      <w:r w:rsidR="00804FF2" w:rsidRPr="006C0045">
        <w:rPr>
          <w:rFonts w:ascii="Times New Roman" w:hAnsi="Times New Roman" w:cs="Times New Roman"/>
          <w:sz w:val="24"/>
          <w:szCs w:val="24"/>
        </w:rPr>
        <w:t>Pr</w:t>
      </w:r>
      <w:r w:rsidR="00804FF2" w:rsidRPr="006C0045">
        <w:rPr>
          <w:rFonts w:ascii="Times New Roman" w:hAnsi="Times New Roman" w:cs="Times New Roman"/>
          <w:sz w:val="24"/>
          <w:szCs w:val="24"/>
          <w:vertAlign w:val="superscript"/>
        </w:rPr>
        <w:t>3+</w:t>
      </w:r>
      <w:r w:rsidR="00804FF2" w:rsidRPr="006C0045">
        <w:rPr>
          <w:rFonts w:ascii="Times New Roman" w:hAnsi="Times New Roman" w:cs="Times New Roman"/>
          <w:sz w:val="24"/>
          <w:szCs w:val="24"/>
        </w:rPr>
        <w:t xml:space="preserve"> </w:t>
      </w:r>
      <w:r w:rsidRPr="006C0045">
        <w:rPr>
          <w:rFonts w:ascii="Times New Roman" w:hAnsi="Times New Roman" w:cs="Times New Roman"/>
          <w:sz w:val="24"/>
          <w:szCs w:val="24"/>
        </w:rPr>
        <w:t>concentrations in SiO</w:t>
      </w:r>
      <w:r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were assessed at room temperature and graphed alongside the luminescence decay curves of the </w:t>
      </w:r>
      <w:r w:rsidR="00804FF2" w:rsidRPr="006C0045">
        <w:rPr>
          <w:rFonts w:ascii="Times New Roman" w:hAnsi="Times New Roman" w:cs="Times New Roman"/>
          <w:sz w:val="24"/>
          <w:szCs w:val="24"/>
          <w:vertAlign w:val="superscript"/>
        </w:rPr>
        <w:t>1</w:t>
      </w:r>
      <w:r w:rsidR="00804FF2" w:rsidRPr="006C0045">
        <w:rPr>
          <w:rFonts w:ascii="Times New Roman" w:hAnsi="Times New Roman" w:cs="Times New Roman"/>
          <w:sz w:val="24"/>
          <w:szCs w:val="24"/>
        </w:rPr>
        <w:t>D</w:t>
      </w:r>
      <w:r w:rsidR="00804FF2"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 xml:space="preserve"> level, as shown in figure 6</w:t>
      </w:r>
    </w:p>
    <w:p w14:paraId="471D5DE3"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2C24A5D9" wp14:editId="14FB3BBE">
            <wp:extent cx="4082200" cy="2896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87419" cy="2900522"/>
                    </a:xfrm>
                    <a:prstGeom prst="rect">
                      <a:avLst/>
                    </a:prstGeom>
                  </pic:spPr>
                </pic:pic>
              </a:graphicData>
            </a:graphic>
          </wp:inline>
        </w:drawing>
      </w:r>
    </w:p>
    <w:p w14:paraId="4CA7B53D" w14:textId="19440791"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b/>
          <w:sz w:val="24"/>
          <w:szCs w:val="24"/>
          <w:lang w:val="en-US"/>
        </w:rPr>
        <w:t>Figure 4: VUV excitation spectrum and emission spectrum of 0.2 mol%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single doped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p>
    <w:p w14:paraId="4540143F" w14:textId="77777777" w:rsidR="00612858"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052FAD90" wp14:editId="11221002">
            <wp:extent cx="4847942" cy="273525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9742" cy="2736270"/>
                    </a:xfrm>
                    <a:prstGeom prst="rect">
                      <a:avLst/>
                    </a:prstGeom>
                  </pic:spPr>
                </pic:pic>
              </a:graphicData>
            </a:graphic>
          </wp:inline>
        </w:drawing>
      </w:r>
    </w:p>
    <w:p w14:paraId="0EFBA7DB" w14:textId="77777777" w:rsidR="000222E1" w:rsidRDefault="000222E1" w:rsidP="000222E1">
      <w:pPr>
        <w:rPr>
          <w:rFonts w:ascii="Times New Roman" w:hAnsi="Times New Roman" w:cs="Times New Roman"/>
          <w:sz w:val="24"/>
          <w:szCs w:val="24"/>
          <w:lang w:val="en-US"/>
        </w:rPr>
      </w:pPr>
    </w:p>
    <w:p w14:paraId="44566EC8" w14:textId="61E2F9F9" w:rsidR="00612858" w:rsidRPr="0079304D" w:rsidRDefault="000222E1" w:rsidP="000222E1">
      <w:pPr>
        <w:tabs>
          <w:tab w:val="left" w:pos="1992"/>
        </w:tabs>
        <w:rPr>
          <w:rFonts w:ascii="Times New Roman" w:hAnsi="Times New Roman" w:cs="Times New Roman"/>
          <w:b/>
          <w:sz w:val="24"/>
          <w:szCs w:val="24"/>
          <w:lang w:val="en-US"/>
        </w:rPr>
      </w:pPr>
      <w:r>
        <w:rPr>
          <w:rFonts w:ascii="Times New Roman" w:hAnsi="Times New Roman" w:cs="Times New Roman"/>
          <w:sz w:val="24"/>
          <w:szCs w:val="24"/>
          <w:lang w:val="en-US"/>
        </w:rPr>
        <w:tab/>
      </w:r>
      <w:r w:rsidR="00612858" w:rsidRPr="0079304D">
        <w:rPr>
          <w:rFonts w:ascii="Times New Roman" w:hAnsi="Times New Roman" w:cs="Times New Roman"/>
          <w:b/>
          <w:sz w:val="24"/>
          <w:szCs w:val="24"/>
          <w:lang w:val="en-US"/>
        </w:rPr>
        <w:t xml:space="preserve">Figure </w:t>
      </w:r>
      <w:r w:rsidR="00CD5BD1" w:rsidRPr="0079304D">
        <w:rPr>
          <w:rFonts w:ascii="Times New Roman" w:hAnsi="Times New Roman" w:cs="Times New Roman"/>
          <w:b/>
          <w:sz w:val="24"/>
          <w:szCs w:val="24"/>
          <w:lang w:val="en-US"/>
        </w:rPr>
        <w:t>5</w:t>
      </w:r>
      <w:r w:rsidR="00612858" w:rsidRPr="0079304D">
        <w:rPr>
          <w:rFonts w:ascii="Times New Roman" w:hAnsi="Times New Roman" w:cs="Times New Roman"/>
          <w:b/>
          <w:sz w:val="24"/>
          <w:szCs w:val="24"/>
          <w:lang w:val="en-US"/>
        </w:rPr>
        <w:t xml:space="preserve">: Luminescence decay curves of the </w:t>
      </w:r>
      <w:r w:rsidR="00612858" w:rsidRPr="0079304D">
        <w:rPr>
          <w:rFonts w:ascii="Times New Roman" w:hAnsi="Times New Roman" w:cs="Times New Roman"/>
          <w:b/>
          <w:sz w:val="24"/>
          <w:szCs w:val="24"/>
          <w:vertAlign w:val="superscript"/>
          <w:lang w:val="en-US"/>
        </w:rPr>
        <w:t>3</w:t>
      </w:r>
      <w:r w:rsidR="00612858" w:rsidRPr="0079304D">
        <w:rPr>
          <w:rFonts w:ascii="Times New Roman" w:hAnsi="Times New Roman" w:cs="Times New Roman"/>
          <w:b/>
          <w:sz w:val="24"/>
          <w:szCs w:val="24"/>
          <w:lang w:val="en-US"/>
        </w:rPr>
        <w:t>P</w:t>
      </w:r>
      <w:r w:rsidR="00612858" w:rsidRPr="0079304D">
        <w:rPr>
          <w:rFonts w:ascii="Times New Roman" w:hAnsi="Times New Roman" w:cs="Times New Roman"/>
          <w:b/>
          <w:sz w:val="24"/>
          <w:szCs w:val="24"/>
          <w:vertAlign w:val="subscript"/>
          <w:lang w:val="en-US"/>
        </w:rPr>
        <w:t>0</w:t>
      </w:r>
      <w:r w:rsidR="00612858" w:rsidRPr="0079304D">
        <w:rPr>
          <w:rFonts w:ascii="Times New Roman" w:hAnsi="Times New Roman" w:cs="Times New Roman"/>
          <w:b/>
          <w:sz w:val="24"/>
          <w:szCs w:val="24"/>
          <w:lang w:val="en-US"/>
        </w:rPr>
        <w:t xml:space="preserve"> and </w:t>
      </w:r>
      <w:r w:rsidR="00612858" w:rsidRPr="0079304D">
        <w:rPr>
          <w:rFonts w:ascii="Times New Roman" w:hAnsi="Times New Roman" w:cs="Times New Roman"/>
          <w:b/>
          <w:sz w:val="24"/>
          <w:szCs w:val="24"/>
          <w:vertAlign w:val="superscript"/>
          <w:lang w:val="en-US"/>
        </w:rPr>
        <w:t>1</w:t>
      </w:r>
      <w:r w:rsidR="00612858" w:rsidRPr="0079304D">
        <w:rPr>
          <w:rFonts w:ascii="Times New Roman" w:hAnsi="Times New Roman" w:cs="Times New Roman"/>
          <w:b/>
          <w:sz w:val="24"/>
          <w:szCs w:val="24"/>
          <w:lang w:val="en-US"/>
        </w:rPr>
        <w:t>D</w:t>
      </w:r>
      <w:r w:rsidR="00612858" w:rsidRPr="0079304D">
        <w:rPr>
          <w:rFonts w:ascii="Times New Roman" w:hAnsi="Times New Roman" w:cs="Times New Roman"/>
          <w:b/>
          <w:sz w:val="24"/>
          <w:szCs w:val="24"/>
          <w:vertAlign w:val="subscript"/>
          <w:lang w:val="en-US"/>
        </w:rPr>
        <w:t>2</w:t>
      </w:r>
      <w:r w:rsidR="00612858" w:rsidRPr="0079304D">
        <w:rPr>
          <w:rFonts w:ascii="Times New Roman" w:hAnsi="Times New Roman" w:cs="Times New Roman"/>
          <w:b/>
          <w:sz w:val="24"/>
          <w:szCs w:val="24"/>
          <w:lang w:val="en-US"/>
        </w:rPr>
        <w:t xml:space="preserve"> levels of Pr</w:t>
      </w:r>
      <w:r w:rsidR="00612858" w:rsidRPr="0079304D">
        <w:rPr>
          <w:rFonts w:ascii="Times New Roman" w:hAnsi="Times New Roman" w:cs="Times New Roman"/>
          <w:b/>
          <w:sz w:val="24"/>
          <w:szCs w:val="24"/>
          <w:vertAlign w:val="superscript"/>
          <w:lang w:val="en-US"/>
        </w:rPr>
        <w:t xml:space="preserve">3+ </w:t>
      </w:r>
    </w:p>
    <w:p w14:paraId="5B20C202" w14:textId="7001BA94" w:rsidR="00612858" w:rsidRPr="00CB5E0E" w:rsidRDefault="00CB5E0E" w:rsidP="00EA6DC6">
      <w:pPr>
        <w:spacing w:before="20" w:after="20" w:line="360" w:lineRule="auto"/>
        <w:ind w:left="850" w:right="567"/>
        <w:jc w:val="both"/>
        <w:rPr>
          <w:rFonts w:ascii="Times New Roman" w:hAnsi="Times New Roman" w:cs="Times New Roman"/>
          <w:sz w:val="24"/>
          <w:szCs w:val="24"/>
        </w:rPr>
      </w:pPr>
      <w:r w:rsidRPr="00CB5E0E">
        <w:rPr>
          <w:rFonts w:ascii="Times New Roman" w:hAnsi="Times New Roman" w:cs="Times New Roman"/>
          <w:sz w:val="24"/>
          <w:szCs w:val="24"/>
        </w:rPr>
        <w:t>The lifetimes derived from the decay curves via single exponential fitting were 138, 141, and 144 for Pr</w:t>
      </w:r>
      <w:r w:rsidRPr="00CB5E0E">
        <w:rPr>
          <w:rFonts w:ascii="Times New Roman" w:hAnsi="Times New Roman" w:cs="Times New Roman"/>
          <w:sz w:val="24"/>
          <w:szCs w:val="24"/>
          <w:vertAlign w:val="superscript"/>
        </w:rPr>
        <w:t>3+</w:t>
      </w:r>
      <w:r w:rsidRPr="00CB5E0E">
        <w:rPr>
          <w:rFonts w:ascii="Times New Roman" w:hAnsi="Times New Roman" w:cs="Times New Roman"/>
          <w:sz w:val="24"/>
          <w:szCs w:val="24"/>
        </w:rPr>
        <w:t xml:space="preserve"> concentrations of 0.05, 0.1, and 0.2, respectively, and it was observed that the fluorescence intensity from the</w:t>
      </w:r>
      <w:r>
        <w:rPr>
          <w:rFonts w:ascii="Times New Roman" w:hAnsi="Times New Roman" w:cs="Times New Roman"/>
          <w:sz w:val="24"/>
          <w:szCs w:val="24"/>
        </w:rPr>
        <w:t xml:space="preserve"> </w:t>
      </w:r>
      <w:r w:rsidRPr="00CB5E0E">
        <w:rPr>
          <w:rFonts w:ascii="Times New Roman" w:hAnsi="Times New Roman" w:cs="Times New Roman"/>
          <w:sz w:val="24"/>
          <w:szCs w:val="24"/>
        </w:rPr>
        <w:t>Pr</w:t>
      </w:r>
      <w:r w:rsidRPr="00CB5E0E">
        <w:rPr>
          <w:rFonts w:ascii="Times New Roman" w:hAnsi="Times New Roman" w:cs="Times New Roman"/>
          <w:sz w:val="24"/>
          <w:szCs w:val="24"/>
          <w:vertAlign w:val="superscript"/>
        </w:rPr>
        <w:t>3+</w:t>
      </w:r>
      <w:r w:rsidRPr="00CB5E0E">
        <w:rPr>
          <w:rFonts w:ascii="Times New Roman" w:hAnsi="Times New Roman" w:cs="Times New Roman"/>
          <w:sz w:val="24"/>
          <w:szCs w:val="24"/>
        </w:rPr>
        <w:t xml:space="preserve"> </w:t>
      </w:r>
      <w:r w:rsidRPr="006C0045">
        <w:rPr>
          <w:rFonts w:ascii="Times New Roman" w:hAnsi="Times New Roman" w:cs="Times New Roman"/>
          <w:sz w:val="24"/>
          <w:szCs w:val="24"/>
          <w:vertAlign w:val="superscript"/>
        </w:rPr>
        <w:t>1</w:t>
      </w:r>
      <w:r w:rsidRPr="006C0045">
        <w:rPr>
          <w:rFonts w:ascii="Times New Roman" w:hAnsi="Times New Roman" w:cs="Times New Roman"/>
          <w:sz w:val="24"/>
          <w:szCs w:val="24"/>
        </w:rPr>
        <w:t>D</w:t>
      </w:r>
      <w:r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w:t>
      </w:r>
      <w:r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H</w:t>
      </w:r>
      <w:r>
        <w:rPr>
          <w:rFonts w:ascii="Times New Roman" w:hAnsi="Times New Roman" w:cs="Times New Roman"/>
          <w:sz w:val="24"/>
          <w:szCs w:val="24"/>
          <w:vertAlign w:val="subscript"/>
        </w:rPr>
        <w:t>4</w:t>
      </w:r>
      <w:r w:rsidRPr="006C0045">
        <w:rPr>
          <w:rFonts w:ascii="Times New Roman" w:hAnsi="Times New Roman" w:cs="Times New Roman"/>
          <w:sz w:val="24"/>
          <w:szCs w:val="24"/>
        </w:rPr>
        <w:t xml:space="preserve"> </w:t>
      </w:r>
      <w:r w:rsidRPr="00CB5E0E">
        <w:rPr>
          <w:rFonts w:ascii="Times New Roman" w:hAnsi="Times New Roman" w:cs="Times New Roman"/>
          <w:sz w:val="24"/>
          <w:szCs w:val="24"/>
        </w:rPr>
        <w:t>emission decreased gradually at these concentrations. However, the Pr</w:t>
      </w:r>
      <w:r w:rsidRPr="00CB5E0E">
        <w:rPr>
          <w:rFonts w:ascii="Times New Roman" w:hAnsi="Times New Roman" w:cs="Times New Roman"/>
          <w:sz w:val="24"/>
          <w:szCs w:val="24"/>
          <w:vertAlign w:val="superscript"/>
        </w:rPr>
        <w:t>3+</w:t>
      </w:r>
      <w:r w:rsidRPr="00CB5E0E">
        <w:rPr>
          <w:rFonts w:ascii="Times New Roman" w:hAnsi="Times New Roman" w:cs="Times New Roman"/>
          <w:sz w:val="24"/>
          <w:szCs w:val="24"/>
        </w:rPr>
        <w:t xml:space="preserve"> </w:t>
      </w:r>
      <w:r w:rsidRPr="006C0045">
        <w:rPr>
          <w:rFonts w:ascii="Times New Roman" w:hAnsi="Times New Roman" w:cs="Times New Roman"/>
          <w:sz w:val="24"/>
          <w:szCs w:val="24"/>
          <w:vertAlign w:val="superscript"/>
        </w:rPr>
        <w:t>1</w:t>
      </w:r>
      <w:r w:rsidRPr="006C0045">
        <w:rPr>
          <w:rFonts w:ascii="Times New Roman" w:hAnsi="Times New Roman" w:cs="Times New Roman"/>
          <w:sz w:val="24"/>
          <w:szCs w:val="24"/>
        </w:rPr>
        <w:t>D</w:t>
      </w:r>
      <w:r w:rsidRPr="006C0045">
        <w:rPr>
          <w:rFonts w:ascii="Times New Roman" w:hAnsi="Times New Roman" w:cs="Times New Roman"/>
          <w:sz w:val="24"/>
          <w:szCs w:val="24"/>
          <w:vertAlign w:val="subscript"/>
        </w:rPr>
        <w:t>2</w:t>
      </w:r>
      <w:r w:rsidRPr="006C0045">
        <w:rPr>
          <w:rFonts w:ascii="Times New Roman" w:hAnsi="Times New Roman" w:cs="Times New Roman"/>
          <w:sz w:val="24"/>
          <w:szCs w:val="24"/>
        </w:rPr>
        <w:t>→</w:t>
      </w:r>
      <w:r w:rsidRPr="006C0045">
        <w:rPr>
          <w:rFonts w:ascii="Times New Roman" w:hAnsi="Times New Roman" w:cs="Times New Roman"/>
          <w:sz w:val="24"/>
          <w:szCs w:val="24"/>
          <w:vertAlign w:val="superscript"/>
        </w:rPr>
        <w:t>3</w:t>
      </w:r>
      <w:r w:rsidRPr="006C0045">
        <w:rPr>
          <w:rFonts w:ascii="Times New Roman" w:hAnsi="Times New Roman" w:cs="Times New Roman"/>
          <w:sz w:val="24"/>
          <w:szCs w:val="24"/>
        </w:rPr>
        <w:t>H</w:t>
      </w:r>
      <w:r>
        <w:rPr>
          <w:rFonts w:ascii="Times New Roman" w:hAnsi="Times New Roman" w:cs="Times New Roman"/>
          <w:sz w:val="24"/>
          <w:szCs w:val="24"/>
          <w:vertAlign w:val="subscript"/>
        </w:rPr>
        <w:t>4</w:t>
      </w:r>
      <w:r w:rsidRPr="006C0045">
        <w:rPr>
          <w:rFonts w:ascii="Times New Roman" w:hAnsi="Times New Roman" w:cs="Times New Roman"/>
          <w:sz w:val="24"/>
          <w:szCs w:val="24"/>
        </w:rPr>
        <w:t xml:space="preserve"> </w:t>
      </w:r>
      <w:r w:rsidRPr="00CB5E0E">
        <w:rPr>
          <w:rFonts w:ascii="Times New Roman" w:hAnsi="Times New Roman" w:cs="Times New Roman"/>
          <w:sz w:val="24"/>
          <w:szCs w:val="24"/>
        </w:rPr>
        <w:t>emission diminished notably more quickly with a lifetime of 123 as the concentration increased to 0.5 mole%</w:t>
      </w:r>
      <w:r>
        <w:rPr>
          <w:rFonts w:ascii="Times New Roman" w:hAnsi="Times New Roman" w:cs="Times New Roman"/>
          <w:sz w:val="24"/>
          <w:szCs w:val="24"/>
        </w:rPr>
        <w:t xml:space="preserve">. </w:t>
      </w:r>
      <w:r w:rsidR="00612858" w:rsidRPr="0079304D">
        <w:rPr>
          <w:rFonts w:ascii="Times New Roman" w:hAnsi="Times New Roman" w:cs="Times New Roman"/>
          <w:sz w:val="24"/>
          <w:szCs w:val="24"/>
          <w:lang w:val="en-US"/>
        </w:rPr>
        <w:t>There have been earlier reports of similar findings. As the quantity of Pr</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 xml:space="preserve"> in zinc borate glass increased (0.5, 1, and 2%), the researchers found that the </w:t>
      </w:r>
      <w:r w:rsidR="00612858" w:rsidRPr="0079304D">
        <w:rPr>
          <w:rFonts w:ascii="Times New Roman" w:hAnsi="Times New Roman" w:cs="Times New Roman"/>
          <w:sz w:val="24"/>
          <w:szCs w:val="24"/>
          <w:vertAlign w:val="superscript"/>
          <w:lang w:val="en-US"/>
        </w:rPr>
        <w:t>1</w:t>
      </w:r>
      <w:r w:rsidR="00612858" w:rsidRPr="0079304D">
        <w:rPr>
          <w:rFonts w:ascii="Times New Roman" w:hAnsi="Times New Roman" w:cs="Times New Roman"/>
          <w:sz w:val="24"/>
          <w:szCs w:val="24"/>
          <w:lang w:val="en-US"/>
        </w:rPr>
        <w:t>D</w:t>
      </w:r>
      <w:r w:rsidR="00612858" w:rsidRPr="0079304D">
        <w:rPr>
          <w:rFonts w:ascii="Times New Roman" w:hAnsi="Times New Roman" w:cs="Times New Roman"/>
          <w:sz w:val="24"/>
          <w:szCs w:val="24"/>
          <w:vertAlign w:val="subscript"/>
          <w:lang w:val="en-US"/>
        </w:rPr>
        <w:t xml:space="preserve">2 </w:t>
      </w:r>
      <w:r w:rsidR="00612858" w:rsidRPr="0079304D">
        <w:rPr>
          <w:rFonts w:ascii="Times New Roman" w:hAnsi="Times New Roman" w:cs="Times New Roman"/>
          <w:sz w:val="24"/>
          <w:szCs w:val="24"/>
          <w:lang w:val="en-US"/>
        </w:rPr>
        <w:t>level decreased over time.</w:t>
      </w:r>
      <w:r w:rsidR="0079304D">
        <w:rPr>
          <w:rFonts w:ascii="Times New Roman" w:hAnsi="Times New Roman" w:cs="Times New Roman"/>
          <w:sz w:val="24"/>
          <w:szCs w:val="24"/>
          <w:lang w:val="en-US"/>
        </w:rPr>
        <w:t xml:space="preserve"> </w:t>
      </w:r>
      <w:r w:rsidR="00612858" w:rsidRPr="0079304D">
        <w:rPr>
          <w:rFonts w:ascii="Times New Roman" w:hAnsi="Times New Roman" w:cs="Times New Roman"/>
          <w:sz w:val="24"/>
          <w:szCs w:val="24"/>
          <w:lang w:val="en-US"/>
        </w:rPr>
        <w:t xml:space="preserve">The author also mentioned that the </w:t>
      </w:r>
      <w:r w:rsidR="00612858" w:rsidRPr="0079304D">
        <w:rPr>
          <w:rFonts w:ascii="Times New Roman" w:hAnsi="Times New Roman" w:cs="Times New Roman"/>
          <w:sz w:val="24"/>
          <w:szCs w:val="24"/>
          <w:vertAlign w:val="superscript"/>
          <w:lang w:val="en-US"/>
        </w:rPr>
        <w:t>1</w:t>
      </w:r>
      <w:r w:rsidR="00612858" w:rsidRPr="0079304D">
        <w:rPr>
          <w:rFonts w:ascii="Times New Roman" w:hAnsi="Times New Roman" w:cs="Times New Roman"/>
          <w:sz w:val="24"/>
          <w:szCs w:val="24"/>
          <w:lang w:val="en-US"/>
        </w:rPr>
        <w:t>D</w:t>
      </w:r>
      <w:r w:rsidR="00612858" w:rsidRPr="0079304D">
        <w:rPr>
          <w:rFonts w:ascii="Times New Roman" w:hAnsi="Times New Roman" w:cs="Times New Roman"/>
          <w:sz w:val="24"/>
          <w:szCs w:val="24"/>
          <w:vertAlign w:val="subscript"/>
          <w:lang w:val="en-US"/>
        </w:rPr>
        <w:t>2</w:t>
      </w:r>
      <w:r w:rsidR="00612858" w:rsidRPr="0079304D">
        <w:rPr>
          <w:rFonts w:ascii="Times New Roman" w:hAnsi="Times New Roman" w:cs="Times New Roman"/>
          <w:sz w:val="24"/>
          <w:szCs w:val="24"/>
          <w:lang w:val="en-US"/>
        </w:rPr>
        <w:t xml:space="preserve"> level's lives were reduced when the concentration of Pr</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 xml:space="preserve"> in fluorophosphates glass increased from 0.1 to 1 mol %. The typical decay mechanism of the </w:t>
      </w:r>
      <w:r w:rsidR="00612858" w:rsidRPr="0079304D">
        <w:rPr>
          <w:rFonts w:ascii="Times New Roman" w:hAnsi="Times New Roman" w:cs="Times New Roman"/>
          <w:sz w:val="24"/>
          <w:szCs w:val="24"/>
          <w:vertAlign w:val="superscript"/>
          <w:lang w:val="en-US"/>
        </w:rPr>
        <w:t>1</w:t>
      </w:r>
      <w:r w:rsidR="00612858" w:rsidRPr="0079304D">
        <w:rPr>
          <w:rFonts w:ascii="Times New Roman" w:hAnsi="Times New Roman" w:cs="Times New Roman"/>
          <w:sz w:val="24"/>
          <w:szCs w:val="24"/>
          <w:lang w:val="en-US"/>
        </w:rPr>
        <w:t>D</w:t>
      </w:r>
      <w:r w:rsidR="00612858" w:rsidRPr="0079304D">
        <w:rPr>
          <w:rFonts w:ascii="Times New Roman" w:hAnsi="Times New Roman" w:cs="Times New Roman"/>
          <w:sz w:val="24"/>
          <w:szCs w:val="24"/>
          <w:vertAlign w:val="subscript"/>
          <w:lang w:val="en-US"/>
        </w:rPr>
        <w:t>2</w:t>
      </w:r>
      <w:r w:rsidR="00612858" w:rsidRPr="0079304D">
        <w:rPr>
          <w:rFonts w:ascii="Times New Roman" w:hAnsi="Times New Roman" w:cs="Times New Roman"/>
          <w:sz w:val="24"/>
          <w:szCs w:val="24"/>
          <w:lang w:val="en-US"/>
        </w:rPr>
        <w:t xml:space="preserve"> Pr</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 xml:space="preserve"> ion emission level is controlled by a combination of various competing mechanisms, including radiative decay, non-radiative decay via multi-phonon relaxation, and non-radiative decay through energy transfer to the Pr</w:t>
      </w:r>
      <w:r w:rsidR="00612858" w:rsidRPr="0079304D">
        <w:rPr>
          <w:rFonts w:ascii="Times New Roman" w:hAnsi="Times New Roman" w:cs="Times New Roman"/>
          <w:sz w:val="24"/>
          <w:szCs w:val="24"/>
          <w:vertAlign w:val="superscript"/>
          <w:lang w:val="en-US"/>
        </w:rPr>
        <w:t>3+</w:t>
      </w:r>
      <w:r w:rsidR="00612858" w:rsidRPr="0079304D">
        <w:rPr>
          <w:rFonts w:ascii="Times New Roman" w:hAnsi="Times New Roman" w:cs="Times New Roman"/>
          <w:sz w:val="24"/>
          <w:szCs w:val="24"/>
          <w:lang w:val="en-US"/>
        </w:rPr>
        <w:t xml:space="preserve"> ions. </w:t>
      </w:r>
      <w:r w:rsidR="002F394A" w:rsidRPr="002F394A">
        <w:rPr>
          <w:rFonts w:ascii="Times New Roman" w:hAnsi="Times New Roman" w:cs="Times New Roman"/>
          <w:sz w:val="24"/>
          <w:szCs w:val="24"/>
        </w:rPr>
        <w:t xml:space="preserve">The non-radiative multi-phonon relaxation from </w:t>
      </w:r>
      <w:r w:rsidR="00EA6DC6" w:rsidRPr="0079304D">
        <w:rPr>
          <w:rFonts w:ascii="Times New Roman" w:hAnsi="Times New Roman" w:cs="Times New Roman"/>
          <w:sz w:val="24"/>
          <w:szCs w:val="24"/>
          <w:vertAlign w:val="superscript"/>
          <w:lang w:val="en-US"/>
        </w:rPr>
        <w:t>1</w:t>
      </w:r>
      <w:r w:rsidR="00EA6DC6" w:rsidRPr="0079304D">
        <w:rPr>
          <w:rFonts w:ascii="Times New Roman" w:hAnsi="Times New Roman" w:cs="Times New Roman"/>
          <w:sz w:val="24"/>
          <w:szCs w:val="24"/>
          <w:lang w:val="en-US"/>
        </w:rPr>
        <w:t>D</w:t>
      </w:r>
      <w:r w:rsidR="00EA6DC6" w:rsidRPr="0079304D">
        <w:rPr>
          <w:rFonts w:ascii="Times New Roman" w:hAnsi="Times New Roman" w:cs="Times New Roman"/>
          <w:sz w:val="24"/>
          <w:szCs w:val="24"/>
          <w:vertAlign w:val="subscript"/>
          <w:lang w:val="en-US"/>
        </w:rPr>
        <w:t>2</w:t>
      </w:r>
      <w:r w:rsidR="002F394A" w:rsidRPr="002F394A">
        <w:rPr>
          <w:rFonts w:ascii="Times New Roman" w:hAnsi="Times New Roman" w:cs="Times New Roman"/>
          <w:sz w:val="24"/>
          <w:szCs w:val="24"/>
        </w:rPr>
        <w:t xml:space="preserve"> to </w:t>
      </w:r>
      <w:r w:rsidR="002F394A" w:rsidRPr="00EA6DC6">
        <w:rPr>
          <w:rFonts w:ascii="Times New Roman" w:hAnsi="Times New Roman" w:cs="Times New Roman"/>
          <w:sz w:val="24"/>
          <w:szCs w:val="24"/>
          <w:vertAlign w:val="superscript"/>
        </w:rPr>
        <w:t>1</w:t>
      </w:r>
      <w:r w:rsidR="002F394A" w:rsidRPr="002F394A">
        <w:rPr>
          <w:rFonts w:ascii="Times New Roman" w:hAnsi="Times New Roman" w:cs="Times New Roman"/>
          <w:sz w:val="24"/>
          <w:szCs w:val="24"/>
        </w:rPr>
        <w:t>G</w:t>
      </w:r>
      <w:r w:rsidR="002F394A" w:rsidRPr="00EA6DC6">
        <w:rPr>
          <w:rFonts w:ascii="Times New Roman" w:hAnsi="Times New Roman" w:cs="Times New Roman"/>
          <w:sz w:val="24"/>
          <w:szCs w:val="24"/>
          <w:vertAlign w:val="subscript"/>
        </w:rPr>
        <w:t>4</w:t>
      </w:r>
      <w:r w:rsidR="002F394A" w:rsidRPr="002F394A">
        <w:rPr>
          <w:rFonts w:ascii="Times New Roman" w:hAnsi="Times New Roman" w:cs="Times New Roman"/>
          <w:sz w:val="24"/>
          <w:szCs w:val="24"/>
        </w:rPr>
        <w:t xml:space="preserve"> is expected to be minimal due to the large energy gap between the </w:t>
      </w:r>
      <w:r w:rsidR="00EA6DC6" w:rsidRPr="0079304D">
        <w:rPr>
          <w:rFonts w:ascii="Times New Roman" w:hAnsi="Times New Roman" w:cs="Times New Roman"/>
          <w:sz w:val="24"/>
          <w:szCs w:val="24"/>
          <w:vertAlign w:val="superscript"/>
          <w:lang w:val="en-US"/>
        </w:rPr>
        <w:t>1</w:t>
      </w:r>
      <w:r w:rsidR="00EA6DC6" w:rsidRPr="0079304D">
        <w:rPr>
          <w:rFonts w:ascii="Times New Roman" w:hAnsi="Times New Roman" w:cs="Times New Roman"/>
          <w:sz w:val="24"/>
          <w:szCs w:val="24"/>
          <w:lang w:val="en-US"/>
        </w:rPr>
        <w:t>D</w:t>
      </w:r>
      <w:r w:rsidR="00EA6DC6" w:rsidRPr="0079304D">
        <w:rPr>
          <w:rFonts w:ascii="Times New Roman" w:hAnsi="Times New Roman" w:cs="Times New Roman"/>
          <w:sz w:val="24"/>
          <w:szCs w:val="24"/>
          <w:vertAlign w:val="subscript"/>
          <w:lang w:val="en-US"/>
        </w:rPr>
        <w:t>2</w:t>
      </w:r>
      <w:r w:rsidR="002F394A" w:rsidRPr="002F394A">
        <w:rPr>
          <w:rFonts w:ascii="Times New Roman" w:hAnsi="Times New Roman" w:cs="Times New Roman"/>
          <w:sz w:val="24"/>
          <w:szCs w:val="24"/>
        </w:rPr>
        <w:t xml:space="preserve"> and </w:t>
      </w:r>
      <w:r w:rsidR="002F394A" w:rsidRPr="00EA6DC6">
        <w:rPr>
          <w:rFonts w:ascii="Times New Roman" w:hAnsi="Times New Roman" w:cs="Times New Roman"/>
          <w:sz w:val="24"/>
          <w:szCs w:val="24"/>
          <w:vertAlign w:val="superscript"/>
        </w:rPr>
        <w:t>1</w:t>
      </w:r>
      <w:r w:rsidR="002F394A" w:rsidRPr="002F394A">
        <w:rPr>
          <w:rFonts w:ascii="Times New Roman" w:hAnsi="Times New Roman" w:cs="Times New Roman"/>
          <w:sz w:val="24"/>
          <w:szCs w:val="24"/>
        </w:rPr>
        <w:t>G</w:t>
      </w:r>
      <w:r w:rsidR="002F394A" w:rsidRPr="00EA6DC6">
        <w:rPr>
          <w:rFonts w:ascii="Times New Roman" w:hAnsi="Times New Roman" w:cs="Times New Roman"/>
          <w:sz w:val="24"/>
          <w:szCs w:val="24"/>
          <w:vertAlign w:val="subscript"/>
        </w:rPr>
        <w:t>4</w:t>
      </w:r>
      <w:r w:rsidR="002F394A" w:rsidRPr="002F394A">
        <w:rPr>
          <w:rFonts w:ascii="Times New Roman" w:hAnsi="Times New Roman" w:cs="Times New Roman"/>
          <w:sz w:val="24"/>
          <w:szCs w:val="24"/>
        </w:rPr>
        <w:t xml:space="preserve"> states. Moreover, the dependency on concentration implies that energy transfer processes, rather than single ion multi-phonon activities, are the primary mechanisms during the depopulation of the </w:t>
      </w:r>
      <w:r w:rsidR="00EA6DC6" w:rsidRPr="0079304D">
        <w:rPr>
          <w:rFonts w:ascii="Times New Roman" w:hAnsi="Times New Roman" w:cs="Times New Roman"/>
          <w:sz w:val="24"/>
          <w:szCs w:val="24"/>
          <w:vertAlign w:val="superscript"/>
          <w:lang w:val="en-US"/>
        </w:rPr>
        <w:t>1</w:t>
      </w:r>
      <w:r w:rsidR="00EA6DC6" w:rsidRPr="0079304D">
        <w:rPr>
          <w:rFonts w:ascii="Times New Roman" w:hAnsi="Times New Roman" w:cs="Times New Roman"/>
          <w:sz w:val="24"/>
          <w:szCs w:val="24"/>
          <w:lang w:val="en-US"/>
        </w:rPr>
        <w:t>D</w:t>
      </w:r>
      <w:r w:rsidR="00EA6DC6" w:rsidRPr="0079304D">
        <w:rPr>
          <w:rFonts w:ascii="Times New Roman" w:hAnsi="Times New Roman" w:cs="Times New Roman"/>
          <w:sz w:val="24"/>
          <w:szCs w:val="24"/>
          <w:vertAlign w:val="subscript"/>
          <w:lang w:val="en-US"/>
        </w:rPr>
        <w:t>2</w:t>
      </w:r>
      <w:r w:rsidR="002F394A" w:rsidRPr="002F394A">
        <w:rPr>
          <w:rFonts w:ascii="Times New Roman" w:hAnsi="Times New Roman" w:cs="Times New Roman"/>
          <w:sz w:val="24"/>
          <w:szCs w:val="24"/>
        </w:rPr>
        <w:t xml:space="preserve"> state. Self-quenching of luminescence takes place in highly concentrated systems due to ion-ion interactions</w:t>
      </w:r>
      <w:r w:rsidR="00EA6DC6">
        <w:rPr>
          <w:rFonts w:ascii="Times New Roman" w:hAnsi="Times New Roman" w:cs="Times New Roman"/>
          <w:sz w:val="24"/>
          <w:szCs w:val="24"/>
        </w:rPr>
        <w:t xml:space="preserve">. </w:t>
      </w:r>
      <w:r w:rsidR="00612858" w:rsidRPr="0079304D">
        <w:rPr>
          <w:rFonts w:ascii="Times New Roman" w:hAnsi="Times New Roman" w:cs="Times New Roman"/>
          <w:sz w:val="24"/>
          <w:szCs w:val="24"/>
          <w:lang w:val="en-US"/>
        </w:rPr>
        <w:t>When the cross-relaxation process is enabled by the energy level structure of luminous ions, this process in particular becomes efficient.</w:t>
      </w:r>
    </w:p>
    <w:p w14:paraId="60BB5B97" w14:textId="7757A9DB"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Luminescence decay curves are traditionally exponential, but this breaks down if the migration rate of excitation energy is minimal relative to the cross-relaxation rate. </w:t>
      </w:r>
      <w:r w:rsidR="00E67F14">
        <w:rPr>
          <w:rFonts w:ascii="Times New Roman" w:hAnsi="Times New Roman" w:cs="Times New Roman"/>
          <w:sz w:val="24"/>
          <w:szCs w:val="24"/>
          <w:lang w:val="en-US"/>
        </w:rPr>
        <w:t>S</w:t>
      </w:r>
      <w:r w:rsidRPr="0079304D">
        <w:rPr>
          <w:rFonts w:ascii="Times New Roman" w:hAnsi="Times New Roman" w:cs="Times New Roman"/>
          <w:sz w:val="24"/>
          <w:szCs w:val="24"/>
          <w:lang w:val="en-US"/>
        </w:rPr>
        <w:t>ingle exponential luminescence decays were observed in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samples with concentrations of 0.05, 0.1, 0.2, and 0.5 mol</w:t>
      </w:r>
      <w:r w:rsidR="00E67F14">
        <w:rPr>
          <w:rFonts w:ascii="Times New Roman" w:hAnsi="Times New Roman" w:cs="Times New Roman"/>
          <w:sz w:val="24"/>
          <w:szCs w:val="24"/>
          <w:lang w:val="en-US"/>
        </w:rPr>
        <w:t>e</w:t>
      </w:r>
      <w:r w:rsidRPr="0079304D">
        <w:rPr>
          <w:rFonts w:ascii="Times New Roman" w:hAnsi="Times New Roman" w:cs="Times New Roman"/>
          <w:sz w:val="24"/>
          <w:szCs w:val="24"/>
          <w:lang w:val="en-US"/>
        </w:rPr>
        <w:t>% Pr</w:t>
      </w:r>
      <w:r w:rsidRPr="0079304D">
        <w:rPr>
          <w:rFonts w:ascii="Times New Roman" w:hAnsi="Times New Roman" w:cs="Times New Roman"/>
          <w:sz w:val="24"/>
          <w:szCs w:val="24"/>
          <w:vertAlign w:val="superscript"/>
          <w:lang w:val="en-US"/>
        </w:rPr>
        <w:t>3+.</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The rapid reduction in lifespan observed at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concentrations </w:t>
      </w:r>
      <w:r w:rsidRPr="0079304D">
        <w:rPr>
          <w:rFonts w:ascii="Times New Roman" w:hAnsi="Times New Roman" w:cs="Times New Roman"/>
          <w:sz w:val="24"/>
          <w:szCs w:val="24"/>
          <w:lang w:val="en-US"/>
        </w:rPr>
        <w:lastRenderedPageBreak/>
        <w:t>greater than 0.2 mol</w:t>
      </w:r>
      <w:r w:rsidR="00E67F14">
        <w:rPr>
          <w:rFonts w:ascii="Times New Roman" w:hAnsi="Times New Roman" w:cs="Times New Roman"/>
          <w:sz w:val="24"/>
          <w:szCs w:val="24"/>
          <w:lang w:val="en-US"/>
        </w:rPr>
        <w:t>e</w:t>
      </w:r>
      <w:r w:rsidRPr="0079304D">
        <w:rPr>
          <w:rFonts w:ascii="Times New Roman" w:hAnsi="Times New Roman" w:cs="Times New Roman"/>
          <w:sz w:val="24"/>
          <w:szCs w:val="24"/>
          <w:lang w:val="en-US"/>
        </w:rPr>
        <w:t>% may be primarily caused by the migration of the excitation energy, which occurs via resonance energy transfer among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 to the quencher center.</w:t>
      </w:r>
    </w:p>
    <w:p w14:paraId="0EB59C81"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62CCD406" wp14:editId="66EEC5F7">
            <wp:extent cx="4264762" cy="333485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2967" cy="3333448"/>
                    </a:xfrm>
                    <a:prstGeom prst="rect">
                      <a:avLst/>
                    </a:prstGeom>
                  </pic:spPr>
                </pic:pic>
              </a:graphicData>
            </a:graphic>
          </wp:inline>
        </w:drawing>
      </w:r>
    </w:p>
    <w:p w14:paraId="6841C2DF" w14:textId="791C24A0"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b/>
          <w:sz w:val="24"/>
          <w:szCs w:val="24"/>
          <w:lang w:val="en-US"/>
        </w:rPr>
        <w:t xml:space="preserve">Figure </w:t>
      </w:r>
      <w:r w:rsidR="00CD5BD1" w:rsidRPr="0079304D">
        <w:rPr>
          <w:rFonts w:ascii="Times New Roman" w:hAnsi="Times New Roman" w:cs="Times New Roman"/>
          <w:b/>
          <w:sz w:val="24"/>
          <w:szCs w:val="24"/>
          <w:lang w:val="en-US"/>
        </w:rPr>
        <w:t>6</w:t>
      </w:r>
      <w:r w:rsidRPr="0079304D">
        <w:rPr>
          <w:rFonts w:ascii="Times New Roman" w:hAnsi="Times New Roman" w:cs="Times New Roman"/>
          <w:b/>
          <w:sz w:val="24"/>
          <w:szCs w:val="24"/>
          <w:lang w:val="en-US"/>
        </w:rPr>
        <w:t xml:space="preserve">: Luminescence decay curves of the </w:t>
      </w:r>
      <w:r w:rsidRPr="0079304D">
        <w:rPr>
          <w:rFonts w:ascii="Times New Roman" w:hAnsi="Times New Roman" w:cs="Times New Roman"/>
          <w:b/>
          <w:sz w:val="24"/>
          <w:szCs w:val="24"/>
          <w:vertAlign w:val="superscript"/>
          <w:lang w:val="en-US"/>
        </w:rPr>
        <w:t>1</w:t>
      </w:r>
      <w:r w:rsidRPr="0079304D">
        <w:rPr>
          <w:rFonts w:ascii="Times New Roman" w:hAnsi="Times New Roman" w:cs="Times New Roman"/>
          <w:b/>
          <w:sz w:val="24"/>
          <w:szCs w:val="24"/>
          <w:lang w:val="en-US"/>
        </w:rPr>
        <w:t>D</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H</w:t>
      </w:r>
      <w:r w:rsidRPr="0079304D">
        <w:rPr>
          <w:rFonts w:ascii="Times New Roman" w:hAnsi="Times New Roman" w:cs="Times New Roman"/>
          <w:b/>
          <w:sz w:val="24"/>
          <w:szCs w:val="24"/>
          <w:vertAlign w:val="subscript"/>
          <w:lang w:val="en-US"/>
        </w:rPr>
        <w:t>4</w:t>
      </w:r>
      <w:r w:rsidRPr="0079304D">
        <w:rPr>
          <w:rFonts w:ascii="Times New Roman" w:hAnsi="Times New Roman" w:cs="Times New Roman"/>
          <w:b/>
          <w:sz w:val="24"/>
          <w:szCs w:val="24"/>
          <w:lang w:val="en-US"/>
        </w:rPr>
        <w:t xml:space="preserve"> emission for various concentrations of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(0.2 mol</w:t>
      </w:r>
      <w:r w:rsidR="00E67F14">
        <w:rPr>
          <w:rFonts w:ascii="Times New Roman" w:hAnsi="Times New Roman" w:cs="Times New Roman"/>
          <w:b/>
          <w:sz w:val="24"/>
          <w:szCs w:val="24"/>
          <w:lang w:val="en-US"/>
        </w:rPr>
        <w:t>e</w:t>
      </w:r>
      <w:r w:rsidRPr="0079304D">
        <w:rPr>
          <w:rFonts w:ascii="Times New Roman" w:hAnsi="Times New Roman" w:cs="Times New Roman"/>
          <w:b/>
          <w:sz w:val="24"/>
          <w:szCs w:val="24"/>
          <w:lang w:val="en-US"/>
        </w:rPr>
        <w:t>%) in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p>
    <w:p w14:paraId="04D49EFA" w14:textId="4BB65EC0" w:rsidR="00612858" w:rsidRPr="00A1289A" w:rsidRDefault="00612858" w:rsidP="00A1289A">
      <w:pPr>
        <w:spacing w:before="20" w:after="20" w:line="360" w:lineRule="auto"/>
        <w:ind w:left="850" w:right="567"/>
        <w:jc w:val="both"/>
        <w:rPr>
          <w:rFonts w:ascii="Times New Roman" w:hAnsi="Times New Roman" w:cs="Times New Roman"/>
          <w:sz w:val="24"/>
          <w:szCs w:val="24"/>
        </w:rPr>
      </w:pPr>
      <w:r w:rsidRPr="0079304D">
        <w:rPr>
          <w:rFonts w:ascii="Times New Roman" w:hAnsi="Times New Roman" w:cs="Times New Roman"/>
          <w:sz w:val="24"/>
          <w:szCs w:val="24"/>
          <w:lang w:val="en-US"/>
        </w:rPr>
        <w:t xml:space="preserve">Figure </w:t>
      </w:r>
      <w:r w:rsidR="00CD5BD1" w:rsidRPr="0079304D">
        <w:rPr>
          <w:rFonts w:ascii="Times New Roman" w:hAnsi="Times New Roman" w:cs="Times New Roman"/>
          <w:sz w:val="24"/>
          <w:szCs w:val="24"/>
          <w:lang w:val="en-US"/>
        </w:rPr>
        <w:t>7.</w:t>
      </w:r>
      <w:r w:rsidRPr="0079304D">
        <w:rPr>
          <w:rFonts w:ascii="Times New Roman" w:hAnsi="Times New Roman" w:cs="Times New Roman"/>
          <w:sz w:val="24"/>
          <w:szCs w:val="24"/>
          <w:lang w:val="en-US"/>
        </w:rPr>
        <w:t xml:space="preserve"> </w:t>
      </w:r>
      <w:r w:rsidR="00A1289A" w:rsidRPr="00A1289A">
        <w:rPr>
          <w:rFonts w:ascii="Times New Roman" w:hAnsi="Times New Roman" w:cs="Times New Roman"/>
          <w:sz w:val="24"/>
          <w:szCs w:val="24"/>
        </w:rPr>
        <w:t xml:space="preserve">shows the luminescence decay profiles from the </w:t>
      </w:r>
      <w:r w:rsidR="00A1289A" w:rsidRPr="00A1289A">
        <w:rPr>
          <w:rFonts w:ascii="Times New Roman" w:hAnsi="Times New Roman" w:cs="Times New Roman"/>
          <w:sz w:val="24"/>
          <w:szCs w:val="24"/>
          <w:vertAlign w:val="superscript"/>
        </w:rPr>
        <w:t>1</w:t>
      </w:r>
      <w:r w:rsidR="00A1289A" w:rsidRPr="00A1289A">
        <w:rPr>
          <w:rFonts w:ascii="Times New Roman" w:hAnsi="Times New Roman" w:cs="Times New Roman"/>
          <w:sz w:val="24"/>
          <w:szCs w:val="24"/>
        </w:rPr>
        <w:t>D</w:t>
      </w:r>
      <w:r w:rsidR="00A1289A" w:rsidRPr="00A1289A">
        <w:rPr>
          <w:rFonts w:ascii="Times New Roman" w:hAnsi="Times New Roman" w:cs="Times New Roman"/>
          <w:sz w:val="24"/>
          <w:szCs w:val="24"/>
          <w:vertAlign w:val="subscript"/>
        </w:rPr>
        <w:t>2</w:t>
      </w:r>
      <w:r w:rsidR="00A1289A" w:rsidRPr="00A1289A">
        <w:rPr>
          <w:rFonts w:ascii="Times New Roman" w:hAnsi="Times New Roman" w:cs="Times New Roman"/>
          <w:sz w:val="24"/>
          <w:szCs w:val="24"/>
        </w:rPr>
        <w:t xml:space="preserve"> state, recorded at temperatures between 8 and 300K, when the </w:t>
      </w:r>
      <w:r w:rsidR="00A1289A" w:rsidRPr="00A1289A">
        <w:rPr>
          <w:rFonts w:ascii="Times New Roman" w:hAnsi="Times New Roman" w:cs="Times New Roman"/>
          <w:sz w:val="24"/>
          <w:szCs w:val="24"/>
          <w:vertAlign w:val="superscript"/>
        </w:rPr>
        <w:t>1</w:t>
      </w:r>
      <w:r w:rsidR="00A1289A" w:rsidRPr="00A1289A">
        <w:rPr>
          <w:rFonts w:ascii="Times New Roman" w:hAnsi="Times New Roman" w:cs="Times New Roman"/>
          <w:sz w:val="24"/>
          <w:szCs w:val="24"/>
        </w:rPr>
        <w:t>D</w:t>
      </w:r>
      <w:r w:rsidR="00A1289A" w:rsidRPr="00A1289A">
        <w:rPr>
          <w:rFonts w:ascii="Times New Roman" w:hAnsi="Times New Roman" w:cs="Times New Roman"/>
          <w:sz w:val="24"/>
          <w:szCs w:val="24"/>
          <w:vertAlign w:val="subscript"/>
        </w:rPr>
        <w:t>2</w:t>
      </w:r>
      <w:r w:rsidR="00A1289A" w:rsidRPr="00A1289A">
        <w:rPr>
          <w:rFonts w:ascii="Times New Roman" w:hAnsi="Times New Roman" w:cs="Times New Roman"/>
          <w:sz w:val="24"/>
          <w:szCs w:val="24"/>
        </w:rPr>
        <w:t xml:space="preserve"> was directly excited using a pulsed laser. As the </w:t>
      </w:r>
      <w:r w:rsidR="00A1289A" w:rsidRPr="00A1289A">
        <w:rPr>
          <w:rFonts w:ascii="Times New Roman" w:hAnsi="Times New Roman" w:cs="Times New Roman"/>
          <w:sz w:val="24"/>
          <w:szCs w:val="24"/>
          <w:vertAlign w:val="superscript"/>
        </w:rPr>
        <w:t>1</w:t>
      </w:r>
      <w:r w:rsidR="00A1289A" w:rsidRPr="00A1289A">
        <w:rPr>
          <w:rFonts w:ascii="Times New Roman" w:hAnsi="Times New Roman" w:cs="Times New Roman"/>
          <w:sz w:val="24"/>
          <w:szCs w:val="24"/>
        </w:rPr>
        <w:t>D</w:t>
      </w:r>
      <w:r w:rsidR="00A1289A" w:rsidRPr="00A1289A">
        <w:rPr>
          <w:rFonts w:ascii="Times New Roman" w:hAnsi="Times New Roman" w:cs="Times New Roman"/>
          <w:sz w:val="24"/>
          <w:szCs w:val="24"/>
          <w:vertAlign w:val="subscript"/>
        </w:rPr>
        <w:t>2</w:t>
      </w:r>
      <w:r w:rsidR="00A1289A">
        <w:rPr>
          <w:rFonts w:ascii="Times New Roman" w:hAnsi="Times New Roman" w:cs="Times New Roman"/>
          <w:sz w:val="24"/>
          <w:szCs w:val="24"/>
          <w:vertAlign w:val="subscript"/>
        </w:rPr>
        <w:t xml:space="preserve"> </w:t>
      </w:r>
      <w:r w:rsidR="00A1289A" w:rsidRPr="00A1289A">
        <w:rPr>
          <w:rFonts w:ascii="Times New Roman" w:hAnsi="Times New Roman" w:cs="Times New Roman"/>
          <w:sz w:val="24"/>
          <w:szCs w:val="24"/>
        </w:rPr>
        <w:t>lifespan decreased from 179μs at 8K to 148s at 300K, the luminescence decay curves conformed to a single exponential, as shown in the figure</w:t>
      </w:r>
      <w:r w:rsidR="00A1289A">
        <w:rPr>
          <w:rFonts w:ascii="Times New Roman" w:hAnsi="Times New Roman" w:cs="Times New Roman"/>
          <w:sz w:val="24"/>
          <w:szCs w:val="24"/>
        </w:rPr>
        <w:t xml:space="preserve">. </w:t>
      </w:r>
      <w:r w:rsidRPr="0079304D">
        <w:rPr>
          <w:rFonts w:ascii="Times New Roman" w:hAnsi="Times New Roman" w:cs="Times New Roman"/>
          <w:sz w:val="24"/>
          <w:szCs w:val="24"/>
          <w:lang w:val="en-US"/>
        </w:rPr>
        <w:t xml:space="preserve">It has been previously noted that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lifespan depends on temperature.</w:t>
      </w:r>
      <w:r w:rsidR="00A1289A">
        <w:rPr>
          <w:rFonts w:ascii="Times New Roman" w:hAnsi="Times New Roman" w:cs="Times New Roman"/>
          <w:sz w:val="24"/>
          <w:szCs w:val="24"/>
        </w:rPr>
        <w:t xml:space="preserve"> </w:t>
      </w:r>
      <w:r w:rsidRPr="0079304D">
        <w:rPr>
          <w:rFonts w:ascii="Times New Roman" w:hAnsi="Times New Roman" w:cs="Times New Roman"/>
          <w:sz w:val="24"/>
          <w:szCs w:val="24"/>
          <w:lang w:val="en-US"/>
        </w:rPr>
        <w:t xml:space="preserve">Transitions from the ground state of acceptor ions that originate in thermally populated crystal field components are expected to follow a temperature dependent process once the resonance condition is met. Lattice phonons will have to help with the energy mismatch if this is not the case, and temperature controls the </w:t>
      </w:r>
      <w:proofErr w:type="gramStart"/>
      <w:r w:rsidRPr="0079304D">
        <w:rPr>
          <w:rFonts w:ascii="Times New Roman" w:hAnsi="Times New Roman" w:cs="Times New Roman"/>
          <w:sz w:val="24"/>
          <w:szCs w:val="24"/>
          <w:lang w:val="en-US"/>
        </w:rPr>
        <w:t>cross relaxation</w:t>
      </w:r>
      <w:proofErr w:type="gramEnd"/>
      <w:r w:rsidRPr="0079304D">
        <w:rPr>
          <w:rFonts w:ascii="Times New Roman" w:hAnsi="Times New Roman" w:cs="Times New Roman"/>
          <w:sz w:val="24"/>
          <w:szCs w:val="24"/>
          <w:lang w:val="en-US"/>
        </w:rPr>
        <w:t xml:space="preserve"> rate. As the temperature rises from 8 K to 300 K,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lifetime drops. This drop is not due to non-radiative decay via multi-phonon relaxation, but to the non-resonant cross relaxation process. This is because, in most host matrices, the rate of multi-phonon decay at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is much lower than the rate of radiative decay, because of the large energy gap between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G</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It is thought that the self-quenching process's cross relaxation mechanism moves through the intermediate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G</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levels.</w:t>
      </w:r>
    </w:p>
    <w:p w14:paraId="6BE380A2"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712D8220" wp14:editId="79E5E6F4">
            <wp:extent cx="4452203" cy="3700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0640" cy="3698901"/>
                    </a:xfrm>
                    <a:prstGeom prst="rect">
                      <a:avLst/>
                    </a:prstGeom>
                  </pic:spPr>
                </pic:pic>
              </a:graphicData>
            </a:graphic>
          </wp:inline>
        </w:drawing>
      </w:r>
    </w:p>
    <w:p w14:paraId="11CAC050" w14:textId="5B9CBD6A"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r w:rsidR="00CD5BD1" w:rsidRPr="0079304D">
        <w:rPr>
          <w:rFonts w:ascii="Times New Roman" w:hAnsi="Times New Roman" w:cs="Times New Roman"/>
          <w:b/>
          <w:sz w:val="24"/>
          <w:szCs w:val="24"/>
          <w:lang w:val="en-US"/>
        </w:rPr>
        <w:t>7</w:t>
      </w:r>
      <w:r w:rsidRPr="0079304D">
        <w:rPr>
          <w:rFonts w:ascii="Times New Roman" w:hAnsi="Times New Roman" w:cs="Times New Roman"/>
          <w:b/>
          <w:sz w:val="24"/>
          <w:szCs w:val="24"/>
          <w:lang w:val="en-US"/>
        </w:rPr>
        <w:t xml:space="preserve">: </w:t>
      </w:r>
      <w:proofErr w:type="gramStart"/>
      <w:r w:rsidRPr="0079304D">
        <w:rPr>
          <w:rFonts w:ascii="Times New Roman" w:hAnsi="Times New Roman" w:cs="Times New Roman"/>
          <w:b/>
          <w:sz w:val="24"/>
          <w:szCs w:val="24"/>
          <w:lang w:val="en-US"/>
        </w:rPr>
        <w:t>Lifetimes  Pr</w:t>
      </w:r>
      <w:proofErr w:type="gramEnd"/>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doped in SiO</w:t>
      </w:r>
      <w:r w:rsidRPr="0079304D">
        <w:rPr>
          <w:rFonts w:ascii="Times New Roman" w:hAnsi="Times New Roman" w:cs="Times New Roman"/>
          <w:b/>
          <w:sz w:val="24"/>
          <w:szCs w:val="24"/>
          <w:vertAlign w:val="subscript"/>
          <w:lang w:val="en-US"/>
        </w:rPr>
        <w:t xml:space="preserve">2 </w:t>
      </w:r>
      <w:r w:rsidRPr="0079304D">
        <w:rPr>
          <w:rFonts w:ascii="Times New Roman" w:hAnsi="Times New Roman" w:cs="Times New Roman"/>
          <w:b/>
          <w:sz w:val="24"/>
          <w:szCs w:val="24"/>
          <w:lang w:val="en-US"/>
        </w:rPr>
        <w:t xml:space="preserve">plotted against the temperature </w:t>
      </w:r>
      <w:r w:rsidR="000160D0">
        <w:rPr>
          <w:rFonts w:ascii="Times New Roman" w:hAnsi="Times New Roman" w:cs="Times New Roman"/>
          <w:b/>
          <w:sz w:val="24"/>
          <w:szCs w:val="24"/>
          <w:lang w:val="en-US"/>
        </w:rPr>
        <w:t>.</w:t>
      </w:r>
    </w:p>
    <w:p w14:paraId="2A408179" w14:textId="1AD6863A"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bookmarkStart w:id="5" w:name="_TOC_250027"/>
      <w:r w:rsidRPr="0079304D">
        <w:rPr>
          <w:rFonts w:ascii="Times New Roman" w:hAnsi="Times New Roman" w:cs="Times New Roman"/>
          <w:b/>
          <w:sz w:val="24"/>
          <w:szCs w:val="24"/>
          <w:lang w:val="en-US"/>
        </w:rPr>
        <w:t xml:space="preserve"> Energy Transfer from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Nanoparticles to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vertAlign w:val="subscript"/>
          <w:lang w:val="en-US"/>
        </w:rPr>
        <w:t xml:space="preserve"> </w:t>
      </w:r>
      <w:r w:rsidRPr="0079304D">
        <w:rPr>
          <w:rFonts w:ascii="Times New Roman" w:hAnsi="Times New Roman" w:cs="Times New Roman"/>
          <w:b/>
          <w:sz w:val="24"/>
          <w:szCs w:val="24"/>
          <w:lang w:val="en-US"/>
        </w:rPr>
        <w:t xml:space="preserve">Ions </w:t>
      </w:r>
      <w:r w:rsidR="000160D0">
        <w:rPr>
          <w:rFonts w:ascii="Times New Roman" w:hAnsi="Times New Roman" w:cs="Times New Roman"/>
          <w:b/>
          <w:sz w:val="24"/>
          <w:szCs w:val="24"/>
          <w:lang w:val="en-US"/>
        </w:rPr>
        <w:t>i</w:t>
      </w:r>
      <w:r w:rsidRPr="0079304D">
        <w:rPr>
          <w:rFonts w:ascii="Times New Roman" w:hAnsi="Times New Roman" w:cs="Times New Roman"/>
          <w:b/>
          <w:sz w:val="24"/>
          <w:szCs w:val="24"/>
          <w:lang w:val="en-US"/>
        </w:rPr>
        <w:t>n Sio</w:t>
      </w:r>
      <w:r w:rsidRPr="0079304D">
        <w:rPr>
          <w:rFonts w:ascii="Times New Roman" w:hAnsi="Times New Roman" w:cs="Times New Roman"/>
          <w:b/>
          <w:sz w:val="24"/>
          <w:szCs w:val="24"/>
          <w:vertAlign w:val="subscript"/>
          <w:lang w:val="en-US"/>
        </w:rPr>
        <w:t>2</w:t>
      </w:r>
      <w:bookmarkEnd w:id="5"/>
      <w:r w:rsidRPr="0079304D">
        <w:rPr>
          <w:rFonts w:ascii="Times New Roman" w:hAnsi="Times New Roman" w:cs="Times New Roman"/>
          <w:b/>
          <w:sz w:val="24"/>
          <w:szCs w:val="24"/>
          <w:lang w:val="en-US"/>
        </w:rPr>
        <w:t>.</w:t>
      </w:r>
    </w:p>
    <w:p w14:paraId="495F3C73" w14:textId="0A005902" w:rsidR="00822616" w:rsidRPr="00822616" w:rsidRDefault="00822616" w:rsidP="00822616">
      <w:pPr>
        <w:spacing w:before="20" w:after="20" w:line="360" w:lineRule="auto"/>
        <w:ind w:left="850" w:right="567"/>
        <w:jc w:val="both"/>
        <w:rPr>
          <w:rFonts w:ascii="Times New Roman" w:hAnsi="Times New Roman" w:cs="Times New Roman"/>
          <w:sz w:val="24"/>
          <w:szCs w:val="24"/>
        </w:rPr>
      </w:pPr>
      <w:r w:rsidRPr="00822616">
        <w:rPr>
          <w:rFonts w:ascii="Times New Roman" w:hAnsi="Times New Roman" w:cs="Times New Roman"/>
          <w:sz w:val="24"/>
          <w:szCs w:val="24"/>
        </w:rPr>
        <w:t xml:space="preserve">Figure 8 </w:t>
      </w:r>
      <w:r>
        <w:rPr>
          <w:rFonts w:ascii="Times New Roman" w:hAnsi="Times New Roman" w:cs="Times New Roman"/>
          <w:sz w:val="24"/>
          <w:szCs w:val="24"/>
        </w:rPr>
        <w:t>shown</w:t>
      </w:r>
      <w:r w:rsidRPr="00822616">
        <w:rPr>
          <w:rFonts w:ascii="Times New Roman" w:hAnsi="Times New Roman" w:cs="Times New Roman"/>
          <w:sz w:val="24"/>
          <w:szCs w:val="24"/>
        </w:rPr>
        <w:t xml:space="preserve"> the PL emission spectra for </w:t>
      </w:r>
      <w:proofErr w:type="spellStart"/>
      <w:r w:rsidRPr="00822616">
        <w:rPr>
          <w:rFonts w:ascii="Times New Roman" w:hAnsi="Times New Roman" w:cs="Times New Roman"/>
          <w:sz w:val="24"/>
          <w:szCs w:val="24"/>
        </w:rPr>
        <w:t>ZnO</w:t>
      </w:r>
      <w:proofErr w:type="spellEnd"/>
      <w:r w:rsidRPr="00822616">
        <w:rPr>
          <w:rFonts w:ascii="Times New Roman" w:hAnsi="Times New Roman" w:cs="Times New Roman"/>
          <w:sz w:val="24"/>
          <w:szCs w:val="24"/>
        </w:rPr>
        <w:t xml:space="preserve"> and SiO</w:t>
      </w:r>
      <w:r w:rsidRPr="00822616">
        <w:rPr>
          <w:rFonts w:ascii="Times New Roman" w:hAnsi="Times New Roman" w:cs="Times New Roman"/>
          <w:sz w:val="24"/>
          <w:szCs w:val="24"/>
          <w:vertAlign w:val="subscript"/>
        </w:rPr>
        <w:t>2</w:t>
      </w:r>
      <w:r w:rsidRPr="00822616">
        <w:rPr>
          <w:rFonts w:ascii="Times New Roman" w:hAnsi="Times New Roman" w:cs="Times New Roman"/>
          <w:sz w:val="24"/>
          <w:szCs w:val="24"/>
        </w:rPr>
        <w:t>:0.2 mol</w:t>
      </w:r>
      <w:r>
        <w:rPr>
          <w:rFonts w:ascii="Times New Roman" w:hAnsi="Times New Roman" w:cs="Times New Roman"/>
          <w:sz w:val="24"/>
          <w:szCs w:val="24"/>
        </w:rPr>
        <w:t>e</w:t>
      </w:r>
      <w:r w:rsidRPr="00822616">
        <w:rPr>
          <w:rFonts w:ascii="Times New Roman" w:hAnsi="Times New Roman" w:cs="Times New Roman"/>
          <w:sz w:val="24"/>
          <w:szCs w:val="24"/>
        </w:rPr>
        <w:t>% 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SiO</w:t>
      </w:r>
      <w:r w:rsidRPr="00822616">
        <w:rPr>
          <w:rFonts w:ascii="Times New Roman" w:hAnsi="Times New Roman" w:cs="Times New Roman"/>
          <w:sz w:val="24"/>
          <w:szCs w:val="24"/>
          <w:vertAlign w:val="subscript"/>
        </w:rPr>
        <w:t>2</w:t>
      </w:r>
      <w:r w:rsidRPr="00822616">
        <w:rPr>
          <w:rFonts w:ascii="Times New Roman" w:hAnsi="Times New Roman" w:cs="Times New Roman"/>
          <w:sz w:val="24"/>
          <w:szCs w:val="24"/>
        </w:rPr>
        <w:t>:0.2 mol</w:t>
      </w:r>
      <w:r>
        <w:rPr>
          <w:rFonts w:ascii="Times New Roman" w:hAnsi="Times New Roman" w:cs="Times New Roman"/>
          <w:sz w:val="24"/>
          <w:szCs w:val="24"/>
        </w:rPr>
        <w:t>e</w:t>
      </w:r>
      <w:r w:rsidRPr="00822616">
        <w:rPr>
          <w:rFonts w:ascii="Times New Roman" w:hAnsi="Times New Roman" w:cs="Times New Roman"/>
          <w:sz w:val="24"/>
          <w:szCs w:val="24"/>
        </w:rPr>
        <w:t>% 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phosphors were excited by synchrotron radiation at 90 nm. SiO</w:t>
      </w:r>
      <w:r w:rsidRPr="00822616">
        <w:rPr>
          <w:rFonts w:ascii="Times New Roman" w:hAnsi="Times New Roman" w:cs="Times New Roman"/>
          <w:sz w:val="24"/>
          <w:szCs w:val="24"/>
          <w:vertAlign w:val="subscript"/>
        </w:rPr>
        <w:t>2</w:t>
      </w:r>
      <w:r w:rsidRPr="00822616">
        <w:rPr>
          <w:rFonts w:ascii="Times New Roman" w:hAnsi="Times New Roman" w:cs="Times New Roman"/>
          <w:sz w:val="24"/>
          <w:szCs w:val="24"/>
        </w:rPr>
        <w:t>:Pr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and </w:t>
      </w:r>
      <w:proofErr w:type="spellStart"/>
      <w:r w:rsidRPr="00822616">
        <w:rPr>
          <w:rFonts w:ascii="Times New Roman" w:hAnsi="Times New Roman" w:cs="Times New Roman"/>
          <w:sz w:val="24"/>
          <w:szCs w:val="24"/>
        </w:rPr>
        <w:t>ZnO</w:t>
      </w:r>
      <w:proofErr w:type="spellEnd"/>
      <w:r w:rsidRPr="00822616">
        <w:rPr>
          <w:rFonts w:ascii="Times New Roman" w:hAnsi="Times New Roman" w:cs="Times New Roman"/>
          <w:sz w:val="24"/>
          <w:szCs w:val="24"/>
        </w:rPr>
        <w:t xml:space="preserve"> showed identical characteristic emissions from the 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ion, with main red emission peaks at 605 nm when stimulated with VUV light on the 4f</w:t>
      </w:r>
      <w:r>
        <w:rPr>
          <w:rFonts w:ascii="Times New Roman" w:hAnsi="Times New Roman" w:cs="Times New Roman"/>
          <w:sz w:val="24"/>
          <w:szCs w:val="24"/>
        </w:rPr>
        <w:t xml:space="preserve">, </w:t>
      </w:r>
      <w:r w:rsidRPr="00822616">
        <w:rPr>
          <w:rFonts w:ascii="Times New Roman" w:hAnsi="Times New Roman" w:cs="Times New Roman"/>
          <w:sz w:val="24"/>
          <w:szCs w:val="24"/>
        </w:rPr>
        <w:t>5d state of 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phosphors containing SiO</w:t>
      </w:r>
      <w:r w:rsidRPr="00822616">
        <w:rPr>
          <w:rFonts w:ascii="Times New Roman" w:hAnsi="Times New Roman" w:cs="Times New Roman"/>
          <w:sz w:val="24"/>
          <w:szCs w:val="24"/>
          <w:vertAlign w:val="subscript"/>
        </w:rPr>
        <w:t>2</w:t>
      </w:r>
      <w:r w:rsidRPr="00822616">
        <w:rPr>
          <w:rFonts w:ascii="Times New Roman" w:hAnsi="Times New Roman" w:cs="Times New Roman"/>
          <w:sz w:val="24"/>
          <w:szCs w:val="24"/>
        </w:rPr>
        <w:t xml:space="preserve"> and 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particles. Even though the amount of Pr</w:t>
      </w:r>
      <w:r w:rsidRPr="00822616">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822616">
        <w:rPr>
          <w:rFonts w:ascii="Times New Roman" w:hAnsi="Times New Roman" w:cs="Times New Roman"/>
          <w:sz w:val="24"/>
          <w:szCs w:val="24"/>
        </w:rPr>
        <w:t>in ZnO.SiO</w:t>
      </w:r>
      <w:proofErr w:type="gramStart"/>
      <w:r w:rsidRPr="00822616">
        <w:rPr>
          <w:rFonts w:ascii="Times New Roman" w:hAnsi="Times New Roman" w:cs="Times New Roman"/>
          <w:sz w:val="24"/>
          <w:szCs w:val="24"/>
          <w:vertAlign w:val="subscript"/>
        </w:rPr>
        <w:t>2</w:t>
      </w:r>
      <w:r w:rsidRPr="00822616">
        <w:rPr>
          <w:rFonts w:ascii="Times New Roman" w:hAnsi="Times New Roman" w:cs="Times New Roman"/>
          <w:sz w:val="24"/>
          <w:szCs w:val="24"/>
        </w:rPr>
        <w:t>:Pr</w:t>
      </w:r>
      <w:proofErr w:type="gramEnd"/>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was less, the green light emission from </w:t>
      </w:r>
      <w:proofErr w:type="spellStart"/>
      <w:r w:rsidRPr="00822616">
        <w:rPr>
          <w:rFonts w:ascii="Times New Roman" w:hAnsi="Times New Roman" w:cs="Times New Roman"/>
          <w:sz w:val="24"/>
          <w:szCs w:val="24"/>
        </w:rPr>
        <w:t>ZnO</w:t>
      </w:r>
      <w:proofErr w:type="spellEnd"/>
      <w:r w:rsidRPr="00822616">
        <w:rPr>
          <w:rFonts w:ascii="Times New Roman" w:hAnsi="Times New Roman" w:cs="Times New Roman"/>
          <w:sz w:val="24"/>
          <w:szCs w:val="24"/>
        </w:rPr>
        <w:t xml:space="preserve"> nanoparticles decreased, while the Pr</w:t>
      </w:r>
      <w:r w:rsidRPr="00822616">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822616">
        <w:rPr>
          <w:rFonts w:ascii="Times New Roman" w:hAnsi="Times New Roman" w:cs="Times New Roman"/>
          <w:sz w:val="24"/>
          <w:szCs w:val="24"/>
        </w:rPr>
        <w:t>emission intensity was approximately twice that of SiO</w:t>
      </w:r>
      <w:r w:rsidRPr="00822616">
        <w:rPr>
          <w:rFonts w:ascii="Times New Roman" w:hAnsi="Times New Roman" w:cs="Times New Roman"/>
          <w:sz w:val="24"/>
          <w:szCs w:val="24"/>
          <w:vertAlign w:val="subscript"/>
        </w:rPr>
        <w:t>2</w:t>
      </w:r>
      <w:r w:rsidRPr="00822616">
        <w:rPr>
          <w:rFonts w:ascii="Times New Roman" w:hAnsi="Times New Roman" w:cs="Times New Roman"/>
          <w:sz w:val="24"/>
          <w:szCs w:val="24"/>
        </w:rPr>
        <w:t>:Pr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The dampening of green </w:t>
      </w:r>
      <w:proofErr w:type="spellStart"/>
      <w:r w:rsidRPr="00822616">
        <w:rPr>
          <w:rFonts w:ascii="Times New Roman" w:hAnsi="Times New Roman" w:cs="Times New Roman"/>
          <w:sz w:val="24"/>
          <w:szCs w:val="24"/>
        </w:rPr>
        <w:t>ZnO</w:t>
      </w:r>
      <w:proofErr w:type="spellEnd"/>
      <w:r w:rsidRPr="00822616">
        <w:rPr>
          <w:rFonts w:ascii="Times New Roman" w:hAnsi="Times New Roman" w:cs="Times New Roman"/>
          <w:sz w:val="24"/>
          <w:szCs w:val="24"/>
        </w:rPr>
        <w:t xml:space="preserve"> emission due to increased Pr</w:t>
      </w:r>
      <w:r w:rsidRPr="00822616">
        <w:rPr>
          <w:rFonts w:ascii="Times New Roman" w:hAnsi="Times New Roman" w:cs="Times New Roman"/>
          <w:sz w:val="24"/>
          <w:szCs w:val="24"/>
          <w:vertAlign w:val="superscript"/>
        </w:rPr>
        <w:t>3+</w:t>
      </w:r>
      <w:r w:rsidRPr="00822616">
        <w:rPr>
          <w:rFonts w:ascii="Times New Roman" w:hAnsi="Times New Roman" w:cs="Times New Roman"/>
          <w:sz w:val="24"/>
          <w:szCs w:val="24"/>
        </w:rPr>
        <w:t xml:space="preserve"> emission demonstrates the sensitivity of Pr</w:t>
      </w:r>
      <w:r w:rsidRPr="00822616">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822616">
        <w:rPr>
          <w:rFonts w:ascii="Times New Roman" w:hAnsi="Times New Roman" w:cs="Times New Roman"/>
          <w:sz w:val="24"/>
          <w:szCs w:val="24"/>
        </w:rPr>
        <w:t xml:space="preserve">emission </w:t>
      </w:r>
      <w:proofErr w:type="spellStart"/>
      <w:r w:rsidRPr="00822616">
        <w:rPr>
          <w:rFonts w:ascii="Times New Roman" w:hAnsi="Times New Roman" w:cs="Times New Roman"/>
          <w:sz w:val="24"/>
          <w:szCs w:val="24"/>
        </w:rPr>
        <w:t>centers</w:t>
      </w:r>
      <w:proofErr w:type="spellEnd"/>
      <w:r w:rsidRPr="00822616">
        <w:rPr>
          <w:rFonts w:ascii="Times New Roman" w:hAnsi="Times New Roman" w:cs="Times New Roman"/>
          <w:sz w:val="24"/>
          <w:szCs w:val="24"/>
        </w:rPr>
        <w:t xml:space="preserve"> by </w:t>
      </w:r>
      <w:proofErr w:type="spellStart"/>
      <w:r w:rsidRPr="00822616">
        <w:rPr>
          <w:rFonts w:ascii="Times New Roman" w:hAnsi="Times New Roman" w:cs="Times New Roman"/>
          <w:sz w:val="24"/>
          <w:szCs w:val="24"/>
        </w:rPr>
        <w:t>ZnO</w:t>
      </w:r>
      <w:proofErr w:type="spellEnd"/>
      <w:r w:rsidRPr="00822616">
        <w:rPr>
          <w:rFonts w:ascii="Times New Roman" w:hAnsi="Times New Roman" w:cs="Times New Roman"/>
          <w:sz w:val="24"/>
          <w:szCs w:val="24"/>
        </w:rPr>
        <w:t xml:space="preserve"> nanoparticles</w:t>
      </w:r>
      <w:r w:rsidR="009376A0">
        <w:rPr>
          <w:rFonts w:ascii="Times New Roman" w:hAnsi="Times New Roman" w:cs="Times New Roman"/>
          <w:sz w:val="24"/>
          <w:szCs w:val="24"/>
        </w:rPr>
        <w:t>.</w:t>
      </w:r>
    </w:p>
    <w:p w14:paraId="18A24685"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03DA1D0C" wp14:editId="61991951">
            <wp:extent cx="4071068" cy="305330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2379" cy="3054284"/>
                    </a:xfrm>
                    <a:prstGeom prst="rect">
                      <a:avLst/>
                    </a:prstGeom>
                  </pic:spPr>
                </pic:pic>
              </a:graphicData>
            </a:graphic>
          </wp:inline>
        </w:drawing>
      </w:r>
    </w:p>
    <w:p w14:paraId="24780C1F" w14:textId="271B844B"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r w:rsidR="00CD5BD1" w:rsidRPr="0079304D">
        <w:rPr>
          <w:rFonts w:ascii="Times New Roman" w:hAnsi="Times New Roman" w:cs="Times New Roman"/>
          <w:b/>
          <w:sz w:val="24"/>
          <w:szCs w:val="24"/>
          <w:lang w:val="en-US"/>
        </w:rPr>
        <w:t>8</w:t>
      </w:r>
      <w:r w:rsidRPr="0079304D">
        <w:rPr>
          <w:rFonts w:ascii="Times New Roman" w:hAnsi="Times New Roman" w:cs="Times New Roman"/>
          <w:b/>
          <w:sz w:val="24"/>
          <w:szCs w:val="24"/>
          <w:lang w:val="en-US"/>
        </w:rPr>
        <w:t>: PL emission spectra of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and ZnO.SiO</w:t>
      </w:r>
      <w:proofErr w:type="gramStart"/>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proofErr w:type="gramEnd"/>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after VUV excitation at  synchrotron radiation.</w:t>
      </w:r>
    </w:p>
    <w:p w14:paraId="2C75D6C2" w14:textId="5590E8C8"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Figure </w:t>
      </w:r>
      <w:r w:rsidR="00CD5BD1" w:rsidRPr="0079304D">
        <w:rPr>
          <w:rFonts w:ascii="Times New Roman" w:hAnsi="Times New Roman" w:cs="Times New Roman"/>
          <w:sz w:val="24"/>
          <w:szCs w:val="24"/>
          <w:lang w:val="en-US"/>
        </w:rPr>
        <w:t>9.</w:t>
      </w:r>
      <w:r w:rsidRPr="0079304D">
        <w:rPr>
          <w:rFonts w:ascii="Times New Roman" w:hAnsi="Times New Roman" w:cs="Times New Roman"/>
          <w:sz w:val="24"/>
          <w:szCs w:val="24"/>
          <w:lang w:val="en-US"/>
        </w:rPr>
        <w:t xml:space="preserve"> shows the PL excitation spectra of ZnO.SiO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proofErr w:type="gramEnd"/>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which, when compared to pure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exhibit significantly stronger bands. This supports the idea that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has an energy-transfer impact on the 4f electron excitation in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w:t>
      </w:r>
    </w:p>
    <w:p w14:paraId="3FBC8D9E"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496D2EF6" wp14:editId="7CAF7AD7">
            <wp:extent cx="4651698" cy="336340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55159" cy="3365905"/>
                    </a:xfrm>
                    <a:prstGeom prst="rect">
                      <a:avLst/>
                    </a:prstGeom>
                  </pic:spPr>
                </pic:pic>
              </a:graphicData>
            </a:graphic>
          </wp:inline>
        </w:drawing>
      </w:r>
    </w:p>
    <w:p w14:paraId="3F91C8A1" w14:textId="32A3B4B7"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9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PL excitation spectra of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00DD78E4">
        <w:rPr>
          <w:rFonts w:ascii="Times New Roman" w:hAnsi="Times New Roman" w:cs="Times New Roman"/>
          <w:b/>
          <w:sz w:val="24"/>
          <w:szCs w:val="24"/>
          <w:vertAlign w:val="superscript"/>
          <w:lang w:val="en-US"/>
        </w:rPr>
        <w:t xml:space="preserve"> </w:t>
      </w:r>
      <w:r w:rsidRPr="0079304D">
        <w:rPr>
          <w:rFonts w:ascii="Times New Roman" w:hAnsi="Times New Roman" w:cs="Times New Roman"/>
          <w:b/>
          <w:sz w:val="24"/>
          <w:szCs w:val="24"/>
          <w:lang w:val="en-US"/>
        </w:rPr>
        <w:t xml:space="preserve">with and without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nanophosphors monitoring the emission peak at 605 nm.</w:t>
      </w:r>
    </w:p>
    <w:p w14:paraId="56CAA759" w14:textId="1416C47D"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Figures </w:t>
      </w:r>
      <w:r w:rsidR="00CD5BD1" w:rsidRPr="0079304D">
        <w:rPr>
          <w:rFonts w:ascii="Times New Roman" w:hAnsi="Times New Roman" w:cs="Times New Roman"/>
          <w:sz w:val="24"/>
          <w:szCs w:val="24"/>
          <w:lang w:val="en-US"/>
        </w:rPr>
        <w:t>10.</w:t>
      </w:r>
      <w:r w:rsidRPr="0079304D">
        <w:rPr>
          <w:rFonts w:ascii="Times New Roman" w:hAnsi="Times New Roman" w:cs="Times New Roman"/>
          <w:sz w:val="24"/>
          <w:szCs w:val="24"/>
          <w:lang w:val="en-US"/>
        </w:rPr>
        <w:t xml:space="preserve"> (a) and (b) show the luminescence decay curves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:0.2 mol% Pr</w:t>
      </w:r>
      <w:r w:rsidRPr="0079304D">
        <w:rPr>
          <w:rFonts w:ascii="Times New Roman" w:hAnsi="Times New Roman" w:cs="Times New Roman"/>
          <w:sz w:val="24"/>
          <w:szCs w:val="24"/>
          <w:vertAlign w:val="superscript"/>
          <w:lang w:val="en-US"/>
        </w:rPr>
        <w:t>3+</w:t>
      </w:r>
      <w:r w:rsidR="00DD78E4">
        <w:rPr>
          <w:rFonts w:ascii="Times New Roman" w:hAnsi="Times New Roman" w:cs="Times New Roman"/>
          <w:sz w:val="24"/>
          <w:szCs w:val="24"/>
          <w:vertAlign w:val="superscript"/>
          <w:lang w:val="en-US"/>
        </w:rPr>
        <w:t xml:space="preserve"> </w:t>
      </w:r>
      <w:r w:rsidRPr="0079304D">
        <w:rPr>
          <w:rFonts w:ascii="Times New Roman" w:hAnsi="Times New Roman" w:cs="Times New Roman"/>
          <w:sz w:val="24"/>
          <w:szCs w:val="24"/>
          <w:lang w:val="en-US"/>
        </w:rPr>
        <w:t xml:space="preserve">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emissions measured at room temperature. The rapid decay of the Pr</w:t>
      </w:r>
      <w:r w:rsidRPr="0079304D">
        <w:rPr>
          <w:rFonts w:ascii="Times New Roman" w:hAnsi="Times New Roman" w:cs="Times New Roman"/>
          <w:sz w:val="24"/>
          <w:szCs w:val="24"/>
          <w:vertAlign w:val="superscript"/>
          <w:lang w:val="en-US"/>
        </w:rPr>
        <w:t>3+ 1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emission from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with a lifespan of 144 µs, is evident from figure </w:t>
      </w:r>
      <w:r w:rsidR="00CD5BD1" w:rsidRPr="0079304D">
        <w:rPr>
          <w:rFonts w:ascii="Times New Roman" w:hAnsi="Times New Roman" w:cs="Times New Roman"/>
          <w:sz w:val="24"/>
          <w:szCs w:val="24"/>
          <w:lang w:val="en-US"/>
        </w:rPr>
        <w:t>10</w:t>
      </w:r>
      <w:r w:rsidRPr="0079304D">
        <w:rPr>
          <w:rFonts w:ascii="Times New Roman" w:hAnsi="Times New Roman" w:cs="Times New Roman"/>
          <w:sz w:val="24"/>
          <w:szCs w:val="24"/>
          <w:lang w:val="en-US"/>
        </w:rPr>
        <w:t xml:space="preserve"> (a). This is nearly twice as </w:t>
      </w:r>
      <w:r w:rsidRPr="0079304D">
        <w:rPr>
          <w:rFonts w:ascii="Times New Roman" w:hAnsi="Times New Roman" w:cs="Times New Roman"/>
          <w:sz w:val="24"/>
          <w:szCs w:val="24"/>
          <w:lang w:val="en-US"/>
        </w:rPr>
        <w:lastRenderedPageBreak/>
        <w:t>short as the lifetime of ZnO.SiO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proofErr w:type="gramEnd"/>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which was 236 µs. Figure </w:t>
      </w:r>
      <w:r w:rsidR="00CD5BD1" w:rsidRPr="0079304D">
        <w:rPr>
          <w:rFonts w:ascii="Times New Roman" w:hAnsi="Times New Roman" w:cs="Times New Roman"/>
          <w:sz w:val="24"/>
          <w:szCs w:val="24"/>
          <w:lang w:val="en-US"/>
        </w:rPr>
        <w:t>10</w:t>
      </w:r>
      <w:r w:rsidRPr="0079304D">
        <w:rPr>
          <w:rFonts w:ascii="Times New Roman" w:hAnsi="Times New Roman" w:cs="Times New Roman"/>
          <w:sz w:val="24"/>
          <w:szCs w:val="24"/>
          <w:lang w:val="en-US"/>
        </w:rPr>
        <w:t xml:space="preserve"> (b) shows that the lifetime of pure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was found to be 2 µs, which is significantly shorter than the lifetimes of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with and without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and the decay curve for these particles likewise followed a first-order exponential profile.</w:t>
      </w:r>
    </w:p>
    <w:p w14:paraId="3782D986" w14:textId="7777777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These findings are consistent with what the researchers found. In theory, the radiative recombination rate of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should remain constant both before and after the addition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Assuming no change to the non-radiative decay time, a shorter decay time would be expected, suggesting the presence of energy transfer via other non-radiative paths. Defects formed at the surface or borders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nanocrystals can facilitate energy transmission in the system and explain the longer lifetime seen from ZnO.SiO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proofErr w:type="gramEnd"/>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in the present studies. The existence of electron-or hole-trapped surface levels in pure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nanocrystals is undeniable, as the bandgap widens with decreasing particle sizes (365 nm). Additionally,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contains oxygen vacancies and other inherent flaws. Some of the sites created by these flaws can act as non-radiative recombination centers, capturing free electrons in the process. Incorporating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into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on the other hand, drastically reduces the non-radiative decay rate due to the strong interaction between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 near the border between the two materials and the photo-generated trapped electron or hole at the surface. Therefore, extra nonradioactive decay routes were not a factor in the longer lifespan found for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with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w:t>
      </w:r>
    </w:p>
    <w:p w14:paraId="144DE17D" w14:textId="0D191679" w:rsidR="00DD78E4" w:rsidRPr="00DD78E4" w:rsidRDefault="00DD78E4" w:rsidP="00DD78E4">
      <w:pPr>
        <w:spacing w:before="20" w:after="20" w:line="360" w:lineRule="auto"/>
        <w:ind w:left="850" w:right="567"/>
        <w:jc w:val="both"/>
        <w:rPr>
          <w:rFonts w:ascii="Times New Roman" w:hAnsi="Times New Roman" w:cs="Times New Roman"/>
          <w:sz w:val="24"/>
          <w:szCs w:val="24"/>
        </w:rPr>
      </w:pPr>
      <w:r w:rsidRPr="00DD78E4">
        <w:rPr>
          <w:rFonts w:ascii="Times New Roman" w:hAnsi="Times New Roman" w:cs="Times New Roman"/>
          <w:sz w:val="24"/>
          <w:szCs w:val="24"/>
        </w:rPr>
        <w:t>Figure 11. illustrates an energy level diagram of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xml:space="preserve"> and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detailing the emission processes and transitions involved in the energy transfer from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to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The visible ultraviolet light exposure of the ZnO.SiO</w:t>
      </w:r>
      <w:proofErr w:type="gramStart"/>
      <w:r w:rsidRPr="00DD78E4">
        <w:rPr>
          <w:rFonts w:ascii="Times New Roman" w:hAnsi="Times New Roman" w:cs="Times New Roman"/>
          <w:sz w:val="24"/>
          <w:szCs w:val="24"/>
          <w:vertAlign w:val="subscript"/>
        </w:rPr>
        <w:t>2</w:t>
      </w:r>
      <w:r w:rsidRPr="00DD78E4">
        <w:rPr>
          <w:rFonts w:ascii="Times New Roman" w:hAnsi="Times New Roman" w:cs="Times New Roman"/>
          <w:sz w:val="24"/>
          <w:szCs w:val="24"/>
        </w:rPr>
        <w:t>:Pr</w:t>
      </w:r>
      <w:proofErr w:type="gramEnd"/>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xml:space="preserve"> nanocomposite phosphor leads to the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absorbing the excitation energy, subsequen</w:t>
      </w:r>
      <w:r w:rsidR="00EF234B" w:rsidRPr="00DD78E4">
        <w:rPr>
          <w:rFonts w:ascii="Times New Roman" w:hAnsi="Times New Roman" w:cs="Times New Roman"/>
          <w:sz w:val="24"/>
          <w:szCs w:val="24"/>
        </w:rPr>
        <w:t>3</w:t>
      </w:r>
      <w:r w:rsidRPr="00DD78E4">
        <w:rPr>
          <w:rFonts w:ascii="Times New Roman" w:hAnsi="Times New Roman" w:cs="Times New Roman"/>
          <w:sz w:val="24"/>
          <w:szCs w:val="24"/>
        </w:rPr>
        <w:t xml:space="preserve">tly transferring the electrons from the valence band to the conduction band. This leads to the formation of an exciton, followed by the non-radiative transition to the defect states. The energy transfer from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to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xml:space="preserve"> was quicker than complete entrapment and recombination of electrons in the valence band, evidenced by the quenching of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emission, resulting in an increased red emission from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Thus, part of the recombination energy was transferred to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xml:space="preserve"> ions, elevating their electrons from the ground state (</w:t>
      </w:r>
      <w:r w:rsidRPr="00DD78E4">
        <w:rPr>
          <w:rFonts w:ascii="Times New Roman" w:hAnsi="Times New Roman" w:cs="Times New Roman"/>
          <w:sz w:val="24"/>
          <w:szCs w:val="24"/>
          <w:vertAlign w:val="superscript"/>
        </w:rPr>
        <w:t>4</w:t>
      </w:r>
      <w:r w:rsidRPr="00DD78E4">
        <w:rPr>
          <w:rFonts w:ascii="Times New Roman" w:hAnsi="Times New Roman" w:cs="Times New Roman"/>
          <w:sz w:val="24"/>
          <w:szCs w:val="24"/>
        </w:rPr>
        <w:t>f</w:t>
      </w:r>
      <w:r w:rsidRPr="00DD78E4">
        <w:rPr>
          <w:rFonts w:ascii="Times New Roman" w:hAnsi="Times New Roman" w:cs="Times New Roman"/>
          <w:sz w:val="24"/>
          <w:szCs w:val="24"/>
          <w:vertAlign w:val="subscript"/>
        </w:rPr>
        <w:t>2</w:t>
      </w:r>
      <w:r w:rsidRPr="00DD78E4">
        <w:rPr>
          <w:rFonts w:ascii="Times New Roman" w:hAnsi="Times New Roman" w:cs="Times New Roman"/>
          <w:sz w:val="24"/>
          <w:szCs w:val="24"/>
        </w:rPr>
        <w:t>) to the excited state (</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P</w:t>
      </w:r>
      <w:r w:rsidRPr="00DD78E4">
        <w:rPr>
          <w:rFonts w:ascii="Times New Roman" w:hAnsi="Times New Roman" w:cs="Times New Roman"/>
          <w:sz w:val="24"/>
          <w:szCs w:val="24"/>
          <w:vertAlign w:val="subscript"/>
        </w:rPr>
        <w:t>2</w:t>
      </w:r>
      <w:r w:rsidRPr="00DD78E4">
        <w:rPr>
          <w:rFonts w:ascii="Times New Roman" w:hAnsi="Times New Roman" w:cs="Times New Roman"/>
          <w:sz w:val="24"/>
          <w:szCs w:val="24"/>
        </w:rPr>
        <w:t>), which decayed non-radiatively to P</w:t>
      </w:r>
      <w:r w:rsidRPr="00DD78E4">
        <w:rPr>
          <w:rFonts w:ascii="Times New Roman" w:hAnsi="Times New Roman" w:cs="Times New Roman"/>
          <w:sz w:val="24"/>
          <w:szCs w:val="24"/>
          <w:vertAlign w:val="subscript"/>
        </w:rPr>
        <w:t>0</w:t>
      </w:r>
      <w:r w:rsidRPr="00DD78E4">
        <w:rPr>
          <w:rFonts w:ascii="Times New Roman" w:hAnsi="Times New Roman" w:cs="Times New Roman"/>
          <w:sz w:val="24"/>
          <w:szCs w:val="24"/>
        </w:rPr>
        <w:t xml:space="preserve"> and </w:t>
      </w:r>
      <w:r w:rsidRPr="00DD78E4">
        <w:rPr>
          <w:rFonts w:ascii="Times New Roman" w:hAnsi="Times New Roman" w:cs="Times New Roman"/>
          <w:sz w:val="24"/>
          <w:szCs w:val="24"/>
          <w:vertAlign w:val="superscript"/>
        </w:rPr>
        <w:t>1</w:t>
      </w:r>
      <w:r w:rsidRPr="00DD78E4">
        <w:rPr>
          <w:rFonts w:ascii="Times New Roman" w:hAnsi="Times New Roman" w:cs="Times New Roman"/>
          <w:sz w:val="24"/>
          <w:szCs w:val="24"/>
        </w:rPr>
        <w:t>D</w:t>
      </w:r>
      <w:r w:rsidRPr="00DD78E4">
        <w:rPr>
          <w:rFonts w:ascii="Times New Roman" w:hAnsi="Times New Roman" w:cs="Times New Roman"/>
          <w:sz w:val="24"/>
          <w:szCs w:val="24"/>
          <w:vertAlign w:val="subscript"/>
        </w:rPr>
        <w:t>2</w:t>
      </w:r>
      <w:r w:rsidRPr="00DD78E4">
        <w:rPr>
          <w:rFonts w:ascii="Times New Roman" w:hAnsi="Times New Roman" w:cs="Times New Roman"/>
          <w:sz w:val="24"/>
          <w:szCs w:val="24"/>
        </w:rPr>
        <w:t xml:space="preserve">, respectively, subsequently relaxing radiatively to </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H</w:t>
      </w:r>
      <w:r w:rsidRPr="00DD78E4">
        <w:rPr>
          <w:rFonts w:ascii="Times New Roman" w:hAnsi="Times New Roman" w:cs="Times New Roman"/>
          <w:sz w:val="24"/>
          <w:szCs w:val="24"/>
          <w:vertAlign w:val="subscript"/>
        </w:rPr>
        <w:t>6</w:t>
      </w:r>
      <w:r w:rsidRPr="00DD78E4">
        <w:rPr>
          <w:rFonts w:ascii="Times New Roman" w:hAnsi="Times New Roman" w:cs="Times New Roman"/>
          <w:sz w:val="24"/>
          <w:szCs w:val="24"/>
        </w:rPr>
        <w:t xml:space="preserve"> and </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H</w:t>
      </w:r>
      <w:r w:rsidRPr="00DD78E4">
        <w:rPr>
          <w:rFonts w:ascii="Times New Roman" w:hAnsi="Times New Roman" w:cs="Times New Roman"/>
          <w:sz w:val="24"/>
          <w:szCs w:val="24"/>
          <w:vertAlign w:val="subscript"/>
        </w:rPr>
        <w:t>4</w:t>
      </w:r>
      <w:r w:rsidRPr="00DD78E4">
        <w:rPr>
          <w:rFonts w:ascii="Times New Roman" w:hAnsi="Times New Roman" w:cs="Times New Roman"/>
          <w:sz w:val="24"/>
          <w:szCs w:val="24"/>
        </w:rPr>
        <w:t xml:space="preserve">, emitting red lines at 605 and 614 nm, respectively. Due to the absence of spectral overlap between the emission of the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donor and the excitation of the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xml:space="preserve"> acceptor, which could have facilitated energy transfer from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to Pr</w:t>
      </w:r>
      <w:r w:rsidRPr="00DD78E4">
        <w:rPr>
          <w:rFonts w:ascii="Times New Roman" w:hAnsi="Times New Roman" w:cs="Times New Roman"/>
          <w:sz w:val="24"/>
          <w:szCs w:val="24"/>
          <w:vertAlign w:val="superscript"/>
        </w:rPr>
        <w:t>3+</w:t>
      </w:r>
      <w:r w:rsidRPr="00DD78E4">
        <w:rPr>
          <w:rFonts w:ascii="Times New Roman" w:hAnsi="Times New Roman" w:cs="Times New Roman"/>
          <w:sz w:val="24"/>
          <w:szCs w:val="24"/>
        </w:rPr>
        <w:t>, phonon mediated processes are suggested as the probable mechanism for this transfer. The researchers also proposed a similar method for Eu</w:t>
      </w:r>
      <w:r w:rsidRPr="00DD78E4">
        <w:rPr>
          <w:rFonts w:ascii="Times New Roman" w:hAnsi="Times New Roman" w:cs="Times New Roman"/>
          <w:sz w:val="24"/>
          <w:szCs w:val="24"/>
          <w:vertAlign w:val="superscript"/>
        </w:rPr>
        <w:t xml:space="preserve">3+ </w:t>
      </w:r>
      <w:r w:rsidRPr="00DD78E4">
        <w:rPr>
          <w:rFonts w:ascii="Times New Roman" w:hAnsi="Times New Roman" w:cs="Times New Roman"/>
          <w:sz w:val="24"/>
          <w:szCs w:val="24"/>
        </w:rPr>
        <w:t>doped SiO</w:t>
      </w:r>
      <w:r w:rsidRPr="00DD78E4">
        <w:rPr>
          <w:rFonts w:ascii="Times New Roman" w:hAnsi="Times New Roman" w:cs="Times New Roman"/>
          <w:sz w:val="24"/>
          <w:szCs w:val="24"/>
          <w:vertAlign w:val="subscript"/>
        </w:rPr>
        <w:t>2</w:t>
      </w:r>
      <w:r w:rsidRPr="00DD78E4">
        <w:rPr>
          <w:rFonts w:ascii="Times New Roman" w:hAnsi="Times New Roman" w:cs="Times New Roman"/>
          <w:sz w:val="24"/>
          <w:szCs w:val="24"/>
        </w:rPr>
        <w:t xml:space="preserve"> that includes embedded </w:t>
      </w:r>
      <w:proofErr w:type="spellStart"/>
      <w:r w:rsidRPr="00DD78E4">
        <w:rPr>
          <w:rFonts w:ascii="Times New Roman" w:hAnsi="Times New Roman" w:cs="Times New Roman"/>
          <w:sz w:val="24"/>
          <w:szCs w:val="24"/>
        </w:rPr>
        <w:t>ZnO</w:t>
      </w:r>
      <w:proofErr w:type="spellEnd"/>
      <w:r w:rsidRPr="00DD78E4">
        <w:rPr>
          <w:rFonts w:ascii="Times New Roman" w:hAnsi="Times New Roman" w:cs="Times New Roman"/>
          <w:sz w:val="24"/>
          <w:szCs w:val="24"/>
        </w:rPr>
        <w:t xml:space="preserve"> nanoparticles</w:t>
      </w:r>
      <w:r w:rsidR="00EF234B">
        <w:rPr>
          <w:rFonts w:ascii="Times New Roman" w:hAnsi="Times New Roman" w:cs="Times New Roman"/>
          <w:sz w:val="24"/>
          <w:szCs w:val="24"/>
        </w:rPr>
        <w:t>.</w:t>
      </w:r>
    </w:p>
    <w:p w14:paraId="13AAFF00"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73088463" wp14:editId="28CBB497">
            <wp:extent cx="4659464" cy="274604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666919" cy="2750436"/>
                    </a:xfrm>
                    <a:prstGeom prst="rect">
                      <a:avLst/>
                    </a:prstGeom>
                  </pic:spPr>
                </pic:pic>
              </a:graphicData>
            </a:graphic>
          </wp:inline>
        </w:drawing>
      </w:r>
    </w:p>
    <w:p w14:paraId="22056FA7" w14:textId="1828EEE8"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10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Luminescence decay curves of (a)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 ZnO.SiO</w:t>
      </w:r>
      <w:r w:rsidRPr="0079304D">
        <w:rPr>
          <w:rFonts w:ascii="Times New Roman" w:hAnsi="Times New Roman" w:cs="Times New Roman"/>
          <w:b/>
          <w:sz w:val="24"/>
          <w:szCs w:val="24"/>
          <w:vertAlign w:val="super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nanophosphors and (b)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nanocrystals.</w:t>
      </w:r>
    </w:p>
    <w:p w14:paraId="45992C8A"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29DBCA9E" wp14:editId="6FF8C6FE">
            <wp:extent cx="4200525" cy="395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200525" cy="3952875"/>
                    </a:xfrm>
                    <a:prstGeom prst="rect">
                      <a:avLst/>
                    </a:prstGeom>
                  </pic:spPr>
                </pic:pic>
              </a:graphicData>
            </a:graphic>
          </wp:inline>
        </w:drawing>
      </w:r>
    </w:p>
    <w:p w14:paraId="204E7FEE" w14:textId="18BE9A97"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11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Schematic energy level diagram showing the transition localized within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ions and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nanoparticles.</w:t>
      </w:r>
    </w:p>
    <w:p w14:paraId="06BB05FC" w14:textId="54179AF6" w:rsidR="004C2C8A" w:rsidRPr="0079304D" w:rsidRDefault="00612858" w:rsidP="001A77C3">
      <w:pPr>
        <w:spacing w:before="20" w:after="20" w:line="360" w:lineRule="auto"/>
        <w:ind w:left="850" w:right="567"/>
        <w:jc w:val="both"/>
        <w:rPr>
          <w:rFonts w:ascii="Times New Roman" w:hAnsi="Times New Roman" w:cs="Times New Roman"/>
          <w:sz w:val="24"/>
          <w:szCs w:val="24"/>
          <w:lang w:val="en-US"/>
        </w:rPr>
      </w:pPr>
      <w:bookmarkStart w:id="6" w:name="_TOC_250026"/>
      <w:bookmarkEnd w:id="6"/>
      <w:r w:rsidRPr="0079304D">
        <w:rPr>
          <w:rFonts w:ascii="Times New Roman" w:hAnsi="Times New Roman" w:cs="Times New Roman"/>
          <w:sz w:val="24"/>
          <w:szCs w:val="24"/>
          <w:lang w:val="en-US"/>
        </w:rPr>
        <w:t>Both the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with and without embedded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emitted red light, which might be attributed 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emission levels. According to luminescence decay statistics,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has a longer lifetime than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level. Studying the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luminescence in SiO</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with respect to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concentration showed that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lifespan decreases as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concentration increases, i.e., beyond 0.2 mol%. It was believed that the primary </w:t>
      </w:r>
      <w:proofErr w:type="gramStart"/>
      <w:r w:rsidRPr="0079304D">
        <w:rPr>
          <w:rFonts w:ascii="Times New Roman" w:hAnsi="Times New Roman" w:cs="Times New Roman"/>
          <w:sz w:val="24"/>
          <w:szCs w:val="24"/>
          <w:lang w:val="en-US"/>
        </w:rPr>
        <w:t xml:space="preserve">consequence  </w:t>
      </w:r>
      <w:r w:rsidRPr="0079304D">
        <w:rPr>
          <w:rFonts w:ascii="Times New Roman" w:hAnsi="Times New Roman" w:cs="Times New Roman"/>
          <w:sz w:val="24"/>
          <w:szCs w:val="24"/>
          <w:lang w:val="en-US"/>
        </w:rPr>
        <w:lastRenderedPageBreak/>
        <w:t>the</w:t>
      </w:r>
      <w:proofErr w:type="gramEnd"/>
      <w:r w:rsidRPr="0079304D">
        <w:rPr>
          <w:rFonts w:ascii="Times New Roman" w:hAnsi="Times New Roman" w:cs="Times New Roman"/>
          <w:sz w:val="24"/>
          <w:szCs w:val="24"/>
          <w:lang w:val="en-US"/>
        </w:rPr>
        <w:t xml:space="preserv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was the concentration quenching effect caused by the transit of excitation energy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ions. As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level's lifetime gradually dropped from 8 to 300 K, it was also determined that temperature plays a role. Incorporating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into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doped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increased its red emission, suggesting that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functions as a potent sensitizer for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emission. The decrease in green emission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and the subsequent increase in luminescence from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were thought to be caused by energy being transferred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to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w:t>
      </w:r>
    </w:p>
    <w:p w14:paraId="0190DC3F" w14:textId="6BD0C220" w:rsidR="004C2C8A" w:rsidRPr="0079304D" w:rsidRDefault="000D04E8" w:rsidP="001A77C3">
      <w:pPr>
        <w:spacing w:before="20" w:after="20" w:line="360" w:lineRule="auto"/>
        <w:ind w:left="850" w:right="567"/>
        <w:jc w:val="both"/>
        <w:rPr>
          <w:rFonts w:ascii="Times New Roman" w:hAnsi="Times New Roman" w:cs="Times New Roman"/>
          <w:b/>
          <w:bCs/>
          <w:sz w:val="24"/>
          <w:szCs w:val="24"/>
          <w:lang w:val="en-US"/>
        </w:rPr>
      </w:pPr>
      <w:r w:rsidRPr="0079304D">
        <w:rPr>
          <w:rFonts w:ascii="Times New Roman" w:hAnsi="Times New Roman" w:cs="Times New Roman"/>
          <w:b/>
          <w:bCs/>
          <w:sz w:val="24"/>
          <w:szCs w:val="24"/>
          <w:lang w:val="en-US"/>
        </w:rPr>
        <w:t>Conclusion</w:t>
      </w:r>
      <w:r>
        <w:rPr>
          <w:rFonts w:ascii="Times New Roman" w:hAnsi="Times New Roman" w:cs="Times New Roman"/>
          <w:b/>
          <w:bCs/>
          <w:sz w:val="24"/>
          <w:szCs w:val="24"/>
          <w:lang w:val="en-US"/>
        </w:rPr>
        <w:t>;</w:t>
      </w:r>
    </w:p>
    <w:p w14:paraId="1C74F89B" w14:textId="65AF0397" w:rsidR="00727178" w:rsidRDefault="00E92E79" w:rsidP="001166AA">
      <w:pPr>
        <w:spacing w:before="20" w:after="20" w:line="360" w:lineRule="auto"/>
        <w:ind w:left="850" w:right="567"/>
        <w:jc w:val="both"/>
        <w:rPr>
          <w:rFonts w:ascii="Times New Roman" w:hAnsi="Times New Roman" w:cs="Times New Roman"/>
          <w:sz w:val="24"/>
          <w:szCs w:val="24"/>
        </w:rPr>
      </w:pPr>
      <w:r w:rsidRPr="0079304D">
        <w:rPr>
          <w:rFonts w:ascii="Times New Roman" w:hAnsi="Times New Roman" w:cs="Times New Roman"/>
          <w:sz w:val="24"/>
          <w:szCs w:val="24"/>
        </w:rPr>
        <w:t>T</w:t>
      </w:r>
      <w:r w:rsidR="004C2C8A" w:rsidRPr="0079304D">
        <w:rPr>
          <w:rFonts w:ascii="Times New Roman" w:hAnsi="Times New Roman" w:cs="Times New Roman"/>
          <w:sz w:val="24"/>
          <w:szCs w:val="24"/>
        </w:rPr>
        <w:t xml:space="preserve">he co-doping of Ce³⁺ into </w:t>
      </w:r>
      <w:proofErr w:type="spellStart"/>
      <w:r w:rsidR="004C2C8A" w:rsidRPr="0079304D">
        <w:rPr>
          <w:rFonts w:ascii="Times New Roman" w:hAnsi="Times New Roman" w:cs="Times New Roman"/>
          <w:sz w:val="24"/>
          <w:szCs w:val="24"/>
        </w:rPr>
        <w:t>SiO</w:t>
      </w:r>
      <w:proofErr w:type="spellEnd"/>
      <w:proofErr w:type="gramStart"/>
      <w:r w:rsidR="004C2C8A" w:rsidRPr="0079304D">
        <w:rPr>
          <w:rFonts w:ascii="Times New Roman" w:hAnsi="Times New Roman" w:cs="Times New Roman"/>
          <w:sz w:val="24"/>
          <w:szCs w:val="24"/>
        </w:rPr>
        <w:t>₂:Pr</w:t>
      </w:r>
      <w:proofErr w:type="gramEnd"/>
      <w:r w:rsidR="004C2C8A" w:rsidRPr="0079304D">
        <w:rPr>
          <w:rFonts w:ascii="Times New Roman" w:hAnsi="Times New Roman" w:cs="Times New Roman"/>
          <w:sz w:val="24"/>
          <w:szCs w:val="24"/>
        </w:rPr>
        <w:t xml:space="preserve">³⁺ was examined to evaluate its effects on CL intensity under different beam voltages and current densities. Ce³⁺ ions, being efficient sensitizers, were found to significantly influence the energy transfer dynamics within the </w:t>
      </w:r>
      <w:proofErr w:type="spellStart"/>
      <w:r w:rsidR="004C2C8A" w:rsidRPr="0079304D">
        <w:rPr>
          <w:rFonts w:ascii="Times New Roman" w:hAnsi="Times New Roman" w:cs="Times New Roman"/>
          <w:sz w:val="24"/>
          <w:szCs w:val="24"/>
        </w:rPr>
        <w:t>SiO</w:t>
      </w:r>
      <w:proofErr w:type="spellEnd"/>
      <w:r w:rsidR="004C2C8A" w:rsidRPr="0079304D">
        <w:rPr>
          <w:rFonts w:ascii="Times New Roman" w:hAnsi="Times New Roman" w:cs="Times New Roman"/>
          <w:sz w:val="24"/>
          <w:szCs w:val="24"/>
        </w:rPr>
        <w:t xml:space="preserve">₂ host. The presence of Ce³⁺ enhanced the CL intensity of Pr³⁺ 5d–4f transitions of Ce³⁺ to the 4f level of Pr³⁺. However, this enhancement was strongly dependent on Ce³⁺ concentration, as excessive Ce³⁺ led to competitive absorption and non-radiative energy losses, thereby diminishing overall luminescence. Furthermore, the dependence of CL intensity on beam voltage and current revealed the critical role of excitation density in activating defect states and facilitating energy transfer. At moderate beam voltages, enhanced CL emission was observed, while excessively high beam currents induced local heating, defect generation, and luminescence degradation. Thus, an optimum balance of Ce³⁺ concentration and excitation conditions was established as a prerequisite for maximizing CL efficiency in </w:t>
      </w:r>
      <w:proofErr w:type="spellStart"/>
      <w:r w:rsidR="004C2C8A" w:rsidRPr="0079304D">
        <w:rPr>
          <w:rFonts w:ascii="Times New Roman" w:hAnsi="Times New Roman" w:cs="Times New Roman"/>
          <w:sz w:val="24"/>
          <w:szCs w:val="24"/>
        </w:rPr>
        <w:t>SiO</w:t>
      </w:r>
      <w:proofErr w:type="spellEnd"/>
      <w:proofErr w:type="gramStart"/>
      <w:r w:rsidR="004C2C8A" w:rsidRPr="0079304D">
        <w:rPr>
          <w:rFonts w:ascii="Times New Roman" w:hAnsi="Times New Roman" w:cs="Times New Roman"/>
          <w:sz w:val="24"/>
          <w:szCs w:val="24"/>
        </w:rPr>
        <w:t>₂:Pr</w:t>
      </w:r>
      <w:proofErr w:type="gramEnd"/>
      <w:r w:rsidR="004C2C8A" w:rsidRPr="0079304D">
        <w:rPr>
          <w:rFonts w:ascii="Times New Roman" w:hAnsi="Times New Roman" w:cs="Times New Roman"/>
          <w:sz w:val="24"/>
          <w:szCs w:val="24"/>
        </w:rPr>
        <w:t>³⁺–</w:t>
      </w:r>
      <w:r w:rsidR="00E84CB1" w:rsidRPr="0079304D">
        <w:rPr>
          <w:rFonts w:ascii="Times New Roman" w:hAnsi="Times New Roman" w:cs="Times New Roman"/>
          <w:sz w:val="24"/>
          <w:szCs w:val="24"/>
        </w:rPr>
        <w:t xml:space="preserve"> </w:t>
      </w:r>
      <w:r w:rsidR="004C2C8A" w:rsidRPr="0079304D">
        <w:rPr>
          <w:rFonts w:ascii="Times New Roman" w:hAnsi="Times New Roman" w:cs="Times New Roman"/>
          <w:sz w:val="24"/>
          <w:szCs w:val="24"/>
        </w:rPr>
        <w:t>Ce³⁺ systems.</w:t>
      </w:r>
    </w:p>
    <w:p w14:paraId="0629A99A" w14:textId="075C2216" w:rsidR="00936EA3" w:rsidRDefault="00936EA3" w:rsidP="001166AA">
      <w:pPr>
        <w:spacing w:before="20" w:after="20" w:line="360" w:lineRule="auto"/>
        <w:ind w:left="850" w:right="567"/>
        <w:jc w:val="both"/>
        <w:rPr>
          <w:rFonts w:ascii="Times New Roman" w:hAnsi="Times New Roman" w:cs="Times New Roman"/>
          <w:sz w:val="24"/>
          <w:szCs w:val="24"/>
        </w:rPr>
      </w:pPr>
    </w:p>
    <w:p w14:paraId="6854F7DB" w14:textId="77777777" w:rsidR="00936EA3" w:rsidRPr="00936EA3" w:rsidRDefault="00936EA3" w:rsidP="00936EA3">
      <w:pPr>
        <w:spacing w:before="20" w:after="20" w:line="360" w:lineRule="auto"/>
        <w:ind w:left="850" w:right="567"/>
        <w:jc w:val="both"/>
        <w:rPr>
          <w:rFonts w:ascii="Times New Roman" w:hAnsi="Times New Roman" w:cs="Times New Roman"/>
          <w:b/>
          <w:sz w:val="24"/>
          <w:szCs w:val="24"/>
        </w:rPr>
      </w:pPr>
      <w:r w:rsidRPr="00936EA3">
        <w:rPr>
          <w:rFonts w:ascii="Times New Roman" w:hAnsi="Times New Roman" w:cs="Times New Roman"/>
          <w:b/>
          <w:sz w:val="24"/>
          <w:szCs w:val="24"/>
        </w:rPr>
        <w:t>Disclaimer (Artificial intelligence)</w:t>
      </w:r>
    </w:p>
    <w:p w14:paraId="74944EC0" w14:textId="34A390E7" w:rsidR="00936EA3" w:rsidRDefault="00936EA3" w:rsidP="00936EA3">
      <w:pPr>
        <w:spacing w:before="20" w:after="20" w:line="360" w:lineRule="auto"/>
        <w:ind w:left="850" w:right="567"/>
        <w:jc w:val="both"/>
        <w:rPr>
          <w:rFonts w:ascii="Times New Roman" w:hAnsi="Times New Roman" w:cs="Times New Roman"/>
          <w:sz w:val="24"/>
          <w:szCs w:val="24"/>
        </w:rPr>
      </w:pPr>
      <w:r w:rsidRPr="00936EA3">
        <w:rPr>
          <w:rFonts w:ascii="Times New Roman" w:hAnsi="Times New Roman" w:cs="Times New Roman"/>
          <w:sz w:val="24"/>
          <w:szCs w:val="24"/>
        </w:rPr>
        <w:t>Author(s) hereby declare that NO generative AI technologies such as Large Language Models (</w:t>
      </w:r>
      <w:proofErr w:type="spellStart"/>
      <w:r w:rsidRPr="00936EA3">
        <w:rPr>
          <w:rFonts w:ascii="Times New Roman" w:hAnsi="Times New Roman" w:cs="Times New Roman"/>
          <w:sz w:val="24"/>
          <w:szCs w:val="24"/>
        </w:rPr>
        <w:t>ChatGPT</w:t>
      </w:r>
      <w:proofErr w:type="spellEnd"/>
      <w:r w:rsidRPr="00936EA3">
        <w:rPr>
          <w:rFonts w:ascii="Times New Roman" w:hAnsi="Times New Roman" w:cs="Times New Roman"/>
          <w:sz w:val="24"/>
          <w:szCs w:val="24"/>
        </w:rPr>
        <w:t>, COPILOT, etc.) and text-to-image generators have been used during the writing or editing of this manuscript.</w:t>
      </w:r>
    </w:p>
    <w:p w14:paraId="7370414A" w14:textId="77777777" w:rsidR="00727178" w:rsidRPr="0079304D" w:rsidRDefault="00727178" w:rsidP="00727178">
      <w:pPr>
        <w:spacing w:before="20" w:after="20" w:line="360" w:lineRule="auto"/>
        <w:ind w:left="850" w:right="567"/>
        <w:jc w:val="both"/>
        <w:rPr>
          <w:rFonts w:ascii="Times New Roman" w:hAnsi="Times New Roman" w:cs="Times New Roman"/>
          <w:sz w:val="24"/>
          <w:szCs w:val="24"/>
        </w:rPr>
      </w:pPr>
    </w:p>
    <w:p w14:paraId="66BEAE21" w14:textId="2856B8A7" w:rsidR="00851A57" w:rsidRPr="0079304D" w:rsidRDefault="000D04E8" w:rsidP="001A77C3">
      <w:pPr>
        <w:spacing w:before="20" w:after="20" w:line="360" w:lineRule="auto"/>
        <w:ind w:left="850" w:right="567"/>
        <w:rPr>
          <w:rFonts w:ascii="Times New Roman" w:hAnsi="Times New Roman" w:cs="Times New Roman"/>
          <w:b/>
          <w:bCs/>
          <w:sz w:val="24"/>
          <w:szCs w:val="24"/>
        </w:rPr>
      </w:pPr>
      <w:r w:rsidRPr="0079304D">
        <w:rPr>
          <w:rFonts w:ascii="Times New Roman" w:hAnsi="Times New Roman" w:cs="Times New Roman"/>
          <w:b/>
          <w:bCs/>
          <w:sz w:val="24"/>
          <w:szCs w:val="24"/>
        </w:rPr>
        <w:t>Reference</w:t>
      </w:r>
      <w:r>
        <w:rPr>
          <w:rFonts w:ascii="Times New Roman" w:hAnsi="Times New Roman" w:cs="Times New Roman"/>
          <w:b/>
          <w:bCs/>
          <w:sz w:val="24"/>
          <w:szCs w:val="24"/>
        </w:rPr>
        <w:t>;</w:t>
      </w:r>
    </w:p>
    <w:p w14:paraId="738E485F" w14:textId="22538145" w:rsidR="00C63DAD" w:rsidRPr="0079304D" w:rsidRDefault="00D56607" w:rsidP="001A77C3">
      <w:pPr>
        <w:pStyle w:val="ListParagraph"/>
        <w:numPr>
          <w:ilvl w:val="0"/>
          <w:numId w:val="2"/>
        </w:numPr>
        <w:spacing w:before="20" w:after="20" w:line="360" w:lineRule="auto"/>
        <w:ind w:left="850" w:right="567"/>
        <w:rPr>
          <w:rFonts w:ascii="Times New Roman" w:hAnsi="Times New Roman" w:cs="Times New Roman"/>
          <w:sz w:val="24"/>
          <w:szCs w:val="24"/>
        </w:rPr>
      </w:pPr>
      <w:proofErr w:type="spellStart"/>
      <w:r w:rsidRPr="0079304D">
        <w:rPr>
          <w:rFonts w:ascii="Times New Roman" w:hAnsi="Times New Roman" w:cs="Times New Roman"/>
          <w:sz w:val="24"/>
          <w:szCs w:val="24"/>
        </w:rPr>
        <w:t>Nadiia</w:t>
      </w:r>
      <w:proofErr w:type="spellEnd"/>
      <w:r w:rsidRPr="0079304D">
        <w:rPr>
          <w:rFonts w:ascii="Times New Roman" w:hAnsi="Times New Roman" w:cs="Times New Roman"/>
          <w:sz w:val="24"/>
          <w:szCs w:val="24"/>
        </w:rPr>
        <w:t xml:space="preserve"> </w:t>
      </w:r>
      <w:proofErr w:type="spellStart"/>
      <w:r w:rsidRPr="0079304D">
        <w:rPr>
          <w:rFonts w:ascii="Times New Roman" w:hAnsi="Times New Roman" w:cs="Times New Roman"/>
          <w:sz w:val="24"/>
          <w:szCs w:val="24"/>
        </w:rPr>
        <w:t>Rebrova</w:t>
      </w:r>
      <w:proofErr w:type="spellEnd"/>
      <w:r w:rsidRPr="0079304D">
        <w:rPr>
          <w:rFonts w:ascii="Times New Roman" w:hAnsi="Times New Roman" w:cs="Times New Roman"/>
          <w:sz w:val="24"/>
          <w:szCs w:val="24"/>
        </w:rPr>
        <w:t xml:space="preserve">. Synthesis and </w:t>
      </w:r>
      <w:proofErr w:type="spellStart"/>
      <w:r w:rsidRPr="0079304D">
        <w:rPr>
          <w:rFonts w:ascii="Times New Roman" w:hAnsi="Times New Roman" w:cs="Times New Roman"/>
          <w:sz w:val="24"/>
          <w:szCs w:val="24"/>
        </w:rPr>
        <w:t>Upconversion</w:t>
      </w:r>
      <w:proofErr w:type="spellEnd"/>
      <w:r w:rsidRPr="0079304D">
        <w:rPr>
          <w:rFonts w:ascii="Times New Roman" w:hAnsi="Times New Roman" w:cs="Times New Roman"/>
          <w:sz w:val="24"/>
          <w:szCs w:val="24"/>
        </w:rPr>
        <w:t xml:space="preserve"> Luminescence of LiY</w:t>
      </w:r>
      <w:r w:rsidRPr="0079304D">
        <w:rPr>
          <w:rFonts w:ascii="Times New Roman" w:hAnsi="Times New Roman" w:cs="Times New Roman"/>
          <w:sz w:val="24"/>
          <w:szCs w:val="24"/>
          <w:vertAlign w:val="subscript"/>
        </w:rPr>
        <w:t>9</w:t>
      </w:r>
      <w:r w:rsidRPr="0079304D">
        <w:rPr>
          <w:rFonts w:ascii="Times New Roman" w:hAnsi="Times New Roman" w:cs="Times New Roman"/>
          <w:sz w:val="24"/>
          <w:szCs w:val="24"/>
        </w:rPr>
        <w:t>(SiO</w:t>
      </w:r>
      <w:r w:rsidRPr="0079304D">
        <w:rPr>
          <w:rFonts w:ascii="Times New Roman" w:hAnsi="Times New Roman" w:cs="Times New Roman"/>
          <w:sz w:val="24"/>
          <w:szCs w:val="24"/>
          <w:vertAlign w:val="subscript"/>
        </w:rPr>
        <w:t>4</w:t>
      </w:r>
      <w:r w:rsidRPr="0079304D">
        <w:rPr>
          <w:rFonts w:ascii="Times New Roman" w:hAnsi="Times New Roman" w:cs="Times New Roman"/>
          <w:sz w:val="24"/>
          <w:szCs w:val="24"/>
        </w:rPr>
        <w:t>)6O</w:t>
      </w:r>
      <w:r w:rsidRPr="0079304D">
        <w:rPr>
          <w:rFonts w:ascii="Times New Roman" w:hAnsi="Times New Roman" w:cs="Times New Roman"/>
          <w:sz w:val="24"/>
          <w:szCs w:val="24"/>
          <w:vertAlign w:val="subscript"/>
        </w:rPr>
        <w:t>2</w:t>
      </w:r>
      <w:r w:rsidRPr="0079304D">
        <w:rPr>
          <w:rFonts w:ascii="Times New Roman" w:hAnsi="Times New Roman" w:cs="Times New Roman"/>
          <w:sz w:val="24"/>
          <w:szCs w:val="24"/>
        </w:rPr>
        <w:t xml:space="preserve"> Phosphor Doped with Pr</w:t>
      </w:r>
      <w:r w:rsidRPr="0079304D">
        <w:rPr>
          <w:rFonts w:ascii="Times New Roman" w:hAnsi="Times New Roman" w:cs="Times New Roman"/>
          <w:sz w:val="24"/>
          <w:szCs w:val="24"/>
          <w:vertAlign w:val="superscript"/>
        </w:rPr>
        <w:t>3+.</w:t>
      </w:r>
      <w:r w:rsidRPr="0079304D">
        <w:rPr>
          <w:rFonts w:ascii="Times New Roman" w:hAnsi="Times New Roman" w:cs="Times New Roman"/>
          <w:sz w:val="24"/>
          <w:szCs w:val="24"/>
        </w:rPr>
        <w:t>The Journal of Physical Chemistry C </w:t>
      </w:r>
      <w:r w:rsidRPr="0079304D">
        <w:rPr>
          <w:rFonts w:ascii="Times New Roman" w:hAnsi="Times New Roman" w:cs="Times New Roman"/>
          <w:b/>
          <w:bCs/>
          <w:sz w:val="24"/>
          <w:szCs w:val="24"/>
        </w:rPr>
        <w:t>2024</w:t>
      </w:r>
      <w:r w:rsidRPr="0079304D">
        <w:rPr>
          <w:rFonts w:ascii="Times New Roman" w:hAnsi="Times New Roman" w:cs="Times New Roman"/>
          <w:sz w:val="24"/>
          <w:szCs w:val="24"/>
        </w:rPr>
        <w:t>, 128 (22),</w:t>
      </w:r>
      <w:r w:rsidR="00A5710A" w:rsidRPr="0079304D">
        <w:rPr>
          <w:rFonts w:ascii="Times New Roman" w:hAnsi="Times New Roman" w:cs="Times New Roman"/>
          <w:sz w:val="24"/>
          <w:szCs w:val="24"/>
        </w:rPr>
        <w:t>9090</w:t>
      </w:r>
      <w:r w:rsidRPr="0079304D">
        <w:rPr>
          <w:rFonts w:ascii="Times New Roman" w:hAnsi="Times New Roman" w:cs="Times New Roman"/>
          <w:sz w:val="24"/>
          <w:szCs w:val="24"/>
        </w:rPr>
        <w:t xml:space="preserve"> -9098. </w:t>
      </w:r>
      <w:hyperlink r:id="rId21" w:tooltip="DOI URL" w:history="1">
        <w:r w:rsidRPr="0079304D">
          <w:rPr>
            <w:rStyle w:val="Hyperlink"/>
            <w:rFonts w:ascii="Times New Roman" w:hAnsi="Times New Roman" w:cs="Times New Roman"/>
            <w:sz w:val="24"/>
            <w:szCs w:val="24"/>
          </w:rPr>
          <w:t>https://doi.org/10.1021/acs.jpcc.3c08163</w:t>
        </w:r>
      </w:hyperlink>
    </w:p>
    <w:p w14:paraId="51715B89" w14:textId="545289A0" w:rsidR="00A5710A"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Srivastava, A.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The </w:t>
      </w:r>
      <w:proofErr w:type="spellStart"/>
      <w:r w:rsidRPr="0079304D">
        <w:rPr>
          <w:rStyle w:val="nlmarticle-title"/>
          <w:rFonts w:ascii="Times New Roman" w:hAnsi="Times New Roman" w:cs="Times New Roman"/>
          <w:color w:val="151515"/>
          <w:sz w:val="24"/>
          <w:szCs w:val="24"/>
        </w:rPr>
        <w:t>Interconfigurational</w:t>
      </w:r>
      <w:proofErr w:type="spellEnd"/>
      <w:r w:rsidRPr="0079304D">
        <w:rPr>
          <w:rStyle w:val="nlmarticle-title"/>
          <w:rFonts w:ascii="Times New Roman" w:hAnsi="Times New Roman" w:cs="Times New Roman"/>
          <w:color w:val="151515"/>
          <w:sz w:val="24"/>
          <w:szCs w:val="24"/>
        </w:rPr>
        <w:t xml:space="preserve"> (4f</w:t>
      </w:r>
      <w:r w:rsidRPr="0079304D">
        <w:rPr>
          <w:rStyle w:val="nlmarticle-title"/>
          <w:rFonts w:ascii="Times New Roman" w:hAnsi="Times New Roman" w:cs="Times New Roman"/>
          <w:color w:val="151515"/>
          <w:sz w:val="24"/>
          <w:szCs w:val="24"/>
          <w:vertAlign w:val="superscript"/>
        </w:rPr>
        <w:t>1</w:t>
      </w:r>
      <w:r w:rsidRPr="0079304D">
        <w:rPr>
          <w:rStyle w:val="nlmarticle-title"/>
          <w:rFonts w:ascii="Times New Roman" w:hAnsi="Times New Roman" w:cs="Times New Roman"/>
          <w:color w:val="151515"/>
          <w:sz w:val="24"/>
          <w:szCs w:val="24"/>
        </w:rPr>
        <w:t>5d</w:t>
      </w:r>
      <w:r w:rsidRPr="0079304D">
        <w:rPr>
          <w:rStyle w:val="nlmarticle-title"/>
          <w:rFonts w:ascii="Times New Roman" w:hAnsi="Times New Roman" w:cs="Times New Roman"/>
          <w:color w:val="151515"/>
          <w:sz w:val="24"/>
          <w:szCs w:val="24"/>
          <w:vertAlign w:val="superscript"/>
        </w:rPr>
        <w:t>1</w:t>
      </w:r>
      <w:r w:rsidRPr="0079304D">
        <w:rPr>
          <w:rStyle w:val="nlmarticle-title"/>
          <w:rFonts w:ascii="Times New Roman" w:hAnsi="Times New Roman" w:cs="Times New Roman"/>
          <w:color w:val="151515"/>
          <w:sz w:val="24"/>
          <w:szCs w:val="24"/>
        </w:rPr>
        <w:t>→4f</w:t>
      </w:r>
      <w:r w:rsidRPr="0079304D">
        <w:rPr>
          <w:rStyle w:val="nlmarticle-title"/>
          <w:rFonts w:ascii="Times New Roman" w:hAnsi="Times New Roman" w:cs="Times New Roman"/>
          <w:color w:val="151515"/>
          <w:sz w:val="24"/>
          <w:szCs w:val="24"/>
          <w:vertAlign w:val="superscript"/>
        </w:rPr>
        <w:t>2</w:t>
      </w:r>
      <w:r w:rsidRPr="0079304D">
        <w:rPr>
          <w:rStyle w:val="nlmarticle-title"/>
          <w:rFonts w:ascii="Times New Roman" w:hAnsi="Times New Roman" w:cs="Times New Roman"/>
          <w:color w:val="151515"/>
          <w:sz w:val="24"/>
          <w:szCs w:val="24"/>
        </w:rPr>
        <w:t>) Luminescence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in LuPO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 K</w:t>
      </w:r>
      <w:r w:rsidRPr="0079304D">
        <w:rPr>
          <w:rStyle w:val="nlmarticle-title"/>
          <w:rFonts w:ascii="Times New Roman" w:hAnsi="Times New Roman" w:cs="Times New Roman"/>
          <w:color w:val="151515"/>
          <w:sz w:val="24"/>
          <w:szCs w:val="24"/>
          <w:vertAlign w:val="subscript"/>
        </w:rPr>
        <w:t>3</w:t>
      </w:r>
      <w:proofErr w:type="gramStart"/>
      <w:r w:rsidRPr="0079304D">
        <w:rPr>
          <w:rStyle w:val="nlmarticle-title"/>
          <w:rFonts w:ascii="Times New Roman" w:hAnsi="Times New Roman" w:cs="Times New Roman"/>
          <w:color w:val="151515"/>
          <w:sz w:val="24"/>
          <w:szCs w:val="24"/>
        </w:rPr>
        <w:t>Lu(</w:t>
      </w:r>
      <w:proofErr w:type="gramEnd"/>
      <w:r w:rsidRPr="0079304D">
        <w:rPr>
          <w:rStyle w:val="nlmarticle-title"/>
          <w:rFonts w:ascii="Times New Roman" w:hAnsi="Times New Roman" w:cs="Times New Roman"/>
          <w:color w:val="151515"/>
          <w:sz w:val="24"/>
          <w:szCs w:val="24"/>
        </w:rPr>
        <w:t>PO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and LiLuSiO</w:t>
      </w:r>
      <w:r w:rsidRPr="0079304D">
        <w:rPr>
          <w:rStyle w:val="nlmarticle-title"/>
          <w:rFonts w:ascii="Times New Roman" w:hAnsi="Times New Roman" w:cs="Times New Roman"/>
          <w:color w:val="151515"/>
          <w:sz w:val="24"/>
          <w:szCs w:val="24"/>
          <w:vertAlign w:val="subscript"/>
        </w:rPr>
        <w:t>4</w:t>
      </w:r>
      <w:r w:rsidRPr="0079304D">
        <w:rPr>
          <w:rFonts w:ascii="Times New Roman" w:hAnsi="Times New Roman" w:cs="Times New Roman"/>
          <w:color w:val="151515"/>
          <w:sz w:val="24"/>
          <w:szCs w:val="24"/>
        </w:rPr>
        <w:t>. Opt. Mater. </w:t>
      </w:r>
      <w:r w:rsidRPr="0079304D">
        <w:rPr>
          <w:rStyle w:val="nlmyear"/>
          <w:rFonts w:ascii="Times New Roman" w:hAnsi="Times New Roman" w:cs="Times New Roman"/>
          <w:b/>
          <w:bCs/>
          <w:color w:val="151515"/>
          <w:sz w:val="24"/>
          <w:szCs w:val="24"/>
        </w:rPr>
        <w:t>2012</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34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1347</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1352</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w:t>
      </w:r>
      <w:r w:rsidR="00A5710A" w:rsidRPr="0079304D">
        <w:rPr>
          <w:rStyle w:val="refdoi"/>
          <w:rFonts w:ascii="Times New Roman" w:hAnsi="Times New Roman" w:cs="Times New Roman"/>
          <w:color w:val="151515"/>
          <w:sz w:val="24"/>
          <w:szCs w:val="24"/>
        </w:rPr>
        <w:t>10.1016/j.</w:t>
      </w:r>
    </w:p>
    <w:p w14:paraId="7BE13543" w14:textId="700DF709" w:rsidR="00C63DAD" w:rsidRPr="0079304D" w:rsidRDefault="00D56607" w:rsidP="001A77C3">
      <w:pPr>
        <w:pStyle w:val="ListParagraph"/>
        <w:spacing w:before="20" w:after="20" w:line="360" w:lineRule="auto"/>
        <w:ind w:left="850" w:right="567"/>
        <w:rPr>
          <w:rStyle w:val="refdoi"/>
          <w:rFonts w:ascii="Times New Roman" w:hAnsi="Times New Roman" w:cs="Times New Roman"/>
          <w:sz w:val="24"/>
          <w:szCs w:val="24"/>
        </w:rPr>
      </w:pPr>
      <w:r w:rsidRPr="0079304D">
        <w:rPr>
          <w:rStyle w:val="refdoi"/>
          <w:rFonts w:ascii="Times New Roman" w:hAnsi="Times New Roman" w:cs="Times New Roman"/>
          <w:color w:val="151515"/>
          <w:sz w:val="24"/>
          <w:szCs w:val="24"/>
        </w:rPr>
        <w:t>optmat.2012.02.016</w:t>
      </w:r>
    </w:p>
    <w:p w14:paraId="3C3C1D82" w14:textId="2A7096B8"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lastRenderedPageBreak/>
        <w:t>Srivastava, A.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Aspects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Luminescence in Solids</w:t>
      </w:r>
      <w:r w:rsidRPr="0079304D">
        <w:rPr>
          <w:rFonts w:ascii="Times New Roman" w:hAnsi="Times New Roman" w:cs="Times New Roman"/>
          <w:color w:val="151515"/>
          <w:sz w:val="24"/>
          <w:szCs w:val="24"/>
        </w:rPr>
        <w:t>. </w:t>
      </w:r>
      <w:proofErr w:type="spellStart"/>
      <w:proofErr w:type="gramStart"/>
      <w:r w:rsidRPr="0079304D">
        <w:rPr>
          <w:rFonts w:ascii="Times New Roman" w:hAnsi="Times New Roman" w:cs="Times New Roman"/>
          <w:color w:val="151515"/>
          <w:sz w:val="24"/>
          <w:szCs w:val="24"/>
        </w:rPr>
        <w:t>J.</w:t>
      </w:r>
      <w:r w:rsidR="00A5710A" w:rsidRPr="0079304D">
        <w:rPr>
          <w:rFonts w:ascii="Times New Roman" w:hAnsi="Times New Roman" w:cs="Times New Roman"/>
          <w:color w:val="151515"/>
          <w:sz w:val="24"/>
          <w:szCs w:val="24"/>
        </w:rPr>
        <w:t>Lumin</w:t>
      </w:r>
      <w:proofErr w:type="spellEnd"/>
      <w:proofErr w:type="gramEnd"/>
      <w:r w:rsidR="00631BBF" w:rsidRPr="0079304D">
        <w:rPr>
          <w:rFonts w:ascii="Times New Roman" w:hAnsi="Times New Roman" w:cs="Times New Roman"/>
          <w:color w:val="151515"/>
          <w:sz w:val="24"/>
          <w:szCs w:val="24"/>
        </w:rPr>
        <w:t xml:space="preserve"> </w:t>
      </w:r>
      <w:r w:rsidR="00A5710A" w:rsidRPr="0079304D">
        <w:rPr>
          <w:rFonts w:ascii="Times New Roman" w:hAnsi="Times New Roman" w:cs="Times New Roman"/>
          <w:color w:val="151515"/>
          <w:sz w:val="24"/>
          <w:szCs w:val="24"/>
        </w:rPr>
        <w:t>.2016, 169, 445- 449,</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10.1016/j.jlumin.2015.07.001</w:t>
      </w:r>
    </w:p>
    <w:p w14:paraId="408C4AF1" w14:textId="5B4E37DF"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W</w:t>
      </w:r>
      <w:r w:rsidR="00FE6E86">
        <w:rPr>
          <w:rStyle w:val="nlmstring-name"/>
          <w:rFonts w:ascii="Times New Roman" w:hAnsi="Times New Roman" w:cs="Times New Roman"/>
          <w:color w:val="151515"/>
          <w:sz w:val="24"/>
          <w:szCs w:val="24"/>
        </w:rPr>
        <w:t>U</w:t>
      </w:r>
      <w:r w:rsidRPr="0079304D">
        <w:rPr>
          <w:rStyle w:val="nlmstring-name"/>
          <w:rFonts w:ascii="Times New Roman" w:hAnsi="Times New Roman" w:cs="Times New Roman"/>
          <w:color w:val="151515"/>
          <w:sz w:val="24"/>
          <w:szCs w:val="24"/>
        </w:rPr>
        <w:t>,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Zheng, H.</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UVC Up</w:t>
      </w:r>
      <w:r w:rsidR="00FE6E86">
        <w:rPr>
          <w:rStyle w:val="nlmarticle-titl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conversion Material Under Sunlight Excitation: LiYF</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 Pr</w:t>
      </w:r>
      <w:r w:rsidRPr="0079304D">
        <w:rPr>
          <w:rStyle w:val="nlmarticle-title"/>
          <w:rFonts w:ascii="Times New Roman" w:hAnsi="Times New Roman" w:cs="Times New Roman"/>
          <w:color w:val="151515"/>
          <w:sz w:val="24"/>
          <w:szCs w:val="24"/>
          <w:vertAlign w:val="superscript"/>
        </w:rPr>
        <w:t>3+</w:t>
      </w:r>
      <w:r w:rsidRPr="0079304D">
        <w:rPr>
          <w:rFonts w:ascii="Times New Roman" w:hAnsi="Times New Roman" w:cs="Times New Roman"/>
          <w:color w:val="151515"/>
          <w:sz w:val="24"/>
          <w:szCs w:val="24"/>
        </w:rPr>
        <w:t>. Opt. Lett. </w:t>
      </w:r>
      <w:r w:rsidRPr="0079304D">
        <w:rPr>
          <w:rStyle w:val="nlmyear"/>
          <w:rFonts w:ascii="Times New Roman" w:hAnsi="Times New Roman" w:cs="Times New Roman"/>
          <w:b/>
          <w:bCs/>
          <w:color w:val="151515"/>
          <w:sz w:val="24"/>
          <w:szCs w:val="24"/>
        </w:rPr>
        <w:t>2016</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41</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792</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795</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10.1364/OL.41.000792</w:t>
      </w:r>
    </w:p>
    <w:p w14:paraId="66FD5D60" w14:textId="5A124067"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Espinoza, S.</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Müller, M.</w:t>
      </w:r>
      <w:r w:rsidR="00FE6E86">
        <w:rPr>
          <w:rStyle w:val="nlmstring-nam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Characterization of Micro- and Nanoscale LuPO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w:t>
      </w:r>
      <w:r w:rsidR="00631BBF" w:rsidRPr="0079304D">
        <w:rPr>
          <w:rStyle w:val="nlmarticle-titl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Nd</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with Strong UV-C Emission to Reduce X-Ray Doses in Radiation Therapy</w:t>
      </w:r>
      <w:r w:rsidRPr="0079304D">
        <w:rPr>
          <w:rFonts w:ascii="Times New Roman" w:hAnsi="Times New Roman" w:cs="Times New Roman"/>
          <w:color w:val="151515"/>
          <w:sz w:val="24"/>
          <w:szCs w:val="24"/>
        </w:rPr>
        <w:t xml:space="preserve">. Part. Part. Syst. </w:t>
      </w:r>
      <w:proofErr w:type="spellStart"/>
      <w:r w:rsidRPr="0079304D">
        <w:rPr>
          <w:rFonts w:ascii="Times New Roman" w:hAnsi="Times New Roman" w:cs="Times New Roman"/>
          <w:color w:val="151515"/>
          <w:sz w:val="24"/>
          <w:szCs w:val="24"/>
        </w:rPr>
        <w:t>Charact</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2019</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36</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10</w:t>
      </w:r>
      <w:r w:rsidRPr="0079304D">
        <w:rPr>
          <w:rFonts w:ascii="Times New Roman" w:hAnsi="Times New Roman" w:cs="Times New Roman"/>
          <w:color w:val="151515"/>
          <w:sz w:val="24"/>
          <w:szCs w:val="24"/>
        </w:rPr>
        <w:t>), </w:t>
      </w:r>
      <w:r w:rsidRPr="0079304D">
        <w:rPr>
          <w:rStyle w:val="nlmelocation-id"/>
          <w:rFonts w:ascii="Times New Roman" w:hAnsi="Times New Roman" w:cs="Times New Roman"/>
          <w:color w:val="151515"/>
          <w:sz w:val="24"/>
          <w:szCs w:val="24"/>
        </w:rPr>
        <w:t>1900280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w:t>
      </w:r>
      <w:r w:rsidR="00A5710A" w:rsidRPr="0079304D">
        <w:rPr>
          <w:rStyle w:val="refdoi"/>
          <w:rFonts w:ascii="Times New Roman" w:hAnsi="Times New Roman" w:cs="Times New Roman"/>
          <w:color w:val="151515"/>
          <w:sz w:val="24"/>
          <w:szCs w:val="24"/>
        </w:rPr>
        <w:t>10.1002/</w:t>
      </w:r>
      <w:proofErr w:type="spellStart"/>
      <w:r w:rsidR="00A5710A" w:rsidRPr="0079304D">
        <w:rPr>
          <w:rStyle w:val="refdoi"/>
          <w:rFonts w:ascii="Times New Roman" w:hAnsi="Times New Roman" w:cs="Times New Roman"/>
          <w:color w:val="151515"/>
          <w:sz w:val="24"/>
          <w:szCs w:val="24"/>
        </w:rPr>
        <w:t>ppsc</w:t>
      </w:r>
      <w:proofErr w:type="spellEnd"/>
      <w:r w:rsidR="00A5710A" w:rsidRPr="0079304D">
        <w:rPr>
          <w:rStyle w:val="refdoi"/>
          <w:rFonts w:ascii="Times New Roman" w:hAnsi="Times New Roman" w:cs="Times New Roman"/>
          <w:color w:val="151515"/>
          <w:sz w:val="24"/>
          <w:szCs w:val="24"/>
        </w:rPr>
        <w:t>.</w:t>
      </w:r>
      <w:r w:rsidR="00631BBF" w:rsidRPr="0079304D">
        <w:rPr>
          <w:rStyle w:val="refdoi"/>
          <w:rFonts w:ascii="Times New Roman" w:hAnsi="Times New Roman" w:cs="Times New Roman"/>
          <w:color w:val="151515"/>
          <w:sz w:val="24"/>
          <w:szCs w:val="24"/>
        </w:rPr>
        <w:t xml:space="preserve"> </w:t>
      </w:r>
      <w:r w:rsidRPr="0079304D">
        <w:rPr>
          <w:rStyle w:val="refdoi"/>
          <w:rFonts w:ascii="Times New Roman" w:hAnsi="Times New Roman" w:cs="Times New Roman"/>
          <w:color w:val="151515"/>
          <w:sz w:val="24"/>
          <w:szCs w:val="24"/>
        </w:rPr>
        <w:t>201900280</w:t>
      </w:r>
    </w:p>
    <w:p w14:paraId="6788B94B" w14:textId="53D0EFB8"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Cates, E. L.</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Visible-to-UVC Up</w:t>
      </w:r>
      <w:r w:rsidR="00FE6E86">
        <w:rPr>
          <w:rStyle w:val="nlmarticle-titl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conversion Efficiency and Mechanisms of Lu</w:t>
      </w:r>
      <w:r w:rsidRPr="0079304D">
        <w:rPr>
          <w:rStyle w:val="nlmarticle-title"/>
          <w:rFonts w:ascii="Times New Roman" w:hAnsi="Times New Roman" w:cs="Times New Roman"/>
          <w:color w:val="151515"/>
          <w:sz w:val="24"/>
          <w:szCs w:val="24"/>
          <w:vertAlign w:val="subscript"/>
        </w:rPr>
        <w:t>7</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F</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and 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Ceramics</w:t>
      </w:r>
      <w:r w:rsidRPr="0079304D">
        <w:rPr>
          <w:rFonts w:ascii="Times New Roman" w:hAnsi="Times New Roman" w:cs="Times New Roman"/>
          <w:color w:val="151515"/>
          <w:sz w:val="24"/>
          <w:szCs w:val="24"/>
        </w:rPr>
        <w:t xml:space="preserve">. J. </w:t>
      </w:r>
      <w:proofErr w:type="spellStart"/>
      <w:r w:rsidRPr="0079304D">
        <w:rPr>
          <w:rFonts w:ascii="Times New Roman" w:hAnsi="Times New Roman" w:cs="Times New Roman"/>
          <w:color w:val="151515"/>
          <w:sz w:val="24"/>
          <w:szCs w:val="24"/>
        </w:rPr>
        <w:t>Lumin</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2015</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160</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202</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209</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10.1016/j.jlumin.2014.11.049</w:t>
      </w:r>
    </w:p>
    <w:p w14:paraId="6F3CF735" w14:textId="536B6519"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L</w:t>
      </w:r>
      <w:r w:rsidR="00FE6E86">
        <w:rPr>
          <w:rStyle w:val="nlmstring-name"/>
          <w:rFonts w:ascii="Times New Roman" w:hAnsi="Times New Roman" w:cs="Times New Roman"/>
          <w:color w:val="151515"/>
          <w:sz w:val="24"/>
          <w:szCs w:val="24"/>
        </w:rPr>
        <w:t>V</w:t>
      </w:r>
      <w:r w:rsidRPr="0079304D">
        <w:rPr>
          <w:rStyle w:val="nlmstring-name"/>
          <w:rFonts w:ascii="Times New Roman" w:hAnsi="Times New Roman" w:cs="Times New Roman"/>
          <w:color w:val="151515"/>
          <w:sz w:val="24"/>
          <w:szCs w:val="24"/>
        </w:rPr>
        <w:t>, P.</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L.</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C.</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Wu, Z.</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Qiu</w:t>
      </w:r>
      <w:proofErr w:type="spellEnd"/>
      <w:r w:rsidRPr="0079304D">
        <w:rPr>
          <w:rStyle w:val="nlmstring-name"/>
          <w:rFonts w:ascii="Times New Roman" w:hAnsi="Times New Roman" w:cs="Times New Roman"/>
          <w:color w:val="151515"/>
          <w:sz w:val="24"/>
          <w:szCs w:val="24"/>
        </w:rPr>
        <w:t>,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Yang, Y.</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450 nm Photon-Pumped Ultraviolet-C Luminescence for Multifunctional Applications</w:t>
      </w:r>
      <w:r w:rsidRPr="0079304D">
        <w:rPr>
          <w:rFonts w:ascii="Times New Roman" w:hAnsi="Times New Roman" w:cs="Times New Roman"/>
          <w:color w:val="151515"/>
          <w:sz w:val="24"/>
          <w:szCs w:val="24"/>
        </w:rPr>
        <w:t>. Laser Photonics Rev. </w:t>
      </w:r>
      <w:r w:rsidRPr="0079304D">
        <w:rPr>
          <w:rStyle w:val="nlmyear"/>
          <w:rFonts w:ascii="Times New Roman" w:hAnsi="Times New Roman" w:cs="Times New Roman"/>
          <w:b/>
          <w:bCs/>
          <w:color w:val="151515"/>
          <w:sz w:val="24"/>
          <w:szCs w:val="24"/>
        </w:rPr>
        <w:t>2022</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16</w:t>
      </w:r>
      <w:r w:rsidRPr="0079304D">
        <w:rPr>
          <w:rFonts w:ascii="Times New Roman" w:hAnsi="Times New Roman" w:cs="Times New Roman"/>
          <w:color w:val="151515"/>
          <w:sz w:val="24"/>
          <w:szCs w:val="24"/>
        </w:rPr>
        <w:t>, </w:t>
      </w:r>
      <w:r w:rsidRPr="0079304D">
        <w:rPr>
          <w:rStyle w:val="nlmelocation-id"/>
          <w:rFonts w:ascii="Times New Roman" w:hAnsi="Times New Roman" w:cs="Times New Roman"/>
          <w:color w:val="151515"/>
          <w:sz w:val="24"/>
          <w:szCs w:val="24"/>
        </w:rPr>
        <w:t>2200389</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10.1002/lpor.202200389</w:t>
      </w:r>
    </w:p>
    <w:p w14:paraId="016173F8" w14:textId="42B978D9"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Lai, F.</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Xu, X.</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Shen,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 Y.</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Nie</w:t>
      </w:r>
      <w:proofErr w:type="spellEnd"/>
      <w:r w:rsidRPr="0079304D">
        <w:rPr>
          <w:rStyle w:val="nlmstring-name"/>
          <w:rFonts w:ascii="Times New Roman" w:hAnsi="Times New Roman" w:cs="Times New Roman"/>
          <w:color w:val="151515"/>
          <w:sz w:val="24"/>
          <w:szCs w:val="24"/>
        </w:rPr>
        <w:t>,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You,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Wu, D.</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Han, L.</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Xiao, Z.</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Structure and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Luminescence Properties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-Doped 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Phosphor</w:t>
      </w:r>
      <w:r w:rsidRPr="0079304D">
        <w:rPr>
          <w:rFonts w:ascii="Times New Roman" w:hAnsi="Times New Roman" w:cs="Times New Roman"/>
          <w:color w:val="151515"/>
          <w:sz w:val="24"/>
          <w:szCs w:val="24"/>
        </w:rPr>
        <w:t>. Silicon. </w:t>
      </w:r>
      <w:r w:rsidRPr="0079304D">
        <w:rPr>
          <w:rStyle w:val="nlmyear"/>
          <w:rFonts w:ascii="Times New Roman" w:hAnsi="Times New Roman" w:cs="Times New Roman"/>
          <w:b/>
          <w:bCs/>
          <w:color w:val="151515"/>
          <w:sz w:val="24"/>
          <w:szCs w:val="24"/>
        </w:rPr>
        <w:t>2023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15</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1913</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1923</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10.1007/s12633-022-02148-x</w:t>
      </w:r>
    </w:p>
    <w:p w14:paraId="773D8859" w14:textId="605E0295"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Yin, Z. Q.</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Yuan, P.</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Zhu,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T.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Yang, Y.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Doped Li</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SrSiO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 xml:space="preserve">: </w:t>
      </w:r>
      <w:proofErr w:type="gramStart"/>
      <w:r w:rsidRPr="0079304D">
        <w:rPr>
          <w:rStyle w:val="nlmarticle-title"/>
          <w:rFonts w:ascii="Times New Roman" w:hAnsi="Times New Roman" w:cs="Times New Roman"/>
          <w:color w:val="151515"/>
          <w:sz w:val="24"/>
          <w:szCs w:val="24"/>
        </w:rPr>
        <w:t>an</w:t>
      </w:r>
      <w:proofErr w:type="gramEnd"/>
      <w:r w:rsidRPr="0079304D">
        <w:rPr>
          <w:rStyle w:val="nlmarticle-title"/>
          <w:rFonts w:ascii="Times New Roman" w:hAnsi="Times New Roman" w:cs="Times New Roman"/>
          <w:color w:val="151515"/>
          <w:sz w:val="24"/>
          <w:szCs w:val="24"/>
        </w:rPr>
        <w:t xml:space="preserve"> Efficient Visible-Ultraviolet C Up-conversion Phosphor</w:t>
      </w:r>
      <w:r w:rsidRPr="0079304D">
        <w:rPr>
          <w:rFonts w:ascii="Times New Roman" w:hAnsi="Times New Roman" w:cs="Times New Roman"/>
          <w:color w:val="151515"/>
          <w:sz w:val="24"/>
          <w:szCs w:val="24"/>
        </w:rPr>
        <w:t>. Ceram. Int. </w:t>
      </w:r>
      <w:r w:rsidRPr="0079304D">
        <w:rPr>
          <w:rStyle w:val="nlmyear"/>
          <w:rFonts w:ascii="Times New Roman" w:hAnsi="Times New Roman" w:cs="Times New Roman"/>
          <w:b/>
          <w:bCs/>
          <w:color w:val="151515"/>
          <w:sz w:val="24"/>
          <w:szCs w:val="24"/>
        </w:rPr>
        <w:t>2021</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47</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4858</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4863</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10.1016/j.ceramint.2020.10.058</w:t>
      </w:r>
    </w:p>
    <w:p w14:paraId="310BC87E" w14:textId="0CE33D34"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Zhou,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Pan, F.</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Zhou, L.</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Hou, D.</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Huang,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Tao,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Liang, H.</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Site Occupancies, Luminescence, and Thermometric Properties of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proofErr w:type="gramStart"/>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:Ce</w:t>
      </w:r>
      <w:r w:rsidRPr="0079304D">
        <w:rPr>
          <w:rStyle w:val="nlmarticle-title"/>
          <w:rFonts w:ascii="Times New Roman" w:hAnsi="Times New Roman" w:cs="Times New Roman"/>
          <w:color w:val="151515"/>
          <w:sz w:val="24"/>
          <w:szCs w:val="24"/>
          <w:vertAlign w:val="superscript"/>
        </w:rPr>
        <w:t>3</w:t>
      </w:r>
      <w:proofErr w:type="gramEnd"/>
      <w:r w:rsidRPr="0079304D">
        <w:rPr>
          <w:rStyle w:val="nlmarticle-title"/>
          <w:rFonts w:ascii="Times New Roman" w:hAnsi="Times New Roman" w:cs="Times New Roman"/>
          <w:color w:val="151515"/>
          <w:sz w:val="24"/>
          <w:szCs w:val="24"/>
          <w:vertAlign w:val="superscript"/>
        </w:rPr>
        <w:t>+</w:t>
      </w:r>
      <w:r w:rsidRPr="0079304D">
        <w:rPr>
          <w:rStyle w:val="nlmarticle-title"/>
          <w:rFonts w:ascii="Times New Roman" w:hAnsi="Times New Roman" w:cs="Times New Roman"/>
          <w:color w:val="151515"/>
          <w:sz w:val="24"/>
          <w:szCs w:val="24"/>
        </w:rPr>
        <w:t> Phosphors</w:t>
      </w:r>
      <w:r w:rsidRPr="0079304D">
        <w:rPr>
          <w:rFonts w:ascii="Times New Roman" w:hAnsi="Times New Roman" w:cs="Times New Roman"/>
          <w:color w:val="151515"/>
          <w:sz w:val="24"/>
          <w:szCs w:val="24"/>
        </w:rPr>
        <w:t>. </w:t>
      </w:r>
      <w:proofErr w:type="spellStart"/>
      <w:r w:rsidRPr="0079304D">
        <w:rPr>
          <w:rFonts w:ascii="Times New Roman" w:hAnsi="Times New Roman" w:cs="Times New Roman"/>
          <w:color w:val="151515"/>
          <w:sz w:val="24"/>
          <w:szCs w:val="24"/>
        </w:rPr>
        <w:t>Inorg</w:t>
      </w:r>
      <w:proofErr w:type="spellEnd"/>
      <w:r w:rsidRPr="0079304D">
        <w:rPr>
          <w:rFonts w:ascii="Times New Roman" w:hAnsi="Times New Roman" w:cs="Times New Roman"/>
          <w:color w:val="151515"/>
          <w:sz w:val="24"/>
          <w:szCs w:val="24"/>
        </w:rPr>
        <w:t>. Chem. </w:t>
      </w:r>
      <w:r w:rsidRPr="0079304D">
        <w:rPr>
          <w:rStyle w:val="nlmyear"/>
          <w:rFonts w:ascii="Times New Roman" w:hAnsi="Times New Roman" w:cs="Times New Roman"/>
          <w:b/>
          <w:bCs/>
          <w:color w:val="151515"/>
          <w:sz w:val="24"/>
          <w:szCs w:val="24"/>
        </w:rPr>
        <w:t>2016</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55</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10415</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10424</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10.1021/acs.inorgchem.6b01656</w:t>
      </w:r>
    </w:p>
    <w:p w14:paraId="3B9CA091" w14:textId="04AFA8CB"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Li, J.-Y.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Hou, D.</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H.</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Lin, H.</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Lin,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Zhou,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Huang, R.</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Luminescence, Energy Transfer and Temperature Sensing Property of Ce</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Dy</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doped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phosphors</w:t>
      </w:r>
      <w:r w:rsidRPr="0079304D">
        <w:rPr>
          <w:rFonts w:ascii="Times New Roman" w:hAnsi="Times New Roman" w:cs="Times New Roman"/>
          <w:color w:val="151515"/>
          <w:sz w:val="24"/>
          <w:szCs w:val="24"/>
        </w:rPr>
        <w:t xml:space="preserve">. J. </w:t>
      </w:r>
      <w:proofErr w:type="spellStart"/>
      <w:r w:rsidRPr="0079304D">
        <w:rPr>
          <w:rFonts w:ascii="Times New Roman" w:hAnsi="Times New Roman" w:cs="Times New Roman"/>
          <w:color w:val="151515"/>
          <w:sz w:val="24"/>
          <w:szCs w:val="24"/>
        </w:rPr>
        <w:t>Lumin</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2019</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213</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184</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190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10.1016/j.jlumin.2019.05.027</w:t>
      </w:r>
    </w:p>
    <w:p w14:paraId="08230A47" w14:textId="61EB305D"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Zhang,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L.-J.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Yang, S.-S.</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Chen, W.-G.</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Chu, X.-J.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D.-J.</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Luminescence Properties of a Novel Promising Red Phosphor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proofErr w:type="gramStart"/>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:Eu</w:t>
      </w:r>
      <w:r w:rsidRPr="0079304D">
        <w:rPr>
          <w:rStyle w:val="nlmarticle-title"/>
          <w:rFonts w:ascii="Times New Roman" w:hAnsi="Times New Roman" w:cs="Times New Roman"/>
          <w:color w:val="151515"/>
          <w:sz w:val="24"/>
          <w:szCs w:val="24"/>
          <w:vertAlign w:val="superscript"/>
        </w:rPr>
        <w:t>3</w:t>
      </w:r>
      <w:proofErr w:type="gramEnd"/>
      <w:r w:rsidRPr="0079304D">
        <w:rPr>
          <w:rStyle w:val="nlmarticle-title"/>
          <w:rFonts w:ascii="Times New Roman" w:hAnsi="Times New Roman" w:cs="Times New Roman"/>
          <w:color w:val="151515"/>
          <w:sz w:val="24"/>
          <w:szCs w:val="24"/>
          <w:vertAlign w:val="superscript"/>
        </w:rPr>
        <w:t>+</w:t>
      </w:r>
      <w:r w:rsidRPr="0079304D">
        <w:rPr>
          <w:rFonts w:ascii="Times New Roman" w:hAnsi="Times New Roman" w:cs="Times New Roman"/>
          <w:color w:val="151515"/>
          <w:sz w:val="24"/>
          <w:szCs w:val="24"/>
        </w:rPr>
        <w:t>. Mater. Lett. </w:t>
      </w:r>
      <w:r w:rsidRPr="0079304D">
        <w:rPr>
          <w:rStyle w:val="nlmyear"/>
          <w:rFonts w:ascii="Times New Roman" w:hAnsi="Times New Roman" w:cs="Times New Roman"/>
          <w:b/>
          <w:bCs/>
          <w:color w:val="151515"/>
          <w:sz w:val="24"/>
          <w:szCs w:val="24"/>
        </w:rPr>
        <w:t>2017</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204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101</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103</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10.1016/j.matlet.2017.05.118</w:t>
      </w:r>
    </w:p>
    <w:p w14:paraId="19D8EA5D" w14:textId="16AB379B"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Zhang, J.</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Jin</w:t>
      </w:r>
      <w:proofErr w:type="spellEnd"/>
      <w:r w:rsidRPr="0079304D">
        <w:rPr>
          <w:rStyle w:val="nlmstring-name"/>
          <w:rFonts w:ascii="Times New Roman" w:hAnsi="Times New Roman" w:cs="Times New Roman"/>
          <w:color w:val="151515"/>
          <w:sz w:val="24"/>
          <w:szCs w:val="24"/>
        </w:rPr>
        <w:t>, C.</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Structure, Morphology and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Luminescence of Rare Earth Ions Doped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for Temperature Sensing</w:t>
      </w:r>
      <w:r w:rsidRPr="0079304D">
        <w:rPr>
          <w:rFonts w:ascii="Times New Roman" w:hAnsi="Times New Roman" w:cs="Times New Roman"/>
          <w:color w:val="151515"/>
          <w:sz w:val="24"/>
          <w:szCs w:val="24"/>
        </w:rPr>
        <w:t>. Ind. Eng. Chem. Res. </w:t>
      </w:r>
      <w:r w:rsidRPr="0079304D">
        <w:rPr>
          <w:rStyle w:val="nlmyear"/>
          <w:rFonts w:ascii="Times New Roman" w:hAnsi="Times New Roman" w:cs="Times New Roman"/>
          <w:b/>
          <w:bCs/>
          <w:color w:val="151515"/>
          <w:sz w:val="24"/>
          <w:szCs w:val="24"/>
        </w:rPr>
        <w:t>2019</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58</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3490</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3498</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10.1021/acs.iecr.8b05543</w:t>
      </w:r>
    </w:p>
    <w:p w14:paraId="6AEF0F4A" w14:textId="4180E44A"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Redhammer</w:t>
      </w:r>
      <w:proofErr w:type="spellEnd"/>
      <w:r w:rsidRPr="0079304D">
        <w:rPr>
          <w:rStyle w:val="nlmstring-name"/>
          <w:rFonts w:ascii="Times New Roman" w:hAnsi="Times New Roman" w:cs="Times New Roman"/>
          <w:color w:val="151515"/>
          <w:sz w:val="24"/>
          <w:szCs w:val="24"/>
        </w:rPr>
        <w:t>, G. R.</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Roth, G.</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Lithium and Sodium Yttrium Orthosilicate </w:t>
      </w:r>
      <w:proofErr w:type="spellStart"/>
      <w:r w:rsidRPr="0079304D">
        <w:rPr>
          <w:rStyle w:val="nlmarticle-title"/>
          <w:rFonts w:ascii="Times New Roman" w:hAnsi="Times New Roman" w:cs="Times New Roman"/>
          <w:color w:val="151515"/>
          <w:sz w:val="24"/>
          <w:szCs w:val="24"/>
        </w:rPr>
        <w:t>Oxyapatite</w:t>
      </w:r>
      <w:proofErr w:type="spellEnd"/>
      <w:r w:rsidRPr="0079304D">
        <w:rPr>
          <w:rStyle w:val="nlmarticle-title"/>
          <w:rFonts w:ascii="Times New Roman" w:hAnsi="Times New Roman" w:cs="Times New Roman"/>
          <w:color w:val="151515"/>
          <w:sz w:val="24"/>
          <w:szCs w:val="24"/>
        </w:rPr>
        <w:t>,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and NaY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at both 100 K and Near Room Temperature</w:t>
      </w:r>
      <w:r w:rsidRPr="0079304D">
        <w:rPr>
          <w:rFonts w:ascii="Times New Roman" w:hAnsi="Times New Roman" w:cs="Times New Roman"/>
          <w:color w:val="151515"/>
          <w:sz w:val="24"/>
          <w:szCs w:val="24"/>
        </w:rPr>
        <w:t xml:space="preserve">. Acta </w:t>
      </w:r>
      <w:proofErr w:type="spellStart"/>
      <w:r w:rsidRPr="0079304D">
        <w:rPr>
          <w:rFonts w:ascii="Times New Roman" w:hAnsi="Times New Roman" w:cs="Times New Roman"/>
          <w:color w:val="151515"/>
          <w:sz w:val="24"/>
          <w:szCs w:val="24"/>
        </w:rPr>
        <w:t>Crystallogr</w:t>
      </w:r>
      <w:proofErr w:type="spellEnd"/>
      <w:r w:rsidRPr="0079304D">
        <w:rPr>
          <w:rFonts w:ascii="Times New Roman" w:hAnsi="Times New Roman" w:cs="Times New Roman"/>
          <w:color w:val="151515"/>
          <w:sz w:val="24"/>
          <w:szCs w:val="24"/>
        </w:rPr>
        <w:t>. C Struct. Chem. </w:t>
      </w:r>
      <w:r w:rsidRPr="0079304D">
        <w:rPr>
          <w:rStyle w:val="nlmyear"/>
          <w:rFonts w:ascii="Times New Roman" w:hAnsi="Times New Roman" w:cs="Times New Roman"/>
          <w:b/>
          <w:bCs/>
          <w:color w:val="151515"/>
          <w:sz w:val="24"/>
          <w:szCs w:val="24"/>
        </w:rPr>
        <w:t>2003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59</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120</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124</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10.1107/S0108270103023321</w:t>
      </w:r>
    </w:p>
    <w:p w14:paraId="5228A918" w14:textId="08C2C074"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Shannon, R. D.</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Revised Effective Ionic Radii and Systematic Studies of Interatomic Distances in Halides and Chalcogenides</w:t>
      </w:r>
      <w:r w:rsidRPr="0079304D">
        <w:rPr>
          <w:rFonts w:ascii="Times New Roman" w:hAnsi="Times New Roman" w:cs="Times New Roman"/>
          <w:color w:val="151515"/>
          <w:sz w:val="24"/>
          <w:szCs w:val="24"/>
        </w:rPr>
        <w:t xml:space="preserve">. Acta </w:t>
      </w:r>
      <w:proofErr w:type="spellStart"/>
      <w:r w:rsidRPr="0079304D">
        <w:rPr>
          <w:rFonts w:ascii="Times New Roman" w:hAnsi="Times New Roman" w:cs="Times New Roman"/>
          <w:color w:val="151515"/>
          <w:sz w:val="24"/>
          <w:szCs w:val="24"/>
        </w:rPr>
        <w:t>Crystallogr</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1976</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A32</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751</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767</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10.1107/S0567739476001551</w:t>
      </w:r>
    </w:p>
    <w:p w14:paraId="38E2EEEB" w14:textId="325DE640"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lastRenderedPageBreak/>
        <w:t>Malyukin</w:t>
      </w:r>
      <w:proofErr w:type="spellEnd"/>
      <w:r w:rsidRPr="0079304D">
        <w:rPr>
          <w:rStyle w:val="nlmstring-name"/>
          <w:rFonts w:ascii="Times New Roman" w:hAnsi="Times New Roman" w:cs="Times New Roman"/>
          <w:color w:val="151515"/>
          <w:sz w:val="24"/>
          <w:szCs w:val="24"/>
        </w:rPr>
        <w:t xml:space="preserve">, </w:t>
      </w:r>
      <w:proofErr w:type="spellStart"/>
      <w:r w:rsidRPr="0079304D">
        <w:rPr>
          <w:rStyle w:val="nlmstring-name"/>
          <w:rFonts w:ascii="Times New Roman" w:hAnsi="Times New Roman" w:cs="Times New Roman"/>
          <w:color w:val="151515"/>
          <w:sz w:val="24"/>
          <w:szCs w:val="24"/>
        </w:rPr>
        <w:t>Yu.V</w:t>
      </w:r>
      <w:proofErr w:type="spellEnd"/>
      <w:r w:rsidRPr="0079304D">
        <w:rPr>
          <w:rStyle w:val="nlmstring-name"/>
          <w:rFonts w:ascii="Times New Roman" w:hAnsi="Times New Roman" w:cs="Times New Roman"/>
          <w:color w:val="151515"/>
          <w:sz w:val="24"/>
          <w:szCs w:val="24"/>
        </w:rPr>
        <w:t>.</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Masalov</w:t>
      </w:r>
      <w:proofErr w:type="spellEnd"/>
      <w:r w:rsidRPr="0079304D">
        <w:rPr>
          <w:rStyle w:val="nlmstring-name"/>
          <w:rFonts w:ascii="Times New Roman" w:hAnsi="Times New Roman" w:cs="Times New Roman"/>
          <w:color w:val="151515"/>
          <w:sz w:val="24"/>
          <w:szCs w:val="24"/>
        </w:rPr>
        <w:t>, A. A.</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Zhmurin</w:t>
      </w:r>
      <w:proofErr w:type="spellEnd"/>
      <w:r w:rsidRPr="0079304D">
        <w:rPr>
          <w:rStyle w:val="nlmstring-name"/>
          <w:rFonts w:ascii="Times New Roman" w:hAnsi="Times New Roman" w:cs="Times New Roman"/>
          <w:color w:val="151515"/>
          <w:sz w:val="24"/>
          <w:szCs w:val="24"/>
        </w:rPr>
        <w:t>, P. N.</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Znamenskii</w:t>
      </w:r>
      <w:proofErr w:type="spellEnd"/>
      <w:r w:rsidRPr="0079304D">
        <w:rPr>
          <w:rStyle w:val="nlmstring-name"/>
          <w:rFonts w:ascii="Times New Roman" w:hAnsi="Times New Roman" w:cs="Times New Roman"/>
          <w:color w:val="151515"/>
          <w:sz w:val="24"/>
          <w:szCs w:val="24"/>
        </w:rPr>
        <w:t>, N. V.</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Petrenko</w:t>
      </w:r>
      <w:proofErr w:type="spellEnd"/>
      <w:r w:rsidRPr="0079304D">
        <w:rPr>
          <w:rStyle w:val="nlmstring-name"/>
          <w:rFonts w:ascii="Times New Roman" w:hAnsi="Times New Roman" w:cs="Times New Roman"/>
          <w:color w:val="151515"/>
          <w:sz w:val="24"/>
          <w:szCs w:val="24"/>
        </w:rPr>
        <w:t>, E. A.</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Yukina</w:t>
      </w:r>
      <w:proofErr w:type="spellEnd"/>
      <w:r w:rsidRPr="0079304D">
        <w:rPr>
          <w:rStyle w:val="nlmstring-name"/>
          <w:rFonts w:ascii="Times New Roman" w:hAnsi="Times New Roman" w:cs="Times New Roman"/>
          <w:color w:val="151515"/>
          <w:sz w:val="24"/>
          <w:szCs w:val="24"/>
        </w:rPr>
        <w:t>, T. G.</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Two Mechanisms of </w:t>
      </w:r>
      <w:r w:rsidRPr="0079304D">
        <w:rPr>
          <w:rStyle w:val="nlmarticle-title"/>
          <w:rFonts w:ascii="Times New Roman" w:hAnsi="Times New Roman" w:cs="Times New Roman"/>
          <w:color w:val="151515"/>
          <w:sz w:val="24"/>
          <w:szCs w:val="24"/>
          <w:vertAlign w:val="superscript"/>
        </w:rPr>
        <w:t>1</w:t>
      </w:r>
      <w:r w:rsidRPr="0079304D">
        <w:rPr>
          <w:rStyle w:val="nlmarticle-title"/>
          <w:rFonts w:ascii="Times New Roman" w:hAnsi="Times New Roman" w:cs="Times New Roman"/>
          <w:color w:val="151515"/>
          <w:sz w:val="24"/>
          <w:szCs w:val="24"/>
        </w:rPr>
        <w:t>D</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Fluorescence Quenching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-Doped 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Crystal</w:t>
      </w:r>
      <w:r w:rsidRPr="0079304D">
        <w:rPr>
          <w:rFonts w:ascii="Times New Roman" w:hAnsi="Times New Roman" w:cs="Times New Roman"/>
          <w:color w:val="151515"/>
          <w:sz w:val="24"/>
          <w:szCs w:val="24"/>
        </w:rPr>
        <w:t>. Phys. Stat. Sol. (b). </w:t>
      </w:r>
      <w:r w:rsidRPr="0079304D">
        <w:rPr>
          <w:rStyle w:val="nlmyear"/>
          <w:rFonts w:ascii="Times New Roman" w:hAnsi="Times New Roman" w:cs="Times New Roman"/>
          <w:b/>
          <w:bCs/>
          <w:color w:val="151515"/>
          <w:sz w:val="24"/>
          <w:szCs w:val="24"/>
        </w:rPr>
        <w:t>2003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240</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3</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655</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662</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10.1002/pssb.20030190</w:t>
      </w:r>
    </w:p>
    <w:p w14:paraId="7E8BD5EC" w14:textId="121D0A9C"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Li, K.</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Lian, H.</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Shang, M.</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Lin, J.</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A Novel Greenish Yellow-Orange Red Ba</w:t>
      </w:r>
      <w:r w:rsidRPr="0079304D">
        <w:rPr>
          <w:rStyle w:val="nlmarticle-title"/>
          <w:rFonts w:ascii="Times New Roman" w:hAnsi="Times New Roman" w:cs="Times New Roman"/>
          <w:color w:val="151515"/>
          <w:sz w:val="24"/>
          <w:szCs w:val="24"/>
          <w:vertAlign w:val="subscript"/>
        </w:rPr>
        <w:t>3</w:t>
      </w:r>
      <w:r w:rsidRPr="0079304D">
        <w:rPr>
          <w:rStyle w:val="nlmarticle-title"/>
          <w:rFonts w:ascii="Times New Roman" w:hAnsi="Times New Roman" w:cs="Times New Roman"/>
          <w:color w:val="151515"/>
          <w:sz w:val="24"/>
          <w:szCs w:val="24"/>
        </w:rPr>
        <w:t>Y</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:Bi</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w:t>
      </w:r>
      <w:r w:rsidR="00631BBF" w:rsidRPr="0079304D">
        <w:rPr>
          <w:rStyle w:val="nlmarticle-titl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Eu</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Phosphor with Efficient Energy Transfer for UV-LEDs</w:t>
      </w:r>
      <w:r w:rsidRPr="0079304D">
        <w:rPr>
          <w:rFonts w:ascii="Times New Roman" w:hAnsi="Times New Roman" w:cs="Times New Roman"/>
          <w:color w:val="151515"/>
          <w:sz w:val="24"/>
          <w:szCs w:val="24"/>
        </w:rPr>
        <w:t>. Dalton Trans. </w:t>
      </w:r>
      <w:r w:rsidRPr="0079304D">
        <w:rPr>
          <w:rStyle w:val="nlmyear"/>
          <w:rFonts w:ascii="Times New Roman" w:hAnsi="Times New Roman" w:cs="Times New Roman"/>
          <w:b/>
          <w:bCs/>
          <w:color w:val="151515"/>
          <w:sz w:val="24"/>
          <w:szCs w:val="24"/>
        </w:rPr>
        <w:t>2015</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44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20542</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20550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10.1039/C5DT03565A</w:t>
      </w:r>
    </w:p>
    <w:p w14:paraId="4707380A" w14:textId="1DD15EB0"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Rebrova</w:t>
      </w:r>
      <w:proofErr w:type="spellEnd"/>
      <w:r w:rsidRPr="0079304D">
        <w:rPr>
          <w:rStyle w:val="nlmstring-name"/>
          <w:rFonts w:ascii="Times New Roman" w:hAnsi="Times New Roman" w:cs="Times New Roman"/>
          <w:color w:val="151515"/>
          <w:sz w:val="24"/>
          <w:szCs w:val="24"/>
        </w:rPr>
        <w:t>, N.</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Zdeb</w:t>
      </w:r>
      <w:proofErr w:type="spellEnd"/>
      <w:r w:rsidRPr="0079304D">
        <w:rPr>
          <w:rStyle w:val="nlmstring-name"/>
          <w:rFonts w:ascii="Times New Roman" w:hAnsi="Times New Roman" w:cs="Times New Roman"/>
          <w:color w:val="151515"/>
          <w:sz w:val="24"/>
          <w:szCs w:val="24"/>
        </w:rPr>
        <w:t>, P.</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Lemański</w:t>
      </w:r>
      <w:proofErr w:type="spellEnd"/>
      <w:r w:rsidRPr="0079304D">
        <w:rPr>
          <w:rStyle w:val="nlmstring-name"/>
          <w:rFonts w:ascii="Times New Roman" w:hAnsi="Times New Roman" w:cs="Times New Roman"/>
          <w:color w:val="151515"/>
          <w:sz w:val="24"/>
          <w:szCs w:val="24"/>
        </w:rPr>
        <w:t>, K.</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Macalik</w:t>
      </w:r>
      <w:proofErr w:type="spellEnd"/>
      <w:r w:rsidRPr="0079304D">
        <w:rPr>
          <w:rStyle w:val="nlmstring-name"/>
          <w:rFonts w:ascii="Times New Roman" w:hAnsi="Times New Roman" w:cs="Times New Roman"/>
          <w:color w:val="151515"/>
          <w:sz w:val="24"/>
          <w:szCs w:val="24"/>
        </w:rPr>
        <w:t>, B.</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Bezkrovnyi</w:t>
      </w:r>
      <w:proofErr w:type="spellEnd"/>
      <w:r w:rsidRPr="0079304D">
        <w:rPr>
          <w:rStyle w:val="nlmstring-name"/>
          <w:rFonts w:ascii="Times New Roman" w:hAnsi="Times New Roman" w:cs="Times New Roman"/>
          <w:color w:val="151515"/>
          <w:sz w:val="24"/>
          <w:szCs w:val="24"/>
        </w:rPr>
        <w:t>, O.</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Dereń</w:t>
      </w:r>
      <w:proofErr w:type="spellEnd"/>
      <w:r w:rsidRPr="0079304D">
        <w:rPr>
          <w:rStyle w:val="nlmstring-name"/>
          <w:rFonts w:ascii="Times New Roman" w:hAnsi="Times New Roman" w:cs="Times New Roman"/>
          <w:color w:val="151515"/>
          <w:sz w:val="24"/>
          <w:szCs w:val="24"/>
        </w:rPr>
        <w:t>, P. J.</w:t>
      </w:r>
      <w:r w:rsidRPr="0079304D">
        <w:rPr>
          <w:rFonts w:ascii="Times New Roman" w:hAnsi="Times New Roman" w:cs="Times New Roman"/>
          <w:color w:val="151515"/>
          <w:sz w:val="24"/>
          <w:szCs w:val="24"/>
        </w:rPr>
        <w:t>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Luminescence Properties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Doped BaYF</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Nanoparticles Prepared by Microwave Hydrothermal Method</w:t>
      </w:r>
      <w:r w:rsidRPr="0079304D">
        <w:rPr>
          <w:rFonts w:ascii="Times New Roman" w:hAnsi="Times New Roman" w:cs="Times New Roman"/>
          <w:color w:val="151515"/>
          <w:sz w:val="24"/>
          <w:szCs w:val="24"/>
        </w:rPr>
        <w:t>. </w:t>
      </w:r>
      <w:proofErr w:type="spellStart"/>
      <w:r w:rsidRPr="0079304D">
        <w:rPr>
          <w:rFonts w:ascii="Times New Roman" w:hAnsi="Times New Roman" w:cs="Times New Roman"/>
          <w:color w:val="151515"/>
          <w:sz w:val="24"/>
          <w:szCs w:val="24"/>
        </w:rPr>
        <w:t>Inorg</w:t>
      </w:r>
      <w:proofErr w:type="spellEnd"/>
      <w:r w:rsidRPr="0079304D">
        <w:rPr>
          <w:rFonts w:ascii="Times New Roman" w:hAnsi="Times New Roman" w:cs="Times New Roman"/>
          <w:color w:val="151515"/>
          <w:sz w:val="24"/>
          <w:szCs w:val="24"/>
        </w:rPr>
        <w:t>. Chem. </w:t>
      </w:r>
      <w:r w:rsidRPr="0079304D">
        <w:rPr>
          <w:rStyle w:val="nlmyear"/>
          <w:rFonts w:ascii="Times New Roman" w:hAnsi="Times New Roman" w:cs="Times New Roman"/>
          <w:b/>
          <w:bCs/>
          <w:color w:val="151515"/>
          <w:sz w:val="24"/>
          <w:szCs w:val="24"/>
        </w:rPr>
        <w:t>2024</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63</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6</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3028</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3036</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10.1021/acs.inorgchem.3c03821</w:t>
      </w:r>
    </w:p>
    <w:p w14:paraId="0A658039" w14:textId="042A4DDF"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Dereń</w:t>
      </w:r>
      <w:proofErr w:type="spellEnd"/>
      <w:r w:rsidRPr="0079304D">
        <w:rPr>
          <w:rStyle w:val="nlmstring-name"/>
          <w:rFonts w:ascii="Times New Roman" w:hAnsi="Times New Roman" w:cs="Times New Roman"/>
          <w:color w:val="151515"/>
          <w:sz w:val="24"/>
          <w:szCs w:val="24"/>
        </w:rPr>
        <w:t>, P.</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Spectroscopic Characterization of LaALO</w:t>
      </w:r>
      <w:r w:rsidRPr="0079304D">
        <w:rPr>
          <w:rStyle w:val="nlmarticle-title"/>
          <w:rFonts w:ascii="Times New Roman" w:hAnsi="Times New Roman" w:cs="Times New Roman"/>
          <w:color w:val="151515"/>
          <w:sz w:val="24"/>
          <w:szCs w:val="24"/>
          <w:vertAlign w:val="subscript"/>
        </w:rPr>
        <w:t>3</w:t>
      </w:r>
      <w:r w:rsidRPr="0079304D">
        <w:rPr>
          <w:rStyle w:val="nlmarticle-title"/>
          <w:rFonts w:ascii="Times New Roman" w:hAnsi="Times New Roman" w:cs="Times New Roman"/>
          <w:color w:val="151515"/>
          <w:sz w:val="24"/>
          <w:szCs w:val="24"/>
        </w:rPr>
        <w:t> Crystal Doped with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Ions</w:t>
      </w:r>
      <w:r w:rsidRPr="0079304D">
        <w:rPr>
          <w:rFonts w:ascii="Times New Roman" w:hAnsi="Times New Roman" w:cs="Times New Roman"/>
          <w:color w:val="151515"/>
          <w:sz w:val="24"/>
          <w:szCs w:val="24"/>
        </w:rPr>
        <w:t xml:space="preserve">. J. </w:t>
      </w:r>
      <w:proofErr w:type="spellStart"/>
      <w:r w:rsidRPr="0079304D">
        <w:rPr>
          <w:rFonts w:ascii="Times New Roman" w:hAnsi="Times New Roman" w:cs="Times New Roman"/>
          <w:color w:val="151515"/>
          <w:sz w:val="24"/>
          <w:szCs w:val="24"/>
        </w:rPr>
        <w:t>Lumin</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2007</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122–123</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40</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43</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10.1016/j.jlumin.2006.01.081</w:t>
      </w:r>
    </w:p>
    <w:p w14:paraId="2FAA5E77" w14:textId="65FA25DF"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Yina</w:t>
      </w:r>
      <w:proofErr w:type="spellEnd"/>
      <w:r w:rsidRPr="0079304D">
        <w:rPr>
          <w:rStyle w:val="nlmstring-name"/>
          <w:rFonts w:ascii="Times New Roman" w:hAnsi="Times New Roman" w:cs="Times New Roman"/>
          <w:color w:val="151515"/>
          <w:sz w:val="24"/>
          <w:szCs w:val="24"/>
        </w:rPr>
        <w:t>, M.</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Krupa, J. C.</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Antic-</w:t>
      </w:r>
      <w:proofErr w:type="spellStart"/>
      <w:r w:rsidRPr="0079304D">
        <w:rPr>
          <w:rStyle w:val="nlmstring-name"/>
          <w:rFonts w:ascii="Times New Roman" w:hAnsi="Times New Roman" w:cs="Times New Roman"/>
          <w:color w:val="151515"/>
          <w:sz w:val="24"/>
          <w:szCs w:val="24"/>
        </w:rPr>
        <w:t>Fidancev</w:t>
      </w:r>
      <w:proofErr w:type="spellEnd"/>
      <w:r w:rsidRPr="0079304D">
        <w:rPr>
          <w:rStyle w:val="nlmstring-name"/>
          <w:rFonts w:ascii="Times New Roman" w:hAnsi="Times New Roman" w:cs="Times New Roman"/>
          <w:color w:val="151515"/>
          <w:sz w:val="24"/>
          <w:szCs w:val="24"/>
        </w:rPr>
        <w:t>, E.</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Makhov</w:t>
      </w:r>
      <w:proofErr w:type="spellEnd"/>
      <w:r w:rsidRPr="0079304D">
        <w:rPr>
          <w:rStyle w:val="nlmstring-name"/>
          <w:rFonts w:ascii="Times New Roman" w:hAnsi="Times New Roman" w:cs="Times New Roman"/>
          <w:color w:val="151515"/>
          <w:sz w:val="24"/>
          <w:szCs w:val="24"/>
        </w:rPr>
        <w:t>, V. N.</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Khaidukov</w:t>
      </w:r>
      <w:proofErr w:type="spellEnd"/>
      <w:r w:rsidRPr="0079304D">
        <w:rPr>
          <w:rStyle w:val="nlmstring-name"/>
          <w:rFonts w:ascii="Times New Roman" w:hAnsi="Times New Roman" w:cs="Times New Roman"/>
          <w:color w:val="151515"/>
          <w:sz w:val="24"/>
          <w:szCs w:val="24"/>
        </w:rPr>
        <w:t>, N.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Excitation Spectroscopy of K</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YF</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Crystals</w:t>
      </w:r>
      <w:r w:rsidRPr="0079304D">
        <w:rPr>
          <w:rFonts w:ascii="Times New Roman" w:hAnsi="Times New Roman" w:cs="Times New Roman"/>
          <w:color w:val="151515"/>
          <w:sz w:val="24"/>
          <w:szCs w:val="24"/>
        </w:rPr>
        <w:t xml:space="preserve">. J. </w:t>
      </w:r>
      <w:proofErr w:type="spellStart"/>
      <w:r w:rsidRPr="0079304D">
        <w:rPr>
          <w:rFonts w:ascii="Times New Roman" w:hAnsi="Times New Roman" w:cs="Times New Roman"/>
          <w:color w:val="151515"/>
          <w:sz w:val="24"/>
          <w:szCs w:val="24"/>
        </w:rPr>
        <w:t>Lumin</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2003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101</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79</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85</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10.1016/S0022-2313(02)00391-5</w:t>
      </w:r>
    </w:p>
    <w:p w14:paraId="14E635A1" w14:textId="488BCF40"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Sun,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Hu, C.</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Zhou, X.</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Hao,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H.</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Energy Transfer from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to Gd</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xml:space="preserve"> and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Photoluminescence Properties of Y</w:t>
      </w:r>
      <w:r w:rsidRPr="0079304D">
        <w:rPr>
          <w:rStyle w:val="nlmarticle-title"/>
          <w:rFonts w:ascii="Times New Roman" w:hAnsi="Times New Roman" w:cs="Times New Roman"/>
          <w:color w:val="151515"/>
          <w:sz w:val="24"/>
          <w:szCs w:val="24"/>
          <w:vertAlign w:val="subscript"/>
        </w:rPr>
        <w:t>7</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F</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Gd</w:t>
      </w:r>
      <w:r w:rsidRPr="0079304D">
        <w:rPr>
          <w:rStyle w:val="nlmarticle-title"/>
          <w:rFonts w:ascii="Times New Roman" w:hAnsi="Times New Roman" w:cs="Times New Roman"/>
          <w:color w:val="151515"/>
          <w:sz w:val="24"/>
          <w:szCs w:val="24"/>
          <w:vertAlign w:val="superscript"/>
        </w:rPr>
        <w:t>3+</w:t>
      </w:r>
      <w:r w:rsidRPr="0079304D">
        <w:rPr>
          <w:rFonts w:ascii="Times New Roman" w:hAnsi="Times New Roman" w:cs="Times New Roman"/>
          <w:color w:val="151515"/>
          <w:sz w:val="24"/>
          <w:szCs w:val="24"/>
        </w:rPr>
        <w:t>. Mater. </w:t>
      </w:r>
      <w:r w:rsidRPr="0079304D">
        <w:rPr>
          <w:rStyle w:val="nlmyear"/>
          <w:rFonts w:ascii="Times New Roman" w:hAnsi="Times New Roman" w:cs="Times New Roman"/>
          <w:b/>
          <w:bCs/>
          <w:color w:val="151515"/>
          <w:sz w:val="24"/>
          <w:szCs w:val="24"/>
        </w:rPr>
        <w:t>2022</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15</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7680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10.3390/ma15217680</w:t>
      </w:r>
    </w:p>
    <w:p w14:paraId="65B72884" w14:textId="369AB207" w:rsidR="00E92E79" w:rsidRPr="00631BBF" w:rsidRDefault="00D56607" w:rsidP="001A77C3">
      <w:pPr>
        <w:pStyle w:val="ListParagraph"/>
        <w:numPr>
          <w:ilvl w:val="0"/>
          <w:numId w:val="2"/>
        </w:numPr>
        <w:spacing w:before="20" w:after="20" w:line="360" w:lineRule="auto"/>
        <w:ind w:left="850" w:right="567"/>
        <w:rPr>
          <w:rFonts w:ascii="Times New Roman" w:hAnsi="Times New Roman" w:cs="Times New Roman"/>
          <w:sz w:val="24"/>
          <w:szCs w:val="24"/>
        </w:rPr>
      </w:pPr>
      <w:r w:rsidRPr="0079304D">
        <w:rPr>
          <w:rStyle w:val="nlmstring-name"/>
          <w:rFonts w:ascii="Times New Roman" w:hAnsi="Times New Roman" w:cs="Times New Roman"/>
          <w:color w:val="151515"/>
          <w:sz w:val="24"/>
          <w:szCs w:val="24"/>
        </w:rPr>
        <w:t>Hu, C.</w:t>
      </w:r>
      <w:r w:rsidRPr="0079304D">
        <w:rPr>
          <w:rFonts w:ascii="Times New Roman" w:hAnsi="Times New Roman" w:cs="Times New Roman"/>
          <w:color w:val="151515"/>
          <w:sz w:val="24"/>
          <w:szCs w:val="24"/>
        </w:rPr>
        <w:t>; </w:t>
      </w:r>
      <w:r w:rsidR="00C63DAD" w:rsidRPr="0079304D">
        <w:rPr>
          <w:rStyle w:val="nlmstring-name"/>
          <w:rFonts w:ascii="Times New Roman" w:hAnsi="Times New Roman" w:cs="Times New Roman"/>
          <w:color w:val="151515"/>
          <w:sz w:val="24"/>
          <w:szCs w:val="24"/>
        </w:rPr>
        <w:t>et al.</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Visible-to-Ultraviolet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in Pr</w:t>
      </w:r>
      <w:r w:rsidRPr="0079304D">
        <w:rPr>
          <w:rStyle w:val="nlmarticle-title"/>
          <w:rFonts w:ascii="Times New Roman" w:hAnsi="Times New Roman" w:cs="Times New Roman"/>
          <w:color w:val="151515"/>
          <w:sz w:val="24"/>
          <w:szCs w:val="24"/>
          <w:vertAlign w:val="superscript"/>
        </w:rPr>
        <w:t>3</w:t>
      </w:r>
      <w:proofErr w:type="gramStart"/>
      <w:r w:rsidRPr="0079304D">
        <w:rPr>
          <w:rStyle w:val="nlmarticle-title"/>
          <w:rFonts w:ascii="Times New Roman" w:hAnsi="Times New Roman" w:cs="Times New Roman"/>
          <w:color w:val="151515"/>
          <w:sz w:val="24"/>
          <w:szCs w:val="24"/>
          <w:vertAlign w:val="superscript"/>
        </w:rPr>
        <w:t>+</w:t>
      </w:r>
      <w:r w:rsidRPr="0079304D">
        <w:rPr>
          <w:rStyle w:val="nlmarticle-title"/>
          <w:rFonts w:ascii="Times New Roman" w:hAnsi="Times New Roman" w:cs="Times New Roman"/>
          <w:color w:val="151515"/>
          <w:sz w:val="24"/>
          <w:szCs w:val="24"/>
        </w:rPr>
        <w:t>:Y</w:t>
      </w:r>
      <w:proofErr w:type="gramEnd"/>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Crystals</w:t>
      </w:r>
      <w:r w:rsidRPr="0079304D">
        <w:rPr>
          <w:rFonts w:ascii="Times New Roman" w:hAnsi="Times New Roman" w:cs="Times New Roman"/>
          <w:color w:val="151515"/>
          <w:sz w:val="24"/>
          <w:szCs w:val="24"/>
        </w:rPr>
        <w:t>. Chem</w:t>
      </w:r>
      <w:r w:rsidRPr="00C135EE">
        <w:rPr>
          <w:rFonts w:ascii="Times New Roman" w:hAnsi="Times New Roman" w:cs="Times New Roman"/>
          <w:color w:val="151515"/>
          <w:sz w:val="24"/>
          <w:szCs w:val="24"/>
        </w:rPr>
        <w:t>. Phys. </w:t>
      </w:r>
      <w:r w:rsidRPr="00C135EE">
        <w:rPr>
          <w:rStyle w:val="nlmyear"/>
          <w:rFonts w:ascii="Times New Roman" w:hAnsi="Times New Roman" w:cs="Times New Roman"/>
          <w:b/>
          <w:bCs/>
          <w:color w:val="151515"/>
          <w:sz w:val="24"/>
          <w:szCs w:val="24"/>
        </w:rPr>
        <w:t>2006</w:t>
      </w:r>
      <w:r w:rsidRPr="00C135EE">
        <w:rPr>
          <w:rFonts w:ascii="Times New Roman" w:hAnsi="Times New Roman" w:cs="Times New Roman"/>
          <w:color w:val="151515"/>
          <w:sz w:val="24"/>
          <w:szCs w:val="24"/>
        </w:rPr>
        <w:t>, </w:t>
      </w:r>
      <w:r w:rsidRPr="00C135EE">
        <w:rPr>
          <w:rStyle w:val="nlmvolume"/>
          <w:rFonts w:ascii="Times New Roman" w:hAnsi="Times New Roman" w:cs="Times New Roman"/>
          <w:color w:val="151515"/>
          <w:sz w:val="24"/>
          <w:szCs w:val="24"/>
        </w:rPr>
        <w:t>325</w:t>
      </w:r>
      <w:r w:rsidRPr="00C135EE">
        <w:rPr>
          <w:rFonts w:ascii="Times New Roman" w:hAnsi="Times New Roman" w:cs="Times New Roman"/>
          <w:color w:val="151515"/>
          <w:sz w:val="24"/>
          <w:szCs w:val="24"/>
        </w:rPr>
        <w:t> (</w:t>
      </w:r>
      <w:r w:rsidRPr="00C135EE">
        <w:rPr>
          <w:rStyle w:val="nlmissue"/>
          <w:rFonts w:ascii="Times New Roman" w:hAnsi="Times New Roman" w:cs="Times New Roman"/>
          <w:color w:val="151515"/>
          <w:sz w:val="24"/>
          <w:szCs w:val="24"/>
        </w:rPr>
        <w:t>2–3</w:t>
      </w:r>
      <w:r w:rsidRPr="00C135EE">
        <w:rPr>
          <w:rFonts w:ascii="Times New Roman" w:hAnsi="Times New Roman" w:cs="Times New Roman"/>
          <w:color w:val="151515"/>
          <w:sz w:val="24"/>
          <w:szCs w:val="24"/>
        </w:rPr>
        <w:t>), </w:t>
      </w:r>
      <w:r w:rsidRPr="00C135EE">
        <w:rPr>
          <w:rStyle w:val="nlmfpage"/>
          <w:rFonts w:ascii="Times New Roman" w:hAnsi="Times New Roman" w:cs="Times New Roman"/>
          <w:color w:val="151515"/>
          <w:sz w:val="24"/>
          <w:szCs w:val="24"/>
        </w:rPr>
        <w:t>563</w:t>
      </w:r>
      <w:r w:rsidRPr="00C135EE">
        <w:rPr>
          <w:rFonts w:ascii="Times New Roman" w:hAnsi="Times New Roman" w:cs="Times New Roman"/>
          <w:color w:val="151515"/>
          <w:sz w:val="24"/>
          <w:szCs w:val="24"/>
        </w:rPr>
        <w:t>– </w:t>
      </w:r>
      <w:r w:rsidRPr="00C135EE">
        <w:rPr>
          <w:rStyle w:val="nlmlpage"/>
          <w:rFonts w:ascii="Times New Roman" w:hAnsi="Times New Roman" w:cs="Times New Roman"/>
          <w:color w:val="151515"/>
          <w:sz w:val="24"/>
          <w:szCs w:val="24"/>
        </w:rPr>
        <w:t>566</w:t>
      </w:r>
      <w:r w:rsidRPr="00C135EE">
        <w:rPr>
          <w:rFonts w:ascii="Times New Roman" w:hAnsi="Times New Roman" w:cs="Times New Roman"/>
          <w:color w:val="151515"/>
          <w:sz w:val="24"/>
          <w:szCs w:val="24"/>
        </w:rPr>
        <w:t>,</w:t>
      </w:r>
      <w:r w:rsidRPr="00C135EE">
        <w:rPr>
          <w:rStyle w:val="refdoi"/>
          <w:rFonts w:ascii="Times New Roman" w:hAnsi="Times New Roman" w:cs="Times New Roman"/>
          <w:color w:val="151515"/>
          <w:sz w:val="24"/>
          <w:szCs w:val="24"/>
        </w:rPr>
        <w:t> DOI: 10.1016/j.chemphys.2006.01.037</w:t>
      </w:r>
    </w:p>
    <w:sectPr w:rsidR="00E92E79" w:rsidRPr="00631BBF" w:rsidSect="0079304D">
      <w:headerReference w:type="even" r:id="rId22"/>
      <w:headerReference w:type="default" r:id="rId23"/>
      <w:footerReference w:type="even" r:id="rId24"/>
      <w:footerReference w:type="default" r:id="rId25"/>
      <w:headerReference w:type="first" r:id="rId26"/>
      <w:footerReference w:type="first" r:id="rId27"/>
      <w:pgSz w:w="11906" w:h="16838"/>
      <w:pgMar w:top="567" w:right="567"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4C3AB" w14:textId="77777777" w:rsidR="00B70E85" w:rsidRDefault="00B70E85">
      <w:pPr>
        <w:spacing w:after="0" w:line="240" w:lineRule="auto"/>
      </w:pPr>
      <w:r>
        <w:separator/>
      </w:r>
    </w:p>
  </w:endnote>
  <w:endnote w:type="continuationSeparator" w:id="0">
    <w:p w14:paraId="7D16A73D" w14:textId="77777777" w:rsidR="00B70E85" w:rsidRDefault="00B7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0800E" w14:textId="77777777" w:rsidR="0081632E" w:rsidRDefault="00816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F5EF" w14:textId="77777777" w:rsidR="00612858" w:rsidRPr="00863757" w:rsidRDefault="00612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C2583" w14:textId="77777777" w:rsidR="0081632E" w:rsidRDefault="00816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3A13E" w14:textId="77777777" w:rsidR="00B70E85" w:rsidRDefault="00B70E85">
      <w:pPr>
        <w:spacing w:after="0" w:line="240" w:lineRule="auto"/>
      </w:pPr>
      <w:r>
        <w:separator/>
      </w:r>
    </w:p>
  </w:footnote>
  <w:footnote w:type="continuationSeparator" w:id="0">
    <w:p w14:paraId="5D284298" w14:textId="77777777" w:rsidR="00B70E85" w:rsidRDefault="00B70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8313" w14:textId="4B1C3A26" w:rsidR="0081632E" w:rsidRDefault="00B70E85">
    <w:pPr>
      <w:pStyle w:val="Header"/>
    </w:pPr>
    <w:r>
      <w:rPr>
        <w:noProof/>
      </w:rPr>
      <w:pict w14:anchorId="7BFD9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59329" o:spid="_x0000_s2050" type="#_x0000_t136" style="position:absolute;margin-left:0;margin-top:0;width:622.55pt;height:11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AFA4A" w14:textId="2B117F8E" w:rsidR="0081632E" w:rsidRDefault="00B70E85">
    <w:pPr>
      <w:pStyle w:val="Header"/>
    </w:pPr>
    <w:r>
      <w:rPr>
        <w:noProof/>
      </w:rPr>
      <w:pict w14:anchorId="712B7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59330" o:spid="_x0000_s2051" type="#_x0000_t136" style="position:absolute;margin-left:0;margin-top:0;width:622.55pt;height:11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9222" w14:textId="2BF1D8B0" w:rsidR="0081632E" w:rsidRDefault="00B70E85">
    <w:pPr>
      <w:pStyle w:val="Header"/>
    </w:pPr>
    <w:r>
      <w:rPr>
        <w:noProof/>
      </w:rPr>
      <w:pict w14:anchorId="69C0F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59328" o:spid="_x0000_s2049" type="#_x0000_t136" style="position:absolute;margin-left:0;margin-top:0;width:622.55pt;height:11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3B4D"/>
    <w:multiLevelType w:val="hybridMultilevel"/>
    <w:tmpl w:val="6D084F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200EB3"/>
    <w:multiLevelType w:val="hybridMultilevel"/>
    <w:tmpl w:val="E6FC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B773D"/>
    <w:multiLevelType w:val="multilevel"/>
    <w:tmpl w:val="467EA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MzIysTA3tjQ3NDZX0lEKTi0uzszPAykwrAUAD34LYiwAAAA="/>
  </w:docVars>
  <w:rsids>
    <w:rsidRoot w:val="00BD3382"/>
    <w:rsid w:val="00002C91"/>
    <w:rsid w:val="000160D0"/>
    <w:rsid w:val="000222E1"/>
    <w:rsid w:val="0004011E"/>
    <w:rsid w:val="00051850"/>
    <w:rsid w:val="0006639B"/>
    <w:rsid w:val="0008274A"/>
    <w:rsid w:val="00084FAB"/>
    <w:rsid w:val="000B714B"/>
    <w:rsid w:val="000C5D7E"/>
    <w:rsid w:val="000D04E8"/>
    <w:rsid w:val="000D1698"/>
    <w:rsid w:val="000D67C3"/>
    <w:rsid w:val="000E0DA2"/>
    <w:rsid w:val="001166AA"/>
    <w:rsid w:val="001840EB"/>
    <w:rsid w:val="001929F1"/>
    <w:rsid w:val="001A3D81"/>
    <w:rsid w:val="001A4896"/>
    <w:rsid w:val="001A77C3"/>
    <w:rsid w:val="001B7F04"/>
    <w:rsid w:val="002277DD"/>
    <w:rsid w:val="00240A86"/>
    <w:rsid w:val="00241963"/>
    <w:rsid w:val="00260071"/>
    <w:rsid w:val="00263B6D"/>
    <w:rsid w:val="002870AD"/>
    <w:rsid w:val="002921DE"/>
    <w:rsid w:val="002D743C"/>
    <w:rsid w:val="002F394A"/>
    <w:rsid w:val="00317999"/>
    <w:rsid w:val="00324102"/>
    <w:rsid w:val="00341599"/>
    <w:rsid w:val="003705F3"/>
    <w:rsid w:val="00384AC6"/>
    <w:rsid w:val="003972D9"/>
    <w:rsid w:val="003A1B58"/>
    <w:rsid w:val="003A4E3A"/>
    <w:rsid w:val="003B64D4"/>
    <w:rsid w:val="004015F7"/>
    <w:rsid w:val="00424906"/>
    <w:rsid w:val="0042509D"/>
    <w:rsid w:val="004445B2"/>
    <w:rsid w:val="00455441"/>
    <w:rsid w:val="004672AD"/>
    <w:rsid w:val="00467A69"/>
    <w:rsid w:val="00483584"/>
    <w:rsid w:val="0048410B"/>
    <w:rsid w:val="00485EDD"/>
    <w:rsid w:val="00487C05"/>
    <w:rsid w:val="00491249"/>
    <w:rsid w:val="004C2C8A"/>
    <w:rsid w:val="004D31E2"/>
    <w:rsid w:val="00525A0F"/>
    <w:rsid w:val="005E2E05"/>
    <w:rsid w:val="00612858"/>
    <w:rsid w:val="006179A4"/>
    <w:rsid w:val="00624981"/>
    <w:rsid w:val="00631BBF"/>
    <w:rsid w:val="00662C68"/>
    <w:rsid w:val="00695988"/>
    <w:rsid w:val="006C0045"/>
    <w:rsid w:val="006E1B19"/>
    <w:rsid w:val="006E259A"/>
    <w:rsid w:val="00727178"/>
    <w:rsid w:val="0079304D"/>
    <w:rsid w:val="007B199C"/>
    <w:rsid w:val="00804FF2"/>
    <w:rsid w:val="0081632E"/>
    <w:rsid w:val="00822616"/>
    <w:rsid w:val="00831837"/>
    <w:rsid w:val="00851A57"/>
    <w:rsid w:val="00870200"/>
    <w:rsid w:val="00886A11"/>
    <w:rsid w:val="008A0B35"/>
    <w:rsid w:val="008B489C"/>
    <w:rsid w:val="00906B4A"/>
    <w:rsid w:val="0093461A"/>
    <w:rsid w:val="00936EA3"/>
    <w:rsid w:val="009376A0"/>
    <w:rsid w:val="009428A7"/>
    <w:rsid w:val="009453EF"/>
    <w:rsid w:val="009E44FB"/>
    <w:rsid w:val="009F57AB"/>
    <w:rsid w:val="00A1289A"/>
    <w:rsid w:val="00A1307C"/>
    <w:rsid w:val="00A342F7"/>
    <w:rsid w:val="00A5710A"/>
    <w:rsid w:val="00A60DB1"/>
    <w:rsid w:val="00A64EA0"/>
    <w:rsid w:val="00AA1327"/>
    <w:rsid w:val="00AC5BF2"/>
    <w:rsid w:val="00B42CAC"/>
    <w:rsid w:val="00B61631"/>
    <w:rsid w:val="00B669FD"/>
    <w:rsid w:val="00B70E85"/>
    <w:rsid w:val="00B8751D"/>
    <w:rsid w:val="00BC01F8"/>
    <w:rsid w:val="00BD3382"/>
    <w:rsid w:val="00BE0BE3"/>
    <w:rsid w:val="00C135EE"/>
    <w:rsid w:val="00C34A88"/>
    <w:rsid w:val="00C53F5C"/>
    <w:rsid w:val="00C57541"/>
    <w:rsid w:val="00C63DAD"/>
    <w:rsid w:val="00C97295"/>
    <w:rsid w:val="00CB5E0E"/>
    <w:rsid w:val="00CD434E"/>
    <w:rsid w:val="00CD5BD1"/>
    <w:rsid w:val="00CF2DEE"/>
    <w:rsid w:val="00CF3D63"/>
    <w:rsid w:val="00D46813"/>
    <w:rsid w:val="00D56607"/>
    <w:rsid w:val="00DA63A9"/>
    <w:rsid w:val="00DC68F7"/>
    <w:rsid w:val="00DD6F2E"/>
    <w:rsid w:val="00DD78E4"/>
    <w:rsid w:val="00DE6021"/>
    <w:rsid w:val="00E2582D"/>
    <w:rsid w:val="00E25B1C"/>
    <w:rsid w:val="00E428FF"/>
    <w:rsid w:val="00E67F14"/>
    <w:rsid w:val="00E84CB1"/>
    <w:rsid w:val="00E92E79"/>
    <w:rsid w:val="00EA6DC6"/>
    <w:rsid w:val="00ED18D5"/>
    <w:rsid w:val="00EF234B"/>
    <w:rsid w:val="00F00FE0"/>
    <w:rsid w:val="00F500E7"/>
    <w:rsid w:val="00F70327"/>
    <w:rsid w:val="00F75044"/>
    <w:rsid w:val="00F94147"/>
    <w:rsid w:val="00FA512C"/>
    <w:rsid w:val="00FC01C6"/>
    <w:rsid w:val="00FE6E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74F1CA"/>
  <w15:docId w15:val="{B53AC05E-8E0E-4655-BAE5-6206F8BE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382"/>
    <w:rPr>
      <w:kern w:val="0"/>
      <w:szCs w:val="20"/>
      <w:lang w:bidi="hi-IN"/>
      <w14:ligatures w14:val="none"/>
    </w:rPr>
  </w:style>
  <w:style w:type="paragraph" w:styleId="Heading1">
    <w:name w:val="heading 1"/>
    <w:basedOn w:val="Normal"/>
    <w:next w:val="Normal"/>
    <w:link w:val="Heading1Char"/>
    <w:uiPriority w:val="9"/>
    <w:qFormat/>
    <w:rsid w:val="00BD33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33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3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3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3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3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33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3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3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3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382"/>
    <w:rPr>
      <w:rFonts w:eastAsiaTheme="majorEastAsia" w:cstheme="majorBidi"/>
      <w:color w:val="272727" w:themeColor="text1" w:themeTint="D8"/>
    </w:rPr>
  </w:style>
  <w:style w:type="paragraph" w:styleId="Title">
    <w:name w:val="Title"/>
    <w:basedOn w:val="Normal"/>
    <w:next w:val="Normal"/>
    <w:link w:val="TitleChar"/>
    <w:uiPriority w:val="10"/>
    <w:qFormat/>
    <w:rsid w:val="00BD3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382"/>
    <w:pPr>
      <w:spacing w:before="160"/>
      <w:jc w:val="center"/>
    </w:pPr>
    <w:rPr>
      <w:i/>
      <w:iCs/>
      <w:color w:val="404040" w:themeColor="text1" w:themeTint="BF"/>
    </w:rPr>
  </w:style>
  <w:style w:type="character" w:customStyle="1" w:styleId="QuoteChar">
    <w:name w:val="Quote Char"/>
    <w:basedOn w:val="DefaultParagraphFont"/>
    <w:link w:val="Quote"/>
    <w:uiPriority w:val="29"/>
    <w:rsid w:val="00BD3382"/>
    <w:rPr>
      <w:i/>
      <w:iCs/>
      <w:color w:val="404040" w:themeColor="text1" w:themeTint="BF"/>
    </w:rPr>
  </w:style>
  <w:style w:type="paragraph" w:styleId="ListParagraph">
    <w:name w:val="List Paragraph"/>
    <w:basedOn w:val="Normal"/>
    <w:uiPriority w:val="1"/>
    <w:qFormat/>
    <w:rsid w:val="00BD3382"/>
    <w:pPr>
      <w:ind w:left="720"/>
      <w:contextualSpacing/>
    </w:pPr>
  </w:style>
  <w:style w:type="character" w:styleId="IntenseEmphasis">
    <w:name w:val="Intense Emphasis"/>
    <w:basedOn w:val="DefaultParagraphFont"/>
    <w:uiPriority w:val="21"/>
    <w:qFormat/>
    <w:rsid w:val="00BD3382"/>
    <w:rPr>
      <w:i/>
      <w:iCs/>
      <w:color w:val="2F5496" w:themeColor="accent1" w:themeShade="BF"/>
    </w:rPr>
  </w:style>
  <w:style w:type="paragraph" w:styleId="IntenseQuote">
    <w:name w:val="Intense Quote"/>
    <w:basedOn w:val="Normal"/>
    <w:next w:val="Normal"/>
    <w:link w:val="IntenseQuoteChar"/>
    <w:uiPriority w:val="30"/>
    <w:qFormat/>
    <w:rsid w:val="00BD33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382"/>
    <w:rPr>
      <w:i/>
      <w:iCs/>
      <w:color w:val="2F5496" w:themeColor="accent1" w:themeShade="BF"/>
    </w:rPr>
  </w:style>
  <w:style w:type="character" w:styleId="IntenseReference">
    <w:name w:val="Intense Reference"/>
    <w:basedOn w:val="DefaultParagraphFont"/>
    <w:uiPriority w:val="32"/>
    <w:qFormat/>
    <w:rsid w:val="00BD3382"/>
    <w:rPr>
      <w:b/>
      <w:bCs/>
      <w:smallCaps/>
      <w:color w:val="2F5496" w:themeColor="accent1" w:themeShade="BF"/>
      <w:spacing w:val="5"/>
    </w:rPr>
  </w:style>
  <w:style w:type="paragraph" w:styleId="Footer">
    <w:name w:val="footer"/>
    <w:basedOn w:val="Normal"/>
    <w:link w:val="FooterChar"/>
    <w:uiPriority w:val="99"/>
    <w:unhideWhenUsed/>
    <w:rsid w:val="00612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858"/>
    <w:rPr>
      <w:kern w:val="0"/>
      <w:szCs w:val="20"/>
      <w:lang w:bidi="hi-IN"/>
      <w14:ligatures w14:val="none"/>
    </w:rPr>
  </w:style>
  <w:style w:type="character" w:styleId="Hyperlink">
    <w:name w:val="Hyperlink"/>
    <w:basedOn w:val="DefaultParagraphFont"/>
    <w:uiPriority w:val="99"/>
    <w:unhideWhenUsed/>
    <w:rsid w:val="00D56607"/>
    <w:rPr>
      <w:color w:val="0563C1" w:themeColor="hyperlink"/>
      <w:u w:val="single"/>
    </w:rPr>
  </w:style>
  <w:style w:type="character" w:customStyle="1" w:styleId="UnresolvedMention1">
    <w:name w:val="Unresolved Mention1"/>
    <w:basedOn w:val="DefaultParagraphFont"/>
    <w:uiPriority w:val="99"/>
    <w:semiHidden/>
    <w:unhideWhenUsed/>
    <w:rsid w:val="00D56607"/>
    <w:rPr>
      <w:color w:val="605E5C"/>
      <w:shd w:val="clear" w:color="auto" w:fill="E1DFDD"/>
    </w:rPr>
  </w:style>
  <w:style w:type="paragraph" w:customStyle="1" w:styleId="msonormal0">
    <w:name w:val="msonormal"/>
    <w:basedOn w:val="Normal"/>
    <w:rsid w:val="00D566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lmcontrib-group">
    <w:name w:val="nlm_contrib-group"/>
    <w:basedOn w:val="DefaultParagraphFont"/>
    <w:rsid w:val="00D56607"/>
  </w:style>
  <w:style w:type="character" w:customStyle="1" w:styleId="nlmstring-name">
    <w:name w:val="nlm_string-name"/>
    <w:basedOn w:val="DefaultParagraphFont"/>
    <w:rsid w:val="00D56607"/>
  </w:style>
  <w:style w:type="character" w:customStyle="1" w:styleId="nlmarticle-title">
    <w:name w:val="nlm_article-title"/>
    <w:basedOn w:val="DefaultParagraphFont"/>
    <w:rsid w:val="00D56607"/>
  </w:style>
  <w:style w:type="character" w:customStyle="1" w:styleId="nlmyear">
    <w:name w:val="nlm_year"/>
    <w:basedOn w:val="DefaultParagraphFont"/>
    <w:rsid w:val="00D56607"/>
  </w:style>
  <w:style w:type="character" w:customStyle="1" w:styleId="nlmvolume">
    <w:name w:val="nlm_volume"/>
    <w:basedOn w:val="DefaultParagraphFont"/>
    <w:rsid w:val="00D56607"/>
  </w:style>
  <w:style w:type="character" w:customStyle="1" w:styleId="nlmfpage">
    <w:name w:val="nlm_fpage"/>
    <w:basedOn w:val="DefaultParagraphFont"/>
    <w:rsid w:val="00D56607"/>
  </w:style>
  <w:style w:type="character" w:customStyle="1" w:styleId="nlmlpage">
    <w:name w:val="nlm_lpage"/>
    <w:basedOn w:val="DefaultParagraphFont"/>
    <w:rsid w:val="00D56607"/>
  </w:style>
  <w:style w:type="character" w:customStyle="1" w:styleId="refdoi">
    <w:name w:val="refdoi"/>
    <w:basedOn w:val="DefaultParagraphFont"/>
    <w:rsid w:val="00D56607"/>
  </w:style>
  <w:style w:type="character" w:styleId="FollowedHyperlink">
    <w:name w:val="FollowedHyperlink"/>
    <w:basedOn w:val="DefaultParagraphFont"/>
    <w:uiPriority w:val="99"/>
    <w:semiHidden/>
    <w:unhideWhenUsed/>
    <w:rsid w:val="00D56607"/>
    <w:rPr>
      <w:color w:val="800080"/>
      <w:u w:val="single"/>
    </w:rPr>
  </w:style>
  <w:style w:type="character" w:customStyle="1" w:styleId="referencessuffix">
    <w:name w:val="references__suffix"/>
    <w:basedOn w:val="DefaultParagraphFont"/>
    <w:rsid w:val="00D56607"/>
  </w:style>
  <w:style w:type="character" w:styleId="Strong">
    <w:name w:val="Strong"/>
    <w:basedOn w:val="DefaultParagraphFont"/>
    <w:uiPriority w:val="22"/>
    <w:qFormat/>
    <w:rsid w:val="00D56607"/>
    <w:rPr>
      <w:b/>
      <w:bCs/>
    </w:rPr>
  </w:style>
  <w:style w:type="character" w:customStyle="1" w:styleId="nlmissue">
    <w:name w:val="nlm_issue"/>
    <w:basedOn w:val="DefaultParagraphFont"/>
    <w:rsid w:val="00D56607"/>
  </w:style>
  <w:style w:type="character" w:customStyle="1" w:styleId="nlmelocation-id">
    <w:name w:val="nlm_elocation-id"/>
    <w:basedOn w:val="DefaultParagraphFont"/>
    <w:rsid w:val="00D56607"/>
  </w:style>
  <w:style w:type="character" w:styleId="UnresolvedMention">
    <w:name w:val="Unresolved Mention"/>
    <w:basedOn w:val="DefaultParagraphFont"/>
    <w:uiPriority w:val="99"/>
    <w:semiHidden/>
    <w:unhideWhenUsed/>
    <w:rsid w:val="003972D9"/>
    <w:rPr>
      <w:color w:val="605E5C"/>
      <w:shd w:val="clear" w:color="auto" w:fill="E1DFDD"/>
    </w:rPr>
  </w:style>
  <w:style w:type="paragraph" w:styleId="Header">
    <w:name w:val="header"/>
    <w:basedOn w:val="Normal"/>
    <w:link w:val="HeaderChar"/>
    <w:uiPriority w:val="99"/>
    <w:unhideWhenUsed/>
    <w:rsid w:val="00816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32E"/>
    <w:rPr>
      <w:kern w:val="0"/>
      <w:szCs w:val="20"/>
      <w:lang w:bidi="hi-IN"/>
      <w14:ligatures w14:val="none"/>
    </w:rPr>
  </w:style>
  <w:style w:type="character" w:customStyle="1" w:styleId="red">
    <w:name w:val="red"/>
    <w:basedOn w:val="DefaultParagraphFont"/>
    <w:rsid w:val="00CD434E"/>
  </w:style>
  <w:style w:type="character" w:customStyle="1" w:styleId="blue">
    <w:name w:val="blue"/>
    <w:basedOn w:val="DefaultParagraphFont"/>
    <w:rsid w:val="00CD434E"/>
  </w:style>
  <w:style w:type="character" w:customStyle="1" w:styleId="underline">
    <w:name w:val="underline"/>
    <w:basedOn w:val="DefaultParagraphFont"/>
    <w:rsid w:val="00CD4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21/acs.jpcc.3c0816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15</Pages>
  <Words>4143</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naveenbisen9@gmail.com</dc:creator>
  <cp:lastModifiedBy>SDI 1020</cp:lastModifiedBy>
  <cp:revision>50</cp:revision>
  <dcterms:created xsi:type="dcterms:W3CDTF">2026-01-10T09:29:00Z</dcterms:created>
  <dcterms:modified xsi:type="dcterms:W3CDTF">2026-02-05T10:51:00Z</dcterms:modified>
</cp:coreProperties>
</file>