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B7573" w14:textId="77777777" w:rsidR="008261EC" w:rsidRPr="008D3F8E" w:rsidRDefault="00204661" w:rsidP="00070E84">
      <w:pPr>
        <w:spacing w:line="360" w:lineRule="auto"/>
        <w:jc w:val="center"/>
        <w:rPr>
          <w:rFonts w:ascii="Times New Roman" w:hAnsi="Times New Roman" w:cs="Times New Roman"/>
          <w:b/>
          <w:iCs/>
          <w:sz w:val="24"/>
          <w:szCs w:val="24"/>
          <w:lang w:val="en-IN"/>
        </w:rPr>
      </w:pPr>
      <w:r w:rsidRPr="008D3F8E">
        <w:rPr>
          <w:rFonts w:ascii="Times New Roman" w:hAnsi="Times New Roman" w:cs="Times New Roman"/>
          <w:b/>
          <w:iCs/>
          <w:sz w:val="24"/>
          <w:szCs w:val="24"/>
          <w:lang w:val="en-IN"/>
        </w:rPr>
        <w:t>An Overview of</w:t>
      </w:r>
      <w:r w:rsidR="00DC3808" w:rsidRPr="008D3F8E">
        <w:rPr>
          <w:rFonts w:ascii="Times New Roman" w:hAnsi="Times New Roman" w:cs="Times New Roman"/>
          <w:b/>
          <w:iCs/>
          <w:sz w:val="24"/>
          <w:szCs w:val="24"/>
          <w:lang w:val="en-IN"/>
        </w:rPr>
        <w:t xml:space="preserve"> </w:t>
      </w:r>
      <w:r w:rsidRPr="008D3F8E">
        <w:rPr>
          <w:rFonts w:ascii="Times New Roman" w:hAnsi="Times New Roman" w:cs="Times New Roman"/>
          <w:b/>
          <w:iCs/>
          <w:sz w:val="24"/>
          <w:szCs w:val="24"/>
          <w:lang w:val="en-IN"/>
        </w:rPr>
        <w:t xml:space="preserve">Synthetic Applications of </w:t>
      </w:r>
      <w:r w:rsidRPr="008D3F8E">
        <w:rPr>
          <w:rFonts w:ascii="Times New Roman" w:hAnsi="Times New Roman" w:cs="Times New Roman"/>
          <w:b/>
          <w:i/>
          <w:iCs/>
          <w:sz w:val="24"/>
          <w:szCs w:val="24"/>
          <w:lang w:val="en-IN"/>
        </w:rPr>
        <w:t>s</w:t>
      </w:r>
      <w:r w:rsidRPr="008D3F8E">
        <w:rPr>
          <w:rFonts w:ascii="Times New Roman" w:hAnsi="Times New Roman" w:cs="Times New Roman"/>
          <w:b/>
          <w:iCs/>
          <w:sz w:val="24"/>
          <w:szCs w:val="24"/>
          <w:lang w:val="en-IN"/>
        </w:rPr>
        <w:t>-Trichlorotriazine</w:t>
      </w:r>
    </w:p>
    <w:p w14:paraId="3323218E" w14:textId="7FD0A196" w:rsidR="00070E84" w:rsidRPr="008D3F8E" w:rsidRDefault="00070E84" w:rsidP="00070E84">
      <w:pPr>
        <w:spacing w:line="360" w:lineRule="auto"/>
        <w:ind w:left="2160"/>
        <w:rPr>
          <w:rFonts w:ascii="Times New Roman" w:hAnsi="Times New Roman" w:cs="Times New Roman"/>
          <w:b/>
          <w:i/>
          <w:sz w:val="18"/>
          <w:szCs w:val="18"/>
          <w:lang w:val="en-IN"/>
        </w:rPr>
      </w:pPr>
    </w:p>
    <w:p w14:paraId="01D3E26B" w14:textId="77777777" w:rsidR="00FF09DE" w:rsidRPr="008D3F8E" w:rsidRDefault="00FF09DE" w:rsidP="00070E84">
      <w:pPr>
        <w:spacing w:line="360" w:lineRule="auto"/>
        <w:ind w:left="2160"/>
        <w:rPr>
          <w:rFonts w:ascii="Times New Roman" w:hAnsi="Times New Roman" w:cs="Times New Roman"/>
          <w:b/>
          <w:i/>
          <w:sz w:val="18"/>
          <w:szCs w:val="18"/>
          <w:lang w:val="en-IN"/>
        </w:rPr>
      </w:pPr>
    </w:p>
    <w:p w14:paraId="542FCF5A" w14:textId="74F9DECB" w:rsidR="00D656F7" w:rsidRDefault="00B451BD" w:rsidP="00D656F7">
      <w:pPr>
        <w:tabs>
          <w:tab w:val="left" w:pos="3975"/>
        </w:tabs>
        <w:spacing w:line="276" w:lineRule="auto"/>
        <w:rPr>
          <w:rFonts w:ascii="Times New Roman" w:hAnsi="Times New Roman" w:cs="Times New Roman"/>
        </w:rPr>
      </w:pPr>
      <w:r w:rsidRPr="008D3F8E">
        <w:rPr>
          <w:rFonts w:ascii="Times New Roman" w:hAnsi="Times New Roman" w:cs="Times New Roman"/>
          <w:b/>
          <w:iCs/>
          <w:lang w:val="en-IN"/>
        </w:rPr>
        <w:t>Abstract:</w:t>
      </w:r>
      <w:r w:rsidR="00D656F7" w:rsidRPr="008D3F8E">
        <w:rPr>
          <w:rFonts w:ascii="Times New Roman" w:hAnsi="Times New Roman" w:cs="Times New Roman"/>
          <w:b/>
          <w:iCs/>
          <w:lang w:val="en-IN"/>
        </w:rPr>
        <w:t xml:space="preserve"> </w:t>
      </w:r>
      <w:r w:rsidR="00D656F7" w:rsidRPr="008D3F8E">
        <w:rPr>
          <w:rFonts w:ascii="Times New Roman" w:hAnsi="Times New Roman" w:cs="Times New Roman"/>
        </w:rPr>
        <w:t xml:space="preserve">Organic synthesis often relies on readily available and versatile scaffolds that can be efficiently modified into diverse functional molecules. In many cases, reactions that are difficult to perform under conventional conditions can be successfully achieved using suitable catalysts. In recent years, organic catalysis has gained increasing attention because it frequently offers milder conditions, improved selectivity, and environmentally safer alternatives compared to traditional reagent-based methods. Among the various reagents explored for this purpose, </w:t>
      </w:r>
      <w:r w:rsidR="00D656F7" w:rsidRPr="008D3F8E">
        <w:rPr>
          <w:rFonts w:ascii="Times New Roman" w:hAnsi="Times New Roman" w:cs="Times New Roman"/>
          <w:i/>
          <w:iCs/>
        </w:rPr>
        <w:t>s</w:t>
      </w:r>
      <w:r w:rsidR="00D656F7" w:rsidRPr="008D3F8E">
        <w:rPr>
          <w:rFonts w:ascii="Times New Roman" w:hAnsi="Times New Roman" w:cs="Times New Roman"/>
        </w:rPr>
        <w:t xml:space="preserve">-trichlorotriazine (TCT), also known as cyanuric chloride, has emerged as an inexpensive and highly effective scaffold in synthetic chemistry. Due to its remarkable chemoselectivity, operational simplicity, and reduced formation of toxic by-products, TCT has been widely applied in numerous organic transformations. This review summarizes the reported literature on the synthetic applications of </w:t>
      </w:r>
      <w:r w:rsidR="00D656F7" w:rsidRPr="008D3F8E">
        <w:rPr>
          <w:rFonts w:ascii="Times New Roman" w:hAnsi="Times New Roman" w:cs="Times New Roman"/>
          <w:i/>
          <w:iCs/>
        </w:rPr>
        <w:t>s</w:t>
      </w:r>
      <w:r w:rsidR="00D656F7" w:rsidRPr="008D3F8E">
        <w:rPr>
          <w:rFonts w:ascii="Times New Roman" w:hAnsi="Times New Roman" w:cs="Times New Roman"/>
        </w:rPr>
        <w:t>-trichlorotriazine, highlighting its importance as both a catalyst and a reagent in modern organic synthesis.</w:t>
      </w:r>
    </w:p>
    <w:p w14:paraId="1F75D823" w14:textId="77777777" w:rsidR="00020423" w:rsidRDefault="00020423" w:rsidP="00D656F7">
      <w:pPr>
        <w:tabs>
          <w:tab w:val="left" w:pos="3975"/>
        </w:tabs>
        <w:spacing w:line="276" w:lineRule="auto"/>
        <w:rPr>
          <w:rFonts w:ascii="Times New Roman" w:hAnsi="Times New Roman" w:cs="Times New Roman"/>
        </w:rPr>
      </w:pPr>
    </w:p>
    <w:p w14:paraId="2486E18B" w14:textId="69E84C62" w:rsidR="00020423" w:rsidRPr="00020423" w:rsidRDefault="00020423" w:rsidP="00D656F7">
      <w:pPr>
        <w:tabs>
          <w:tab w:val="left" w:pos="3975"/>
        </w:tabs>
        <w:spacing w:line="276" w:lineRule="auto"/>
        <w:rPr>
          <w:rFonts w:ascii="Times New Roman" w:hAnsi="Times New Roman" w:cs="Times New Roman"/>
          <w:b/>
          <w:bCs/>
        </w:rPr>
      </w:pPr>
      <w:r w:rsidRPr="00020423">
        <w:rPr>
          <w:rFonts w:ascii="Times New Roman" w:hAnsi="Times New Roman" w:cs="Times New Roman"/>
          <w:b/>
          <w:bCs/>
        </w:rPr>
        <w:t>Keywords:</w:t>
      </w:r>
      <w:r>
        <w:rPr>
          <w:rFonts w:ascii="Times New Roman" w:hAnsi="Times New Roman" w:cs="Times New Roman"/>
          <w:b/>
          <w:bCs/>
        </w:rPr>
        <w:t xml:space="preserve"> </w:t>
      </w:r>
      <w:r w:rsidRPr="00020423">
        <w:rPr>
          <w:rFonts w:ascii="Times New Roman" w:hAnsi="Times New Roman" w:cs="Times New Roman"/>
          <w:b/>
          <w:bCs/>
          <w:i/>
          <w:iCs/>
        </w:rPr>
        <w:t>s</w:t>
      </w:r>
      <w:r w:rsidRPr="00020423">
        <w:rPr>
          <w:rFonts w:ascii="Times New Roman" w:hAnsi="Times New Roman" w:cs="Times New Roman"/>
          <w:b/>
          <w:bCs/>
        </w:rPr>
        <w:t>-trichlorotriazine</w:t>
      </w:r>
      <w:r w:rsidRPr="00020423">
        <w:rPr>
          <w:rFonts w:ascii="Times New Roman" w:hAnsi="Times New Roman" w:cs="Times New Roman"/>
          <w:b/>
          <w:bCs/>
        </w:rPr>
        <w:t xml:space="preserve">, </w:t>
      </w:r>
      <w:r w:rsidRPr="00020423">
        <w:rPr>
          <w:rFonts w:ascii="Times New Roman" w:hAnsi="Times New Roman" w:cs="Times New Roman"/>
          <w:b/>
          <w:bCs/>
        </w:rPr>
        <w:t>organic</w:t>
      </w:r>
      <w:r w:rsidRPr="00020423">
        <w:rPr>
          <w:rFonts w:ascii="Times New Roman" w:hAnsi="Times New Roman" w:cs="Times New Roman"/>
          <w:b/>
          <w:bCs/>
        </w:rPr>
        <w:t xml:space="preserve"> catalyst, </w:t>
      </w:r>
      <w:r w:rsidRPr="00020423">
        <w:rPr>
          <w:rFonts w:ascii="Times New Roman" w:hAnsi="Times New Roman" w:cs="Times New Roman"/>
          <w:b/>
          <w:bCs/>
        </w:rPr>
        <w:t>inexpensive</w:t>
      </w:r>
      <w:r w:rsidRPr="00020423">
        <w:rPr>
          <w:rFonts w:ascii="Times New Roman" w:hAnsi="Times New Roman" w:cs="Times New Roman"/>
          <w:b/>
          <w:bCs/>
        </w:rPr>
        <w:t xml:space="preserve"> reagent and </w:t>
      </w:r>
      <w:r w:rsidRPr="00020423">
        <w:rPr>
          <w:rFonts w:ascii="Times New Roman" w:hAnsi="Times New Roman" w:cs="Times New Roman"/>
          <w:b/>
          <w:bCs/>
        </w:rPr>
        <w:t>synthetic chemistry</w:t>
      </w:r>
      <w:r w:rsidRPr="00020423">
        <w:rPr>
          <w:rFonts w:ascii="Times New Roman" w:hAnsi="Times New Roman" w:cs="Times New Roman"/>
          <w:b/>
          <w:bCs/>
        </w:rPr>
        <w:t>.</w:t>
      </w:r>
    </w:p>
    <w:p w14:paraId="3A2A867D" w14:textId="77777777" w:rsidR="00033EE0" w:rsidRPr="008D3F8E" w:rsidRDefault="00033EE0" w:rsidP="00033EE0">
      <w:pPr>
        <w:tabs>
          <w:tab w:val="left" w:pos="3975"/>
        </w:tabs>
        <w:spacing w:line="276" w:lineRule="auto"/>
        <w:rPr>
          <w:rFonts w:ascii="Times New Roman" w:hAnsi="Times New Roman" w:cs="Times New Roman"/>
        </w:rPr>
      </w:pPr>
    </w:p>
    <w:p w14:paraId="0C7640C8" w14:textId="113571EE" w:rsidR="007111D8" w:rsidRPr="008D3F8E" w:rsidRDefault="008D0254" w:rsidP="00033EE0">
      <w:pPr>
        <w:spacing w:line="276" w:lineRule="auto"/>
        <w:rPr>
          <w:rFonts w:ascii="Times New Roman" w:hAnsi="Times New Roman" w:cs="Times New Roman"/>
        </w:rPr>
      </w:pPr>
      <w:r w:rsidRPr="008D3F8E">
        <w:rPr>
          <w:rFonts w:ascii="Times New Roman" w:hAnsi="Times New Roman" w:cs="Times New Roman"/>
          <w:b/>
          <w:lang w:val="en-IN"/>
        </w:rPr>
        <w:t>Introduction</w:t>
      </w:r>
      <w:r w:rsidR="00B451BD" w:rsidRPr="008D3F8E">
        <w:rPr>
          <w:rFonts w:ascii="Times New Roman" w:hAnsi="Times New Roman" w:cs="Times New Roman"/>
          <w:b/>
        </w:rPr>
        <w:t>:</w:t>
      </w:r>
      <w:r w:rsidR="00DC3808" w:rsidRPr="008D3F8E">
        <w:rPr>
          <w:rFonts w:ascii="Times New Roman" w:hAnsi="Times New Roman" w:cs="Times New Roman"/>
          <w:b/>
        </w:rPr>
        <w:t xml:space="preserve"> </w:t>
      </w:r>
      <w:r w:rsidR="00010EA6" w:rsidRPr="008D3F8E">
        <w:rPr>
          <w:rFonts w:ascii="Times New Roman" w:hAnsi="Times New Roman" w:cs="Times New Roman"/>
        </w:rPr>
        <w:t xml:space="preserve">Triazines represent an important class of aromatic heterocyclic compounds with the molecular formula C₃H₃N₃, in which three nitrogen atoms replace carbon–hydrogen units of the benzene ring. Depending on the arrangement of nitrogen atoms, triazines exist in three isomeric forms: 1,2,3-triazine, 1,2,4-triazine, and 1,3,5-triazine. The 1,3,5-triazine system, commonly referred to as </w:t>
      </w:r>
      <w:r w:rsidR="00010EA6" w:rsidRPr="008D3F8E">
        <w:rPr>
          <w:rFonts w:ascii="Times New Roman" w:hAnsi="Times New Roman" w:cs="Times New Roman"/>
          <w:i/>
          <w:iCs/>
        </w:rPr>
        <w:t>s</w:t>
      </w:r>
      <w:r w:rsidR="00010EA6" w:rsidRPr="008D3F8E">
        <w:rPr>
          <w:rFonts w:ascii="Times New Roman" w:hAnsi="Times New Roman" w:cs="Times New Roman"/>
        </w:rPr>
        <w:t>-triazine or symmetrical triazine, is the most extensively studied member of this family</w:t>
      </w:r>
      <w:r w:rsidR="007111D8" w:rsidRPr="008D3F8E">
        <w:rPr>
          <w:rFonts w:ascii="Times New Roman" w:hAnsi="Times New Roman" w:cs="Times New Roman"/>
        </w:rPr>
        <w:t>.</w:t>
      </w:r>
      <w:hyperlink w:anchor="_ENREF_1" w:tooltip="Jain, 2016 #2" w:history="1">
        <w:r w:rsidR="001746F6" w:rsidRPr="008D3F8E">
          <w:rPr>
            <w:rFonts w:ascii="Times New Roman" w:hAnsi="Times New Roman" w:cs="Times New Roman"/>
          </w:rPr>
          <w:fldChar w:fldCharType="begin">
            <w:fldData xml:space="preserve">PEVuZE5vdGU+PENpdGU+PEF1dGhvcj5KYWluPC9BdXRob3I+PFllYXI+MjAxNjwvWWVhcj48UmVj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</w:fldData>
          </w:fldChar>
        </w:r>
        <w:r w:rsidR="004B271E"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PEVuZE5vdGU+PENpdGU+PEF1dGhvcj5KYWluPC9BdXRob3I+PFllYXI+MjAxNjwvWWVhcj48UmVj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</w:fldData>
          </w:fldChar>
        </w:r>
        <w:r w:rsidR="004B271E"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1-6</w:t>
        </w:r>
        <w:r w:rsidR="001746F6" w:rsidRPr="008D3F8E">
          <w:rPr>
            <w:rFonts w:ascii="Times New Roman" w:hAnsi="Times New Roman" w:cs="Times New Roman"/>
          </w:rPr>
          <w:fldChar w:fldCharType="end"/>
        </w:r>
      </w:hyperlink>
      <w:hyperlink w:anchor="_ENREF_1" w:tooltip="Deepak Kumar Basedia, 2011 #4" w:history="1"/>
    </w:p>
    <w:p w14:paraId="2F9FE431" w14:textId="77777777" w:rsidR="00AC70AF" w:rsidRPr="008D3F8E" w:rsidRDefault="00033EE0" w:rsidP="00033EE0">
      <w:pPr>
        <w:spacing w:line="276" w:lineRule="auto"/>
        <w:jc w:val="center"/>
        <w:rPr>
          <w:rFonts w:ascii="Times New Roman" w:hAnsi="Times New Roman" w:cs="Times New Roman"/>
        </w:rPr>
      </w:pPr>
      <w:r w:rsidRPr="008D3F8E">
        <w:rPr>
          <w:rFonts w:ascii="Times New Roman" w:hAnsi="Times New Roman" w:cs="Times New Roman"/>
        </w:rPr>
        <w:object w:dxaOrig="5321" w:dyaOrig="2887" w14:anchorId="7784A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05pt;height:124.6pt" o:ole="">
            <v:imagedata r:id="rId8" o:title=""/>
          </v:shape>
          <o:OLEObject Type="Embed" ProgID="ChemDraw.Document.6.0" ShapeID="_x0000_i1025" DrawAspect="Content" ObjectID="_1831898891" r:id="rId9"/>
        </w:object>
      </w:r>
    </w:p>
    <w:p w14:paraId="2401F3BC" w14:textId="4701CB4F" w:rsidR="00AA3427" w:rsidRPr="008D3F8E" w:rsidRDefault="00010EA6" w:rsidP="00033EE0">
      <w:pPr>
        <w:spacing w:line="276" w:lineRule="auto"/>
        <w:ind w:firstLine="720"/>
        <w:rPr>
          <w:rFonts w:ascii="Times New Roman" w:hAnsi="Times New Roman" w:cs="Times New Roman"/>
        </w:rPr>
      </w:pPr>
      <w:r w:rsidRPr="008D3F8E">
        <w:rPr>
          <w:rFonts w:ascii="Times New Roman" w:hAnsi="Times New Roman" w:cs="Times New Roman"/>
        </w:rPr>
        <w:t xml:space="preserve">The chemistry of </w:t>
      </w:r>
      <w:r w:rsidRPr="008D3F8E">
        <w:rPr>
          <w:rFonts w:ascii="Times New Roman" w:hAnsi="Times New Roman" w:cs="Times New Roman"/>
          <w:i/>
          <w:iCs/>
        </w:rPr>
        <w:t>s</w:t>
      </w:r>
      <w:r w:rsidRPr="008D3F8E">
        <w:rPr>
          <w:rFonts w:ascii="Times New Roman" w:hAnsi="Times New Roman" w:cs="Times New Roman"/>
        </w:rPr>
        <w:t>-triazine derivatives has been widely explored due to their broad significance in pharmaceuticals, agrochemicals, dyes, and industrial applications. Triazine-based compounds have found use as herbicides, preservatives, disinfectants, and biocides in water treatment processes. Furthermore, advanced architectures such as triazine dendrimers have also been investigated for drug-delivery applications</w:t>
      </w:r>
      <w:r w:rsidR="00AA3427" w:rsidRPr="008D3F8E">
        <w:rPr>
          <w:rFonts w:ascii="Times New Roman" w:hAnsi="Times New Roman" w:cs="Times New Roman"/>
        </w:rPr>
        <w:t>.</w:t>
      </w:r>
      <w:hyperlink w:anchor="_ENREF_6" w:tooltip="Sharma, 2021 #62"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&lt;EndNote&gt;&lt;Cite&gt;&lt;Author&gt;Sharma&lt;/Author&gt;&lt;Year&gt;2021&lt;/Year&gt;&lt;RecNum&gt;62&lt;/RecNum&gt;&lt;DisplayText&gt;&lt;style face="superscript"&gt;6&lt;/style&gt;&lt;/DisplayText&gt;&lt;record&gt;&lt;rec-number&gt;62&lt;/rec-number&gt;&lt;foreign-keys&gt;&lt;key app="EN" db-id="9zrr2sdabw9209exaacxwd2nwvwvtrdsxwxf" timestamp="1655181380"&gt;62&lt;/key&gt;&lt;/foreign-keys&gt;&lt;ref-type name="Journal Article"&gt;17&lt;/ref-type&gt;&lt;contributors&gt;&lt;authors&gt;&lt;author&gt;Sharma, Anamika&lt;/author&gt;&lt;author&gt;Sheyi, Rotimi&lt;/author&gt;&lt;author&gt;de la Torre, Beatriz G.&lt;/author&gt;&lt;author&gt;El-Faham, Ayman&lt;/author&gt;&lt;author&gt;Albericio, Fernando&lt;/author&gt;&lt;/authors&gt;&lt;/contributors&gt;&lt;titles&gt;&lt;title&gt;s-Triazine: A Privileged Structure for Drug Discovery and Bioconjugation&lt;/title&gt;&lt;secondary-title&gt;Molecules&lt;/secondary-title&gt;&lt;/titles&gt;&lt;periodical&gt;&lt;full-title&gt;Molecules&lt;/full-title&gt;&lt;/periodical&gt;&lt;pages&gt;864&lt;/pages&gt;&lt;volume&gt;26&lt;/volume&gt;&lt;number&gt;4&lt;/number&gt;&lt;dates&gt;&lt;year&gt;2021&lt;/year&gt;&lt;/dates&gt;&lt;isbn&gt;1420-3049&lt;/isbn&gt;&lt;accession-num&gt;doi:10.3390/molecules26040864&lt;/accession-num&gt;&lt;urls&gt;&lt;related-urls&gt;&lt;url&gt;https://www.mdpi.com/1420-3049/26/4/864&lt;/url&gt;&lt;/related-urls&gt;&lt;/urls&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6</w:t>
        </w:r>
        <w:r w:rsidR="001746F6" w:rsidRPr="008D3F8E">
          <w:rPr>
            <w:rFonts w:ascii="Times New Roman" w:hAnsi="Times New Roman" w:cs="Times New Roman"/>
          </w:rPr>
          <w:fldChar w:fldCharType="end"/>
        </w:r>
      </w:hyperlink>
    </w:p>
    <w:p w14:paraId="277ABC0C" w14:textId="729F538D" w:rsidR="00010EA6" w:rsidRPr="008D3F8E" w:rsidRDefault="00010EA6" w:rsidP="00033EE0">
      <w:pPr>
        <w:spacing w:line="276" w:lineRule="auto"/>
        <w:ind w:firstLine="720"/>
        <w:rPr>
          <w:rFonts w:ascii="Times New Roman" w:hAnsi="Times New Roman" w:cs="Times New Roman"/>
        </w:rPr>
      </w:pPr>
      <w:r w:rsidRPr="008D3F8E">
        <w:rPr>
          <w:rFonts w:ascii="Times New Roman" w:hAnsi="Times New Roman" w:cs="Times New Roman"/>
        </w:rPr>
        <w:t xml:space="preserve">In this context, </w:t>
      </w:r>
      <w:r w:rsidRPr="008D3F8E">
        <w:rPr>
          <w:rFonts w:ascii="Times New Roman" w:hAnsi="Times New Roman" w:cs="Times New Roman"/>
          <w:i/>
          <w:iCs/>
        </w:rPr>
        <w:t>s</w:t>
      </w:r>
      <w:r w:rsidRPr="008D3F8E">
        <w:rPr>
          <w:rFonts w:ascii="Times New Roman" w:hAnsi="Times New Roman" w:cs="Times New Roman"/>
        </w:rPr>
        <w:t>-trichlorotriazine (TCT) has emerged as a highly valuable reagent in synthetic chemistry. Its ability to undergo nucleophilic aromatic substitution reactions in a controlled, stepwise manner allows selective functionalization of the triazine core. This unique reactivity makes TCT an attractive scaffold for the preparation of diverse molecular architectures, ranging from small organic compounds to advanced polymeric and dendritic systems.</w:t>
      </w:r>
    </w:p>
    <w:p w14:paraId="236D54D6" w14:textId="0E4D12A6" w:rsidR="00010EA6" w:rsidRPr="008D3F8E" w:rsidRDefault="00010EA6" w:rsidP="00033EE0">
      <w:pPr>
        <w:spacing w:line="276" w:lineRule="auto"/>
        <w:ind w:firstLine="720"/>
        <w:rPr>
          <w:rFonts w:ascii="Times New Roman" w:hAnsi="Times New Roman" w:cs="Times New Roman"/>
        </w:rPr>
      </w:pPr>
      <w:r w:rsidRPr="008D3F8E">
        <w:rPr>
          <w:rFonts w:ascii="Times New Roman" w:hAnsi="Times New Roman" w:cs="Times New Roman"/>
        </w:rPr>
        <w:t>Because of its low cost, commercial availability, mild reaction conditions, and environmentally favorable profile, TCT continues to play an important role in the development of efficient and sustainable synthetic methodologies.</w:t>
      </w:r>
    </w:p>
    <w:p w14:paraId="79F03528" w14:textId="77777777" w:rsidR="00596EC9" w:rsidRPr="008D3F8E" w:rsidRDefault="00033EE0" w:rsidP="00033EE0">
      <w:pPr>
        <w:spacing w:line="276" w:lineRule="auto"/>
        <w:jc w:val="center"/>
        <w:rPr>
          <w:rFonts w:ascii="Times New Roman" w:hAnsi="Times New Roman" w:cs="Times New Roman"/>
        </w:rPr>
      </w:pPr>
      <w:r w:rsidRPr="008D3F8E">
        <w:rPr>
          <w:rFonts w:ascii="Times New Roman" w:hAnsi="Times New Roman" w:cs="Times New Roman"/>
        </w:rPr>
        <w:object w:dxaOrig="7572" w:dyaOrig="2591" w14:anchorId="37520948">
          <v:shape id="_x0000_i1026" type="#_x0000_t75" style="width:309.9pt;height:106.45pt" o:ole="">
            <v:imagedata r:id="rId10" o:title=""/>
          </v:shape>
          <o:OLEObject Type="Embed" ProgID="ChemDraw.Document.6.0" ShapeID="_x0000_i1026" DrawAspect="Content" ObjectID="_1831898892" r:id="rId11"/>
        </w:object>
      </w:r>
    </w:p>
    <w:p w14:paraId="2B31C495" w14:textId="15C15EFA" w:rsidR="00010EA6" w:rsidRPr="00010EA6" w:rsidRDefault="00DA1AA7" w:rsidP="00010EA6">
      <w:pPr>
        <w:spacing w:line="276" w:lineRule="auto"/>
        <w:rPr>
          <w:rFonts w:ascii="Times New Roman" w:hAnsi="Times New Roman" w:cs="Times New Roman"/>
          <w:lang w:val="en-IN"/>
        </w:rPr>
      </w:pPr>
      <w:r w:rsidRPr="008D3F8E">
        <w:rPr>
          <w:rFonts w:ascii="Times New Roman" w:hAnsi="Times New Roman" w:cs="Times New Roman"/>
          <w:b/>
          <w:bCs/>
          <w:lang w:val="en-IN"/>
        </w:rPr>
        <w:t>s–Trichlorotriazine (TCT)</w:t>
      </w:r>
      <w:r w:rsidRPr="008D3F8E">
        <w:rPr>
          <w:rFonts w:ascii="Times New Roman" w:hAnsi="Times New Roman" w:cs="Times New Roman"/>
          <w:b/>
          <w:bCs/>
        </w:rPr>
        <w:t xml:space="preserve"> in Organic synthesis</w:t>
      </w:r>
      <w:r w:rsidR="00070E84" w:rsidRPr="008D3F8E">
        <w:rPr>
          <w:rFonts w:ascii="Times New Roman" w:hAnsi="Times New Roman" w:cs="Times New Roman"/>
        </w:rPr>
        <w:t xml:space="preserve">: </w:t>
      </w:r>
      <w:r w:rsidR="00010EA6" w:rsidRPr="008D3F8E">
        <w:rPr>
          <w:rFonts w:ascii="Times New Roman" w:hAnsi="Times New Roman" w:cs="Times New Roman"/>
          <w:lang w:val="en-IN"/>
        </w:rPr>
        <w:t xml:space="preserve">Many organic transformations that are difficult to achieve under ordinary conditions can be successfully performed using catalysts, including homogeneous, heterogeneous, or organic catalysts. The development of efficient, rapid, and environmentally friendly catalytic procedures remains a major focus in synthetic research. Organic catalysis, in particular, has gained prominence because it often eliminates the need for harsh reaction conditions, prolonged reaction times, and tedious work-up procedures. </w:t>
      </w:r>
      <w:r w:rsidR="00010EA6" w:rsidRPr="00010EA6">
        <w:rPr>
          <w:rFonts w:ascii="Times New Roman" w:hAnsi="Times New Roman" w:cs="Times New Roman"/>
          <w:lang w:val="en-IN"/>
        </w:rPr>
        <w:t xml:space="preserve">Among the reagents used in this field, </w:t>
      </w:r>
      <w:r w:rsidR="00010EA6" w:rsidRPr="00010EA6">
        <w:rPr>
          <w:rFonts w:ascii="Times New Roman" w:hAnsi="Times New Roman" w:cs="Times New Roman"/>
          <w:i/>
          <w:iCs/>
          <w:lang w:val="en-IN"/>
        </w:rPr>
        <w:t>s</w:t>
      </w:r>
      <w:r w:rsidR="00010EA6" w:rsidRPr="00010EA6">
        <w:rPr>
          <w:rFonts w:ascii="Times New Roman" w:hAnsi="Times New Roman" w:cs="Times New Roman"/>
          <w:lang w:val="en-IN"/>
        </w:rPr>
        <w:t>-trichlorotriazine (TCT) has received significant attention due to its selectivity, mildness, and ability to promote reactions with minimal toxic waste.</w:t>
      </w:r>
    </w:p>
    <w:p w14:paraId="2F4F50D0" w14:textId="77777777" w:rsidR="00010EA6" w:rsidRPr="00010EA6" w:rsidRDefault="00010EA6" w:rsidP="00010EA6">
      <w:pPr>
        <w:spacing w:line="276" w:lineRule="auto"/>
        <w:ind w:firstLine="720"/>
        <w:rPr>
          <w:rFonts w:ascii="Times New Roman" w:hAnsi="Times New Roman" w:cs="Times New Roman"/>
          <w:lang w:val="en-IN"/>
        </w:rPr>
      </w:pPr>
      <w:r w:rsidRPr="00010EA6">
        <w:rPr>
          <w:rFonts w:ascii="Times New Roman" w:hAnsi="Times New Roman" w:cs="Times New Roman"/>
          <w:lang w:val="en-IN"/>
        </w:rPr>
        <w:t xml:space="preserve">Historically, </w:t>
      </w:r>
      <w:r w:rsidRPr="00010EA6">
        <w:rPr>
          <w:rFonts w:ascii="Times New Roman" w:hAnsi="Times New Roman" w:cs="Times New Roman"/>
          <w:i/>
          <w:iCs/>
          <w:lang w:val="en-IN"/>
        </w:rPr>
        <w:t>s</w:t>
      </w:r>
      <w:r w:rsidRPr="00010EA6">
        <w:rPr>
          <w:rFonts w:ascii="Times New Roman" w:hAnsi="Times New Roman" w:cs="Times New Roman"/>
          <w:lang w:val="en-IN"/>
        </w:rPr>
        <w:t>-triazine was first synthesized in the late nineteenth century, although its structure was initially misunderstood. Later studies confirmed it as a trimeric form of hydrogen cyanide. Cyanuric chloride (TCT) itself was first prepared in 1827 through the photochemical trimerization of cyanogen chloride. Today, it is industrially produced through the controlled trimerization of chlorinated hydrocyanic acid.</w:t>
      </w:r>
    </w:p>
    <w:p w14:paraId="608C977E" w14:textId="10DBF662" w:rsidR="00BD0E8F" w:rsidRPr="008D3F8E" w:rsidRDefault="00BD0E8F" w:rsidP="00010EA6">
      <w:pPr>
        <w:spacing w:line="276" w:lineRule="auto"/>
        <w:rPr>
          <w:rFonts w:ascii="Times New Roman" w:hAnsi="Times New Roman" w:cs="Times New Roman"/>
        </w:rPr>
      </w:pPr>
    </w:p>
    <w:p w14:paraId="0C9C9425" w14:textId="77777777" w:rsidR="00BD0E8F" w:rsidRPr="008D3F8E" w:rsidRDefault="00033EE0" w:rsidP="00033EE0">
      <w:pPr>
        <w:spacing w:line="276" w:lineRule="auto"/>
        <w:jc w:val="center"/>
        <w:rPr>
          <w:rFonts w:ascii="Times New Roman" w:hAnsi="Times New Roman" w:cs="Times New Roman"/>
        </w:rPr>
      </w:pPr>
      <w:r w:rsidRPr="008D3F8E">
        <w:rPr>
          <w:rFonts w:ascii="Times New Roman" w:hAnsi="Times New Roman" w:cs="Times New Roman"/>
        </w:rPr>
        <w:object w:dxaOrig="5727" w:dyaOrig="2249" w14:anchorId="613AE001">
          <v:shape id="_x0000_i1027" type="#_x0000_t75" style="width:251.7pt;height:98.9pt" o:ole="">
            <v:imagedata r:id="rId12" o:title=""/>
          </v:shape>
          <o:OLEObject Type="Embed" ProgID="ChemDraw.Document.6.0" ShapeID="_x0000_i1027" DrawAspect="Content" ObjectID="_1831898893" r:id="rId13"/>
        </w:object>
      </w:r>
    </w:p>
    <w:p w14:paraId="4919BD52" w14:textId="77777777" w:rsidR="00010EA6" w:rsidRPr="008D3F8E" w:rsidRDefault="00010EA6" w:rsidP="00010EA6">
      <w:pPr>
        <w:spacing w:line="276" w:lineRule="auto"/>
        <w:rPr>
          <w:rFonts w:ascii="Times New Roman" w:hAnsi="Times New Roman" w:cs="Times New Roman"/>
          <w:lang w:val="en-IN"/>
        </w:rPr>
      </w:pPr>
    </w:p>
    <w:p w14:paraId="6DEBFAF9" w14:textId="7D372F2D" w:rsidR="00070E84" w:rsidRPr="008D3F8E" w:rsidRDefault="00010EA6" w:rsidP="00010EA6">
      <w:pPr>
        <w:spacing w:line="276" w:lineRule="auto"/>
        <w:ind w:firstLine="720"/>
        <w:rPr>
          <w:rFonts w:ascii="Times New Roman" w:hAnsi="Times New Roman" w:cs="Times New Roman"/>
          <w:lang w:val="en-IN"/>
        </w:rPr>
      </w:pPr>
      <w:r w:rsidRPr="00010EA6">
        <w:rPr>
          <w:rFonts w:ascii="Times New Roman" w:hAnsi="Times New Roman" w:cs="Times New Roman"/>
          <w:lang w:val="en-IN"/>
        </w:rPr>
        <w:t>TCT is particularly useful in synthesis because of its reduced resonance stabilization compared to benzene, which enhances its susceptibility toward nucleophilic aromatic substitution (SNAr). Its three chlorine atoms can be sequentially displaced under temperature-controlled conditions, allowing stepwise introduction of different substituents. This property enables the synthesis of a wide variety of functionalized triazine derivatives and makes TCT a powerful scaffold for catalytic and synthetic applications.</w:t>
      </w:r>
      <w:r w:rsidRPr="008D3F8E">
        <w:rPr>
          <w:rFonts w:ascii="Times New Roman" w:hAnsi="Times New Roman" w:cs="Times New Roman"/>
          <w:lang w:val="en-IN"/>
        </w:rPr>
        <w:t xml:space="preserve"> </w:t>
      </w:r>
      <w:r w:rsidRPr="00010EA6">
        <w:rPr>
          <w:rFonts w:ascii="Times New Roman" w:hAnsi="Times New Roman" w:cs="Times New Roman"/>
          <w:lang w:val="en-IN"/>
        </w:rPr>
        <w:t>In addition, TCT can serve as an acid chloride equivalent in several transformations, including chlorination, dehydration, coupling, and activation reactions, further expanding its utility in modern organic chemistry.</w:t>
      </w:r>
      <w:r w:rsidR="001746F6" w:rsidRPr="008D3F8E">
        <w:rPr>
          <w:rFonts w:ascii="Times New Roman" w:hAnsi="Times New Roman" w:cs="Times New Roman"/>
        </w:rPr>
        <w:fldChar w:fldCharType="begin"/>
      </w:r>
      <w:r w:rsidR="00B451BD" w:rsidRPr="008D3F8E">
        <w:rPr>
          <w:rFonts w:ascii="Times New Roman" w:hAnsi="Times New Roman" w:cs="Times New Roman"/>
        </w:rPr>
        <w:instrText xml:space="preserve"> ADDIN EN.CITE &lt;EndNote&gt;&lt;Cite&gt;&lt;Author&gt;HATFIELD&lt;/Author&gt;&lt;Year&gt;2007&lt;/Year&gt;&lt;RecNum&gt;5&lt;/RecNum&gt;&lt;DisplayText&gt;&lt;style face="superscript"&gt;1, 4&lt;/style&gt;&lt;/DisplayText&gt;&lt;record&gt;&lt;rec-number&gt;5&lt;/rec-number&gt;&lt;foreign-keys&gt;&lt;key app="EN" db-id="9zrr2sdabw9209exaacxwd2nwvwvtrdsxwxf" timestamp="1655119951"&gt;5&lt;/key&gt;&lt;/foreign-keys&gt;&lt;ref-type name="Thesis"&gt;32&lt;/ref-type&gt;&lt;contributors&gt;&lt;authors&gt;&lt;author&gt;SUSAN E. HATFIELD &lt;/author&gt;&lt;/authors&gt;&lt;/contributors&gt;&lt;titles&gt;&lt;title&gt;APPLICATIONS OF TRIAZINE CHEMISTRY: EDUCATION, REMEDIATION, AND DRUG DELIVERY &lt;/title&gt;&lt;/titles&gt;&lt;dates&gt;&lt;year&gt;2007&lt;/year&gt;&lt;/dates&gt;&lt;pub-location&gt;Texas A&amp;amp;M University&lt;/pub-location&gt;&lt;publisher&gt;Texas A&amp;amp;M University&lt;/publisher&gt;&lt;urls&gt;&lt;/urls&gt;&lt;/record&gt;&lt;/Cite&gt;&lt;Cite&gt;&lt;Author&gt;Jain&lt;/Author&gt;&lt;Year&gt;2016&lt;/Year&gt;&lt;RecNum&gt;2&lt;/RecNum&gt;&lt;record&gt;&lt;rec-number&gt;2&lt;/rec-number&gt;&lt;foreign-keys&gt;&lt;key app="EN" db-id="9zrr2sdabw9209exaacxwd2nwvwvtrdsxwxf" timestamp="1655118469"&gt;2&lt;/key&gt;&lt;/foreign-keys&gt;&lt;ref-type name="Journal Article"&gt;17&lt;/ref-type&gt;&lt;contributors&gt;&lt;authors&gt;&lt;author&gt;Jain, Sonika&lt;/author&gt;&lt;author&gt;Dwivedi, Jaya&lt;/author&gt;&lt;author&gt;Jain, Pankaj&lt;/author&gt;&lt;author&gt;Kishore, Dharma&lt;/author&gt;&lt;/authors&gt;&lt;/contributors&gt;&lt;titles&gt;&lt;title&gt;Use of 2,4,6-trichloro-1,3,5-triazine (TCT) as organic catalyst in organic synthesis&lt;/title&gt;&lt;secondary-title&gt;Synthetic Communications&lt;/secondary-title&gt;&lt;/titles&gt;&lt;periodical&gt;&lt;full-title&gt;Synthetic Communications&lt;/full-title&gt;&lt;/periodical&gt;&lt;pages&gt;1155-1174&lt;/pages&gt;&lt;volume&gt;46&lt;/volume&gt;&lt;number&gt;14&lt;/number&gt;&lt;dates&gt;&lt;year&gt;2016&lt;/year&gt;&lt;pub-dates&gt;&lt;date&gt;2016/07/17&lt;/date&gt;&lt;/pub-dates&gt;&lt;/dates&gt;&lt;publisher&gt;Taylor &amp;amp; Francis&lt;/publisher&gt;&lt;isbn&gt;0039-7911&lt;/isbn&gt;&lt;urls&gt;&lt;related-urls&gt;&lt;url&gt;https://doi.org/10.1080/00397911.2016.1192651&lt;/url&gt;&lt;/related-urls&gt;&lt;/urls&gt;&lt;electronic-resource-num&gt;10.1080/00397911.2016.1192651&lt;/electronic-resource-num&gt;&lt;/record&gt;&lt;/Cite&gt;&lt;/EndNote&gt;</w:instrText>
      </w:r>
      <w:r w:rsidR="001746F6" w:rsidRPr="008D3F8E">
        <w:rPr>
          <w:rFonts w:ascii="Times New Roman" w:hAnsi="Times New Roman" w:cs="Times New Roman"/>
        </w:rPr>
        <w:fldChar w:fldCharType="separate"/>
      </w:r>
      <w:hyperlink w:anchor="_ENREF_1" w:tooltip="Jain, 2016 #2" w:history="1">
        <w:r w:rsidR="00B451BD" w:rsidRPr="008D3F8E">
          <w:rPr>
            <w:rFonts w:ascii="Times New Roman" w:hAnsi="Times New Roman" w:cs="Times New Roman"/>
            <w:noProof/>
            <w:vertAlign w:val="superscript"/>
          </w:rPr>
          <w:t>1</w:t>
        </w:r>
      </w:hyperlink>
      <w:r w:rsidR="00B451BD" w:rsidRPr="008D3F8E">
        <w:rPr>
          <w:rFonts w:ascii="Times New Roman" w:hAnsi="Times New Roman" w:cs="Times New Roman"/>
          <w:noProof/>
          <w:vertAlign w:val="superscript"/>
        </w:rPr>
        <w:t xml:space="preserve">, </w:t>
      </w:r>
      <w:hyperlink w:anchor="_ENREF_4" w:tooltip="HATFIELD, 2007 #5" w:history="1">
        <w:r w:rsidR="00B451BD" w:rsidRPr="008D3F8E">
          <w:rPr>
            <w:rFonts w:ascii="Times New Roman" w:hAnsi="Times New Roman" w:cs="Times New Roman"/>
            <w:noProof/>
            <w:vertAlign w:val="superscript"/>
          </w:rPr>
          <w:t>4</w:t>
        </w:r>
      </w:hyperlink>
      <w:r w:rsidR="001746F6" w:rsidRPr="008D3F8E">
        <w:rPr>
          <w:rFonts w:ascii="Times New Roman" w:hAnsi="Times New Roman" w:cs="Times New Roman"/>
        </w:rPr>
        <w:fldChar w:fldCharType="end"/>
      </w:r>
    </w:p>
    <w:p w14:paraId="110810C1" w14:textId="77777777" w:rsidR="007025B3" w:rsidRPr="008D3F8E" w:rsidRDefault="007025B3" w:rsidP="007025B3">
      <w:pPr>
        <w:spacing w:line="360" w:lineRule="auto"/>
        <w:ind w:firstLine="720"/>
        <w:rPr>
          <w:rFonts w:ascii="Times New Roman" w:hAnsi="Times New Roman" w:cs="Times New Roman"/>
        </w:rPr>
        <w:sectPr w:rsidR="007025B3" w:rsidRPr="008D3F8E" w:rsidSect="0098535A">
          <w:headerReference w:type="even" r:id="rId14"/>
          <w:headerReference w:type="default" r:id="rId15"/>
          <w:headerReference w:type="first" r:id="rId16"/>
          <w:pgSz w:w="12240" w:h="15840"/>
          <w:pgMar w:top="1440" w:right="1440" w:bottom="1440" w:left="1440" w:header="720" w:footer="720" w:gutter="0"/>
          <w:cols w:space="708"/>
          <w:titlePg/>
          <w:docGrid w:linePitch="360"/>
        </w:sectPr>
      </w:pPr>
    </w:p>
    <w:p w14:paraId="7D777DF9" w14:textId="462CB419" w:rsidR="007025B3" w:rsidRPr="008D3F8E" w:rsidRDefault="00010EA6" w:rsidP="007025B3">
      <w:pPr>
        <w:rPr>
          <w:rFonts w:ascii="Times New Roman" w:hAnsi="Times New Roman" w:cs="Times New Roman"/>
        </w:rPr>
      </w:pPr>
      <w:r w:rsidRPr="008D3F8E">
        <w:rPr>
          <w:rFonts w:ascii="Times New Roman" w:hAnsi="Times New Roman" w:cs="Times New Roman"/>
        </w:rPr>
        <w:object w:dxaOrig="14251" w:dyaOrig="9751" w14:anchorId="2AB05FD4">
          <v:shape id="_x0000_i1028" type="#_x0000_t75" style="width:651.15pt;height:436.4pt" o:ole="">
            <v:imagedata r:id="rId17" o:title=""/>
          </v:shape>
          <o:OLEObject Type="Embed" ProgID="ChemDraw.Document.6.0" ShapeID="_x0000_i1028" DrawAspect="Content" ObjectID="_1831898894" r:id="rId18"/>
        </w:object>
      </w:r>
    </w:p>
    <w:p w14:paraId="379DB5C8" w14:textId="77777777" w:rsidR="00010EA6" w:rsidRPr="008D3F8E" w:rsidRDefault="00010EA6" w:rsidP="00010EA6">
      <w:pPr>
        <w:spacing w:line="276" w:lineRule="auto"/>
        <w:jc w:val="center"/>
        <w:rPr>
          <w:rFonts w:ascii="Times New Roman" w:hAnsi="Times New Roman" w:cs="Times New Roman"/>
          <w:b/>
        </w:rPr>
      </w:pPr>
      <w:r w:rsidRPr="008D3F8E">
        <w:rPr>
          <w:rFonts w:ascii="Times New Roman" w:hAnsi="Times New Roman" w:cs="Times New Roman"/>
          <w:b/>
        </w:rPr>
        <w:t xml:space="preserve">Figure 1: </w:t>
      </w:r>
      <w:r w:rsidRPr="008D3F8E">
        <w:rPr>
          <w:rFonts w:ascii="Times New Roman" w:hAnsi="Times New Roman" w:cs="Times New Roman"/>
          <w:b/>
          <w:bCs/>
          <w:lang w:val="en-IN"/>
        </w:rPr>
        <w:t>s–Trichlorotriazine (TCT)</w:t>
      </w:r>
      <w:r w:rsidRPr="008D3F8E">
        <w:rPr>
          <w:rFonts w:ascii="Times New Roman" w:hAnsi="Times New Roman" w:cs="Times New Roman"/>
          <w:b/>
          <w:bCs/>
        </w:rPr>
        <w:t xml:space="preserve"> in Organic synthesis</w:t>
      </w:r>
    </w:p>
    <w:p w14:paraId="6C28ACB2" w14:textId="77777777" w:rsidR="005E7022" w:rsidRPr="008D3F8E" w:rsidRDefault="005E7022" w:rsidP="00010EA6">
      <w:pPr>
        <w:spacing w:line="480" w:lineRule="auto"/>
        <w:rPr>
          <w:rFonts w:ascii="Times New Roman" w:hAnsi="Times New Roman" w:cs="Times New Roman"/>
        </w:rPr>
        <w:sectPr w:rsidR="005E7022" w:rsidRPr="008D3F8E" w:rsidSect="00BC4A90">
          <w:headerReference w:type="even" r:id="rId19"/>
          <w:headerReference w:type="default" r:id="rId20"/>
          <w:footerReference w:type="even" r:id="rId21"/>
          <w:footerReference w:type="default" r:id="rId22"/>
          <w:headerReference w:type="first" r:id="rId23"/>
          <w:footerReference w:type="first" r:id="rId24"/>
          <w:pgSz w:w="15840" w:h="12240" w:orient="landscape"/>
          <w:pgMar w:top="1440" w:right="1440" w:bottom="1440" w:left="1440" w:header="720" w:footer="720" w:gutter="0"/>
          <w:cols w:space="708"/>
          <w:titlePg/>
          <w:docGrid w:linePitch="360"/>
        </w:sectPr>
      </w:pPr>
    </w:p>
    <w:p w14:paraId="6F761096" w14:textId="6C73B057" w:rsidR="00C50B59" w:rsidRPr="008D3F8E" w:rsidRDefault="0085442B" w:rsidP="00033EE0">
      <w:pPr>
        <w:spacing w:line="276" w:lineRule="auto"/>
        <w:rPr>
          <w:rFonts w:ascii="Times New Roman" w:hAnsi="Times New Roman" w:cs="Times New Roman"/>
          <w:lang w:val="en-IN"/>
        </w:rPr>
      </w:pPr>
      <w:r w:rsidRPr="008D3F8E">
        <w:rPr>
          <w:rFonts w:ascii="Times New Roman" w:hAnsi="Times New Roman" w:cs="Times New Roman"/>
          <w:b/>
        </w:rPr>
        <w:lastRenderedPageBreak/>
        <w:t>Orthogonal Chemoselectivity</w:t>
      </w:r>
      <w:r w:rsidR="007025B3" w:rsidRPr="008D3F8E">
        <w:rPr>
          <w:rFonts w:ascii="Times New Roman" w:hAnsi="Times New Roman" w:cs="Times New Roman"/>
          <w:b/>
        </w:rPr>
        <w:t>:</w:t>
      </w:r>
      <w:r w:rsidR="00495DD4" w:rsidRPr="008D3F8E">
        <w:rPr>
          <w:rFonts w:ascii="Times New Roman" w:hAnsi="Times New Roman" w:cs="Times New Roman"/>
          <w:b/>
        </w:rPr>
        <w:t xml:space="preserve"> </w:t>
      </w:r>
      <w:r w:rsidR="00983774" w:rsidRPr="008D3F8E">
        <w:rPr>
          <w:rFonts w:ascii="Times New Roman" w:hAnsi="Times New Roman" w:cs="Times New Roman"/>
          <w:lang w:val="en-IN"/>
        </w:rPr>
        <w:t xml:space="preserve">Orthogonal chemoselectivity refers to the ability to selectively differentiate between multiple reactive sites within a molecule, allowing transformations to occur in a controlled and predictable order. A distinctive feature of </w:t>
      </w:r>
      <w:r w:rsidR="00983774" w:rsidRPr="008D3F8E">
        <w:rPr>
          <w:rFonts w:ascii="Times New Roman" w:hAnsi="Times New Roman" w:cs="Times New Roman"/>
          <w:i/>
          <w:iCs/>
          <w:lang w:val="en-IN"/>
        </w:rPr>
        <w:t>s</w:t>
      </w:r>
      <w:r w:rsidR="00983774" w:rsidRPr="008D3F8E">
        <w:rPr>
          <w:rFonts w:ascii="Times New Roman" w:hAnsi="Times New Roman" w:cs="Times New Roman"/>
          <w:lang w:val="en-IN"/>
        </w:rPr>
        <w:t xml:space="preserve">-trichlorotriazine (TCT) is its temperature-dependent stepwise substitution of chlorine atoms through nucleophilic aromatic substitution (SNAr). </w:t>
      </w:r>
      <w:r w:rsidR="00983774" w:rsidRPr="00983774">
        <w:rPr>
          <w:rFonts w:ascii="Times New Roman" w:hAnsi="Times New Roman" w:cs="Times New Roman"/>
          <w:lang w:val="en-IN"/>
        </w:rPr>
        <w:t>TCT undergoes sequential displacement of its three chloride groups under progressively increasing temperature conditions. Typically, the first substitution occurs at approximately 0 °C, the second at or near room temperature, and the third requires elevated temperatures in the range of 70–100 °C. Although these conditions serve as a useful empirical guideline, variations may occur depending on the nucleophile and reaction environment.</w:t>
      </w:r>
      <w:r w:rsidR="00983774" w:rsidRPr="008D3F8E">
        <w:rPr>
          <w:rFonts w:ascii="Times New Roman" w:hAnsi="Times New Roman" w:cs="Times New Roman"/>
          <w:lang w:val="en-IN"/>
        </w:rPr>
        <w:t xml:space="preserve"> </w:t>
      </w:r>
      <w:r w:rsidR="00983774" w:rsidRPr="00983774">
        <w:rPr>
          <w:rFonts w:ascii="Times New Roman" w:hAnsi="Times New Roman" w:cs="Times New Roman"/>
          <w:lang w:val="en-IN"/>
        </w:rPr>
        <w:t>This stepwise reactivity enables selective incorporation of different nucleophiles such as alcohols, thiols, and amines onto the same triazine core. Because of this property, TCT is frequently used as an efficient crosslinking scaffold in the synthesis of multifunctional triazine derivatives. Studies have shown that the relative order of nucleophile incorporation generally follows the trend: alcohols &gt; thiols &gt; amines.</w:t>
      </w:r>
      <w:r w:rsidR="001746F6" w:rsidRPr="008D3F8E">
        <w:rPr>
          <w:rFonts w:ascii="Times New Roman" w:hAnsi="Times New Roman" w:cs="Times New Roman"/>
        </w:rPr>
        <w:fldChar w:fldCharType="begin">
          <w:fldData xml:space="preserve">PEVuZE5vdGU+PENpdGU+PEF1dGhvcj5DYWx2ZXRlPC9BdXRob3I+PFllYXI+MjAyMDwvWWVhcj48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</w:fldData>
        </w:fldChar>
      </w:r>
      <w:r w:rsidR="00AF0D33"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PEVuZE5vdGU+PENpdGU+PEF1dGhvcj5DYWx2ZXRlPC9BdXRob3I+PFllYXI+MjAyMDwvWWVhcj48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</w:fldData>
        </w:fldChar>
      </w:r>
      <w:r w:rsidR="00AF0D33"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hyperlink w:anchor="_ENREF_4" w:tooltip="HATFIELD, 2007 #5" w:history="1">
        <w:r w:rsidR="004B271E" w:rsidRPr="008D3F8E">
          <w:rPr>
            <w:rFonts w:ascii="Times New Roman" w:hAnsi="Times New Roman" w:cs="Times New Roman"/>
            <w:noProof/>
            <w:vertAlign w:val="superscript"/>
          </w:rPr>
          <w:t>4</w:t>
        </w:r>
      </w:hyperlink>
      <w:r w:rsidR="00AF0D33" w:rsidRPr="008D3F8E">
        <w:rPr>
          <w:rFonts w:ascii="Times New Roman" w:hAnsi="Times New Roman" w:cs="Times New Roman"/>
          <w:noProof/>
          <w:vertAlign w:val="superscript"/>
        </w:rPr>
        <w:t xml:space="preserve">, </w:t>
      </w:r>
      <w:hyperlink w:anchor="_ENREF_6" w:tooltip="Sharma, 2021 #62" w:history="1">
        <w:r w:rsidR="004B271E" w:rsidRPr="008D3F8E">
          <w:rPr>
            <w:rFonts w:ascii="Times New Roman" w:hAnsi="Times New Roman" w:cs="Times New Roman"/>
            <w:noProof/>
            <w:vertAlign w:val="superscript"/>
          </w:rPr>
          <w:t>6</w:t>
        </w:r>
      </w:hyperlink>
      <w:r w:rsidR="00AF0D33" w:rsidRPr="008D3F8E">
        <w:rPr>
          <w:rFonts w:ascii="Times New Roman" w:hAnsi="Times New Roman" w:cs="Times New Roman"/>
          <w:noProof/>
          <w:vertAlign w:val="superscript"/>
        </w:rPr>
        <w:t xml:space="preserve">, </w:t>
      </w:r>
      <w:hyperlink w:anchor="_ENREF_7" w:tooltip="Calvete, 2020 #57" w:history="1">
        <w:r w:rsidR="004B271E" w:rsidRPr="008D3F8E">
          <w:rPr>
            <w:rFonts w:ascii="Times New Roman" w:hAnsi="Times New Roman" w:cs="Times New Roman"/>
            <w:noProof/>
            <w:vertAlign w:val="superscript"/>
          </w:rPr>
          <w:t>7</w:t>
        </w:r>
      </w:hyperlink>
      <w:r w:rsidR="001746F6" w:rsidRPr="008D3F8E">
        <w:rPr>
          <w:rFonts w:ascii="Times New Roman" w:hAnsi="Times New Roman" w:cs="Times New Roman"/>
        </w:rPr>
        <w:fldChar w:fldCharType="end"/>
      </w:r>
    </w:p>
    <w:p w14:paraId="1F67484D" w14:textId="77777777" w:rsidR="007025B3" w:rsidRPr="008D3F8E" w:rsidRDefault="00033EE0" w:rsidP="00033EE0">
      <w:pPr>
        <w:spacing w:line="276" w:lineRule="auto"/>
        <w:rPr>
          <w:rFonts w:ascii="Times New Roman" w:hAnsi="Times New Roman" w:cs="Times New Roman"/>
        </w:rPr>
      </w:pPr>
      <w:r w:rsidRPr="008D3F8E">
        <w:rPr>
          <w:rFonts w:ascii="Times New Roman" w:hAnsi="Times New Roman" w:cs="Times New Roman"/>
        </w:rPr>
        <w:object w:dxaOrig="10378" w:dyaOrig="2561" w14:anchorId="4B591D35">
          <v:shape id="_x0000_i1029" type="#_x0000_t75" style="width:459.55pt;height:113.95pt" o:ole="">
            <v:imagedata r:id="rId25" o:title=""/>
          </v:shape>
          <o:OLEObject Type="Embed" ProgID="ChemDraw.Document.6.0" ShapeID="_x0000_i1029" DrawAspect="Content" ObjectID="_1831898895" r:id="rId26"/>
        </w:object>
      </w:r>
    </w:p>
    <w:p w14:paraId="28AB03A9" w14:textId="3EFC7228" w:rsidR="00B96C65" w:rsidRPr="00B96C65" w:rsidRDefault="000072BD" w:rsidP="00B96C65">
      <w:pPr>
        <w:spacing w:line="276" w:lineRule="auto"/>
        <w:rPr>
          <w:rFonts w:ascii="Times New Roman" w:hAnsi="Times New Roman" w:cs="Times New Roman"/>
          <w:lang w:val="en-IN"/>
        </w:rPr>
      </w:pPr>
      <w:r w:rsidRPr="008D3F8E">
        <w:rPr>
          <w:rFonts w:ascii="Times New Roman" w:hAnsi="Times New Roman" w:cs="Times New Roman"/>
          <w:b/>
        </w:rPr>
        <w:t>Covalent TCT framework</w:t>
      </w:r>
      <w:r w:rsidR="007025B3" w:rsidRPr="008D3F8E">
        <w:rPr>
          <w:rFonts w:ascii="Times New Roman" w:hAnsi="Times New Roman" w:cs="Times New Roman"/>
          <w:b/>
        </w:rPr>
        <w:t>:</w:t>
      </w:r>
      <w:r w:rsidR="00495DD4" w:rsidRPr="008D3F8E">
        <w:rPr>
          <w:rFonts w:ascii="Times New Roman" w:hAnsi="Times New Roman" w:cs="Times New Roman"/>
          <w:b/>
        </w:rPr>
        <w:t xml:space="preserve"> </w:t>
      </w:r>
      <w:r w:rsidR="00B96C65" w:rsidRPr="008D3F8E">
        <w:rPr>
          <w:rFonts w:ascii="Times New Roman" w:hAnsi="Times New Roman" w:cs="Times New Roman"/>
          <w:lang w:val="en-IN"/>
        </w:rPr>
        <w:t xml:space="preserve">Covalent triazine frameworks (CTFs) have recently emerged as an important class of porous organic materials with unique structural and functional characteristics. These frameworks contain aromatic triazine (C=N) linkages, which provide exceptional chemical stability due to the absence of weak bonds. </w:t>
      </w:r>
      <w:r w:rsidR="00B96C65" w:rsidRPr="00B96C65">
        <w:rPr>
          <w:rFonts w:ascii="Times New Roman" w:hAnsi="Times New Roman" w:cs="Times New Roman"/>
          <w:lang w:val="en-IN"/>
        </w:rPr>
        <w:t>CTFs are particularly attractive because of their high nitrogen content, which enhances their applicability across a wide range of fields through heteroatom effects. Their robust aromatic networks make them promising candidates for industrial and technological applications.</w:t>
      </w:r>
      <w:r w:rsidR="00B96C65" w:rsidRPr="008D3F8E">
        <w:rPr>
          <w:rFonts w:ascii="Times New Roman" w:hAnsi="Times New Roman" w:cs="Times New Roman"/>
          <w:lang w:val="en-IN"/>
        </w:rPr>
        <w:t xml:space="preserve"> </w:t>
      </w:r>
      <w:r w:rsidR="00B96C65" w:rsidRPr="00B96C65">
        <w:rPr>
          <w:rFonts w:ascii="Times New Roman" w:hAnsi="Times New Roman" w:cs="Times New Roman"/>
          <w:lang w:val="en-IN"/>
        </w:rPr>
        <w:t xml:space="preserve">Because of their stability, porosity, and </w:t>
      </w:r>
      <w:r w:rsidR="00D429ED" w:rsidRPr="00B96C65">
        <w:rPr>
          <w:rFonts w:ascii="Times New Roman" w:hAnsi="Times New Roman" w:cs="Times New Roman"/>
          <w:lang w:val="en-IN"/>
        </w:rPr>
        <w:t>tuneable</w:t>
      </w:r>
      <w:r w:rsidR="00B96C65" w:rsidRPr="00B96C65">
        <w:rPr>
          <w:rFonts w:ascii="Times New Roman" w:hAnsi="Times New Roman" w:cs="Times New Roman"/>
          <w:lang w:val="en-IN"/>
        </w:rPr>
        <w:t xml:space="preserve"> structures, CTFs have been explored in gas storage and separation, energy storage devices, photocatalysis, and heterogeneous catalysis. As a result, triazine-based porous frameworks are increasingly regarded as one of the most versatile families of porous organic polymers.</w:t>
      </w:r>
      <w:r w:rsidR="00B96C65" w:rsidRPr="008D3F8E">
        <w:rPr>
          <w:rFonts w:ascii="Times New Roman" w:hAnsi="Times New Roman" w:cs="Times New Roman"/>
          <w:vertAlign w:val="superscript"/>
          <w:lang w:val="en-IN"/>
        </w:rPr>
        <w:t>8</w:t>
      </w:r>
    </w:p>
    <w:p w14:paraId="2C174001" w14:textId="2BFDE5F0" w:rsidR="00F613ED" w:rsidRPr="008D3F8E" w:rsidRDefault="00B96C65" w:rsidP="00B96C65">
      <w:pPr>
        <w:spacing w:line="276" w:lineRule="auto"/>
        <w:jc w:val="center"/>
        <w:rPr>
          <w:rFonts w:ascii="Times New Roman" w:hAnsi="Times New Roman" w:cs="Times New Roman"/>
        </w:rPr>
      </w:pPr>
      <w:r w:rsidRPr="008D3F8E">
        <w:rPr>
          <w:rFonts w:ascii="Times New Roman" w:hAnsi="Times New Roman" w:cs="Times New Roman"/>
        </w:rPr>
        <w:object w:dxaOrig="9718" w:dyaOrig="5450" w14:anchorId="34C26840">
          <v:shape id="_x0000_i1030" type="#_x0000_t75" style="width:355pt;height:199.7pt" o:ole="">
            <v:imagedata r:id="rId27" o:title=""/>
          </v:shape>
          <o:OLEObject Type="Embed" ProgID="ChemDraw.Document.6.0" ShapeID="_x0000_i1030" DrawAspect="Content" ObjectID="_1831898896" r:id="rId28"/>
        </w:object>
      </w:r>
    </w:p>
    <w:p w14:paraId="12FF247B" w14:textId="210942B6" w:rsidR="00C50B59" w:rsidRPr="008D3F8E" w:rsidRDefault="00A67380" w:rsidP="00033EE0">
      <w:pPr>
        <w:spacing w:line="276" w:lineRule="auto"/>
        <w:rPr>
          <w:rFonts w:ascii="Times New Roman" w:hAnsi="Times New Roman" w:cs="Times New Roman"/>
          <w:lang w:val="en-IN"/>
        </w:rPr>
      </w:pPr>
      <w:r w:rsidRPr="008D3F8E">
        <w:rPr>
          <w:rFonts w:ascii="Times New Roman" w:hAnsi="Times New Roman" w:cs="Times New Roman"/>
          <w:b/>
        </w:rPr>
        <w:lastRenderedPageBreak/>
        <w:t>Beckmann rearrangement</w:t>
      </w:r>
      <w:r w:rsidR="007025B3" w:rsidRPr="008D3F8E">
        <w:rPr>
          <w:rFonts w:ascii="Times New Roman" w:hAnsi="Times New Roman" w:cs="Times New Roman"/>
          <w:b/>
        </w:rPr>
        <w:t>:</w:t>
      </w:r>
      <w:r w:rsidR="00495DD4" w:rsidRPr="008D3F8E">
        <w:rPr>
          <w:rFonts w:ascii="Times New Roman" w:hAnsi="Times New Roman" w:cs="Times New Roman"/>
          <w:b/>
        </w:rPr>
        <w:t xml:space="preserve"> </w:t>
      </w:r>
      <w:r w:rsidR="00B96C65" w:rsidRPr="008D3F8E">
        <w:rPr>
          <w:rFonts w:ascii="Times New Roman" w:hAnsi="Times New Roman" w:cs="Times New Roman"/>
          <w:lang w:val="en-IN"/>
        </w:rPr>
        <w:t xml:space="preserve">The Beckmann rearrangement is a well-known transformation in organic synthesis involving the conversion of ketoximes into the corresponding amides. Mechanistically, the reaction proceeds through simultaneous cleavage of a carbon–carbon bond and formation of a new carbon–nitrogen bond. </w:t>
      </w:r>
      <w:r w:rsidR="00B96C65" w:rsidRPr="00B96C65">
        <w:rPr>
          <w:rFonts w:ascii="Times New Roman" w:hAnsi="Times New Roman" w:cs="Times New Roman"/>
          <w:lang w:val="en-IN"/>
        </w:rPr>
        <w:t>A mild and efficient approach employs a TCT–DMF system, which promotes the Beckmann rearrangement under room-temperature conditions. The reactive complex is generated by dissolving TCT in DMF followed by addition of the ketoxime substrate.</w:t>
      </w:r>
      <w:r w:rsidR="00B96C65" w:rsidRPr="008D3F8E">
        <w:rPr>
          <w:rFonts w:ascii="Times New Roman" w:hAnsi="Times New Roman" w:cs="Times New Roman"/>
          <w:lang w:val="en-IN"/>
        </w:rPr>
        <w:t xml:space="preserve"> </w:t>
      </w:r>
      <w:r w:rsidR="00B96C65" w:rsidRPr="00B96C65">
        <w:rPr>
          <w:rFonts w:ascii="Times New Roman" w:hAnsi="Times New Roman" w:cs="Times New Roman"/>
          <w:lang w:val="en-IN"/>
        </w:rPr>
        <w:t>An important advantage of this methodology is that the reaction produces cyanuric acid as a benign by-product, which can be easily removed during aqueous work-up. The desired amide products are typically obtained in high yields with excellent purity.</w:t>
      </w:r>
      <w:r w:rsidR="00B96C65" w:rsidRPr="008D3F8E">
        <w:rPr>
          <w:rFonts w:ascii="Times New Roman" w:hAnsi="Times New Roman" w:cs="Times New Roman"/>
          <w:lang w:val="en-IN"/>
        </w:rPr>
        <w:t xml:space="preserve"> </w:t>
      </w:r>
      <w:r w:rsidR="00B96C65" w:rsidRPr="00B96C65">
        <w:rPr>
          <w:rFonts w:ascii="Times New Roman" w:hAnsi="Times New Roman" w:cs="Times New Roman"/>
          <w:lang w:val="en-IN"/>
        </w:rPr>
        <w:t>Interestingly, aldoximes behave differently under identical conditions, often undergoing dehydration to form nitriles quantitatively.</w:t>
      </w:r>
      <w:hyperlink w:anchor="_ENREF_9" w:tooltip="Furuya, 2005 #20" w:history="1">
        <w:r w:rsidR="001746F6" w:rsidRPr="008D3F8E">
          <w:rPr>
            <w:rFonts w:ascii="Times New Roman" w:hAnsi="Times New Roman" w:cs="Times New Roman"/>
          </w:rPr>
          <w:fldChar w:fldCharType="begin">
            <w:fldData xml:space="preserve">PEVuZE5vdGU+PENpdGU+PEF1dGhvcj5GdXJ1eWE8L0F1dGhvcj48WWVhcj4yMDA1PC9ZZWFyPjxS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</w:fldData>
          </w:fldChar>
        </w:r>
        <w:r w:rsidR="004B271E"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PEVuZE5vdGU+PENpdGU+PEF1dGhvcj5GdXJ1eWE8L0F1dGhvcj48WWVhcj4yMDA1PC9ZZWFyPjxS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</w:fldData>
          </w:fldChar>
        </w:r>
        <w:r w:rsidR="004B271E"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9</w:t>
        </w:r>
        <w:r w:rsidR="001746F6" w:rsidRPr="008D3F8E">
          <w:rPr>
            <w:rFonts w:ascii="Times New Roman" w:hAnsi="Times New Roman" w:cs="Times New Roman"/>
          </w:rPr>
          <w:fldChar w:fldCharType="end"/>
        </w:r>
      </w:hyperlink>
    </w:p>
    <w:p w14:paraId="61274C69" w14:textId="77777777" w:rsidR="00F613ED" w:rsidRPr="008D3F8E" w:rsidRDefault="00033EE0" w:rsidP="00033EE0">
      <w:pPr>
        <w:spacing w:line="276" w:lineRule="auto"/>
        <w:jc w:val="center"/>
        <w:rPr>
          <w:rFonts w:ascii="Times New Roman" w:hAnsi="Times New Roman" w:cs="Times New Roman"/>
        </w:rPr>
      </w:pPr>
      <w:r w:rsidRPr="008D3F8E">
        <w:rPr>
          <w:rFonts w:ascii="Times New Roman" w:hAnsi="Times New Roman" w:cs="Times New Roman"/>
        </w:rPr>
        <w:object w:dxaOrig="8595" w:dyaOrig="4102" w14:anchorId="21262B9B">
          <v:shape id="_x0000_i1031" type="#_x0000_t75" style="width:437.65pt;height:209.1pt" o:ole="">
            <v:imagedata r:id="rId29" o:title=""/>
          </v:shape>
          <o:OLEObject Type="Embed" ProgID="ChemDraw.Document.6.0" ShapeID="_x0000_i1031" DrawAspect="Content" ObjectID="_1831898897" r:id="rId30"/>
        </w:object>
      </w:r>
    </w:p>
    <w:p w14:paraId="3BAB4E28" w14:textId="4B1F3DBE" w:rsidR="00571E70" w:rsidRPr="008D3F8E" w:rsidRDefault="00571E70" w:rsidP="00033EE0">
      <w:pPr>
        <w:tabs>
          <w:tab w:val="left" w:pos="3105"/>
        </w:tabs>
        <w:spacing w:line="276" w:lineRule="auto"/>
        <w:rPr>
          <w:rFonts w:ascii="Times New Roman" w:hAnsi="Times New Roman" w:cs="Times New Roman"/>
          <w:lang w:val="en-IN"/>
        </w:rPr>
      </w:pPr>
      <w:r w:rsidRPr="008D3F8E">
        <w:rPr>
          <w:rFonts w:ascii="Times New Roman" w:hAnsi="Times New Roman" w:cs="Times New Roman"/>
          <w:b/>
        </w:rPr>
        <w:t>Suzuki–Miyaura coupling</w:t>
      </w:r>
      <w:r w:rsidR="007025B3" w:rsidRPr="008D3F8E">
        <w:rPr>
          <w:rFonts w:ascii="Times New Roman" w:hAnsi="Times New Roman" w:cs="Times New Roman"/>
          <w:b/>
        </w:rPr>
        <w:t xml:space="preserve">: </w:t>
      </w:r>
      <w:r w:rsidR="00B96C65" w:rsidRPr="008D3F8E">
        <w:rPr>
          <w:rFonts w:ascii="Times New Roman" w:hAnsi="Times New Roman" w:cs="Times New Roman"/>
          <w:lang w:val="en-IN"/>
        </w:rPr>
        <w:t xml:space="preserve">TCT has also been applied in transition-metal-catalyzed cross-coupling chemistry. In particular, it has been used for selective activation of the C–O bond in phenolic substrates. Following activation, these intermediates can react with arylboronic acids in the presence of nickel catalysts and suitable bases in a one-pot process, leading to the formation of biaryl compounds. </w:t>
      </w:r>
      <w:r w:rsidR="00B96C65" w:rsidRPr="00B96C65">
        <w:rPr>
          <w:rFonts w:ascii="Times New Roman" w:hAnsi="Times New Roman" w:cs="Times New Roman"/>
          <w:lang w:val="en-IN"/>
        </w:rPr>
        <w:t>This strategy highlights the role of TCT as an enabling reagent for coupling reactions that involve otherwise inert phenolic C–O bonds.</w:t>
      </w:r>
      <w:r w:rsidR="00A83685" w:rsidRPr="008D3F8E">
        <w:rPr>
          <w:rFonts w:ascii="Times New Roman" w:hAnsi="Times New Roman" w:cs="Times New Roman"/>
          <w:vertAlign w:val="superscript"/>
        </w:rPr>
        <w:t>38</w:t>
      </w:r>
    </w:p>
    <w:p w14:paraId="61B0529A" w14:textId="77777777" w:rsidR="00B96C65" w:rsidRPr="008D3F8E" w:rsidRDefault="00033EE0" w:rsidP="00B96C65">
      <w:pPr>
        <w:spacing w:line="276" w:lineRule="auto"/>
        <w:jc w:val="center"/>
        <w:rPr>
          <w:rFonts w:ascii="Times New Roman" w:hAnsi="Times New Roman" w:cs="Times New Roman"/>
        </w:rPr>
      </w:pPr>
      <w:r w:rsidRPr="008D3F8E">
        <w:rPr>
          <w:rFonts w:ascii="Times New Roman" w:hAnsi="Times New Roman" w:cs="Times New Roman"/>
        </w:rPr>
        <w:object w:dxaOrig="10184" w:dyaOrig="2781" w14:anchorId="5063904E">
          <v:shape id="_x0000_i1032" type="#_x0000_t75" style="width:475.85pt;height:128.95pt" o:ole="">
            <v:imagedata r:id="rId31" o:title=""/>
          </v:shape>
          <o:OLEObject Type="Embed" ProgID="ChemDraw.Document.6.0" ShapeID="_x0000_i1032" DrawAspect="Content" ObjectID="_1831898898" r:id="rId32"/>
        </w:object>
      </w:r>
    </w:p>
    <w:p w14:paraId="2F747011" w14:textId="4C4491EE" w:rsidR="00BB481E" w:rsidRPr="008D3F8E" w:rsidRDefault="00BB481E" w:rsidP="00B96C65">
      <w:pPr>
        <w:spacing w:line="276" w:lineRule="auto"/>
        <w:rPr>
          <w:rFonts w:ascii="Times New Roman" w:hAnsi="Times New Roman" w:cs="Times New Roman"/>
          <w:lang w:val="en-IN"/>
        </w:rPr>
      </w:pPr>
      <w:r w:rsidRPr="008D3F8E">
        <w:rPr>
          <w:rFonts w:ascii="Times New Roman" w:hAnsi="Times New Roman" w:cs="Times New Roman"/>
          <w:b/>
        </w:rPr>
        <w:t>Sonogashira coupling</w:t>
      </w:r>
      <w:r w:rsidR="00E3064B" w:rsidRPr="008D3F8E">
        <w:rPr>
          <w:rFonts w:ascii="Times New Roman" w:hAnsi="Times New Roman" w:cs="Times New Roman"/>
          <w:b/>
        </w:rPr>
        <w:t xml:space="preserve">: </w:t>
      </w:r>
      <w:r w:rsidR="00B96C65" w:rsidRPr="008D3F8E">
        <w:rPr>
          <w:rFonts w:ascii="Times New Roman" w:hAnsi="Times New Roman" w:cs="Times New Roman"/>
          <w:lang w:val="en-IN"/>
        </w:rPr>
        <w:t xml:space="preserve">A polymer-supported form of TCT, prepared by immobilization onto polyethylene glycol (PEG-4000), has been reported as a mild and efficient reagent for liquid-phase Sonogashira coupling reactions. </w:t>
      </w:r>
      <w:r w:rsidR="00B96C65" w:rsidRPr="00B96C65">
        <w:rPr>
          <w:rFonts w:ascii="Times New Roman" w:hAnsi="Times New Roman" w:cs="Times New Roman"/>
          <w:lang w:val="en-IN"/>
        </w:rPr>
        <w:t xml:space="preserve">Under these conditions, alkynyl benzamide derivatives can be </w:t>
      </w:r>
      <w:r w:rsidR="00B96C65" w:rsidRPr="00B96C65">
        <w:rPr>
          <w:rFonts w:ascii="Times New Roman" w:hAnsi="Times New Roman" w:cs="Times New Roman"/>
          <w:lang w:val="en-IN"/>
        </w:rPr>
        <w:lastRenderedPageBreak/>
        <w:t>synthesized in high yields, demonstrating that supported TCT reagents can provide operational simplicity along with excellent synthetic performance.</w:t>
      </w:r>
      <w:hyperlink w:anchor="_ENREF_10" w:tooltip="Courme, 2008 #64" w:history="1">
        <w:r w:rsidR="001746F6" w:rsidRPr="008D3F8E">
          <w:rPr>
            <w:rFonts w:ascii="Times New Roman" w:hAnsi="Times New Roman" w:cs="Times New Roman"/>
          </w:rPr>
          <w:fldChar w:fldCharType="begin">
            <w:fldData xml:space="preserve">PEVuZE5vdGU+PENpdGU+PEF1dGhvcj5Db3VybWU8L0F1dGhvcj48WWVhcj4yMDA4PC9ZZWFyPjxS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</w:fldData>
          </w:fldChar>
        </w:r>
        <w:r w:rsidR="004B271E"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PEVuZE5vdGU+PENpdGU+PEF1dGhvcj5Db3VybWU8L0F1dGhvcj48WWVhcj4yMDA4PC9ZZWFyPjxS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</w:fldData>
          </w:fldChar>
        </w:r>
        <w:r w:rsidR="004B271E"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10</w:t>
        </w:r>
        <w:r w:rsidR="001746F6" w:rsidRPr="008D3F8E">
          <w:rPr>
            <w:rFonts w:ascii="Times New Roman" w:hAnsi="Times New Roman" w:cs="Times New Roman"/>
          </w:rPr>
          <w:fldChar w:fldCharType="end"/>
        </w:r>
      </w:hyperlink>
    </w:p>
    <w:p w14:paraId="20FC0CBA" w14:textId="77777777" w:rsidR="00033EE0" w:rsidRPr="008D3F8E" w:rsidRDefault="00033EE0" w:rsidP="00033EE0">
      <w:pPr>
        <w:tabs>
          <w:tab w:val="left" w:pos="3975"/>
        </w:tabs>
        <w:spacing w:line="276" w:lineRule="auto"/>
        <w:rPr>
          <w:rFonts w:ascii="Times New Roman" w:hAnsi="Times New Roman" w:cs="Times New Roman"/>
          <w:b/>
        </w:rPr>
      </w:pPr>
    </w:p>
    <w:p w14:paraId="0080F92A" w14:textId="77777777" w:rsidR="00BB481E" w:rsidRPr="008D3F8E" w:rsidRDefault="00033EE0" w:rsidP="00033EE0">
      <w:pPr>
        <w:tabs>
          <w:tab w:val="left" w:pos="3975"/>
        </w:tabs>
        <w:spacing w:line="276" w:lineRule="auto"/>
        <w:jc w:val="center"/>
        <w:rPr>
          <w:rFonts w:ascii="Times New Roman" w:hAnsi="Times New Roman" w:cs="Times New Roman"/>
        </w:rPr>
      </w:pPr>
      <w:r w:rsidRPr="008D3F8E">
        <w:rPr>
          <w:rFonts w:ascii="Times New Roman" w:hAnsi="Times New Roman" w:cs="Times New Roman"/>
        </w:rPr>
        <w:object w:dxaOrig="11049" w:dyaOrig="5615" w14:anchorId="16A3E69E">
          <v:shape id="_x0000_i1033" type="#_x0000_t75" style="width:443.25pt;height:224.15pt" o:ole="">
            <v:imagedata r:id="rId33" o:title=""/>
          </v:shape>
          <o:OLEObject Type="Embed" ProgID="ChemDraw.Document.6.0" ShapeID="_x0000_i1033" DrawAspect="Content" ObjectID="_1831898899" r:id="rId34"/>
        </w:object>
      </w:r>
    </w:p>
    <w:p w14:paraId="6EE37F92" w14:textId="68EF61F0" w:rsidR="00571E70" w:rsidRPr="008D3F8E" w:rsidRDefault="00571E70" w:rsidP="00033EE0">
      <w:pPr>
        <w:spacing w:line="276" w:lineRule="auto"/>
        <w:rPr>
          <w:rFonts w:ascii="Times New Roman" w:hAnsi="Times New Roman" w:cs="Times New Roman"/>
          <w:lang w:val="en-IN"/>
        </w:rPr>
      </w:pPr>
      <w:r w:rsidRPr="008D3F8E">
        <w:rPr>
          <w:rFonts w:ascii="Times New Roman" w:hAnsi="Times New Roman" w:cs="Times New Roman"/>
          <w:b/>
        </w:rPr>
        <w:t>Swern oxidation</w:t>
      </w:r>
      <w:r w:rsidR="00E3064B" w:rsidRPr="008D3F8E">
        <w:rPr>
          <w:rFonts w:ascii="Times New Roman" w:hAnsi="Times New Roman" w:cs="Times New Roman"/>
          <w:b/>
        </w:rPr>
        <w:t xml:space="preserve">: </w:t>
      </w:r>
      <w:r w:rsidR="00B96C65" w:rsidRPr="008D3F8E">
        <w:rPr>
          <w:rFonts w:ascii="Times New Roman" w:hAnsi="Times New Roman" w:cs="Times New Roman"/>
          <w:lang w:val="en-IN"/>
        </w:rPr>
        <w:t xml:space="preserve">TCT has been utilized as an activating reagent in oxidation chemistry. When combined with dimethyl sulfoxide (DMSO), TCT forms an intermediate complex capable of oxidizing alcohols into the corresponding carbonyl compounds. </w:t>
      </w:r>
      <w:r w:rsidR="00B96C65" w:rsidRPr="00B96C65">
        <w:rPr>
          <w:rFonts w:ascii="Times New Roman" w:hAnsi="Times New Roman" w:cs="Times New Roman"/>
          <w:lang w:val="en-IN"/>
        </w:rPr>
        <w:t>This TCT–DMSO system represents a practical alternative to traditional Swern oxidation conditions, offering a convenient route to aldehydes and ketones under mild reaction environments.</w:t>
      </w:r>
      <w:r w:rsidR="00A83685" w:rsidRPr="008D3F8E">
        <w:rPr>
          <w:rFonts w:ascii="Times New Roman" w:hAnsi="Times New Roman" w:cs="Times New Roman"/>
          <w:vertAlign w:val="superscript"/>
        </w:rPr>
        <w:t>39</w:t>
      </w:r>
    </w:p>
    <w:p w14:paraId="28A1F08A" w14:textId="77777777" w:rsidR="00440342" w:rsidRPr="008D3F8E" w:rsidRDefault="00B374D6" w:rsidP="00033EE0">
      <w:pPr>
        <w:spacing w:line="276" w:lineRule="auto"/>
        <w:jc w:val="center"/>
        <w:rPr>
          <w:rFonts w:ascii="Times New Roman" w:hAnsi="Times New Roman" w:cs="Times New Roman"/>
        </w:rPr>
      </w:pPr>
      <w:r w:rsidRPr="008D3F8E">
        <w:rPr>
          <w:rFonts w:ascii="Times New Roman" w:hAnsi="Times New Roman" w:cs="Times New Roman"/>
        </w:rPr>
        <w:object w:dxaOrig="12494" w:dyaOrig="2873" w14:anchorId="28D2EC8E">
          <v:shape id="_x0000_i1034" type="#_x0000_t75" style="width:470.2pt;height:108.3pt" o:ole="">
            <v:imagedata r:id="rId35" o:title=""/>
          </v:shape>
          <o:OLEObject Type="Embed" ProgID="ChemDraw.Document.6.0" ShapeID="_x0000_i1034" DrawAspect="Content" ObjectID="_1831898900" r:id="rId36"/>
        </w:object>
      </w:r>
    </w:p>
    <w:p w14:paraId="67959DBF" w14:textId="2253984B" w:rsidR="00571E70" w:rsidRPr="008D3F8E" w:rsidRDefault="00571E70" w:rsidP="00033EE0">
      <w:pPr>
        <w:spacing w:line="276" w:lineRule="auto"/>
        <w:rPr>
          <w:rFonts w:ascii="Times New Roman" w:hAnsi="Times New Roman" w:cs="Times New Roman"/>
          <w:lang w:val="en-IN"/>
        </w:rPr>
      </w:pPr>
      <w:r w:rsidRPr="008D3F8E">
        <w:rPr>
          <w:rFonts w:ascii="Times New Roman" w:hAnsi="Times New Roman" w:cs="Times New Roman"/>
          <w:b/>
        </w:rPr>
        <w:t>Mannich reaction</w:t>
      </w:r>
      <w:r w:rsidR="00E3064B" w:rsidRPr="008D3F8E">
        <w:rPr>
          <w:rFonts w:ascii="Times New Roman" w:hAnsi="Times New Roman" w:cs="Times New Roman"/>
          <w:b/>
        </w:rPr>
        <w:t xml:space="preserve">: </w:t>
      </w:r>
      <w:r w:rsidR="00B96C65" w:rsidRPr="008D3F8E">
        <w:rPr>
          <w:rFonts w:ascii="Times New Roman" w:hAnsi="Times New Roman" w:cs="Times New Roman"/>
          <w:lang w:val="en-IN"/>
        </w:rPr>
        <w:t xml:space="preserve">Nemati and co-workers reported the use of TCT as a catalyst for three-component Mannich-type reactions involving acetophenones, aromatic aldehydes, and aromatic amines. </w:t>
      </w:r>
      <w:r w:rsidR="00B96C65" w:rsidRPr="00B96C65">
        <w:rPr>
          <w:rFonts w:ascii="Times New Roman" w:hAnsi="Times New Roman" w:cs="Times New Roman"/>
          <w:lang w:val="en-IN"/>
        </w:rPr>
        <w:t>The method provides an efficient route to β-amino carbonyl compounds with good yields, demonstrating the usefulness of TCT in multicomponent carbon–carbon and carbon–nitrogen bond-forming reactions.</w:t>
      </w:r>
      <w:r w:rsidR="00A83685" w:rsidRPr="008D3F8E">
        <w:rPr>
          <w:rFonts w:ascii="Times New Roman" w:hAnsi="Times New Roman" w:cs="Times New Roman"/>
          <w:vertAlign w:val="superscript"/>
        </w:rPr>
        <w:t>40</w:t>
      </w:r>
    </w:p>
    <w:p w14:paraId="71D18A64" w14:textId="3AB1BD1D" w:rsidR="00571E70" w:rsidRPr="008D3F8E" w:rsidRDefault="00B96C65" w:rsidP="00033EE0">
      <w:pPr>
        <w:spacing w:line="276" w:lineRule="auto"/>
        <w:jc w:val="center"/>
        <w:rPr>
          <w:rFonts w:ascii="Times New Roman" w:hAnsi="Times New Roman" w:cs="Times New Roman"/>
        </w:rPr>
      </w:pPr>
      <w:r w:rsidRPr="008D3F8E">
        <w:rPr>
          <w:rFonts w:ascii="Times New Roman" w:hAnsi="Times New Roman" w:cs="Times New Roman"/>
        </w:rPr>
        <w:object w:dxaOrig="8129" w:dyaOrig="2631" w14:anchorId="3EC9BD0E">
          <v:shape id="_x0000_i1035" type="#_x0000_t75" style="width:397.55pt;height:118.35pt" o:ole="">
            <v:imagedata r:id="rId37" o:title=""/>
          </v:shape>
          <o:OLEObject Type="Embed" ProgID="ChemDraw.Document.6.0" ShapeID="_x0000_i1035" DrawAspect="Content" ObjectID="_1831898901" r:id="rId38"/>
        </w:object>
      </w:r>
    </w:p>
    <w:p w14:paraId="0EB70EA6" w14:textId="439E8945" w:rsidR="00571E70" w:rsidRPr="008D3F8E" w:rsidRDefault="00571E70" w:rsidP="00033EE0">
      <w:pPr>
        <w:spacing w:line="276" w:lineRule="auto"/>
        <w:rPr>
          <w:rFonts w:ascii="Times New Roman" w:hAnsi="Times New Roman" w:cs="Times New Roman"/>
          <w:lang w:val="en-IN"/>
        </w:rPr>
      </w:pPr>
      <w:r w:rsidRPr="008D3F8E">
        <w:rPr>
          <w:rFonts w:ascii="Times New Roman" w:hAnsi="Times New Roman" w:cs="Times New Roman"/>
          <w:b/>
        </w:rPr>
        <w:lastRenderedPageBreak/>
        <w:t>Biginelli reaction</w:t>
      </w:r>
      <w:r w:rsidR="00E3064B" w:rsidRPr="008D3F8E">
        <w:rPr>
          <w:rFonts w:ascii="Times New Roman" w:hAnsi="Times New Roman" w:cs="Times New Roman"/>
          <w:b/>
        </w:rPr>
        <w:t xml:space="preserve">: </w:t>
      </w:r>
      <w:r w:rsidRPr="008D3F8E">
        <w:rPr>
          <w:rFonts w:ascii="Times New Roman" w:hAnsi="Times New Roman" w:cs="Times New Roman"/>
        </w:rPr>
        <w:t>Jogula</w:t>
      </w:r>
      <w:r w:rsidR="00A83685" w:rsidRPr="008D3F8E">
        <w:rPr>
          <w:rFonts w:ascii="Times New Roman" w:hAnsi="Times New Roman" w:cs="Times New Roman"/>
        </w:rPr>
        <w:t xml:space="preserve"> </w:t>
      </w:r>
      <w:r w:rsidRPr="008D3F8E">
        <w:rPr>
          <w:rFonts w:ascii="Times New Roman" w:hAnsi="Times New Roman" w:cs="Times New Roman"/>
          <w:i/>
        </w:rPr>
        <w:t>et al.</w:t>
      </w:r>
      <w:r w:rsidRPr="008D3F8E">
        <w:rPr>
          <w:rFonts w:ascii="Times New Roman" w:hAnsi="Times New Roman" w:cs="Times New Roman"/>
        </w:rPr>
        <w:t xml:space="preserve"> </w:t>
      </w:r>
      <w:r w:rsidR="00B96C65" w:rsidRPr="008D3F8E">
        <w:rPr>
          <w:rFonts w:ascii="Times New Roman" w:hAnsi="Times New Roman" w:cs="Times New Roman"/>
          <w:lang w:val="en-IN"/>
        </w:rPr>
        <w:t xml:space="preserve">demonstrated that TCT effectively catalyzes the one-pot Biginelli reaction between β-ketoesters, aldehydes, and urea (or thiourea). </w:t>
      </w:r>
      <w:r w:rsidR="00B96C65" w:rsidRPr="00B96C65">
        <w:rPr>
          <w:rFonts w:ascii="Times New Roman" w:hAnsi="Times New Roman" w:cs="Times New Roman"/>
          <w:lang w:val="en-IN"/>
        </w:rPr>
        <w:t>This transformation provides access to dihydropyrimidinones and dihydropyrimidinethiones, valuable heterocycles with broad pharmaceutical relevance.</w:t>
      </w:r>
      <w:r w:rsidR="00A83685" w:rsidRPr="008D3F8E">
        <w:rPr>
          <w:rFonts w:ascii="Times New Roman" w:hAnsi="Times New Roman" w:cs="Times New Roman"/>
          <w:vertAlign w:val="superscript"/>
        </w:rPr>
        <w:t>41</w:t>
      </w:r>
    </w:p>
    <w:p w14:paraId="1FB9B493" w14:textId="77777777" w:rsidR="00571E70" w:rsidRPr="008D3F8E" w:rsidRDefault="00B374D6" w:rsidP="00033EE0">
      <w:pPr>
        <w:spacing w:line="276" w:lineRule="auto"/>
        <w:jc w:val="center"/>
        <w:rPr>
          <w:rFonts w:ascii="Times New Roman" w:hAnsi="Times New Roman" w:cs="Times New Roman"/>
          <w:b/>
        </w:rPr>
      </w:pPr>
      <w:r w:rsidRPr="008D3F8E">
        <w:rPr>
          <w:rFonts w:ascii="Times New Roman" w:hAnsi="Times New Roman" w:cs="Times New Roman"/>
        </w:rPr>
        <w:object w:dxaOrig="8955" w:dyaOrig="4013" w14:anchorId="5C66A823">
          <v:shape id="_x0000_i1036" type="#_x0000_t75" style="width:418.85pt;height:188.45pt" o:ole="">
            <v:imagedata r:id="rId39" o:title=""/>
          </v:shape>
          <o:OLEObject Type="Embed" ProgID="ChemDraw.Document.6.0" ShapeID="_x0000_i1036" DrawAspect="Content" ObjectID="_1831898902" r:id="rId40"/>
        </w:object>
      </w:r>
    </w:p>
    <w:p w14:paraId="32511CB5" w14:textId="0AFB2E52" w:rsidR="00571E70" w:rsidRPr="008D3F8E" w:rsidRDefault="00571E70" w:rsidP="00033EE0">
      <w:pPr>
        <w:spacing w:line="276" w:lineRule="auto"/>
        <w:rPr>
          <w:rFonts w:ascii="Times New Roman" w:hAnsi="Times New Roman" w:cs="Times New Roman"/>
          <w:lang w:val="en-IN"/>
        </w:rPr>
      </w:pPr>
      <w:r w:rsidRPr="008D3F8E">
        <w:rPr>
          <w:rFonts w:ascii="Times New Roman" w:hAnsi="Times New Roman" w:cs="Times New Roman"/>
          <w:b/>
        </w:rPr>
        <w:t>Friedländer annulations</w:t>
      </w:r>
      <w:r w:rsidR="00E3064B" w:rsidRPr="008D3F8E">
        <w:rPr>
          <w:rFonts w:ascii="Times New Roman" w:hAnsi="Times New Roman" w:cs="Times New Roman"/>
          <w:b/>
        </w:rPr>
        <w:t xml:space="preserve">: </w:t>
      </w:r>
      <w:r w:rsidR="00B96C65" w:rsidRPr="008D3F8E">
        <w:rPr>
          <w:rFonts w:ascii="Times New Roman" w:hAnsi="Times New Roman" w:cs="Times New Roman"/>
          <w:lang w:val="en-IN"/>
        </w:rPr>
        <w:t xml:space="preserve">Bandgar </w:t>
      </w:r>
      <w:r w:rsidR="00B96C65" w:rsidRPr="008D3F8E">
        <w:rPr>
          <w:rFonts w:ascii="Times New Roman" w:hAnsi="Times New Roman" w:cs="Times New Roman"/>
          <w:i/>
        </w:rPr>
        <w:t>et al.</w:t>
      </w:r>
      <w:r w:rsidR="00B96C65" w:rsidRPr="008D3F8E">
        <w:rPr>
          <w:rFonts w:ascii="Times New Roman" w:hAnsi="Times New Roman" w:cs="Times New Roman"/>
        </w:rPr>
        <w:t xml:space="preserve"> </w:t>
      </w:r>
      <w:r w:rsidR="00B96C65" w:rsidRPr="008D3F8E">
        <w:rPr>
          <w:rFonts w:ascii="Times New Roman" w:hAnsi="Times New Roman" w:cs="Times New Roman"/>
          <w:lang w:val="en-IN"/>
        </w:rPr>
        <w:t xml:space="preserve">employed TCT as an efficient catalyst for Friedländer annulation reactions, enabling the synthesis of polysubstituted quinolines through cyclodehydration of ketones under aqueous reaction conditions. </w:t>
      </w:r>
      <w:r w:rsidR="00B96C65" w:rsidRPr="00B96C65">
        <w:rPr>
          <w:rFonts w:ascii="Times New Roman" w:hAnsi="Times New Roman" w:cs="Times New Roman"/>
          <w:lang w:val="en-IN"/>
        </w:rPr>
        <w:t>The protocol affords quinoline derivatives in excellent yields and highlights the applicability of TCT in heterocycle construction.</w:t>
      </w:r>
      <w:r w:rsidR="00B67941" w:rsidRPr="008D3F8E">
        <w:rPr>
          <w:rFonts w:ascii="Times New Roman" w:hAnsi="Times New Roman" w:cs="Times New Roman"/>
          <w:vertAlign w:val="superscript"/>
        </w:rPr>
        <w:t>42</w:t>
      </w:r>
    </w:p>
    <w:p w14:paraId="6CC71328" w14:textId="77777777" w:rsidR="00571E70" w:rsidRPr="008D3F8E" w:rsidRDefault="00B374D6" w:rsidP="00033EE0">
      <w:pPr>
        <w:spacing w:line="276" w:lineRule="auto"/>
        <w:jc w:val="center"/>
        <w:rPr>
          <w:rFonts w:ascii="Times New Roman" w:hAnsi="Times New Roman" w:cs="Times New Roman"/>
        </w:rPr>
      </w:pPr>
      <w:r w:rsidRPr="008D3F8E">
        <w:rPr>
          <w:rFonts w:ascii="Times New Roman" w:hAnsi="Times New Roman" w:cs="Times New Roman"/>
        </w:rPr>
        <w:object w:dxaOrig="7904" w:dyaOrig="2751" w14:anchorId="694D2FB0">
          <v:shape id="_x0000_i1037" type="#_x0000_t75" style="width:392.55pt;height:136.5pt" o:ole="">
            <v:imagedata r:id="rId41" o:title=""/>
          </v:shape>
          <o:OLEObject Type="Embed" ProgID="ChemDraw.Document.6.0" ShapeID="_x0000_i1037" DrawAspect="Content" ObjectID="_1831898903" r:id="rId42"/>
        </w:object>
      </w:r>
    </w:p>
    <w:p w14:paraId="21E7DEB1" w14:textId="6C218F97" w:rsidR="00B96C65" w:rsidRPr="00B96C65" w:rsidRDefault="00D34B3E" w:rsidP="00B96C65">
      <w:pPr>
        <w:spacing w:line="276" w:lineRule="auto"/>
        <w:rPr>
          <w:rFonts w:ascii="Times New Roman" w:hAnsi="Times New Roman" w:cs="Times New Roman"/>
          <w:lang w:val="en-IN"/>
        </w:rPr>
      </w:pPr>
      <w:r w:rsidRPr="008D3F8E">
        <w:rPr>
          <w:rFonts w:ascii="Times New Roman" w:hAnsi="Times New Roman" w:cs="Times New Roman"/>
          <w:b/>
        </w:rPr>
        <w:t>Ferrier rearrangemen</w:t>
      </w:r>
      <w:r w:rsidR="00EB5626" w:rsidRPr="008D3F8E">
        <w:rPr>
          <w:rFonts w:ascii="Times New Roman" w:hAnsi="Times New Roman" w:cs="Times New Roman"/>
          <w:b/>
        </w:rPr>
        <w:t>t</w:t>
      </w:r>
      <w:r w:rsidR="00E3064B" w:rsidRPr="008D3F8E">
        <w:rPr>
          <w:rFonts w:ascii="Times New Roman" w:hAnsi="Times New Roman" w:cs="Times New Roman"/>
          <w:b/>
        </w:rPr>
        <w:t xml:space="preserve">: </w:t>
      </w:r>
      <w:r w:rsidR="00B96C65" w:rsidRPr="008D3F8E">
        <w:rPr>
          <w:rFonts w:ascii="Times New Roman" w:hAnsi="Times New Roman" w:cs="Times New Roman"/>
          <w:lang w:val="en-IN"/>
        </w:rPr>
        <w:t xml:space="preserve">Yang </w:t>
      </w:r>
      <w:r w:rsidR="00B96C65" w:rsidRPr="00D429ED">
        <w:rPr>
          <w:rFonts w:ascii="Times New Roman" w:hAnsi="Times New Roman" w:cs="Times New Roman"/>
          <w:i/>
          <w:iCs/>
          <w:lang w:val="en-IN"/>
        </w:rPr>
        <w:t>et al.</w:t>
      </w:r>
      <w:r w:rsidR="00B96C65" w:rsidRPr="008D3F8E">
        <w:rPr>
          <w:rFonts w:ascii="Times New Roman" w:hAnsi="Times New Roman" w:cs="Times New Roman"/>
          <w:lang w:val="en-IN"/>
        </w:rPr>
        <w:t xml:space="preserve"> reported that TCT serves as an efficient catalyst for the synthesis of 2,3-unsaturated O-glycosides via Ferrier rearrangement. </w:t>
      </w:r>
      <w:r w:rsidR="00B96C65" w:rsidRPr="00B96C65">
        <w:rPr>
          <w:rFonts w:ascii="Times New Roman" w:hAnsi="Times New Roman" w:cs="Times New Roman"/>
          <w:lang w:val="en-IN"/>
        </w:rPr>
        <w:t>The reaction of 3,4,6-tri-O-acetyl-D-glucal with various alcohols proceeds smoothly in dichloromethane at room temperature, providing glycosylated products under mild conditions.</w:t>
      </w:r>
      <w:r w:rsidR="00B96C65" w:rsidRPr="008D3F8E">
        <w:rPr>
          <w:rFonts w:ascii="Times New Roman" w:hAnsi="Times New Roman" w:cs="Times New Roman"/>
          <w:vertAlign w:val="superscript"/>
          <w:lang w:val="en-IN"/>
        </w:rPr>
        <w:t>11</w:t>
      </w:r>
    </w:p>
    <w:p w14:paraId="51B0881D" w14:textId="1EE4146C" w:rsidR="00E578F4" w:rsidRPr="008D3F8E" w:rsidRDefault="00B96C65" w:rsidP="00B96C65">
      <w:pPr>
        <w:spacing w:line="276" w:lineRule="auto"/>
        <w:jc w:val="center"/>
        <w:rPr>
          <w:rFonts w:ascii="Times New Roman" w:hAnsi="Times New Roman" w:cs="Times New Roman"/>
          <w:b/>
        </w:rPr>
      </w:pPr>
      <w:r w:rsidRPr="008D3F8E">
        <w:rPr>
          <w:rFonts w:ascii="Times New Roman" w:hAnsi="Times New Roman" w:cs="Times New Roman"/>
        </w:rPr>
        <w:object w:dxaOrig="6578" w:dyaOrig="2892" w14:anchorId="512B5F22">
          <v:shape id="_x0000_i1038" type="#_x0000_t75" style="width:279.85pt;height:124.6pt" o:ole="">
            <v:imagedata r:id="rId43" o:title=""/>
          </v:shape>
          <o:OLEObject Type="Embed" ProgID="ChemDraw.Document.6.0" ShapeID="_x0000_i1038" DrawAspect="Content" ObjectID="_1831898904" r:id="rId44"/>
        </w:object>
      </w:r>
    </w:p>
    <w:p w14:paraId="22AC2F0F" w14:textId="16CD5880" w:rsidR="00B96C65" w:rsidRPr="00B96C65" w:rsidRDefault="00571E70" w:rsidP="00B96C65">
      <w:pPr>
        <w:spacing w:line="276" w:lineRule="auto"/>
        <w:rPr>
          <w:rFonts w:ascii="Times New Roman" w:hAnsi="Times New Roman" w:cs="Times New Roman"/>
          <w:lang w:val="en-IN"/>
        </w:rPr>
      </w:pPr>
      <w:r w:rsidRPr="008D3F8E">
        <w:rPr>
          <w:rFonts w:ascii="Times New Roman" w:hAnsi="Times New Roman" w:cs="Times New Roman"/>
          <w:b/>
        </w:rPr>
        <w:lastRenderedPageBreak/>
        <w:t>Pictet–Spengler reaction</w:t>
      </w:r>
      <w:r w:rsidR="00E3064B" w:rsidRPr="008D3F8E">
        <w:rPr>
          <w:rFonts w:ascii="Times New Roman" w:hAnsi="Times New Roman" w:cs="Times New Roman"/>
          <w:b/>
        </w:rPr>
        <w:t xml:space="preserve">: </w:t>
      </w:r>
      <w:r w:rsidRPr="008D3F8E">
        <w:rPr>
          <w:rFonts w:ascii="Times New Roman" w:hAnsi="Times New Roman" w:cs="Times New Roman"/>
        </w:rPr>
        <w:t xml:space="preserve">Sawant  </w:t>
      </w:r>
      <w:r w:rsidRPr="008D3F8E">
        <w:rPr>
          <w:rFonts w:ascii="Times New Roman" w:hAnsi="Times New Roman" w:cs="Times New Roman"/>
          <w:i/>
        </w:rPr>
        <w:t>et al.</w:t>
      </w:r>
      <w:hyperlink w:anchor="_ENREF_12" w:tooltip="Sharma, 2013 #63"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&lt;EndNote&gt;&lt;Cite&gt;&lt;Author&gt;Sharma&lt;/Author&gt;&lt;Year&gt;2013&lt;/Year&gt;&lt;RecNum&gt;63&lt;/RecNum&gt;&lt;DisplayText&gt;&lt;style face="superscript"&gt;12&lt;/style&gt;&lt;/DisplayText&gt;&lt;record&gt;&lt;rec-number&gt;63&lt;/rec-number&gt;&lt;foreign-keys&gt;&lt;key app="EN" db-id="9zrr2sdabw9209exaacxwd2nwvwvtrdsxwxf" timestamp="1655181528"&gt;63&lt;/key&gt;&lt;/foreign-keys&gt;&lt;ref-type name="Journal Article"&gt;17&lt;/ref-type&gt;&lt;contributors&gt;&lt;authors&gt;&lt;author&gt;Sharma, Ashish&lt;/author&gt;&lt;author&gt;Singh, Mrityunjay&lt;/author&gt;&lt;author&gt;Rai, Nitya Nand&lt;/author&gt;&lt;author&gt;Sawant, Devesh&lt;/author&gt;&lt;/authors&gt;&lt;/contributors&gt;&lt;titles&gt;&lt;title&gt;Mild and efficient cyanuric chloride catalyzed Pictet–Spengler reaction&lt;/title&gt;&lt;secondary-title&gt;Beilstein Journal of Organic Chemistry&lt;/secondary-title&gt;&lt;/titles&gt;&lt;periodical&gt;&lt;full-title&gt;Beilstein Journal of Organic Chemistry&lt;/full-title&gt;&lt;/periodical&gt;&lt;pages&gt;1235-1242&lt;/pages&gt;&lt;volume&gt;9&lt;/volume&gt;&lt;dates&gt;&lt;year&gt;2013&lt;/year&gt;&lt;/dates&gt;&lt;isbn&gt;1860-5397&lt;/isbn&gt;&lt;urls&gt;&lt;/urls&gt;&lt;electronic-resource-num&gt;10.3762/bjoc.9.140&lt;/electronic-resource-num&gt;&lt;/record&gt;&lt;/Cite&gt;&lt;Cite&gt;&lt;Author&gt;Sharma&lt;/Author&gt;&lt;Year&gt;2013&lt;/Year&gt;&lt;RecNum&gt;63&lt;/RecNum&gt;&lt;record&gt;&lt;rec-number&gt;63&lt;/rec-number&gt;&lt;foreign-keys&gt;&lt;key app="EN" db-id="9zrr2sdabw9209exaacxwd2nwvwvtrdsxwxf" timestamp="1655181528"&gt;63&lt;/key&gt;&lt;/foreign-keys&gt;&lt;ref-type name="Journal Article"&gt;17&lt;/ref-type&gt;&lt;contributors&gt;&lt;authors&gt;&lt;author&gt;Sharma, Ashish&lt;/author&gt;&lt;author&gt;Singh, Mrityunjay&lt;/author&gt;&lt;author&gt;Rai, Nitya Nand&lt;/author&gt;&lt;author&gt;Sawant, Devesh&lt;/author&gt;&lt;/authors&gt;&lt;/contributors&gt;&lt;titles&gt;&lt;title&gt;Mild and efficient cyanuric chloride catalyzed Pictet–Spengler reaction&lt;/title&gt;&lt;secondary-title&gt;Beilstein Journal of Organic Chemistry&lt;/secondary-title&gt;&lt;/titles&gt;&lt;periodical&gt;&lt;full-title&gt;Beilstein Journal of Organic Chemistry&lt;/full-title&gt;&lt;/periodical&gt;&lt;pages&gt;1235-1242&lt;/pages&gt;&lt;volume&gt;9&lt;/volume&gt;&lt;dates&gt;&lt;year&gt;2013&lt;/year&gt;&lt;/dates&gt;&lt;isbn&gt;1860-5397&lt;/isbn&gt;&lt;urls&gt;&lt;/urls&gt;&lt;electronic-resource-num&gt;10.3762/bjoc.9.140&lt;/electronic-resource-num&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12</w:t>
        </w:r>
        <w:r w:rsidR="001746F6" w:rsidRPr="008D3F8E">
          <w:rPr>
            <w:rFonts w:ascii="Times New Roman" w:hAnsi="Times New Roman" w:cs="Times New Roman"/>
          </w:rPr>
          <w:fldChar w:fldCharType="end"/>
        </w:r>
      </w:hyperlink>
      <w:r w:rsidR="00B67941" w:rsidRPr="008D3F8E">
        <w:rPr>
          <w:rFonts w:ascii="Times New Roman" w:hAnsi="Times New Roman" w:cs="Times New Roman"/>
        </w:rPr>
        <w:t xml:space="preserve"> </w:t>
      </w:r>
      <w:r w:rsidR="00B96C65" w:rsidRPr="008D3F8E">
        <w:rPr>
          <w:rFonts w:ascii="Times New Roman" w:hAnsi="Times New Roman" w:cs="Times New Roman"/>
          <w:lang w:val="en-IN"/>
        </w:rPr>
        <w:t xml:space="preserve">developed a mild cyanuric chloride-catalyzed Pictet–Spengler cyclization. Using catalytic amounts of TCT in DMSO under inert atmosphere, aldehydes undergo 6-endo cyclization efficiently. </w:t>
      </w:r>
      <w:r w:rsidR="00B96C65" w:rsidRPr="00B96C65">
        <w:rPr>
          <w:rFonts w:ascii="Times New Roman" w:hAnsi="Times New Roman" w:cs="Times New Roman"/>
          <w:lang w:val="en-IN"/>
        </w:rPr>
        <w:t>The methodology is compatible with both electron-rich and electron-deficient aldehydes, demonstrating the broad functional group tolerance of TCT-based catalysis.</w:t>
      </w:r>
    </w:p>
    <w:p w14:paraId="7C62A5AF" w14:textId="42961A61" w:rsidR="00571E70" w:rsidRPr="008D3F8E" w:rsidRDefault="00571E70" w:rsidP="00033EE0">
      <w:pPr>
        <w:spacing w:line="276" w:lineRule="auto"/>
        <w:rPr>
          <w:rFonts w:ascii="Times New Roman" w:hAnsi="Times New Roman" w:cs="Times New Roman"/>
          <w:b/>
        </w:rPr>
      </w:pPr>
    </w:p>
    <w:p w14:paraId="6F7B3304" w14:textId="77777777" w:rsidR="00571E70" w:rsidRPr="008D3F8E" w:rsidRDefault="00B374D6" w:rsidP="00033EE0">
      <w:pPr>
        <w:spacing w:line="276" w:lineRule="auto"/>
        <w:jc w:val="center"/>
        <w:rPr>
          <w:rFonts w:ascii="Times New Roman" w:hAnsi="Times New Roman" w:cs="Times New Roman"/>
        </w:rPr>
      </w:pPr>
      <w:r w:rsidRPr="008D3F8E">
        <w:rPr>
          <w:rFonts w:ascii="Times New Roman" w:hAnsi="Times New Roman" w:cs="Times New Roman"/>
        </w:rPr>
        <w:object w:dxaOrig="6972" w:dyaOrig="2887" w14:anchorId="07ED8049">
          <v:shape id="_x0000_i1039" type="#_x0000_t75" style="width:288.65pt;height:117.1pt" o:ole="">
            <v:imagedata r:id="rId45" o:title=""/>
          </v:shape>
          <o:OLEObject Type="Embed" ProgID="ChemDraw.Document.6.0" ShapeID="_x0000_i1039" DrawAspect="Content" ObjectID="_1831898905" r:id="rId46"/>
        </w:object>
      </w:r>
    </w:p>
    <w:p w14:paraId="7E409D01" w14:textId="23678972" w:rsidR="00B96C65" w:rsidRPr="00B96C65" w:rsidRDefault="00571E70" w:rsidP="00B96C65">
      <w:pPr>
        <w:tabs>
          <w:tab w:val="left" w:pos="3975"/>
        </w:tabs>
        <w:spacing w:line="276" w:lineRule="auto"/>
        <w:rPr>
          <w:rFonts w:ascii="Times New Roman" w:hAnsi="Times New Roman" w:cs="Times New Roman"/>
          <w:lang w:val="en-IN"/>
        </w:rPr>
      </w:pPr>
      <w:r w:rsidRPr="008D3F8E">
        <w:rPr>
          <w:rFonts w:ascii="Times New Roman" w:hAnsi="Times New Roman" w:cs="Times New Roman"/>
          <w:b/>
        </w:rPr>
        <w:t>Lossen rearrangement</w:t>
      </w:r>
      <w:r w:rsidR="00E3064B" w:rsidRPr="008D3F8E">
        <w:rPr>
          <w:rFonts w:ascii="Times New Roman" w:hAnsi="Times New Roman" w:cs="Times New Roman"/>
          <w:b/>
        </w:rPr>
        <w:t xml:space="preserve">: </w:t>
      </w:r>
      <w:r w:rsidRPr="008D3F8E">
        <w:rPr>
          <w:rFonts w:ascii="Times New Roman" w:hAnsi="Times New Roman" w:cs="Times New Roman"/>
        </w:rPr>
        <w:t xml:space="preserve">Hamon </w:t>
      </w:r>
      <w:r w:rsidRPr="008D3F8E">
        <w:rPr>
          <w:rFonts w:ascii="Times New Roman" w:hAnsi="Times New Roman" w:cs="Times New Roman"/>
          <w:i/>
        </w:rPr>
        <w:t>et al.</w:t>
      </w:r>
      <w:hyperlink w:anchor="_ENREF_13" w:tooltip="Hamon, 2009 #40" w:history="1">
        <w:r w:rsidR="001746F6" w:rsidRPr="008D3F8E">
          <w:rPr>
            <w:rFonts w:ascii="Times New Roman" w:hAnsi="Times New Roman" w:cs="Times New Roman"/>
          </w:rPr>
          <w:fldChar w:fldCharType="begin">
            <w:fldData xml:space="preserve">PEVuZE5vdGU+PENpdGU+PEF1dGhvcj5IYW1vbjwvQXV0aG9yPjxZZWFyPjIwMDk8L1llYXI+PFJl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</w:fldData>
          </w:fldChar>
        </w:r>
        <w:r w:rsidR="004B271E"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PEVuZE5vdGU+PENpdGU+PEF1dGhvcj5IYW1vbjwvQXV0aG9yPjxZZWFyPjIwMDk8L1llYXI+PFJl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</w:fldData>
          </w:fldChar>
        </w:r>
        <w:r w:rsidR="004B271E"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13</w:t>
        </w:r>
        <w:r w:rsidR="001746F6" w:rsidRPr="008D3F8E">
          <w:rPr>
            <w:rFonts w:ascii="Times New Roman" w:hAnsi="Times New Roman" w:cs="Times New Roman"/>
          </w:rPr>
          <w:fldChar w:fldCharType="end"/>
        </w:r>
      </w:hyperlink>
      <w:r w:rsidRPr="008D3F8E">
        <w:rPr>
          <w:rFonts w:ascii="Times New Roman" w:hAnsi="Times New Roman" w:cs="Times New Roman"/>
        </w:rPr>
        <w:t xml:space="preserve"> </w:t>
      </w:r>
      <w:r w:rsidR="00B96C65" w:rsidRPr="008D3F8E">
        <w:rPr>
          <w:rFonts w:ascii="Times New Roman" w:hAnsi="Times New Roman" w:cs="Times New Roman"/>
          <w:lang w:val="en-IN"/>
        </w:rPr>
        <w:t xml:space="preserve">demonstrated that TCT can serve as an efficient promoter for the Lossen rearrangement. In this transformation, hydroxamic acids are converted into reactive isocyanate intermediates, which subsequently yield carbamides, carbamates, or thiocarbamates. </w:t>
      </w:r>
      <w:r w:rsidR="00B96C65" w:rsidRPr="00B96C65">
        <w:rPr>
          <w:rFonts w:ascii="Times New Roman" w:hAnsi="Times New Roman" w:cs="Times New Roman"/>
          <w:lang w:val="en-IN"/>
        </w:rPr>
        <w:t>The methodology proceeds under mild conditions and provides the desired products in good yields, highlighting the versatility of TCT in rearrangement chemistry.</w:t>
      </w:r>
    </w:p>
    <w:p w14:paraId="7BDB6E09" w14:textId="0FD41F9C" w:rsidR="00571E70" w:rsidRPr="008D3F8E" w:rsidRDefault="00B374D6" w:rsidP="00B96C65">
      <w:pPr>
        <w:tabs>
          <w:tab w:val="left" w:pos="3975"/>
        </w:tabs>
        <w:spacing w:line="276" w:lineRule="auto"/>
        <w:jc w:val="center"/>
        <w:rPr>
          <w:rFonts w:ascii="Times New Roman" w:hAnsi="Times New Roman" w:cs="Times New Roman"/>
        </w:rPr>
      </w:pPr>
      <w:r w:rsidRPr="008D3F8E">
        <w:rPr>
          <w:rFonts w:ascii="Times New Roman" w:hAnsi="Times New Roman" w:cs="Times New Roman"/>
        </w:rPr>
        <w:object w:dxaOrig="5333" w:dyaOrig="2662" w14:anchorId="3D5F1755">
          <v:shape id="_x0000_i1040" type="#_x0000_t75" style="width:253.55pt;height:126.45pt" o:ole="">
            <v:imagedata r:id="rId47" o:title=""/>
          </v:shape>
          <o:OLEObject Type="Embed" ProgID="ChemDraw.Document.6.0" ShapeID="_x0000_i1040" DrawAspect="Content" ObjectID="_1831898906" r:id="rId48"/>
        </w:object>
      </w:r>
    </w:p>
    <w:p w14:paraId="2DE99D52" w14:textId="3E690BC5" w:rsidR="00B96C65" w:rsidRPr="00B96C65" w:rsidRDefault="00FB2ED0" w:rsidP="00B96C65">
      <w:pPr>
        <w:tabs>
          <w:tab w:val="left" w:pos="3255"/>
        </w:tabs>
        <w:spacing w:line="276" w:lineRule="auto"/>
        <w:rPr>
          <w:rFonts w:ascii="Times New Roman" w:hAnsi="Times New Roman" w:cs="Times New Roman"/>
          <w:lang w:val="en-IN"/>
        </w:rPr>
      </w:pPr>
      <w:r w:rsidRPr="008D3F8E">
        <w:rPr>
          <w:rFonts w:ascii="Times New Roman" w:hAnsi="Times New Roman" w:cs="Times New Roman"/>
          <w:b/>
        </w:rPr>
        <w:t>Synthesis of sulphonamides</w:t>
      </w:r>
      <w:r w:rsidR="00E3064B" w:rsidRPr="008D3F8E">
        <w:rPr>
          <w:rFonts w:ascii="Times New Roman" w:hAnsi="Times New Roman" w:cs="Times New Roman"/>
          <w:b/>
        </w:rPr>
        <w:t xml:space="preserve">: </w:t>
      </w:r>
      <w:r w:rsidRPr="008D3F8E">
        <w:rPr>
          <w:rFonts w:ascii="Times New Roman" w:hAnsi="Times New Roman" w:cs="Times New Roman"/>
        </w:rPr>
        <w:t xml:space="preserve">Luca </w:t>
      </w:r>
      <w:r w:rsidRPr="008D3F8E">
        <w:rPr>
          <w:rFonts w:ascii="Times New Roman" w:hAnsi="Times New Roman" w:cs="Times New Roman"/>
          <w:i/>
        </w:rPr>
        <w:t>et al.</w:t>
      </w:r>
      <w:hyperlink w:anchor="_ENREF_14" w:tooltip="De Luca, 2008 #60"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&lt;EndNote&gt;&lt;Cite&gt;&lt;Author&gt;De Luca&lt;/Author&gt;&lt;Year&gt;2008&lt;/Year&gt;&lt;RecNum&gt;60&lt;/RecNum&gt;&lt;DisplayText&gt;&lt;style face="superscript"&gt;14&lt;/style&gt;&lt;/DisplayText&gt;&lt;record&gt;&lt;rec-number&gt;60&lt;/rec-number&gt;&lt;foreign-keys&gt;&lt;key app="EN" db-id="9zrr2sdabw9209exaacxwd2nwvwvtrdsxwxf" timestamp="1655181015"&gt;60&lt;/key&gt;&lt;/foreign-keys&gt;&lt;ref-type name="Journal Article"&gt;17&lt;/ref-type&gt;&lt;contributors&gt;&lt;authors&gt;&lt;author&gt;De Luca, L.&lt;/author&gt;&lt;author&gt;Giacomelli, G.&lt;/author&gt;&lt;/authors&gt;&lt;/contributors&gt;&lt;auth-address&gt;Dipartimento di Chimica, Università degli Studi di Sassari, Sassari, Italy. ldeluca@uniss.it&lt;/auth-address&gt;&lt;titles&gt;&lt;title&gt;An easy microwave-assisted synthesis of sulfonamides directly from sulfonic acids&lt;/title&gt;&lt;secondary-title&gt;J Org Chem&lt;/secondary-title&gt;&lt;alt-title&gt;The Journal of organic chemistry&lt;/alt-title&gt;&lt;/titles&gt;&lt;periodical&gt;&lt;full-title&gt;J Org Chem&lt;/full-title&gt;&lt;abbr-1&gt;The Journal of organic chemistry&lt;/abbr-1&gt;&lt;/periodical&gt;&lt;alt-periodical&gt;&lt;full-title&gt;J Org Chem&lt;/full-title&gt;&lt;abbr-1&gt;The Journal of organic chemistry&lt;/abbr-1&gt;&lt;/alt-periodical&gt;&lt;pages&gt;3967-9&lt;/pages&gt;&lt;volume&gt;73&lt;/volume&gt;&lt;number&gt;10&lt;/number&gt;&lt;edition&gt;2008/04/09&lt;/edition&gt;&lt;keywords&gt;&lt;keyword&gt;Amines/chemistry/radiation effects&lt;/keyword&gt;&lt;keyword&gt;*Microwaves&lt;/keyword&gt;&lt;keyword&gt;Molecular Structure&lt;/keyword&gt;&lt;keyword&gt;Sulfonamides/*chemical synthesis/chemistry/*radiation effects&lt;/keyword&gt;&lt;keyword&gt;Sulfonic Acids/*chemistry/*radiation effects&lt;/keyword&gt;&lt;/keywords&gt;&lt;dates&gt;&lt;year&gt;2008&lt;/year&gt;&lt;pub-dates&gt;&lt;date&gt;May 16&lt;/date&gt;&lt;/pub-dates&gt;&lt;/dates&gt;&lt;isbn&gt;0022-3263 (Print)&amp;#xD;0022-3263&lt;/isbn&gt;&lt;accession-num&gt;18393527&lt;/accession-num&gt;&lt;urls&gt;&lt;/urls&gt;&lt;electronic-resource-num&gt;10.1021/jo800424g&lt;/electronic-resource-num&gt;&lt;remote-database-provider&gt;Nlm&lt;/remote-database-provider&gt;&lt;language&gt;eng&lt;/language&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14</w:t>
        </w:r>
        <w:r w:rsidR="001746F6" w:rsidRPr="008D3F8E">
          <w:rPr>
            <w:rFonts w:ascii="Times New Roman" w:hAnsi="Times New Roman" w:cs="Times New Roman"/>
          </w:rPr>
          <w:fldChar w:fldCharType="end"/>
        </w:r>
      </w:hyperlink>
      <w:r w:rsidR="00B67941" w:rsidRPr="008D3F8E">
        <w:rPr>
          <w:rFonts w:ascii="Times New Roman" w:hAnsi="Times New Roman" w:cs="Times New Roman"/>
        </w:rPr>
        <w:t xml:space="preserve"> </w:t>
      </w:r>
      <w:r w:rsidR="00B96C65" w:rsidRPr="008D3F8E">
        <w:rPr>
          <w:rFonts w:ascii="Times New Roman" w:hAnsi="Times New Roman" w:cs="Times New Roman"/>
          <w:lang w:val="en-IN"/>
        </w:rPr>
        <w:t xml:space="preserve">reported a convenient microwave-assisted protocol in which TCT mediates the activation of sulfonic acids, followed by nucleophilic attack from nitrogen-based reagents. This one-pot approach efficiently produces sulfonamides in high yields and exhibits good tolerance toward various functional groups. </w:t>
      </w:r>
      <w:r w:rsidR="00B96C65" w:rsidRPr="00B96C65">
        <w:rPr>
          <w:rFonts w:ascii="Times New Roman" w:hAnsi="Times New Roman" w:cs="Times New Roman"/>
          <w:lang w:val="en-IN"/>
        </w:rPr>
        <w:t>Notably, the reaction is also effective when sodium sulfonate salts are used instead of free sulfonic acids, further enhancing its synthetic practicality.</w:t>
      </w:r>
    </w:p>
    <w:p w14:paraId="612790D8" w14:textId="76450D28" w:rsidR="001F0083" w:rsidRPr="008D3F8E" w:rsidRDefault="00000000" w:rsidP="00033EE0">
      <w:pPr>
        <w:tabs>
          <w:tab w:val="left" w:pos="3255"/>
        </w:tabs>
        <w:spacing w:line="276" w:lineRule="auto"/>
        <w:rPr>
          <w:rFonts w:ascii="Times New Roman" w:hAnsi="Times New Roman" w:cs="Times New Roman"/>
          <w:b/>
        </w:rPr>
      </w:pPr>
      <w:r>
        <w:rPr>
          <w:rFonts w:ascii="Times New Roman" w:hAnsi="Times New Roman" w:cs="Times New Roman"/>
          <w:b/>
          <w:noProof/>
        </w:rPr>
        <w:object w:dxaOrig="1440" w:dyaOrig="1440" w14:anchorId="040EF52B">
          <v:shape id="_x0000_s2197" type="#_x0000_t75" style="position:absolute;left:0;text-align:left;margin-left:100.65pt;margin-top:3.05pt;width:260.6pt;height:145.5pt;z-index:251658240">
            <v:imagedata r:id="rId49" o:title=""/>
            <w10:wrap type="square" side="left"/>
          </v:shape>
          <o:OLEObject Type="Embed" ProgID="ChemDraw.Document.6.0" ShapeID="_x0000_s2197" DrawAspect="Content" ObjectID="_1831898946" r:id="rId50"/>
        </w:object>
      </w:r>
    </w:p>
    <w:p w14:paraId="45EC9A84" w14:textId="77777777" w:rsidR="00820AB9" w:rsidRPr="008D3F8E" w:rsidRDefault="00820AB9" w:rsidP="00033EE0">
      <w:pPr>
        <w:tabs>
          <w:tab w:val="left" w:pos="3255"/>
        </w:tabs>
        <w:spacing w:line="276" w:lineRule="auto"/>
        <w:jc w:val="left"/>
        <w:rPr>
          <w:rFonts w:ascii="Times New Roman" w:hAnsi="Times New Roman" w:cs="Times New Roman"/>
        </w:rPr>
      </w:pPr>
    </w:p>
    <w:p w14:paraId="20F090F2" w14:textId="77777777" w:rsidR="00820AB9" w:rsidRPr="008D3F8E" w:rsidRDefault="00820AB9" w:rsidP="00033EE0">
      <w:pPr>
        <w:spacing w:line="276" w:lineRule="auto"/>
        <w:rPr>
          <w:rFonts w:ascii="Times New Roman" w:hAnsi="Times New Roman" w:cs="Times New Roman"/>
        </w:rPr>
      </w:pPr>
    </w:p>
    <w:p w14:paraId="47F56955" w14:textId="77777777" w:rsidR="00820AB9" w:rsidRPr="008D3F8E" w:rsidRDefault="00820AB9" w:rsidP="00033EE0">
      <w:pPr>
        <w:spacing w:line="276" w:lineRule="auto"/>
        <w:rPr>
          <w:rFonts w:ascii="Times New Roman" w:hAnsi="Times New Roman" w:cs="Times New Roman"/>
        </w:rPr>
      </w:pPr>
    </w:p>
    <w:p w14:paraId="2CD6BE6B" w14:textId="77777777" w:rsidR="00820AB9" w:rsidRPr="008D3F8E" w:rsidRDefault="00820AB9" w:rsidP="00033EE0">
      <w:pPr>
        <w:spacing w:line="276" w:lineRule="auto"/>
        <w:rPr>
          <w:rFonts w:ascii="Times New Roman" w:hAnsi="Times New Roman" w:cs="Times New Roman"/>
        </w:rPr>
      </w:pPr>
    </w:p>
    <w:p w14:paraId="4553CEDC" w14:textId="77777777" w:rsidR="00820AB9" w:rsidRPr="008D3F8E" w:rsidRDefault="00820AB9" w:rsidP="00033EE0">
      <w:pPr>
        <w:spacing w:line="276" w:lineRule="auto"/>
        <w:rPr>
          <w:rFonts w:ascii="Times New Roman" w:hAnsi="Times New Roman" w:cs="Times New Roman"/>
        </w:rPr>
      </w:pPr>
    </w:p>
    <w:p w14:paraId="3B33AC68" w14:textId="77777777" w:rsidR="00B374D6" w:rsidRPr="008D3F8E" w:rsidRDefault="00B374D6" w:rsidP="00033EE0">
      <w:pPr>
        <w:tabs>
          <w:tab w:val="left" w:pos="3255"/>
        </w:tabs>
        <w:spacing w:line="276" w:lineRule="auto"/>
        <w:rPr>
          <w:rFonts w:ascii="Times New Roman" w:hAnsi="Times New Roman" w:cs="Times New Roman"/>
          <w:b/>
        </w:rPr>
      </w:pPr>
    </w:p>
    <w:p w14:paraId="4869ED7E" w14:textId="77777777" w:rsidR="00B374D6" w:rsidRPr="008D3F8E" w:rsidRDefault="00B374D6" w:rsidP="00033EE0">
      <w:pPr>
        <w:tabs>
          <w:tab w:val="left" w:pos="3255"/>
        </w:tabs>
        <w:spacing w:line="276" w:lineRule="auto"/>
        <w:rPr>
          <w:rFonts w:ascii="Times New Roman" w:hAnsi="Times New Roman" w:cs="Times New Roman"/>
          <w:b/>
        </w:rPr>
      </w:pPr>
    </w:p>
    <w:p w14:paraId="22C8E134" w14:textId="77777777" w:rsidR="00B374D6" w:rsidRPr="008D3F8E" w:rsidRDefault="00B374D6" w:rsidP="00033EE0">
      <w:pPr>
        <w:tabs>
          <w:tab w:val="left" w:pos="3255"/>
        </w:tabs>
        <w:spacing w:line="276" w:lineRule="auto"/>
        <w:rPr>
          <w:rFonts w:ascii="Times New Roman" w:hAnsi="Times New Roman" w:cs="Times New Roman"/>
          <w:b/>
        </w:rPr>
      </w:pPr>
    </w:p>
    <w:p w14:paraId="0F7446FC" w14:textId="77777777" w:rsidR="00B374D6" w:rsidRPr="008D3F8E" w:rsidRDefault="00B374D6" w:rsidP="00033EE0">
      <w:pPr>
        <w:tabs>
          <w:tab w:val="left" w:pos="3255"/>
        </w:tabs>
        <w:spacing w:line="276" w:lineRule="auto"/>
        <w:rPr>
          <w:rFonts w:ascii="Times New Roman" w:hAnsi="Times New Roman" w:cs="Times New Roman"/>
          <w:b/>
        </w:rPr>
      </w:pPr>
    </w:p>
    <w:p w14:paraId="7AD3E2C6" w14:textId="77777777" w:rsidR="00A83685" w:rsidRPr="008D3F8E" w:rsidRDefault="00A83685" w:rsidP="00033EE0">
      <w:pPr>
        <w:tabs>
          <w:tab w:val="left" w:pos="3255"/>
        </w:tabs>
        <w:spacing w:line="276" w:lineRule="auto"/>
        <w:rPr>
          <w:rFonts w:ascii="Times New Roman" w:hAnsi="Times New Roman" w:cs="Times New Roman"/>
          <w:b/>
        </w:rPr>
      </w:pPr>
    </w:p>
    <w:p w14:paraId="2DAFACBC" w14:textId="60A2B646" w:rsidR="00FB2ED0" w:rsidRPr="008D3F8E" w:rsidRDefault="00FB2ED0" w:rsidP="00033EE0">
      <w:pPr>
        <w:tabs>
          <w:tab w:val="left" w:pos="3255"/>
        </w:tabs>
        <w:spacing w:line="276" w:lineRule="auto"/>
        <w:rPr>
          <w:rFonts w:ascii="Times New Roman" w:hAnsi="Times New Roman" w:cs="Times New Roman"/>
          <w:lang w:val="en-IN"/>
        </w:rPr>
      </w:pPr>
      <w:r w:rsidRPr="008D3F8E">
        <w:rPr>
          <w:rFonts w:ascii="Times New Roman" w:hAnsi="Times New Roman" w:cs="Times New Roman"/>
          <w:b/>
        </w:rPr>
        <w:lastRenderedPageBreak/>
        <w:t>Conversion of sulfonic acids to sulfonyl chlorides</w:t>
      </w:r>
      <w:r w:rsidR="00E3064B" w:rsidRPr="008D3F8E">
        <w:rPr>
          <w:rFonts w:ascii="Times New Roman" w:hAnsi="Times New Roman" w:cs="Times New Roman"/>
          <w:b/>
        </w:rPr>
        <w:t>:</w:t>
      </w:r>
      <w:r w:rsidRPr="008D3F8E">
        <w:rPr>
          <w:rFonts w:ascii="Times New Roman" w:hAnsi="Times New Roman" w:cs="Times New Roman"/>
        </w:rPr>
        <w:t xml:space="preserve"> </w:t>
      </w:r>
      <w:r w:rsidR="00B96C65" w:rsidRPr="008D3F8E">
        <w:rPr>
          <w:rFonts w:ascii="Times New Roman" w:hAnsi="Times New Roman" w:cs="Times New Roman"/>
          <w:lang w:val="en-IN"/>
        </w:rPr>
        <w:t xml:space="preserve">TCT has been employed as a chlorinating source for the transformation of sulfonic acids or sodium sulfonates into sulfonyl chlorides. In the presence of catalytic amounts of 18-crown-6 under reflux conditions, sulfonyl chlorides are obtained in good to excellent yields. </w:t>
      </w:r>
      <w:r w:rsidR="00B96C65" w:rsidRPr="00B96C65">
        <w:rPr>
          <w:rFonts w:ascii="Times New Roman" w:hAnsi="Times New Roman" w:cs="Times New Roman"/>
          <w:lang w:val="en-IN"/>
        </w:rPr>
        <w:t>This method offers a mild and efficient alternative to traditional chlorination protocols.</w:t>
      </w:r>
      <w:hyperlink w:anchor="_ENREF_15" w:tooltip="Blotny, 2003 #76"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&lt;EndNote&gt;&lt;Cite&gt;&lt;Author&gt;Blotny&lt;/Author&gt;&lt;Year&gt;2003&lt;/Year&gt;&lt;RecNum&gt;76&lt;/RecNum&gt;&lt;DisplayText&gt;&lt;style face="superscript"&gt;15&lt;/style&gt;&lt;/DisplayText&gt;&lt;record&gt;&lt;rec-number&gt;76&lt;/rec-number&gt;&lt;foreign-keys&gt;&lt;key app="EN" db-id="9zrr2sdabw9209exaacxwd2nwvwvtrdsxwxf" timestamp="1655365981"&gt;76&lt;/key&gt;&lt;/foreign-keys&gt;&lt;ref-type name="Journal Article"&gt;17&lt;/ref-type&gt;&lt;contributors&gt;&lt;authors&gt;&lt;author&gt;Blotny, Grzegorz&lt;/author&gt;&lt;/authors&gt;&lt;/contributors&gt;&lt;titles&gt;&lt;title&gt;A New, Mild Preparation of Sulfonyl Chlorides&lt;/title&gt;&lt;secondary-title&gt;Tetrahedron Letters - TETRAHEDRON LETT&lt;/secondary-title&gt;&lt;/titles&gt;&lt;periodical&gt;&lt;full-title&gt;Tetrahedron Letters - TETRAHEDRON LETT&lt;/full-title&gt;&lt;/periodical&gt;&lt;pages&gt;1499-1501&lt;/pages&gt;&lt;volume&gt;44&lt;/volume&gt;&lt;dates&gt;&lt;year&gt;2003&lt;/year&gt;&lt;pub-dates&gt;&lt;date&gt;05/13&lt;/date&gt;&lt;/pub-dates&gt;&lt;/dates&gt;&lt;urls&gt;&lt;/urls&gt;&lt;electronic-resource-num&gt;10.1016/S0040-4039(02)02853-8&lt;/electronic-resource-num&gt;&lt;/record&gt;&lt;/Cite&gt;&lt;Cite&gt;&lt;Author&gt;Blotny&lt;/Author&gt;&lt;Year&gt;2003&lt;/Year&gt;&lt;RecNum&gt;76&lt;/RecNum&gt;&lt;record&gt;&lt;rec-number&gt;76&lt;/rec-number&gt;&lt;foreign-keys&gt;&lt;key app="EN" db-id="9zrr2sdabw9209exaacxwd2nwvwvtrdsxwxf" timestamp="1655365981"&gt;76&lt;/key&gt;&lt;/foreign-keys&gt;&lt;ref-type name="Journal Article"&gt;17&lt;/ref-type&gt;&lt;contributors&gt;&lt;authors&gt;&lt;author&gt;Blotny, Grzegorz&lt;/author&gt;&lt;/authors&gt;&lt;/contributors&gt;&lt;titles&gt;&lt;title&gt;A New, Mild Preparation of Sulfonyl Chlorides&lt;/title&gt;&lt;secondary-title&gt;Tetrahedron Letters - TETRAHEDRON LETT&lt;/secondary-title&gt;&lt;/titles&gt;&lt;periodical&gt;&lt;full-title&gt;Tetrahedron Letters - TETRAHEDRON LETT&lt;/full-title&gt;&lt;/periodical&gt;&lt;pages&gt;1499-1501&lt;/pages&gt;&lt;volume&gt;44&lt;/volume&gt;&lt;dates&gt;&lt;year&gt;2003&lt;/year&gt;&lt;pub-dates&gt;&lt;date&gt;05/13&lt;/date&gt;&lt;/pub-dates&gt;&lt;/dates&gt;&lt;urls&gt;&lt;/urls&gt;&lt;electronic-resource-num&gt;10.1016/S0040-4039(02)02853-8&lt;/electronic-resource-num&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15</w:t>
        </w:r>
        <w:r w:rsidR="001746F6" w:rsidRPr="008D3F8E">
          <w:rPr>
            <w:rFonts w:ascii="Times New Roman" w:hAnsi="Times New Roman" w:cs="Times New Roman"/>
          </w:rPr>
          <w:fldChar w:fldCharType="end"/>
        </w:r>
      </w:hyperlink>
    </w:p>
    <w:p w14:paraId="478263DD" w14:textId="77777777" w:rsidR="00FB2ED0" w:rsidRPr="008D3F8E" w:rsidRDefault="00476B20" w:rsidP="00033EE0">
      <w:pPr>
        <w:tabs>
          <w:tab w:val="left" w:pos="3255"/>
        </w:tabs>
        <w:spacing w:line="276" w:lineRule="auto"/>
        <w:jc w:val="center"/>
        <w:rPr>
          <w:rFonts w:ascii="Times New Roman" w:hAnsi="Times New Roman" w:cs="Times New Roman"/>
        </w:rPr>
      </w:pPr>
      <w:r w:rsidRPr="008D3F8E">
        <w:rPr>
          <w:rFonts w:ascii="Times New Roman" w:hAnsi="Times New Roman" w:cs="Times New Roman"/>
        </w:rPr>
        <w:object w:dxaOrig="8052" w:dyaOrig="2107" w14:anchorId="4CE02B91">
          <v:shape id="_x0000_i1042" type="#_x0000_t75" style="width:402.55pt;height:106.45pt" o:ole="">
            <v:imagedata r:id="rId51" o:title=""/>
          </v:shape>
          <o:OLEObject Type="Embed" ProgID="ChemDraw.Document.6.0" ShapeID="_x0000_i1042" DrawAspect="Content" ObjectID="_1831898907" r:id="rId52"/>
        </w:object>
      </w:r>
    </w:p>
    <w:p w14:paraId="02981528" w14:textId="77777777" w:rsidR="00056741" w:rsidRPr="008D3F8E" w:rsidRDefault="00056741" w:rsidP="00033EE0">
      <w:pPr>
        <w:spacing w:line="276" w:lineRule="auto"/>
        <w:rPr>
          <w:rFonts w:ascii="Times New Roman" w:hAnsi="Times New Roman" w:cs="Times New Roman"/>
          <w:b/>
        </w:rPr>
      </w:pPr>
    </w:p>
    <w:p w14:paraId="703DFEA2" w14:textId="1F705927" w:rsidR="00FB2ED0" w:rsidRPr="008D3F8E" w:rsidRDefault="00FB2ED0" w:rsidP="00033EE0">
      <w:pPr>
        <w:spacing w:line="276" w:lineRule="auto"/>
        <w:rPr>
          <w:rFonts w:ascii="Times New Roman" w:hAnsi="Times New Roman" w:cs="Times New Roman"/>
          <w:b/>
        </w:rPr>
      </w:pPr>
      <w:r w:rsidRPr="008D3F8E">
        <w:rPr>
          <w:rFonts w:ascii="Times New Roman" w:hAnsi="Times New Roman" w:cs="Times New Roman"/>
          <w:b/>
        </w:rPr>
        <w:t>TCT as chlorinating agent</w:t>
      </w:r>
    </w:p>
    <w:p w14:paraId="623E8B22" w14:textId="5B7D92A9" w:rsidR="00B96C65" w:rsidRPr="00B96C65" w:rsidRDefault="00FB2ED0" w:rsidP="00B96C65">
      <w:pPr>
        <w:spacing w:line="276" w:lineRule="auto"/>
        <w:rPr>
          <w:rFonts w:ascii="Times New Roman" w:hAnsi="Times New Roman" w:cs="Times New Roman"/>
          <w:lang w:val="en-IN"/>
        </w:rPr>
      </w:pPr>
      <w:r w:rsidRPr="008D3F8E">
        <w:rPr>
          <w:rFonts w:ascii="Times New Roman" w:hAnsi="Times New Roman" w:cs="Times New Roman"/>
          <w:b/>
        </w:rPr>
        <w:t>Conversion of alcohols to alkyl chlorides</w:t>
      </w:r>
      <w:r w:rsidR="00E3064B" w:rsidRPr="008D3F8E">
        <w:rPr>
          <w:rFonts w:ascii="Times New Roman" w:hAnsi="Times New Roman" w:cs="Times New Roman"/>
          <w:b/>
        </w:rPr>
        <w:t xml:space="preserve">: </w:t>
      </w:r>
      <w:r w:rsidRPr="008D3F8E">
        <w:rPr>
          <w:rFonts w:ascii="Times New Roman" w:hAnsi="Times New Roman" w:cs="Times New Roman"/>
        </w:rPr>
        <w:t xml:space="preserve">Luca </w:t>
      </w:r>
      <w:r w:rsidRPr="008D3F8E">
        <w:rPr>
          <w:rFonts w:ascii="Times New Roman" w:hAnsi="Times New Roman" w:cs="Times New Roman"/>
          <w:i/>
        </w:rPr>
        <w:t>et al.</w:t>
      </w:r>
      <w:hyperlink w:anchor="_ENREF_16" w:tooltip="De Luca, 2002 #12" w:history="1">
        <w:r w:rsidR="001746F6" w:rsidRPr="008D3F8E">
          <w:rPr>
            <w:rFonts w:ascii="Times New Roman" w:hAnsi="Times New Roman" w:cs="Times New Roman"/>
          </w:rPr>
          <w:fldChar w:fldCharType="begin">
            <w:fldData xml:space="preserve">PEVuZE5vdGU+PENpdGU+PEF1dGhvcj5EZSBMdWNhPC9BdXRob3I+PFllYXI+MjAwMjwvWWVhcj48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</w:fldData>
          </w:fldChar>
        </w:r>
        <w:r w:rsidR="004B271E"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PEVuZE5vdGU+PENpdGU+PEF1dGhvcj5EZSBMdWNhPC9BdXRob3I+PFllYXI+MjAwMjwvWWVhcj48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</w:fldData>
          </w:fldChar>
        </w:r>
        <w:r w:rsidR="004B271E"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16</w:t>
        </w:r>
        <w:r w:rsidR="001746F6" w:rsidRPr="008D3F8E">
          <w:rPr>
            <w:rFonts w:ascii="Times New Roman" w:hAnsi="Times New Roman" w:cs="Times New Roman"/>
          </w:rPr>
          <w:fldChar w:fldCharType="end"/>
        </w:r>
      </w:hyperlink>
      <w:r w:rsidR="00B67941" w:rsidRPr="008D3F8E">
        <w:rPr>
          <w:rFonts w:ascii="Times New Roman" w:hAnsi="Times New Roman" w:cs="Times New Roman"/>
        </w:rPr>
        <w:t xml:space="preserve"> </w:t>
      </w:r>
      <w:r w:rsidR="00B96C65" w:rsidRPr="008D3F8E">
        <w:rPr>
          <w:rFonts w:ascii="Times New Roman" w:hAnsi="Times New Roman" w:cs="Times New Roman"/>
          <w:lang w:val="en-IN"/>
        </w:rPr>
        <w:t xml:space="preserve">developed a rapid and high-yielding procedure for converting alcohols and β-amino alcohols into the corresponding alkyl chlorides using a TCT–DMF </w:t>
      </w:r>
      <w:r w:rsidR="00D429ED" w:rsidRPr="008D3F8E">
        <w:rPr>
          <w:rFonts w:ascii="Times New Roman" w:hAnsi="Times New Roman" w:cs="Times New Roman"/>
          <w:lang w:val="en-IN"/>
        </w:rPr>
        <w:t>system.</w:t>
      </w:r>
      <w:r w:rsidR="00D429ED" w:rsidRPr="00B96C65">
        <w:rPr>
          <w:rFonts w:ascii="Times New Roman" w:hAnsi="Times New Roman" w:cs="Times New Roman"/>
          <w:lang w:val="en-IN"/>
        </w:rPr>
        <w:t xml:space="preserve"> The</w:t>
      </w:r>
      <w:r w:rsidR="00B96C65" w:rsidRPr="00B96C65">
        <w:rPr>
          <w:rFonts w:ascii="Times New Roman" w:hAnsi="Times New Roman" w:cs="Times New Roman"/>
          <w:lang w:val="en-IN"/>
        </w:rPr>
        <w:t xml:space="preserve"> transformation proceeds efficiently at room temperature in dichloromethane, demonstrating that TCT-based reagents provide a mild and practical route for halogenation reactions.</w:t>
      </w:r>
    </w:p>
    <w:p w14:paraId="63CF8C70" w14:textId="146C8EF1" w:rsidR="00FB2ED0" w:rsidRPr="008D3F8E" w:rsidRDefault="00092BDB" w:rsidP="00B96C65">
      <w:pPr>
        <w:spacing w:line="276" w:lineRule="auto"/>
        <w:jc w:val="center"/>
        <w:rPr>
          <w:rFonts w:ascii="Times New Roman" w:hAnsi="Times New Roman" w:cs="Times New Roman"/>
        </w:rPr>
      </w:pPr>
      <w:r w:rsidRPr="008D3F8E">
        <w:rPr>
          <w:rFonts w:ascii="Times New Roman" w:hAnsi="Times New Roman" w:cs="Times New Roman"/>
        </w:rPr>
        <w:object w:dxaOrig="5174" w:dyaOrig="2484" w14:anchorId="4EF43550">
          <v:shape id="_x0000_i1043" type="#_x0000_t75" style="width:277.35pt;height:134pt" o:ole="">
            <v:imagedata r:id="rId53" o:title=""/>
          </v:shape>
          <o:OLEObject Type="Embed" ProgID="ChemDraw.Document.6.0" ShapeID="_x0000_i1043" DrawAspect="Content" ObjectID="_1831898908" r:id="rId54"/>
        </w:object>
      </w:r>
    </w:p>
    <w:p w14:paraId="2C4BA112" w14:textId="1E7EE261" w:rsidR="00FB2ED0" w:rsidRPr="008D3F8E" w:rsidRDefault="00FB2ED0" w:rsidP="00033EE0">
      <w:pPr>
        <w:spacing w:line="276" w:lineRule="auto"/>
        <w:rPr>
          <w:rFonts w:ascii="Times New Roman" w:hAnsi="Times New Roman" w:cs="Times New Roman"/>
        </w:rPr>
      </w:pPr>
      <w:r w:rsidRPr="008D3F8E">
        <w:rPr>
          <w:rFonts w:ascii="Times New Roman" w:hAnsi="Times New Roman" w:cs="Times New Roman"/>
        </w:rPr>
        <w:t>The reaction of TCT with DMF produce a compoun</w:t>
      </w:r>
      <w:r w:rsidR="00AF0D33" w:rsidRPr="008D3F8E">
        <w:rPr>
          <w:rFonts w:ascii="Times New Roman" w:hAnsi="Times New Roman" w:cs="Times New Roman"/>
        </w:rPr>
        <w:t>d known as Gold’s salt</w:t>
      </w:r>
      <w:r w:rsidRPr="008D3F8E">
        <w:rPr>
          <w:rFonts w:ascii="Times New Roman" w:hAnsi="Times New Roman" w:cs="Times New Roman"/>
        </w:rPr>
        <w:t>.</w:t>
      </w:r>
      <w:hyperlink w:anchor="_ENREF_4" w:tooltip="HATFIELD, 2007 #5"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&lt;EndNote&gt;&lt;Cite&gt;&lt;Author&gt;HATFIELD&lt;/Author&gt;&lt;Year&gt;2007&lt;/Year&gt;&lt;RecNum&gt;5&lt;/RecNum&gt;&lt;DisplayText&gt;&lt;style face="superscript"&gt;4&lt;/style&gt;&lt;/DisplayText&gt;&lt;record&gt;&lt;rec-number&gt;5&lt;/rec-number&gt;&lt;foreign-keys&gt;&lt;key app="EN" db-id="9zrr2sdabw9209exaacxwd2nwvwvtrdsxwxf" timestamp="1655119951"&gt;5&lt;/key&gt;&lt;/foreign-keys&gt;&lt;ref-type name="Thesis"&gt;32&lt;/ref-type&gt;&lt;contributors&gt;&lt;authors&gt;&lt;author&gt;SUSAN E. HATFIELD &lt;/author&gt;&lt;/authors&gt;&lt;/contributors&gt;&lt;titles&gt;&lt;title&gt;APPLICATIONS OF TRIAZINE CHEMISTRY: EDUCATION, REMEDIATION, AND DRUG DELIVERY &lt;/title&gt;&lt;/titles&gt;&lt;dates&gt;&lt;year&gt;2007&lt;/year&gt;&lt;/dates&gt;&lt;pub-location&gt;Texas A&amp;amp;M University&lt;/pub-location&gt;&lt;publisher&gt;Texas A&amp;amp;M University&lt;/publisher&gt;&lt;urls&gt;&lt;/urls&gt;&lt;/record&gt;&lt;/Cite&gt;&lt;/EndNote&gt;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4</w:t>
        </w:r>
        <w:r w:rsidR="001746F6" w:rsidRPr="008D3F8E">
          <w:rPr>
            <w:rFonts w:ascii="Times New Roman" w:hAnsi="Times New Roman" w:cs="Times New Roman"/>
          </w:rPr>
          <w:fldChar w:fldCharType="end"/>
        </w:r>
      </w:hyperlink>
      <w:r w:rsidRPr="008D3F8E">
        <w:rPr>
          <w:rFonts w:ascii="Times New Roman" w:hAnsi="Times New Roman" w:cs="Times New Roman"/>
        </w:rPr>
        <w:t xml:space="preserve"> The imminium salt prepared by Gold in 1960 is a Vilsmeier-Hack type reagent. The reagent transforms amines to </w:t>
      </w:r>
      <w:r w:rsidRPr="008D3F8E">
        <w:rPr>
          <w:rFonts w:ascii="Times New Roman" w:hAnsi="Times New Roman" w:cs="Times New Roman"/>
          <w:i/>
        </w:rPr>
        <w:t>N,N</w:t>
      </w:r>
      <w:r w:rsidR="00B67941" w:rsidRPr="008D3F8E">
        <w:rPr>
          <w:rFonts w:ascii="Times New Roman" w:hAnsi="Times New Roman" w:cs="Times New Roman"/>
        </w:rPr>
        <w:t>-</w:t>
      </w:r>
      <w:r w:rsidRPr="008D3F8E">
        <w:rPr>
          <w:rFonts w:ascii="Times New Roman" w:hAnsi="Times New Roman" w:cs="Times New Roman"/>
        </w:rPr>
        <w:t xml:space="preserve">dimethylamidines, ketones to </w:t>
      </w:r>
      <w:r w:rsidRPr="008D3F8E">
        <w:rPr>
          <w:rFonts w:ascii="Times New Roman" w:hAnsi="Times New Roman" w:cs="Times New Roman"/>
          <w:i/>
        </w:rPr>
        <w:t>N,N</w:t>
      </w:r>
      <w:r w:rsidRPr="008D3F8E">
        <w:rPr>
          <w:rFonts w:ascii="Times New Roman" w:hAnsi="Times New Roman" w:cs="Times New Roman"/>
        </w:rPr>
        <w:t xml:space="preserve">-dimethylenamino ketones, and amides to </w:t>
      </w:r>
      <w:r w:rsidRPr="008D3F8E">
        <w:rPr>
          <w:rFonts w:ascii="Times New Roman" w:hAnsi="Times New Roman" w:cs="Times New Roman"/>
          <w:i/>
        </w:rPr>
        <w:t>N</w:t>
      </w:r>
      <w:r w:rsidRPr="008D3F8E">
        <w:rPr>
          <w:rFonts w:ascii="Times New Roman" w:hAnsi="Times New Roman" w:cs="Times New Roman"/>
        </w:rPr>
        <w:t>’-acyl</w:t>
      </w:r>
      <w:r w:rsidRPr="008D3F8E">
        <w:rPr>
          <w:rFonts w:ascii="Times New Roman" w:hAnsi="Times New Roman" w:cs="Times New Roman"/>
          <w:i/>
        </w:rPr>
        <w:t>N,N</w:t>
      </w:r>
      <w:r w:rsidRPr="008D3F8E">
        <w:rPr>
          <w:rFonts w:ascii="Times New Roman" w:hAnsi="Times New Roman" w:cs="Times New Roman"/>
        </w:rPr>
        <w:t>-dimethylformamidines as shown below.</w:t>
      </w:r>
    </w:p>
    <w:p w14:paraId="6C6EF718" w14:textId="77777777" w:rsidR="00FB2ED0" w:rsidRPr="008D3F8E" w:rsidRDefault="00092BDB" w:rsidP="00033EE0">
      <w:pPr>
        <w:tabs>
          <w:tab w:val="left" w:pos="3255"/>
        </w:tabs>
        <w:spacing w:line="276" w:lineRule="auto"/>
        <w:jc w:val="center"/>
        <w:rPr>
          <w:rFonts w:ascii="Times New Roman" w:hAnsi="Times New Roman" w:cs="Times New Roman"/>
          <w:b/>
        </w:rPr>
      </w:pPr>
      <w:r w:rsidRPr="008D3F8E">
        <w:rPr>
          <w:rFonts w:ascii="Times New Roman" w:hAnsi="Times New Roman" w:cs="Times New Roman"/>
        </w:rPr>
        <w:object w:dxaOrig="9159" w:dyaOrig="3835" w14:anchorId="09AE1D86">
          <v:shape id="_x0000_i1044" type="#_x0000_t75" style="width:438.9pt;height:181.55pt" o:ole="">
            <v:imagedata r:id="rId55" o:title=""/>
          </v:shape>
          <o:OLEObject Type="Embed" ProgID="ChemDraw.Document.6.0" ShapeID="_x0000_i1044" DrawAspect="Content" ObjectID="_1831898909" r:id="rId56"/>
        </w:object>
      </w:r>
    </w:p>
    <w:p w14:paraId="2663ABCD" w14:textId="7B814D82" w:rsidR="009D4B0C" w:rsidRPr="009D4B0C" w:rsidRDefault="001B1EF0" w:rsidP="009D4B0C">
      <w:pPr>
        <w:spacing w:line="276" w:lineRule="auto"/>
        <w:rPr>
          <w:rFonts w:ascii="Times New Roman" w:hAnsi="Times New Roman" w:cs="Times New Roman"/>
          <w:lang w:val="en-IN"/>
        </w:rPr>
      </w:pPr>
      <w:r w:rsidRPr="008D3F8E">
        <w:rPr>
          <w:rFonts w:ascii="Times New Roman" w:hAnsi="Times New Roman" w:cs="Times New Roman"/>
          <w:b/>
        </w:rPr>
        <w:lastRenderedPageBreak/>
        <w:t>Michael addition of indoles to nitroolefins</w:t>
      </w:r>
      <w:r w:rsidR="00E3064B" w:rsidRPr="008D3F8E">
        <w:rPr>
          <w:rFonts w:ascii="Times New Roman" w:hAnsi="Times New Roman" w:cs="Times New Roman"/>
          <w:b/>
        </w:rPr>
        <w:t xml:space="preserve">: </w:t>
      </w:r>
      <w:r w:rsidR="00BB403F" w:rsidRPr="008D3F8E">
        <w:rPr>
          <w:rFonts w:ascii="Times New Roman" w:hAnsi="Times New Roman" w:cs="Times New Roman"/>
        </w:rPr>
        <w:t xml:space="preserve">Yang </w:t>
      </w:r>
      <w:r w:rsidR="00BB403F" w:rsidRPr="008D3F8E">
        <w:rPr>
          <w:rFonts w:ascii="Times New Roman" w:hAnsi="Times New Roman" w:cs="Times New Roman"/>
          <w:i/>
        </w:rPr>
        <w:t>et al.</w:t>
      </w:r>
      <w:hyperlink w:anchor="_ENREF_17" w:tooltip="Yang, 2013 #41" w:history="1">
        <w:r w:rsidR="001746F6" w:rsidRPr="008D3F8E">
          <w:rPr>
            <w:rFonts w:ascii="Times New Roman" w:hAnsi="Times New Roman" w:cs="Times New Roman"/>
          </w:rPr>
          <w:fldChar w:fldCharType="begin">
            <w:fldData xml:space="preserve">PEVuZE5vdGU+PENpdGU+PEF1dGhvcj5ZYW5nPC9BdXRob3I+PFllYXI+MjAxMzwvWWVhcj48UmVj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==
</w:fldData>
          </w:fldChar>
        </w:r>
        <w:r w:rsidR="004B271E"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PEVuZE5vdGU+PENpdGU+PEF1dGhvcj5ZYW5nPC9BdXRob3I+PFllYXI+MjAxMzwvWWVhcj48UmVj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==
</w:fldData>
          </w:fldChar>
        </w:r>
        <w:r w:rsidR="004B271E"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17</w:t>
        </w:r>
        <w:r w:rsidR="001746F6" w:rsidRPr="008D3F8E">
          <w:rPr>
            <w:rFonts w:ascii="Times New Roman" w:hAnsi="Times New Roman" w:cs="Times New Roman"/>
          </w:rPr>
          <w:fldChar w:fldCharType="end"/>
        </w:r>
      </w:hyperlink>
      <w:r w:rsidR="00B67941" w:rsidRPr="008D3F8E">
        <w:rPr>
          <w:rFonts w:ascii="Times New Roman" w:hAnsi="Times New Roman" w:cs="Times New Roman"/>
        </w:rPr>
        <w:t xml:space="preserve"> </w:t>
      </w:r>
      <w:r w:rsidR="009D4B0C" w:rsidRPr="008D3F8E">
        <w:rPr>
          <w:rFonts w:ascii="Times New Roman" w:hAnsi="Times New Roman" w:cs="Times New Roman"/>
          <w:lang w:val="en-IN"/>
        </w:rPr>
        <w:t xml:space="preserve">reported that TCT acts as a mild and efficient catalyst for the Michael addition of indoles to nitroolefins under solvent-free conditions at 70 °C. </w:t>
      </w:r>
      <w:r w:rsidR="009D4B0C" w:rsidRPr="009D4B0C">
        <w:rPr>
          <w:rFonts w:ascii="Times New Roman" w:hAnsi="Times New Roman" w:cs="Times New Roman"/>
          <w:lang w:val="en-IN"/>
        </w:rPr>
        <w:t>The catalytic activity arises from in situ generation of HCl through the reaction of TCT with trace moisture. Interestingly, the reaction does not proceed effectively under completely dry conditions, confirming the importance of moisture-assisted activation.</w:t>
      </w:r>
    </w:p>
    <w:p w14:paraId="3C3199DD" w14:textId="58C2906B" w:rsidR="00113374" w:rsidRPr="008D3F8E" w:rsidRDefault="00092BDB" w:rsidP="009D4B0C">
      <w:pPr>
        <w:spacing w:line="276" w:lineRule="auto"/>
        <w:jc w:val="center"/>
        <w:rPr>
          <w:rFonts w:ascii="Times New Roman" w:hAnsi="Times New Roman" w:cs="Times New Roman"/>
        </w:rPr>
      </w:pPr>
      <w:r w:rsidRPr="008D3F8E">
        <w:rPr>
          <w:rFonts w:ascii="Times New Roman" w:hAnsi="Times New Roman" w:cs="Times New Roman"/>
        </w:rPr>
        <w:object w:dxaOrig="7375" w:dyaOrig="2360" w14:anchorId="77AF60E3">
          <v:shape id="_x0000_i1045" type="#_x0000_t75" style="width:408.85pt;height:128.35pt" o:ole="">
            <v:imagedata r:id="rId57" o:title=""/>
          </v:shape>
          <o:OLEObject Type="Embed" ProgID="ChemDraw.Document.6.0" ShapeID="_x0000_i1045" DrawAspect="Content" ObjectID="_1831898910" r:id="rId58"/>
        </w:object>
      </w:r>
    </w:p>
    <w:p w14:paraId="55E880D6" w14:textId="648F660F" w:rsidR="00327105" w:rsidRPr="008D3F8E" w:rsidRDefault="008D3D74" w:rsidP="00033EE0">
      <w:pPr>
        <w:tabs>
          <w:tab w:val="left" w:pos="3255"/>
        </w:tabs>
        <w:spacing w:line="276" w:lineRule="auto"/>
        <w:rPr>
          <w:rFonts w:ascii="Times New Roman" w:hAnsi="Times New Roman" w:cs="Times New Roman"/>
          <w:lang w:val="en-IN"/>
        </w:rPr>
      </w:pPr>
      <w:r w:rsidRPr="008D3F8E">
        <w:rPr>
          <w:rFonts w:ascii="Times New Roman" w:hAnsi="Times New Roman" w:cs="Times New Roman"/>
          <w:b/>
        </w:rPr>
        <w:t>Synthesis of 2H-indazolo[2,1-b]phthalazine-1,6,11(13H)-trione derivatives</w:t>
      </w:r>
      <w:r w:rsidR="00E3064B" w:rsidRPr="008D3F8E">
        <w:rPr>
          <w:rFonts w:ascii="Times New Roman" w:hAnsi="Times New Roman" w:cs="Times New Roman"/>
          <w:b/>
        </w:rPr>
        <w:t xml:space="preserve">: </w:t>
      </w:r>
      <w:r w:rsidR="001838B4" w:rsidRPr="008D3F8E">
        <w:rPr>
          <w:rFonts w:ascii="Times New Roman" w:hAnsi="Times New Roman" w:cs="Times New Roman"/>
        </w:rPr>
        <w:t xml:space="preserve">Wang </w:t>
      </w:r>
      <w:r w:rsidR="001838B4" w:rsidRPr="008D3F8E">
        <w:rPr>
          <w:rFonts w:ascii="Times New Roman" w:hAnsi="Times New Roman" w:cs="Times New Roman"/>
          <w:i/>
        </w:rPr>
        <w:t>et al.</w:t>
      </w:r>
      <w:r w:rsidR="008046EA" w:rsidRPr="008D3F8E">
        <w:rPr>
          <w:rFonts w:ascii="Times New Roman" w:hAnsi="Times New Roman" w:cs="Times New Roman"/>
        </w:rPr>
        <w:t xml:space="preserve"> </w:t>
      </w:r>
      <w:r w:rsidR="009D4B0C" w:rsidRPr="008D3F8E">
        <w:rPr>
          <w:rFonts w:ascii="Times New Roman" w:hAnsi="Times New Roman" w:cs="Times New Roman"/>
          <w:lang w:val="en-IN"/>
        </w:rPr>
        <w:t xml:space="preserve">described the preparation of 2H-indazolo[2,1-b]phthalazine-1,6,11-trione derivatives using TCT as a catalyst. </w:t>
      </w:r>
      <w:r w:rsidR="009D4B0C" w:rsidRPr="009D4B0C">
        <w:rPr>
          <w:rFonts w:ascii="Times New Roman" w:hAnsi="Times New Roman" w:cs="Times New Roman"/>
          <w:lang w:val="en-IN"/>
        </w:rPr>
        <w:t>The reaction proceeds under reflux conditions and is typically completed within 25 minutes, affording the desired heterocyclic products efficiently.</w:t>
      </w:r>
      <w:r w:rsidR="00B67941" w:rsidRPr="008D3F8E">
        <w:rPr>
          <w:rFonts w:ascii="Times New Roman" w:hAnsi="Times New Roman" w:cs="Times New Roman"/>
          <w:vertAlign w:val="superscript"/>
        </w:rPr>
        <w:t>44</w:t>
      </w:r>
    </w:p>
    <w:p w14:paraId="53A36B81" w14:textId="77777777" w:rsidR="008046EA" w:rsidRPr="008D3F8E" w:rsidRDefault="00092BDB" w:rsidP="00033EE0">
      <w:pPr>
        <w:tabs>
          <w:tab w:val="left" w:pos="3255"/>
        </w:tabs>
        <w:spacing w:line="276" w:lineRule="auto"/>
        <w:jc w:val="center"/>
        <w:rPr>
          <w:rFonts w:ascii="Times New Roman" w:hAnsi="Times New Roman" w:cs="Times New Roman"/>
        </w:rPr>
      </w:pPr>
      <w:r w:rsidRPr="008D3F8E">
        <w:rPr>
          <w:rFonts w:ascii="Times New Roman" w:hAnsi="Times New Roman" w:cs="Times New Roman"/>
        </w:rPr>
        <w:object w:dxaOrig="8007" w:dyaOrig="2544" w14:anchorId="1E24E20C">
          <v:shape id="_x0000_i1046" type="#_x0000_t75" style="width:364.4pt;height:115.2pt" o:ole="">
            <v:imagedata r:id="rId59" o:title=""/>
          </v:shape>
          <o:OLEObject Type="Embed" ProgID="ChemDraw.Document.6.0" ShapeID="_x0000_i1046" DrawAspect="Content" ObjectID="_1831898911" r:id="rId60"/>
        </w:object>
      </w:r>
    </w:p>
    <w:p w14:paraId="3F6024EE" w14:textId="08634F5C" w:rsidR="00B3715D" w:rsidRPr="008D3F8E" w:rsidRDefault="00B3715D" w:rsidP="00033EE0">
      <w:pPr>
        <w:tabs>
          <w:tab w:val="left" w:pos="3255"/>
        </w:tabs>
        <w:spacing w:line="276" w:lineRule="auto"/>
        <w:rPr>
          <w:rFonts w:ascii="Times New Roman" w:hAnsi="Times New Roman" w:cs="Times New Roman"/>
          <w:lang w:val="en-IN"/>
        </w:rPr>
      </w:pPr>
      <w:r w:rsidRPr="008D3F8E">
        <w:rPr>
          <w:rFonts w:ascii="Times New Roman" w:hAnsi="Times New Roman" w:cs="Times New Roman"/>
          <w:b/>
        </w:rPr>
        <w:t>Etherification of benzyl alcohols</w:t>
      </w:r>
      <w:r w:rsidR="00E3064B" w:rsidRPr="008D3F8E">
        <w:rPr>
          <w:rFonts w:ascii="Times New Roman" w:hAnsi="Times New Roman" w:cs="Times New Roman"/>
          <w:b/>
        </w:rPr>
        <w:t xml:space="preserve">: </w:t>
      </w:r>
      <w:r w:rsidR="009D4B0C" w:rsidRPr="008D3F8E">
        <w:rPr>
          <w:rFonts w:ascii="Times New Roman" w:hAnsi="Times New Roman" w:cs="Times New Roman"/>
          <w:lang w:val="en-IN"/>
        </w:rPr>
        <w:t xml:space="preserve">A combination of TCT and DMSO in alcoholic solvents such as methanol or ethanol has been shown to selectively convert benzyl alcohols into the corresponding methyl or ethyl ethers. </w:t>
      </w:r>
      <w:r w:rsidR="009D4B0C" w:rsidRPr="009D4B0C">
        <w:rPr>
          <w:rFonts w:ascii="Times New Roman" w:hAnsi="Times New Roman" w:cs="Times New Roman"/>
          <w:lang w:val="en-IN"/>
        </w:rPr>
        <w:t>This protocol provides a chemoselective etherification method under mild reaction conditions.</w:t>
      </w:r>
      <w:r w:rsidR="00B67941" w:rsidRPr="008D3F8E">
        <w:rPr>
          <w:rFonts w:ascii="Times New Roman" w:hAnsi="Times New Roman" w:cs="Times New Roman"/>
          <w:vertAlign w:val="superscript"/>
        </w:rPr>
        <w:t>43</w:t>
      </w:r>
    </w:p>
    <w:p w14:paraId="66759BF8" w14:textId="77777777" w:rsidR="00B3715D" w:rsidRPr="008D3F8E" w:rsidRDefault="00092BDB" w:rsidP="00033EE0">
      <w:pPr>
        <w:tabs>
          <w:tab w:val="left" w:pos="3255"/>
        </w:tabs>
        <w:spacing w:line="276" w:lineRule="auto"/>
        <w:jc w:val="center"/>
        <w:rPr>
          <w:rFonts w:ascii="Times New Roman" w:hAnsi="Times New Roman" w:cs="Times New Roman"/>
          <w:b/>
        </w:rPr>
      </w:pPr>
      <w:r w:rsidRPr="008D3F8E">
        <w:rPr>
          <w:rFonts w:ascii="Times New Roman" w:hAnsi="Times New Roman" w:cs="Times New Roman"/>
        </w:rPr>
        <w:object w:dxaOrig="7963" w:dyaOrig="2630" w14:anchorId="0800AA53">
          <v:shape id="_x0000_i1047" type="#_x0000_t75" style="width:371.25pt;height:120.85pt" o:ole="">
            <v:imagedata r:id="rId61" o:title=""/>
          </v:shape>
          <o:OLEObject Type="Embed" ProgID="ChemDraw.Document.6.0" ShapeID="_x0000_i1047" DrawAspect="Content" ObjectID="_1831898912" r:id="rId62"/>
        </w:object>
      </w:r>
    </w:p>
    <w:p w14:paraId="4A859277" w14:textId="0EB1398D" w:rsidR="009D4B0C" w:rsidRPr="009D4B0C" w:rsidRDefault="00336D37" w:rsidP="009D4B0C">
      <w:pPr>
        <w:tabs>
          <w:tab w:val="left" w:pos="3255"/>
        </w:tabs>
        <w:spacing w:line="276" w:lineRule="auto"/>
        <w:rPr>
          <w:rFonts w:ascii="Times New Roman" w:hAnsi="Times New Roman" w:cs="Times New Roman"/>
          <w:lang w:val="en-IN"/>
        </w:rPr>
      </w:pPr>
      <w:r w:rsidRPr="008D3F8E">
        <w:rPr>
          <w:rFonts w:ascii="Times New Roman" w:hAnsi="Times New Roman" w:cs="Times New Roman"/>
          <w:b/>
        </w:rPr>
        <w:t xml:space="preserve">Synthesis of </w:t>
      </w:r>
      <w:r w:rsidRPr="008D3F8E">
        <w:rPr>
          <w:rFonts w:ascii="Times New Roman" w:hAnsi="Times New Roman" w:cs="Times New Roman"/>
          <w:b/>
          <w:i/>
        </w:rPr>
        <w:t>β</w:t>
      </w:r>
      <w:r w:rsidRPr="008D3F8E">
        <w:rPr>
          <w:rFonts w:ascii="Times New Roman" w:hAnsi="Times New Roman" w:cs="Times New Roman"/>
          <w:b/>
        </w:rPr>
        <w:t>-amino alcohol</w:t>
      </w:r>
      <w:r w:rsidR="00E5496B" w:rsidRPr="008D3F8E">
        <w:rPr>
          <w:rFonts w:ascii="Times New Roman" w:hAnsi="Times New Roman" w:cs="Times New Roman"/>
          <w:b/>
        </w:rPr>
        <w:t>s</w:t>
      </w:r>
      <w:r w:rsidR="00E3064B" w:rsidRPr="008D3F8E">
        <w:rPr>
          <w:rFonts w:ascii="Times New Roman" w:hAnsi="Times New Roman" w:cs="Times New Roman"/>
          <w:b/>
        </w:rPr>
        <w:t xml:space="preserve">: </w:t>
      </w:r>
      <w:r w:rsidR="00E5496B" w:rsidRPr="008D3F8E">
        <w:rPr>
          <w:rFonts w:ascii="Times New Roman" w:hAnsi="Times New Roman" w:cs="Times New Roman"/>
        </w:rPr>
        <w:t xml:space="preserve">Kamble </w:t>
      </w:r>
      <w:r w:rsidR="00E5496B" w:rsidRPr="008D3F8E">
        <w:rPr>
          <w:rFonts w:ascii="Times New Roman" w:hAnsi="Times New Roman" w:cs="Times New Roman"/>
          <w:i/>
        </w:rPr>
        <w:t>et al.</w:t>
      </w:r>
      <w:hyperlink w:anchor="_ENREF_18" w:tooltip="Kamble, 2010 #19" w:history="1">
        <w:r w:rsidR="001746F6" w:rsidRPr="008D3F8E">
          <w:rPr>
            <w:rFonts w:ascii="Times New Roman" w:hAnsi="Times New Roman" w:cs="Times New Roman"/>
          </w:rPr>
          <w:fldChar w:fldCharType="begin">
            <w:fldData xml:space="preserve">PEVuZE5vdGU+PENpdGU+PEF1dGhvcj5LYW1ibGU8L0F1dGhvcj48WWVhcj4yMDEwPC9ZZWFyPjxS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</w:fldData>
          </w:fldChar>
        </w:r>
        <w:r w:rsidR="004B271E"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PEVuZE5vdGU+PENpdGU+PEF1dGhvcj5LYW1ibGU8L0F1dGhvcj48WWVhcj4yMDEwPC9ZZWFyPjxS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</w:fldData>
          </w:fldChar>
        </w:r>
        <w:r w:rsidR="004B271E"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18</w:t>
        </w:r>
        <w:r w:rsidR="001746F6" w:rsidRPr="008D3F8E">
          <w:rPr>
            <w:rFonts w:ascii="Times New Roman" w:hAnsi="Times New Roman" w:cs="Times New Roman"/>
          </w:rPr>
          <w:fldChar w:fldCharType="end"/>
        </w:r>
      </w:hyperlink>
      <w:r w:rsidR="0049450F" w:rsidRPr="008D3F8E">
        <w:rPr>
          <w:rFonts w:ascii="Times New Roman" w:hAnsi="Times New Roman" w:cs="Times New Roman"/>
        </w:rPr>
        <w:t xml:space="preserve"> </w:t>
      </w:r>
      <w:r w:rsidR="009D4B0C" w:rsidRPr="008D3F8E">
        <w:rPr>
          <w:rFonts w:ascii="Times New Roman" w:hAnsi="Times New Roman" w:cs="Times New Roman"/>
          <w:lang w:val="en-IN"/>
        </w:rPr>
        <w:t xml:space="preserve">developed an efficient solvent-free strategy for the synthesis of β-amino alcohols through the ring opening of epoxides with amines. </w:t>
      </w:r>
      <w:r w:rsidR="009D4B0C" w:rsidRPr="009D4B0C">
        <w:rPr>
          <w:rFonts w:ascii="Times New Roman" w:hAnsi="Times New Roman" w:cs="Times New Roman"/>
          <w:lang w:val="en-IN"/>
        </w:rPr>
        <w:t>Using catalytic amounts of TCT, the reactions proceed rapidly and deliver products in excellent yields, demonstrating the utility of TCT in green and practical synthetic methodologies.</w:t>
      </w:r>
    </w:p>
    <w:p w14:paraId="57873EF9" w14:textId="0150B8D9" w:rsidR="006777A9" w:rsidRPr="008D3F8E" w:rsidRDefault="00092BDB" w:rsidP="009D4B0C">
      <w:pPr>
        <w:tabs>
          <w:tab w:val="left" w:pos="3255"/>
        </w:tabs>
        <w:spacing w:line="276" w:lineRule="auto"/>
        <w:jc w:val="center"/>
        <w:rPr>
          <w:rFonts w:ascii="Times New Roman" w:hAnsi="Times New Roman" w:cs="Times New Roman"/>
          <w:b/>
        </w:rPr>
      </w:pPr>
      <w:r w:rsidRPr="008D3F8E">
        <w:rPr>
          <w:rFonts w:ascii="Times New Roman" w:hAnsi="Times New Roman" w:cs="Times New Roman"/>
        </w:rPr>
        <w:object w:dxaOrig="7766" w:dyaOrig="2580" w14:anchorId="1C92DBF7">
          <v:shape id="_x0000_i1048" type="#_x0000_t75" style="width:355.6pt;height:117.1pt" o:ole="">
            <v:imagedata r:id="rId63" o:title=""/>
          </v:shape>
          <o:OLEObject Type="Embed" ProgID="ChemDraw.Document.6.0" ShapeID="_x0000_i1048" DrawAspect="Content" ObjectID="_1831898913" r:id="rId64"/>
        </w:object>
      </w:r>
    </w:p>
    <w:p w14:paraId="7A87B709" w14:textId="0AAB09E1" w:rsidR="00753366" w:rsidRPr="008D3F8E" w:rsidRDefault="0015444A" w:rsidP="00033EE0">
      <w:pPr>
        <w:tabs>
          <w:tab w:val="left" w:pos="3255"/>
        </w:tabs>
        <w:spacing w:line="276" w:lineRule="auto"/>
        <w:rPr>
          <w:rFonts w:ascii="Times New Roman" w:hAnsi="Times New Roman" w:cs="Times New Roman"/>
          <w:lang w:val="en-IN"/>
        </w:rPr>
      </w:pPr>
      <w:r w:rsidRPr="008D3F8E">
        <w:rPr>
          <w:rFonts w:ascii="Times New Roman" w:hAnsi="Times New Roman" w:cs="Times New Roman"/>
          <w:b/>
        </w:rPr>
        <w:t>Synthesis of Substituted 3-</w:t>
      </w:r>
      <w:r w:rsidRPr="00D429ED">
        <w:rPr>
          <w:rFonts w:ascii="Times New Roman" w:hAnsi="Times New Roman" w:cs="Times New Roman"/>
          <w:b/>
          <w:i/>
          <w:iCs/>
        </w:rPr>
        <w:t>E</w:t>
      </w:r>
      <w:r w:rsidRPr="008D3F8E">
        <w:rPr>
          <w:rFonts w:ascii="Times New Roman" w:hAnsi="Times New Roman" w:cs="Times New Roman"/>
          <w:b/>
        </w:rPr>
        <w:t>-styryl-2H-chromenes and 3-</w:t>
      </w:r>
      <w:r w:rsidRPr="00D429ED">
        <w:rPr>
          <w:rFonts w:ascii="Times New Roman" w:hAnsi="Times New Roman" w:cs="Times New Roman"/>
          <w:b/>
          <w:i/>
          <w:iCs/>
        </w:rPr>
        <w:t>E</w:t>
      </w:r>
      <w:r w:rsidRPr="008D3F8E">
        <w:rPr>
          <w:rFonts w:ascii="Times New Roman" w:hAnsi="Times New Roman" w:cs="Times New Roman"/>
          <w:b/>
        </w:rPr>
        <w:t>-styryl-2Hthiochromenes</w:t>
      </w:r>
      <w:r w:rsidR="00E3064B" w:rsidRPr="008D3F8E">
        <w:rPr>
          <w:rFonts w:ascii="Times New Roman" w:hAnsi="Times New Roman" w:cs="Times New Roman"/>
          <w:b/>
        </w:rPr>
        <w:t xml:space="preserve">: </w:t>
      </w:r>
      <w:r w:rsidR="009D4B0C" w:rsidRPr="008D3F8E">
        <w:rPr>
          <w:rFonts w:ascii="Times New Roman" w:hAnsi="Times New Roman" w:cs="Times New Roman"/>
          <w:lang w:val="en-IN"/>
        </w:rPr>
        <w:t>TCT in combination with DMF has been employed in anhydrous dichloromethane for the synthesis of substituted 3-</w:t>
      </w:r>
      <w:r w:rsidR="009D4B0C" w:rsidRPr="00D429ED">
        <w:rPr>
          <w:rFonts w:ascii="Times New Roman" w:hAnsi="Times New Roman" w:cs="Times New Roman"/>
          <w:i/>
          <w:iCs/>
          <w:lang w:val="en-IN"/>
        </w:rPr>
        <w:t>E</w:t>
      </w:r>
      <w:r w:rsidR="009D4B0C" w:rsidRPr="008D3F8E">
        <w:rPr>
          <w:rFonts w:ascii="Times New Roman" w:hAnsi="Times New Roman" w:cs="Times New Roman"/>
          <w:lang w:val="en-IN"/>
        </w:rPr>
        <w:t>-styryl-2H-chromenes and 3-</w:t>
      </w:r>
      <w:r w:rsidR="009D4B0C" w:rsidRPr="00D429ED">
        <w:rPr>
          <w:rFonts w:ascii="Times New Roman" w:hAnsi="Times New Roman" w:cs="Times New Roman"/>
          <w:i/>
          <w:iCs/>
          <w:lang w:val="en-IN"/>
        </w:rPr>
        <w:t>E</w:t>
      </w:r>
      <w:r w:rsidR="009D4B0C" w:rsidRPr="008D3F8E">
        <w:rPr>
          <w:rFonts w:ascii="Times New Roman" w:hAnsi="Times New Roman" w:cs="Times New Roman"/>
          <w:lang w:val="en-IN"/>
        </w:rPr>
        <w:t xml:space="preserve">-styryl-2H-thiochromenes. </w:t>
      </w:r>
      <w:r w:rsidR="009D4B0C" w:rsidRPr="009D4B0C">
        <w:rPr>
          <w:rFonts w:ascii="Times New Roman" w:hAnsi="Times New Roman" w:cs="Times New Roman"/>
          <w:lang w:val="en-IN"/>
        </w:rPr>
        <w:t>These reactions proceed in good yields and provide access to valuable heterocyclic scaffolds of interest in medicinal chemistry.</w:t>
      </w:r>
      <w:r w:rsidR="0049450F" w:rsidRPr="008D3F8E">
        <w:rPr>
          <w:rFonts w:ascii="Times New Roman" w:hAnsi="Times New Roman" w:cs="Times New Roman"/>
          <w:vertAlign w:val="superscript"/>
        </w:rPr>
        <w:t>45</w:t>
      </w:r>
    </w:p>
    <w:p w14:paraId="4385D9A4" w14:textId="77777777" w:rsidR="0015444A" w:rsidRPr="008D3F8E" w:rsidRDefault="00092BDB" w:rsidP="00033EE0">
      <w:pPr>
        <w:tabs>
          <w:tab w:val="left" w:pos="3255"/>
        </w:tabs>
        <w:spacing w:line="276" w:lineRule="auto"/>
        <w:jc w:val="center"/>
        <w:rPr>
          <w:rFonts w:ascii="Times New Roman" w:hAnsi="Times New Roman" w:cs="Times New Roman"/>
        </w:rPr>
      </w:pPr>
      <w:r w:rsidRPr="008D3F8E">
        <w:rPr>
          <w:rFonts w:ascii="Times New Roman" w:hAnsi="Times New Roman" w:cs="Times New Roman"/>
        </w:rPr>
        <w:object w:dxaOrig="8966" w:dyaOrig="3547" w14:anchorId="490D53D8">
          <v:shape id="_x0000_i1049" type="#_x0000_t75" style="width:370pt;height:144.65pt" o:ole="">
            <v:imagedata r:id="rId65" o:title=""/>
          </v:shape>
          <o:OLEObject Type="Embed" ProgID="ChemDraw.Document.6.0" ShapeID="_x0000_i1049" DrawAspect="Content" ObjectID="_1831898914" r:id="rId66"/>
        </w:object>
      </w:r>
    </w:p>
    <w:p w14:paraId="00FB4EB6" w14:textId="75298E91" w:rsidR="006777A9" w:rsidRPr="008D3F8E" w:rsidRDefault="006777A9" w:rsidP="00033EE0">
      <w:pPr>
        <w:tabs>
          <w:tab w:val="left" w:pos="3105"/>
        </w:tabs>
        <w:spacing w:line="276" w:lineRule="auto"/>
        <w:rPr>
          <w:rFonts w:ascii="Times New Roman" w:hAnsi="Times New Roman" w:cs="Times New Roman"/>
          <w:lang w:val="en-IN"/>
        </w:rPr>
      </w:pPr>
      <w:r w:rsidRPr="008D3F8E">
        <w:rPr>
          <w:rFonts w:ascii="Times New Roman" w:hAnsi="Times New Roman" w:cs="Times New Roman"/>
          <w:b/>
        </w:rPr>
        <w:t xml:space="preserve">Conversion of alcohols into </w:t>
      </w:r>
      <w:r w:rsidRPr="008D3F8E">
        <w:rPr>
          <w:rFonts w:ascii="Times New Roman" w:hAnsi="Times New Roman" w:cs="Times New Roman"/>
          <w:b/>
          <w:i/>
        </w:rPr>
        <w:t>N</w:t>
      </w:r>
      <w:r w:rsidRPr="008D3F8E">
        <w:rPr>
          <w:rFonts w:ascii="Times New Roman" w:hAnsi="Times New Roman" w:cs="Times New Roman"/>
          <w:b/>
        </w:rPr>
        <w:t>-alkylphthalimides</w:t>
      </w:r>
      <w:r w:rsidR="00E3064B" w:rsidRPr="008D3F8E">
        <w:rPr>
          <w:rFonts w:ascii="Times New Roman" w:hAnsi="Times New Roman" w:cs="Times New Roman"/>
          <w:b/>
        </w:rPr>
        <w:t xml:space="preserve">: </w:t>
      </w:r>
      <w:r w:rsidRPr="008D3F8E">
        <w:rPr>
          <w:rFonts w:ascii="Times New Roman" w:hAnsi="Times New Roman" w:cs="Times New Roman"/>
        </w:rPr>
        <w:t xml:space="preserve">Mokhtari </w:t>
      </w:r>
      <w:r w:rsidRPr="008D3F8E">
        <w:rPr>
          <w:rFonts w:ascii="Times New Roman" w:hAnsi="Times New Roman" w:cs="Times New Roman"/>
          <w:i/>
        </w:rPr>
        <w:t>et al.</w:t>
      </w:r>
      <w:r w:rsidRPr="008D3F8E">
        <w:rPr>
          <w:rFonts w:ascii="Times New Roman" w:hAnsi="Times New Roman" w:cs="Times New Roman"/>
        </w:rPr>
        <w:t xml:space="preserve"> </w:t>
      </w:r>
      <w:r w:rsidR="009D4B0C" w:rsidRPr="008D3F8E">
        <w:rPr>
          <w:rFonts w:ascii="Times New Roman" w:hAnsi="Times New Roman" w:cs="Times New Roman"/>
          <w:lang w:val="en-IN"/>
        </w:rPr>
        <w:t xml:space="preserve">reported that the TCT–DMF complex can be used for the one-pot conversion of alcohols into N-alkylphthalimides. </w:t>
      </w:r>
      <w:r w:rsidR="009D4B0C" w:rsidRPr="009D4B0C">
        <w:rPr>
          <w:rFonts w:ascii="Times New Roman" w:hAnsi="Times New Roman" w:cs="Times New Roman"/>
          <w:lang w:val="en-IN"/>
        </w:rPr>
        <w:t>This methodology avoids the use of hazardous reagents such as diethyl azodicarboxylate (DEAD) and toxic chlorinating agents like oxalyl chloride. The reaction proceeds via formation of a dimethylammonium chloride intermediate, offering a safer and cost-effective alternative.</w:t>
      </w:r>
      <w:r w:rsidR="0003241D" w:rsidRPr="008D3F8E">
        <w:rPr>
          <w:rFonts w:ascii="Times New Roman" w:hAnsi="Times New Roman" w:cs="Times New Roman"/>
          <w:vertAlign w:val="superscript"/>
        </w:rPr>
        <w:t>46</w:t>
      </w:r>
    </w:p>
    <w:p w14:paraId="44073F55" w14:textId="77777777" w:rsidR="006777A9" w:rsidRPr="008D3F8E" w:rsidRDefault="00092BDB" w:rsidP="00033EE0">
      <w:pPr>
        <w:tabs>
          <w:tab w:val="left" w:pos="3255"/>
        </w:tabs>
        <w:spacing w:line="276" w:lineRule="auto"/>
        <w:jc w:val="center"/>
        <w:rPr>
          <w:rFonts w:ascii="Times New Roman" w:hAnsi="Times New Roman" w:cs="Times New Roman"/>
          <w:b/>
        </w:rPr>
      </w:pPr>
      <w:r w:rsidRPr="008D3F8E">
        <w:rPr>
          <w:rFonts w:ascii="Times New Roman" w:hAnsi="Times New Roman" w:cs="Times New Roman"/>
        </w:rPr>
        <w:object w:dxaOrig="6570" w:dyaOrig="3036" w14:anchorId="1F565964">
          <v:shape id="_x0000_i1050" type="#_x0000_t75" style="width:291.75pt;height:134pt" o:ole="">
            <v:imagedata r:id="rId67" o:title=""/>
          </v:shape>
          <o:OLEObject Type="Embed" ProgID="ChemDraw.Document.6.0" ShapeID="_x0000_i1050" DrawAspect="Content" ObjectID="_1831898915" r:id="rId68"/>
        </w:object>
      </w:r>
    </w:p>
    <w:p w14:paraId="651587F4" w14:textId="6AFD3CED" w:rsidR="00954517" w:rsidRPr="008D3F8E" w:rsidRDefault="00276F90" w:rsidP="00033EE0">
      <w:pPr>
        <w:tabs>
          <w:tab w:val="left" w:pos="3105"/>
        </w:tabs>
        <w:spacing w:line="276" w:lineRule="auto"/>
        <w:rPr>
          <w:rFonts w:ascii="Times New Roman" w:hAnsi="Times New Roman" w:cs="Times New Roman"/>
          <w:lang w:val="en-IN"/>
        </w:rPr>
      </w:pPr>
      <w:r w:rsidRPr="008D3F8E">
        <w:rPr>
          <w:rFonts w:ascii="Times New Roman" w:hAnsi="Times New Roman" w:cs="Times New Roman"/>
          <w:b/>
        </w:rPr>
        <w:t>Synthesis of spiro derivatives</w:t>
      </w:r>
      <w:r w:rsidR="00E3064B" w:rsidRPr="008D3F8E">
        <w:rPr>
          <w:rFonts w:ascii="Times New Roman" w:hAnsi="Times New Roman" w:cs="Times New Roman"/>
          <w:b/>
        </w:rPr>
        <w:t>:</w:t>
      </w:r>
      <w:r w:rsidR="00CF4CA1" w:rsidRPr="008D3F8E">
        <w:rPr>
          <w:rFonts w:ascii="Times New Roman" w:hAnsi="Times New Roman" w:cs="Times New Roman"/>
        </w:rPr>
        <w:t xml:space="preserve"> </w:t>
      </w:r>
      <w:r w:rsidR="009D4B0C" w:rsidRPr="008D3F8E">
        <w:rPr>
          <w:rFonts w:ascii="Times New Roman" w:hAnsi="Times New Roman" w:cs="Times New Roman"/>
          <w:lang w:val="en-IN"/>
        </w:rPr>
        <w:t xml:space="preserve">Wet cyanuric chloride (TCT in the presence of moisture) has been applied in the synthesis of spiro heterocycles, including spiro[pyrazolo[3,4-b]pyridine-indoline] and related frameworks. </w:t>
      </w:r>
      <w:r w:rsidR="009D4B0C" w:rsidRPr="009D4B0C">
        <w:rPr>
          <w:rFonts w:ascii="Times New Roman" w:hAnsi="Times New Roman" w:cs="Times New Roman"/>
          <w:lang w:val="en-IN"/>
        </w:rPr>
        <w:t>These compounds are formed through one-pot multicomponent condensation of isatins, pyrazolamine derivatives, and active methylene components such as Meldrum’s acid or naphthoquinone under solvent-free conditions.</w:t>
      </w:r>
      <w:r w:rsidR="0003241D" w:rsidRPr="008D3F8E">
        <w:rPr>
          <w:rFonts w:ascii="Times New Roman" w:hAnsi="Times New Roman" w:cs="Times New Roman"/>
          <w:vertAlign w:val="superscript"/>
        </w:rPr>
        <w:t>47</w:t>
      </w:r>
    </w:p>
    <w:p w14:paraId="060D8C69" w14:textId="77777777" w:rsidR="00E578F4" w:rsidRPr="008D3F8E" w:rsidRDefault="00092BDB" w:rsidP="00033EE0">
      <w:pPr>
        <w:tabs>
          <w:tab w:val="left" w:pos="3105"/>
        </w:tabs>
        <w:spacing w:line="276" w:lineRule="auto"/>
        <w:jc w:val="center"/>
        <w:rPr>
          <w:rFonts w:ascii="Times New Roman" w:hAnsi="Times New Roman" w:cs="Times New Roman"/>
          <w:b/>
        </w:rPr>
      </w:pPr>
      <w:r w:rsidRPr="008D3F8E">
        <w:rPr>
          <w:rFonts w:ascii="Times New Roman" w:hAnsi="Times New Roman" w:cs="Times New Roman"/>
        </w:rPr>
        <w:object w:dxaOrig="9372" w:dyaOrig="5724" w14:anchorId="4EB01596">
          <v:shape id="_x0000_i1051" type="#_x0000_t75" style="width:371.25pt;height:226pt" o:ole="">
            <v:imagedata r:id="rId69" o:title=""/>
          </v:shape>
          <o:OLEObject Type="Embed" ProgID="ChemDraw.Document.6.0" ShapeID="_x0000_i1051" DrawAspect="Content" ObjectID="_1831898916" r:id="rId70"/>
        </w:object>
      </w:r>
    </w:p>
    <w:p w14:paraId="7B869E4A" w14:textId="61626EFC" w:rsidR="009D4B0C" w:rsidRPr="009D4B0C" w:rsidRDefault="00275784" w:rsidP="009D4B0C">
      <w:pPr>
        <w:tabs>
          <w:tab w:val="left" w:pos="3105"/>
        </w:tabs>
        <w:spacing w:line="276" w:lineRule="auto"/>
        <w:rPr>
          <w:rFonts w:ascii="Times New Roman" w:hAnsi="Times New Roman" w:cs="Times New Roman"/>
          <w:lang w:val="en-IN"/>
        </w:rPr>
      </w:pPr>
      <w:r w:rsidRPr="008D3F8E">
        <w:rPr>
          <w:rFonts w:ascii="Times New Roman" w:hAnsi="Times New Roman" w:cs="Times New Roman"/>
          <w:b/>
        </w:rPr>
        <w:t>Synthesis of 1,4-dihydropyridines</w:t>
      </w:r>
      <w:r w:rsidR="00E3064B" w:rsidRPr="008D3F8E">
        <w:rPr>
          <w:rFonts w:ascii="Times New Roman" w:hAnsi="Times New Roman" w:cs="Times New Roman"/>
          <w:b/>
        </w:rPr>
        <w:t xml:space="preserve">: </w:t>
      </w:r>
      <w:r w:rsidR="00021F50" w:rsidRPr="008D3F8E">
        <w:rPr>
          <w:rFonts w:ascii="Times New Roman" w:hAnsi="Times New Roman" w:cs="Times New Roman"/>
        </w:rPr>
        <w:t xml:space="preserve">Tale </w:t>
      </w:r>
      <w:r w:rsidR="00021F50" w:rsidRPr="008D3F8E">
        <w:rPr>
          <w:rFonts w:ascii="Times New Roman" w:hAnsi="Times New Roman" w:cs="Times New Roman"/>
          <w:i/>
        </w:rPr>
        <w:t>et al.</w:t>
      </w:r>
      <w:hyperlink w:anchor="_ENREF_19" w:tooltip="Rajesh H. Talea, 2013 #59"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&lt;EndNote&gt;&lt;Cite&gt;&lt;Author&gt;Rajesh H. Talea&lt;/Author&gt;&lt;Year&gt;2013&lt;/Year&gt;&lt;RecNum&gt;59&lt;/RecNum&gt;&lt;DisplayText&gt;&lt;style face="superscript"&gt;19&lt;/style&gt;&lt;/DisplayText&gt;&lt;record&gt;&lt;rec-number&gt;59&lt;/rec-number&gt;&lt;foreign-keys&gt;&lt;key app="EN" db-id="9zrr2sdabw9209exaacxwd2nwvwvtrdsxwxf" timestamp="1655180964"&gt;59&lt;/key&gt;&lt;/foreign-keys&gt;&lt;ref-type name="Journal Article"&gt;17&lt;/ref-type&gt;&lt;contributors&gt;&lt;authors&gt;&lt;author&gt;Rajesh H. Talea,  Ramprasad U. Siraskar and Sainath B. Zangadeb&lt;/author&gt;&lt;/authors&gt;&lt;/contributors&gt;&lt;titles&gt;&lt;title&gt;SILICA-SUPPORTED 2,4,6-TRICHLORO-1,3,5-TRIAZINE (SILICA-TCT): ENVIRONMENTALLY BENIGN, MILD AND EFFICIENT CATALYST FOR THE SYNTHESIS OF 1,4-DIHYDROPYRIDINES UNDER SOLVENT-FREE CONDITIONS&lt;/title&gt;&lt;secondary-title&gt;ECB&lt;/secondary-title&gt;&lt;/titles&gt;&lt;periodical&gt;&lt;full-title&gt;ECB&lt;/full-title&gt;&lt;/periodical&gt;&lt;pages&gt; 279-282&lt;/pages&gt;&lt;volume&gt;2&lt;/volume&gt;&lt;number&gt;5&lt;/number&gt;&lt;dates&gt;&lt;year&gt;2013&lt;/year&gt;&lt;/dates&gt;&lt;urls&gt;&lt;/urls&gt;&lt;electronic-resource-num&gt; 10.17628/ECB.2013.2.279 &lt;/electronic-resource-num&gt;&lt;/record&gt;&lt;/Cite&gt;&lt;Cite&gt;&lt;Author&gt;Rajesh H. Talea&lt;/Author&gt;&lt;Year&gt;2013&lt;/Year&gt;&lt;RecNum&gt;59&lt;/RecNum&gt;&lt;record&gt;&lt;rec-number&gt;59&lt;/rec-number&gt;&lt;foreign-keys&gt;&lt;key app="EN" db-id="9zrr2sdabw9209exaacxwd2nwvwvtrdsxwxf" timestamp="1655180964"&gt;59&lt;/key&gt;&lt;/foreign-keys&gt;&lt;ref-type name="Journal Article"&gt;17&lt;/ref-type&gt;&lt;contributors&gt;&lt;authors&gt;&lt;author&gt;Rajesh H. Talea,  Ramprasad U. Siraskar and Sainath B. Zangadeb&lt;/author&gt;&lt;/authors&gt;&lt;/contributors&gt;&lt;titles&gt;&lt;title&gt;SILICA-SUPPORTED 2,4,6-TRICHLORO-1,3,5-TRIAZINE (SILICA-TCT): ENVIRONMENTALLY BENIGN, MILD AND EFFICIENT CATALYST FOR THE SYNTHESIS OF 1,4-DIHYDROPYRIDINES UNDER SOLVENT-FREE CONDITIONS&lt;/title&gt;&lt;secondary-title&gt;ECB&lt;/secondary-title&gt;&lt;/titles&gt;&lt;periodical&gt;&lt;full-title&gt;ECB&lt;/full-title&gt;&lt;/periodical&gt;&lt;pages&gt; 279-282&lt;/pages&gt;&lt;volume&gt;2&lt;/volume&gt;&lt;number&gt;5&lt;/number&gt;&lt;dates&gt;&lt;year&gt;2013&lt;/year&gt;&lt;/dates&gt;&lt;urls&gt;&lt;/urls&gt;&lt;electronic-resource-num&gt; 10.17628/ECB.2013.2.279 &lt;/electronic-resource-num&gt;&lt;/record&gt;&lt;/Cite&gt;&lt;/EndNote&gt;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19</w:t>
        </w:r>
        <w:r w:rsidR="001746F6" w:rsidRPr="008D3F8E">
          <w:rPr>
            <w:rFonts w:ascii="Times New Roman" w:hAnsi="Times New Roman" w:cs="Times New Roman"/>
          </w:rPr>
          <w:fldChar w:fldCharType="end"/>
        </w:r>
      </w:hyperlink>
      <w:r w:rsidR="0003241D" w:rsidRPr="008D3F8E">
        <w:rPr>
          <w:rFonts w:ascii="Times New Roman" w:hAnsi="Times New Roman" w:cs="Times New Roman"/>
        </w:rPr>
        <w:t xml:space="preserve"> </w:t>
      </w:r>
      <w:r w:rsidR="009D4B0C" w:rsidRPr="008D3F8E">
        <w:rPr>
          <w:rFonts w:ascii="Times New Roman" w:hAnsi="Times New Roman" w:cs="Times New Roman"/>
          <w:lang w:val="en-IN"/>
        </w:rPr>
        <w:t xml:space="preserve">reported that TCT supported on silica efficiently catalyzes multicomponent reactions between aldehydes, 1,3-dicarbonyl compounds, and ammonium acetate. </w:t>
      </w:r>
      <w:r w:rsidR="009D4B0C" w:rsidRPr="009D4B0C">
        <w:rPr>
          <w:rFonts w:ascii="Times New Roman" w:hAnsi="Times New Roman" w:cs="Times New Roman"/>
          <w:lang w:val="en-IN"/>
        </w:rPr>
        <w:t>The protocol proceeds under solvent-free conditions at room temperature, producing 1,4-dihydropyridine derivatives in good yields. This approach represents an environmentally benign alternative for the synthesis of these biologically important heterocycles.</w:t>
      </w:r>
    </w:p>
    <w:p w14:paraId="64112BFD" w14:textId="76736A33" w:rsidR="00B460D9" w:rsidRPr="008D3F8E" w:rsidRDefault="00092BDB" w:rsidP="009D4B0C">
      <w:pPr>
        <w:tabs>
          <w:tab w:val="left" w:pos="3105"/>
        </w:tabs>
        <w:spacing w:line="276" w:lineRule="auto"/>
        <w:jc w:val="center"/>
        <w:rPr>
          <w:rFonts w:ascii="Times New Roman" w:hAnsi="Times New Roman" w:cs="Times New Roman"/>
        </w:rPr>
      </w:pPr>
      <w:r w:rsidRPr="008D3F8E">
        <w:rPr>
          <w:rFonts w:ascii="Times New Roman" w:hAnsi="Times New Roman" w:cs="Times New Roman"/>
        </w:rPr>
        <w:object w:dxaOrig="8863" w:dyaOrig="2662" w14:anchorId="5439078A">
          <v:shape id="_x0000_i1052" type="#_x0000_t75" style="width:384.4pt;height:114.55pt" o:ole="">
            <v:imagedata r:id="rId71" o:title=""/>
          </v:shape>
          <o:OLEObject Type="Embed" ProgID="ChemDraw.Document.6.0" ShapeID="_x0000_i1052" DrawAspect="Content" ObjectID="_1831898917" r:id="rId72"/>
        </w:object>
      </w:r>
    </w:p>
    <w:p w14:paraId="0C237900" w14:textId="65B74BE8" w:rsidR="009D4B0C" w:rsidRPr="009D4B0C" w:rsidRDefault="00F86FED" w:rsidP="009D4B0C">
      <w:pPr>
        <w:tabs>
          <w:tab w:val="left" w:pos="3105"/>
        </w:tabs>
        <w:spacing w:line="276" w:lineRule="auto"/>
        <w:rPr>
          <w:rFonts w:ascii="Times New Roman" w:hAnsi="Times New Roman" w:cs="Times New Roman"/>
        </w:rPr>
      </w:pPr>
      <w:r w:rsidRPr="008D3F8E">
        <w:rPr>
          <w:rFonts w:ascii="Times New Roman" w:hAnsi="Times New Roman" w:cs="Times New Roman"/>
          <w:b/>
        </w:rPr>
        <w:t>Synthesis of benzothiazepines</w:t>
      </w:r>
      <w:r w:rsidR="00E3064B" w:rsidRPr="008D3F8E">
        <w:rPr>
          <w:rFonts w:ascii="Times New Roman" w:hAnsi="Times New Roman" w:cs="Times New Roman"/>
          <w:b/>
        </w:rPr>
        <w:t xml:space="preserve">: </w:t>
      </w:r>
      <w:r w:rsidR="00880D7C" w:rsidRPr="008D3F8E">
        <w:rPr>
          <w:rFonts w:ascii="Times New Roman" w:hAnsi="Times New Roman" w:cs="Times New Roman"/>
        </w:rPr>
        <w:t xml:space="preserve">Sun </w:t>
      </w:r>
      <w:r w:rsidR="00880D7C" w:rsidRPr="008D3F8E">
        <w:rPr>
          <w:rFonts w:ascii="Times New Roman" w:hAnsi="Times New Roman" w:cs="Times New Roman"/>
          <w:i/>
        </w:rPr>
        <w:t>et al.</w:t>
      </w:r>
      <w:r w:rsidR="009D4B0C" w:rsidRPr="008D3F8E">
        <w:rPr>
          <w:rFonts w:ascii="Times New Roman" w:hAnsi="Times New Roman" w:cs="Times New Roman"/>
          <w:vertAlign w:val="superscript"/>
        </w:rPr>
        <w:t xml:space="preserve"> 48</w:t>
      </w:r>
      <w:r w:rsidR="00880D7C" w:rsidRPr="008D3F8E">
        <w:rPr>
          <w:rFonts w:ascii="Times New Roman" w:hAnsi="Times New Roman" w:cs="Times New Roman"/>
        </w:rPr>
        <w:t xml:space="preserve"> </w:t>
      </w:r>
      <w:r w:rsidR="009D4B0C" w:rsidRPr="008D3F8E">
        <w:rPr>
          <w:rFonts w:ascii="Times New Roman" w:hAnsi="Times New Roman" w:cs="Times New Roman"/>
          <w:lang w:val="en-IN"/>
        </w:rPr>
        <w:t>described the synthesis of 1,3-diaryl-2,3-dihydro-1,5-benzothiazepines catalyzed by TCT.</w:t>
      </w:r>
      <w:r w:rsidR="009D4B0C" w:rsidRPr="008D3F8E">
        <w:rPr>
          <w:rFonts w:ascii="Times New Roman" w:hAnsi="Times New Roman" w:cs="Times New Roman"/>
        </w:rPr>
        <w:t xml:space="preserve"> </w:t>
      </w:r>
      <w:r w:rsidR="009D4B0C" w:rsidRPr="009D4B0C">
        <w:rPr>
          <w:rFonts w:ascii="Times New Roman" w:hAnsi="Times New Roman" w:cs="Times New Roman"/>
          <w:lang w:val="en-IN"/>
        </w:rPr>
        <w:t>In the presence of moisture, TCT generates HCl in situ, which activates the carbonyl group toward nucleophilic attack. Subsequent cyclization and dehydration yield the benzothiazepine framework efficiently.</w:t>
      </w:r>
    </w:p>
    <w:p w14:paraId="5CB72407" w14:textId="77777777" w:rsidR="00B460D9" w:rsidRPr="008D3F8E" w:rsidRDefault="00ED6321" w:rsidP="00033EE0">
      <w:pPr>
        <w:tabs>
          <w:tab w:val="left" w:pos="3105"/>
        </w:tabs>
        <w:spacing w:line="276" w:lineRule="auto"/>
        <w:jc w:val="center"/>
        <w:rPr>
          <w:rFonts w:ascii="Times New Roman" w:hAnsi="Times New Roman" w:cs="Times New Roman"/>
          <w:b/>
        </w:rPr>
      </w:pPr>
      <w:r w:rsidRPr="008D3F8E">
        <w:rPr>
          <w:rFonts w:ascii="Times New Roman" w:hAnsi="Times New Roman" w:cs="Times New Roman"/>
        </w:rPr>
        <w:object w:dxaOrig="6972" w:dyaOrig="2676" w14:anchorId="2AE31020">
          <v:shape id="_x0000_i1053" type="#_x0000_t75" style="width:296.75pt;height:115.2pt" o:ole="">
            <v:imagedata r:id="rId73" o:title=""/>
          </v:shape>
          <o:OLEObject Type="Embed" ProgID="ChemDraw.Document.6.0" ShapeID="_x0000_i1053" DrawAspect="Content" ObjectID="_1831898918" r:id="rId74"/>
        </w:object>
      </w:r>
    </w:p>
    <w:p w14:paraId="78EE053F" w14:textId="1F2191B9" w:rsidR="004F27DE" w:rsidRPr="008D3F8E" w:rsidRDefault="006C14BA" w:rsidP="00033EE0">
      <w:pPr>
        <w:tabs>
          <w:tab w:val="left" w:pos="3105"/>
        </w:tabs>
        <w:spacing w:line="276" w:lineRule="auto"/>
        <w:rPr>
          <w:rFonts w:ascii="Times New Roman" w:hAnsi="Times New Roman" w:cs="Times New Roman"/>
          <w:lang w:val="en-IN"/>
        </w:rPr>
      </w:pPr>
      <w:r w:rsidRPr="008D3F8E">
        <w:rPr>
          <w:rFonts w:ascii="Times New Roman" w:hAnsi="Times New Roman" w:cs="Times New Roman"/>
          <w:b/>
        </w:rPr>
        <w:t>Synthesis of N-sulfonyl imines</w:t>
      </w:r>
      <w:r w:rsidR="00E3064B" w:rsidRPr="008D3F8E">
        <w:rPr>
          <w:rFonts w:ascii="Times New Roman" w:hAnsi="Times New Roman" w:cs="Times New Roman"/>
          <w:b/>
        </w:rPr>
        <w:t xml:space="preserve">: </w:t>
      </w:r>
      <w:r w:rsidR="004F27DE" w:rsidRPr="008D3F8E">
        <w:rPr>
          <w:rFonts w:ascii="Times New Roman" w:hAnsi="Times New Roman" w:cs="Times New Roman"/>
        </w:rPr>
        <w:t xml:space="preserve">Wu </w:t>
      </w:r>
      <w:r w:rsidR="004F27DE" w:rsidRPr="008D3F8E">
        <w:rPr>
          <w:rFonts w:ascii="Times New Roman" w:hAnsi="Times New Roman" w:cs="Times New Roman"/>
          <w:i/>
        </w:rPr>
        <w:t>et al.</w:t>
      </w:r>
      <w:r w:rsidR="004F27DE" w:rsidRPr="008D3F8E">
        <w:rPr>
          <w:rFonts w:ascii="Times New Roman" w:hAnsi="Times New Roman" w:cs="Times New Roman"/>
        </w:rPr>
        <w:t xml:space="preserve"> </w:t>
      </w:r>
      <w:r w:rsidR="009D4B0C" w:rsidRPr="008D3F8E">
        <w:rPr>
          <w:rFonts w:ascii="Times New Roman" w:hAnsi="Times New Roman" w:cs="Times New Roman"/>
          <w:lang w:val="en-IN"/>
        </w:rPr>
        <w:t xml:space="preserve">reported that sulfonamides react with aryl aldehydes in the presence of TCT to form N-sulfonyl imines. </w:t>
      </w:r>
      <w:r w:rsidR="009D4B0C" w:rsidRPr="009D4B0C">
        <w:rPr>
          <w:rFonts w:ascii="Times New Roman" w:hAnsi="Times New Roman" w:cs="Times New Roman"/>
          <w:lang w:val="en-IN"/>
        </w:rPr>
        <w:t xml:space="preserve">The transformation is promoted by HCl generated in situ </w:t>
      </w:r>
      <w:r w:rsidR="009D4B0C" w:rsidRPr="009D4B0C">
        <w:rPr>
          <w:rFonts w:ascii="Times New Roman" w:hAnsi="Times New Roman" w:cs="Times New Roman"/>
          <w:lang w:val="en-IN"/>
        </w:rPr>
        <w:lastRenderedPageBreak/>
        <w:t>from the reaction of TCT with ambient moisture. Cyanuric acid is produced as a benign by-product and can be easily removed by washing, simplifying purification.</w:t>
      </w:r>
      <w:r w:rsidR="0003241D" w:rsidRPr="008D3F8E">
        <w:rPr>
          <w:rFonts w:ascii="Times New Roman" w:hAnsi="Times New Roman" w:cs="Times New Roman"/>
          <w:vertAlign w:val="superscript"/>
        </w:rPr>
        <w:t>49</w:t>
      </w:r>
    </w:p>
    <w:p w14:paraId="5E4C3786" w14:textId="77777777" w:rsidR="00B460D9" w:rsidRPr="008D3F8E" w:rsidRDefault="00ED6321" w:rsidP="00033EE0">
      <w:pPr>
        <w:tabs>
          <w:tab w:val="left" w:pos="3105"/>
        </w:tabs>
        <w:spacing w:line="276" w:lineRule="auto"/>
        <w:jc w:val="center"/>
        <w:rPr>
          <w:rFonts w:ascii="Times New Roman" w:hAnsi="Times New Roman" w:cs="Times New Roman"/>
          <w:b/>
        </w:rPr>
      </w:pPr>
      <w:r w:rsidRPr="008D3F8E">
        <w:rPr>
          <w:rFonts w:ascii="Times New Roman" w:hAnsi="Times New Roman" w:cs="Times New Roman"/>
        </w:rPr>
        <w:object w:dxaOrig="7229" w:dyaOrig="2450" w14:anchorId="63EE710B">
          <v:shape id="_x0000_i1054" type="#_x0000_t75" style="width:336.85pt;height:114.55pt" o:ole="">
            <v:imagedata r:id="rId75" o:title=""/>
          </v:shape>
          <o:OLEObject Type="Embed" ProgID="ChemDraw.Document.6.0" ShapeID="_x0000_i1054" DrawAspect="Content" ObjectID="_1831898919" r:id="rId76"/>
        </w:object>
      </w:r>
    </w:p>
    <w:p w14:paraId="18DDBB0F" w14:textId="38F8710F" w:rsidR="009D4B0C" w:rsidRPr="009D4B0C" w:rsidRDefault="00460BE9" w:rsidP="009D4B0C">
      <w:pPr>
        <w:tabs>
          <w:tab w:val="left" w:pos="3105"/>
        </w:tabs>
        <w:spacing w:line="276" w:lineRule="auto"/>
        <w:rPr>
          <w:rFonts w:ascii="Times New Roman" w:hAnsi="Times New Roman" w:cs="Times New Roman"/>
          <w:lang w:val="en-IN"/>
        </w:rPr>
      </w:pPr>
      <w:r w:rsidRPr="008D3F8E">
        <w:rPr>
          <w:rFonts w:ascii="Times New Roman" w:hAnsi="Times New Roman" w:cs="Times New Roman"/>
          <w:b/>
        </w:rPr>
        <w:t>Synthesis of thiiranes from oxirane</w:t>
      </w:r>
      <w:r w:rsidR="0054236B" w:rsidRPr="008D3F8E">
        <w:rPr>
          <w:rFonts w:ascii="Times New Roman" w:hAnsi="Times New Roman" w:cs="Times New Roman"/>
          <w:b/>
        </w:rPr>
        <w:t>s</w:t>
      </w:r>
      <w:r w:rsidR="00E3064B" w:rsidRPr="008D3F8E">
        <w:rPr>
          <w:rFonts w:ascii="Times New Roman" w:hAnsi="Times New Roman" w:cs="Times New Roman"/>
          <w:b/>
        </w:rPr>
        <w:t>:</w:t>
      </w:r>
      <w:r w:rsidR="0049450F" w:rsidRPr="008D3F8E">
        <w:rPr>
          <w:rFonts w:ascii="Times New Roman" w:hAnsi="Times New Roman" w:cs="Times New Roman"/>
          <w:b/>
        </w:rPr>
        <w:t xml:space="preserve"> </w:t>
      </w:r>
      <w:r w:rsidR="0054236B" w:rsidRPr="008D3F8E">
        <w:rPr>
          <w:rFonts w:ascii="Times New Roman" w:hAnsi="Times New Roman" w:cs="Times New Roman"/>
        </w:rPr>
        <w:t>Bandgar</w:t>
      </w:r>
      <w:r w:rsidR="0049450F" w:rsidRPr="008D3F8E">
        <w:rPr>
          <w:rFonts w:ascii="Times New Roman" w:hAnsi="Times New Roman" w:cs="Times New Roman"/>
        </w:rPr>
        <w:t xml:space="preserve"> </w:t>
      </w:r>
      <w:r w:rsidR="002279CC" w:rsidRPr="008D3F8E">
        <w:rPr>
          <w:rFonts w:ascii="Times New Roman" w:hAnsi="Times New Roman" w:cs="Times New Roman"/>
          <w:i/>
        </w:rPr>
        <w:t>et al.</w:t>
      </w:r>
      <w:hyperlink w:anchor="_ENREF_20" w:tooltip="Bandgar, 2006 #67" w:history="1">
        <w:r w:rsidR="001746F6" w:rsidRPr="008D3F8E">
          <w:rPr>
            <w:rFonts w:ascii="Times New Roman" w:hAnsi="Times New Roman" w:cs="Times New Roman"/>
          </w:rPr>
          <w:fldChar w:fldCharType="begin">
            <w:fldData xml:space="preserve">PEVuZE5vdGU+PENpdGU+PEF1dGhvcj5CYW5kZ2FyPC9BdXRob3I+PFllYXI+MjAwNjwvWWVhcj48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</w:fldData>
          </w:fldChar>
        </w:r>
        <w:r w:rsidR="004B271E"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PEVuZE5vdGU+PENpdGU+PEF1dGhvcj5CYW5kZ2FyPC9BdXRob3I+PFllYXI+MjAwNjwvWWVhcj48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</w:fldData>
          </w:fldChar>
        </w:r>
        <w:r w:rsidR="004B271E"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20</w:t>
        </w:r>
        <w:r w:rsidR="001746F6" w:rsidRPr="008D3F8E">
          <w:rPr>
            <w:rFonts w:ascii="Times New Roman" w:hAnsi="Times New Roman" w:cs="Times New Roman"/>
          </w:rPr>
          <w:fldChar w:fldCharType="end"/>
        </w:r>
      </w:hyperlink>
      <w:r w:rsidR="002279CC" w:rsidRPr="008D3F8E">
        <w:rPr>
          <w:rFonts w:ascii="Times New Roman" w:hAnsi="Times New Roman" w:cs="Times New Roman"/>
        </w:rPr>
        <w:t xml:space="preserve"> </w:t>
      </w:r>
      <w:r w:rsidR="009D4B0C" w:rsidRPr="008D3F8E">
        <w:rPr>
          <w:rFonts w:ascii="Times New Roman" w:hAnsi="Times New Roman" w:cs="Times New Roman"/>
          <w:lang w:val="en-IN"/>
        </w:rPr>
        <w:t xml:space="preserve">developed a mild and solvent-free method for converting oxiranes (epoxides) into thiiranes using TCT at room temperature. </w:t>
      </w:r>
      <w:r w:rsidR="009D4B0C" w:rsidRPr="009D4B0C">
        <w:rPr>
          <w:rFonts w:ascii="Times New Roman" w:hAnsi="Times New Roman" w:cs="Times New Roman"/>
          <w:lang w:val="en-IN"/>
        </w:rPr>
        <w:t>This transformation provides a convenient route to sulfur-containing three-membered rings under environmentally friendly conditions.</w:t>
      </w:r>
    </w:p>
    <w:p w14:paraId="31E5D917" w14:textId="0D5DDB56" w:rsidR="00B460D9" w:rsidRPr="008D3F8E" w:rsidRDefault="00ED6321" w:rsidP="009D4B0C">
      <w:pPr>
        <w:tabs>
          <w:tab w:val="left" w:pos="3105"/>
        </w:tabs>
        <w:spacing w:line="276" w:lineRule="auto"/>
        <w:jc w:val="center"/>
        <w:rPr>
          <w:rFonts w:ascii="Times New Roman" w:hAnsi="Times New Roman" w:cs="Times New Roman"/>
        </w:rPr>
      </w:pPr>
      <w:r w:rsidRPr="008D3F8E">
        <w:rPr>
          <w:rFonts w:ascii="Times New Roman" w:hAnsi="Times New Roman" w:cs="Times New Roman"/>
        </w:rPr>
        <w:object w:dxaOrig="5306" w:dyaOrig="2436" w14:anchorId="4D738F88">
          <v:shape id="_x0000_i1055" type="#_x0000_t75" style="width:245.45pt;height:113.3pt" o:ole="">
            <v:imagedata r:id="rId77" o:title=""/>
          </v:shape>
          <o:OLEObject Type="Embed" ProgID="ChemDraw.Document.6.0" ShapeID="_x0000_i1055" DrawAspect="Content" ObjectID="_1831898920" r:id="rId78"/>
        </w:object>
      </w:r>
    </w:p>
    <w:p w14:paraId="59C6253D" w14:textId="02589D1A" w:rsidR="00DD3D44" w:rsidRPr="008D3F8E" w:rsidRDefault="00C91CB2" w:rsidP="00033EE0">
      <w:pPr>
        <w:tabs>
          <w:tab w:val="left" w:pos="3960"/>
        </w:tabs>
        <w:spacing w:line="276" w:lineRule="auto"/>
        <w:rPr>
          <w:rFonts w:ascii="Times New Roman" w:hAnsi="Times New Roman" w:cs="Times New Roman"/>
          <w:lang w:val="en-IN"/>
        </w:rPr>
      </w:pPr>
      <w:r w:rsidRPr="008D3F8E">
        <w:rPr>
          <w:rFonts w:ascii="Times New Roman" w:hAnsi="Times New Roman" w:cs="Times New Roman"/>
          <w:b/>
        </w:rPr>
        <w:t>Transthioacetalization</w:t>
      </w:r>
      <w:r w:rsidR="00E3064B" w:rsidRPr="008D3F8E">
        <w:rPr>
          <w:rFonts w:ascii="Times New Roman" w:hAnsi="Times New Roman" w:cs="Times New Roman"/>
          <w:b/>
        </w:rPr>
        <w:t xml:space="preserve">: </w:t>
      </w:r>
      <w:r w:rsidR="00C54AD1" w:rsidRPr="008D3F8E">
        <w:rPr>
          <w:rFonts w:ascii="Times New Roman" w:hAnsi="Times New Roman" w:cs="Times New Roman"/>
        </w:rPr>
        <w:t>Bandgar</w:t>
      </w:r>
      <w:r w:rsidR="0049450F" w:rsidRPr="008D3F8E">
        <w:rPr>
          <w:rFonts w:ascii="Times New Roman" w:hAnsi="Times New Roman" w:cs="Times New Roman"/>
        </w:rPr>
        <w:t xml:space="preserve"> </w:t>
      </w:r>
      <w:r w:rsidR="00C54AD1" w:rsidRPr="008D3F8E">
        <w:rPr>
          <w:rFonts w:ascii="Times New Roman" w:hAnsi="Times New Roman" w:cs="Times New Roman"/>
          <w:i/>
        </w:rPr>
        <w:t>et al.</w:t>
      </w:r>
      <w:r w:rsidR="00D429ED" w:rsidRPr="008D3F8E">
        <w:rPr>
          <w:rFonts w:ascii="Times New Roman" w:hAnsi="Times New Roman" w:cs="Times New Roman"/>
          <w:vertAlign w:val="superscript"/>
        </w:rPr>
        <w:t>50</w:t>
      </w:r>
      <w:r w:rsidR="00D429ED">
        <w:rPr>
          <w:rFonts w:ascii="Times New Roman" w:hAnsi="Times New Roman" w:cs="Times New Roman"/>
          <w:vertAlign w:val="superscript"/>
        </w:rPr>
        <w:t xml:space="preserve"> </w:t>
      </w:r>
      <w:r w:rsidR="009D4B0C" w:rsidRPr="008D3F8E">
        <w:rPr>
          <w:rFonts w:ascii="Times New Roman" w:hAnsi="Times New Roman" w:cs="Times New Roman"/>
          <w:lang w:val="en-IN"/>
        </w:rPr>
        <w:t xml:space="preserve">demonstrated that TCT can efficiently promote selective transthioacetalization reactions. In this process, aldehyde acetals and oxathioacetals are converted into the corresponding S,S-acetals in quantitative yields. </w:t>
      </w:r>
      <w:r w:rsidR="009D4B0C" w:rsidRPr="009D4B0C">
        <w:rPr>
          <w:rFonts w:ascii="Times New Roman" w:hAnsi="Times New Roman" w:cs="Times New Roman"/>
          <w:lang w:val="en-IN"/>
        </w:rPr>
        <w:t>The reaction proceeds under mild conditions and provides a practical and chemoselective route for thioacetal transformations, further emphasizing the synthetic utility of TCT.</w:t>
      </w:r>
    </w:p>
    <w:p w14:paraId="218F85DB" w14:textId="77777777" w:rsidR="00B460D9" w:rsidRPr="008D3F8E" w:rsidRDefault="00ED6321" w:rsidP="00033EE0">
      <w:pPr>
        <w:tabs>
          <w:tab w:val="left" w:pos="3960"/>
        </w:tabs>
        <w:spacing w:line="276" w:lineRule="auto"/>
        <w:jc w:val="center"/>
        <w:rPr>
          <w:rFonts w:ascii="Times New Roman" w:hAnsi="Times New Roman" w:cs="Times New Roman"/>
          <w:b/>
        </w:rPr>
      </w:pPr>
      <w:r w:rsidRPr="008D3F8E">
        <w:rPr>
          <w:rFonts w:ascii="Times New Roman" w:hAnsi="Times New Roman" w:cs="Times New Roman"/>
        </w:rPr>
        <w:object w:dxaOrig="5613" w:dyaOrig="2721" w14:anchorId="65563AC2">
          <v:shape id="_x0000_i1056" type="#_x0000_t75" style="width:233.55pt;height:113.95pt" o:ole="">
            <v:imagedata r:id="rId79" o:title=""/>
          </v:shape>
          <o:OLEObject Type="Embed" ProgID="ChemDraw.Document.6.0" ShapeID="_x0000_i1056" DrawAspect="Content" ObjectID="_1831898921" r:id="rId80"/>
        </w:object>
      </w:r>
    </w:p>
    <w:p w14:paraId="1A0EDD3B" w14:textId="637D9976" w:rsidR="00785174" w:rsidRPr="008D3F8E" w:rsidRDefault="00CA559B" w:rsidP="00033EE0">
      <w:pPr>
        <w:spacing w:line="276" w:lineRule="auto"/>
        <w:rPr>
          <w:rFonts w:ascii="Times New Roman" w:hAnsi="Times New Roman" w:cs="Times New Roman"/>
          <w:lang w:val="en-IN"/>
        </w:rPr>
      </w:pPr>
      <w:r w:rsidRPr="008D3F8E">
        <w:rPr>
          <w:rFonts w:ascii="Times New Roman" w:hAnsi="Times New Roman" w:cs="Times New Roman"/>
          <w:b/>
        </w:rPr>
        <w:t xml:space="preserve">Synthesis of </w:t>
      </w:r>
      <w:r w:rsidRPr="00D429ED">
        <w:rPr>
          <w:rFonts w:ascii="Times New Roman" w:hAnsi="Times New Roman" w:cs="Times New Roman"/>
          <w:b/>
          <w:i/>
          <w:iCs/>
        </w:rPr>
        <w:t>β</w:t>
      </w:r>
      <w:r w:rsidRPr="008D3F8E">
        <w:rPr>
          <w:rFonts w:ascii="Times New Roman" w:hAnsi="Times New Roman" w:cs="Times New Roman"/>
          <w:b/>
        </w:rPr>
        <w:t xml:space="preserve">-enamino esters from </w:t>
      </w:r>
      <w:r w:rsidRPr="00D429ED">
        <w:rPr>
          <w:rFonts w:ascii="Times New Roman" w:hAnsi="Times New Roman" w:cs="Times New Roman"/>
          <w:b/>
          <w:i/>
          <w:iCs/>
        </w:rPr>
        <w:t>β</w:t>
      </w:r>
      <w:r w:rsidRPr="008D3F8E">
        <w:rPr>
          <w:rFonts w:ascii="Times New Roman" w:hAnsi="Times New Roman" w:cs="Times New Roman"/>
          <w:b/>
        </w:rPr>
        <w:t>-ketoesters</w:t>
      </w:r>
      <w:r w:rsidR="00E3064B" w:rsidRPr="008D3F8E">
        <w:rPr>
          <w:rFonts w:ascii="Times New Roman" w:hAnsi="Times New Roman" w:cs="Times New Roman"/>
          <w:b/>
        </w:rPr>
        <w:t xml:space="preserve">: </w:t>
      </w:r>
      <w:r w:rsidR="009D4B0C" w:rsidRPr="008D3F8E">
        <w:rPr>
          <w:rFonts w:ascii="Times New Roman" w:hAnsi="Times New Roman" w:cs="Times New Roman"/>
          <w:lang w:val="en-IN"/>
        </w:rPr>
        <w:t xml:space="preserve">An attractive solvent-free methodology has been reported for the synthesis of β-enamino esters using TCT. In this approach, </w:t>
      </w:r>
      <w:r w:rsidR="009D4B0C" w:rsidRPr="00D429ED">
        <w:rPr>
          <w:rFonts w:ascii="Times New Roman" w:hAnsi="Times New Roman" w:cs="Times New Roman"/>
          <w:i/>
          <w:iCs/>
          <w:lang w:val="en-IN"/>
        </w:rPr>
        <w:t>β</w:t>
      </w:r>
      <w:r w:rsidR="009D4B0C" w:rsidRPr="008D3F8E">
        <w:rPr>
          <w:rFonts w:ascii="Times New Roman" w:hAnsi="Times New Roman" w:cs="Times New Roman"/>
          <w:lang w:val="en-IN"/>
        </w:rPr>
        <w:t xml:space="preserve">-ketoesters are ground with the reagent at room temperature (approximately 25 °C), leading to rapid product formation in excellent yields. </w:t>
      </w:r>
      <w:r w:rsidR="009D4B0C" w:rsidRPr="009D4B0C">
        <w:rPr>
          <w:rFonts w:ascii="Times New Roman" w:hAnsi="Times New Roman" w:cs="Times New Roman"/>
          <w:lang w:val="en-IN"/>
        </w:rPr>
        <w:t>The simplicity, short reaction times, and avoidance of solvents make this protocol a green and efficient alternative for enamino ester preparation.</w:t>
      </w:r>
      <w:r w:rsidR="0003241D" w:rsidRPr="008D3F8E">
        <w:rPr>
          <w:rFonts w:ascii="Times New Roman" w:hAnsi="Times New Roman" w:cs="Times New Roman"/>
          <w:vertAlign w:val="superscript"/>
        </w:rPr>
        <w:t>51</w:t>
      </w:r>
      <w:r w:rsidR="00294056" w:rsidRPr="008D3F8E">
        <w:rPr>
          <w:rFonts w:ascii="Times New Roman" w:hAnsi="Times New Roman" w:cs="Times New Roman"/>
        </w:rPr>
        <w:t xml:space="preserve"> </w:t>
      </w:r>
    </w:p>
    <w:p w14:paraId="4749DC87" w14:textId="77777777" w:rsidR="00B460D9" w:rsidRPr="008D3F8E" w:rsidRDefault="00ED6321" w:rsidP="00033EE0">
      <w:pPr>
        <w:spacing w:line="276" w:lineRule="auto"/>
        <w:jc w:val="center"/>
        <w:rPr>
          <w:rFonts w:ascii="Times New Roman" w:hAnsi="Times New Roman" w:cs="Times New Roman"/>
          <w:b/>
        </w:rPr>
      </w:pPr>
      <w:r w:rsidRPr="008D3F8E">
        <w:rPr>
          <w:rFonts w:ascii="Times New Roman" w:hAnsi="Times New Roman" w:cs="Times New Roman"/>
        </w:rPr>
        <w:object w:dxaOrig="6792" w:dyaOrig="2686" w14:anchorId="381902F6">
          <v:shape id="_x0000_i1057" type="#_x0000_t75" style="width:288.65pt;height:114.55pt" o:ole="">
            <v:imagedata r:id="rId81" o:title=""/>
          </v:shape>
          <o:OLEObject Type="Embed" ProgID="ChemDraw.Document.6.0" ShapeID="_x0000_i1057" DrawAspect="Content" ObjectID="_1831898922" r:id="rId82"/>
        </w:object>
      </w:r>
    </w:p>
    <w:p w14:paraId="56BEC0BF" w14:textId="372304E1" w:rsidR="009D4B0C" w:rsidRPr="009D4B0C" w:rsidRDefault="00294056" w:rsidP="009D4B0C">
      <w:pPr>
        <w:spacing w:line="276" w:lineRule="auto"/>
        <w:rPr>
          <w:rFonts w:ascii="Times New Roman" w:hAnsi="Times New Roman" w:cs="Times New Roman"/>
          <w:lang w:val="en-IN"/>
        </w:rPr>
      </w:pPr>
      <w:r w:rsidRPr="008D3F8E">
        <w:rPr>
          <w:rFonts w:ascii="Times New Roman" w:hAnsi="Times New Roman" w:cs="Times New Roman"/>
          <w:b/>
        </w:rPr>
        <w:t>Tetrahydropyranylation of alcohols and phenols</w:t>
      </w:r>
      <w:r w:rsidR="00E3064B" w:rsidRPr="008D3F8E">
        <w:rPr>
          <w:rFonts w:ascii="Times New Roman" w:hAnsi="Times New Roman" w:cs="Times New Roman"/>
          <w:b/>
        </w:rPr>
        <w:t xml:space="preserve">: </w:t>
      </w:r>
      <w:r w:rsidR="009D4B0C" w:rsidRPr="008D3F8E">
        <w:rPr>
          <w:rFonts w:ascii="Times New Roman" w:hAnsi="Times New Roman" w:cs="Times New Roman"/>
          <w:lang w:val="en-IN"/>
        </w:rPr>
        <w:t xml:space="preserve">The tetrahydropyranyl (THP) group is widely used as a protecting group for alcohols and phenols because of its stability toward hydride reagents, alkylating agents, Grignard reagents, and other organometallic conditions. As a result, THP protection is commonly applied in peptide, nucleoside, carbohydrate, and steroid </w:t>
      </w:r>
      <w:r w:rsidR="00D429ED" w:rsidRPr="008D3F8E">
        <w:rPr>
          <w:rFonts w:ascii="Times New Roman" w:hAnsi="Times New Roman" w:cs="Times New Roman"/>
          <w:lang w:val="en-IN"/>
        </w:rPr>
        <w:t>chemistry.</w:t>
      </w:r>
      <w:r w:rsidR="00D429ED" w:rsidRPr="009D4B0C">
        <w:rPr>
          <w:rFonts w:ascii="Times New Roman" w:hAnsi="Times New Roman" w:cs="Times New Roman"/>
          <w:lang w:val="en-IN"/>
        </w:rPr>
        <w:t xml:space="preserve"> </w:t>
      </w:r>
      <w:r w:rsidR="00D429ED">
        <w:rPr>
          <w:rFonts w:ascii="Times New Roman" w:hAnsi="Times New Roman" w:cs="Times New Roman"/>
          <w:lang w:val="en-IN"/>
        </w:rPr>
        <w:t>T</w:t>
      </w:r>
      <w:r w:rsidR="00D429ED" w:rsidRPr="009D4B0C">
        <w:rPr>
          <w:rFonts w:ascii="Times New Roman" w:hAnsi="Times New Roman" w:cs="Times New Roman"/>
          <w:lang w:val="en-IN"/>
        </w:rPr>
        <w:t>CT</w:t>
      </w:r>
      <w:r w:rsidR="009D4B0C" w:rsidRPr="009D4B0C">
        <w:rPr>
          <w:rFonts w:ascii="Times New Roman" w:hAnsi="Times New Roman" w:cs="Times New Roman"/>
          <w:lang w:val="en-IN"/>
        </w:rPr>
        <w:t xml:space="preserve"> has been employed as an effective catalyst for tetrahydropyranylation reactions in acetonitrile, providing protected alcohols and phenols in good to excellent yields under mild conditions.</w:t>
      </w:r>
    </w:p>
    <w:p w14:paraId="01B7853F" w14:textId="6EF54F1A" w:rsidR="00B460D9" w:rsidRPr="008D3F8E" w:rsidRDefault="00ED6321" w:rsidP="009D4B0C">
      <w:pPr>
        <w:spacing w:line="276" w:lineRule="auto"/>
        <w:jc w:val="center"/>
        <w:rPr>
          <w:rFonts w:ascii="Times New Roman" w:hAnsi="Times New Roman" w:cs="Times New Roman"/>
          <w:b/>
        </w:rPr>
      </w:pPr>
      <w:r w:rsidRPr="008D3F8E">
        <w:rPr>
          <w:rFonts w:ascii="Times New Roman" w:hAnsi="Times New Roman" w:cs="Times New Roman"/>
        </w:rPr>
        <w:object w:dxaOrig="4990" w:dyaOrig="2827" w14:anchorId="32937315">
          <v:shape id="_x0000_i1058" type="#_x0000_t75" style="width:222.25pt;height:124.6pt" o:ole="">
            <v:imagedata r:id="rId83" o:title=""/>
          </v:shape>
          <o:OLEObject Type="Embed" ProgID="ChemDraw.Document.6.0" ShapeID="_x0000_i1058" DrawAspect="Content" ObjectID="_1831898923" r:id="rId84"/>
        </w:object>
      </w:r>
    </w:p>
    <w:p w14:paraId="1447F35E" w14:textId="05564CD2" w:rsidR="009D4B0C" w:rsidRPr="009D4B0C" w:rsidRDefault="00434ACB" w:rsidP="009D4B0C">
      <w:pPr>
        <w:spacing w:line="276" w:lineRule="auto"/>
        <w:rPr>
          <w:rFonts w:ascii="Times New Roman" w:hAnsi="Times New Roman" w:cs="Times New Roman"/>
          <w:lang w:val="en-IN"/>
        </w:rPr>
      </w:pPr>
      <w:r w:rsidRPr="008D3F8E">
        <w:rPr>
          <w:rFonts w:ascii="Times New Roman" w:hAnsi="Times New Roman" w:cs="Times New Roman"/>
          <w:b/>
        </w:rPr>
        <w:t>Synthesis of 5-substituted-1H-tetrazoles</w:t>
      </w:r>
      <w:r w:rsidR="00E3064B" w:rsidRPr="008D3F8E">
        <w:rPr>
          <w:rFonts w:ascii="Times New Roman" w:hAnsi="Times New Roman" w:cs="Times New Roman"/>
          <w:b/>
        </w:rPr>
        <w:t xml:space="preserve">: </w:t>
      </w:r>
      <w:r w:rsidR="009D4B0C" w:rsidRPr="008D3F8E">
        <w:rPr>
          <w:rFonts w:ascii="Times New Roman" w:hAnsi="Times New Roman" w:cs="Times New Roman"/>
          <w:lang w:val="en-IN"/>
        </w:rPr>
        <w:t xml:space="preserve">TCT has also been utilized as a convenient source of HCl for </w:t>
      </w:r>
      <w:r w:rsidR="00D429ED" w:rsidRPr="008D3F8E">
        <w:rPr>
          <w:rFonts w:ascii="Times New Roman" w:hAnsi="Times New Roman" w:cs="Times New Roman"/>
          <w:lang w:val="en-IN"/>
        </w:rPr>
        <w:t>catalysing</w:t>
      </w:r>
      <w:r w:rsidR="009D4B0C" w:rsidRPr="008D3F8E">
        <w:rPr>
          <w:rFonts w:ascii="Times New Roman" w:hAnsi="Times New Roman" w:cs="Times New Roman"/>
          <w:lang w:val="en-IN"/>
        </w:rPr>
        <w:t xml:space="preserve"> cycloaddition reactions between nitriles and azide sources. This transformation leads to the formation of 5-substituted-1H-tetrazoles, which are valuable heterocycles in medicinal and coordination chemistry. </w:t>
      </w:r>
      <w:r w:rsidR="009D4B0C" w:rsidRPr="009D4B0C">
        <w:rPr>
          <w:rFonts w:ascii="Times New Roman" w:hAnsi="Times New Roman" w:cs="Times New Roman"/>
          <w:lang w:val="en-IN"/>
        </w:rPr>
        <w:t>The catalytic efficiency arises from in situ acid generation, enabling smooth conversion to tetrazole products.</w:t>
      </w:r>
    </w:p>
    <w:p w14:paraId="4BBDCE5B" w14:textId="2750181E" w:rsidR="00C312D7" w:rsidRPr="008D3F8E" w:rsidRDefault="00ED6321" w:rsidP="009D4B0C">
      <w:pPr>
        <w:spacing w:line="276" w:lineRule="auto"/>
        <w:jc w:val="center"/>
        <w:rPr>
          <w:rFonts w:ascii="Times New Roman" w:hAnsi="Times New Roman" w:cs="Times New Roman"/>
        </w:rPr>
      </w:pPr>
      <w:r w:rsidRPr="008D3F8E">
        <w:rPr>
          <w:rFonts w:ascii="Times New Roman" w:hAnsi="Times New Roman" w:cs="Times New Roman"/>
        </w:rPr>
        <w:object w:dxaOrig="4221" w:dyaOrig="2630" w14:anchorId="5DB2ACB1">
          <v:shape id="_x0000_i1059" type="#_x0000_t75" style="width:160.3pt;height:100.15pt" o:ole="">
            <v:imagedata r:id="rId85" o:title=""/>
          </v:shape>
          <o:OLEObject Type="Embed" ProgID="ChemDraw.Document.6.0" ShapeID="_x0000_i1059" DrawAspect="Content" ObjectID="_1831898924" r:id="rId86"/>
        </w:object>
      </w:r>
    </w:p>
    <w:p w14:paraId="4BA26508" w14:textId="77777777" w:rsidR="00232A4C" w:rsidRPr="008D3F8E" w:rsidRDefault="00EF6534" w:rsidP="00033EE0">
      <w:pPr>
        <w:spacing w:line="276" w:lineRule="auto"/>
        <w:rPr>
          <w:rFonts w:ascii="Times New Roman" w:hAnsi="Times New Roman" w:cs="Times New Roman"/>
        </w:rPr>
      </w:pPr>
      <w:r w:rsidRPr="008D3F8E">
        <w:rPr>
          <w:rFonts w:ascii="Times New Roman" w:hAnsi="Times New Roman" w:cs="Times New Roman"/>
          <w:b/>
        </w:rPr>
        <w:t xml:space="preserve">Conversion </w:t>
      </w:r>
      <w:r w:rsidR="00585BEB" w:rsidRPr="008D3F8E">
        <w:rPr>
          <w:rFonts w:ascii="Times New Roman" w:hAnsi="Times New Roman" w:cs="Times New Roman"/>
          <w:b/>
        </w:rPr>
        <w:t>of primary alcohols</w:t>
      </w:r>
      <w:r w:rsidRPr="008D3F8E">
        <w:rPr>
          <w:rFonts w:ascii="Times New Roman" w:hAnsi="Times New Roman" w:cs="Times New Roman"/>
          <w:b/>
        </w:rPr>
        <w:t xml:space="preserve"> to formate esters</w:t>
      </w:r>
      <w:r w:rsidR="00E3064B" w:rsidRPr="008D3F8E">
        <w:rPr>
          <w:rFonts w:ascii="Times New Roman" w:hAnsi="Times New Roman" w:cs="Times New Roman"/>
          <w:b/>
        </w:rPr>
        <w:t xml:space="preserve">: </w:t>
      </w:r>
      <w:r w:rsidR="00232A4C" w:rsidRPr="008D3F8E">
        <w:rPr>
          <w:rFonts w:ascii="Times New Roman" w:hAnsi="Times New Roman" w:cs="Times New Roman"/>
        </w:rPr>
        <w:t xml:space="preserve">Luca </w:t>
      </w:r>
      <w:r w:rsidR="00232A4C" w:rsidRPr="008D3F8E">
        <w:rPr>
          <w:rFonts w:ascii="Times New Roman" w:hAnsi="Times New Roman" w:cs="Times New Roman"/>
          <w:i/>
        </w:rPr>
        <w:t>et al.</w:t>
      </w:r>
      <w:r w:rsidR="00232A4C" w:rsidRPr="008D3F8E">
        <w:rPr>
          <w:rFonts w:ascii="Times New Roman" w:hAnsi="Times New Roman" w:cs="Times New Roman"/>
        </w:rPr>
        <w:t xml:space="preserve"> employed TCT/DMF complex for the selective conversion of primary hydroxyl group to formate esters at rt in DCM in presence of lithium fluoride. This methodology did not work with 2</w:t>
      </w:r>
      <w:r w:rsidR="00232A4C" w:rsidRPr="008D3F8E">
        <w:rPr>
          <w:rFonts w:ascii="Times New Roman" w:hAnsi="Times New Roman" w:cs="Times New Roman"/>
          <w:vertAlign w:val="superscript"/>
        </w:rPr>
        <w:t>0</w:t>
      </w:r>
      <w:r w:rsidR="00232A4C" w:rsidRPr="008D3F8E">
        <w:rPr>
          <w:rFonts w:ascii="Times New Roman" w:hAnsi="Times New Roman" w:cs="Times New Roman"/>
        </w:rPr>
        <w:t>, 3</w:t>
      </w:r>
      <w:r w:rsidR="00232A4C" w:rsidRPr="008D3F8E">
        <w:rPr>
          <w:rFonts w:ascii="Times New Roman" w:hAnsi="Times New Roman" w:cs="Times New Roman"/>
          <w:vertAlign w:val="superscript"/>
        </w:rPr>
        <w:t>0</w:t>
      </w:r>
      <w:r w:rsidR="00232A4C" w:rsidRPr="008D3F8E">
        <w:rPr>
          <w:rFonts w:ascii="Times New Roman" w:hAnsi="Times New Roman" w:cs="Times New Roman"/>
        </w:rPr>
        <w:t xml:space="preserve">, benzylic, allylic, and propargylic alcohols and phenols. </w:t>
      </w:r>
    </w:p>
    <w:p w14:paraId="300AB3EE" w14:textId="77777777" w:rsidR="00B460D9" w:rsidRPr="008D3F8E" w:rsidRDefault="00ED6321" w:rsidP="00033EE0">
      <w:pPr>
        <w:spacing w:line="276" w:lineRule="auto"/>
        <w:jc w:val="center"/>
        <w:rPr>
          <w:rFonts w:ascii="Times New Roman" w:hAnsi="Times New Roman" w:cs="Times New Roman"/>
        </w:rPr>
      </w:pPr>
      <w:r w:rsidRPr="008D3F8E">
        <w:rPr>
          <w:rFonts w:ascii="Times New Roman" w:hAnsi="Times New Roman" w:cs="Times New Roman"/>
        </w:rPr>
        <w:object w:dxaOrig="5611" w:dyaOrig="2484" w14:anchorId="2A97E7C1">
          <v:shape id="_x0000_i1060" type="#_x0000_t75" style="width:231.65pt;height:102.7pt" o:ole="">
            <v:imagedata r:id="rId87" o:title=""/>
          </v:shape>
          <o:OLEObject Type="Embed" ProgID="ChemDraw.Document.6.0" ShapeID="_x0000_i1060" DrawAspect="Content" ObjectID="_1831898925" r:id="rId88"/>
        </w:object>
      </w:r>
    </w:p>
    <w:p w14:paraId="0E0C8600" w14:textId="614E196E" w:rsidR="009D4B0C" w:rsidRPr="009D4B0C" w:rsidRDefault="00684C56" w:rsidP="009D4B0C">
      <w:pPr>
        <w:spacing w:line="276" w:lineRule="auto"/>
        <w:rPr>
          <w:rFonts w:ascii="Times New Roman" w:hAnsi="Times New Roman" w:cs="Times New Roman"/>
          <w:lang w:val="en-IN"/>
        </w:rPr>
      </w:pPr>
      <w:r w:rsidRPr="008D3F8E">
        <w:rPr>
          <w:rFonts w:ascii="Times New Roman" w:hAnsi="Times New Roman" w:cs="Times New Roman"/>
          <w:b/>
        </w:rPr>
        <w:t>Conversion of formamides to isonitriles</w:t>
      </w:r>
      <w:r w:rsidR="00E3064B" w:rsidRPr="008D3F8E">
        <w:rPr>
          <w:rFonts w:ascii="Times New Roman" w:hAnsi="Times New Roman" w:cs="Times New Roman"/>
          <w:b/>
        </w:rPr>
        <w:t xml:space="preserve">: </w:t>
      </w:r>
      <w:r w:rsidRPr="008D3F8E">
        <w:rPr>
          <w:rFonts w:ascii="Times New Roman" w:hAnsi="Times New Roman" w:cs="Times New Roman"/>
        </w:rPr>
        <w:t>Porcheddu</w:t>
      </w:r>
      <w:r w:rsidR="00A83685" w:rsidRPr="008D3F8E">
        <w:rPr>
          <w:rFonts w:ascii="Times New Roman" w:hAnsi="Times New Roman" w:cs="Times New Roman"/>
        </w:rPr>
        <w:t xml:space="preserve"> </w:t>
      </w:r>
      <w:r w:rsidRPr="008D3F8E">
        <w:rPr>
          <w:rFonts w:ascii="Times New Roman" w:hAnsi="Times New Roman" w:cs="Times New Roman"/>
          <w:i/>
        </w:rPr>
        <w:t>et al.</w:t>
      </w:r>
      <w:r w:rsidRPr="008D3F8E">
        <w:rPr>
          <w:rFonts w:ascii="Times New Roman" w:hAnsi="Times New Roman" w:cs="Times New Roman"/>
        </w:rPr>
        <w:t xml:space="preserve"> </w:t>
      </w:r>
      <w:r w:rsidR="009D4B0C" w:rsidRPr="008D3F8E">
        <w:rPr>
          <w:rFonts w:ascii="Times New Roman" w:hAnsi="Times New Roman" w:cs="Times New Roman"/>
          <w:lang w:val="en-IN"/>
        </w:rPr>
        <w:t xml:space="preserve">developed an efficient microwave-assisted protocol for converting formamides into isonitriles using TCT as the activating reagent. </w:t>
      </w:r>
      <w:r w:rsidR="009D4B0C" w:rsidRPr="009D4B0C">
        <w:rPr>
          <w:rFonts w:ascii="Times New Roman" w:hAnsi="Times New Roman" w:cs="Times New Roman"/>
          <w:lang w:val="en-IN"/>
        </w:rPr>
        <w:t>The reaction proceeds through the formation of an O-acylated intermediate and provides the desired isonitriles in high yields. This transformation offers a practical alternative to more hazardous classical dehydration methods.</w:t>
      </w:r>
    </w:p>
    <w:p w14:paraId="5AD25B29" w14:textId="117D65E6" w:rsidR="00232A4C" w:rsidRPr="008D3F8E" w:rsidRDefault="00ED6321" w:rsidP="009D4B0C">
      <w:pPr>
        <w:spacing w:line="276" w:lineRule="auto"/>
        <w:jc w:val="center"/>
        <w:rPr>
          <w:rFonts w:ascii="Times New Roman" w:hAnsi="Times New Roman" w:cs="Times New Roman"/>
        </w:rPr>
      </w:pPr>
      <w:r w:rsidRPr="008D3F8E">
        <w:rPr>
          <w:rFonts w:ascii="Times New Roman" w:hAnsi="Times New Roman" w:cs="Times New Roman"/>
        </w:rPr>
        <w:object w:dxaOrig="5726" w:dyaOrig="2633" w14:anchorId="20A2AEB5">
          <v:shape id="_x0000_i1061" type="#_x0000_t75" style="width:251.05pt;height:114.55pt" o:ole="">
            <v:imagedata r:id="rId89" o:title=""/>
          </v:shape>
          <o:OLEObject Type="Embed" ProgID="ChemDraw.Document.6.0" ShapeID="_x0000_i1061" DrawAspect="Content" ObjectID="_1831898926" r:id="rId90"/>
        </w:object>
      </w:r>
    </w:p>
    <w:p w14:paraId="0DF6C357" w14:textId="1B560002" w:rsidR="009D4B0C" w:rsidRPr="009D4B0C" w:rsidRDefault="00C312D7" w:rsidP="009D4B0C">
      <w:pPr>
        <w:spacing w:line="276" w:lineRule="auto"/>
        <w:rPr>
          <w:rFonts w:ascii="Times New Roman" w:hAnsi="Times New Roman" w:cs="Times New Roman"/>
          <w:lang w:val="en-IN"/>
        </w:rPr>
      </w:pPr>
      <w:r w:rsidRPr="008D3F8E">
        <w:rPr>
          <w:rFonts w:ascii="Times New Roman" w:hAnsi="Times New Roman" w:cs="Times New Roman"/>
          <w:b/>
          <w:bCs/>
        </w:rPr>
        <w:t xml:space="preserve">Triazine-Based Cationic Leaving Group </w:t>
      </w:r>
      <w:r w:rsidR="00E3064B" w:rsidRPr="008D3F8E">
        <w:rPr>
          <w:rFonts w:ascii="Times New Roman" w:hAnsi="Times New Roman" w:cs="Times New Roman"/>
          <w:b/>
          <w:bCs/>
        </w:rPr>
        <w:t xml:space="preserve">:  </w:t>
      </w:r>
      <w:r w:rsidRPr="008D3F8E">
        <w:rPr>
          <w:rFonts w:ascii="Times New Roman" w:hAnsi="Times New Roman" w:cs="Times New Roman"/>
        </w:rPr>
        <w:t xml:space="preserve">Fujita </w:t>
      </w:r>
      <w:r w:rsidRPr="008D3F8E">
        <w:rPr>
          <w:rFonts w:ascii="Times New Roman" w:hAnsi="Times New Roman" w:cs="Times New Roman"/>
          <w:i/>
        </w:rPr>
        <w:t>et al.</w:t>
      </w:r>
      <w:hyperlink w:anchor="_ENREF_21" w:tooltip="Fujita, 2018 #24" w:history="1">
        <w:r w:rsidR="001746F6" w:rsidRPr="008D3F8E">
          <w:rPr>
            <w:rFonts w:ascii="Times New Roman" w:hAnsi="Times New Roman" w:cs="Times New Roman"/>
            <w:i/>
          </w:rPr>
          <w:fldChar w:fldCharType="begin"/>
        </w:r>
        <w:r w:rsidR="004B271E" w:rsidRPr="008D3F8E">
          <w:rPr>
            <w:rFonts w:ascii="Times New Roman" w:hAnsi="Times New Roman" w:cs="Times New Roman"/>
            <w:i/>
          </w:rPr>
          <w:instrText xml:space="preserve"> ADDIN EN.CITE &lt;EndNote&gt;&lt;Cite&gt;&lt;Author&gt;Fujita&lt;/Author&gt;&lt;Year&gt;2018&lt;/Year&gt;&lt;RecNum&gt;24&lt;/RecNum&gt;&lt;DisplayText&gt;&lt;style face="superscript"&gt;21&lt;/style&gt;&lt;/DisplayText&gt;&lt;record&gt;&lt;rec-number&gt;24&lt;/rec-number&gt;&lt;foreign-keys&gt;&lt;key app="EN" db-id="9zrr2sdabw9209exaacxwd2nwvwvtrdsxwxf" timestamp="1655127260"&gt;24&lt;/key&gt;&lt;/foreign-keys&gt;&lt;ref-type name="Journal Article"&gt;17&lt;/ref-type&gt;&lt;contributors&gt;&lt;authors&gt;&lt;author&gt;Fujita, Hikaru&lt;/author&gt;&lt;author&gt;Kakuyama, Satoshi&lt;/author&gt;&lt;author&gt;Fukuyoshi, Shuichi&lt;/author&gt;&lt;author&gt;Hayakawa, Naoko&lt;/author&gt;&lt;author&gt;Oda, Akifumi&lt;/author&gt;&lt;author&gt;Kunishima, Munetaka&lt;/author&gt;&lt;/authors&gt;&lt;/contributors&gt;&lt;titles&gt;&lt;title&gt;Triazine-Based Cationic Leaving Group: Synergistic Driving Forces for Rapid Formation of Carbocation Species&lt;/title&gt;&lt;secondary-title&gt;The Journal of Organic Chemistry&lt;/secondary-title&gt;&lt;/titles&gt;&lt;periodical&gt;&lt;full-title&gt;J Org Chem&lt;/full-title&gt;&lt;abbr-1&gt;The Journal of organic chemistry&lt;/abbr-1&gt;&lt;/periodical&gt;&lt;pages&gt;4568-4580&lt;/pages&gt;&lt;volume&gt;83&lt;/volume&gt;&lt;number&gt;8&lt;/number&gt;&lt;dates&gt;&lt;year&gt;2018&lt;/year&gt;&lt;pub-dates&gt;&lt;date&gt;2018/04/20&lt;/date&gt;&lt;/pub-dates&gt;&lt;/dates&gt;&lt;publisher&gt;American Chemical Society&lt;/publisher&gt;&lt;isbn&gt;0022-3263&lt;/isbn&gt;&lt;urls&gt;&lt;related-urls&gt;&lt;url&gt;https://doi.org/10.1021/acs.joc.8b00331&lt;/url&gt;&lt;/related-urls&gt;&lt;/urls&gt;&lt;electronic-resource-num&gt;10.1021/acs.joc.8b00331&lt;/electronic-resource-num&gt;&lt;/record&gt;&lt;/Cite&gt;&lt;/EndNote&gt;</w:instrText>
        </w:r>
        <w:r w:rsidR="001746F6" w:rsidRPr="008D3F8E">
          <w:rPr>
            <w:rFonts w:ascii="Times New Roman" w:hAnsi="Times New Roman" w:cs="Times New Roman"/>
            <w:i/>
          </w:rPr>
          <w:fldChar w:fldCharType="separate"/>
        </w:r>
        <w:r w:rsidR="004B271E" w:rsidRPr="008D3F8E">
          <w:rPr>
            <w:rFonts w:ascii="Times New Roman" w:hAnsi="Times New Roman" w:cs="Times New Roman"/>
            <w:i/>
            <w:noProof/>
            <w:vertAlign w:val="superscript"/>
          </w:rPr>
          <w:t>21</w:t>
        </w:r>
        <w:r w:rsidR="001746F6" w:rsidRPr="008D3F8E">
          <w:rPr>
            <w:rFonts w:ascii="Times New Roman" w:hAnsi="Times New Roman" w:cs="Times New Roman"/>
            <w:i/>
          </w:rPr>
          <w:fldChar w:fldCharType="end"/>
        </w:r>
      </w:hyperlink>
      <w:r w:rsidRPr="008D3F8E">
        <w:rPr>
          <w:rFonts w:ascii="Times New Roman" w:hAnsi="Times New Roman" w:cs="Times New Roman"/>
        </w:rPr>
        <w:t xml:space="preserve"> </w:t>
      </w:r>
      <w:r w:rsidR="009D4B0C" w:rsidRPr="008D3F8E">
        <w:rPr>
          <w:rFonts w:ascii="Times New Roman" w:hAnsi="Times New Roman" w:cs="Times New Roman"/>
          <w:lang w:val="en-IN"/>
        </w:rPr>
        <w:t xml:space="preserve">introduced a novel TCT-based cationic leaving group for acid-catalyzed alkylation reactions involving O- and C-nucleophiles. </w:t>
      </w:r>
      <w:r w:rsidR="009D4B0C" w:rsidRPr="009D4B0C">
        <w:rPr>
          <w:rFonts w:ascii="Times New Roman" w:hAnsi="Times New Roman" w:cs="Times New Roman"/>
          <w:lang w:val="en-IN"/>
        </w:rPr>
        <w:t>In the presence of trifluoromethanesulfonic acid, carbocation formation is accelerated by synergistic effects, including stable C–O bond formation and charge–charge repulsion. Compared to conventional leaving groups such as bromides or trichloroacetimidates, the triazine-based system exhibited improved yields and enhanced stability.</w:t>
      </w:r>
    </w:p>
    <w:p w14:paraId="4682DB4B" w14:textId="4EB0AC0F" w:rsidR="006777A9" w:rsidRPr="008D3F8E" w:rsidRDefault="00ED6321" w:rsidP="009D4B0C">
      <w:pPr>
        <w:spacing w:line="276" w:lineRule="auto"/>
        <w:jc w:val="center"/>
        <w:rPr>
          <w:rFonts w:ascii="Times New Roman" w:hAnsi="Times New Roman" w:cs="Times New Roman"/>
        </w:rPr>
      </w:pPr>
      <w:r w:rsidRPr="008D3F8E">
        <w:rPr>
          <w:rFonts w:ascii="Times New Roman" w:hAnsi="Times New Roman" w:cs="Times New Roman"/>
        </w:rPr>
        <w:object w:dxaOrig="7318" w:dyaOrig="4641" w14:anchorId="1C151632">
          <v:shape id="_x0000_i1062" type="#_x0000_t75" style="width:339.95pt;height:215.35pt" o:ole="">
            <v:imagedata r:id="rId91" o:title=""/>
          </v:shape>
          <o:OLEObject Type="Embed" ProgID="ChemDraw.Document.6.0" ShapeID="_x0000_i1062" DrawAspect="Content" ObjectID="_1831898927" r:id="rId92"/>
        </w:object>
      </w:r>
    </w:p>
    <w:p w14:paraId="1D0C774C" w14:textId="4DB93656" w:rsidR="009D4B0C" w:rsidRPr="009D4B0C" w:rsidRDefault="009E2060" w:rsidP="009D4B0C">
      <w:pPr>
        <w:spacing w:line="276" w:lineRule="auto"/>
        <w:rPr>
          <w:rFonts w:ascii="Times New Roman" w:hAnsi="Times New Roman" w:cs="Times New Roman"/>
          <w:lang w:val="en-IN"/>
        </w:rPr>
      </w:pPr>
      <w:r w:rsidRPr="008D3F8E">
        <w:rPr>
          <w:rFonts w:ascii="Times New Roman" w:hAnsi="Times New Roman" w:cs="Times New Roman"/>
          <w:b/>
        </w:rPr>
        <w:t>TCT based glycosyl donors for lactosylation</w:t>
      </w:r>
      <w:r w:rsidR="00E3064B" w:rsidRPr="008D3F8E">
        <w:rPr>
          <w:rFonts w:ascii="Times New Roman" w:hAnsi="Times New Roman" w:cs="Times New Roman"/>
          <w:b/>
        </w:rPr>
        <w:t xml:space="preserve">: </w:t>
      </w:r>
      <w:r w:rsidR="0045364E" w:rsidRPr="008D3F8E">
        <w:rPr>
          <w:rFonts w:ascii="Times New Roman" w:hAnsi="Times New Roman" w:cs="Times New Roman"/>
        </w:rPr>
        <w:t xml:space="preserve">Tanaka </w:t>
      </w:r>
      <w:r w:rsidR="0045364E" w:rsidRPr="008D3F8E">
        <w:rPr>
          <w:rFonts w:ascii="Times New Roman" w:hAnsi="Times New Roman" w:cs="Times New Roman"/>
          <w:i/>
        </w:rPr>
        <w:t>et al.</w:t>
      </w:r>
      <w:hyperlink w:anchor="_ENREF_22" w:tooltip="Tanaka, 2010 #69" w:history="1">
        <w:r w:rsidR="001746F6" w:rsidRPr="008D3F8E">
          <w:rPr>
            <w:rFonts w:ascii="Times New Roman" w:hAnsi="Times New Roman" w:cs="Times New Roman"/>
          </w:rPr>
          <w:fldChar w:fldCharType="begin">
            <w:fldData xml:space="preserve">PEVuZE5vdGU+PENpdGU+PEF1dGhvcj5UYW5ha2E8L0F1dGhvcj48WWVhcj4yMDEwPC9ZZWFyPjxS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</w:fldData>
          </w:fldChar>
        </w:r>
        <w:r w:rsidR="004B271E"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PEVuZE5vdGU+PENpdGU+PEF1dGhvcj5UYW5ha2E8L0F1dGhvcj48WWVhcj4yMDEwPC9ZZWFyPjxS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</w:fldData>
          </w:fldChar>
        </w:r>
        <w:r w:rsidR="004B271E"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22</w:t>
        </w:r>
        <w:r w:rsidR="001746F6" w:rsidRPr="008D3F8E">
          <w:rPr>
            <w:rFonts w:ascii="Times New Roman" w:hAnsi="Times New Roman" w:cs="Times New Roman"/>
          </w:rPr>
          <w:fldChar w:fldCharType="end"/>
        </w:r>
      </w:hyperlink>
      <w:r w:rsidR="00A83685" w:rsidRPr="008D3F8E">
        <w:rPr>
          <w:rFonts w:ascii="Times New Roman" w:hAnsi="Times New Roman" w:cs="Times New Roman"/>
        </w:rPr>
        <w:t xml:space="preserve"> </w:t>
      </w:r>
      <w:r w:rsidR="009D4B0C" w:rsidRPr="008D3F8E">
        <w:rPr>
          <w:rFonts w:ascii="Times New Roman" w:hAnsi="Times New Roman" w:cs="Times New Roman"/>
          <w:lang w:val="en-IN"/>
        </w:rPr>
        <w:t xml:space="preserve">developed a new approach for the synthesis of glycosidic compounds using dialkoxytriazine-type donors derived from TCT. </w:t>
      </w:r>
      <w:r w:rsidR="009D4B0C" w:rsidRPr="009D4B0C">
        <w:rPr>
          <w:rFonts w:ascii="Times New Roman" w:hAnsi="Times New Roman" w:cs="Times New Roman"/>
          <w:lang w:val="en-IN"/>
        </w:rPr>
        <w:t xml:space="preserve">In this methodology, unprotected lactose reacts directly in aqueous media to form 4,6-dialkoxy-1,3,5-triazin-2-yl </w:t>
      </w:r>
      <w:r w:rsidR="009D4B0C" w:rsidRPr="009D4B0C">
        <w:rPr>
          <w:rFonts w:ascii="Times New Roman" w:hAnsi="Times New Roman" w:cs="Times New Roman"/>
          <w:lang w:val="en-IN"/>
        </w:rPr>
        <w:lastRenderedPageBreak/>
        <w:t>β-lactosides. The ability to perform glycosylation in water without protecting groups represents a significant advancement in carbohydrate chemistry.</w:t>
      </w:r>
    </w:p>
    <w:p w14:paraId="63A76BAA" w14:textId="02496B91" w:rsidR="00E3064B" w:rsidRPr="008D3F8E" w:rsidRDefault="00ED6321" w:rsidP="009D4B0C">
      <w:pPr>
        <w:spacing w:line="276" w:lineRule="auto"/>
        <w:jc w:val="center"/>
        <w:rPr>
          <w:rFonts w:ascii="Times New Roman" w:hAnsi="Times New Roman" w:cs="Times New Roman"/>
          <w:b/>
        </w:rPr>
      </w:pPr>
      <w:r w:rsidRPr="008D3F8E">
        <w:rPr>
          <w:rFonts w:ascii="Times New Roman" w:hAnsi="Times New Roman" w:cs="Times New Roman"/>
        </w:rPr>
        <w:object w:dxaOrig="10197" w:dyaOrig="2539" w14:anchorId="700137BB">
          <v:shape id="_x0000_i1063" type="#_x0000_t75" style="width:418.85pt;height:103.3pt" o:ole="">
            <v:imagedata r:id="rId93" o:title=""/>
          </v:shape>
          <o:OLEObject Type="Embed" ProgID="ChemDraw.Document.6.0" ShapeID="_x0000_i1063" DrawAspect="Content" ObjectID="_1831898928" r:id="rId94"/>
        </w:object>
      </w:r>
    </w:p>
    <w:p w14:paraId="35EC5B74" w14:textId="5E61A48C" w:rsidR="00920365" w:rsidRPr="00920365" w:rsidRDefault="00920365" w:rsidP="00920365">
      <w:pPr>
        <w:spacing w:line="276" w:lineRule="auto"/>
        <w:rPr>
          <w:rFonts w:ascii="Times New Roman" w:hAnsi="Times New Roman" w:cs="Times New Roman"/>
          <w:lang w:val="en-IN"/>
        </w:rPr>
      </w:pPr>
      <w:r w:rsidRPr="008D3F8E">
        <w:rPr>
          <w:rFonts w:ascii="Times New Roman" w:hAnsi="Times New Roman" w:cs="Times New Roman"/>
          <w:b/>
        </w:rPr>
        <w:t>Benzylation:</w:t>
      </w:r>
      <w:r w:rsidRPr="008D3F8E">
        <w:rPr>
          <w:rFonts w:ascii="Times New Roman" w:hAnsi="Times New Roman" w:cs="Times New Roman"/>
        </w:rPr>
        <w:t xml:space="preserve"> Yamada</w:t>
      </w:r>
      <w:r w:rsidR="00A83685" w:rsidRPr="008D3F8E">
        <w:rPr>
          <w:rFonts w:ascii="Times New Roman" w:hAnsi="Times New Roman" w:cs="Times New Roman"/>
        </w:rPr>
        <w:t xml:space="preserve"> </w:t>
      </w:r>
      <w:r w:rsidR="00782A0A" w:rsidRPr="008D3F8E">
        <w:rPr>
          <w:rFonts w:ascii="Times New Roman" w:hAnsi="Times New Roman" w:cs="Times New Roman"/>
          <w:i/>
        </w:rPr>
        <w:t>et al.</w:t>
      </w:r>
      <w:hyperlink w:anchor="_ENREF_23" w:tooltip="Yamada, 2012 #21"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&lt;EndNote&gt;&lt;Cite&gt;&lt;Author&gt;Yamada&lt;/Author&gt;&lt;Year&gt;2012&lt;/Year&gt;&lt;RecNum&gt;21&lt;/RecNum&gt;&lt;DisplayText&gt;&lt;style face="superscript"&gt;23&lt;/style&gt;&lt;/DisplayText&gt;&lt;record&gt;&lt;rec-number&gt;21&lt;/rec-number&gt;&lt;foreign-keys&gt;&lt;key app="EN" db-id="9zrr2sdabw9209exaacxwd2nwvwvtrdsxwxf" timestamp="1655126852"&gt;21&lt;/key&gt;&lt;/foreign-keys&gt;&lt;ref-type name="Journal Article"&gt;17&lt;/ref-type&gt;&lt;contributors&gt;&lt;authors&gt;&lt;author&gt;Yamada, K.&lt;/author&gt;&lt;author&gt;Fujita, H.&lt;/author&gt;&lt;author&gt;Kunishima, M.&lt;/author&gt;&lt;/authors&gt;&lt;/contributors&gt;&lt;auth-address&gt;Faculty of Pharmaceutical Sciences, Institute of Medical, Pharmaceutical, and Health Sciences, Kanazawa University, Kakuma-machi, Kanazawa 920-1192, Japan.&lt;/auth-address&gt;&lt;titles&gt;&lt;title&gt;A novel acid-catalyzed O-benzylating reagent with the smallest unit of imidate structure&lt;/title&gt;&lt;secondary-title&gt;Org Lett&lt;/secondary-title&gt;&lt;alt-title&gt;Organic letters&lt;/alt-title&gt;&lt;/titles&gt;&lt;periodical&gt;&lt;full-title&gt;Org Lett&lt;/full-title&gt;&lt;abbr-1&gt;Organic letters&lt;/abbr-1&gt;&lt;/periodical&gt;&lt;alt-periodical&gt;&lt;full-title&gt;Org Lett&lt;/full-title&gt;&lt;abbr-1&gt;Organic letters&lt;/abbr-1&gt;&lt;/alt-periodical&gt;&lt;pages&gt;5026-9&lt;/pages&gt;&lt;volume&gt;14&lt;/volume&gt;&lt;number&gt;19&lt;/number&gt;&lt;edition&gt;2012/09/22&lt;/edition&gt;&lt;keywords&gt;&lt;keyword&gt;Acids/chemistry&lt;/keyword&gt;&lt;keyword&gt;Benzene/*chemistry&lt;/keyword&gt;&lt;keyword&gt;Catalysis&lt;/keyword&gt;&lt;keyword&gt;Glucosides/chemistry&lt;/keyword&gt;&lt;keyword&gt;Molecular Structure&lt;/keyword&gt;&lt;/keywords&gt;&lt;dates&gt;&lt;year&gt;2012&lt;/year&gt;&lt;pub-dates&gt;&lt;date&gt;Oct 5&lt;/date&gt;&lt;/pub-dates&gt;&lt;/dates&gt;&lt;isbn&gt;1523-7052&lt;/isbn&gt;&lt;accession-num&gt;22994426&lt;/accession-num&gt;&lt;urls&gt;&lt;/urls&gt;&lt;electronic-resource-num&gt;10.1021/ol302222p&lt;/electronic-resource-num&gt;&lt;remote-database-provider&gt;Nlm&lt;/remote-database-provider&gt;&lt;language&gt;eng&lt;/language&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23</w:t>
        </w:r>
        <w:r w:rsidR="001746F6" w:rsidRPr="008D3F8E">
          <w:rPr>
            <w:rFonts w:ascii="Times New Roman" w:hAnsi="Times New Roman" w:cs="Times New Roman"/>
          </w:rPr>
          <w:fldChar w:fldCharType="end"/>
        </w:r>
      </w:hyperlink>
      <w:r w:rsidR="00A83685" w:rsidRPr="008D3F8E">
        <w:rPr>
          <w:rFonts w:ascii="Times New Roman" w:hAnsi="Times New Roman" w:cs="Times New Roman"/>
        </w:rPr>
        <w:t xml:space="preserve"> </w:t>
      </w:r>
      <w:r w:rsidRPr="008D3F8E">
        <w:rPr>
          <w:rFonts w:ascii="Times New Roman" w:hAnsi="Times New Roman" w:cs="Times New Roman"/>
          <w:lang w:val="en-IN"/>
        </w:rPr>
        <w:t xml:space="preserve">reported the development of 2,4,6-tris(benzyloxy)-1,3,5-triazine (TriBOT), which functions as an acid-catalyzed O-benzylating reagent. </w:t>
      </w:r>
      <w:r w:rsidRPr="00920365">
        <w:rPr>
          <w:rFonts w:ascii="Times New Roman" w:hAnsi="Times New Roman" w:cs="Times New Roman"/>
          <w:lang w:val="en-IN"/>
        </w:rPr>
        <w:t>A wide variety of functionalized alcohols were successfully converted into benzyl ethers in good yields using trifluoromethanesulfonic acid as the catalyst. This method provides a useful alternative to classical benzylation reagents.</w:t>
      </w:r>
    </w:p>
    <w:p w14:paraId="55C2AA07" w14:textId="477D3A1F" w:rsidR="006A543E" w:rsidRPr="008D3F8E" w:rsidRDefault="00476B20" w:rsidP="00920365">
      <w:pPr>
        <w:spacing w:line="276" w:lineRule="auto"/>
        <w:rPr>
          <w:rFonts w:ascii="Times New Roman" w:hAnsi="Times New Roman" w:cs="Times New Roman"/>
        </w:rPr>
      </w:pPr>
      <w:r w:rsidRPr="008D3F8E">
        <w:rPr>
          <w:rFonts w:ascii="Times New Roman" w:hAnsi="Times New Roman" w:cs="Times New Roman"/>
        </w:rPr>
        <w:object w:dxaOrig="10826" w:dyaOrig="5633" w14:anchorId="79C3EA48">
          <v:shape id="_x0000_i1064" type="#_x0000_t75" style="width:464.55pt;height:241.05pt" o:ole="">
            <v:imagedata r:id="rId95" o:title=""/>
          </v:shape>
          <o:OLEObject Type="Embed" ProgID="ChemDraw.Document.6.0" ShapeID="_x0000_i1064" DrawAspect="Content" ObjectID="_1831898929" r:id="rId96"/>
        </w:object>
      </w:r>
    </w:p>
    <w:p w14:paraId="465FA14E" w14:textId="6B1A86BC" w:rsidR="00920365" w:rsidRPr="00920365" w:rsidRDefault="006930C5" w:rsidP="00920365">
      <w:pPr>
        <w:tabs>
          <w:tab w:val="left" w:pos="3585"/>
        </w:tabs>
        <w:spacing w:line="276" w:lineRule="auto"/>
        <w:rPr>
          <w:rFonts w:ascii="Times New Roman" w:hAnsi="Times New Roman" w:cs="Times New Roman"/>
          <w:lang w:val="en-IN"/>
        </w:rPr>
      </w:pPr>
      <w:r w:rsidRPr="008D3F8E">
        <w:rPr>
          <w:rFonts w:ascii="Times New Roman" w:hAnsi="Times New Roman" w:cs="Times New Roman"/>
          <w:b/>
        </w:rPr>
        <w:t>Conversion of p</w:t>
      </w:r>
      <w:r w:rsidR="002A68ED" w:rsidRPr="008D3F8E">
        <w:rPr>
          <w:rFonts w:ascii="Times New Roman" w:hAnsi="Times New Roman" w:cs="Times New Roman"/>
          <w:b/>
        </w:rPr>
        <w:t>henol to nitrile</w:t>
      </w:r>
      <w:r w:rsidR="00E3064B" w:rsidRPr="008D3F8E">
        <w:rPr>
          <w:rFonts w:ascii="Times New Roman" w:hAnsi="Times New Roman" w:cs="Times New Roman"/>
          <w:b/>
        </w:rPr>
        <w:t xml:space="preserve">: </w:t>
      </w:r>
      <w:r w:rsidRPr="008D3F8E">
        <w:rPr>
          <w:rFonts w:ascii="Times New Roman" w:hAnsi="Times New Roman" w:cs="Times New Roman"/>
        </w:rPr>
        <w:t xml:space="preserve">Wang </w:t>
      </w:r>
      <w:r w:rsidRPr="008D3F8E">
        <w:rPr>
          <w:rFonts w:ascii="Times New Roman" w:hAnsi="Times New Roman" w:cs="Times New Roman"/>
          <w:i/>
        </w:rPr>
        <w:t>et al.</w:t>
      </w:r>
      <w:hyperlink w:anchor="_ENREF_24" w:tooltip="Wang, 2020 #28"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&lt;EndNote&gt;&lt;Cite&gt;&lt;Author&gt;Wang&lt;/Author&gt;&lt;Year&gt;2020&lt;/Year&gt;&lt;RecNum&gt;28&lt;/RecNum&gt;&lt;DisplayText&gt;&lt;style face="superscript"&gt;24&lt;/style&gt;&lt;/DisplayText&gt;&lt;record&gt;&lt;rec-number&gt;28&lt;/rec-number&gt;&lt;foreign-keys&gt;&lt;key app="EN" db-id="9zrr2sdabw9209exaacxwd2nwvwvtrdsxwxf" timestamp="1655127639"&gt;28&lt;/key&gt;&lt;/foreign-keys&gt;&lt;ref-type name="Journal Article"&gt;17&lt;/ref-type&gt;&lt;contributors&gt;&lt;authors&gt;&lt;author&gt;Wang, L.&lt;/author&gt;&lt;author&gt;Wang, Y.&lt;/author&gt;&lt;author&gt;Shen, J.&lt;/author&gt;&lt;author&gt;Chen, Q.&lt;/author&gt;&lt;author&gt;He, M. Y.&lt;/author&gt;&lt;/authors&gt;&lt;/contributors&gt;&lt;auth-address&gt;School of Petrochemical Engineering, Jiangsu Key Laboratory of Advanced Catalytic Materials &amp;amp; Technology, Changzhou University, Gehu Road 1, Wujin, Changzhou, 213164, P. R. China. liangwang@cczu.edu.cn hemingyangjpu@yahoo.com.&lt;/auth-address&gt;&lt;titles&gt;&lt;title&gt;Correction: Nickel-catalyzed cyanation of phenol derivatives activated by 2,4,6-trichloro-1,3,5-triazine&lt;/title&gt;&lt;secondary-title&gt;Org Biomol Chem&lt;/secondary-title&gt;&lt;alt-title&gt;Organic &amp;amp; biomolecular chemistry&lt;/alt-title&gt;&lt;/titles&gt;&lt;periodical&gt;&lt;full-title&gt;Org Biomol Chem&lt;/full-title&gt;&lt;abbr-1&gt;Organic &amp;amp; biomolecular chemistry&lt;/abbr-1&gt;&lt;/periodical&gt;&lt;alt-periodical&gt;&lt;full-title&gt;Org Biomol Chem&lt;/full-title&gt;&lt;abbr-1&gt;Organic &amp;amp; biomolecular chemistry&lt;/abbr-1&gt;&lt;/alt-periodical&gt;&lt;pages&gt;3767&lt;/pages&gt;&lt;volume&gt;18&lt;/volume&gt;&lt;number&gt;19&lt;/number&gt;&lt;edition&gt;2020/05/08&lt;/edition&gt;&lt;dates&gt;&lt;year&gt;2020&lt;/year&gt;&lt;pub-dates&gt;&lt;date&gt;May 20&lt;/date&gt;&lt;/pub-dates&gt;&lt;/dates&gt;&lt;isbn&gt;1477-0520&lt;/isbn&gt;&lt;accession-num&gt;32377659&lt;/accession-num&gt;&lt;urls&gt;&lt;/urls&gt;&lt;electronic-resource-num&gt;10.1039/d0ob90052d&lt;/electronic-resource-num&gt;&lt;remote-database-provider&gt;Nlm&lt;/remote-database-provider&gt;&lt;language&gt;eng&lt;/language&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24</w:t>
        </w:r>
        <w:r w:rsidR="001746F6" w:rsidRPr="008D3F8E">
          <w:rPr>
            <w:rFonts w:ascii="Times New Roman" w:hAnsi="Times New Roman" w:cs="Times New Roman"/>
          </w:rPr>
          <w:fldChar w:fldCharType="end"/>
        </w:r>
      </w:hyperlink>
      <w:r w:rsidR="00A83685" w:rsidRPr="008D3F8E">
        <w:rPr>
          <w:rFonts w:ascii="Times New Roman" w:hAnsi="Times New Roman" w:cs="Times New Roman"/>
        </w:rPr>
        <w:t xml:space="preserve"> </w:t>
      </w:r>
      <w:r w:rsidR="00920365" w:rsidRPr="008D3F8E">
        <w:rPr>
          <w:rFonts w:ascii="Times New Roman" w:hAnsi="Times New Roman" w:cs="Times New Roman"/>
          <w:lang w:val="en-IN"/>
        </w:rPr>
        <w:t xml:space="preserve">described a nickel-catalyzed cyanation strategy in which phenol derivatives are first activated by TCT and subsequently converted into nitriles using aminoacetonitrile as the cyanating agent. </w:t>
      </w:r>
      <w:r w:rsidR="00920365" w:rsidRPr="00920365">
        <w:rPr>
          <w:rFonts w:ascii="Times New Roman" w:hAnsi="Times New Roman" w:cs="Times New Roman"/>
          <w:lang w:val="en-IN"/>
        </w:rPr>
        <w:t>This catalytic system offers several advantages, including readily available starting materials, an inexpensive nickel catalyst, and a metal-free cyanide source. The reaction provides moderate to good yields with broad substrate compatibility.</w:t>
      </w:r>
    </w:p>
    <w:p w14:paraId="6648DF5F" w14:textId="2903FD9F" w:rsidR="002A68ED" w:rsidRPr="008D3F8E" w:rsidRDefault="00920365" w:rsidP="00920365">
      <w:pPr>
        <w:tabs>
          <w:tab w:val="left" w:pos="3585"/>
        </w:tabs>
        <w:spacing w:line="276" w:lineRule="auto"/>
        <w:jc w:val="center"/>
        <w:rPr>
          <w:rFonts w:ascii="Times New Roman" w:hAnsi="Times New Roman" w:cs="Times New Roman"/>
        </w:rPr>
      </w:pPr>
      <w:r w:rsidRPr="008D3F8E">
        <w:rPr>
          <w:rFonts w:ascii="Times New Roman" w:hAnsi="Times New Roman" w:cs="Times New Roman"/>
        </w:rPr>
        <w:object w:dxaOrig="7752" w:dyaOrig="3036" w14:anchorId="6BFFB4FB">
          <v:shape id="_x0000_i1065" type="#_x0000_t75" style="width:348.75pt;height:115.85pt" o:ole="">
            <v:imagedata r:id="rId97" o:title=""/>
          </v:shape>
          <o:OLEObject Type="Embed" ProgID="ChemDraw.Document.6.0" ShapeID="_x0000_i1065" DrawAspect="Content" ObjectID="_1831898930" r:id="rId98"/>
        </w:object>
      </w:r>
    </w:p>
    <w:p w14:paraId="037D2B2E" w14:textId="77777777" w:rsidR="00920365" w:rsidRPr="008D3F8E" w:rsidRDefault="007D57A9" w:rsidP="00920365">
      <w:pPr>
        <w:spacing w:line="276" w:lineRule="auto"/>
        <w:rPr>
          <w:rFonts w:ascii="Times New Roman" w:hAnsi="Times New Roman" w:cs="Times New Roman"/>
        </w:rPr>
      </w:pPr>
      <w:r w:rsidRPr="008D3F8E">
        <w:rPr>
          <w:rFonts w:ascii="Times New Roman" w:hAnsi="Times New Roman" w:cs="Times New Roman"/>
          <w:b/>
          <w:bCs/>
        </w:rPr>
        <w:lastRenderedPageBreak/>
        <w:t>Activation of carboxylic acid with TCT</w:t>
      </w:r>
      <w:r w:rsidR="00E3064B" w:rsidRPr="008D3F8E">
        <w:rPr>
          <w:rFonts w:ascii="Times New Roman" w:hAnsi="Times New Roman" w:cs="Times New Roman"/>
          <w:b/>
          <w:bCs/>
        </w:rPr>
        <w:t xml:space="preserve">: </w:t>
      </w:r>
      <w:r w:rsidR="00920365" w:rsidRPr="008D3F8E">
        <w:rPr>
          <w:rFonts w:ascii="Times New Roman" w:hAnsi="Times New Roman" w:cs="Times New Roman"/>
        </w:rPr>
        <w:t>TCT has become a reagent of choice for the activation of carboxylic acids, enabling a wide range of functional group transformations. Literature reports indicate that reactions between carboxylic acids and TCT can proceed through formation of either acid chlorides or acylated triazine intermediates, although direct mechanistic evidence for these intermediates remains limited.</w:t>
      </w:r>
      <w:hyperlink w:anchor="_ENREF_25" w:tooltip="Kunishima, 1999 #15"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&lt;EndNote&gt;&lt;Cite&gt;&lt;Author&gt;Kunishima&lt;/Author&gt;&lt;Year&gt;1999&lt;/Year&gt;&lt;RecNum&gt;15&lt;/RecNum&gt;&lt;DisplayText&gt;&lt;style face="superscript"&gt;25&lt;/style&gt;&lt;/DisplayText&gt;&lt;record&gt;&lt;rec-number&gt;15&lt;/rec-number&gt;&lt;foreign-keys&gt;&lt;key app="EN" db-id="9zrr2sdabw9209exaacxwd2nwvwvtrdsxwxf" timestamp="1655125681"&gt;15&lt;/key&gt;&lt;/foreign-keys&gt;&lt;ref-type name="Journal Article"&gt;17&lt;/ref-type&gt;&lt;contributors&gt;&lt;authors&gt;&lt;author&gt;Kunishima, Munetaka&lt;/author&gt;&lt;author&gt;Kawachi, Chiho&lt;/author&gt;&lt;author&gt;Monta, Jun&lt;/author&gt;&lt;author&gt;Terao, Keiji&lt;/author&gt;&lt;author&gt;Iwasaki, Fumiaki&lt;/author&gt;&lt;author&gt;Tani, Shohei&lt;/author&gt;&lt;/authors&gt;&lt;/contributors&gt;&lt;titles&gt;&lt;title&gt;4-(4,6-dimethoxy-1,3,5-triazin-2-yl)-4-methyl-morpholinium chloride: an efficient condensing agent leading to the formation of amides and esters&lt;/title&gt;&lt;secondary-title&gt;Tetrahedron&lt;/secondary-title&gt;&lt;/titles&gt;&lt;periodical&gt;&lt;full-title&gt;Tetrahedron&lt;/full-title&gt;&lt;/periodical&gt;&lt;pages&gt;13159-13170&lt;/pages&gt;&lt;volume&gt;55&lt;/volume&gt;&lt;number&gt;46&lt;/number&gt;&lt;keywords&gt;&lt;keyword&gt;Triazines&lt;/keyword&gt;&lt;keyword&gt;Condensations&lt;/keyword&gt;&lt;keyword&gt;Amides&lt;/keyword&gt;&lt;keyword&gt;Esters&lt;/keyword&gt;&lt;keyword&gt;Carboxylic acids and derivatives&lt;/keyword&gt;&lt;/keywords&gt;&lt;dates&gt;&lt;year&gt;1999&lt;/year&gt;&lt;pub-dates&gt;&lt;date&gt;1999/11/12/&lt;/date&gt;&lt;/pub-dates&gt;&lt;/dates&gt;&lt;isbn&gt;0040-4020&lt;/isbn&gt;&lt;urls&gt;&lt;related-urls&gt;&lt;url&gt;https://www.sciencedirect.com/science/article/pii/S0040402099008091&lt;/url&gt;&lt;/related-urls&gt;&lt;/urls&gt;&lt;electronic-resource-num&gt;https://doi.org/10.1016/S0040-4020(99)00809-1&lt;/electronic-resource-num&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25</w:t>
        </w:r>
        <w:r w:rsidR="001746F6" w:rsidRPr="008D3F8E">
          <w:rPr>
            <w:rFonts w:ascii="Times New Roman" w:hAnsi="Times New Roman" w:cs="Times New Roman"/>
          </w:rPr>
          <w:fldChar w:fldCharType="end"/>
        </w:r>
      </w:hyperlink>
      <w:r w:rsidRPr="008D3F8E">
        <w:rPr>
          <w:rFonts w:ascii="Times New Roman" w:hAnsi="Times New Roman" w:cs="Times New Roman"/>
        </w:rPr>
        <w:t xml:space="preserve"> </w:t>
      </w:r>
      <w:r w:rsidR="00920365" w:rsidRPr="008D3F8E">
        <w:rPr>
          <w:rFonts w:ascii="Times New Roman" w:hAnsi="Times New Roman" w:cs="Times New Roman"/>
        </w:rPr>
        <w:t>Because of its efficiency and mild conditions, TCT-mediated activation has been widely applied in amidation, esterification, reduction, and related transformations.</w:t>
      </w:r>
    </w:p>
    <w:p w14:paraId="771D9735" w14:textId="5351C847" w:rsidR="007D57A9" w:rsidRPr="008D3F8E" w:rsidRDefault="00ED6321" w:rsidP="00920365">
      <w:pPr>
        <w:spacing w:line="276" w:lineRule="auto"/>
        <w:jc w:val="center"/>
        <w:rPr>
          <w:rFonts w:ascii="Times New Roman" w:hAnsi="Times New Roman" w:cs="Times New Roman"/>
        </w:rPr>
      </w:pPr>
      <w:r w:rsidRPr="008D3F8E">
        <w:rPr>
          <w:rFonts w:ascii="Times New Roman" w:hAnsi="Times New Roman" w:cs="Times New Roman"/>
        </w:rPr>
        <w:object w:dxaOrig="11652" w:dyaOrig="7829" w14:anchorId="4BCEDF85">
          <v:shape id="_x0000_i1066" type="#_x0000_t75" style="width:438.25pt;height:294.25pt" o:ole="">
            <v:imagedata r:id="rId99" o:title=""/>
          </v:shape>
          <o:OLEObject Type="Embed" ProgID="ChemDraw.Document.6.0" ShapeID="_x0000_i1066" DrawAspect="Content" ObjectID="_1831898931" r:id="rId100"/>
        </w:object>
      </w:r>
    </w:p>
    <w:p w14:paraId="04B95EC2" w14:textId="75F21050" w:rsidR="00ED0835" w:rsidRPr="008D3F8E" w:rsidRDefault="00920365" w:rsidP="00920365">
      <w:pPr>
        <w:spacing w:line="276" w:lineRule="auto"/>
        <w:jc w:val="center"/>
        <w:rPr>
          <w:rFonts w:ascii="Times New Roman" w:hAnsi="Times New Roman" w:cs="Times New Roman"/>
          <w:b/>
        </w:rPr>
      </w:pPr>
      <w:r w:rsidRPr="008D3F8E">
        <w:rPr>
          <w:rFonts w:ascii="Times New Roman" w:hAnsi="Times New Roman" w:cs="Times New Roman"/>
          <w:b/>
        </w:rPr>
        <w:t>Figure</w:t>
      </w:r>
      <w:r w:rsidR="00ED0835" w:rsidRPr="008D3F8E">
        <w:rPr>
          <w:rFonts w:ascii="Times New Roman" w:hAnsi="Times New Roman" w:cs="Times New Roman"/>
          <w:b/>
        </w:rPr>
        <w:t xml:space="preserve"> </w:t>
      </w:r>
      <w:r w:rsidRPr="008D3F8E">
        <w:rPr>
          <w:rFonts w:ascii="Times New Roman" w:hAnsi="Times New Roman" w:cs="Times New Roman"/>
          <w:b/>
        </w:rPr>
        <w:t>2:</w:t>
      </w:r>
      <w:r w:rsidR="00ED0835" w:rsidRPr="008D3F8E">
        <w:rPr>
          <w:rFonts w:ascii="Times New Roman" w:hAnsi="Times New Roman" w:cs="Times New Roman"/>
          <w:b/>
        </w:rPr>
        <w:t xml:space="preserve"> </w:t>
      </w:r>
      <w:r w:rsidR="00512258" w:rsidRPr="008D3F8E">
        <w:rPr>
          <w:rFonts w:ascii="Times New Roman" w:hAnsi="Times New Roman" w:cs="Times New Roman"/>
          <w:b/>
          <w:bCs/>
        </w:rPr>
        <w:t>Activation of carboxylic acid with TCT</w:t>
      </w:r>
    </w:p>
    <w:p w14:paraId="627DC1C7" w14:textId="2314882E" w:rsidR="00920365" w:rsidRPr="00920365" w:rsidRDefault="007D57A9" w:rsidP="00920365">
      <w:pPr>
        <w:spacing w:line="276" w:lineRule="auto"/>
        <w:rPr>
          <w:rFonts w:ascii="Times New Roman" w:hAnsi="Times New Roman" w:cs="Times New Roman"/>
          <w:lang w:val="en-IN"/>
        </w:rPr>
      </w:pPr>
      <w:r w:rsidRPr="008D3F8E">
        <w:rPr>
          <w:rFonts w:ascii="Times New Roman" w:hAnsi="Times New Roman" w:cs="Times New Roman"/>
          <w:b/>
        </w:rPr>
        <w:t>Reduction of Carboxylic Acids to Alcohols</w:t>
      </w:r>
      <w:r w:rsidR="00E3064B" w:rsidRPr="008D3F8E">
        <w:rPr>
          <w:rFonts w:ascii="Times New Roman" w:hAnsi="Times New Roman" w:cs="Times New Roman"/>
          <w:b/>
        </w:rPr>
        <w:t xml:space="preserve">: </w:t>
      </w:r>
      <w:r w:rsidRPr="008D3F8E">
        <w:rPr>
          <w:rFonts w:ascii="Times New Roman" w:hAnsi="Times New Roman" w:cs="Times New Roman"/>
        </w:rPr>
        <w:t>Falorni</w:t>
      </w:r>
      <w:r w:rsidR="00920365" w:rsidRPr="008D3F8E">
        <w:rPr>
          <w:rFonts w:ascii="Times New Roman" w:hAnsi="Times New Roman" w:cs="Times New Roman"/>
        </w:rPr>
        <w:t xml:space="preserve"> </w:t>
      </w:r>
      <w:r w:rsidRPr="008D3F8E">
        <w:rPr>
          <w:rFonts w:ascii="Times New Roman" w:hAnsi="Times New Roman" w:cs="Times New Roman"/>
          <w:i/>
        </w:rPr>
        <w:t>et al.</w:t>
      </w:r>
      <w:hyperlink w:anchor="_ENREF_26" w:tooltip="Falorni, 1999 #10"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&lt;EndNote&gt;&lt;Cite&gt;&lt;Author&gt;Falorni&lt;/Author&gt;&lt;Year&gt;1999&lt;/Year&gt;&lt;RecNum&gt;10&lt;/RecNum&gt;&lt;DisplayText&gt;&lt;style face="superscript"&gt;26&lt;/style&gt;&lt;/DisplayText&gt;&lt;record&gt;&lt;rec-number&gt;10&lt;/rec-number&gt;&lt;foreign-keys&gt;&lt;key app="EN" db-id="9zrr2sdabw9209exaacxwd2nwvwvtrdsxwxf" timestamp="1655124407"&gt;10&lt;/key&gt;&lt;/foreign-keys&gt;&lt;ref-type name="Journal Article"&gt;17&lt;/ref-type&gt;&lt;contributors&gt;&lt;authors&gt;&lt;author&gt;Falorni, Massimo&lt;/author&gt;&lt;author&gt;Porcheddu, Andrea&lt;/author&gt;&lt;author&gt;Taddei, Maurizio&lt;/author&gt;&lt;/authors&gt;&lt;/contributors&gt;&lt;titles&gt;&lt;title&gt;Mild reduction of carboxylic acids to alcohols using cyanuric chloride and sodium borohydride&lt;/title&gt;&lt;secondary-title&gt;Tetrahedron Letters&lt;/secondary-title&gt;&lt;/titles&gt;&lt;periodical&gt;&lt;full-title&gt;Tetrahedron Letters&lt;/full-title&gt;&lt;/periodical&gt;&lt;pages&gt;4395-4396&lt;/pages&gt;&lt;volume&gt;40&lt;/volume&gt;&lt;number&gt;23&lt;/number&gt;&lt;keywords&gt;&lt;keyword&gt;Reduction&lt;/keyword&gt;&lt;keyword&gt;Carboxylic acids&lt;/keyword&gt;&lt;keyword&gt;Alcohols&lt;/keyword&gt;&lt;keyword&gt;Amino acids&lt;/keyword&gt;&lt;/keywords&gt;&lt;dates&gt;&lt;year&gt;1999&lt;/year&gt;&lt;pub-dates&gt;&lt;date&gt;1999/06/04/&lt;/date&gt;&lt;/pub-dates&gt;&lt;/dates&gt;&lt;isbn&gt;0040-4039&lt;/isbn&gt;&lt;urls&gt;&lt;related-urls&gt;&lt;url&gt;https://www.sciencedirect.com/science/article/pii/S0040403999007340&lt;/url&gt;&lt;/related-urls&gt;&lt;/urls&gt;&lt;electronic-resource-num&gt;https://doi.org/10.1016/S0040-4039(99)00734-0&lt;/electronic-resource-num&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26</w:t>
        </w:r>
        <w:r w:rsidR="001746F6" w:rsidRPr="008D3F8E">
          <w:rPr>
            <w:rFonts w:ascii="Times New Roman" w:hAnsi="Times New Roman" w:cs="Times New Roman"/>
          </w:rPr>
          <w:fldChar w:fldCharType="end"/>
        </w:r>
      </w:hyperlink>
      <w:r w:rsidR="00A83685" w:rsidRPr="008D3F8E">
        <w:rPr>
          <w:rFonts w:ascii="Times New Roman" w:hAnsi="Times New Roman" w:cs="Times New Roman"/>
        </w:rPr>
        <w:t xml:space="preserve"> </w:t>
      </w:r>
      <w:r w:rsidR="00920365" w:rsidRPr="008D3F8E">
        <w:rPr>
          <w:rFonts w:ascii="Times New Roman" w:hAnsi="Times New Roman" w:cs="Times New Roman"/>
          <w:lang w:val="en-IN"/>
        </w:rPr>
        <w:t xml:space="preserve">reported a mild and efficient method for reducing carboxylic acids, including N-protected amino acids, into their corresponding alcohols. The protocol involves initial activation of the acid with TCT, followed by reduction using sodium borohydride in aqueous media. </w:t>
      </w:r>
      <w:r w:rsidR="00920365" w:rsidRPr="00920365">
        <w:rPr>
          <w:rFonts w:ascii="Times New Roman" w:hAnsi="Times New Roman" w:cs="Times New Roman"/>
          <w:lang w:val="en-IN"/>
        </w:rPr>
        <w:t>This approach provides a practical alternative to harsher reduction conditions and demonstrates the usefulness of TCT in functional group interconversion.</w:t>
      </w:r>
    </w:p>
    <w:p w14:paraId="14957D7F" w14:textId="0D7FD69F" w:rsidR="007D57A9" w:rsidRPr="008D3F8E" w:rsidRDefault="00ED6321" w:rsidP="00920365">
      <w:pPr>
        <w:spacing w:line="276" w:lineRule="auto"/>
        <w:jc w:val="center"/>
        <w:rPr>
          <w:rFonts w:ascii="Times New Roman" w:hAnsi="Times New Roman" w:cs="Times New Roman"/>
        </w:rPr>
      </w:pPr>
      <w:r w:rsidRPr="008D3F8E">
        <w:rPr>
          <w:rFonts w:ascii="Times New Roman" w:hAnsi="Times New Roman" w:cs="Times New Roman"/>
        </w:rPr>
        <w:object w:dxaOrig="8503" w:dyaOrig="2645" w14:anchorId="5A61BF2A">
          <v:shape id="_x0000_i1067" type="#_x0000_t75" style="width:348.1pt;height:108.3pt" o:ole="">
            <v:imagedata r:id="rId101" o:title=""/>
          </v:shape>
          <o:OLEObject Type="Embed" ProgID="ChemDraw.Document.6.0" ShapeID="_x0000_i1067" DrawAspect="Content" ObjectID="_1831898932" r:id="rId102"/>
        </w:object>
      </w:r>
    </w:p>
    <w:p w14:paraId="71C89E34" w14:textId="09337371" w:rsidR="00920365" w:rsidRPr="00920365" w:rsidRDefault="007D57A9" w:rsidP="00920365">
      <w:pPr>
        <w:spacing w:line="276" w:lineRule="auto"/>
        <w:rPr>
          <w:rFonts w:ascii="Times New Roman" w:hAnsi="Times New Roman" w:cs="Times New Roman"/>
          <w:lang w:val="en-IN"/>
        </w:rPr>
      </w:pPr>
      <w:r w:rsidRPr="008D3F8E">
        <w:rPr>
          <w:rFonts w:ascii="Times New Roman" w:hAnsi="Times New Roman" w:cs="Times New Roman"/>
          <w:b/>
        </w:rPr>
        <w:t>Conversion of carboxylic acids to amides</w:t>
      </w:r>
      <w:r w:rsidR="00E3064B" w:rsidRPr="008D3F8E">
        <w:rPr>
          <w:rFonts w:ascii="Times New Roman" w:hAnsi="Times New Roman" w:cs="Times New Roman"/>
          <w:b/>
        </w:rPr>
        <w:t xml:space="preserve">: </w:t>
      </w:r>
      <w:r w:rsidRPr="008D3F8E">
        <w:rPr>
          <w:rFonts w:ascii="Times New Roman" w:hAnsi="Times New Roman" w:cs="Times New Roman"/>
        </w:rPr>
        <w:t>Rayle and Fellmeth</w:t>
      </w:r>
      <w:hyperlink w:anchor="_ENREF_27" w:tooltip="Fellmeth, 1999 #14"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&lt;EndNote&gt;&lt;Cite&gt;&lt;Author&gt;Fellmeth&lt;/Author&gt;&lt;Year&gt;1999&lt;/Year&gt;&lt;RecNum&gt;14&lt;/RecNum&gt;&lt;DisplayText&gt;&lt;style face="superscript"&gt;27&lt;/style&gt;&lt;/DisplayText&gt;&lt;record&gt;&lt;rec-number&gt;14&lt;/rec-number&gt;&lt;foreign-keys&gt;&lt;key app="EN" db-id="9zrr2sdabw9209exaacxwd2nwvwvtrdsxwxf" timestamp="1655125302"&gt;14&lt;/key&gt;&lt;/foreign-keys&gt;&lt;ref-type name="Journal Article"&gt;17&lt;/ref-type&gt;&lt;contributors&gt;&lt;authors&gt;&lt;author&gt;Heather L. Rayle and Lisa Fellmeth&lt;/author&gt;&lt;/authors&gt;&lt;/contributors&gt;&lt;titles&gt;&lt;title&gt;Development of a Process for Triazine-Promoted Amidation of Carboxylic Acids&lt;/title&gt;&lt;secondary-title&gt;Organic Process Research &amp;amp; Development&lt;/secondary-title&gt;&lt;/titles&gt;&lt;periodical&gt;&lt;full-title&gt;Organic Process Research &amp;amp; Development&lt;/full-title&gt;&lt;/periodical&gt;&lt;volume&gt;3&lt;/volume&gt;&lt;number&gt;3&lt;/number&gt;&lt;dates&gt;&lt;year&gt;1999&lt;/year&gt;&lt;/dates&gt;&lt;urls&gt;&lt;/urls&gt;&lt;electronic-resource-num&gt;10.1021/op980097y&lt;/electronic-resource-num&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27</w:t>
        </w:r>
        <w:r w:rsidR="001746F6" w:rsidRPr="008D3F8E">
          <w:rPr>
            <w:rFonts w:ascii="Times New Roman" w:hAnsi="Times New Roman" w:cs="Times New Roman"/>
          </w:rPr>
          <w:fldChar w:fldCharType="end"/>
        </w:r>
      </w:hyperlink>
      <w:r w:rsidRPr="008D3F8E">
        <w:rPr>
          <w:rFonts w:ascii="Times New Roman" w:hAnsi="Times New Roman" w:cs="Times New Roman"/>
        </w:rPr>
        <w:t xml:space="preserve"> </w:t>
      </w:r>
      <w:r w:rsidR="00920365" w:rsidRPr="008D3F8E">
        <w:rPr>
          <w:rFonts w:ascii="Times New Roman" w:hAnsi="Times New Roman" w:cs="Times New Roman"/>
          <w:lang w:val="en-IN"/>
        </w:rPr>
        <w:t xml:space="preserve">developed a TCT-mediated procedure for transforming carboxylic acids directly into amides. </w:t>
      </w:r>
      <w:r w:rsidR="00920365" w:rsidRPr="00920365">
        <w:rPr>
          <w:rFonts w:ascii="Times New Roman" w:hAnsi="Times New Roman" w:cs="Times New Roman"/>
          <w:lang w:val="en-IN"/>
        </w:rPr>
        <w:t>This methodology is particularly advantageous in cases where acid chlorides are unstable, difficult to handle, or present safety concerns. The protocol provides an effective and safer alternative to conventional amidation strategies.</w:t>
      </w:r>
    </w:p>
    <w:p w14:paraId="7626806B" w14:textId="386A18E4" w:rsidR="007D57A9" w:rsidRPr="008D3F8E" w:rsidRDefault="00ED6321" w:rsidP="00920365">
      <w:pPr>
        <w:spacing w:line="276" w:lineRule="auto"/>
        <w:jc w:val="center"/>
        <w:rPr>
          <w:rFonts w:ascii="Times New Roman" w:hAnsi="Times New Roman" w:cs="Times New Roman"/>
        </w:rPr>
      </w:pPr>
      <w:r w:rsidRPr="008D3F8E">
        <w:rPr>
          <w:rFonts w:ascii="Times New Roman" w:hAnsi="Times New Roman" w:cs="Times New Roman"/>
        </w:rPr>
        <w:object w:dxaOrig="8155" w:dyaOrig="2885" w14:anchorId="72EFA3E4">
          <v:shape id="_x0000_i1068" type="#_x0000_t75" style="width:343.1pt;height:120.2pt" o:ole="">
            <v:imagedata r:id="rId103" o:title=""/>
          </v:shape>
          <o:OLEObject Type="Embed" ProgID="ChemDraw.Document.6.0" ShapeID="_x0000_i1068" DrawAspect="Content" ObjectID="_1831898933" r:id="rId104"/>
        </w:object>
      </w:r>
    </w:p>
    <w:p w14:paraId="5C90EEBA" w14:textId="5DB7ED1E" w:rsidR="00920365" w:rsidRPr="00920365" w:rsidRDefault="007D57A9" w:rsidP="00920365">
      <w:pPr>
        <w:spacing w:line="276" w:lineRule="auto"/>
        <w:rPr>
          <w:rFonts w:ascii="Times New Roman" w:hAnsi="Times New Roman" w:cs="Times New Roman"/>
          <w:lang w:val="en-IN"/>
        </w:rPr>
      </w:pPr>
      <w:r w:rsidRPr="008D3F8E">
        <w:rPr>
          <w:rFonts w:ascii="Times New Roman" w:hAnsi="Times New Roman" w:cs="Times New Roman"/>
          <w:b/>
        </w:rPr>
        <w:t xml:space="preserve">Conversion of carboxylic acid to </w:t>
      </w:r>
      <w:r w:rsidRPr="008D3F8E">
        <w:rPr>
          <w:rFonts w:ascii="Times New Roman" w:hAnsi="Times New Roman" w:cs="Times New Roman"/>
          <w:b/>
          <w:i/>
        </w:rPr>
        <w:t>N</w:t>
      </w:r>
      <w:r w:rsidRPr="008D3F8E">
        <w:rPr>
          <w:rFonts w:ascii="Times New Roman" w:hAnsi="Times New Roman" w:cs="Times New Roman"/>
          <w:b/>
        </w:rPr>
        <w:t>-Acylsulfonamides</w:t>
      </w:r>
      <w:r w:rsidR="00E3064B" w:rsidRPr="008D3F8E">
        <w:rPr>
          <w:rFonts w:ascii="Times New Roman" w:hAnsi="Times New Roman" w:cs="Times New Roman"/>
          <w:b/>
        </w:rPr>
        <w:t xml:space="preserve">: </w:t>
      </w:r>
      <w:r w:rsidRPr="008D3F8E">
        <w:rPr>
          <w:rFonts w:ascii="Times New Roman" w:hAnsi="Times New Roman" w:cs="Times New Roman"/>
        </w:rPr>
        <w:t xml:space="preserve">Rad </w:t>
      </w:r>
      <w:r w:rsidRPr="008D3F8E">
        <w:rPr>
          <w:rFonts w:ascii="Times New Roman" w:hAnsi="Times New Roman" w:cs="Times New Roman"/>
          <w:i/>
        </w:rPr>
        <w:t>et al.</w:t>
      </w:r>
      <w:r w:rsidR="001746F6" w:rsidRPr="008D3F8E">
        <w:rPr>
          <w:rFonts w:ascii="Times New Roman" w:hAnsi="Times New Roman" w:cs="Times New Roman"/>
        </w:rPr>
        <w:fldChar w:fldCharType="begin">
          <w:fldData xml:space="preserve">PEVuZE5vdGU+PENpdGU+PEF1dGhvcj5Tb2x0YW5pPC9BdXRob3I+PFllYXI+MjAxMDwvWWVhcj48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</w:fldData>
        </w:fldChar>
      </w:r>
      <w:r w:rsidR="004B271E"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PEVuZE5vdGU+PENpdGU+PEF1dGhvcj5Tb2x0YW5pPC9BdXRob3I+PFllYXI+MjAxMDwvWWVhcj48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</w:fldData>
        </w:fldChar>
      </w:r>
      <w:r w:rsidR="004B271E"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hyperlink w:anchor="_ENREF_14" w:tooltip="De Luca, 2008 #60" w:history="1">
        <w:r w:rsidR="004B271E" w:rsidRPr="008D3F8E">
          <w:rPr>
            <w:rFonts w:ascii="Times New Roman" w:hAnsi="Times New Roman" w:cs="Times New Roman"/>
            <w:noProof/>
            <w:vertAlign w:val="superscript"/>
          </w:rPr>
          <w:t>14</w:t>
        </w:r>
      </w:hyperlink>
      <w:r w:rsidR="00F45D21" w:rsidRPr="008D3F8E">
        <w:rPr>
          <w:rFonts w:ascii="Times New Roman" w:hAnsi="Times New Roman" w:cs="Times New Roman"/>
          <w:noProof/>
          <w:vertAlign w:val="superscript"/>
        </w:rPr>
        <w:t xml:space="preserve">, </w:t>
      </w:r>
      <w:hyperlink w:anchor="_ENREF_28" w:tooltip="Soltani, 2010 #47" w:history="1">
        <w:r w:rsidR="004B271E" w:rsidRPr="008D3F8E">
          <w:rPr>
            <w:rFonts w:ascii="Times New Roman" w:hAnsi="Times New Roman" w:cs="Times New Roman"/>
            <w:noProof/>
            <w:vertAlign w:val="superscript"/>
          </w:rPr>
          <w:t>28</w:t>
        </w:r>
      </w:hyperlink>
      <w:r w:rsidR="001746F6" w:rsidRPr="008D3F8E">
        <w:rPr>
          <w:rFonts w:ascii="Times New Roman" w:hAnsi="Times New Roman" w:cs="Times New Roman"/>
        </w:rPr>
        <w:fldChar w:fldCharType="end"/>
      </w:r>
      <w:r w:rsidRPr="008D3F8E">
        <w:rPr>
          <w:rFonts w:ascii="Times New Roman" w:hAnsi="Times New Roman" w:cs="Times New Roman"/>
        </w:rPr>
        <w:t xml:space="preserve"> </w:t>
      </w:r>
      <w:r w:rsidR="00920365" w:rsidRPr="008D3F8E">
        <w:rPr>
          <w:rFonts w:ascii="Times New Roman" w:hAnsi="Times New Roman" w:cs="Times New Roman"/>
          <w:lang w:val="en-IN"/>
        </w:rPr>
        <w:t xml:space="preserve">reported a highly efficient one-pot synthesis of N-acylsulfonamides using TCT as an activating agent. </w:t>
      </w:r>
      <w:r w:rsidR="00920365" w:rsidRPr="00920365">
        <w:rPr>
          <w:rFonts w:ascii="Times New Roman" w:hAnsi="Times New Roman" w:cs="Times New Roman"/>
          <w:lang w:val="en-IN"/>
        </w:rPr>
        <w:t>In this method, structurally diverse carboxylic acids and sulfonamides are reacted in anhydrous acetonitrile at room temperature in the presence of triethylamine and alumina. The desired products are obtained in excellent yields, demonstrating broad substrate scope and operational simplicity.</w:t>
      </w:r>
    </w:p>
    <w:p w14:paraId="736D5DED" w14:textId="3F233494" w:rsidR="007D57A9" w:rsidRPr="008D3F8E" w:rsidRDefault="00ED6321" w:rsidP="00920365">
      <w:pPr>
        <w:spacing w:line="276" w:lineRule="auto"/>
        <w:jc w:val="center"/>
        <w:rPr>
          <w:rFonts w:ascii="Times New Roman" w:hAnsi="Times New Roman" w:cs="Times New Roman"/>
        </w:rPr>
      </w:pPr>
      <w:r w:rsidRPr="008D3F8E">
        <w:rPr>
          <w:rFonts w:ascii="Times New Roman" w:hAnsi="Times New Roman" w:cs="Times New Roman"/>
        </w:rPr>
        <w:object w:dxaOrig="9087" w:dyaOrig="2824" w14:anchorId="6E6F68C5">
          <v:shape id="_x0000_i1069" type="#_x0000_t75" style="width:402.55pt;height:124.6pt" o:ole="">
            <v:imagedata r:id="rId105" o:title=""/>
          </v:shape>
          <o:OLEObject Type="Embed" ProgID="ChemDraw.Document.6.0" ShapeID="_x0000_i1069" DrawAspect="Content" ObjectID="_1831898934" r:id="rId106"/>
        </w:object>
      </w:r>
    </w:p>
    <w:p w14:paraId="760334C3" w14:textId="46570C55" w:rsidR="00920365" w:rsidRPr="00920365" w:rsidRDefault="007D57A9" w:rsidP="00920365">
      <w:pPr>
        <w:spacing w:line="276" w:lineRule="auto"/>
        <w:rPr>
          <w:rFonts w:ascii="Times New Roman" w:hAnsi="Times New Roman" w:cs="Times New Roman"/>
          <w:lang w:val="en-IN"/>
        </w:rPr>
      </w:pPr>
      <w:r w:rsidRPr="008D3F8E">
        <w:rPr>
          <w:rFonts w:ascii="Times New Roman" w:hAnsi="Times New Roman" w:cs="Times New Roman"/>
          <w:b/>
        </w:rPr>
        <w:t>Conversion of carboxylic acids to diazoketones</w:t>
      </w:r>
      <w:r w:rsidR="00E3064B" w:rsidRPr="008D3F8E">
        <w:rPr>
          <w:rFonts w:ascii="Times New Roman" w:hAnsi="Times New Roman" w:cs="Times New Roman"/>
          <w:b/>
        </w:rPr>
        <w:t xml:space="preserve">: </w:t>
      </w:r>
      <w:r w:rsidRPr="008D3F8E">
        <w:rPr>
          <w:rFonts w:ascii="Times New Roman" w:hAnsi="Times New Roman" w:cs="Times New Roman"/>
        </w:rPr>
        <w:t xml:space="preserve">Forbes </w:t>
      </w:r>
      <w:r w:rsidRPr="008D3F8E">
        <w:rPr>
          <w:rFonts w:ascii="Times New Roman" w:hAnsi="Times New Roman" w:cs="Times New Roman"/>
          <w:i/>
        </w:rPr>
        <w:t>et al.</w:t>
      </w:r>
      <w:r w:rsidRPr="008D3F8E">
        <w:rPr>
          <w:rFonts w:ascii="Times New Roman" w:hAnsi="Times New Roman" w:cs="Times New Roman"/>
        </w:rPr>
        <w:t xml:space="preserve"> </w:t>
      </w:r>
      <w:r w:rsidR="00920365" w:rsidRPr="008D3F8E">
        <w:rPr>
          <w:rFonts w:ascii="Times New Roman" w:hAnsi="Times New Roman" w:cs="Times New Roman"/>
          <w:lang w:val="en-IN"/>
        </w:rPr>
        <w:t xml:space="preserve">described a one-pot aqueous procedure for synthesizing diazoketones from aryl carboxylic acids. The acids are first activated using TCT and then treated with diazomethane to afford diazocarbonyl compounds. </w:t>
      </w:r>
      <w:r w:rsidR="00920365" w:rsidRPr="00920365">
        <w:rPr>
          <w:rFonts w:ascii="Times New Roman" w:hAnsi="Times New Roman" w:cs="Times New Roman"/>
          <w:lang w:val="en-IN"/>
        </w:rPr>
        <w:t>Moderate yields were obtained, although methyl esters were observed as side products. The reaction was found to be more effective with electron-deficient or neutral aromatic acids compared to electron-rich or aliphatic substrates.</w:t>
      </w:r>
    </w:p>
    <w:p w14:paraId="7055FA9D" w14:textId="740C0C7B" w:rsidR="00E3064B" w:rsidRPr="008D3F8E" w:rsidRDefault="00ED6321" w:rsidP="00920365">
      <w:pPr>
        <w:spacing w:line="276" w:lineRule="auto"/>
        <w:jc w:val="center"/>
        <w:rPr>
          <w:rFonts w:ascii="Times New Roman" w:hAnsi="Times New Roman" w:cs="Times New Roman"/>
        </w:rPr>
      </w:pPr>
      <w:r w:rsidRPr="008D3F8E">
        <w:rPr>
          <w:rFonts w:ascii="Times New Roman" w:hAnsi="Times New Roman" w:cs="Times New Roman"/>
        </w:rPr>
        <w:object w:dxaOrig="10323" w:dyaOrig="2841" w14:anchorId="43135304">
          <v:shape id="_x0000_i1070" type="#_x0000_t75" style="width:420.1pt;height:115.2pt" o:ole="">
            <v:imagedata r:id="rId107" o:title=""/>
          </v:shape>
          <o:OLEObject Type="Embed" ProgID="ChemDraw.Document.6.0" ShapeID="_x0000_i1070" DrawAspect="Content" ObjectID="_1831898935" r:id="rId108"/>
        </w:object>
      </w:r>
    </w:p>
    <w:p w14:paraId="5F18770A" w14:textId="79E4F43C" w:rsidR="00920365" w:rsidRPr="00920365" w:rsidRDefault="007D57A9" w:rsidP="00920365">
      <w:pPr>
        <w:spacing w:line="276" w:lineRule="auto"/>
        <w:rPr>
          <w:rFonts w:ascii="Times New Roman" w:hAnsi="Times New Roman" w:cs="Times New Roman"/>
          <w:lang w:val="en-IN"/>
        </w:rPr>
      </w:pPr>
      <w:r w:rsidRPr="008D3F8E">
        <w:rPr>
          <w:rFonts w:ascii="Times New Roman" w:hAnsi="Times New Roman" w:cs="Times New Roman"/>
          <w:b/>
        </w:rPr>
        <w:t>Conversion of carboxylic acids to Acyl azide</w:t>
      </w:r>
      <w:r w:rsidR="00E3064B" w:rsidRPr="008D3F8E">
        <w:rPr>
          <w:rFonts w:ascii="Times New Roman" w:hAnsi="Times New Roman" w:cs="Times New Roman"/>
          <w:b/>
        </w:rPr>
        <w:t xml:space="preserve">: </w:t>
      </w:r>
      <w:r w:rsidRPr="008D3F8E">
        <w:rPr>
          <w:rFonts w:ascii="Times New Roman" w:hAnsi="Times New Roman" w:cs="Times New Roman"/>
        </w:rPr>
        <w:t>Bandgar</w:t>
      </w:r>
      <w:r w:rsidR="0003241D" w:rsidRPr="008D3F8E">
        <w:rPr>
          <w:rFonts w:ascii="Times New Roman" w:hAnsi="Times New Roman" w:cs="Times New Roman"/>
        </w:rPr>
        <w:t xml:space="preserve"> </w:t>
      </w:r>
      <w:r w:rsidRPr="008D3F8E">
        <w:rPr>
          <w:rFonts w:ascii="Times New Roman" w:hAnsi="Times New Roman" w:cs="Times New Roman"/>
          <w:i/>
        </w:rPr>
        <w:t>et al.</w:t>
      </w:r>
      <w:hyperlink w:anchor="_ENREF_29" w:tooltip="Bandgar, 2002 #9"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&lt;EndNote&gt;&lt;Cite&gt;&lt;Author&gt;Bandgar&lt;/Author&gt;&lt;Year&gt;2002&lt;/Year&gt;&lt;RecNum&gt;9&lt;/RecNum&gt;&lt;DisplayText&gt;&lt;style face="superscript"&gt;29&lt;/style&gt;&lt;/DisplayText&gt;&lt;record&gt;&lt;rec-number&gt;9&lt;/rec-number&gt;&lt;foreign-keys&gt;&lt;key app="EN" db-id="9zrr2sdabw9209exaacxwd2nwvwvtrdsxwxf" timestamp="1655124237"&gt;9&lt;/key&gt;&lt;/foreign-keys&gt;&lt;ref-type name="Journal Article"&gt;17&lt;/ref-type&gt;&lt;contributors&gt;&lt;authors&gt;&lt;author&gt;Bandgar, B. P.&lt;/author&gt;&lt;author&gt;Pandit, Shivaji&lt;/author&gt;&lt;/authors&gt;&lt;/contributors&gt;&lt;titles&gt;&lt;title&gt;Synthesis of acyl azides from carboxylic acids using cyanuric chloride&lt;/title&gt;&lt;secondary-title&gt;Tetrahedron Letters&lt;/secondary-title&gt;&lt;/titles&gt;&lt;periodical&gt;&lt;full-title&gt;Tetrahedron Letters&lt;/full-title&gt;&lt;/periodical&gt;&lt;pages&gt;3413-3414&lt;/pages&gt;&lt;volume&gt;43&lt;/volume&gt;&lt;dates&gt;&lt;year&gt;2002&lt;/year&gt;&lt;pub-dates&gt;&lt;date&gt;04/01&lt;/date&gt;&lt;/pub-dates&gt;&lt;/dates&gt;&lt;urls&gt;&lt;/urls&gt;&lt;electronic-resource-num&gt;10.1016/S0040-4039(02)00508-7&lt;/electronic-resource-num&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29</w:t>
        </w:r>
        <w:r w:rsidR="001746F6" w:rsidRPr="008D3F8E">
          <w:rPr>
            <w:rFonts w:ascii="Times New Roman" w:hAnsi="Times New Roman" w:cs="Times New Roman"/>
          </w:rPr>
          <w:fldChar w:fldCharType="end"/>
        </w:r>
      </w:hyperlink>
      <w:r w:rsidR="00A83685" w:rsidRPr="008D3F8E">
        <w:rPr>
          <w:rFonts w:ascii="Times New Roman" w:hAnsi="Times New Roman" w:cs="Times New Roman"/>
        </w:rPr>
        <w:t xml:space="preserve"> </w:t>
      </w:r>
      <w:r w:rsidR="00920365" w:rsidRPr="008D3F8E">
        <w:rPr>
          <w:rFonts w:ascii="Times New Roman" w:hAnsi="Times New Roman" w:cs="Times New Roman"/>
          <w:lang w:val="en-IN"/>
        </w:rPr>
        <w:t xml:space="preserve">developed an efficient method for converting carboxylic acids into acyl azides using sodium azide and TCT. </w:t>
      </w:r>
      <w:r w:rsidR="00920365" w:rsidRPr="00920365">
        <w:rPr>
          <w:rFonts w:ascii="Times New Roman" w:hAnsi="Times New Roman" w:cs="Times New Roman"/>
          <w:lang w:val="en-IN"/>
        </w:rPr>
        <w:t>The protocol works well with a variety of aryl, heteroaryl, alkyl, and substituted carboxylic acids, offering a straightforward route to acyl azides under mild conditions.</w:t>
      </w:r>
    </w:p>
    <w:p w14:paraId="11C9A0EA" w14:textId="4594BF3A" w:rsidR="007D57A9" w:rsidRPr="008D3F8E" w:rsidRDefault="00920365" w:rsidP="00920365">
      <w:pPr>
        <w:spacing w:line="276" w:lineRule="auto"/>
        <w:jc w:val="center"/>
        <w:rPr>
          <w:rFonts w:ascii="Times New Roman" w:hAnsi="Times New Roman" w:cs="Times New Roman"/>
          <w:b/>
        </w:rPr>
      </w:pPr>
      <w:r w:rsidRPr="008D3F8E">
        <w:rPr>
          <w:rFonts w:ascii="Times New Roman" w:hAnsi="Times New Roman" w:cs="Times New Roman"/>
        </w:rPr>
        <w:object w:dxaOrig="8892" w:dyaOrig="2870" w14:anchorId="57648742">
          <v:shape id="_x0000_i1071" type="#_x0000_t75" style="width:367.5pt;height:117.7pt" o:ole="">
            <v:imagedata r:id="rId109" o:title=""/>
          </v:shape>
          <o:OLEObject Type="Embed" ProgID="ChemDraw.Document.6.0" ShapeID="_x0000_i1071" DrawAspect="Content" ObjectID="_1831898936" r:id="rId110"/>
        </w:object>
      </w:r>
    </w:p>
    <w:p w14:paraId="7F2EEA1A" w14:textId="03F6CB25" w:rsidR="007D57A9" w:rsidRPr="008D3F8E" w:rsidRDefault="007D57A9" w:rsidP="00033EE0">
      <w:pPr>
        <w:spacing w:line="276" w:lineRule="auto"/>
        <w:rPr>
          <w:rFonts w:ascii="Times New Roman" w:hAnsi="Times New Roman" w:cs="Times New Roman"/>
          <w:lang w:val="en-IN"/>
        </w:rPr>
      </w:pPr>
      <w:r w:rsidRPr="008D3F8E">
        <w:rPr>
          <w:rFonts w:ascii="Times New Roman" w:hAnsi="Times New Roman" w:cs="Times New Roman"/>
          <w:b/>
        </w:rPr>
        <w:t>Conversion of carboxylic acids to hydroxamic acids</w:t>
      </w:r>
      <w:r w:rsidR="00E3064B" w:rsidRPr="008D3F8E">
        <w:rPr>
          <w:rFonts w:ascii="Times New Roman" w:hAnsi="Times New Roman" w:cs="Times New Roman"/>
          <w:b/>
        </w:rPr>
        <w:t xml:space="preserve">: </w:t>
      </w:r>
      <w:r w:rsidRPr="008D3F8E">
        <w:rPr>
          <w:rFonts w:ascii="Times New Roman" w:hAnsi="Times New Roman" w:cs="Times New Roman"/>
        </w:rPr>
        <w:t xml:space="preserve">Giacomelli </w:t>
      </w:r>
      <w:r w:rsidRPr="008D3F8E">
        <w:rPr>
          <w:rFonts w:ascii="Times New Roman" w:hAnsi="Times New Roman" w:cs="Times New Roman"/>
          <w:i/>
        </w:rPr>
        <w:t>et al</w:t>
      </w:r>
      <w:r w:rsidRPr="008D3F8E">
        <w:rPr>
          <w:rFonts w:ascii="Times New Roman" w:hAnsi="Times New Roman" w:cs="Times New Roman"/>
        </w:rPr>
        <w:t xml:space="preserve">. </w:t>
      </w:r>
      <w:r w:rsidR="00920365" w:rsidRPr="008D3F8E">
        <w:rPr>
          <w:rFonts w:ascii="Times New Roman" w:hAnsi="Times New Roman" w:cs="Times New Roman"/>
          <w:lang w:val="en-IN"/>
        </w:rPr>
        <w:t xml:space="preserve">reported a one-step synthesis of hydroxamic acids from carboxylic acids and N-protected α-amino acids. </w:t>
      </w:r>
      <w:r w:rsidR="00920365" w:rsidRPr="00920365">
        <w:rPr>
          <w:rFonts w:ascii="Times New Roman" w:hAnsi="Times New Roman" w:cs="Times New Roman"/>
          <w:lang w:val="en-IN"/>
        </w:rPr>
        <w:t>In this approach, the acid substrate is activated by TCT and subsequently treated with hydroxylamine hydrochloride, yielding hydroxamate derivatives efficiently. This method is particularly valuable for preparing enantiopure hydroxamic acids relevant to peptide and medicinal chemistry.</w:t>
      </w:r>
      <w:r w:rsidR="003D1981" w:rsidRPr="008D3F8E">
        <w:rPr>
          <w:rFonts w:ascii="Times New Roman" w:hAnsi="Times New Roman" w:cs="Times New Roman"/>
          <w:vertAlign w:val="superscript"/>
        </w:rPr>
        <w:t>52</w:t>
      </w:r>
      <w:r w:rsidRPr="008D3F8E">
        <w:rPr>
          <w:rFonts w:ascii="Times New Roman" w:hAnsi="Times New Roman" w:cs="Times New Roman"/>
        </w:rPr>
        <w:t xml:space="preserve"> </w:t>
      </w:r>
    </w:p>
    <w:p w14:paraId="45D7D105" w14:textId="77777777" w:rsidR="007D57A9" w:rsidRPr="008D3F8E" w:rsidRDefault="00ED6321" w:rsidP="00033EE0">
      <w:pPr>
        <w:tabs>
          <w:tab w:val="left" w:pos="3975"/>
        </w:tabs>
        <w:spacing w:line="276" w:lineRule="auto"/>
        <w:jc w:val="center"/>
        <w:rPr>
          <w:rFonts w:ascii="Times New Roman" w:hAnsi="Times New Roman" w:cs="Times New Roman"/>
        </w:rPr>
      </w:pPr>
      <w:r w:rsidRPr="008D3F8E">
        <w:rPr>
          <w:rFonts w:ascii="Times New Roman" w:hAnsi="Times New Roman" w:cs="Times New Roman"/>
        </w:rPr>
        <w:object w:dxaOrig="6386" w:dyaOrig="3187" w14:anchorId="46A5E1C4">
          <v:shape id="_x0000_i1072" type="#_x0000_t75" style="width:262.35pt;height:130.25pt" o:ole="">
            <v:imagedata r:id="rId111" o:title=""/>
          </v:shape>
          <o:OLEObject Type="Embed" ProgID="ChemDraw.Document.6.0" ShapeID="_x0000_i1072" DrawAspect="Content" ObjectID="_1831898937" r:id="rId112"/>
        </w:object>
      </w:r>
    </w:p>
    <w:p w14:paraId="60A4EB2E" w14:textId="60BB9501" w:rsidR="00920365" w:rsidRPr="00920365" w:rsidRDefault="007D57A9" w:rsidP="00920365">
      <w:pPr>
        <w:tabs>
          <w:tab w:val="left" w:pos="3255"/>
        </w:tabs>
        <w:spacing w:line="276" w:lineRule="auto"/>
        <w:rPr>
          <w:rFonts w:ascii="Times New Roman" w:hAnsi="Times New Roman" w:cs="Times New Roman"/>
          <w:lang w:val="en-IN"/>
        </w:rPr>
      </w:pPr>
      <w:r w:rsidRPr="008D3F8E">
        <w:rPr>
          <w:rFonts w:ascii="Times New Roman" w:hAnsi="Times New Roman" w:cs="Times New Roman"/>
          <w:b/>
        </w:rPr>
        <w:t>Synthesis of Weinreb amides</w:t>
      </w:r>
      <w:r w:rsidR="00E3064B" w:rsidRPr="008D3F8E">
        <w:rPr>
          <w:rFonts w:ascii="Times New Roman" w:hAnsi="Times New Roman" w:cs="Times New Roman"/>
          <w:b/>
        </w:rPr>
        <w:t xml:space="preserve">: </w:t>
      </w:r>
      <w:r w:rsidRPr="008D3F8E">
        <w:rPr>
          <w:rFonts w:ascii="Times New Roman" w:hAnsi="Times New Roman" w:cs="Times New Roman"/>
        </w:rPr>
        <w:t xml:space="preserve">Luca </w:t>
      </w:r>
      <w:r w:rsidRPr="008D3F8E">
        <w:rPr>
          <w:rFonts w:ascii="Times New Roman" w:hAnsi="Times New Roman" w:cs="Times New Roman"/>
          <w:i/>
        </w:rPr>
        <w:t>et al.</w:t>
      </w:r>
      <w:hyperlink w:anchor="_ENREF_30" w:tooltip="De Luca, 2001 #73" w:history="1">
        <w:r w:rsidR="001746F6" w:rsidRPr="008D3F8E">
          <w:rPr>
            <w:rFonts w:ascii="Times New Roman" w:hAnsi="Times New Roman" w:cs="Times New Roman"/>
          </w:rPr>
          <w:fldChar w:fldCharType="begin">
            <w:fldData xml:space="preserve">PEVuZE5vdGU+PENpdGU+PEF1dGhvcj5EZSBMdWNhPC9BdXRob3I+PFllYXI+MjAwMTwvWWVhcj48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=
</w:fldData>
          </w:fldChar>
        </w:r>
        <w:r w:rsidR="004B271E"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PEVuZE5vdGU+PENpdGU+PEF1dGhvcj5EZSBMdWNhPC9BdXRob3I+PFllYXI+MjAwMTwvWWVhcj48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=
</w:fldData>
          </w:fldChar>
        </w:r>
        <w:r w:rsidR="004B271E"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30</w:t>
        </w:r>
        <w:r w:rsidR="001746F6" w:rsidRPr="008D3F8E">
          <w:rPr>
            <w:rFonts w:ascii="Times New Roman" w:hAnsi="Times New Roman" w:cs="Times New Roman"/>
          </w:rPr>
          <w:fldChar w:fldCharType="end"/>
        </w:r>
      </w:hyperlink>
      <w:r w:rsidRPr="008D3F8E">
        <w:rPr>
          <w:rFonts w:ascii="Times New Roman" w:hAnsi="Times New Roman" w:cs="Times New Roman"/>
        </w:rPr>
        <w:t xml:space="preserve"> </w:t>
      </w:r>
      <w:r w:rsidR="00920365" w:rsidRPr="008D3F8E">
        <w:rPr>
          <w:rFonts w:ascii="Times New Roman" w:hAnsi="Times New Roman" w:cs="Times New Roman"/>
          <w:lang w:val="en-IN"/>
        </w:rPr>
        <w:t xml:space="preserve">demonstrated that TCT derivatives serve as effective coupling reagents for the preparation of </w:t>
      </w:r>
      <w:r w:rsidR="00920365" w:rsidRPr="00D429ED">
        <w:rPr>
          <w:rFonts w:ascii="Times New Roman" w:hAnsi="Times New Roman" w:cs="Times New Roman"/>
          <w:i/>
          <w:iCs/>
          <w:lang w:val="en-IN"/>
        </w:rPr>
        <w:t>N</w:t>
      </w:r>
      <w:r w:rsidR="00920365" w:rsidRPr="008D3F8E">
        <w:rPr>
          <w:rFonts w:ascii="Times New Roman" w:hAnsi="Times New Roman" w:cs="Times New Roman"/>
          <w:lang w:val="en-IN"/>
        </w:rPr>
        <w:t>-methoxy-</w:t>
      </w:r>
      <w:r w:rsidR="00920365" w:rsidRPr="00D429ED">
        <w:rPr>
          <w:rFonts w:ascii="Times New Roman" w:hAnsi="Times New Roman" w:cs="Times New Roman"/>
          <w:i/>
          <w:iCs/>
          <w:lang w:val="en-IN"/>
        </w:rPr>
        <w:t>N-</w:t>
      </w:r>
      <w:r w:rsidR="00920365" w:rsidRPr="008D3F8E">
        <w:rPr>
          <w:rFonts w:ascii="Times New Roman" w:hAnsi="Times New Roman" w:cs="Times New Roman"/>
          <w:lang w:val="en-IN"/>
        </w:rPr>
        <w:t xml:space="preserve">methylamides, commonly known as Weinreb amides. </w:t>
      </w:r>
      <w:r w:rsidR="00920365" w:rsidRPr="00920365">
        <w:rPr>
          <w:rFonts w:ascii="Times New Roman" w:hAnsi="Times New Roman" w:cs="Times New Roman"/>
          <w:lang w:val="en-IN"/>
        </w:rPr>
        <w:t>The transformation proceeds in a convenient one-pot manner through coupling of carboxylic acids with the appropriate hydroxylamine derivative, providing a reliable route to these widely used synthetic intermediates.</w:t>
      </w:r>
    </w:p>
    <w:p w14:paraId="0E2AF11B" w14:textId="31DF1C5A" w:rsidR="007D57A9" w:rsidRPr="008D3F8E" w:rsidRDefault="00ED6321" w:rsidP="00920365">
      <w:pPr>
        <w:tabs>
          <w:tab w:val="left" w:pos="3255"/>
        </w:tabs>
        <w:spacing w:line="276" w:lineRule="auto"/>
        <w:jc w:val="center"/>
        <w:rPr>
          <w:rFonts w:ascii="Times New Roman" w:hAnsi="Times New Roman" w:cs="Times New Roman"/>
        </w:rPr>
      </w:pPr>
      <w:r w:rsidRPr="008D3F8E">
        <w:rPr>
          <w:rFonts w:ascii="Times New Roman" w:hAnsi="Times New Roman" w:cs="Times New Roman"/>
        </w:rPr>
        <w:object w:dxaOrig="10286" w:dyaOrig="2527" w14:anchorId="64D30088">
          <v:shape id="_x0000_i1073" type="#_x0000_t75" style="width:384.4pt;height:94.55pt" o:ole="">
            <v:imagedata r:id="rId113" o:title=""/>
          </v:shape>
          <o:OLEObject Type="Embed" ProgID="ChemDraw.Document.6.0" ShapeID="_x0000_i1073" DrawAspect="Content" ObjectID="_1831898938" r:id="rId114"/>
        </w:object>
      </w:r>
    </w:p>
    <w:p w14:paraId="3AE47BEE" w14:textId="21F22593" w:rsidR="00920365" w:rsidRPr="00920365" w:rsidRDefault="007D57A9" w:rsidP="00920365">
      <w:pPr>
        <w:spacing w:line="276" w:lineRule="auto"/>
        <w:rPr>
          <w:rFonts w:ascii="Times New Roman" w:hAnsi="Times New Roman" w:cs="Times New Roman"/>
          <w:lang w:val="en-IN"/>
        </w:rPr>
      </w:pPr>
      <w:r w:rsidRPr="008D3F8E">
        <w:rPr>
          <w:rFonts w:ascii="Times New Roman" w:hAnsi="Times New Roman" w:cs="Times New Roman"/>
          <w:b/>
        </w:rPr>
        <w:t>Conversion of carboxylic acids to aldehydes or alcohols</w:t>
      </w:r>
      <w:r w:rsidR="00E3064B" w:rsidRPr="008D3F8E">
        <w:rPr>
          <w:rFonts w:ascii="Times New Roman" w:hAnsi="Times New Roman" w:cs="Times New Roman"/>
          <w:b/>
        </w:rPr>
        <w:t xml:space="preserve">: </w:t>
      </w:r>
      <w:r w:rsidRPr="008D3F8E">
        <w:rPr>
          <w:rFonts w:ascii="Times New Roman" w:hAnsi="Times New Roman" w:cs="Times New Roman"/>
        </w:rPr>
        <w:t>Falorni</w:t>
      </w:r>
      <w:r w:rsidR="00920365" w:rsidRPr="008D3F8E">
        <w:rPr>
          <w:rFonts w:ascii="Times New Roman" w:hAnsi="Times New Roman" w:cs="Times New Roman"/>
        </w:rPr>
        <w:t xml:space="preserve"> </w:t>
      </w:r>
      <w:r w:rsidRPr="008D3F8E">
        <w:rPr>
          <w:rFonts w:ascii="Times New Roman" w:hAnsi="Times New Roman" w:cs="Times New Roman"/>
          <w:i/>
        </w:rPr>
        <w:t>et al.</w:t>
      </w:r>
      <w:hyperlink w:anchor="_ENREF_32" w:tooltip="Falorni, 1999 #11"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&lt;EndNote&gt;&lt;Cite&gt;&lt;Author&gt;Falorni&lt;/Author&gt;&lt;Year&gt;1999&lt;/Year&gt;&lt;RecNum&gt;11&lt;/RecNum&gt;&lt;DisplayText&gt;&lt;style face="superscript"&gt;32&lt;/style&gt;&lt;/DisplayText&gt;&lt;record&gt;&lt;rec-number&gt;11&lt;/rec-number&gt;&lt;foreign-keys&gt;&lt;key app="EN" db-id="9zrr2sdabw9209exaacxwd2nwvwvtrdsxwxf" timestamp="1655124651"&gt;11&lt;/key&gt;&lt;/foreign-keys&gt;&lt;ref-type name="Journal Article"&gt;17&lt;/ref-type&gt;&lt;contributors&gt;&lt;authors&gt;&lt;author&gt;Falorni, M.&lt;/author&gt;&lt;author&gt;Giacomelli, G.&lt;/author&gt;&lt;author&gt;Porcheddu, A.&lt;/author&gt;&lt;author&gt;Taddei, M.&lt;/author&gt;&lt;/authors&gt;&lt;/contributors&gt;&lt;auth-address&gt;Dipartimento di Chimica, Università di Sassari, ViaVienna 2 07100 Sassari Italy.&lt;/auth-address&gt;&lt;titles&gt;&lt;title&gt;A Simple Method for the Reduction of Carboxylic Acids to Aldehydes or Alcohols Using H(2) and Pd/C&lt;/title&gt;&lt;secondary-title&gt;J Org Chem&lt;/secondary-title&gt;&lt;alt-title&gt;The Journal of organic chemistry&lt;/alt-title&gt;&lt;/titles&gt;&lt;periodical&gt;&lt;full-title&gt;J Org Chem&lt;/full-title&gt;&lt;abbr-1&gt;The Journal of organic chemistry&lt;/abbr-1&gt;&lt;/periodical&gt;&lt;alt-periodical&gt;&lt;full-title&gt;J Org Chem&lt;/full-title&gt;&lt;abbr-1&gt;The Journal of organic chemistry&lt;/abbr-1&gt;&lt;/alt-periodical&gt;&lt;pages&gt;8962-8964&lt;/pages&gt;&lt;volume&gt;64&lt;/volume&gt;&lt;number&gt;24&lt;/number&gt;&lt;edition&gt;2001/10/25&lt;/edition&gt;&lt;dates&gt;&lt;year&gt;1999&lt;/year&gt;&lt;pub-dates&gt;&lt;date&gt;Nov 26&lt;/date&gt;&lt;/pub-dates&gt;&lt;/dates&gt;&lt;isbn&gt;0022-3263&lt;/isbn&gt;&lt;accession-num&gt;11674808&lt;/accession-num&gt;&lt;urls&gt;&lt;/urls&gt;&lt;electronic-resource-num&gt;10.1021/jo991112f&lt;/electronic-resource-num&gt;&lt;remote-database-provider&gt;Nlm&lt;/remote-database-provider&gt;&lt;language&gt;eng&lt;/language&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32</w:t>
        </w:r>
        <w:r w:rsidR="001746F6" w:rsidRPr="008D3F8E">
          <w:rPr>
            <w:rFonts w:ascii="Times New Roman" w:hAnsi="Times New Roman" w:cs="Times New Roman"/>
          </w:rPr>
          <w:fldChar w:fldCharType="end"/>
        </w:r>
      </w:hyperlink>
      <w:r w:rsidR="00A83685" w:rsidRPr="008D3F8E">
        <w:rPr>
          <w:rFonts w:ascii="Times New Roman" w:hAnsi="Times New Roman" w:cs="Times New Roman"/>
        </w:rPr>
        <w:t xml:space="preserve"> </w:t>
      </w:r>
      <w:r w:rsidR="00920365" w:rsidRPr="008D3F8E">
        <w:rPr>
          <w:rFonts w:ascii="Times New Roman" w:hAnsi="Times New Roman" w:cs="Times New Roman"/>
          <w:lang w:val="en-IN"/>
        </w:rPr>
        <w:t xml:space="preserve">reported that carboxylic acids activated with TCT derivatives can be selectively reduced under mild hydrogenation conditions. </w:t>
      </w:r>
      <w:r w:rsidR="00920365" w:rsidRPr="00920365">
        <w:rPr>
          <w:rFonts w:ascii="Times New Roman" w:hAnsi="Times New Roman" w:cs="Times New Roman"/>
          <w:lang w:val="en-IN"/>
        </w:rPr>
        <w:t>Using Pd/C (10%) at room temperature and atmospheric hydrogen pressure, aldehydes can be obtained. Prolonged reaction times or increased hydrogen pressure may further reduce aldehydes to the corresponding alcohols.</w:t>
      </w:r>
    </w:p>
    <w:p w14:paraId="0D1A75FE" w14:textId="137889BA" w:rsidR="007D57A9" w:rsidRPr="008D3F8E" w:rsidRDefault="00920365" w:rsidP="00920365">
      <w:pPr>
        <w:spacing w:line="276" w:lineRule="auto"/>
        <w:jc w:val="center"/>
        <w:rPr>
          <w:rFonts w:ascii="Times New Roman" w:hAnsi="Times New Roman" w:cs="Times New Roman"/>
        </w:rPr>
      </w:pPr>
      <w:r w:rsidRPr="008D3F8E">
        <w:rPr>
          <w:rFonts w:ascii="Times New Roman" w:hAnsi="Times New Roman" w:cs="Times New Roman"/>
        </w:rPr>
        <w:object w:dxaOrig="10433" w:dyaOrig="3818" w14:anchorId="0DC84391">
          <v:shape id="_x0000_i1074" type="#_x0000_t75" style="width:371.25pt;height:135.25pt" o:ole="">
            <v:imagedata r:id="rId115" o:title=""/>
          </v:shape>
          <o:OLEObject Type="Embed" ProgID="ChemDraw.Document.6.0" ShapeID="_x0000_i1074" DrawAspect="Content" ObjectID="_1831898939" r:id="rId116"/>
        </w:object>
      </w:r>
    </w:p>
    <w:p w14:paraId="44E47DAD" w14:textId="13A1DCC5" w:rsidR="00920365" w:rsidRPr="00920365" w:rsidRDefault="007D57A9" w:rsidP="00920365">
      <w:pPr>
        <w:spacing w:line="276" w:lineRule="auto"/>
        <w:rPr>
          <w:rFonts w:ascii="Times New Roman" w:hAnsi="Times New Roman" w:cs="Times New Roman"/>
          <w:lang w:val="en-IN"/>
        </w:rPr>
      </w:pPr>
      <w:r w:rsidRPr="008D3F8E">
        <w:rPr>
          <w:rFonts w:ascii="Times New Roman" w:hAnsi="Times New Roman" w:cs="Times New Roman"/>
          <w:b/>
        </w:rPr>
        <w:t>Conversion of carboxylic acid to ketones</w:t>
      </w:r>
      <w:r w:rsidR="00E3064B" w:rsidRPr="008D3F8E">
        <w:rPr>
          <w:rFonts w:ascii="Times New Roman" w:hAnsi="Times New Roman" w:cs="Times New Roman"/>
          <w:b/>
        </w:rPr>
        <w:t xml:space="preserve">: </w:t>
      </w:r>
      <w:r w:rsidRPr="008D3F8E">
        <w:rPr>
          <w:rFonts w:ascii="Times New Roman" w:hAnsi="Times New Roman" w:cs="Times New Roman"/>
        </w:rPr>
        <w:t xml:space="preserve">Luca </w:t>
      </w:r>
      <w:r w:rsidRPr="008D3F8E">
        <w:rPr>
          <w:rFonts w:ascii="Times New Roman" w:hAnsi="Times New Roman" w:cs="Times New Roman"/>
          <w:i/>
        </w:rPr>
        <w:t>et al.</w:t>
      </w:r>
      <w:hyperlink w:anchor="_ENREF_33" w:tooltip="De Luca, 2001 #39"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&lt;EndNote&gt;&lt;Cite&gt;&lt;Author&gt;De Luca&lt;/Author&gt;&lt;Year&gt;2001&lt;/Year&gt;&lt;RecNum&gt;39&lt;/RecNum&gt;&lt;DisplayText&gt;&lt;style face="superscript"&gt;33&lt;/style&gt;&lt;/DisplayText&gt;&lt;record&gt;&lt;rec-number&gt;39&lt;/rec-number&gt;&lt;foreign-keys&gt;&lt;key app="EN" db-id="9zrr2sdabw9209exaacxwd2nwvwvtrdsxwxf" timestamp="1655128529"&gt;39&lt;/key&gt;&lt;/foreign-keys&gt;&lt;ref-type name="Journal Article"&gt;17&lt;/ref-type&gt;&lt;contributors&gt;&lt;authors&gt;&lt;author&gt;De Luca, L.&lt;/author&gt;&lt;author&gt;Giacomelli, G.&lt;/author&gt;&lt;author&gt;Porcheddu, A.&lt;/author&gt;&lt;/authors&gt;&lt;/contributors&gt;&lt;auth-address&gt;Dipartimento di Chimica, Università degli Studi di Sassari, Via Vienna 2, I-07100 Sassari, Italy.&lt;/auth-address&gt;&lt;titles&gt;&lt;title&gt;A simple preparation of ketones. N-protected alpha-amino ketones from alpha-amino acids&lt;/title&gt;&lt;secondary-title&gt;Organic letters&lt;/secondary-title&gt;&lt;alt-title&gt;Org Lett&lt;/alt-title&gt;&lt;/titles&gt;&lt;periodical&gt;&lt;full-title&gt;Org Lett&lt;/full-title&gt;&lt;abbr-1&gt;Organic letters&lt;/abbr-1&gt;&lt;/periodical&gt;&lt;alt-periodical&gt;&lt;full-title&gt;Org Lett&lt;/full-title&gt;&lt;abbr-1&gt;Organic letters&lt;/abbr-1&gt;&lt;/alt-periodical&gt;&lt;pages&gt;1519-1521&lt;/pages&gt;&lt;volume&gt;3&lt;/volume&gt;&lt;number&gt;10&lt;/number&gt;&lt;dates&gt;&lt;year&gt;2001&lt;/year&gt;&lt;pub-dates&gt;&lt;date&gt;2001/05//&lt;/date&gt;&lt;/pub-dates&gt;&lt;/dates&gt;&lt;isbn&gt;1523-7060&lt;/isbn&gt;&lt;accession-num&gt;11388856&lt;/accession-num&gt;&lt;urls&gt;&lt;related-urls&gt;&lt;url&gt;http://europepmc.org/abstract/MED/11388856&lt;/url&gt;&lt;url&gt;https://doi.org/10.1021/ol015840c&lt;/url&gt;&lt;/related-urls&gt;&lt;/urls&gt;&lt;electronic-resource-num&gt;10.1021/ol015840c&lt;/electronic-resource-num&gt;&lt;remote-database-name&gt;PubMed&lt;/remote-database-name&gt;&lt;language&gt;eng&lt;/language&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33</w:t>
        </w:r>
        <w:r w:rsidR="001746F6" w:rsidRPr="008D3F8E">
          <w:rPr>
            <w:rFonts w:ascii="Times New Roman" w:hAnsi="Times New Roman" w:cs="Times New Roman"/>
          </w:rPr>
          <w:fldChar w:fldCharType="end"/>
        </w:r>
      </w:hyperlink>
      <w:r w:rsidR="00A83685" w:rsidRPr="008D3F8E">
        <w:rPr>
          <w:rFonts w:ascii="Times New Roman" w:hAnsi="Times New Roman" w:cs="Times New Roman"/>
        </w:rPr>
        <w:t xml:space="preserve"> </w:t>
      </w:r>
      <w:r w:rsidR="00920365" w:rsidRPr="008D3F8E">
        <w:rPr>
          <w:rFonts w:ascii="Times New Roman" w:hAnsi="Times New Roman" w:cs="Times New Roman"/>
          <w:lang w:val="en-IN"/>
        </w:rPr>
        <w:t xml:space="preserve">escribed a quantitative method for synthesizing ketones via activation of carboxylic acids with TCT, followed by reaction with Grignard reagents in the presence of CuI. </w:t>
      </w:r>
      <w:r w:rsidR="00920365" w:rsidRPr="00920365">
        <w:rPr>
          <w:rFonts w:ascii="Times New Roman" w:hAnsi="Times New Roman" w:cs="Times New Roman"/>
          <w:lang w:val="en-IN"/>
        </w:rPr>
        <w:t>This strategy provides an efficient route to ketones, including N-protected α-amino ketones derived from amino acid substrates.</w:t>
      </w:r>
    </w:p>
    <w:p w14:paraId="21491BB8" w14:textId="0CB6305D" w:rsidR="007D57A9" w:rsidRPr="008D3F8E" w:rsidRDefault="00ED6321" w:rsidP="00920365">
      <w:pPr>
        <w:spacing w:line="276" w:lineRule="auto"/>
        <w:jc w:val="center"/>
        <w:rPr>
          <w:rFonts w:ascii="Times New Roman" w:hAnsi="Times New Roman" w:cs="Times New Roman"/>
        </w:rPr>
      </w:pPr>
      <w:r w:rsidRPr="008D3F8E">
        <w:rPr>
          <w:rFonts w:ascii="Times New Roman" w:hAnsi="Times New Roman" w:cs="Times New Roman"/>
        </w:rPr>
        <w:object w:dxaOrig="9566" w:dyaOrig="2527" w14:anchorId="56D4C334">
          <v:shape id="_x0000_i1075" type="#_x0000_t75" style="width:402.55pt;height:106.45pt" o:ole="">
            <v:imagedata r:id="rId117" o:title=""/>
          </v:shape>
          <o:OLEObject Type="Embed" ProgID="ChemDraw.Document.6.0" ShapeID="_x0000_i1075" DrawAspect="Content" ObjectID="_1831898940" r:id="rId118"/>
        </w:object>
      </w:r>
    </w:p>
    <w:p w14:paraId="0FB46D61" w14:textId="08A457D3" w:rsidR="00920365" w:rsidRPr="00920365" w:rsidRDefault="007D57A9" w:rsidP="00920365">
      <w:pPr>
        <w:spacing w:line="276" w:lineRule="auto"/>
        <w:rPr>
          <w:rFonts w:ascii="Times New Roman" w:hAnsi="Times New Roman" w:cs="Times New Roman"/>
          <w:lang w:val="en-IN"/>
        </w:rPr>
      </w:pPr>
      <w:r w:rsidRPr="008D3F8E">
        <w:rPr>
          <w:rFonts w:ascii="Times New Roman" w:hAnsi="Times New Roman" w:cs="Times New Roman"/>
          <w:b/>
        </w:rPr>
        <w:t>Conversion of carboxylic acid to oxazolines</w:t>
      </w:r>
      <w:r w:rsidR="00E3064B" w:rsidRPr="008D3F8E">
        <w:rPr>
          <w:rFonts w:ascii="Times New Roman" w:hAnsi="Times New Roman" w:cs="Times New Roman"/>
          <w:b/>
        </w:rPr>
        <w:t xml:space="preserve">: </w:t>
      </w:r>
      <w:r w:rsidRPr="008D3F8E">
        <w:rPr>
          <w:rFonts w:ascii="Times New Roman" w:hAnsi="Times New Roman" w:cs="Times New Roman"/>
        </w:rPr>
        <w:t>Kangani</w:t>
      </w:r>
      <w:r w:rsidR="0049450F" w:rsidRPr="008D3F8E">
        <w:rPr>
          <w:rFonts w:ascii="Times New Roman" w:hAnsi="Times New Roman" w:cs="Times New Roman"/>
        </w:rPr>
        <w:t xml:space="preserve"> </w:t>
      </w:r>
      <w:r w:rsidRPr="008D3F8E">
        <w:rPr>
          <w:rFonts w:ascii="Times New Roman" w:hAnsi="Times New Roman" w:cs="Times New Roman"/>
          <w:i/>
        </w:rPr>
        <w:t>et al.</w:t>
      </w:r>
      <w:hyperlink w:anchor="_ENREF_34" w:tooltip="Kangani, 2009 #49" w:history="1">
        <w:r w:rsidR="001746F6" w:rsidRPr="008D3F8E">
          <w:rPr>
            <w:rFonts w:ascii="Times New Roman" w:hAnsi="Times New Roman" w:cs="Times New Roman"/>
          </w:rPr>
          <w:fldChar w:fldCharType="begin">
            <w:fldData xml:space="preserve">PEVuZE5vdGU+PENpdGU+PEF1dGhvcj5LYW5nYW5pPC9BdXRob3I+PFllYXI+MjAwOTwvWWVhcj48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</w:fldData>
          </w:fldChar>
        </w:r>
        <w:r w:rsidR="004B271E"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PEVuZE5vdGU+PENpdGU+PEF1dGhvcj5LYW5nYW5pPC9BdXRob3I+PFllYXI+MjAwOTwvWWVhcj48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</w:fldData>
          </w:fldChar>
        </w:r>
        <w:r w:rsidR="004B271E"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34</w:t>
        </w:r>
        <w:r w:rsidR="001746F6" w:rsidRPr="008D3F8E">
          <w:rPr>
            <w:rFonts w:ascii="Times New Roman" w:hAnsi="Times New Roman" w:cs="Times New Roman"/>
          </w:rPr>
          <w:fldChar w:fldCharType="end"/>
        </w:r>
      </w:hyperlink>
      <w:r w:rsidR="00A83685" w:rsidRPr="008D3F8E">
        <w:rPr>
          <w:rFonts w:ascii="Times New Roman" w:hAnsi="Times New Roman" w:cs="Times New Roman"/>
        </w:rPr>
        <w:t xml:space="preserve"> </w:t>
      </w:r>
      <w:r w:rsidR="00920365" w:rsidRPr="008D3F8E">
        <w:rPr>
          <w:rFonts w:ascii="Times New Roman" w:hAnsi="Times New Roman" w:cs="Times New Roman"/>
          <w:lang w:val="en-IN"/>
        </w:rPr>
        <w:t xml:space="preserve">developed a one-pot synthesis of oxazolines and 1,3,4-oxadiazoles from carboxylic acids using TCT in combination with indium metal. </w:t>
      </w:r>
      <w:r w:rsidR="00920365" w:rsidRPr="00920365">
        <w:rPr>
          <w:rFonts w:ascii="Times New Roman" w:hAnsi="Times New Roman" w:cs="Times New Roman"/>
          <w:lang w:val="en-IN"/>
        </w:rPr>
        <w:t>While reactions with amino alcohols typically yield ω-hydroxyamides as major products, the presence of indium promotes cyclization, producing oxazolines in high purity and yield.</w:t>
      </w:r>
      <w:r w:rsidR="00920365" w:rsidRPr="008D3F8E">
        <w:rPr>
          <w:rFonts w:ascii="Times New Roman" w:hAnsi="Times New Roman" w:cs="Times New Roman"/>
          <w:lang w:val="en-IN"/>
        </w:rPr>
        <w:t xml:space="preserve"> </w:t>
      </w:r>
    </w:p>
    <w:p w14:paraId="367619CD" w14:textId="17D4E36E" w:rsidR="001F0083" w:rsidRPr="008D3F8E" w:rsidRDefault="00ED6321" w:rsidP="00920365">
      <w:pPr>
        <w:spacing w:line="276" w:lineRule="auto"/>
        <w:jc w:val="center"/>
        <w:rPr>
          <w:rFonts w:ascii="Times New Roman" w:hAnsi="Times New Roman" w:cs="Times New Roman"/>
        </w:rPr>
      </w:pPr>
      <w:r w:rsidRPr="008D3F8E">
        <w:rPr>
          <w:rFonts w:ascii="Times New Roman" w:hAnsi="Times New Roman" w:cs="Times New Roman"/>
        </w:rPr>
        <w:object w:dxaOrig="10600" w:dyaOrig="4250" w14:anchorId="3B517E34">
          <v:shape id="_x0000_i1076" type="#_x0000_t75" style="width:384.4pt;height:155.25pt" o:ole="">
            <v:imagedata r:id="rId119" o:title=""/>
          </v:shape>
          <o:OLEObject Type="Embed" ProgID="ChemDraw.Document.6.0" ShapeID="_x0000_i1076" DrawAspect="Content" ObjectID="_1831898941" r:id="rId120"/>
        </w:object>
      </w:r>
    </w:p>
    <w:p w14:paraId="6BC8AEF4" w14:textId="77777777" w:rsidR="007D57A9" w:rsidRPr="008D3F8E" w:rsidRDefault="007D57A9" w:rsidP="00033EE0">
      <w:pPr>
        <w:spacing w:line="276" w:lineRule="auto"/>
        <w:rPr>
          <w:rFonts w:ascii="Times New Roman" w:hAnsi="Times New Roman" w:cs="Times New Roman"/>
        </w:rPr>
      </w:pPr>
      <w:r w:rsidRPr="008D3F8E">
        <w:rPr>
          <w:rFonts w:ascii="Times New Roman" w:hAnsi="Times New Roman" w:cs="Times New Roman"/>
        </w:rPr>
        <w:t>On performing the same reaction with hydrazides, 1,3,4-oxadiazoles were obtained.</w:t>
      </w:r>
    </w:p>
    <w:p w14:paraId="0CECAC8C" w14:textId="7B7800C3" w:rsidR="007D57A9" w:rsidRPr="008D3F8E" w:rsidRDefault="00920365" w:rsidP="00033EE0">
      <w:pPr>
        <w:spacing w:line="276" w:lineRule="auto"/>
        <w:jc w:val="center"/>
        <w:rPr>
          <w:rFonts w:ascii="Times New Roman" w:hAnsi="Times New Roman" w:cs="Times New Roman"/>
        </w:rPr>
      </w:pPr>
      <w:r w:rsidRPr="008D3F8E">
        <w:rPr>
          <w:rFonts w:ascii="Times New Roman" w:hAnsi="Times New Roman" w:cs="Times New Roman"/>
        </w:rPr>
        <w:object w:dxaOrig="9249" w:dyaOrig="2599" w14:anchorId="40636257">
          <v:shape id="_x0000_i1077" type="#_x0000_t75" style="width:386.9pt;height:108.95pt" o:ole="">
            <v:imagedata r:id="rId121" o:title=""/>
          </v:shape>
          <o:OLEObject Type="Embed" ProgID="ChemDraw.Document.6.0" ShapeID="_x0000_i1077" DrawAspect="Content" ObjectID="_1831898942" r:id="rId122"/>
        </w:object>
      </w:r>
    </w:p>
    <w:p w14:paraId="2F8BF4A6" w14:textId="7A77D45B" w:rsidR="00920365" w:rsidRPr="00920365" w:rsidRDefault="007D57A9" w:rsidP="00920365">
      <w:pPr>
        <w:spacing w:line="276" w:lineRule="auto"/>
        <w:rPr>
          <w:rFonts w:ascii="Times New Roman" w:hAnsi="Times New Roman" w:cs="Times New Roman"/>
          <w:lang w:val="en-IN"/>
        </w:rPr>
      </w:pPr>
      <w:r w:rsidRPr="008D3F8E">
        <w:rPr>
          <w:rFonts w:ascii="Times New Roman" w:hAnsi="Times New Roman" w:cs="Times New Roman"/>
          <w:b/>
        </w:rPr>
        <w:lastRenderedPageBreak/>
        <w:t>Conversion of carboxylic acid to amide and ester</w:t>
      </w:r>
      <w:r w:rsidR="001F0083" w:rsidRPr="008D3F8E">
        <w:rPr>
          <w:rFonts w:ascii="Times New Roman" w:hAnsi="Times New Roman" w:cs="Times New Roman"/>
          <w:b/>
        </w:rPr>
        <w:t xml:space="preserve">: </w:t>
      </w:r>
      <w:r w:rsidRPr="008D3F8E">
        <w:rPr>
          <w:rFonts w:ascii="Times New Roman" w:hAnsi="Times New Roman" w:cs="Times New Roman"/>
        </w:rPr>
        <w:t xml:space="preserve">Huy </w:t>
      </w:r>
      <w:r w:rsidRPr="008D3F8E">
        <w:rPr>
          <w:rFonts w:ascii="Times New Roman" w:hAnsi="Times New Roman" w:cs="Times New Roman"/>
          <w:i/>
        </w:rPr>
        <w:t>et al.</w:t>
      </w:r>
      <w:hyperlink w:anchor="_ENREF_35" w:tooltip="Huy, 2019 #13"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&lt;EndNote&gt;&lt;Cite&gt;&lt;Author&gt;Huy&lt;/Author&gt;&lt;Year&gt;2019&lt;/Year&gt;&lt;RecNum&gt;13&lt;/RecNum&gt;&lt;DisplayText&gt;&lt;style face="superscript"&gt;35&lt;/style&gt;&lt;/DisplayText&gt;&lt;record&gt;&lt;rec-number&gt;13&lt;/rec-number&gt;&lt;foreign-keys&gt;&lt;key app="EN" db-id="9zrr2sdabw9209exaacxwd2nwvwvtrdsxwxf" timestamp="1655125009"&gt;13&lt;/key&gt;&lt;/foreign-keys&gt;&lt;ref-type name="Journal Article"&gt;17&lt;/ref-type&gt;&lt;contributors&gt;&lt;authors&gt;&lt;author&gt;Huy, Peter H.&lt;/author&gt;&lt;author&gt;Mbouhom, Christelle&lt;/author&gt;&lt;/authors&gt;&lt;/contributors&gt;&lt;titles&gt;&lt;title&gt;Formamide catalyzed activation of carboxylic acids – versatile and cost-efficient amidation and esterification&lt;/title&gt;&lt;secondary-title&gt;Chemical Science&lt;/secondary-title&gt;&lt;/titles&gt;&lt;periodical&gt;&lt;full-title&gt;Chemical Science&lt;/full-title&gt;&lt;/periodical&gt;&lt;pages&gt;7399-7406&lt;/pages&gt;&lt;volume&gt;10&lt;/volume&gt;&lt;number&gt;31&lt;/number&gt;&lt;dates&gt;&lt;year&gt;2019&lt;/year&gt;&lt;/dates&gt;&lt;publisher&gt;The Royal Society of Chemistry&lt;/publisher&gt;&lt;isbn&gt;2041-6520&lt;/isbn&gt;&lt;work-type&gt;10.1039/C9SC02126D&lt;/work-type&gt;&lt;urls&gt;&lt;related-urls&gt;&lt;url&gt;http://dx.doi.org/10.1039/C9SC02126D&lt;/url&gt;&lt;/related-urls&gt;&lt;/urls&gt;&lt;electronic-resource-num&gt;10.1039/C9SC02126D&lt;/electronic-resource-num&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35</w:t>
        </w:r>
        <w:r w:rsidR="001746F6" w:rsidRPr="008D3F8E">
          <w:rPr>
            <w:rFonts w:ascii="Times New Roman" w:hAnsi="Times New Roman" w:cs="Times New Roman"/>
          </w:rPr>
          <w:fldChar w:fldCharType="end"/>
        </w:r>
      </w:hyperlink>
      <w:r w:rsidRPr="008D3F8E">
        <w:rPr>
          <w:rFonts w:ascii="Times New Roman" w:hAnsi="Times New Roman" w:cs="Times New Roman"/>
        </w:rPr>
        <w:t xml:space="preserve">  </w:t>
      </w:r>
      <w:r w:rsidR="00920365" w:rsidRPr="008D3F8E">
        <w:rPr>
          <w:rFonts w:ascii="Times New Roman" w:hAnsi="Times New Roman" w:cs="Times New Roman"/>
          <w:lang w:val="en-IN"/>
        </w:rPr>
        <w:t xml:space="preserve">reported a widely applicable and cost-efficient methodology for forming amide (C–N) and ester (C–O) bonds through carboxylic acid activation using TCT. </w:t>
      </w:r>
      <w:r w:rsidR="00920365" w:rsidRPr="00920365">
        <w:rPr>
          <w:rFonts w:ascii="Times New Roman" w:hAnsi="Times New Roman" w:cs="Times New Roman"/>
          <w:lang w:val="en-IN"/>
        </w:rPr>
        <w:t>In the presence of formylpyrrolidine as a Lewis base catalyst, TCT was used in catalytic quantities (≤40 mol%), enabling excellent scalability and functional group tolerance. The method was compatible with acid-sensitive substrates such as acetals, silyl ethers, and even peptides.</w:t>
      </w:r>
      <w:r w:rsidR="00920365" w:rsidRPr="008D3F8E">
        <w:rPr>
          <w:rFonts w:ascii="Times New Roman" w:hAnsi="Times New Roman" w:cs="Times New Roman"/>
          <w:lang w:val="en-IN"/>
        </w:rPr>
        <w:t xml:space="preserve"> </w:t>
      </w:r>
      <w:r w:rsidR="00920365" w:rsidRPr="00920365">
        <w:rPr>
          <w:rFonts w:ascii="Times New Roman" w:hAnsi="Times New Roman" w:cs="Times New Roman"/>
          <w:lang w:val="en-IN"/>
        </w:rPr>
        <w:t>This work represents a significant advancement in sustainable amidation and esterification chemistry.</w:t>
      </w:r>
    </w:p>
    <w:p w14:paraId="2B26F4D9" w14:textId="27355647" w:rsidR="007D57A9" w:rsidRPr="008D3F8E" w:rsidRDefault="00ED6321" w:rsidP="00920365">
      <w:pPr>
        <w:spacing w:line="276" w:lineRule="auto"/>
        <w:jc w:val="center"/>
        <w:rPr>
          <w:rFonts w:ascii="Times New Roman" w:hAnsi="Times New Roman" w:cs="Times New Roman"/>
        </w:rPr>
      </w:pPr>
      <w:r w:rsidRPr="008D3F8E">
        <w:rPr>
          <w:rFonts w:ascii="Times New Roman" w:hAnsi="Times New Roman" w:cs="Times New Roman"/>
        </w:rPr>
        <w:object w:dxaOrig="8786" w:dyaOrig="3022" w14:anchorId="3FC06817">
          <v:shape id="_x0000_i1078" type="#_x0000_t75" style="width:388.15pt;height:133.35pt" o:ole="">
            <v:imagedata r:id="rId123" o:title=""/>
          </v:shape>
          <o:OLEObject Type="Embed" ProgID="ChemDraw.Document.6.0" ShapeID="_x0000_i1078" DrawAspect="Content" ObjectID="_1831898943" r:id="rId124"/>
        </w:object>
      </w:r>
    </w:p>
    <w:p w14:paraId="7E37DDF5" w14:textId="331AE809" w:rsidR="00920365" w:rsidRPr="00920365" w:rsidRDefault="007D57A9" w:rsidP="00920365">
      <w:pPr>
        <w:spacing w:line="276" w:lineRule="auto"/>
        <w:rPr>
          <w:rFonts w:ascii="Times New Roman" w:hAnsi="Times New Roman" w:cs="Times New Roman"/>
          <w:lang w:val="en-IN"/>
        </w:rPr>
      </w:pPr>
      <w:r w:rsidRPr="008D3F8E">
        <w:rPr>
          <w:rFonts w:ascii="Times New Roman" w:hAnsi="Times New Roman" w:cs="Times New Roman"/>
          <w:b/>
        </w:rPr>
        <w:t>Acylation of piperazine</w:t>
      </w:r>
      <w:r w:rsidR="001F0083" w:rsidRPr="008D3F8E">
        <w:rPr>
          <w:rFonts w:ascii="Times New Roman" w:hAnsi="Times New Roman" w:cs="Times New Roman"/>
          <w:b/>
        </w:rPr>
        <w:t xml:space="preserve">: </w:t>
      </w:r>
      <w:r w:rsidRPr="008D3F8E">
        <w:rPr>
          <w:rFonts w:ascii="Times New Roman" w:hAnsi="Times New Roman" w:cs="Times New Roman"/>
        </w:rPr>
        <w:t>Bandgar</w:t>
      </w:r>
      <w:r w:rsidR="00A83685" w:rsidRPr="008D3F8E">
        <w:rPr>
          <w:rFonts w:ascii="Times New Roman" w:hAnsi="Times New Roman" w:cs="Times New Roman"/>
        </w:rPr>
        <w:t xml:space="preserve"> </w:t>
      </w:r>
      <w:r w:rsidRPr="008D3F8E">
        <w:rPr>
          <w:rFonts w:ascii="Times New Roman" w:hAnsi="Times New Roman" w:cs="Times New Roman"/>
          <w:i/>
        </w:rPr>
        <w:t>et al.</w:t>
      </w:r>
      <w:hyperlink w:anchor="_ENREF_36" w:tooltip="Bandgar, 2003 #43" w:history="1">
        <w:r w:rsidR="001746F6" w:rsidRPr="008D3F8E">
          <w:rPr>
            <w:rFonts w:ascii="Times New Roman" w:hAnsi="Times New Roman" w:cs="Times New Roman"/>
          </w:rPr>
          <w:fldChar w:fldCharType="begin">
            <w:fldData xml:space="preserve">PEVuZE5vdGU+PENpdGU+PEF1dGhvcj5CYW5kZ2FyPC9BdXRob3I+PFllYXI+MjAwMzwvWWVhcj48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==
</w:fldData>
          </w:fldChar>
        </w:r>
        <w:r w:rsidR="004B271E" w:rsidRPr="008D3F8E">
          <w:rPr>
            <w:rFonts w:ascii="Times New Roman" w:hAnsi="Times New Roman" w:cs="Times New Roman"/>
          </w:rPr>
          <w:instrText xml:space="preserve"> ADDIN EN.CITE </w:instrText>
        </w:r>
        <w:r w:rsidR="001746F6" w:rsidRPr="008D3F8E">
          <w:rPr>
            <w:rFonts w:ascii="Times New Roman" w:hAnsi="Times New Roman" w:cs="Times New Roman"/>
          </w:rPr>
          <w:fldChar w:fldCharType="begin">
            <w:fldData xml:space="preserve">PEVuZE5vdGU+PENpdGU+PEF1dGhvcj5CYW5kZ2FyPC9BdXRob3I+PFllYXI+MjAwMzwvWWVhcj48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==
</w:fldData>
          </w:fldChar>
        </w:r>
        <w:r w:rsidR="004B271E" w:rsidRPr="008D3F8E">
          <w:rPr>
            <w:rFonts w:ascii="Times New Roman" w:hAnsi="Times New Roman" w:cs="Times New Roman"/>
          </w:rPr>
          <w:instrText xml:space="preserve"> ADDIN EN.CITE.DATA </w:instrText>
        </w:r>
        <w:r w:rsidR="001746F6" w:rsidRPr="008D3F8E">
          <w:rPr>
            <w:rFonts w:ascii="Times New Roman" w:hAnsi="Times New Roman" w:cs="Times New Roman"/>
          </w:rPr>
        </w:r>
        <w:r w:rsidR="001746F6" w:rsidRPr="008D3F8E">
          <w:rPr>
            <w:rFonts w:ascii="Times New Roman" w:hAnsi="Times New Roman" w:cs="Times New Roman"/>
          </w:rPr>
          <w:fldChar w:fldCharType="end"/>
        </w:r>
        <w:r w:rsidR="001746F6" w:rsidRPr="008D3F8E">
          <w:rPr>
            <w:rFonts w:ascii="Times New Roman" w:hAnsi="Times New Roman" w:cs="Times New Roman"/>
          </w:rPr>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36</w:t>
        </w:r>
        <w:r w:rsidR="001746F6" w:rsidRPr="008D3F8E">
          <w:rPr>
            <w:rFonts w:ascii="Times New Roman" w:hAnsi="Times New Roman" w:cs="Times New Roman"/>
          </w:rPr>
          <w:fldChar w:fldCharType="end"/>
        </w:r>
      </w:hyperlink>
      <w:r w:rsidR="00A83685" w:rsidRPr="008D3F8E">
        <w:rPr>
          <w:rFonts w:ascii="Times New Roman" w:hAnsi="Times New Roman" w:cs="Times New Roman"/>
        </w:rPr>
        <w:t xml:space="preserve"> </w:t>
      </w:r>
      <w:r w:rsidR="00920365" w:rsidRPr="008D3F8E">
        <w:rPr>
          <w:rFonts w:ascii="Times New Roman" w:hAnsi="Times New Roman" w:cs="Times New Roman"/>
          <w:lang w:val="en-IN"/>
        </w:rPr>
        <w:t xml:space="preserve">developed a straightforward protocol for monoacylation of piperazine derivatives through TCT-mediated activation of carboxylic acids in dichloromethane at room temperature. </w:t>
      </w:r>
      <w:r w:rsidR="00920365" w:rsidRPr="00920365">
        <w:rPr>
          <w:rFonts w:ascii="Times New Roman" w:hAnsi="Times New Roman" w:cs="Times New Roman"/>
          <w:lang w:val="en-IN"/>
        </w:rPr>
        <w:t>Additionally, De Luca reported that formylation of amines can be achieved via formation of activated esters of formic acid with TCT under microwave irradiation.</w:t>
      </w:r>
    </w:p>
    <w:p w14:paraId="62220244" w14:textId="3E39A0FB" w:rsidR="007D57A9" w:rsidRPr="008D3F8E" w:rsidRDefault="00920365" w:rsidP="00920365">
      <w:pPr>
        <w:spacing w:line="276" w:lineRule="auto"/>
        <w:jc w:val="center"/>
        <w:rPr>
          <w:rFonts w:ascii="Times New Roman" w:hAnsi="Times New Roman" w:cs="Times New Roman"/>
        </w:rPr>
      </w:pPr>
      <w:r w:rsidRPr="008D3F8E">
        <w:rPr>
          <w:rFonts w:ascii="Times New Roman" w:hAnsi="Times New Roman" w:cs="Times New Roman"/>
        </w:rPr>
        <w:object w:dxaOrig="8184" w:dyaOrig="4759" w14:anchorId="536614F1">
          <v:shape id="_x0000_i1079" type="#_x0000_t75" style="width:333.7pt;height:182.2pt" o:ole="">
            <v:imagedata r:id="rId125" o:title=""/>
          </v:shape>
          <o:OLEObject Type="Embed" ProgID="ChemDraw.Document.6.0" ShapeID="_x0000_i1079" DrawAspect="Content" ObjectID="_1831898944" r:id="rId126"/>
        </w:object>
      </w:r>
    </w:p>
    <w:p w14:paraId="4DBDC298" w14:textId="77777777" w:rsidR="00D35663" w:rsidRPr="008D3F8E" w:rsidRDefault="00D35663" w:rsidP="00033EE0">
      <w:pPr>
        <w:tabs>
          <w:tab w:val="left" w:pos="3960"/>
        </w:tabs>
        <w:spacing w:line="276" w:lineRule="auto"/>
        <w:rPr>
          <w:rFonts w:ascii="Times New Roman" w:hAnsi="Times New Roman" w:cs="Times New Roman"/>
          <w:b/>
        </w:rPr>
      </w:pPr>
    </w:p>
    <w:p w14:paraId="60F2F20B" w14:textId="28504E3B" w:rsidR="00920365" w:rsidRPr="00920365" w:rsidRDefault="0094128A" w:rsidP="00920365">
      <w:pPr>
        <w:tabs>
          <w:tab w:val="left" w:pos="3960"/>
        </w:tabs>
        <w:spacing w:line="276" w:lineRule="auto"/>
        <w:rPr>
          <w:rFonts w:ascii="Times New Roman" w:hAnsi="Times New Roman" w:cs="Times New Roman"/>
          <w:lang w:val="en-IN"/>
        </w:rPr>
      </w:pPr>
      <w:r w:rsidRPr="008D3F8E">
        <w:rPr>
          <w:rFonts w:ascii="Times New Roman" w:hAnsi="Times New Roman" w:cs="Times New Roman"/>
          <w:b/>
        </w:rPr>
        <w:t xml:space="preserve">Conversion of carboxylic acids to </w:t>
      </w:r>
      <w:r w:rsidRPr="008D3F8E">
        <w:rPr>
          <w:rFonts w:ascii="Times New Roman" w:hAnsi="Times New Roman" w:cs="Times New Roman"/>
          <w:b/>
          <w:i/>
        </w:rPr>
        <w:t>N</w:t>
      </w:r>
      <w:r w:rsidRPr="008D3F8E">
        <w:rPr>
          <w:rFonts w:ascii="Times New Roman" w:hAnsi="Times New Roman" w:cs="Times New Roman"/>
          <w:b/>
        </w:rPr>
        <w:t>-benzoylthioureas</w:t>
      </w:r>
      <w:r w:rsidR="001F0083" w:rsidRPr="008D3F8E">
        <w:rPr>
          <w:rFonts w:ascii="Times New Roman" w:hAnsi="Times New Roman" w:cs="Times New Roman"/>
          <w:b/>
        </w:rPr>
        <w:t xml:space="preserve">: </w:t>
      </w:r>
      <w:r w:rsidR="00DF3FCC" w:rsidRPr="008D3F8E">
        <w:rPr>
          <w:rFonts w:ascii="Times New Roman" w:hAnsi="Times New Roman" w:cs="Times New Roman"/>
        </w:rPr>
        <w:t xml:space="preserve">Gholap </w:t>
      </w:r>
      <w:r w:rsidR="00DF3FCC" w:rsidRPr="008D3F8E">
        <w:rPr>
          <w:rFonts w:ascii="Times New Roman" w:hAnsi="Times New Roman" w:cs="Times New Roman"/>
          <w:i/>
        </w:rPr>
        <w:t>et al</w:t>
      </w:r>
      <w:r w:rsidR="00DF3FCC" w:rsidRPr="008D3F8E">
        <w:rPr>
          <w:rFonts w:ascii="Times New Roman" w:hAnsi="Times New Roman" w:cs="Times New Roman"/>
        </w:rPr>
        <w:t>.</w:t>
      </w:r>
      <w:hyperlink w:anchor="_ENREF_37" w:tooltip="Gholap, 2017 #48" w:history="1">
        <w:r w:rsidR="001746F6" w:rsidRPr="008D3F8E">
          <w:rPr>
            <w:rFonts w:ascii="Times New Roman" w:hAnsi="Times New Roman" w:cs="Times New Roman"/>
          </w:rPr>
          <w:fldChar w:fldCharType="begin"/>
        </w:r>
        <w:r w:rsidR="004B271E" w:rsidRPr="008D3F8E">
          <w:rPr>
            <w:rFonts w:ascii="Times New Roman" w:hAnsi="Times New Roman" w:cs="Times New Roman"/>
          </w:rPr>
          <w:instrText xml:space="preserve"> ADDIN EN.CITE &lt;EndNote&gt;&lt;Cite&gt;&lt;Author&gt;Gholap&lt;/Author&gt;&lt;Year&gt;2017&lt;/Year&gt;&lt;RecNum&gt;48&lt;/RecNum&gt;&lt;DisplayText&gt;&lt;style face="superscript"&gt;37&lt;/style&gt;&lt;/DisplayText&gt;&lt;record&gt;&lt;rec-number&gt;48&lt;/rec-number&gt;&lt;foreign-keys&gt;&lt;key app="EN" db-id="9zrr2sdabw9209exaacxwd2nwvwvtrdsxwxf" timestamp="1655130000"&gt;48&lt;/key&gt;&lt;/foreign-keys&gt;&lt;ref-type name="Journal Article"&gt;17&lt;/ref-type&gt;&lt;contributors&gt;&lt;authors&gt;&lt;author&gt;Gholap, Somnath&lt;/author&gt;&lt;author&gt;Gunjal, Navanath&lt;/author&gt;&lt;/authors&gt;&lt;/contributors&gt;&lt;titles&gt;&lt;title&gt;2,4,6-Trichloro-1,3,5-triazine (TCT) mediated one pot direct synthesis of N-benzoylthioureas from carboxylic acids&lt;/title&gt;&lt;secondary-title&gt;Arabian Journal of Chemistry&lt;/secondary-title&gt;&lt;/titles&gt;&lt;periodical&gt;&lt;full-title&gt;Arabian Journal of Chemistry&lt;/full-title&gt;&lt;/periodical&gt;&lt;pages&gt;S2750-S2753&lt;/pages&gt;&lt;volume&gt;10&lt;/volume&gt;&lt;keywords&gt;&lt;keyword&gt;Trichloro-triazine (TCT)&lt;/keyword&gt;&lt;keyword&gt;Carboxylic acid&lt;/keyword&gt;&lt;keyword&gt;Amines&lt;/keyword&gt;&lt;keyword&gt;-Benzoylthiourea&lt;/keyword&gt;&lt;keyword&gt;Aroylthiocyanate&lt;/keyword&gt;&lt;keyword&gt;One-pot method&lt;/keyword&gt;&lt;/keywords&gt;&lt;dates&gt;&lt;year&gt;2017&lt;/year&gt;&lt;pub-dates&gt;&lt;date&gt;2017/05/01/&lt;/date&gt;&lt;/pub-dates&gt;&lt;/dates&gt;&lt;isbn&gt;1878-5352&lt;/isbn&gt;&lt;urls&gt;&lt;related-urls&gt;&lt;url&gt;https://www.sciencedirect.com/science/article/pii/S1878535213003614&lt;/url&gt;&lt;/related-urls&gt;&lt;/urls&gt;&lt;electronic-resource-num&gt;https://doi.org/10.1016/j.arabjc.2013.10.021&lt;/electronic-resource-num&gt;&lt;/record&gt;&lt;/Cite&gt;&lt;/EndNote&gt;</w:instrText>
        </w:r>
        <w:r w:rsidR="001746F6" w:rsidRPr="008D3F8E">
          <w:rPr>
            <w:rFonts w:ascii="Times New Roman" w:hAnsi="Times New Roman" w:cs="Times New Roman"/>
          </w:rPr>
          <w:fldChar w:fldCharType="separate"/>
        </w:r>
        <w:r w:rsidR="004B271E" w:rsidRPr="008D3F8E">
          <w:rPr>
            <w:rFonts w:ascii="Times New Roman" w:hAnsi="Times New Roman" w:cs="Times New Roman"/>
            <w:noProof/>
            <w:vertAlign w:val="superscript"/>
          </w:rPr>
          <w:t>37</w:t>
        </w:r>
        <w:r w:rsidR="001746F6" w:rsidRPr="008D3F8E">
          <w:rPr>
            <w:rFonts w:ascii="Times New Roman" w:hAnsi="Times New Roman" w:cs="Times New Roman"/>
          </w:rPr>
          <w:fldChar w:fldCharType="end"/>
        </w:r>
      </w:hyperlink>
      <w:r w:rsidR="00D35663" w:rsidRPr="008D3F8E">
        <w:rPr>
          <w:rFonts w:ascii="Times New Roman" w:hAnsi="Times New Roman" w:cs="Times New Roman"/>
        </w:rPr>
        <w:t xml:space="preserve"> </w:t>
      </w:r>
      <w:r w:rsidR="00920365" w:rsidRPr="008D3F8E">
        <w:rPr>
          <w:rFonts w:ascii="Times New Roman" w:hAnsi="Times New Roman" w:cs="Times New Roman"/>
          <w:lang w:val="en-IN"/>
        </w:rPr>
        <w:t xml:space="preserve">established an efficient one-pot synthesis of N-benzoylthiourea derivatives using carboxylic acids and TCT. </w:t>
      </w:r>
      <w:r w:rsidR="00920365" w:rsidRPr="00920365">
        <w:rPr>
          <w:rFonts w:ascii="Times New Roman" w:hAnsi="Times New Roman" w:cs="Times New Roman"/>
          <w:lang w:val="en-IN"/>
        </w:rPr>
        <w:t>The reaction proceeds through formation of an activated ester intermediate, which reacts with ammonium isothiocyanate and subsequently with aromatic or aliphatic amines to afford the desired thiourea products in good yields.</w:t>
      </w:r>
    </w:p>
    <w:p w14:paraId="217CBBDB" w14:textId="633C748C" w:rsidR="00953A88" w:rsidRPr="008D3F8E" w:rsidRDefault="00ED6321" w:rsidP="00920365">
      <w:pPr>
        <w:tabs>
          <w:tab w:val="left" w:pos="3960"/>
        </w:tabs>
        <w:spacing w:line="276" w:lineRule="auto"/>
        <w:jc w:val="center"/>
        <w:rPr>
          <w:rFonts w:ascii="Times New Roman" w:hAnsi="Times New Roman" w:cs="Times New Roman"/>
        </w:rPr>
      </w:pPr>
      <w:r w:rsidRPr="008D3F8E">
        <w:rPr>
          <w:rFonts w:ascii="Times New Roman" w:hAnsi="Times New Roman" w:cs="Times New Roman"/>
        </w:rPr>
        <w:object w:dxaOrig="10416" w:dyaOrig="2664" w14:anchorId="0E3E528C">
          <v:shape id="_x0000_i1080" type="#_x0000_t75" style="width:393.8pt;height:100.8pt" o:ole="">
            <v:imagedata r:id="rId127" o:title=""/>
          </v:shape>
          <o:OLEObject Type="Embed" ProgID="ChemDraw.Document.6.0" ShapeID="_x0000_i1080" DrawAspect="Content" ObjectID="_1831898945" r:id="rId128"/>
        </w:object>
      </w:r>
    </w:p>
    <w:p w14:paraId="493F850B" w14:textId="77777777" w:rsidR="00ED6321" w:rsidRPr="008D3F8E" w:rsidRDefault="00ED6321" w:rsidP="00033EE0">
      <w:pPr>
        <w:tabs>
          <w:tab w:val="left" w:pos="3975"/>
        </w:tabs>
        <w:spacing w:line="276" w:lineRule="auto"/>
        <w:rPr>
          <w:rFonts w:ascii="Times New Roman" w:hAnsi="Times New Roman" w:cs="Times New Roman"/>
          <w:b/>
          <w:bCs/>
        </w:rPr>
      </w:pPr>
    </w:p>
    <w:p w14:paraId="58B2067E" w14:textId="43CB3865" w:rsidR="00920365" w:rsidRPr="00920365" w:rsidRDefault="0049450F" w:rsidP="00920365">
      <w:pPr>
        <w:tabs>
          <w:tab w:val="left" w:pos="3975"/>
        </w:tabs>
        <w:spacing w:line="276" w:lineRule="auto"/>
        <w:rPr>
          <w:rFonts w:ascii="Times New Roman" w:hAnsi="Times New Roman" w:cs="Times New Roman"/>
          <w:lang w:val="en-IN"/>
        </w:rPr>
      </w:pPr>
      <w:r w:rsidRPr="008D3F8E">
        <w:rPr>
          <w:rFonts w:ascii="Times New Roman" w:hAnsi="Times New Roman" w:cs="Times New Roman"/>
          <w:b/>
          <w:bCs/>
        </w:rPr>
        <w:t>Conclusion:</w:t>
      </w:r>
      <w:r w:rsidRPr="008D3F8E">
        <w:rPr>
          <w:rFonts w:ascii="Times New Roman" w:hAnsi="Times New Roman" w:cs="Times New Roman"/>
        </w:rPr>
        <w:t xml:space="preserve"> </w:t>
      </w:r>
      <w:r w:rsidR="00920365" w:rsidRPr="008D3F8E">
        <w:rPr>
          <w:rFonts w:ascii="Times New Roman" w:hAnsi="Times New Roman" w:cs="Times New Roman"/>
          <w:lang w:val="en-IN"/>
        </w:rPr>
        <w:t xml:space="preserve">In summary, this review highlights the broad synthetic utility of </w:t>
      </w:r>
      <w:r w:rsidR="00920365" w:rsidRPr="008D3F8E">
        <w:rPr>
          <w:rFonts w:ascii="Times New Roman" w:hAnsi="Times New Roman" w:cs="Times New Roman"/>
          <w:i/>
          <w:iCs/>
          <w:lang w:val="en-IN"/>
        </w:rPr>
        <w:t>s</w:t>
      </w:r>
      <w:r w:rsidR="00920365" w:rsidRPr="008D3F8E">
        <w:rPr>
          <w:rFonts w:ascii="Times New Roman" w:hAnsi="Times New Roman" w:cs="Times New Roman"/>
          <w:lang w:val="en-IN"/>
        </w:rPr>
        <w:t>-trichlorotriazine (TCT) as both an organic reagent and catalyst in modern organic chemistry. Owing to its low cost, commercial availability, mild reaction conditions, and excellent chemoselectivity, TCT has emerged as an environmentally favorable alternative to many traditional reagents.</w:t>
      </w:r>
      <w:r w:rsidR="00D429ED">
        <w:rPr>
          <w:rFonts w:ascii="Times New Roman" w:hAnsi="Times New Roman" w:cs="Times New Roman"/>
          <w:lang w:val="en-IN"/>
        </w:rPr>
        <w:t xml:space="preserve"> </w:t>
      </w:r>
      <w:r w:rsidR="00920365" w:rsidRPr="00920365">
        <w:rPr>
          <w:rFonts w:ascii="Times New Roman" w:hAnsi="Times New Roman" w:cs="Times New Roman"/>
          <w:lang w:val="en-IN"/>
        </w:rPr>
        <w:t>TCT-mediated transformations offer significant advantages, including improved reaction efficiency, reduced toxic by-products, elimination of harsh conditions, and simplified work-up procedures. Its ability to activate functional groups and promote diverse bond-forming reactions makes it a valuable scaffold for the development of greener and more sustainable synthetic methodologies.</w:t>
      </w:r>
      <w:r w:rsidR="00D429ED">
        <w:rPr>
          <w:rFonts w:ascii="Times New Roman" w:hAnsi="Times New Roman" w:cs="Times New Roman"/>
          <w:lang w:val="en-IN"/>
        </w:rPr>
        <w:t xml:space="preserve"> </w:t>
      </w:r>
      <w:r w:rsidR="00920365" w:rsidRPr="00920365">
        <w:rPr>
          <w:rFonts w:ascii="Times New Roman" w:hAnsi="Times New Roman" w:cs="Times New Roman"/>
          <w:lang w:val="en-IN"/>
        </w:rPr>
        <w:t xml:space="preserve">Overall, </w:t>
      </w:r>
      <w:r w:rsidR="00920365" w:rsidRPr="00920365">
        <w:rPr>
          <w:rFonts w:ascii="Times New Roman" w:hAnsi="Times New Roman" w:cs="Times New Roman"/>
          <w:i/>
          <w:iCs/>
          <w:lang w:val="en-IN"/>
        </w:rPr>
        <w:t>s</w:t>
      </w:r>
      <w:r w:rsidR="00920365" w:rsidRPr="00920365">
        <w:rPr>
          <w:rFonts w:ascii="Times New Roman" w:hAnsi="Times New Roman" w:cs="Times New Roman"/>
          <w:lang w:val="en-IN"/>
        </w:rPr>
        <w:t>-trichlorotriazine continues to play an important role in advancing efficient and practical strategies for organic synthesis.</w:t>
      </w:r>
    </w:p>
    <w:p w14:paraId="24DFD196" w14:textId="40B0081C" w:rsidR="00487F4F" w:rsidRPr="008D3F8E" w:rsidRDefault="00487F4F" w:rsidP="00033EE0">
      <w:pPr>
        <w:tabs>
          <w:tab w:val="left" w:pos="3975"/>
        </w:tabs>
        <w:spacing w:line="276" w:lineRule="auto"/>
        <w:rPr>
          <w:rFonts w:ascii="Times New Roman" w:hAnsi="Times New Roman" w:cs="Times New Roman"/>
        </w:rPr>
      </w:pPr>
    </w:p>
    <w:p w14:paraId="33AF3CB1" w14:textId="77777777" w:rsidR="005B1B80" w:rsidRPr="008D3F8E" w:rsidRDefault="005B1B80" w:rsidP="005B1B80">
      <w:pPr>
        <w:rPr>
          <w:rFonts w:ascii="Times New Roman" w:hAnsi="Times New Roman" w:cs="Times New Roman"/>
          <w:b/>
        </w:rPr>
      </w:pPr>
      <w:r w:rsidRPr="008D3F8E">
        <w:rPr>
          <w:rFonts w:ascii="Times New Roman" w:hAnsi="Times New Roman" w:cs="Times New Roman"/>
          <w:b/>
        </w:rPr>
        <w:t>Disclaimer (Artificial intelligence)</w:t>
      </w:r>
    </w:p>
    <w:p w14:paraId="64B832CE" w14:textId="48647C39" w:rsidR="005B1B80" w:rsidRPr="008D3F8E" w:rsidRDefault="005B1B80" w:rsidP="005B1B80">
      <w:pPr>
        <w:rPr>
          <w:rFonts w:ascii="Times New Roman" w:hAnsi="Times New Roman" w:cs="Times New Roman"/>
        </w:rPr>
      </w:pPr>
      <w:r w:rsidRPr="008D3F8E">
        <w:rPr>
          <w:rFonts w:ascii="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3978321F" w14:textId="77777777" w:rsidR="00953A88" w:rsidRPr="008D3F8E" w:rsidRDefault="00953A88" w:rsidP="00953A88">
      <w:pPr>
        <w:tabs>
          <w:tab w:val="left" w:pos="3960"/>
        </w:tabs>
        <w:spacing w:line="360" w:lineRule="auto"/>
        <w:rPr>
          <w:rFonts w:ascii="Times New Roman" w:hAnsi="Times New Roman" w:cs="Times New Roman"/>
          <w:b/>
          <w:bCs/>
        </w:rPr>
      </w:pPr>
    </w:p>
    <w:p w14:paraId="5D1ABC83" w14:textId="77777777" w:rsidR="00920365" w:rsidRPr="008D3F8E" w:rsidRDefault="00920365" w:rsidP="00953A88">
      <w:pPr>
        <w:tabs>
          <w:tab w:val="left" w:pos="3960"/>
        </w:tabs>
        <w:spacing w:line="360" w:lineRule="auto"/>
        <w:rPr>
          <w:rFonts w:ascii="Times New Roman" w:hAnsi="Times New Roman" w:cs="Times New Roman"/>
          <w:b/>
          <w:bCs/>
        </w:rPr>
      </w:pPr>
    </w:p>
    <w:p w14:paraId="62DE99AA" w14:textId="77777777" w:rsidR="00920365" w:rsidRPr="008D3F8E" w:rsidRDefault="00920365" w:rsidP="00953A88">
      <w:pPr>
        <w:tabs>
          <w:tab w:val="left" w:pos="3960"/>
        </w:tabs>
        <w:spacing w:line="360" w:lineRule="auto"/>
        <w:rPr>
          <w:rFonts w:ascii="Times New Roman" w:hAnsi="Times New Roman" w:cs="Times New Roman"/>
          <w:b/>
          <w:bCs/>
        </w:rPr>
      </w:pPr>
    </w:p>
    <w:p w14:paraId="4BFC8F20" w14:textId="77777777" w:rsidR="00920365" w:rsidRPr="008D3F8E" w:rsidRDefault="00920365" w:rsidP="00953A88">
      <w:pPr>
        <w:tabs>
          <w:tab w:val="left" w:pos="3960"/>
        </w:tabs>
        <w:spacing w:line="360" w:lineRule="auto"/>
        <w:rPr>
          <w:rFonts w:ascii="Times New Roman" w:hAnsi="Times New Roman" w:cs="Times New Roman"/>
          <w:b/>
          <w:bCs/>
        </w:rPr>
      </w:pPr>
    </w:p>
    <w:p w14:paraId="61014696" w14:textId="77777777" w:rsidR="00920365" w:rsidRPr="008D3F8E" w:rsidRDefault="00920365" w:rsidP="00953A88">
      <w:pPr>
        <w:tabs>
          <w:tab w:val="left" w:pos="3960"/>
        </w:tabs>
        <w:spacing w:line="360" w:lineRule="auto"/>
        <w:rPr>
          <w:rFonts w:ascii="Times New Roman" w:hAnsi="Times New Roman" w:cs="Times New Roman"/>
          <w:b/>
          <w:bCs/>
        </w:rPr>
      </w:pPr>
    </w:p>
    <w:p w14:paraId="0EA4140C" w14:textId="77777777" w:rsidR="00920365" w:rsidRPr="008D3F8E" w:rsidRDefault="00920365" w:rsidP="00953A88">
      <w:pPr>
        <w:tabs>
          <w:tab w:val="left" w:pos="3960"/>
        </w:tabs>
        <w:spacing w:line="360" w:lineRule="auto"/>
        <w:rPr>
          <w:rFonts w:ascii="Times New Roman" w:hAnsi="Times New Roman" w:cs="Times New Roman"/>
          <w:b/>
          <w:bCs/>
        </w:rPr>
      </w:pPr>
    </w:p>
    <w:p w14:paraId="260AA196" w14:textId="77777777" w:rsidR="00920365" w:rsidRPr="008D3F8E" w:rsidRDefault="00920365" w:rsidP="00953A88">
      <w:pPr>
        <w:tabs>
          <w:tab w:val="left" w:pos="3960"/>
        </w:tabs>
        <w:spacing w:line="360" w:lineRule="auto"/>
        <w:rPr>
          <w:rFonts w:ascii="Times New Roman" w:hAnsi="Times New Roman" w:cs="Times New Roman"/>
          <w:b/>
          <w:bCs/>
        </w:rPr>
      </w:pPr>
    </w:p>
    <w:p w14:paraId="07F365B7" w14:textId="77777777" w:rsidR="00920365" w:rsidRPr="008D3F8E" w:rsidRDefault="00920365" w:rsidP="00953A88">
      <w:pPr>
        <w:tabs>
          <w:tab w:val="left" w:pos="3960"/>
        </w:tabs>
        <w:spacing w:line="360" w:lineRule="auto"/>
        <w:rPr>
          <w:rFonts w:ascii="Times New Roman" w:hAnsi="Times New Roman" w:cs="Times New Roman"/>
          <w:b/>
          <w:bCs/>
        </w:rPr>
      </w:pPr>
    </w:p>
    <w:p w14:paraId="3815A3A9" w14:textId="77777777" w:rsidR="00920365" w:rsidRPr="008D3F8E" w:rsidRDefault="00920365" w:rsidP="00953A88">
      <w:pPr>
        <w:tabs>
          <w:tab w:val="left" w:pos="3960"/>
        </w:tabs>
        <w:spacing w:line="360" w:lineRule="auto"/>
        <w:rPr>
          <w:rFonts w:ascii="Times New Roman" w:hAnsi="Times New Roman" w:cs="Times New Roman"/>
          <w:b/>
          <w:bCs/>
        </w:rPr>
      </w:pPr>
    </w:p>
    <w:p w14:paraId="419E7773" w14:textId="77777777" w:rsidR="00920365" w:rsidRPr="008D3F8E" w:rsidRDefault="00920365" w:rsidP="00953A88">
      <w:pPr>
        <w:tabs>
          <w:tab w:val="left" w:pos="3960"/>
        </w:tabs>
        <w:spacing w:line="360" w:lineRule="auto"/>
        <w:rPr>
          <w:rFonts w:ascii="Times New Roman" w:hAnsi="Times New Roman" w:cs="Times New Roman"/>
          <w:b/>
          <w:bCs/>
        </w:rPr>
      </w:pPr>
    </w:p>
    <w:p w14:paraId="3A81B789" w14:textId="77777777" w:rsidR="00920365" w:rsidRPr="008D3F8E" w:rsidRDefault="00920365" w:rsidP="00953A88">
      <w:pPr>
        <w:tabs>
          <w:tab w:val="left" w:pos="3960"/>
        </w:tabs>
        <w:spacing w:line="360" w:lineRule="auto"/>
        <w:rPr>
          <w:rFonts w:ascii="Times New Roman" w:hAnsi="Times New Roman" w:cs="Times New Roman"/>
          <w:b/>
          <w:bCs/>
        </w:rPr>
      </w:pPr>
    </w:p>
    <w:p w14:paraId="24624397" w14:textId="77777777" w:rsidR="00920365" w:rsidRPr="008D3F8E" w:rsidRDefault="00920365" w:rsidP="00953A88">
      <w:pPr>
        <w:tabs>
          <w:tab w:val="left" w:pos="3960"/>
        </w:tabs>
        <w:spacing w:line="360" w:lineRule="auto"/>
        <w:rPr>
          <w:rFonts w:ascii="Times New Roman" w:hAnsi="Times New Roman" w:cs="Times New Roman"/>
          <w:b/>
          <w:bCs/>
        </w:rPr>
      </w:pPr>
    </w:p>
    <w:p w14:paraId="54573040" w14:textId="77777777" w:rsidR="00920365" w:rsidRPr="008D3F8E" w:rsidRDefault="00920365" w:rsidP="00953A88">
      <w:pPr>
        <w:tabs>
          <w:tab w:val="left" w:pos="3960"/>
        </w:tabs>
        <w:spacing w:line="360" w:lineRule="auto"/>
        <w:rPr>
          <w:rFonts w:ascii="Times New Roman" w:hAnsi="Times New Roman" w:cs="Times New Roman"/>
          <w:b/>
          <w:bCs/>
        </w:rPr>
      </w:pPr>
    </w:p>
    <w:p w14:paraId="2E497C5F" w14:textId="77777777" w:rsidR="00920365" w:rsidRPr="008D3F8E" w:rsidRDefault="00920365" w:rsidP="00953A88">
      <w:pPr>
        <w:tabs>
          <w:tab w:val="left" w:pos="3960"/>
        </w:tabs>
        <w:spacing w:line="360" w:lineRule="auto"/>
        <w:rPr>
          <w:rFonts w:ascii="Times New Roman" w:hAnsi="Times New Roman" w:cs="Times New Roman"/>
          <w:b/>
          <w:bCs/>
        </w:rPr>
      </w:pPr>
    </w:p>
    <w:p w14:paraId="1625E05A" w14:textId="77777777" w:rsidR="00920365" w:rsidRPr="008D3F8E" w:rsidRDefault="00920365" w:rsidP="00953A88">
      <w:pPr>
        <w:tabs>
          <w:tab w:val="left" w:pos="3960"/>
        </w:tabs>
        <w:spacing w:line="360" w:lineRule="auto"/>
        <w:rPr>
          <w:rFonts w:ascii="Times New Roman" w:hAnsi="Times New Roman" w:cs="Times New Roman"/>
          <w:b/>
          <w:bCs/>
        </w:rPr>
      </w:pPr>
    </w:p>
    <w:p w14:paraId="52B6A3EE" w14:textId="77777777" w:rsidR="00920365" w:rsidRPr="008D3F8E" w:rsidRDefault="00920365" w:rsidP="00953A88">
      <w:pPr>
        <w:tabs>
          <w:tab w:val="left" w:pos="3960"/>
        </w:tabs>
        <w:spacing w:line="360" w:lineRule="auto"/>
        <w:rPr>
          <w:rFonts w:ascii="Times New Roman" w:hAnsi="Times New Roman" w:cs="Times New Roman"/>
          <w:b/>
          <w:bCs/>
        </w:rPr>
      </w:pPr>
    </w:p>
    <w:p w14:paraId="13B70E87" w14:textId="77777777" w:rsidR="00920365" w:rsidRPr="008D3F8E" w:rsidRDefault="00920365" w:rsidP="00953A88">
      <w:pPr>
        <w:tabs>
          <w:tab w:val="left" w:pos="3960"/>
        </w:tabs>
        <w:spacing w:line="360" w:lineRule="auto"/>
        <w:rPr>
          <w:rFonts w:ascii="Times New Roman" w:hAnsi="Times New Roman" w:cs="Times New Roman"/>
          <w:b/>
          <w:bCs/>
        </w:rPr>
      </w:pPr>
    </w:p>
    <w:p w14:paraId="6CB1A605" w14:textId="77777777" w:rsidR="00920365" w:rsidRPr="008D3F8E" w:rsidRDefault="00920365" w:rsidP="00953A88">
      <w:pPr>
        <w:tabs>
          <w:tab w:val="left" w:pos="3960"/>
        </w:tabs>
        <w:spacing w:line="360" w:lineRule="auto"/>
        <w:rPr>
          <w:rFonts w:ascii="Times New Roman" w:hAnsi="Times New Roman" w:cs="Times New Roman"/>
          <w:b/>
          <w:bCs/>
        </w:rPr>
      </w:pPr>
    </w:p>
    <w:p w14:paraId="4F14CFEA" w14:textId="77777777" w:rsidR="00920365" w:rsidRPr="008D3F8E" w:rsidRDefault="00920365" w:rsidP="00953A88">
      <w:pPr>
        <w:tabs>
          <w:tab w:val="left" w:pos="3960"/>
        </w:tabs>
        <w:spacing w:line="360" w:lineRule="auto"/>
        <w:rPr>
          <w:rFonts w:ascii="Times New Roman" w:hAnsi="Times New Roman" w:cs="Times New Roman"/>
          <w:b/>
          <w:bCs/>
        </w:rPr>
      </w:pPr>
    </w:p>
    <w:p w14:paraId="7BAEF431" w14:textId="77777777" w:rsidR="00920365" w:rsidRPr="008D3F8E" w:rsidRDefault="00920365" w:rsidP="00953A88">
      <w:pPr>
        <w:tabs>
          <w:tab w:val="left" w:pos="3960"/>
        </w:tabs>
        <w:spacing w:line="360" w:lineRule="auto"/>
        <w:rPr>
          <w:rFonts w:ascii="Times New Roman" w:hAnsi="Times New Roman" w:cs="Times New Roman"/>
          <w:b/>
          <w:bCs/>
        </w:rPr>
      </w:pPr>
    </w:p>
    <w:p w14:paraId="39A7DD20" w14:textId="77777777" w:rsidR="00920365" w:rsidRPr="008D3F8E" w:rsidRDefault="00920365" w:rsidP="00953A88">
      <w:pPr>
        <w:tabs>
          <w:tab w:val="left" w:pos="3960"/>
        </w:tabs>
        <w:spacing w:line="360" w:lineRule="auto"/>
        <w:rPr>
          <w:rFonts w:ascii="Times New Roman" w:hAnsi="Times New Roman" w:cs="Times New Roman"/>
          <w:b/>
          <w:bCs/>
        </w:rPr>
      </w:pPr>
    </w:p>
    <w:p w14:paraId="25C453DA" w14:textId="77777777" w:rsidR="00920365" w:rsidRPr="008D3F8E" w:rsidRDefault="00920365" w:rsidP="00953A88">
      <w:pPr>
        <w:tabs>
          <w:tab w:val="left" w:pos="3960"/>
        </w:tabs>
        <w:spacing w:line="360" w:lineRule="auto"/>
        <w:rPr>
          <w:rFonts w:ascii="Times New Roman" w:hAnsi="Times New Roman" w:cs="Times New Roman"/>
          <w:b/>
          <w:bCs/>
        </w:rPr>
      </w:pPr>
    </w:p>
    <w:p w14:paraId="24DA4B41" w14:textId="77777777" w:rsidR="00D429ED" w:rsidRDefault="00D429ED" w:rsidP="00EA0609">
      <w:pPr>
        <w:pStyle w:val="EndNoteBibliography"/>
        <w:rPr>
          <w:rFonts w:ascii="Times New Roman" w:hAnsi="Times New Roman" w:cs="Times New Roman"/>
          <w:b/>
        </w:rPr>
      </w:pPr>
    </w:p>
    <w:p w14:paraId="115B1A45" w14:textId="663F48D7" w:rsidR="00EA0609" w:rsidRPr="008D3F8E" w:rsidRDefault="00636CE6" w:rsidP="00EA0609">
      <w:pPr>
        <w:pStyle w:val="EndNoteBibliography"/>
        <w:rPr>
          <w:rFonts w:ascii="Times New Roman" w:hAnsi="Times New Roman" w:cs="Times New Roman"/>
          <w:b/>
        </w:rPr>
      </w:pPr>
      <w:r w:rsidRPr="008D3F8E">
        <w:rPr>
          <w:rFonts w:ascii="Times New Roman" w:hAnsi="Times New Roman" w:cs="Times New Roman"/>
          <w:b/>
        </w:rPr>
        <w:lastRenderedPageBreak/>
        <w:t>References:</w:t>
      </w:r>
    </w:p>
    <w:p w14:paraId="6F0B84EE" w14:textId="77777777" w:rsidR="00EA0609" w:rsidRPr="008D3F8E" w:rsidRDefault="00EA0609" w:rsidP="00EA0609">
      <w:pPr>
        <w:pStyle w:val="EndNoteBibliography"/>
        <w:rPr>
          <w:rFonts w:ascii="Times New Roman" w:hAnsi="Times New Roman" w:cs="Times New Roman"/>
          <w:b/>
        </w:rPr>
      </w:pPr>
    </w:p>
    <w:p w14:paraId="27F7A3AF" w14:textId="77777777" w:rsidR="004B271E" w:rsidRPr="008D3F8E" w:rsidRDefault="001746F6" w:rsidP="004B271E">
      <w:pPr>
        <w:pStyle w:val="EndNoteBibliography"/>
        <w:rPr>
          <w:rFonts w:ascii="Times New Roman" w:hAnsi="Times New Roman" w:cs="Times New Roman"/>
          <w:sz w:val="20"/>
          <w:szCs w:val="20"/>
        </w:rPr>
      </w:pPr>
      <w:r w:rsidRPr="008D3F8E">
        <w:rPr>
          <w:rFonts w:ascii="Times New Roman" w:hAnsi="Times New Roman" w:cs="Times New Roman"/>
        </w:rPr>
        <w:fldChar w:fldCharType="begin"/>
      </w:r>
      <w:r w:rsidR="008D336E" w:rsidRPr="008D3F8E">
        <w:rPr>
          <w:rFonts w:ascii="Times New Roman" w:hAnsi="Times New Roman" w:cs="Times New Roman"/>
        </w:rPr>
        <w:instrText xml:space="preserve"> ADDIN EN.REFLIST </w:instrText>
      </w:r>
      <w:r w:rsidRPr="008D3F8E">
        <w:rPr>
          <w:rFonts w:ascii="Times New Roman" w:hAnsi="Times New Roman" w:cs="Times New Roman"/>
        </w:rPr>
        <w:fldChar w:fldCharType="separate"/>
      </w:r>
      <w:bookmarkStart w:id="0" w:name="_ENREF_1"/>
      <w:r w:rsidR="004B271E" w:rsidRPr="008D3F8E">
        <w:rPr>
          <w:rFonts w:ascii="Times New Roman" w:hAnsi="Times New Roman" w:cs="Times New Roman"/>
          <w:sz w:val="20"/>
          <w:szCs w:val="20"/>
        </w:rPr>
        <w:t>1.</w:t>
      </w:r>
      <w:r w:rsidR="004B271E" w:rsidRPr="008D3F8E">
        <w:rPr>
          <w:rFonts w:ascii="Times New Roman" w:hAnsi="Times New Roman" w:cs="Times New Roman"/>
          <w:sz w:val="20"/>
          <w:szCs w:val="20"/>
        </w:rPr>
        <w:tab/>
        <w:t xml:space="preserve">Jain, S.; Dwivedi, J.; Jain, P.; Kishore, D., Use of 2,4,6-trichloro-1,3,5-triazine (TCT) as organic catalyst in organic synthesis. </w:t>
      </w:r>
      <w:r w:rsidR="004B271E" w:rsidRPr="008D3F8E">
        <w:rPr>
          <w:rFonts w:ascii="Times New Roman" w:hAnsi="Times New Roman" w:cs="Times New Roman"/>
          <w:i/>
          <w:sz w:val="20"/>
          <w:szCs w:val="20"/>
        </w:rPr>
        <w:t xml:space="preserve">Synthetic Communications </w:t>
      </w:r>
      <w:r w:rsidR="004B271E" w:rsidRPr="008D3F8E">
        <w:rPr>
          <w:rFonts w:ascii="Times New Roman" w:hAnsi="Times New Roman" w:cs="Times New Roman"/>
          <w:b/>
          <w:sz w:val="20"/>
          <w:szCs w:val="20"/>
        </w:rPr>
        <w:t>2016,</w:t>
      </w:r>
      <w:r w:rsidR="004B271E" w:rsidRPr="008D3F8E">
        <w:rPr>
          <w:rFonts w:ascii="Times New Roman" w:hAnsi="Times New Roman" w:cs="Times New Roman"/>
          <w:i/>
          <w:sz w:val="20"/>
          <w:szCs w:val="20"/>
        </w:rPr>
        <w:t>46</w:t>
      </w:r>
      <w:r w:rsidR="004B271E" w:rsidRPr="008D3F8E">
        <w:rPr>
          <w:rFonts w:ascii="Times New Roman" w:hAnsi="Times New Roman" w:cs="Times New Roman"/>
          <w:sz w:val="20"/>
          <w:szCs w:val="20"/>
        </w:rPr>
        <w:t>, 1155-1174.</w:t>
      </w:r>
      <w:bookmarkEnd w:id="0"/>
    </w:p>
    <w:p w14:paraId="624F48EA" w14:textId="77777777" w:rsidR="004B271E" w:rsidRPr="008D3F8E" w:rsidRDefault="004B271E" w:rsidP="004B271E">
      <w:pPr>
        <w:pStyle w:val="EndNoteBibliography"/>
        <w:rPr>
          <w:rFonts w:ascii="Times New Roman" w:hAnsi="Times New Roman" w:cs="Times New Roman"/>
          <w:sz w:val="20"/>
          <w:szCs w:val="20"/>
        </w:rPr>
      </w:pPr>
      <w:bookmarkStart w:id="1" w:name="_ENREF_2"/>
      <w:r w:rsidRPr="008D3F8E">
        <w:rPr>
          <w:rFonts w:ascii="Times New Roman" w:hAnsi="Times New Roman" w:cs="Times New Roman"/>
          <w:sz w:val="20"/>
          <w:szCs w:val="20"/>
        </w:rPr>
        <w:t>2.</w:t>
      </w:r>
      <w:r w:rsidRPr="008D3F8E">
        <w:rPr>
          <w:rFonts w:ascii="Times New Roman" w:hAnsi="Times New Roman" w:cs="Times New Roman"/>
          <w:sz w:val="20"/>
          <w:szCs w:val="20"/>
        </w:rPr>
        <w:tab/>
        <w:t xml:space="preserve">Blotny, G., Recent Applications of 2,4,6-Trichloro-1,3,5-triazine and Its Derivatives in Organic Synthesis. </w:t>
      </w:r>
      <w:r w:rsidRPr="008D3F8E">
        <w:rPr>
          <w:rFonts w:ascii="Times New Roman" w:hAnsi="Times New Roman" w:cs="Times New Roman"/>
          <w:i/>
          <w:sz w:val="20"/>
          <w:szCs w:val="20"/>
        </w:rPr>
        <w:t xml:space="preserve">Cheminform </w:t>
      </w:r>
      <w:r w:rsidRPr="008D3F8E">
        <w:rPr>
          <w:rFonts w:ascii="Times New Roman" w:hAnsi="Times New Roman" w:cs="Times New Roman"/>
          <w:b/>
          <w:sz w:val="20"/>
          <w:szCs w:val="20"/>
        </w:rPr>
        <w:t>2006,</w:t>
      </w:r>
      <w:r w:rsidRPr="008D3F8E">
        <w:rPr>
          <w:rFonts w:ascii="Times New Roman" w:hAnsi="Times New Roman" w:cs="Times New Roman"/>
          <w:i/>
          <w:sz w:val="20"/>
          <w:szCs w:val="20"/>
        </w:rPr>
        <w:t>37</w:t>
      </w:r>
      <w:r w:rsidRPr="008D3F8E">
        <w:rPr>
          <w:rFonts w:ascii="Times New Roman" w:hAnsi="Times New Roman" w:cs="Times New Roman"/>
          <w:sz w:val="20"/>
          <w:szCs w:val="20"/>
        </w:rPr>
        <w:t>.</w:t>
      </w:r>
      <w:bookmarkEnd w:id="1"/>
    </w:p>
    <w:p w14:paraId="16AD18C5" w14:textId="77777777" w:rsidR="004B271E" w:rsidRPr="008D3F8E" w:rsidRDefault="004B271E" w:rsidP="004B271E">
      <w:pPr>
        <w:pStyle w:val="EndNoteBibliography"/>
        <w:rPr>
          <w:rFonts w:ascii="Times New Roman" w:hAnsi="Times New Roman" w:cs="Times New Roman"/>
          <w:sz w:val="20"/>
          <w:szCs w:val="20"/>
        </w:rPr>
      </w:pPr>
      <w:bookmarkStart w:id="2" w:name="_ENREF_3"/>
      <w:r w:rsidRPr="008D3F8E">
        <w:rPr>
          <w:rFonts w:ascii="Times New Roman" w:hAnsi="Times New Roman" w:cs="Times New Roman"/>
          <w:sz w:val="20"/>
          <w:szCs w:val="20"/>
        </w:rPr>
        <w:t>3.</w:t>
      </w:r>
      <w:r w:rsidRPr="008D3F8E">
        <w:rPr>
          <w:rFonts w:ascii="Times New Roman" w:hAnsi="Times New Roman" w:cs="Times New Roman"/>
          <w:sz w:val="20"/>
          <w:szCs w:val="20"/>
        </w:rPr>
        <w:tab/>
        <w:t xml:space="preserve">Deepak Kumar Basedia, B. K. D., Birendra Shrivastava A Review on Synthesis and Biological activity of Heterocyclic Compounds bearing 1, 3, 5-Triazine Lead Moiety. </w:t>
      </w:r>
      <w:r w:rsidRPr="008D3F8E">
        <w:rPr>
          <w:rFonts w:ascii="Times New Roman" w:hAnsi="Times New Roman" w:cs="Times New Roman"/>
          <w:i/>
          <w:sz w:val="20"/>
          <w:szCs w:val="20"/>
        </w:rPr>
        <w:t xml:space="preserve">American Journal of PharmTech Research </w:t>
      </w:r>
      <w:r w:rsidRPr="008D3F8E">
        <w:rPr>
          <w:rFonts w:ascii="Times New Roman" w:hAnsi="Times New Roman" w:cs="Times New Roman"/>
          <w:b/>
          <w:sz w:val="20"/>
          <w:szCs w:val="20"/>
        </w:rPr>
        <w:t>2011,</w:t>
      </w:r>
      <w:r w:rsidRPr="008D3F8E">
        <w:rPr>
          <w:rFonts w:ascii="Times New Roman" w:hAnsi="Times New Roman" w:cs="Times New Roman"/>
          <w:i/>
          <w:sz w:val="20"/>
          <w:szCs w:val="20"/>
        </w:rPr>
        <w:t>1</w:t>
      </w:r>
      <w:r w:rsidRPr="008D3F8E">
        <w:rPr>
          <w:rFonts w:ascii="Times New Roman" w:hAnsi="Times New Roman" w:cs="Times New Roman"/>
          <w:sz w:val="20"/>
          <w:szCs w:val="20"/>
        </w:rPr>
        <w:t>, : 174-193.</w:t>
      </w:r>
      <w:bookmarkEnd w:id="2"/>
    </w:p>
    <w:p w14:paraId="099BF64A" w14:textId="77777777" w:rsidR="004B271E" w:rsidRPr="008D3F8E" w:rsidRDefault="004B271E" w:rsidP="004B271E">
      <w:pPr>
        <w:pStyle w:val="EndNoteBibliography"/>
        <w:rPr>
          <w:rFonts w:ascii="Times New Roman" w:hAnsi="Times New Roman" w:cs="Times New Roman"/>
          <w:sz w:val="20"/>
          <w:szCs w:val="20"/>
        </w:rPr>
      </w:pPr>
      <w:bookmarkStart w:id="3" w:name="_ENREF_4"/>
      <w:r w:rsidRPr="008D3F8E">
        <w:rPr>
          <w:rFonts w:ascii="Times New Roman" w:hAnsi="Times New Roman" w:cs="Times New Roman"/>
          <w:sz w:val="20"/>
          <w:szCs w:val="20"/>
        </w:rPr>
        <w:t>4.</w:t>
      </w:r>
      <w:r w:rsidRPr="008D3F8E">
        <w:rPr>
          <w:rFonts w:ascii="Times New Roman" w:hAnsi="Times New Roman" w:cs="Times New Roman"/>
          <w:sz w:val="20"/>
          <w:szCs w:val="20"/>
        </w:rPr>
        <w:tab/>
        <w:t>HATFIELD, S. E. APPLICATIONS OF TRIAZINE CHEMISTRY: EDUCATION, REMEDIATION, AND DRUG DELIVERY Texas A&amp;M University, Texas A&amp;M University, 2007.</w:t>
      </w:r>
      <w:bookmarkEnd w:id="3"/>
    </w:p>
    <w:p w14:paraId="3F443B9E" w14:textId="77777777" w:rsidR="004B271E" w:rsidRPr="008D3F8E" w:rsidRDefault="004B271E" w:rsidP="004B271E">
      <w:pPr>
        <w:pStyle w:val="EndNoteBibliography"/>
        <w:rPr>
          <w:rFonts w:ascii="Times New Roman" w:hAnsi="Times New Roman" w:cs="Times New Roman"/>
          <w:sz w:val="20"/>
          <w:szCs w:val="20"/>
        </w:rPr>
      </w:pPr>
      <w:bookmarkStart w:id="4" w:name="_ENREF_5"/>
      <w:r w:rsidRPr="008D3F8E">
        <w:rPr>
          <w:rFonts w:ascii="Times New Roman" w:hAnsi="Times New Roman" w:cs="Times New Roman"/>
          <w:sz w:val="20"/>
          <w:szCs w:val="20"/>
        </w:rPr>
        <w:t>5.</w:t>
      </w:r>
      <w:r w:rsidRPr="008D3F8E">
        <w:rPr>
          <w:rFonts w:ascii="Times New Roman" w:hAnsi="Times New Roman" w:cs="Times New Roman"/>
          <w:sz w:val="20"/>
          <w:szCs w:val="20"/>
        </w:rPr>
        <w:tab/>
        <w:t xml:space="preserve">Rajeev Kumar1, N. K., Ram Kumar Roy, and Anita Singh, Triazines – A comprehensive review of their synthesis and diverse biological importance. </w:t>
      </w:r>
      <w:r w:rsidRPr="008D3F8E">
        <w:rPr>
          <w:rFonts w:ascii="Times New Roman" w:hAnsi="Times New Roman" w:cs="Times New Roman"/>
          <w:i/>
          <w:sz w:val="20"/>
          <w:szCs w:val="20"/>
        </w:rPr>
        <w:t xml:space="preserve">Curr Med Drug Res </w:t>
      </w:r>
      <w:r w:rsidRPr="008D3F8E">
        <w:rPr>
          <w:rFonts w:ascii="Times New Roman" w:hAnsi="Times New Roman" w:cs="Times New Roman"/>
          <w:b/>
          <w:sz w:val="20"/>
          <w:szCs w:val="20"/>
        </w:rPr>
        <w:t>2017</w:t>
      </w:r>
      <w:r w:rsidRPr="008D3F8E">
        <w:rPr>
          <w:rFonts w:ascii="Times New Roman" w:hAnsi="Times New Roman" w:cs="Times New Roman"/>
          <w:sz w:val="20"/>
          <w:szCs w:val="20"/>
        </w:rPr>
        <w:t>.</w:t>
      </w:r>
      <w:bookmarkEnd w:id="4"/>
    </w:p>
    <w:p w14:paraId="37AFE1DC" w14:textId="77777777" w:rsidR="004B271E" w:rsidRPr="008D3F8E" w:rsidRDefault="004B271E" w:rsidP="004B271E">
      <w:pPr>
        <w:pStyle w:val="EndNoteBibliography"/>
        <w:rPr>
          <w:rFonts w:ascii="Times New Roman" w:hAnsi="Times New Roman" w:cs="Times New Roman"/>
          <w:sz w:val="20"/>
          <w:szCs w:val="20"/>
        </w:rPr>
      </w:pPr>
      <w:bookmarkStart w:id="5" w:name="_ENREF_6"/>
      <w:r w:rsidRPr="008D3F8E">
        <w:rPr>
          <w:rFonts w:ascii="Times New Roman" w:hAnsi="Times New Roman" w:cs="Times New Roman"/>
          <w:sz w:val="20"/>
          <w:szCs w:val="20"/>
        </w:rPr>
        <w:t>6.</w:t>
      </w:r>
      <w:r w:rsidRPr="008D3F8E">
        <w:rPr>
          <w:rFonts w:ascii="Times New Roman" w:hAnsi="Times New Roman" w:cs="Times New Roman"/>
          <w:sz w:val="20"/>
          <w:szCs w:val="20"/>
        </w:rPr>
        <w:tab/>
        <w:t xml:space="preserve">Sharma, A.; Sheyi, R.; de la Torre, B. G.; El-Faham, A.; Albericio, F., s-Triazine: A Privileged Structure for Drug Discovery and Bioconjugation. </w:t>
      </w:r>
      <w:r w:rsidRPr="008D3F8E">
        <w:rPr>
          <w:rFonts w:ascii="Times New Roman" w:hAnsi="Times New Roman" w:cs="Times New Roman"/>
          <w:i/>
          <w:sz w:val="20"/>
          <w:szCs w:val="20"/>
        </w:rPr>
        <w:t xml:space="preserve">Molecules </w:t>
      </w:r>
      <w:r w:rsidRPr="008D3F8E">
        <w:rPr>
          <w:rFonts w:ascii="Times New Roman" w:hAnsi="Times New Roman" w:cs="Times New Roman"/>
          <w:b/>
          <w:sz w:val="20"/>
          <w:szCs w:val="20"/>
        </w:rPr>
        <w:t>2021,</w:t>
      </w:r>
      <w:r w:rsidRPr="008D3F8E">
        <w:rPr>
          <w:rFonts w:ascii="Times New Roman" w:hAnsi="Times New Roman" w:cs="Times New Roman"/>
          <w:i/>
          <w:sz w:val="20"/>
          <w:szCs w:val="20"/>
        </w:rPr>
        <w:t>26</w:t>
      </w:r>
      <w:r w:rsidRPr="008D3F8E">
        <w:rPr>
          <w:rFonts w:ascii="Times New Roman" w:hAnsi="Times New Roman" w:cs="Times New Roman"/>
          <w:sz w:val="20"/>
          <w:szCs w:val="20"/>
        </w:rPr>
        <w:t>, 864.</w:t>
      </w:r>
      <w:bookmarkEnd w:id="5"/>
    </w:p>
    <w:p w14:paraId="71787702" w14:textId="77777777" w:rsidR="004B271E" w:rsidRPr="008D3F8E" w:rsidRDefault="004B271E" w:rsidP="004B271E">
      <w:pPr>
        <w:pStyle w:val="EndNoteBibliography"/>
        <w:rPr>
          <w:rFonts w:ascii="Times New Roman" w:hAnsi="Times New Roman" w:cs="Times New Roman"/>
          <w:sz w:val="20"/>
          <w:szCs w:val="20"/>
        </w:rPr>
      </w:pPr>
      <w:bookmarkStart w:id="6" w:name="_ENREF_7"/>
      <w:r w:rsidRPr="008D3F8E">
        <w:rPr>
          <w:rFonts w:ascii="Times New Roman" w:hAnsi="Times New Roman" w:cs="Times New Roman"/>
          <w:sz w:val="20"/>
          <w:szCs w:val="20"/>
        </w:rPr>
        <w:t>7.</w:t>
      </w:r>
      <w:r w:rsidRPr="008D3F8E">
        <w:rPr>
          <w:rFonts w:ascii="Times New Roman" w:hAnsi="Times New Roman" w:cs="Times New Roman"/>
          <w:sz w:val="20"/>
          <w:szCs w:val="20"/>
        </w:rPr>
        <w:tab/>
        <w:t xml:space="preserve">Calvete, M. J. F.; Pinto, S. M. A.; Burrows, H. D.; Castro, M. M. C. A.; Geraldes, C. F. G. C.; Pereira, M. M., Multifunctionalization of cyanuric chloride for the stepwise synthesis of potential multimodal imaging chemical entities. </w:t>
      </w:r>
      <w:r w:rsidRPr="008D3F8E">
        <w:rPr>
          <w:rFonts w:ascii="Times New Roman" w:hAnsi="Times New Roman" w:cs="Times New Roman"/>
          <w:i/>
          <w:sz w:val="20"/>
          <w:szCs w:val="20"/>
        </w:rPr>
        <w:t xml:space="preserve">Arabian Journal of Chemistry </w:t>
      </w:r>
      <w:r w:rsidRPr="008D3F8E">
        <w:rPr>
          <w:rFonts w:ascii="Times New Roman" w:hAnsi="Times New Roman" w:cs="Times New Roman"/>
          <w:b/>
          <w:sz w:val="20"/>
          <w:szCs w:val="20"/>
        </w:rPr>
        <w:t>2020,</w:t>
      </w:r>
      <w:r w:rsidRPr="008D3F8E">
        <w:rPr>
          <w:rFonts w:ascii="Times New Roman" w:hAnsi="Times New Roman" w:cs="Times New Roman"/>
          <w:i/>
          <w:sz w:val="20"/>
          <w:szCs w:val="20"/>
        </w:rPr>
        <w:t>13</w:t>
      </w:r>
      <w:r w:rsidRPr="008D3F8E">
        <w:rPr>
          <w:rFonts w:ascii="Times New Roman" w:hAnsi="Times New Roman" w:cs="Times New Roman"/>
          <w:sz w:val="20"/>
          <w:szCs w:val="20"/>
        </w:rPr>
        <w:t>, 2517-2525.</w:t>
      </w:r>
      <w:bookmarkEnd w:id="6"/>
    </w:p>
    <w:p w14:paraId="357A6982" w14:textId="77777777" w:rsidR="004B271E" w:rsidRPr="008D3F8E" w:rsidRDefault="004B271E" w:rsidP="004B271E">
      <w:pPr>
        <w:pStyle w:val="EndNoteBibliography"/>
        <w:rPr>
          <w:rFonts w:ascii="Times New Roman" w:hAnsi="Times New Roman" w:cs="Times New Roman"/>
          <w:sz w:val="20"/>
          <w:szCs w:val="20"/>
        </w:rPr>
      </w:pPr>
      <w:bookmarkStart w:id="7" w:name="_ENREF_8"/>
      <w:r w:rsidRPr="008D3F8E">
        <w:rPr>
          <w:rFonts w:ascii="Times New Roman" w:hAnsi="Times New Roman" w:cs="Times New Roman"/>
          <w:sz w:val="20"/>
          <w:szCs w:val="20"/>
        </w:rPr>
        <w:t>8.</w:t>
      </w:r>
      <w:r w:rsidRPr="008D3F8E">
        <w:rPr>
          <w:rFonts w:ascii="Times New Roman" w:hAnsi="Times New Roman" w:cs="Times New Roman"/>
          <w:sz w:val="20"/>
          <w:szCs w:val="20"/>
        </w:rPr>
        <w:tab/>
        <w:t xml:space="preserve">Liu, M.; Guo, L.; Jin, S.; Tan, B., Covalent triazine frameworks: synthesis and applications. </w:t>
      </w:r>
      <w:r w:rsidRPr="008D3F8E">
        <w:rPr>
          <w:rFonts w:ascii="Times New Roman" w:hAnsi="Times New Roman" w:cs="Times New Roman"/>
          <w:i/>
          <w:sz w:val="20"/>
          <w:szCs w:val="20"/>
        </w:rPr>
        <w:t xml:space="preserve">Journal of Materials Chemistry A </w:t>
      </w:r>
      <w:r w:rsidRPr="008D3F8E">
        <w:rPr>
          <w:rFonts w:ascii="Times New Roman" w:hAnsi="Times New Roman" w:cs="Times New Roman"/>
          <w:b/>
          <w:sz w:val="20"/>
          <w:szCs w:val="20"/>
        </w:rPr>
        <w:t>2019</w:t>
      </w:r>
      <w:r w:rsidRPr="008D3F8E">
        <w:rPr>
          <w:rFonts w:ascii="Times New Roman" w:hAnsi="Times New Roman" w:cs="Times New Roman"/>
          <w:sz w:val="20"/>
          <w:szCs w:val="20"/>
        </w:rPr>
        <w:t>.</w:t>
      </w:r>
      <w:bookmarkEnd w:id="7"/>
    </w:p>
    <w:p w14:paraId="342E7BB7" w14:textId="77777777" w:rsidR="004B271E" w:rsidRPr="008D3F8E" w:rsidRDefault="004B271E" w:rsidP="004B271E">
      <w:pPr>
        <w:pStyle w:val="EndNoteBibliography"/>
        <w:rPr>
          <w:rFonts w:ascii="Times New Roman" w:hAnsi="Times New Roman" w:cs="Times New Roman"/>
          <w:sz w:val="20"/>
          <w:szCs w:val="20"/>
        </w:rPr>
      </w:pPr>
      <w:bookmarkStart w:id="8" w:name="_ENREF_9"/>
      <w:r w:rsidRPr="008D3F8E">
        <w:rPr>
          <w:rFonts w:ascii="Times New Roman" w:hAnsi="Times New Roman" w:cs="Times New Roman"/>
          <w:sz w:val="20"/>
          <w:szCs w:val="20"/>
        </w:rPr>
        <w:t>9.</w:t>
      </w:r>
      <w:r w:rsidRPr="008D3F8E">
        <w:rPr>
          <w:rFonts w:ascii="Times New Roman" w:hAnsi="Times New Roman" w:cs="Times New Roman"/>
          <w:sz w:val="20"/>
          <w:szCs w:val="20"/>
        </w:rPr>
        <w:tab/>
        <w:t xml:space="preserve">Furuya, Y.; Ishihara, K.; Yamamoto, H., Cyanuric Chloride as a Mild and Active Beckmann Rearrangement Catalyst. </w:t>
      </w:r>
      <w:r w:rsidRPr="008D3F8E">
        <w:rPr>
          <w:rFonts w:ascii="Times New Roman" w:hAnsi="Times New Roman" w:cs="Times New Roman"/>
          <w:i/>
          <w:sz w:val="20"/>
          <w:szCs w:val="20"/>
        </w:rPr>
        <w:t xml:space="preserve">Journal of the American Chemical Society </w:t>
      </w:r>
      <w:r w:rsidRPr="008D3F8E">
        <w:rPr>
          <w:rFonts w:ascii="Times New Roman" w:hAnsi="Times New Roman" w:cs="Times New Roman"/>
          <w:b/>
          <w:sz w:val="20"/>
          <w:szCs w:val="20"/>
        </w:rPr>
        <w:t>2005,</w:t>
      </w:r>
      <w:r w:rsidRPr="008D3F8E">
        <w:rPr>
          <w:rFonts w:ascii="Times New Roman" w:hAnsi="Times New Roman" w:cs="Times New Roman"/>
          <w:i/>
          <w:sz w:val="20"/>
          <w:szCs w:val="20"/>
        </w:rPr>
        <w:t>127</w:t>
      </w:r>
      <w:r w:rsidRPr="008D3F8E">
        <w:rPr>
          <w:rFonts w:ascii="Times New Roman" w:hAnsi="Times New Roman" w:cs="Times New Roman"/>
          <w:sz w:val="20"/>
          <w:szCs w:val="20"/>
        </w:rPr>
        <w:t>, 11240-11241.</w:t>
      </w:r>
      <w:bookmarkEnd w:id="8"/>
    </w:p>
    <w:p w14:paraId="764CED00" w14:textId="77777777" w:rsidR="004B271E" w:rsidRPr="008D3F8E" w:rsidRDefault="004B271E" w:rsidP="004B271E">
      <w:pPr>
        <w:pStyle w:val="EndNoteBibliography"/>
        <w:rPr>
          <w:rFonts w:ascii="Times New Roman" w:hAnsi="Times New Roman" w:cs="Times New Roman"/>
          <w:sz w:val="20"/>
          <w:szCs w:val="20"/>
        </w:rPr>
      </w:pPr>
      <w:bookmarkStart w:id="9" w:name="_ENREF_10"/>
      <w:r w:rsidRPr="008D3F8E">
        <w:rPr>
          <w:rFonts w:ascii="Times New Roman" w:hAnsi="Times New Roman" w:cs="Times New Roman"/>
          <w:sz w:val="20"/>
          <w:szCs w:val="20"/>
        </w:rPr>
        <w:t>10.</w:t>
      </w:r>
      <w:r w:rsidRPr="008D3F8E">
        <w:rPr>
          <w:rFonts w:ascii="Times New Roman" w:hAnsi="Times New Roman" w:cs="Times New Roman"/>
          <w:sz w:val="20"/>
          <w:szCs w:val="20"/>
        </w:rPr>
        <w:tab/>
        <w:t xml:space="preserve">Courme, C.; Gillon, S.; Gresh, N.; Vidal, M.; Garbay, C.; Florent, J.-C.; Bertounesque, E., Terminal alkyne-functionalized triazine by Sonogashira coupling: synthesis of a potential cell signalling inhibitor via click chemistry. </w:t>
      </w:r>
      <w:r w:rsidRPr="008D3F8E">
        <w:rPr>
          <w:rFonts w:ascii="Times New Roman" w:hAnsi="Times New Roman" w:cs="Times New Roman"/>
          <w:i/>
          <w:sz w:val="20"/>
          <w:szCs w:val="20"/>
        </w:rPr>
        <w:t xml:space="preserve">Tetrahedron Letters </w:t>
      </w:r>
      <w:r w:rsidRPr="008D3F8E">
        <w:rPr>
          <w:rFonts w:ascii="Times New Roman" w:hAnsi="Times New Roman" w:cs="Times New Roman"/>
          <w:b/>
          <w:sz w:val="20"/>
          <w:szCs w:val="20"/>
        </w:rPr>
        <w:t>2008,</w:t>
      </w:r>
      <w:r w:rsidRPr="008D3F8E">
        <w:rPr>
          <w:rFonts w:ascii="Times New Roman" w:hAnsi="Times New Roman" w:cs="Times New Roman"/>
          <w:i/>
          <w:sz w:val="20"/>
          <w:szCs w:val="20"/>
        </w:rPr>
        <w:t>49</w:t>
      </w:r>
      <w:r w:rsidRPr="008D3F8E">
        <w:rPr>
          <w:rFonts w:ascii="Times New Roman" w:hAnsi="Times New Roman" w:cs="Times New Roman"/>
          <w:sz w:val="20"/>
          <w:szCs w:val="20"/>
        </w:rPr>
        <w:t>, 4542-4545.</w:t>
      </w:r>
      <w:bookmarkEnd w:id="9"/>
    </w:p>
    <w:p w14:paraId="002D0AD2" w14:textId="77777777" w:rsidR="004B271E" w:rsidRPr="008D3F8E" w:rsidRDefault="004B271E" w:rsidP="004B271E">
      <w:pPr>
        <w:pStyle w:val="EndNoteBibliography"/>
        <w:rPr>
          <w:rFonts w:ascii="Times New Roman" w:hAnsi="Times New Roman" w:cs="Times New Roman"/>
          <w:sz w:val="20"/>
          <w:szCs w:val="20"/>
        </w:rPr>
      </w:pPr>
      <w:bookmarkStart w:id="10" w:name="_ENREF_11"/>
      <w:r w:rsidRPr="008D3F8E">
        <w:rPr>
          <w:rFonts w:ascii="Times New Roman" w:hAnsi="Times New Roman" w:cs="Times New Roman"/>
          <w:sz w:val="20"/>
          <w:szCs w:val="20"/>
        </w:rPr>
        <w:t>11.</w:t>
      </w:r>
      <w:r w:rsidRPr="008D3F8E">
        <w:rPr>
          <w:rFonts w:ascii="Times New Roman" w:hAnsi="Times New Roman" w:cs="Times New Roman"/>
          <w:sz w:val="20"/>
          <w:szCs w:val="20"/>
        </w:rPr>
        <w:tab/>
        <w:t xml:space="preserve">Yang, X.; Li, N., Cyanuric Chloride as an Efficient Catalyst for the Synthesis of 2,3-Unsaturated &lt;i&gt;O&lt;/i&gt;-Glycosides by Ferrier Rearrangement. </w:t>
      </w:r>
      <w:r w:rsidRPr="008D3F8E">
        <w:rPr>
          <w:rFonts w:ascii="Times New Roman" w:hAnsi="Times New Roman" w:cs="Times New Roman"/>
          <w:i/>
          <w:sz w:val="20"/>
          <w:szCs w:val="20"/>
        </w:rPr>
        <w:t xml:space="preserve">The Scientific World Journal </w:t>
      </w:r>
      <w:r w:rsidRPr="008D3F8E">
        <w:rPr>
          <w:rFonts w:ascii="Times New Roman" w:hAnsi="Times New Roman" w:cs="Times New Roman"/>
          <w:b/>
          <w:sz w:val="20"/>
          <w:szCs w:val="20"/>
        </w:rPr>
        <w:t>2014,</w:t>
      </w:r>
      <w:r w:rsidRPr="008D3F8E">
        <w:rPr>
          <w:rFonts w:ascii="Times New Roman" w:hAnsi="Times New Roman" w:cs="Times New Roman"/>
          <w:i/>
          <w:sz w:val="20"/>
          <w:szCs w:val="20"/>
        </w:rPr>
        <w:t>2014</w:t>
      </w:r>
      <w:r w:rsidRPr="008D3F8E">
        <w:rPr>
          <w:rFonts w:ascii="Times New Roman" w:hAnsi="Times New Roman" w:cs="Times New Roman"/>
          <w:sz w:val="20"/>
          <w:szCs w:val="20"/>
        </w:rPr>
        <w:t>, 307895.</w:t>
      </w:r>
      <w:bookmarkEnd w:id="10"/>
    </w:p>
    <w:p w14:paraId="5B04CA77" w14:textId="77777777" w:rsidR="004B271E" w:rsidRPr="008D3F8E" w:rsidRDefault="004B271E" w:rsidP="004B271E">
      <w:pPr>
        <w:pStyle w:val="EndNoteBibliography"/>
        <w:rPr>
          <w:rFonts w:ascii="Times New Roman" w:hAnsi="Times New Roman" w:cs="Times New Roman"/>
          <w:sz w:val="20"/>
          <w:szCs w:val="20"/>
        </w:rPr>
      </w:pPr>
      <w:bookmarkStart w:id="11" w:name="_ENREF_12"/>
      <w:r w:rsidRPr="008D3F8E">
        <w:rPr>
          <w:rFonts w:ascii="Times New Roman" w:hAnsi="Times New Roman" w:cs="Times New Roman"/>
          <w:sz w:val="20"/>
          <w:szCs w:val="20"/>
        </w:rPr>
        <w:t>12.</w:t>
      </w:r>
      <w:r w:rsidRPr="008D3F8E">
        <w:rPr>
          <w:rFonts w:ascii="Times New Roman" w:hAnsi="Times New Roman" w:cs="Times New Roman"/>
          <w:sz w:val="20"/>
          <w:szCs w:val="20"/>
        </w:rPr>
        <w:tab/>
        <w:t xml:space="preserve">Sharma, A.; Singh, M.; Rai, N. N.; Sawant, D., Mild and efficient cyanuric chloride catalyzed Pictet–Spengler reaction. </w:t>
      </w:r>
      <w:r w:rsidRPr="008D3F8E">
        <w:rPr>
          <w:rFonts w:ascii="Times New Roman" w:hAnsi="Times New Roman" w:cs="Times New Roman"/>
          <w:i/>
          <w:sz w:val="20"/>
          <w:szCs w:val="20"/>
        </w:rPr>
        <w:t xml:space="preserve">Beilstein Journal of Organic Chemistry </w:t>
      </w:r>
      <w:r w:rsidRPr="008D3F8E">
        <w:rPr>
          <w:rFonts w:ascii="Times New Roman" w:hAnsi="Times New Roman" w:cs="Times New Roman"/>
          <w:b/>
          <w:sz w:val="20"/>
          <w:szCs w:val="20"/>
        </w:rPr>
        <w:t>2013,</w:t>
      </w:r>
      <w:r w:rsidRPr="008D3F8E">
        <w:rPr>
          <w:rFonts w:ascii="Times New Roman" w:hAnsi="Times New Roman" w:cs="Times New Roman"/>
          <w:i/>
          <w:sz w:val="20"/>
          <w:szCs w:val="20"/>
        </w:rPr>
        <w:t>9</w:t>
      </w:r>
      <w:r w:rsidRPr="008D3F8E">
        <w:rPr>
          <w:rFonts w:ascii="Times New Roman" w:hAnsi="Times New Roman" w:cs="Times New Roman"/>
          <w:sz w:val="20"/>
          <w:szCs w:val="20"/>
        </w:rPr>
        <w:t>, 1235-1242.</w:t>
      </w:r>
      <w:bookmarkEnd w:id="11"/>
    </w:p>
    <w:p w14:paraId="61D82F91" w14:textId="77777777" w:rsidR="004B271E" w:rsidRPr="008D3F8E" w:rsidRDefault="004B271E" w:rsidP="004B271E">
      <w:pPr>
        <w:pStyle w:val="EndNoteBibliography"/>
        <w:rPr>
          <w:rFonts w:ascii="Times New Roman" w:hAnsi="Times New Roman" w:cs="Times New Roman"/>
          <w:sz w:val="20"/>
          <w:szCs w:val="20"/>
        </w:rPr>
      </w:pPr>
      <w:bookmarkStart w:id="12" w:name="_ENREF_13"/>
      <w:r w:rsidRPr="008D3F8E">
        <w:rPr>
          <w:rFonts w:ascii="Times New Roman" w:hAnsi="Times New Roman" w:cs="Times New Roman"/>
          <w:sz w:val="20"/>
          <w:szCs w:val="20"/>
        </w:rPr>
        <w:t>13.</w:t>
      </w:r>
      <w:r w:rsidRPr="008D3F8E">
        <w:rPr>
          <w:rFonts w:ascii="Times New Roman" w:hAnsi="Times New Roman" w:cs="Times New Roman"/>
          <w:sz w:val="20"/>
          <w:szCs w:val="20"/>
        </w:rPr>
        <w:tab/>
        <w:t xml:space="preserve">Hamon, F.; Prié, G.; Lecornué, F.; Papot, S., Cyanuric chloride: an efficient reagent for the Lossen rearrangement. </w:t>
      </w:r>
      <w:r w:rsidRPr="008D3F8E">
        <w:rPr>
          <w:rFonts w:ascii="Times New Roman" w:hAnsi="Times New Roman" w:cs="Times New Roman"/>
          <w:i/>
          <w:sz w:val="20"/>
          <w:szCs w:val="20"/>
        </w:rPr>
        <w:t xml:space="preserve">Tetrahedron Letters </w:t>
      </w:r>
      <w:r w:rsidRPr="008D3F8E">
        <w:rPr>
          <w:rFonts w:ascii="Times New Roman" w:hAnsi="Times New Roman" w:cs="Times New Roman"/>
          <w:b/>
          <w:sz w:val="20"/>
          <w:szCs w:val="20"/>
        </w:rPr>
        <w:t>2009,</w:t>
      </w:r>
      <w:r w:rsidRPr="008D3F8E">
        <w:rPr>
          <w:rFonts w:ascii="Times New Roman" w:hAnsi="Times New Roman" w:cs="Times New Roman"/>
          <w:i/>
          <w:sz w:val="20"/>
          <w:szCs w:val="20"/>
        </w:rPr>
        <w:t>50</w:t>
      </w:r>
      <w:r w:rsidRPr="008D3F8E">
        <w:rPr>
          <w:rFonts w:ascii="Times New Roman" w:hAnsi="Times New Roman" w:cs="Times New Roman"/>
          <w:sz w:val="20"/>
          <w:szCs w:val="20"/>
        </w:rPr>
        <w:t>, 6800-6802.</w:t>
      </w:r>
      <w:bookmarkEnd w:id="12"/>
    </w:p>
    <w:p w14:paraId="3DA5AAF6" w14:textId="77777777" w:rsidR="004B271E" w:rsidRPr="008D3F8E" w:rsidRDefault="004B271E" w:rsidP="004B271E">
      <w:pPr>
        <w:pStyle w:val="EndNoteBibliography"/>
        <w:rPr>
          <w:rFonts w:ascii="Times New Roman" w:hAnsi="Times New Roman" w:cs="Times New Roman"/>
          <w:sz w:val="20"/>
          <w:szCs w:val="20"/>
        </w:rPr>
      </w:pPr>
      <w:bookmarkStart w:id="13" w:name="_ENREF_14"/>
      <w:r w:rsidRPr="008D3F8E">
        <w:rPr>
          <w:rFonts w:ascii="Times New Roman" w:hAnsi="Times New Roman" w:cs="Times New Roman"/>
          <w:sz w:val="20"/>
          <w:szCs w:val="20"/>
        </w:rPr>
        <w:t>14.</w:t>
      </w:r>
      <w:r w:rsidRPr="008D3F8E">
        <w:rPr>
          <w:rFonts w:ascii="Times New Roman" w:hAnsi="Times New Roman" w:cs="Times New Roman"/>
          <w:sz w:val="20"/>
          <w:szCs w:val="20"/>
        </w:rPr>
        <w:tab/>
        <w:t xml:space="preserve">De Luca, L.; Giacomelli, G., An easy microwave-assisted synthesis of sulfonamides directly from sulfonic acids. </w:t>
      </w:r>
      <w:r w:rsidRPr="008D3F8E">
        <w:rPr>
          <w:rFonts w:ascii="Times New Roman" w:hAnsi="Times New Roman" w:cs="Times New Roman"/>
          <w:i/>
          <w:sz w:val="20"/>
          <w:szCs w:val="20"/>
        </w:rPr>
        <w:t xml:space="preserve">The Journal of organic chemistry </w:t>
      </w:r>
      <w:r w:rsidRPr="008D3F8E">
        <w:rPr>
          <w:rFonts w:ascii="Times New Roman" w:hAnsi="Times New Roman" w:cs="Times New Roman"/>
          <w:b/>
          <w:sz w:val="20"/>
          <w:szCs w:val="20"/>
        </w:rPr>
        <w:t>2008,</w:t>
      </w:r>
      <w:r w:rsidRPr="008D3F8E">
        <w:rPr>
          <w:rFonts w:ascii="Times New Roman" w:hAnsi="Times New Roman" w:cs="Times New Roman"/>
          <w:i/>
          <w:sz w:val="20"/>
          <w:szCs w:val="20"/>
        </w:rPr>
        <w:t>73</w:t>
      </w:r>
      <w:r w:rsidRPr="008D3F8E">
        <w:rPr>
          <w:rFonts w:ascii="Times New Roman" w:hAnsi="Times New Roman" w:cs="Times New Roman"/>
          <w:sz w:val="20"/>
          <w:szCs w:val="20"/>
        </w:rPr>
        <w:t>, 3967-9.</w:t>
      </w:r>
      <w:bookmarkEnd w:id="13"/>
    </w:p>
    <w:p w14:paraId="179C7EAE" w14:textId="77777777" w:rsidR="004B271E" w:rsidRPr="008D3F8E" w:rsidRDefault="004B271E" w:rsidP="004B271E">
      <w:pPr>
        <w:pStyle w:val="EndNoteBibliography"/>
        <w:rPr>
          <w:rFonts w:ascii="Times New Roman" w:hAnsi="Times New Roman" w:cs="Times New Roman"/>
          <w:sz w:val="20"/>
          <w:szCs w:val="20"/>
        </w:rPr>
      </w:pPr>
      <w:bookmarkStart w:id="14" w:name="_ENREF_15"/>
      <w:r w:rsidRPr="008D3F8E">
        <w:rPr>
          <w:rFonts w:ascii="Times New Roman" w:hAnsi="Times New Roman" w:cs="Times New Roman"/>
          <w:sz w:val="20"/>
          <w:szCs w:val="20"/>
        </w:rPr>
        <w:t>15.</w:t>
      </w:r>
      <w:r w:rsidRPr="008D3F8E">
        <w:rPr>
          <w:rFonts w:ascii="Times New Roman" w:hAnsi="Times New Roman" w:cs="Times New Roman"/>
          <w:sz w:val="20"/>
          <w:szCs w:val="20"/>
        </w:rPr>
        <w:tab/>
        <w:t xml:space="preserve">Blotny, G., A New, Mild Preparation of Sulfonyl Chlorides. </w:t>
      </w:r>
      <w:r w:rsidRPr="008D3F8E">
        <w:rPr>
          <w:rFonts w:ascii="Times New Roman" w:hAnsi="Times New Roman" w:cs="Times New Roman"/>
          <w:i/>
          <w:sz w:val="20"/>
          <w:szCs w:val="20"/>
        </w:rPr>
        <w:t xml:space="preserve">Tetrahedron Letters - TETRAHEDRON LETT </w:t>
      </w:r>
      <w:r w:rsidRPr="008D3F8E">
        <w:rPr>
          <w:rFonts w:ascii="Times New Roman" w:hAnsi="Times New Roman" w:cs="Times New Roman"/>
          <w:b/>
          <w:sz w:val="20"/>
          <w:szCs w:val="20"/>
        </w:rPr>
        <w:t>2003,</w:t>
      </w:r>
      <w:r w:rsidRPr="008D3F8E">
        <w:rPr>
          <w:rFonts w:ascii="Times New Roman" w:hAnsi="Times New Roman" w:cs="Times New Roman"/>
          <w:i/>
          <w:sz w:val="20"/>
          <w:szCs w:val="20"/>
        </w:rPr>
        <w:t>44</w:t>
      </w:r>
      <w:r w:rsidRPr="008D3F8E">
        <w:rPr>
          <w:rFonts w:ascii="Times New Roman" w:hAnsi="Times New Roman" w:cs="Times New Roman"/>
          <w:sz w:val="20"/>
          <w:szCs w:val="20"/>
        </w:rPr>
        <w:t>, 1499-1501.</w:t>
      </w:r>
      <w:bookmarkEnd w:id="14"/>
    </w:p>
    <w:p w14:paraId="69B48E7C" w14:textId="77777777" w:rsidR="004B271E" w:rsidRPr="008D3F8E" w:rsidRDefault="004B271E" w:rsidP="004B271E">
      <w:pPr>
        <w:pStyle w:val="EndNoteBibliography"/>
        <w:rPr>
          <w:rFonts w:ascii="Times New Roman" w:hAnsi="Times New Roman" w:cs="Times New Roman"/>
          <w:sz w:val="20"/>
          <w:szCs w:val="20"/>
        </w:rPr>
      </w:pPr>
      <w:bookmarkStart w:id="15" w:name="_ENREF_16"/>
      <w:r w:rsidRPr="008D3F8E">
        <w:rPr>
          <w:rFonts w:ascii="Times New Roman" w:hAnsi="Times New Roman" w:cs="Times New Roman"/>
          <w:sz w:val="20"/>
          <w:szCs w:val="20"/>
        </w:rPr>
        <w:t>16.</w:t>
      </w:r>
      <w:r w:rsidRPr="008D3F8E">
        <w:rPr>
          <w:rFonts w:ascii="Times New Roman" w:hAnsi="Times New Roman" w:cs="Times New Roman"/>
          <w:sz w:val="20"/>
          <w:szCs w:val="20"/>
        </w:rPr>
        <w:tab/>
        <w:t xml:space="preserve">De Luca, L.; Giacomelli, G.; Porcheddu, A., An efficient route to alkyl chlorides from alcohols using the complex TCT/DMF. </w:t>
      </w:r>
      <w:r w:rsidRPr="008D3F8E">
        <w:rPr>
          <w:rFonts w:ascii="Times New Roman" w:hAnsi="Times New Roman" w:cs="Times New Roman"/>
          <w:i/>
          <w:sz w:val="20"/>
          <w:szCs w:val="20"/>
        </w:rPr>
        <w:t xml:space="preserve">Organic letters </w:t>
      </w:r>
      <w:r w:rsidRPr="008D3F8E">
        <w:rPr>
          <w:rFonts w:ascii="Times New Roman" w:hAnsi="Times New Roman" w:cs="Times New Roman"/>
          <w:b/>
          <w:sz w:val="20"/>
          <w:szCs w:val="20"/>
        </w:rPr>
        <w:t>2002,</w:t>
      </w:r>
      <w:r w:rsidRPr="008D3F8E">
        <w:rPr>
          <w:rFonts w:ascii="Times New Roman" w:hAnsi="Times New Roman" w:cs="Times New Roman"/>
          <w:i/>
          <w:sz w:val="20"/>
          <w:szCs w:val="20"/>
        </w:rPr>
        <w:t>4</w:t>
      </w:r>
      <w:r w:rsidRPr="008D3F8E">
        <w:rPr>
          <w:rFonts w:ascii="Times New Roman" w:hAnsi="Times New Roman" w:cs="Times New Roman"/>
          <w:sz w:val="20"/>
          <w:szCs w:val="20"/>
        </w:rPr>
        <w:t>, 553-5.</w:t>
      </w:r>
      <w:bookmarkEnd w:id="15"/>
    </w:p>
    <w:p w14:paraId="4ECB0A81" w14:textId="77777777" w:rsidR="004B271E" w:rsidRPr="008D3F8E" w:rsidRDefault="004B271E" w:rsidP="004B271E">
      <w:pPr>
        <w:pStyle w:val="EndNoteBibliography"/>
        <w:rPr>
          <w:rFonts w:ascii="Times New Roman" w:hAnsi="Times New Roman" w:cs="Times New Roman"/>
          <w:sz w:val="20"/>
          <w:szCs w:val="20"/>
        </w:rPr>
      </w:pPr>
      <w:bookmarkStart w:id="16" w:name="_ENREF_17"/>
      <w:r w:rsidRPr="008D3F8E">
        <w:rPr>
          <w:rFonts w:ascii="Times New Roman" w:hAnsi="Times New Roman" w:cs="Times New Roman"/>
          <w:sz w:val="20"/>
          <w:szCs w:val="20"/>
        </w:rPr>
        <w:t>17.</w:t>
      </w:r>
      <w:r w:rsidRPr="008D3F8E">
        <w:rPr>
          <w:rFonts w:ascii="Times New Roman" w:hAnsi="Times New Roman" w:cs="Times New Roman"/>
          <w:sz w:val="20"/>
          <w:szCs w:val="20"/>
        </w:rPr>
        <w:tab/>
        <w:t xml:space="preserve">Yang, X. J.; Jing, Y., Cyanuric Chloride-Catalyzed Michael Addition of Indoles to Nitroolefins under Solvent-Free Conditions. </w:t>
      </w:r>
      <w:r w:rsidRPr="008D3F8E">
        <w:rPr>
          <w:rFonts w:ascii="Times New Roman" w:hAnsi="Times New Roman" w:cs="Times New Roman"/>
          <w:i/>
          <w:sz w:val="20"/>
          <w:szCs w:val="20"/>
        </w:rPr>
        <w:t xml:space="preserve">Journal of Chemistry </w:t>
      </w:r>
      <w:r w:rsidRPr="008D3F8E">
        <w:rPr>
          <w:rFonts w:ascii="Times New Roman" w:hAnsi="Times New Roman" w:cs="Times New Roman"/>
          <w:b/>
          <w:sz w:val="20"/>
          <w:szCs w:val="20"/>
        </w:rPr>
        <w:t>2013,</w:t>
      </w:r>
      <w:r w:rsidRPr="008D3F8E">
        <w:rPr>
          <w:rFonts w:ascii="Times New Roman" w:hAnsi="Times New Roman" w:cs="Times New Roman"/>
          <w:i/>
          <w:sz w:val="20"/>
          <w:szCs w:val="20"/>
        </w:rPr>
        <w:t>2013</w:t>
      </w:r>
      <w:r w:rsidRPr="008D3F8E">
        <w:rPr>
          <w:rFonts w:ascii="Times New Roman" w:hAnsi="Times New Roman" w:cs="Times New Roman"/>
          <w:sz w:val="20"/>
          <w:szCs w:val="20"/>
        </w:rPr>
        <w:t>, 429235.</w:t>
      </w:r>
      <w:bookmarkEnd w:id="16"/>
    </w:p>
    <w:p w14:paraId="5E5EE070" w14:textId="77777777" w:rsidR="004B271E" w:rsidRPr="008D3F8E" w:rsidRDefault="004B271E" w:rsidP="004B271E">
      <w:pPr>
        <w:pStyle w:val="EndNoteBibliography"/>
        <w:rPr>
          <w:rFonts w:ascii="Times New Roman" w:hAnsi="Times New Roman" w:cs="Times New Roman"/>
          <w:sz w:val="20"/>
          <w:szCs w:val="20"/>
        </w:rPr>
      </w:pPr>
      <w:bookmarkStart w:id="17" w:name="_ENREF_18"/>
      <w:r w:rsidRPr="008D3F8E">
        <w:rPr>
          <w:rFonts w:ascii="Times New Roman" w:hAnsi="Times New Roman" w:cs="Times New Roman"/>
          <w:sz w:val="20"/>
          <w:szCs w:val="20"/>
        </w:rPr>
        <w:t>18.</w:t>
      </w:r>
      <w:r w:rsidRPr="008D3F8E">
        <w:rPr>
          <w:rFonts w:ascii="Times New Roman" w:hAnsi="Times New Roman" w:cs="Times New Roman"/>
          <w:sz w:val="20"/>
          <w:szCs w:val="20"/>
        </w:rPr>
        <w:tab/>
        <w:t xml:space="preserve">Kamble, V. T.; Joshi, N. S., Synthesis of β-amino alcohols by ring opening of epoxides with amines catalyzed by cyanuric chloride under mild and solvent-free conditions. </w:t>
      </w:r>
      <w:r w:rsidRPr="008D3F8E">
        <w:rPr>
          <w:rFonts w:ascii="Times New Roman" w:hAnsi="Times New Roman" w:cs="Times New Roman"/>
          <w:i/>
          <w:sz w:val="20"/>
          <w:szCs w:val="20"/>
        </w:rPr>
        <w:t xml:space="preserve">Green Chemistry Letters and Reviews </w:t>
      </w:r>
      <w:r w:rsidRPr="008D3F8E">
        <w:rPr>
          <w:rFonts w:ascii="Times New Roman" w:hAnsi="Times New Roman" w:cs="Times New Roman"/>
          <w:b/>
          <w:sz w:val="20"/>
          <w:szCs w:val="20"/>
        </w:rPr>
        <w:t>2010,</w:t>
      </w:r>
      <w:r w:rsidRPr="008D3F8E">
        <w:rPr>
          <w:rFonts w:ascii="Times New Roman" w:hAnsi="Times New Roman" w:cs="Times New Roman"/>
          <w:i/>
          <w:sz w:val="20"/>
          <w:szCs w:val="20"/>
        </w:rPr>
        <w:t>3</w:t>
      </w:r>
      <w:r w:rsidRPr="008D3F8E">
        <w:rPr>
          <w:rFonts w:ascii="Times New Roman" w:hAnsi="Times New Roman" w:cs="Times New Roman"/>
          <w:sz w:val="20"/>
          <w:szCs w:val="20"/>
        </w:rPr>
        <w:t>, 275-281.</w:t>
      </w:r>
      <w:bookmarkEnd w:id="17"/>
    </w:p>
    <w:p w14:paraId="78D4FFE7" w14:textId="77777777" w:rsidR="004B271E" w:rsidRPr="008D3F8E" w:rsidRDefault="004B271E" w:rsidP="004B271E">
      <w:pPr>
        <w:pStyle w:val="EndNoteBibliography"/>
        <w:rPr>
          <w:rFonts w:ascii="Times New Roman" w:hAnsi="Times New Roman" w:cs="Times New Roman"/>
          <w:sz w:val="20"/>
          <w:szCs w:val="20"/>
        </w:rPr>
      </w:pPr>
      <w:bookmarkStart w:id="18" w:name="_ENREF_19"/>
      <w:r w:rsidRPr="008D3F8E">
        <w:rPr>
          <w:rFonts w:ascii="Times New Roman" w:hAnsi="Times New Roman" w:cs="Times New Roman"/>
          <w:sz w:val="20"/>
          <w:szCs w:val="20"/>
        </w:rPr>
        <w:t>19.</w:t>
      </w:r>
      <w:r w:rsidRPr="008D3F8E">
        <w:rPr>
          <w:rFonts w:ascii="Times New Roman" w:hAnsi="Times New Roman" w:cs="Times New Roman"/>
          <w:sz w:val="20"/>
          <w:szCs w:val="20"/>
        </w:rPr>
        <w:tab/>
        <w:t xml:space="preserve">Rajesh H. Talea, R. U. S. a. S. B. Z., </w:t>
      </w:r>
      <w:r w:rsidR="008F4D27" w:rsidRPr="008D3F8E">
        <w:rPr>
          <w:rFonts w:ascii="Times New Roman" w:hAnsi="Times New Roman" w:cs="Times New Roman"/>
          <w:sz w:val="20"/>
          <w:szCs w:val="20"/>
        </w:rPr>
        <w:t>silica-supported 2,4,6-trichloro-1,3,5-triazine (silica-tct): environmentally benign, mild and efficient catalyst for the synthesis of 1,4-dihydropyridines under solvent-free conditions</w:t>
      </w:r>
      <w:r w:rsidRPr="008D3F8E">
        <w:rPr>
          <w:rFonts w:ascii="Times New Roman" w:hAnsi="Times New Roman" w:cs="Times New Roman"/>
          <w:sz w:val="20"/>
          <w:szCs w:val="20"/>
        </w:rPr>
        <w:t xml:space="preserve">. </w:t>
      </w:r>
      <w:r w:rsidRPr="008D3F8E">
        <w:rPr>
          <w:rFonts w:ascii="Times New Roman" w:hAnsi="Times New Roman" w:cs="Times New Roman"/>
          <w:i/>
          <w:sz w:val="20"/>
          <w:szCs w:val="20"/>
        </w:rPr>
        <w:t xml:space="preserve">ECB </w:t>
      </w:r>
      <w:r w:rsidRPr="008D3F8E">
        <w:rPr>
          <w:rFonts w:ascii="Times New Roman" w:hAnsi="Times New Roman" w:cs="Times New Roman"/>
          <w:b/>
          <w:sz w:val="20"/>
          <w:szCs w:val="20"/>
        </w:rPr>
        <w:t>2013,</w:t>
      </w:r>
      <w:r w:rsidRPr="008D3F8E">
        <w:rPr>
          <w:rFonts w:ascii="Times New Roman" w:hAnsi="Times New Roman" w:cs="Times New Roman"/>
          <w:i/>
          <w:sz w:val="20"/>
          <w:szCs w:val="20"/>
        </w:rPr>
        <w:t>2</w:t>
      </w:r>
      <w:r w:rsidRPr="008D3F8E">
        <w:rPr>
          <w:rFonts w:ascii="Times New Roman" w:hAnsi="Times New Roman" w:cs="Times New Roman"/>
          <w:sz w:val="20"/>
          <w:szCs w:val="20"/>
        </w:rPr>
        <w:t>, 279-282.</w:t>
      </w:r>
      <w:bookmarkEnd w:id="18"/>
    </w:p>
    <w:p w14:paraId="1E6A2B3E" w14:textId="77777777" w:rsidR="004B271E" w:rsidRPr="008D3F8E" w:rsidRDefault="004B271E" w:rsidP="004B271E">
      <w:pPr>
        <w:pStyle w:val="EndNoteBibliography"/>
        <w:rPr>
          <w:rFonts w:ascii="Times New Roman" w:hAnsi="Times New Roman" w:cs="Times New Roman"/>
          <w:sz w:val="20"/>
          <w:szCs w:val="20"/>
        </w:rPr>
      </w:pPr>
      <w:bookmarkStart w:id="19" w:name="_ENREF_20"/>
      <w:r w:rsidRPr="008D3F8E">
        <w:rPr>
          <w:rFonts w:ascii="Times New Roman" w:hAnsi="Times New Roman" w:cs="Times New Roman"/>
          <w:sz w:val="20"/>
          <w:szCs w:val="20"/>
        </w:rPr>
        <w:t>20.</w:t>
      </w:r>
      <w:r w:rsidRPr="008D3F8E">
        <w:rPr>
          <w:rFonts w:ascii="Times New Roman" w:hAnsi="Times New Roman" w:cs="Times New Roman"/>
          <w:sz w:val="20"/>
          <w:szCs w:val="20"/>
        </w:rPr>
        <w:tab/>
        <w:t xml:space="preserve">Bandgar, B. P.; Joshi, N. S.; Kamble, V. T., 2,4,6-Trichloro-1,3,5-triazine catalyzed synthesis of thiiranes from oxiranes under solvent-free and mild conditions. </w:t>
      </w:r>
      <w:r w:rsidRPr="008D3F8E">
        <w:rPr>
          <w:rFonts w:ascii="Times New Roman" w:hAnsi="Times New Roman" w:cs="Times New Roman"/>
          <w:i/>
          <w:sz w:val="20"/>
          <w:szCs w:val="20"/>
        </w:rPr>
        <w:t xml:space="preserve">Tetrahedron Letters </w:t>
      </w:r>
      <w:r w:rsidRPr="008D3F8E">
        <w:rPr>
          <w:rFonts w:ascii="Times New Roman" w:hAnsi="Times New Roman" w:cs="Times New Roman"/>
          <w:b/>
          <w:sz w:val="20"/>
          <w:szCs w:val="20"/>
        </w:rPr>
        <w:t>2006,</w:t>
      </w:r>
      <w:r w:rsidRPr="008D3F8E">
        <w:rPr>
          <w:rFonts w:ascii="Times New Roman" w:hAnsi="Times New Roman" w:cs="Times New Roman"/>
          <w:i/>
          <w:sz w:val="20"/>
          <w:szCs w:val="20"/>
        </w:rPr>
        <w:t>47</w:t>
      </w:r>
      <w:r w:rsidRPr="008D3F8E">
        <w:rPr>
          <w:rFonts w:ascii="Times New Roman" w:hAnsi="Times New Roman" w:cs="Times New Roman"/>
          <w:sz w:val="20"/>
          <w:szCs w:val="20"/>
        </w:rPr>
        <w:t>, 4775-4777.</w:t>
      </w:r>
      <w:bookmarkEnd w:id="19"/>
    </w:p>
    <w:p w14:paraId="6A09B9C5" w14:textId="77777777" w:rsidR="004B271E" w:rsidRPr="008D3F8E" w:rsidRDefault="004B271E" w:rsidP="004B271E">
      <w:pPr>
        <w:pStyle w:val="EndNoteBibliography"/>
        <w:rPr>
          <w:rFonts w:ascii="Times New Roman" w:hAnsi="Times New Roman" w:cs="Times New Roman"/>
          <w:sz w:val="20"/>
          <w:szCs w:val="20"/>
        </w:rPr>
      </w:pPr>
      <w:bookmarkStart w:id="20" w:name="_ENREF_21"/>
      <w:r w:rsidRPr="008D3F8E">
        <w:rPr>
          <w:rFonts w:ascii="Times New Roman" w:hAnsi="Times New Roman" w:cs="Times New Roman"/>
          <w:sz w:val="20"/>
          <w:szCs w:val="20"/>
        </w:rPr>
        <w:t>21.</w:t>
      </w:r>
      <w:r w:rsidRPr="008D3F8E">
        <w:rPr>
          <w:rFonts w:ascii="Times New Roman" w:hAnsi="Times New Roman" w:cs="Times New Roman"/>
          <w:sz w:val="20"/>
          <w:szCs w:val="20"/>
        </w:rPr>
        <w:tab/>
        <w:t xml:space="preserve">Fujita, H.; Kakuyama, S.; Fukuyoshi, S.; Hayakawa, N.; Oda, A.; Kunishima, M., Triazine-Based Cationic Leaving Group: Synergistic Driving Forces for Rapid Formation of Carbocation Species. </w:t>
      </w:r>
      <w:r w:rsidRPr="008D3F8E">
        <w:rPr>
          <w:rFonts w:ascii="Times New Roman" w:hAnsi="Times New Roman" w:cs="Times New Roman"/>
          <w:i/>
          <w:sz w:val="20"/>
          <w:szCs w:val="20"/>
        </w:rPr>
        <w:t xml:space="preserve">The Journal of organic chemistry </w:t>
      </w:r>
      <w:r w:rsidRPr="008D3F8E">
        <w:rPr>
          <w:rFonts w:ascii="Times New Roman" w:hAnsi="Times New Roman" w:cs="Times New Roman"/>
          <w:b/>
          <w:sz w:val="20"/>
          <w:szCs w:val="20"/>
        </w:rPr>
        <w:t>2018,</w:t>
      </w:r>
      <w:r w:rsidRPr="008D3F8E">
        <w:rPr>
          <w:rFonts w:ascii="Times New Roman" w:hAnsi="Times New Roman" w:cs="Times New Roman"/>
          <w:i/>
          <w:sz w:val="20"/>
          <w:szCs w:val="20"/>
        </w:rPr>
        <w:t>83</w:t>
      </w:r>
      <w:r w:rsidRPr="008D3F8E">
        <w:rPr>
          <w:rFonts w:ascii="Times New Roman" w:hAnsi="Times New Roman" w:cs="Times New Roman"/>
          <w:sz w:val="20"/>
          <w:szCs w:val="20"/>
        </w:rPr>
        <w:t>, 4568-4580.</w:t>
      </w:r>
      <w:bookmarkEnd w:id="20"/>
    </w:p>
    <w:p w14:paraId="1228A904" w14:textId="77777777" w:rsidR="004B271E" w:rsidRPr="008D3F8E" w:rsidRDefault="004B271E" w:rsidP="004B271E">
      <w:pPr>
        <w:pStyle w:val="EndNoteBibliography"/>
        <w:rPr>
          <w:rFonts w:ascii="Times New Roman" w:hAnsi="Times New Roman" w:cs="Times New Roman"/>
          <w:sz w:val="20"/>
          <w:szCs w:val="20"/>
        </w:rPr>
      </w:pPr>
      <w:bookmarkStart w:id="21" w:name="_ENREF_22"/>
      <w:r w:rsidRPr="008D3F8E">
        <w:rPr>
          <w:rFonts w:ascii="Times New Roman" w:hAnsi="Times New Roman" w:cs="Times New Roman"/>
          <w:sz w:val="20"/>
          <w:szCs w:val="20"/>
        </w:rPr>
        <w:t>22.</w:t>
      </w:r>
      <w:r w:rsidRPr="008D3F8E">
        <w:rPr>
          <w:rFonts w:ascii="Times New Roman" w:hAnsi="Times New Roman" w:cs="Times New Roman"/>
          <w:sz w:val="20"/>
          <w:szCs w:val="20"/>
        </w:rPr>
        <w:tab/>
        <w:t xml:space="preserve">Tanaka, T.; Noguchi, M.; Watanabe, K.; Misawa, T.; Ishihara, M.; Kobayashi, A.; Shoda, S.-i., Novel dialkoxytriazine-type glycosyl donors for cellulase-catalysed lactosylation. </w:t>
      </w:r>
      <w:r w:rsidRPr="008D3F8E">
        <w:rPr>
          <w:rFonts w:ascii="Times New Roman" w:hAnsi="Times New Roman" w:cs="Times New Roman"/>
          <w:i/>
          <w:sz w:val="20"/>
          <w:szCs w:val="20"/>
        </w:rPr>
        <w:t xml:space="preserve">Organic &amp; biomolecular chemistry </w:t>
      </w:r>
      <w:r w:rsidRPr="008D3F8E">
        <w:rPr>
          <w:rFonts w:ascii="Times New Roman" w:hAnsi="Times New Roman" w:cs="Times New Roman"/>
          <w:b/>
          <w:sz w:val="20"/>
          <w:szCs w:val="20"/>
        </w:rPr>
        <w:t>2010,</w:t>
      </w:r>
      <w:r w:rsidRPr="008D3F8E">
        <w:rPr>
          <w:rFonts w:ascii="Times New Roman" w:hAnsi="Times New Roman" w:cs="Times New Roman"/>
          <w:i/>
          <w:sz w:val="20"/>
          <w:szCs w:val="20"/>
        </w:rPr>
        <w:t>8</w:t>
      </w:r>
      <w:r w:rsidRPr="008D3F8E">
        <w:rPr>
          <w:rFonts w:ascii="Times New Roman" w:hAnsi="Times New Roman" w:cs="Times New Roman"/>
          <w:sz w:val="20"/>
          <w:szCs w:val="20"/>
        </w:rPr>
        <w:t>, 5126-5132.</w:t>
      </w:r>
      <w:bookmarkEnd w:id="21"/>
    </w:p>
    <w:p w14:paraId="3CE8A7E4" w14:textId="77777777" w:rsidR="004B271E" w:rsidRPr="008D3F8E" w:rsidRDefault="004B271E" w:rsidP="004B271E">
      <w:pPr>
        <w:pStyle w:val="EndNoteBibliography"/>
        <w:rPr>
          <w:rFonts w:ascii="Times New Roman" w:hAnsi="Times New Roman" w:cs="Times New Roman"/>
          <w:sz w:val="20"/>
          <w:szCs w:val="20"/>
        </w:rPr>
      </w:pPr>
      <w:bookmarkStart w:id="22" w:name="_ENREF_23"/>
      <w:r w:rsidRPr="008D3F8E">
        <w:rPr>
          <w:rFonts w:ascii="Times New Roman" w:hAnsi="Times New Roman" w:cs="Times New Roman"/>
          <w:sz w:val="20"/>
          <w:szCs w:val="20"/>
        </w:rPr>
        <w:t>23.</w:t>
      </w:r>
      <w:r w:rsidRPr="008D3F8E">
        <w:rPr>
          <w:rFonts w:ascii="Times New Roman" w:hAnsi="Times New Roman" w:cs="Times New Roman"/>
          <w:sz w:val="20"/>
          <w:szCs w:val="20"/>
        </w:rPr>
        <w:tab/>
        <w:t xml:space="preserve">Yamada, K.; Fujita, H.; Kunishima, M., A novel acid-catalyzed O-benzylating reagent with the smallest unit of imidate structure. </w:t>
      </w:r>
      <w:r w:rsidRPr="008D3F8E">
        <w:rPr>
          <w:rFonts w:ascii="Times New Roman" w:hAnsi="Times New Roman" w:cs="Times New Roman"/>
          <w:i/>
          <w:sz w:val="20"/>
          <w:szCs w:val="20"/>
        </w:rPr>
        <w:t xml:space="preserve">Organic letters </w:t>
      </w:r>
      <w:r w:rsidRPr="008D3F8E">
        <w:rPr>
          <w:rFonts w:ascii="Times New Roman" w:hAnsi="Times New Roman" w:cs="Times New Roman"/>
          <w:b/>
          <w:sz w:val="20"/>
          <w:szCs w:val="20"/>
        </w:rPr>
        <w:t>2012,</w:t>
      </w:r>
      <w:r w:rsidRPr="008D3F8E">
        <w:rPr>
          <w:rFonts w:ascii="Times New Roman" w:hAnsi="Times New Roman" w:cs="Times New Roman"/>
          <w:i/>
          <w:sz w:val="20"/>
          <w:szCs w:val="20"/>
        </w:rPr>
        <w:t>14</w:t>
      </w:r>
      <w:r w:rsidRPr="008D3F8E">
        <w:rPr>
          <w:rFonts w:ascii="Times New Roman" w:hAnsi="Times New Roman" w:cs="Times New Roman"/>
          <w:sz w:val="20"/>
          <w:szCs w:val="20"/>
        </w:rPr>
        <w:t>, 5026-9.</w:t>
      </w:r>
      <w:bookmarkEnd w:id="22"/>
    </w:p>
    <w:p w14:paraId="447D9A76" w14:textId="77777777" w:rsidR="004B271E" w:rsidRPr="008D3F8E" w:rsidRDefault="004B271E" w:rsidP="004B271E">
      <w:pPr>
        <w:pStyle w:val="EndNoteBibliography"/>
        <w:rPr>
          <w:rFonts w:ascii="Times New Roman" w:hAnsi="Times New Roman" w:cs="Times New Roman"/>
          <w:sz w:val="20"/>
          <w:szCs w:val="20"/>
        </w:rPr>
      </w:pPr>
      <w:bookmarkStart w:id="23" w:name="_ENREF_24"/>
      <w:r w:rsidRPr="008D3F8E">
        <w:rPr>
          <w:rFonts w:ascii="Times New Roman" w:hAnsi="Times New Roman" w:cs="Times New Roman"/>
          <w:sz w:val="20"/>
          <w:szCs w:val="20"/>
        </w:rPr>
        <w:lastRenderedPageBreak/>
        <w:t>24.</w:t>
      </w:r>
      <w:r w:rsidRPr="008D3F8E">
        <w:rPr>
          <w:rFonts w:ascii="Times New Roman" w:hAnsi="Times New Roman" w:cs="Times New Roman"/>
          <w:sz w:val="20"/>
          <w:szCs w:val="20"/>
        </w:rPr>
        <w:tab/>
        <w:t xml:space="preserve">Wang, L.; Wang, Y.; Shen, J.; Chen, Q.; He, M. Y., Correction: Nickel-catalyzed cyanation of phenol derivatives activated by 2,4,6-trichloro-1,3,5-triazine. </w:t>
      </w:r>
      <w:r w:rsidRPr="008D3F8E">
        <w:rPr>
          <w:rFonts w:ascii="Times New Roman" w:hAnsi="Times New Roman" w:cs="Times New Roman"/>
          <w:i/>
          <w:sz w:val="20"/>
          <w:szCs w:val="20"/>
        </w:rPr>
        <w:t xml:space="preserve">Organic &amp; biomolecular chemistry </w:t>
      </w:r>
      <w:r w:rsidRPr="008D3F8E">
        <w:rPr>
          <w:rFonts w:ascii="Times New Roman" w:hAnsi="Times New Roman" w:cs="Times New Roman"/>
          <w:b/>
          <w:sz w:val="20"/>
          <w:szCs w:val="20"/>
        </w:rPr>
        <w:t>2020,</w:t>
      </w:r>
      <w:r w:rsidRPr="008D3F8E">
        <w:rPr>
          <w:rFonts w:ascii="Times New Roman" w:hAnsi="Times New Roman" w:cs="Times New Roman"/>
          <w:i/>
          <w:sz w:val="20"/>
          <w:szCs w:val="20"/>
        </w:rPr>
        <w:t>18</w:t>
      </w:r>
      <w:r w:rsidRPr="008D3F8E">
        <w:rPr>
          <w:rFonts w:ascii="Times New Roman" w:hAnsi="Times New Roman" w:cs="Times New Roman"/>
          <w:sz w:val="20"/>
          <w:szCs w:val="20"/>
        </w:rPr>
        <w:t>, 3767.</w:t>
      </w:r>
      <w:bookmarkEnd w:id="23"/>
    </w:p>
    <w:p w14:paraId="219B8965" w14:textId="77777777" w:rsidR="004B271E" w:rsidRPr="008D3F8E" w:rsidRDefault="004B271E" w:rsidP="004B271E">
      <w:pPr>
        <w:pStyle w:val="EndNoteBibliography"/>
        <w:rPr>
          <w:rFonts w:ascii="Times New Roman" w:hAnsi="Times New Roman" w:cs="Times New Roman"/>
          <w:sz w:val="20"/>
          <w:szCs w:val="20"/>
        </w:rPr>
      </w:pPr>
      <w:bookmarkStart w:id="24" w:name="_ENREF_25"/>
      <w:r w:rsidRPr="008D3F8E">
        <w:rPr>
          <w:rFonts w:ascii="Times New Roman" w:hAnsi="Times New Roman" w:cs="Times New Roman"/>
          <w:sz w:val="20"/>
          <w:szCs w:val="20"/>
        </w:rPr>
        <w:t>25.</w:t>
      </w:r>
      <w:r w:rsidRPr="008D3F8E">
        <w:rPr>
          <w:rFonts w:ascii="Times New Roman" w:hAnsi="Times New Roman" w:cs="Times New Roman"/>
          <w:sz w:val="20"/>
          <w:szCs w:val="20"/>
        </w:rPr>
        <w:tab/>
        <w:t xml:space="preserve">Kunishima, M.; Kawachi, C.; Monta, J.; Terao, K.; Iwasaki, F.; Tani, S., 4-(4,6-dimethoxy-1,3,5-triazin-2-yl)-4-methyl-morpholinium chloride: an efficient condensing agent leading to the formation of amides and esters. </w:t>
      </w:r>
      <w:r w:rsidRPr="008D3F8E">
        <w:rPr>
          <w:rFonts w:ascii="Times New Roman" w:hAnsi="Times New Roman" w:cs="Times New Roman"/>
          <w:i/>
          <w:sz w:val="20"/>
          <w:szCs w:val="20"/>
        </w:rPr>
        <w:t xml:space="preserve">Tetrahedron </w:t>
      </w:r>
      <w:r w:rsidRPr="008D3F8E">
        <w:rPr>
          <w:rFonts w:ascii="Times New Roman" w:hAnsi="Times New Roman" w:cs="Times New Roman"/>
          <w:b/>
          <w:sz w:val="20"/>
          <w:szCs w:val="20"/>
        </w:rPr>
        <w:t>1999,</w:t>
      </w:r>
      <w:r w:rsidRPr="008D3F8E">
        <w:rPr>
          <w:rFonts w:ascii="Times New Roman" w:hAnsi="Times New Roman" w:cs="Times New Roman"/>
          <w:i/>
          <w:sz w:val="20"/>
          <w:szCs w:val="20"/>
        </w:rPr>
        <w:t>55</w:t>
      </w:r>
      <w:r w:rsidRPr="008D3F8E">
        <w:rPr>
          <w:rFonts w:ascii="Times New Roman" w:hAnsi="Times New Roman" w:cs="Times New Roman"/>
          <w:sz w:val="20"/>
          <w:szCs w:val="20"/>
        </w:rPr>
        <w:t>, 13159-13170.</w:t>
      </w:r>
      <w:bookmarkEnd w:id="24"/>
    </w:p>
    <w:p w14:paraId="66F2AA13" w14:textId="77777777" w:rsidR="004B271E" w:rsidRPr="008D3F8E" w:rsidRDefault="004B271E" w:rsidP="004B271E">
      <w:pPr>
        <w:pStyle w:val="EndNoteBibliography"/>
        <w:rPr>
          <w:rFonts w:ascii="Times New Roman" w:hAnsi="Times New Roman" w:cs="Times New Roman"/>
          <w:sz w:val="20"/>
          <w:szCs w:val="20"/>
        </w:rPr>
      </w:pPr>
      <w:bookmarkStart w:id="25" w:name="_ENREF_26"/>
      <w:r w:rsidRPr="008D3F8E">
        <w:rPr>
          <w:rFonts w:ascii="Times New Roman" w:hAnsi="Times New Roman" w:cs="Times New Roman"/>
          <w:sz w:val="20"/>
          <w:szCs w:val="20"/>
        </w:rPr>
        <w:t>26.</w:t>
      </w:r>
      <w:r w:rsidRPr="008D3F8E">
        <w:rPr>
          <w:rFonts w:ascii="Times New Roman" w:hAnsi="Times New Roman" w:cs="Times New Roman"/>
          <w:sz w:val="20"/>
          <w:szCs w:val="20"/>
        </w:rPr>
        <w:tab/>
        <w:t xml:space="preserve">Falorni, M.; Porcheddu, A.; Taddei, M., Mild reduction of carboxylic acids to alcohols using cyanuric chloride and sodium borohydride. </w:t>
      </w:r>
      <w:r w:rsidRPr="008D3F8E">
        <w:rPr>
          <w:rFonts w:ascii="Times New Roman" w:hAnsi="Times New Roman" w:cs="Times New Roman"/>
          <w:i/>
          <w:sz w:val="20"/>
          <w:szCs w:val="20"/>
        </w:rPr>
        <w:t xml:space="preserve">Tetrahedron Letters </w:t>
      </w:r>
      <w:r w:rsidRPr="008D3F8E">
        <w:rPr>
          <w:rFonts w:ascii="Times New Roman" w:hAnsi="Times New Roman" w:cs="Times New Roman"/>
          <w:b/>
          <w:sz w:val="20"/>
          <w:szCs w:val="20"/>
        </w:rPr>
        <w:t>1999,</w:t>
      </w:r>
      <w:r w:rsidRPr="008D3F8E">
        <w:rPr>
          <w:rFonts w:ascii="Times New Roman" w:hAnsi="Times New Roman" w:cs="Times New Roman"/>
          <w:i/>
          <w:sz w:val="20"/>
          <w:szCs w:val="20"/>
        </w:rPr>
        <w:t>40</w:t>
      </w:r>
      <w:r w:rsidRPr="008D3F8E">
        <w:rPr>
          <w:rFonts w:ascii="Times New Roman" w:hAnsi="Times New Roman" w:cs="Times New Roman"/>
          <w:sz w:val="20"/>
          <w:szCs w:val="20"/>
        </w:rPr>
        <w:t>, 4395-4396.</w:t>
      </w:r>
      <w:bookmarkEnd w:id="25"/>
    </w:p>
    <w:p w14:paraId="06739890" w14:textId="77777777" w:rsidR="004B271E" w:rsidRPr="008D3F8E" w:rsidRDefault="004B271E" w:rsidP="004B271E">
      <w:pPr>
        <w:pStyle w:val="EndNoteBibliography"/>
        <w:rPr>
          <w:rFonts w:ascii="Times New Roman" w:hAnsi="Times New Roman" w:cs="Times New Roman"/>
          <w:sz w:val="20"/>
          <w:szCs w:val="20"/>
        </w:rPr>
      </w:pPr>
      <w:bookmarkStart w:id="26" w:name="_ENREF_27"/>
      <w:r w:rsidRPr="008D3F8E">
        <w:rPr>
          <w:rFonts w:ascii="Times New Roman" w:hAnsi="Times New Roman" w:cs="Times New Roman"/>
          <w:sz w:val="20"/>
          <w:szCs w:val="20"/>
        </w:rPr>
        <w:t>27.</w:t>
      </w:r>
      <w:r w:rsidRPr="008D3F8E">
        <w:rPr>
          <w:rFonts w:ascii="Times New Roman" w:hAnsi="Times New Roman" w:cs="Times New Roman"/>
          <w:sz w:val="20"/>
          <w:szCs w:val="20"/>
        </w:rPr>
        <w:tab/>
        <w:t xml:space="preserve">Fellmeth, H. L. R. a. L., Development of a Process for Triazine-Promoted Amidation of Carboxylic Acids. </w:t>
      </w:r>
      <w:r w:rsidRPr="008D3F8E">
        <w:rPr>
          <w:rFonts w:ascii="Times New Roman" w:hAnsi="Times New Roman" w:cs="Times New Roman"/>
          <w:i/>
          <w:sz w:val="20"/>
          <w:szCs w:val="20"/>
        </w:rPr>
        <w:t xml:space="preserve">Organic Process Research &amp; Development </w:t>
      </w:r>
      <w:r w:rsidRPr="008D3F8E">
        <w:rPr>
          <w:rFonts w:ascii="Times New Roman" w:hAnsi="Times New Roman" w:cs="Times New Roman"/>
          <w:b/>
          <w:sz w:val="20"/>
          <w:szCs w:val="20"/>
        </w:rPr>
        <w:t>1999,</w:t>
      </w:r>
      <w:r w:rsidRPr="008D3F8E">
        <w:rPr>
          <w:rFonts w:ascii="Times New Roman" w:hAnsi="Times New Roman" w:cs="Times New Roman"/>
          <w:i/>
          <w:sz w:val="20"/>
          <w:szCs w:val="20"/>
        </w:rPr>
        <w:t>3</w:t>
      </w:r>
      <w:r w:rsidRPr="008D3F8E">
        <w:rPr>
          <w:rFonts w:ascii="Times New Roman" w:hAnsi="Times New Roman" w:cs="Times New Roman"/>
          <w:sz w:val="20"/>
          <w:szCs w:val="20"/>
        </w:rPr>
        <w:t>.</w:t>
      </w:r>
      <w:bookmarkEnd w:id="26"/>
    </w:p>
    <w:p w14:paraId="1BB070E1" w14:textId="77777777" w:rsidR="004B271E" w:rsidRPr="008D3F8E" w:rsidRDefault="004B271E" w:rsidP="004B271E">
      <w:pPr>
        <w:pStyle w:val="EndNoteBibliography"/>
        <w:rPr>
          <w:rFonts w:ascii="Times New Roman" w:hAnsi="Times New Roman" w:cs="Times New Roman"/>
          <w:sz w:val="20"/>
          <w:szCs w:val="20"/>
        </w:rPr>
      </w:pPr>
      <w:bookmarkStart w:id="27" w:name="_ENREF_28"/>
      <w:r w:rsidRPr="008D3F8E">
        <w:rPr>
          <w:rFonts w:ascii="Times New Roman" w:hAnsi="Times New Roman" w:cs="Times New Roman"/>
          <w:sz w:val="20"/>
          <w:szCs w:val="20"/>
        </w:rPr>
        <w:t>28.</w:t>
      </w:r>
      <w:r w:rsidRPr="008D3F8E">
        <w:rPr>
          <w:rFonts w:ascii="Times New Roman" w:hAnsi="Times New Roman" w:cs="Times New Roman"/>
          <w:sz w:val="20"/>
          <w:szCs w:val="20"/>
        </w:rPr>
        <w:tab/>
        <w:t xml:space="preserve">Soltani, N.; Khazaei, A.; Asrari, Z.; Behrouz, S., ChemInform Abstract: Highly Efficient One-Pot Synthesis of N-Acylsulfonamides Using Cyanuric Chloride at Room Temperature. </w:t>
      </w:r>
      <w:r w:rsidRPr="008D3F8E">
        <w:rPr>
          <w:rFonts w:ascii="Times New Roman" w:hAnsi="Times New Roman" w:cs="Times New Roman"/>
          <w:i/>
          <w:sz w:val="20"/>
          <w:szCs w:val="20"/>
        </w:rPr>
        <w:t xml:space="preserve">Synthesis-stuttgart </w:t>
      </w:r>
      <w:r w:rsidRPr="008D3F8E">
        <w:rPr>
          <w:rFonts w:ascii="Times New Roman" w:hAnsi="Times New Roman" w:cs="Times New Roman"/>
          <w:b/>
          <w:sz w:val="20"/>
          <w:szCs w:val="20"/>
        </w:rPr>
        <w:t>2010,</w:t>
      </w:r>
      <w:r w:rsidRPr="008D3F8E">
        <w:rPr>
          <w:rFonts w:ascii="Times New Roman" w:hAnsi="Times New Roman" w:cs="Times New Roman"/>
          <w:i/>
          <w:sz w:val="20"/>
          <w:szCs w:val="20"/>
        </w:rPr>
        <w:t>2010</w:t>
      </w:r>
      <w:r w:rsidRPr="008D3F8E">
        <w:rPr>
          <w:rFonts w:ascii="Times New Roman" w:hAnsi="Times New Roman" w:cs="Times New Roman"/>
          <w:sz w:val="20"/>
          <w:szCs w:val="20"/>
        </w:rPr>
        <w:t>, 2599-2603.</w:t>
      </w:r>
      <w:bookmarkEnd w:id="27"/>
    </w:p>
    <w:p w14:paraId="5AE733CA" w14:textId="77777777" w:rsidR="004B271E" w:rsidRPr="008D3F8E" w:rsidRDefault="004B271E" w:rsidP="004B271E">
      <w:pPr>
        <w:pStyle w:val="EndNoteBibliography"/>
        <w:rPr>
          <w:rFonts w:ascii="Times New Roman" w:hAnsi="Times New Roman" w:cs="Times New Roman"/>
          <w:sz w:val="20"/>
          <w:szCs w:val="20"/>
        </w:rPr>
      </w:pPr>
      <w:bookmarkStart w:id="28" w:name="_ENREF_29"/>
      <w:r w:rsidRPr="008D3F8E">
        <w:rPr>
          <w:rFonts w:ascii="Times New Roman" w:hAnsi="Times New Roman" w:cs="Times New Roman"/>
          <w:sz w:val="20"/>
          <w:szCs w:val="20"/>
        </w:rPr>
        <w:t>29.</w:t>
      </w:r>
      <w:r w:rsidRPr="008D3F8E">
        <w:rPr>
          <w:rFonts w:ascii="Times New Roman" w:hAnsi="Times New Roman" w:cs="Times New Roman"/>
          <w:sz w:val="20"/>
          <w:szCs w:val="20"/>
        </w:rPr>
        <w:tab/>
        <w:t xml:space="preserve">Bandgar, B. P.; Pandit, S., Synthesis of acyl azides from carboxylic acids using cyanuric chloride. </w:t>
      </w:r>
      <w:r w:rsidRPr="008D3F8E">
        <w:rPr>
          <w:rFonts w:ascii="Times New Roman" w:hAnsi="Times New Roman" w:cs="Times New Roman"/>
          <w:i/>
          <w:sz w:val="20"/>
          <w:szCs w:val="20"/>
        </w:rPr>
        <w:t xml:space="preserve">Tetrahedron Letters </w:t>
      </w:r>
      <w:r w:rsidRPr="008D3F8E">
        <w:rPr>
          <w:rFonts w:ascii="Times New Roman" w:hAnsi="Times New Roman" w:cs="Times New Roman"/>
          <w:b/>
          <w:sz w:val="20"/>
          <w:szCs w:val="20"/>
        </w:rPr>
        <w:t>2002,</w:t>
      </w:r>
      <w:r w:rsidRPr="008D3F8E">
        <w:rPr>
          <w:rFonts w:ascii="Times New Roman" w:hAnsi="Times New Roman" w:cs="Times New Roman"/>
          <w:i/>
          <w:sz w:val="20"/>
          <w:szCs w:val="20"/>
        </w:rPr>
        <w:t>43</w:t>
      </w:r>
      <w:r w:rsidRPr="008D3F8E">
        <w:rPr>
          <w:rFonts w:ascii="Times New Roman" w:hAnsi="Times New Roman" w:cs="Times New Roman"/>
          <w:sz w:val="20"/>
          <w:szCs w:val="20"/>
        </w:rPr>
        <w:t>, 3413-3414.</w:t>
      </w:r>
      <w:bookmarkEnd w:id="28"/>
    </w:p>
    <w:p w14:paraId="72BAB43B" w14:textId="77777777" w:rsidR="004B271E" w:rsidRPr="008D3F8E" w:rsidRDefault="004B271E" w:rsidP="004B271E">
      <w:pPr>
        <w:pStyle w:val="EndNoteBibliography"/>
        <w:rPr>
          <w:rFonts w:ascii="Times New Roman" w:hAnsi="Times New Roman" w:cs="Times New Roman"/>
          <w:sz w:val="20"/>
          <w:szCs w:val="20"/>
        </w:rPr>
      </w:pPr>
      <w:bookmarkStart w:id="29" w:name="_ENREF_30"/>
      <w:r w:rsidRPr="008D3F8E">
        <w:rPr>
          <w:rFonts w:ascii="Times New Roman" w:hAnsi="Times New Roman" w:cs="Times New Roman"/>
          <w:sz w:val="20"/>
          <w:szCs w:val="20"/>
        </w:rPr>
        <w:t>30.</w:t>
      </w:r>
      <w:r w:rsidRPr="008D3F8E">
        <w:rPr>
          <w:rFonts w:ascii="Times New Roman" w:hAnsi="Times New Roman" w:cs="Times New Roman"/>
          <w:sz w:val="20"/>
          <w:szCs w:val="20"/>
        </w:rPr>
        <w:tab/>
        <w:t xml:space="preserve">De Luca, L.; Giacomelli, G.; Taddei, M., An Easy and Convenient Synthesis of Weinreb Amides and Hydroxamates. </w:t>
      </w:r>
      <w:r w:rsidRPr="008D3F8E">
        <w:rPr>
          <w:rFonts w:ascii="Times New Roman" w:hAnsi="Times New Roman" w:cs="Times New Roman"/>
          <w:i/>
          <w:sz w:val="20"/>
          <w:szCs w:val="20"/>
        </w:rPr>
        <w:t xml:space="preserve">The Journal of organic chemistry </w:t>
      </w:r>
      <w:r w:rsidRPr="008D3F8E">
        <w:rPr>
          <w:rFonts w:ascii="Times New Roman" w:hAnsi="Times New Roman" w:cs="Times New Roman"/>
          <w:b/>
          <w:sz w:val="20"/>
          <w:szCs w:val="20"/>
        </w:rPr>
        <w:t>2001,</w:t>
      </w:r>
      <w:r w:rsidRPr="008D3F8E">
        <w:rPr>
          <w:rFonts w:ascii="Times New Roman" w:hAnsi="Times New Roman" w:cs="Times New Roman"/>
          <w:i/>
          <w:sz w:val="20"/>
          <w:szCs w:val="20"/>
        </w:rPr>
        <w:t>66</w:t>
      </w:r>
      <w:r w:rsidRPr="008D3F8E">
        <w:rPr>
          <w:rFonts w:ascii="Times New Roman" w:hAnsi="Times New Roman" w:cs="Times New Roman"/>
          <w:sz w:val="20"/>
          <w:szCs w:val="20"/>
        </w:rPr>
        <w:t>, 2534-2537.</w:t>
      </w:r>
      <w:bookmarkEnd w:id="29"/>
    </w:p>
    <w:p w14:paraId="7FA13231" w14:textId="77777777" w:rsidR="004B271E" w:rsidRPr="008D3F8E" w:rsidRDefault="004B271E" w:rsidP="004B271E">
      <w:pPr>
        <w:pStyle w:val="EndNoteBibliography"/>
        <w:rPr>
          <w:rFonts w:ascii="Times New Roman" w:hAnsi="Times New Roman" w:cs="Times New Roman"/>
          <w:sz w:val="20"/>
          <w:szCs w:val="20"/>
        </w:rPr>
      </w:pPr>
      <w:bookmarkStart w:id="30" w:name="_ENREF_31"/>
      <w:r w:rsidRPr="008D3F8E">
        <w:rPr>
          <w:rFonts w:ascii="Times New Roman" w:hAnsi="Times New Roman" w:cs="Times New Roman"/>
          <w:sz w:val="20"/>
          <w:szCs w:val="20"/>
        </w:rPr>
        <w:t>31.</w:t>
      </w:r>
      <w:r w:rsidRPr="008D3F8E">
        <w:rPr>
          <w:rFonts w:ascii="Times New Roman" w:hAnsi="Times New Roman" w:cs="Times New Roman"/>
          <w:sz w:val="20"/>
          <w:szCs w:val="20"/>
        </w:rPr>
        <w:tab/>
        <w:t xml:space="preserve">Hioki, K.; Kobayashi, H.; Ohkihara, R.; Tani, S.; Kunishima, M., Preparation of Weinreb amides using 4-(4,6-dimethoxy-1,3,5-triazin-2-yl)-4-methylmorpholinium chloride (DMT-MM). </w:t>
      </w:r>
      <w:r w:rsidRPr="008D3F8E">
        <w:rPr>
          <w:rFonts w:ascii="Times New Roman" w:hAnsi="Times New Roman" w:cs="Times New Roman"/>
          <w:i/>
          <w:sz w:val="20"/>
          <w:szCs w:val="20"/>
        </w:rPr>
        <w:t xml:space="preserve">Chemical &amp; pharmaceutical bulletin </w:t>
      </w:r>
      <w:r w:rsidRPr="008D3F8E">
        <w:rPr>
          <w:rFonts w:ascii="Times New Roman" w:hAnsi="Times New Roman" w:cs="Times New Roman"/>
          <w:b/>
          <w:sz w:val="20"/>
          <w:szCs w:val="20"/>
        </w:rPr>
        <w:t>2004,</w:t>
      </w:r>
      <w:r w:rsidRPr="008D3F8E">
        <w:rPr>
          <w:rFonts w:ascii="Times New Roman" w:hAnsi="Times New Roman" w:cs="Times New Roman"/>
          <w:i/>
          <w:sz w:val="20"/>
          <w:szCs w:val="20"/>
        </w:rPr>
        <w:t>52</w:t>
      </w:r>
      <w:r w:rsidRPr="008D3F8E">
        <w:rPr>
          <w:rFonts w:ascii="Times New Roman" w:hAnsi="Times New Roman" w:cs="Times New Roman"/>
          <w:sz w:val="20"/>
          <w:szCs w:val="20"/>
        </w:rPr>
        <w:t>, 470-2.</w:t>
      </w:r>
      <w:bookmarkEnd w:id="30"/>
    </w:p>
    <w:p w14:paraId="660F7E41" w14:textId="77777777" w:rsidR="004B271E" w:rsidRPr="008D3F8E" w:rsidRDefault="004B271E" w:rsidP="004B271E">
      <w:pPr>
        <w:pStyle w:val="EndNoteBibliography"/>
        <w:rPr>
          <w:rFonts w:ascii="Times New Roman" w:hAnsi="Times New Roman" w:cs="Times New Roman"/>
          <w:sz w:val="20"/>
          <w:szCs w:val="20"/>
        </w:rPr>
      </w:pPr>
      <w:bookmarkStart w:id="31" w:name="_ENREF_32"/>
      <w:r w:rsidRPr="008D3F8E">
        <w:rPr>
          <w:rFonts w:ascii="Times New Roman" w:hAnsi="Times New Roman" w:cs="Times New Roman"/>
          <w:sz w:val="20"/>
          <w:szCs w:val="20"/>
        </w:rPr>
        <w:t>32.</w:t>
      </w:r>
      <w:r w:rsidRPr="008D3F8E">
        <w:rPr>
          <w:rFonts w:ascii="Times New Roman" w:hAnsi="Times New Roman" w:cs="Times New Roman"/>
          <w:sz w:val="20"/>
          <w:szCs w:val="20"/>
        </w:rPr>
        <w:tab/>
        <w:t xml:space="preserve">Falorni, M.; Giacomelli, G.; Porcheddu, A.; Taddei, M., A Simple Method for the Reduction of Carboxylic Acids to Aldehydes or Alcohols Using H(2) and Pd/C. </w:t>
      </w:r>
      <w:r w:rsidRPr="008D3F8E">
        <w:rPr>
          <w:rFonts w:ascii="Times New Roman" w:hAnsi="Times New Roman" w:cs="Times New Roman"/>
          <w:i/>
          <w:sz w:val="20"/>
          <w:szCs w:val="20"/>
        </w:rPr>
        <w:t xml:space="preserve">The Journal of organic chemistry </w:t>
      </w:r>
      <w:r w:rsidRPr="008D3F8E">
        <w:rPr>
          <w:rFonts w:ascii="Times New Roman" w:hAnsi="Times New Roman" w:cs="Times New Roman"/>
          <w:b/>
          <w:sz w:val="20"/>
          <w:szCs w:val="20"/>
        </w:rPr>
        <w:t>1999,</w:t>
      </w:r>
      <w:r w:rsidRPr="008D3F8E">
        <w:rPr>
          <w:rFonts w:ascii="Times New Roman" w:hAnsi="Times New Roman" w:cs="Times New Roman"/>
          <w:i/>
          <w:sz w:val="20"/>
          <w:szCs w:val="20"/>
        </w:rPr>
        <w:t>64</w:t>
      </w:r>
      <w:r w:rsidRPr="008D3F8E">
        <w:rPr>
          <w:rFonts w:ascii="Times New Roman" w:hAnsi="Times New Roman" w:cs="Times New Roman"/>
          <w:sz w:val="20"/>
          <w:szCs w:val="20"/>
        </w:rPr>
        <w:t>, 8962-8964.</w:t>
      </w:r>
      <w:bookmarkEnd w:id="31"/>
    </w:p>
    <w:p w14:paraId="7B6B7893" w14:textId="77777777" w:rsidR="004B271E" w:rsidRPr="008D3F8E" w:rsidRDefault="004B271E" w:rsidP="004B271E">
      <w:pPr>
        <w:pStyle w:val="EndNoteBibliography"/>
        <w:rPr>
          <w:rFonts w:ascii="Times New Roman" w:hAnsi="Times New Roman" w:cs="Times New Roman"/>
          <w:sz w:val="20"/>
          <w:szCs w:val="20"/>
        </w:rPr>
      </w:pPr>
      <w:bookmarkStart w:id="32" w:name="_ENREF_33"/>
      <w:r w:rsidRPr="008D3F8E">
        <w:rPr>
          <w:rFonts w:ascii="Times New Roman" w:hAnsi="Times New Roman" w:cs="Times New Roman"/>
          <w:sz w:val="20"/>
          <w:szCs w:val="20"/>
        </w:rPr>
        <w:t>33.</w:t>
      </w:r>
      <w:r w:rsidRPr="008D3F8E">
        <w:rPr>
          <w:rFonts w:ascii="Times New Roman" w:hAnsi="Times New Roman" w:cs="Times New Roman"/>
          <w:sz w:val="20"/>
          <w:szCs w:val="20"/>
        </w:rPr>
        <w:tab/>
        <w:t xml:space="preserve">De Luca, L.; Giacomelli, G.; Porcheddu, A., A simple preparation of ketones. N-protected alpha-amino ketones from alpha-amino acids. </w:t>
      </w:r>
      <w:r w:rsidRPr="008D3F8E">
        <w:rPr>
          <w:rFonts w:ascii="Times New Roman" w:hAnsi="Times New Roman" w:cs="Times New Roman"/>
          <w:i/>
          <w:sz w:val="20"/>
          <w:szCs w:val="20"/>
        </w:rPr>
        <w:t xml:space="preserve">Organic letters </w:t>
      </w:r>
      <w:r w:rsidRPr="008D3F8E">
        <w:rPr>
          <w:rFonts w:ascii="Times New Roman" w:hAnsi="Times New Roman" w:cs="Times New Roman"/>
          <w:b/>
          <w:sz w:val="20"/>
          <w:szCs w:val="20"/>
        </w:rPr>
        <w:t>2001,</w:t>
      </w:r>
      <w:r w:rsidRPr="008D3F8E">
        <w:rPr>
          <w:rFonts w:ascii="Times New Roman" w:hAnsi="Times New Roman" w:cs="Times New Roman"/>
          <w:i/>
          <w:sz w:val="20"/>
          <w:szCs w:val="20"/>
        </w:rPr>
        <w:t>3</w:t>
      </w:r>
      <w:r w:rsidRPr="008D3F8E">
        <w:rPr>
          <w:rFonts w:ascii="Times New Roman" w:hAnsi="Times New Roman" w:cs="Times New Roman"/>
          <w:sz w:val="20"/>
          <w:szCs w:val="20"/>
        </w:rPr>
        <w:t>, 1519-1521.</w:t>
      </w:r>
      <w:bookmarkEnd w:id="32"/>
    </w:p>
    <w:p w14:paraId="64FD8DFF" w14:textId="77777777" w:rsidR="004B271E" w:rsidRPr="008D3F8E" w:rsidRDefault="004B271E" w:rsidP="004B271E">
      <w:pPr>
        <w:pStyle w:val="EndNoteBibliography"/>
        <w:rPr>
          <w:rFonts w:ascii="Times New Roman" w:hAnsi="Times New Roman" w:cs="Times New Roman"/>
          <w:sz w:val="20"/>
          <w:szCs w:val="20"/>
        </w:rPr>
      </w:pPr>
      <w:bookmarkStart w:id="33" w:name="_ENREF_34"/>
      <w:r w:rsidRPr="008D3F8E">
        <w:rPr>
          <w:rFonts w:ascii="Times New Roman" w:hAnsi="Times New Roman" w:cs="Times New Roman"/>
          <w:sz w:val="20"/>
          <w:szCs w:val="20"/>
        </w:rPr>
        <w:t>34.</w:t>
      </w:r>
      <w:r w:rsidRPr="008D3F8E">
        <w:rPr>
          <w:rFonts w:ascii="Times New Roman" w:hAnsi="Times New Roman" w:cs="Times New Roman"/>
          <w:sz w:val="20"/>
          <w:szCs w:val="20"/>
        </w:rPr>
        <w:tab/>
        <w:t xml:space="preserve">Kangani, C. O.; Day, B. W., A novel and direct synthesis of 1,3,4-oxadiazoles or oxazolines from carboxylic acids using cyanuric chloride/indium. </w:t>
      </w:r>
      <w:r w:rsidRPr="008D3F8E">
        <w:rPr>
          <w:rFonts w:ascii="Times New Roman" w:hAnsi="Times New Roman" w:cs="Times New Roman"/>
          <w:i/>
          <w:sz w:val="20"/>
          <w:szCs w:val="20"/>
        </w:rPr>
        <w:t xml:space="preserve">Tetrahedron Letters </w:t>
      </w:r>
      <w:r w:rsidRPr="008D3F8E">
        <w:rPr>
          <w:rFonts w:ascii="Times New Roman" w:hAnsi="Times New Roman" w:cs="Times New Roman"/>
          <w:b/>
          <w:sz w:val="20"/>
          <w:szCs w:val="20"/>
        </w:rPr>
        <w:t>2009,</w:t>
      </w:r>
      <w:r w:rsidRPr="008D3F8E">
        <w:rPr>
          <w:rFonts w:ascii="Times New Roman" w:hAnsi="Times New Roman" w:cs="Times New Roman"/>
          <w:i/>
          <w:sz w:val="20"/>
          <w:szCs w:val="20"/>
        </w:rPr>
        <w:t>50</w:t>
      </w:r>
      <w:r w:rsidRPr="008D3F8E">
        <w:rPr>
          <w:rFonts w:ascii="Times New Roman" w:hAnsi="Times New Roman" w:cs="Times New Roman"/>
          <w:sz w:val="20"/>
          <w:szCs w:val="20"/>
        </w:rPr>
        <w:t>, 5332-5335.</w:t>
      </w:r>
      <w:bookmarkEnd w:id="33"/>
    </w:p>
    <w:p w14:paraId="6E3D4D5F" w14:textId="77777777" w:rsidR="004B271E" w:rsidRPr="008D3F8E" w:rsidRDefault="004B271E" w:rsidP="004B271E">
      <w:pPr>
        <w:pStyle w:val="EndNoteBibliography"/>
        <w:rPr>
          <w:rFonts w:ascii="Times New Roman" w:hAnsi="Times New Roman" w:cs="Times New Roman"/>
          <w:sz w:val="20"/>
          <w:szCs w:val="20"/>
        </w:rPr>
      </w:pPr>
      <w:bookmarkStart w:id="34" w:name="_ENREF_35"/>
      <w:r w:rsidRPr="008D3F8E">
        <w:rPr>
          <w:rFonts w:ascii="Times New Roman" w:hAnsi="Times New Roman" w:cs="Times New Roman"/>
          <w:sz w:val="20"/>
          <w:szCs w:val="20"/>
        </w:rPr>
        <w:t>35.</w:t>
      </w:r>
      <w:r w:rsidRPr="008D3F8E">
        <w:rPr>
          <w:rFonts w:ascii="Times New Roman" w:hAnsi="Times New Roman" w:cs="Times New Roman"/>
          <w:sz w:val="20"/>
          <w:szCs w:val="20"/>
        </w:rPr>
        <w:tab/>
        <w:t xml:space="preserve">Huy, P. H.; Mbouhom, C., Formamide catalyzed activation of carboxylic acids – versatile and cost-efficient amidation and esterification. </w:t>
      </w:r>
      <w:r w:rsidRPr="008D3F8E">
        <w:rPr>
          <w:rFonts w:ascii="Times New Roman" w:hAnsi="Times New Roman" w:cs="Times New Roman"/>
          <w:i/>
          <w:sz w:val="20"/>
          <w:szCs w:val="20"/>
        </w:rPr>
        <w:t xml:space="preserve">Chemical Science </w:t>
      </w:r>
      <w:r w:rsidRPr="008D3F8E">
        <w:rPr>
          <w:rFonts w:ascii="Times New Roman" w:hAnsi="Times New Roman" w:cs="Times New Roman"/>
          <w:b/>
          <w:sz w:val="20"/>
          <w:szCs w:val="20"/>
        </w:rPr>
        <w:t>2019,</w:t>
      </w:r>
      <w:r w:rsidRPr="008D3F8E">
        <w:rPr>
          <w:rFonts w:ascii="Times New Roman" w:hAnsi="Times New Roman" w:cs="Times New Roman"/>
          <w:i/>
          <w:sz w:val="20"/>
          <w:szCs w:val="20"/>
        </w:rPr>
        <w:t>10</w:t>
      </w:r>
      <w:r w:rsidRPr="008D3F8E">
        <w:rPr>
          <w:rFonts w:ascii="Times New Roman" w:hAnsi="Times New Roman" w:cs="Times New Roman"/>
          <w:sz w:val="20"/>
          <w:szCs w:val="20"/>
        </w:rPr>
        <w:t>, 7399-7406.</w:t>
      </w:r>
      <w:bookmarkEnd w:id="34"/>
    </w:p>
    <w:p w14:paraId="40CE1844" w14:textId="77777777" w:rsidR="004B271E" w:rsidRPr="008D3F8E" w:rsidRDefault="004B271E" w:rsidP="004B271E">
      <w:pPr>
        <w:pStyle w:val="EndNoteBibliography"/>
        <w:rPr>
          <w:rFonts w:ascii="Times New Roman" w:hAnsi="Times New Roman" w:cs="Times New Roman"/>
          <w:sz w:val="20"/>
          <w:szCs w:val="20"/>
        </w:rPr>
      </w:pPr>
      <w:bookmarkStart w:id="35" w:name="_ENREF_36"/>
      <w:r w:rsidRPr="008D3F8E">
        <w:rPr>
          <w:rFonts w:ascii="Times New Roman" w:hAnsi="Times New Roman" w:cs="Times New Roman"/>
          <w:sz w:val="20"/>
          <w:szCs w:val="20"/>
        </w:rPr>
        <w:t>36.</w:t>
      </w:r>
      <w:r w:rsidRPr="008D3F8E">
        <w:rPr>
          <w:rFonts w:ascii="Times New Roman" w:hAnsi="Times New Roman" w:cs="Times New Roman"/>
          <w:sz w:val="20"/>
          <w:szCs w:val="20"/>
        </w:rPr>
        <w:tab/>
        <w:t xml:space="preserve">Bandgar, B. P.; Pandit, S. S., Highly rapid and direct synthesis of monoacylated piperazine derivatives from carboxylic acids under mild conditions. </w:t>
      </w:r>
      <w:r w:rsidRPr="008D3F8E">
        <w:rPr>
          <w:rFonts w:ascii="Times New Roman" w:hAnsi="Times New Roman" w:cs="Times New Roman"/>
          <w:i/>
          <w:sz w:val="20"/>
          <w:szCs w:val="20"/>
        </w:rPr>
        <w:t xml:space="preserve">Tetrahedron Letters </w:t>
      </w:r>
      <w:r w:rsidRPr="008D3F8E">
        <w:rPr>
          <w:rFonts w:ascii="Times New Roman" w:hAnsi="Times New Roman" w:cs="Times New Roman"/>
          <w:b/>
          <w:sz w:val="20"/>
          <w:szCs w:val="20"/>
        </w:rPr>
        <w:t>2003,</w:t>
      </w:r>
      <w:r w:rsidRPr="008D3F8E">
        <w:rPr>
          <w:rFonts w:ascii="Times New Roman" w:hAnsi="Times New Roman" w:cs="Times New Roman"/>
          <w:i/>
          <w:sz w:val="20"/>
          <w:szCs w:val="20"/>
        </w:rPr>
        <w:t>44</w:t>
      </w:r>
      <w:r w:rsidRPr="008D3F8E">
        <w:rPr>
          <w:rFonts w:ascii="Times New Roman" w:hAnsi="Times New Roman" w:cs="Times New Roman"/>
          <w:sz w:val="20"/>
          <w:szCs w:val="20"/>
        </w:rPr>
        <w:t>, 3855-3858.</w:t>
      </w:r>
      <w:bookmarkEnd w:id="35"/>
    </w:p>
    <w:p w14:paraId="3D85D221" w14:textId="77777777" w:rsidR="004B271E" w:rsidRPr="008D3F8E" w:rsidRDefault="004B271E" w:rsidP="004B271E">
      <w:pPr>
        <w:pStyle w:val="EndNoteBibliography"/>
        <w:rPr>
          <w:rFonts w:ascii="Times New Roman" w:hAnsi="Times New Roman" w:cs="Times New Roman"/>
          <w:sz w:val="20"/>
          <w:szCs w:val="20"/>
        </w:rPr>
      </w:pPr>
      <w:bookmarkStart w:id="36" w:name="_ENREF_37"/>
      <w:r w:rsidRPr="008D3F8E">
        <w:rPr>
          <w:rFonts w:ascii="Times New Roman" w:hAnsi="Times New Roman" w:cs="Times New Roman"/>
          <w:sz w:val="20"/>
          <w:szCs w:val="20"/>
        </w:rPr>
        <w:t>37.</w:t>
      </w:r>
      <w:r w:rsidRPr="008D3F8E">
        <w:rPr>
          <w:rFonts w:ascii="Times New Roman" w:hAnsi="Times New Roman" w:cs="Times New Roman"/>
          <w:sz w:val="20"/>
          <w:szCs w:val="20"/>
        </w:rPr>
        <w:tab/>
        <w:t xml:space="preserve">Gholap, S.; Gunjal, N., 2,4,6-Trichloro-1,3,5-triazine (TCT) mediated one pot direct synthesis of </w:t>
      </w:r>
      <w:r w:rsidR="00A83685" w:rsidRPr="008D3F8E">
        <w:rPr>
          <w:rFonts w:ascii="Times New Roman" w:hAnsi="Times New Roman" w:cs="Times New Roman"/>
          <w:sz w:val="20"/>
          <w:szCs w:val="20"/>
        </w:rPr>
        <w:t xml:space="preserve">38.        </w:t>
      </w:r>
      <w:r w:rsidRPr="008D3F8E">
        <w:rPr>
          <w:rFonts w:ascii="Times New Roman" w:hAnsi="Times New Roman" w:cs="Times New Roman"/>
          <w:sz w:val="20"/>
          <w:szCs w:val="20"/>
        </w:rPr>
        <w:t xml:space="preserve">N-benzoylthioureas from carboxylic acids. </w:t>
      </w:r>
      <w:r w:rsidRPr="008D3F8E">
        <w:rPr>
          <w:rFonts w:ascii="Times New Roman" w:hAnsi="Times New Roman" w:cs="Times New Roman"/>
          <w:i/>
          <w:sz w:val="20"/>
          <w:szCs w:val="20"/>
        </w:rPr>
        <w:t xml:space="preserve">Arabian Journal of Chemistry </w:t>
      </w:r>
      <w:r w:rsidRPr="008D3F8E">
        <w:rPr>
          <w:rFonts w:ascii="Times New Roman" w:hAnsi="Times New Roman" w:cs="Times New Roman"/>
          <w:b/>
          <w:sz w:val="20"/>
          <w:szCs w:val="20"/>
        </w:rPr>
        <w:t>2017,</w:t>
      </w:r>
      <w:r w:rsidRPr="008D3F8E">
        <w:rPr>
          <w:rFonts w:ascii="Times New Roman" w:hAnsi="Times New Roman" w:cs="Times New Roman"/>
          <w:i/>
          <w:sz w:val="20"/>
          <w:szCs w:val="20"/>
        </w:rPr>
        <w:t>10</w:t>
      </w:r>
      <w:r w:rsidRPr="008D3F8E">
        <w:rPr>
          <w:rFonts w:ascii="Times New Roman" w:hAnsi="Times New Roman" w:cs="Times New Roman"/>
          <w:sz w:val="20"/>
          <w:szCs w:val="20"/>
        </w:rPr>
        <w:t>, S2750-S2753.</w:t>
      </w:r>
      <w:bookmarkEnd w:id="36"/>
    </w:p>
    <w:p w14:paraId="51DB0544" w14:textId="77777777" w:rsidR="00A83685" w:rsidRPr="008D3F8E" w:rsidRDefault="00A83685" w:rsidP="004B271E">
      <w:pPr>
        <w:pStyle w:val="EndNoteBibliography"/>
        <w:rPr>
          <w:rFonts w:ascii="Times New Roman" w:hAnsi="Times New Roman" w:cs="Times New Roman"/>
          <w:sz w:val="20"/>
          <w:szCs w:val="20"/>
          <w:shd w:val="clear" w:color="auto" w:fill="FFFFFF"/>
        </w:rPr>
      </w:pPr>
      <w:r w:rsidRPr="008D3F8E">
        <w:rPr>
          <w:rFonts w:ascii="Times New Roman" w:hAnsi="Times New Roman" w:cs="Times New Roman"/>
          <w:sz w:val="20"/>
          <w:szCs w:val="20"/>
          <w:shd w:val="clear" w:color="auto" w:fill="FFFFFF"/>
        </w:rPr>
        <w:t>Kadu, Brijesh S. "Suzuki–Miyaura cross coupling reaction: recent advancements in catalysis and organic synthesis." </w:t>
      </w:r>
      <w:r w:rsidRPr="008D3F8E">
        <w:rPr>
          <w:rFonts w:ascii="Times New Roman" w:hAnsi="Times New Roman" w:cs="Times New Roman"/>
          <w:i/>
          <w:iCs/>
          <w:sz w:val="20"/>
          <w:szCs w:val="20"/>
          <w:shd w:val="clear" w:color="auto" w:fill="FFFFFF"/>
        </w:rPr>
        <w:t>Catalysis Science &amp; Technology</w:t>
      </w:r>
      <w:r w:rsidRPr="008D3F8E">
        <w:rPr>
          <w:rFonts w:ascii="Times New Roman" w:hAnsi="Times New Roman" w:cs="Times New Roman"/>
          <w:sz w:val="20"/>
          <w:szCs w:val="20"/>
          <w:shd w:val="clear" w:color="auto" w:fill="FFFFFF"/>
        </w:rPr>
        <w:t> 11.4 (2021): 1186-1221.</w:t>
      </w:r>
    </w:p>
    <w:p w14:paraId="5A65F444" w14:textId="77777777" w:rsidR="00A83685" w:rsidRPr="008D3F8E" w:rsidRDefault="00A83685" w:rsidP="004B271E">
      <w:pPr>
        <w:pStyle w:val="EndNoteBibliography"/>
        <w:rPr>
          <w:rFonts w:ascii="Times New Roman" w:hAnsi="Times New Roman" w:cs="Times New Roman"/>
          <w:sz w:val="20"/>
          <w:szCs w:val="20"/>
          <w:shd w:val="clear" w:color="auto" w:fill="FFFFFF"/>
        </w:rPr>
      </w:pPr>
      <w:r w:rsidRPr="008D3F8E">
        <w:rPr>
          <w:rFonts w:ascii="Times New Roman" w:hAnsi="Times New Roman" w:cs="Times New Roman"/>
          <w:sz w:val="20"/>
          <w:szCs w:val="20"/>
          <w:shd w:val="clear" w:color="auto" w:fill="FFFFFF"/>
        </w:rPr>
        <w:t>39.             Giacomelli, Giampaolo, Andrea Porcheddu, and Lidia D. Luca. "[1, 3, 5]-Triazine: a versatile heterocycle in current applications of organic chemistry." </w:t>
      </w:r>
      <w:r w:rsidRPr="008D3F8E">
        <w:rPr>
          <w:rFonts w:ascii="Times New Roman" w:hAnsi="Times New Roman" w:cs="Times New Roman"/>
          <w:i/>
          <w:iCs/>
          <w:sz w:val="20"/>
          <w:szCs w:val="20"/>
          <w:shd w:val="clear" w:color="auto" w:fill="FFFFFF"/>
        </w:rPr>
        <w:t>Current Organic Chemistry</w:t>
      </w:r>
      <w:r w:rsidRPr="008D3F8E">
        <w:rPr>
          <w:rFonts w:ascii="Times New Roman" w:hAnsi="Times New Roman" w:cs="Times New Roman"/>
          <w:sz w:val="20"/>
          <w:szCs w:val="20"/>
          <w:shd w:val="clear" w:color="auto" w:fill="FFFFFF"/>
        </w:rPr>
        <w:t> 8.15 (2004): 1497-1519.</w:t>
      </w:r>
    </w:p>
    <w:p w14:paraId="1458CA7E" w14:textId="77777777" w:rsidR="00A83685" w:rsidRPr="008D3F8E" w:rsidRDefault="00A83685" w:rsidP="004B271E">
      <w:pPr>
        <w:pStyle w:val="EndNoteBibliography"/>
        <w:rPr>
          <w:rFonts w:ascii="Times New Roman" w:hAnsi="Times New Roman" w:cs="Times New Roman"/>
          <w:sz w:val="20"/>
          <w:szCs w:val="20"/>
          <w:shd w:val="clear" w:color="auto" w:fill="FFFFFF"/>
        </w:rPr>
      </w:pPr>
      <w:r w:rsidRPr="008D3F8E">
        <w:rPr>
          <w:rFonts w:ascii="Times New Roman" w:hAnsi="Times New Roman" w:cs="Times New Roman"/>
          <w:sz w:val="20"/>
          <w:szCs w:val="20"/>
          <w:shd w:val="clear" w:color="auto" w:fill="FFFFFF"/>
        </w:rPr>
        <w:t>40.             Amoozadeh, Ali, et al. "2, 4, 6-trichloro [1, 3, 5] triazine (TCT) as a fast, inexpensive and highly efficient catalyst for acetalization of aromatic aldehydes." (2013).</w:t>
      </w:r>
    </w:p>
    <w:p w14:paraId="2D5D0BEE" w14:textId="77777777" w:rsidR="00A83685" w:rsidRPr="008D3F8E" w:rsidRDefault="00A83685" w:rsidP="004B271E">
      <w:pPr>
        <w:pStyle w:val="EndNoteBibliography"/>
        <w:rPr>
          <w:rFonts w:ascii="Times New Roman" w:hAnsi="Times New Roman" w:cs="Times New Roman"/>
          <w:sz w:val="20"/>
          <w:szCs w:val="20"/>
          <w:shd w:val="clear" w:color="auto" w:fill="FFFFFF"/>
        </w:rPr>
      </w:pPr>
      <w:r w:rsidRPr="008D3F8E">
        <w:rPr>
          <w:rFonts w:ascii="Times New Roman" w:hAnsi="Times New Roman" w:cs="Times New Roman"/>
          <w:sz w:val="20"/>
          <w:szCs w:val="20"/>
          <w:shd w:val="clear" w:color="auto" w:fill="FFFFFF"/>
        </w:rPr>
        <w:t>41.     Jain, Sonika, et al. "Use of 2, 4, 6-trichloro-1, 3, 5-triazine (TCT) as organic catalyst in organic synthesis." </w:t>
      </w:r>
      <w:r w:rsidRPr="008D3F8E">
        <w:rPr>
          <w:rFonts w:ascii="Times New Roman" w:hAnsi="Times New Roman" w:cs="Times New Roman"/>
          <w:i/>
          <w:iCs/>
          <w:sz w:val="20"/>
          <w:szCs w:val="20"/>
          <w:shd w:val="clear" w:color="auto" w:fill="FFFFFF"/>
        </w:rPr>
        <w:t>Synthetic Communications</w:t>
      </w:r>
      <w:r w:rsidRPr="008D3F8E">
        <w:rPr>
          <w:rFonts w:ascii="Times New Roman" w:hAnsi="Times New Roman" w:cs="Times New Roman"/>
          <w:sz w:val="20"/>
          <w:szCs w:val="20"/>
          <w:shd w:val="clear" w:color="auto" w:fill="FFFFFF"/>
        </w:rPr>
        <w:t> 46.14 (2016): 1155-1174.</w:t>
      </w:r>
    </w:p>
    <w:p w14:paraId="659F803A" w14:textId="77777777" w:rsidR="008A4886" w:rsidRPr="008D3F8E" w:rsidRDefault="00B67941" w:rsidP="004B271E">
      <w:pPr>
        <w:pStyle w:val="EndNoteBibliography"/>
        <w:rPr>
          <w:rFonts w:ascii="Times New Roman" w:hAnsi="Times New Roman" w:cs="Times New Roman"/>
          <w:sz w:val="20"/>
          <w:szCs w:val="20"/>
          <w:shd w:val="clear" w:color="auto" w:fill="FFFFFF"/>
        </w:rPr>
      </w:pPr>
      <w:r w:rsidRPr="008D3F8E">
        <w:rPr>
          <w:rFonts w:ascii="Times New Roman" w:hAnsi="Times New Roman" w:cs="Times New Roman"/>
          <w:sz w:val="20"/>
          <w:szCs w:val="20"/>
          <w:shd w:val="clear" w:color="auto" w:fill="FFFFFF"/>
        </w:rPr>
        <w:t xml:space="preserve">42.    Chandrasekaran I, Sarveswari S. Different catalytic approaches of Friedländer synthesis of quinolines. Heliyon. 2025 Jan 18;11(2):e41709. </w:t>
      </w:r>
      <w:bookmarkStart w:id="37" w:name="_ENREF_38"/>
    </w:p>
    <w:p w14:paraId="330717F3" w14:textId="77777777" w:rsidR="00B67941" w:rsidRPr="008D3F8E" w:rsidRDefault="00B67941" w:rsidP="004B271E">
      <w:pPr>
        <w:pStyle w:val="EndNoteBibliography"/>
        <w:rPr>
          <w:rFonts w:ascii="Times New Roman" w:hAnsi="Times New Roman" w:cs="Times New Roman"/>
          <w:sz w:val="20"/>
          <w:szCs w:val="20"/>
        </w:rPr>
      </w:pPr>
      <w:r w:rsidRPr="008D3F8E">
        <w:rPr>
          <w:rFonts w:ascii="Times New Roman" w:hAnsi="Times New Roman" w:cs="Times New Roman"/>
          <w:sz w:val="20"/>
          <w:szCs w:val="20"/>
          <w:shd w:val="clear" w:color="auto" w:fill="FFFFFF"/>
        </w:rPr>
        <w:t xml:space="preserve">43.  </w:t>
      </w:r>
      <w:r w:rsidR="002A45FB" w:rsidRPr="008D3F8E">
        <w:rPr>
          <w:rFonts w:ascii="Times New Roman" w:hAnsi="Times New Roman" w:cs="Times New Roman"/>
          <w:sz w:val="20"/>
          <w:szCs w:val="20"/>
          <w:shd w:val="clear" w:color="auto" w:fill="FFFFFF"/>
        </w:rPr>
        <w:t xml:space="preserve">   </w:t>
      </w:r>
      <w:r w:rsidR="002A45FB" w:rsidRPr="008D3F8E">
        <w:rPr>
          <w:rFonts w:ascii="Times New Roman" w:hAnsi="Times New Roman" w:cs="Times New Roman"/>
          <w:sz w:val="20"/>
          <w:szCs w:val="20"/>
          <w:shd w:val="clear" w:color="auto" w:fill="FFFFFF"/>
        </w:rPr>
        <w:tab/>
      </w:r>
      <w:r w:rsidRPr="008D3F8E">
        <w:rPr>
          <w:rFonts w:ascii="Times New Roman" w:hAnsi="Times New Roman" w:cs="Times New Roman"/>
          <w:sz w:val="20"/>
          <w:szCs w:val="20"/>
          <w:shd w:val="clear" w:color="auto" w:fill="FFFFFF"/>
        </w:rPr>
        <w:t>Bivona, Lucia Anna, et al. "Thiazolium‐Based Catalysts for the Etherification of Benzylic Alcohols under Solvent‐Free Conditions." </w:t>
      </w:r>
      <w:r w:rsidRPr="008D3F8E">
        <w:rPr>
          <w:rFonts w:ascii="Times New Roman" w:hAnsi="Times New Roman" w:cs="Times New Roman"/>
          <w:i/>
          <w:iCs/>
          <w:sz w:val="20"/>
          <w:szCs w:val="20"/>
          <w:shd w:val="clear" w:color="auto" w:fill="FFFFFF"/>
        </w:rPr>
        <w:t>Advanced Synthesis &amp; Catalysis</w:t>
      </w:r>
      <w:r w:rsidRPr="008D3F8E">
        <w:rPr>
          <w:rFonts w:ascii="Times New Roman" w:hAnsi="Times New Roman" w:cs="Times New Roman"/>
          <w:sz w:val="20"/>
          <w:szCs w:val="20"/>
          <w:shd w:val="clear" w:color="auto" w:fill="FFFFFF"/>
        </w:rPr>
        <w:t xml:space="preserve"> 357.4 (2015): 800-810.  </w:t>
      </w:r>
    </w:p>
    <w:p w14:paraId="322E87D1" w14:textId="77777777" w:rsidR="00B67941" w:rsidRPr="008D3F8E" w:rsidRDefault="00B67941" w:rsidP="00B67941">
      <w:pPr>
        <w:pStyle w:val="EndNoteBibliography"/>
        <w:rPr>
          <w:rFonts w:ascii="Times New Roman" w:hAnsi="Times New Roman" w:cs="Times New Roman"/>
          <w:bCs/>
          <w:sz w:val="20"/>
          <w:szCs w:val="20"/>
        </w:rPr>
      </w:pPr>
      <w:r w:rsidRPr="008D3F8E">
        <w:rPr>
          <w:rFonts w:ascii="Times New Roman" w:hAnsi="Times New Roman" w:cs="Times New Roman"/>
          <w:sz w:val="20"/>
          <w:szCs w:val="20"/>
        </w:rPr>
        <w:t xml:space="preserve">44. </w:t>
      </w:r>
      <w:r w:rsidR="002A45FB" w:rsidRPr="008D3F8E">
        <w:rPr>
          <w:rFonts w:ascii="Times New Roman" w:hAnsi="Times New Roman" w:cs="Times New Roman"/>
          <w:sz w:val="20"/>
          <w:szCs w:val="20"/>
        </w:rPr>
        <w:tab/>
      </w:r>
      <w:r w:rsidRPr="008D3F8E">
        <w:rPr>
          <w:rFonts w:ascii="Times New Roman" w:hAnsi="Times New Roman" w:cs="Times New Roman"/>
          <w:sz w:val="20"/>
          <w:szCs w:val="20"/>
        </w:rPr>
        <w:t xml:space="preserve"> Lili Sun, Yuping Guo, Guisheng Peng, Chunbao Li*</w:t>
      </w:r>
      <w:r w:rsidRPr="008D3F8E">
        <w:rPr>
          <w:rFonts w:ascii="Times New Roman" w:eastAsia="Times New Roman" w:hAnsi="Times New Roman" w:cs="Times New Roman"/>
          <w:kern w:val="36"/>
          <w:sz w:val="20"/>
          <w:szCs w:val="20"/>
        </w:rPr>
        <w:t xml:space="preserve"> </w:t>
      </w:r>
      <w:r w:rsidRPr="008D3F8E">
        <w:rPr>
          <w:rFonts w:ascii="Times New Roman" w:hAnsi="Times New Roman" w:cs="Times New Roman"/>
          <w:bCs/>
          <w:sz w:val="20"/>
          <w:szCs w:val="20"/>
        </w:rPr>
        <w:t>Chemoselective Etherification of Benzyl Alcohols Using</w:t>
      </w:r>
      <w:r w:rsidRPr="008D3F8E">
        <w:rPr>
          <w:rFonts w:ascii="Times New Roman" w:hAnsi="Times New Roman" w:cs="Times New Roman"/>
          <w:b/>
          <w:bCs/>
          <w:sz w:val="20"/>
          <w:szCs w:val="20"/>
        </w:rPr>
        <w:t xml:space="preserve"> </w:t>
      </w:r>
      <w:r w:rsidRPr="008D3F8E">
        <w:rPr>
          <w:rFonts w:ascii="Times New Roman" w:hAnsi="Times New Roman" w:cs="Times New Roman"/>
          <w:bCs/>
          <w:sz w:val="20"/>
          <w:szCs w:val="20"/>
        </w:rPr>
        <w:t>2,4,6-Trichloro-1,3,5-triazine and Methanol or Ethanol Catalyzed by Dimethyl Sulfoxide.</w:t>
      </w:r>
    </w:p>
    <w:p w14:paraId="3E1D1BCB" w14:textId="77777777" w:rsidR="0049450F" w:rsidRPr="008D3F8E" w:rsidRDefault="0049450F" w:rsidP="00B67941">
      <w:pPr>
        <w:pStyle w:val="EndNoteBibliography"/>
        <w:rPr>
          <w:rFonts w:ascii="Times New Roman" w:hAnsi="Times New Roman" w:cs="Times New Roman"/>
          <w:sz w:val="20"/>
          <w:szCs w:val="20"/>
          <w:shd w:val="clear" w:color="auto" w:fill="FFFFFF"/>
        </w:rPr>
      </w:pPr>
      <w:r w:rsidRPr="008D3F8E">
        <w:rPr>
          <w:rFonts w:ascii="Times New Roman" w:hAnsi="Times New Roman" w:cs="Times New Roman"/>
          <w:bCs/>
          <w:sz w:val="20"/>
          <w:szCs w:val="20"/>
        </w:rPr>
        <w:t xml:space="preserve">45. </w:t>
      </w:r>
      <w:r w:rsidR="002A45FB" w:rsidRPr="008D3F8E">
        <w:rPr>
          <w:rFonts w:ascii="Times New Roman" w:hAnsi="Times New Roman" w:cs="Times New Roman"/>
          <w:bCs/>
          <w:sz w:val="20"/>
          <w:szCs w:val="20"/>
        </w:rPr>
        <w:tab/>
      </w:r>
      <w:r w:rsidRPr="008D3F8E">
        <w:rPr>
          <w:rFonts w:ascii="Times New Roman" w:hAnsi="Times New Roman" w:cs="Times New Roman"/>
          <w:sz w:val="20"/>
          <w:szCs w:val="20"/>
          <w:shd w:val="clear" w:color="auto" w:fill="FFFFFF"/>
        </w:rPr>
        <w:t>Roy R, Rakshit S, Bhowmik T, Khan S, Ghatak A, Bhar S. Substituted 3-E-styryl-2H-chromenes and 3-E-styryl-2H-thiochromenes: synthesis, photophysical studies, anticancer activity, and exploration to tricyclic benzopyran skeleton. J Org Chem. 2014 Jul 18;79(14):6603-14. doi: 10.1021/jo5011125. Epub 2014 Jul 7. PMID: 24999530.</w:t>
      </w:r>
    </w:p>
    <w:p w14:paraId="7DBFFD6E" w14:textId="77777777" w:rsidR="0003241D" w:rsidRPr="008D3F8E" w:rsidRDefault="0049450F" w:rsidP="0003241D">
      <w:pPr>
        <w:pStyle w:val="EndNoteBibliography"/>
        <w:rPr>
          <w:rFonts w:ascii="Times New Roman" w:hAnsi="Times New Roman" w:cs="Times New Roman"/>
          <w:bCs/>
          <w:sz w:val="20"/>
          <w:szCs w:val="20"/>
        </w:rPr>
      </w:pPr>
      <w:r w:rsidRPr="008D3F8E">
        <w:rPr>
          <w:rFonts w:ascii="Times New Roman" w:hAnsi="Times New Roman" w:cs="Times New Roman"/>
          <w:sz w:val="20"/>
          <w:szCs w:val="20"/>
          <w:shd w:val="clear" w:color="auto" w:fill="FFFFFF"/>
        </w:rPr>
        <w:t>46.</w:t>
      </w:r>
      <w:r w:rsidR="0003241D" w:rsidRPr="008D3F8E">
        <w:rPr>
          <w:rFonts w:ascii="Times New Roman" w:hAnsi="Times New Roman" w:cs="Times New Roman"/>
          <w:sz w:val="20"/>
          <w:szCs w:val="20"/>
          <w:shd w:val="clear" w:color="auto" w:fill="FFFFFF"/>
        </w:rPr>
        <w:t xml:space="preserve"> </w:t>
      </w:r>
      <w:r w:rsidR="002A45FB" w:rsidRPr="008D3F8E">
        <w:rPr>
          <w:rFonts w:ascii="Times New Roman" w:hAnsi="Times New Roman" w:cs="Times New Roman"/>
          <w:sz w:val="20"/>
          <w:szCs w:val="20"/>
          <w:shd w:val="clear" w:color="auto" w:fill="FFFFFF"/>
        </w:rPr>
        <w:tab/>
      </w:r>
      <w:r w:rsidR="0003241D" w:rsidRPr="008D3F8E">
        <w:rPr>
          <w:rStyle w:val="given-name"/>
          <w:rFonts w:ascii="Times New Roman" w:hAnsi="Times New Roman" w:cs="Times New Roman"/>
          <w:sz w:val="20"/>
          <w:szCs w:val="20"/>
        </w:rPr>
        <w:t>Babak</w:t>
      </w:r>
      <w:r w:rsidR="0003241D" w:rsidRPr="008D3F8E">
        <w:rPr>
          <w:rStyle w:val="react-xocs-alternative-link"/>
          <w:rFonts w:ascii="Times New Roman" w:hAnsi="Times New Roman" w:cs="Times New Roman"/>
          <w:sz w:val="20"/>
          <w:szCs w:val="20"/>
        </w:rPr>
        <w:t> </w:t>
      </w:r>
      <w:r w:rsidR="0003241D" w:rsidRPr="008D3F8E">
        <w:rPr>
          <w:rStyle w:val="text"/>
          <w:rFonts w:ascii="Times New Roman" w:hAnsi="Times New Roman" w:cs="Times New Roman"/>
          <w:sz w:val="20"/>
          <w:szCs w:val="20"/>
        </w:rPr>
        <w:t>Mokhtari</w:t>
      </w:r>
      <w:r w:rsidR="0003241D" w:rsidRPr="008D3F8E">
        <w:rPr>
          <w:rFonts w:ascii="Times New Roman" w:hAnsi="Times New Roman" w:cs="Times New Roman"/>
          <w:sz w:val="20"/>
          <w:szCs w:val="20"/>
        </w:rPr>
        <w:t>, </w:t>
      </w:r>
      <w:r w:rsidR="0003241D" w:rsidRPr="008D3F8E">
        <w:rPr>
          <w:rStyle w:val="given-name"/>
          <w:rFonts w:ascii="Times New Roman" w:hAnsi="Times New Roman" w:cs="Times New Roman"/>
          <w:sz w:val="20"/>
          <w:szCs w:val="20"/>
        </w:rPr>
        <w:t>Roya</w:t>
      </w:r>
      <w:r w:rsidR="0003241D" w:rsidRPr="008D3F8E">
        <w:rPr>
          <w:rStyle w:val="react-xocs-alternative-link"/>
          <w:rFonts w:ascii="Times New Roman" w:hAnsi="Times New Roman" w:cs="Times New Roman"/>
          <w:sz w:val="20"/>
          <w:szCs w:val="20"/>
        </w:rPr>
        <w:t> </w:t>
      </w:r>
      <w:r w:rsidR="0003241D" w:rsidRPr="008D3F8E">
        <w:rPr>
          <w:rStyle w:val="text"/>
          <w:rFonts w:ascii="Times New Roman" w:hAnsi="Times New Roman" w:cs="Times New Roman"/>
          <w:sz w:val="20"/>
          <w:szCs w:val="20"/>
        </w:rPr>
        <w:t>Azadi</w:t>
      </w:r>
      <w:r w:rsidR="0003241D" w:rsidRPr="008D3F8E">
        <w:rPr>
          <w:rFonts w:ascii="Times New Roman" w:hAnsi="Times New Roman" w:cs="Times New Roman"/>
          <w:sz w:val="20"/>
          <w:szCs w:val="20"/>
        </w:rPr>
        <w:t>, </w:t>
      </w:r>
      <w:r w:rsidR="0003241D" w:rsidRPr="008D3F8E">
        <w:rPr>
          <w:rStyle w:val="given-name"/>
          <w:rFonts w:ascii="Times New Roman" w:hAnsi="Times New Roman" w:cs="Times New Roman"/>
          <w:sz w:val="20"/>
          <w:szCs w:val="20"/>
        </w:rPr>
        <w:t>Aseieh</w:t>
      </w:r>
      <w:r w:rsidR="0003241D" w:rsidRPr="008D3F8E">
        <w:rPr>
          <w:rStyle w:val="react-xocs-alternative-link"/>
          <w:rFonts w:ascii="Times New Roman" w:hAnsi="Times New Roman" w:cs="Times New Roman"/>
          <w:sz w:val="20"/>
          <w:szCs w:val="20"/>
        </w:rPr>
        <w:t> </w:t>
      </w:r>
      <w:r w:rsidR="0003241D" w:rsidRPr="008D3F8E">
        <w:rPr>
          <w:rStyle w:val="text"/>
          <w:rFonts w:ascii="Times New Roman" w:hAnsi="Times New Roman" w:cs="Times New Roman"/>
          <w:sz w:val="20"/>
          <w:szCs w:val="20"/>
        </w:rPr>
        <w:t xml:space="preserve">Azhdari </w:t>
      </w:r>
      <w:r w:rsidR="0003241D" w:rsidRPr="008D3F8E">
        <w:rPr>
          <w:rFonts w:ascii="Times New Roman" w:hAnsi="Times New Roman" w:cs="Times New Roman"/>
          <w:bCs/>
          <w:sz w:val="20"/>
          <w:szCs w:val="20"/>
        </w:rPr>
        <w:t>2,4,6-Trichloro-1,3,5-triazine/dimethylformamide as an efficient reagent for one-pot conversion of alcohols into </w:t>
      </w:r>
      <w:r w:rsidR="0003241D" w:rsidRPr="008D3F8E">
        <w:rPr>
          <w:rFonts w:ascii="Times New Roman" w:hAnsi="Times New Roman" w:cs="Times New Roman"/>
          <w:bCs/>
          <w:i/>
          <w:iCs/>
          <w:sz w:val="20"/>
          <w:szCs w:val="20"/>
        </w:rPr>
        <w:t>N</w:t>
      </w:r>
      <w:r w:rsidR="0003241D" w:rsidRPr="008D3F8E">
        <w:rPr>
          <w:rFonts w:ascii="Times New Roman" w:hAnsi="Times New Roman" w:cs="Times New Roman"/>
          <w:bCs/>
          <w:sz w:val="20"/>
          <w:szCs w:val="20"/>
        </w:rPr>
        <w:t>-alkylphthalimides.</w:t>
      </w:r>
    </w:p>
    <w:p w14:paraId="496A5820" w14:textId="77777777" w:rsidR="0003241D" w:rsidRPr="008D3F8E" w:rsidRDefault="0003241D" w:rsidP="0003241D">
      <w:pPr>
        <w:pStyle w:val="EndNoteBibliography"/>
        <w:rPr>
          <w:rFonts w:ascii="Times New Roman" w:hAnsi="Times New Roman" w:cs="Times New Roman"/>
          <w:sz w:val="20"/>
          <w:szCs w:val="20"/>
          <w:shd w:val="clear" w:color="auto" w:fill="FFFFFF"/>
        </w:rPr>
      </w:pPr>
      <w:r w:rsidRPr="008D3F8E">
        <w:rPr>
          <w:rFonts w:ascii="Times New Roman" w:hAnsi="Times New Roman" w:cs="Times New Roman"/>
          <w:b/>
          <w:bCs/>
          <w:sz w:val="20"/>
          <w:szCs w:val="20"/>
        </w:rPr>
        <w:t xml:space="preserve">47.  </w:t>
      </w:r>
      <w:r w:rsidR="002A45FB" w:rsidRPr="008D3F8E">
        <w:rPr>
          <w:rFonts w:ascii="Times New Roman" w:hAnsi="Times New Roman" w:cs="Times New Roman"/>
          <w:b/>
          <w:bCs/>
          <w:sz w:val="20"/>
          <w:szCs w:val="20"/>
        </w:rPr>
        <w:tab/>
      </w:r>
      <w:r w:rsidRPr="008D3F8E">
        <w:rPr>
          <w:rFonts w:ascii="Times New Roman" w:hAnsi="Times New Roman" w:cs="Times New Roman"/>
          <w:sz w:val="20"/>
          <w:szCs w:val="20"/>
          <w:shd w:val="clear" w:color="auto" w:fill="FFFFFF"/>
        </w:rPr>
        <w:t>Yin, Zhikui, Limin Yang, and Liqiang Wu. "Synthesis of spiro [pyrazolo [3, 4-b] pyridine-4, 3′-indoline] and spiro [benzo [h] pyrazolo [3, 4-b] quinoline-4, 3′-indoline] derivatives using wet cyanuric chloride under solvent-free conditionS." </w:t>
      </w:r>
      <w:r w:rsidRPr="008D3F8E">
        <w:rPr>
          <w:rFonts w:ascii="Times New Roman" w:hAnsi="Times New Roman" w:cs="Times New Roman"/>
          <w:i/>
          <w:iCs/>
          <w:sz w:val="20"/>
          <w:szCs w:val="20"/>
          <w:shd w:val="clear" w:color="auto" w:fill="FFFFFF"/>
        </w:rPr>
        <w:t>Journal of Chemical Sciences</w:t>
      </w:r>
      <w:r w:rsidRPr="008D3F8E">
        <w:rPr>
          <w:rFonts w:ascii="Times New Roman" w:hAnsi="Times New Roman" w:cs="Times New Roman"/>
          <w:sz w:val="20"/>
          <w:szCs w:val="20"/>
          <w:shd w:val="clear" w:color="auto" w:fill="FFFFFF"/>
        </w:rPr>
        <w:t> 125.3 (2013): 601-606.</w:t>
      </w:r>
    </w:p>
    <w:p w14:paraId="0FC3A483" w14:textId="77777777" w:rsidR="0003241D" w:rsidRPr="008D3F8E" w:rsidRDefault="0003241D" w:rsidP="0003241D">
      <w:pPr>
        <w:pStyle w:val="EndNoteBibliography"/>
        <w:rPr>
          <w:rFonts w:ascii="Times New Roman" w:hAnsi="Times New Roman" w:cs="Times New Roman"/>
          <w:sz w:val="20"/>
          <w:szCs w:val="20"/>
          <w:shd w:val="clear" w:color="auto" w:fill="FFFFFF"/>
        </w:rPr>
      </w:pPr>
      <w:r w:rsidRPr="008D3F8E">
        <w:rPr>
          <w:rFonts w:ascii="Times New Roman" w:hAnsi="Times New Roman" w:cs="Times New Roman"/>
          <w:sz w:val="20"/>
          <w:szCs w:val="20"/>
          <w:shd w:val="clear" w:color="auto" w:fill="FFFFFF"/>
        </w:rPr>
        <w:t xml:space="preserve">48. </w:t>
      </w:r>
      <w:r w:rsidR="002A45FB" w:rsidRPr="008D3F8E">
        <w:rPr>
          <w:rFonts w:ascii="Times New Roman" w:hAnsi="Times New Roman" w:cs="Times New Roman"/>
          <w:sz w:val="20"/>
          <w:szCs w:val="20"/>
          <w:shd w:val="clear" w:color="auto" w:fill="FFFFFF"/>
        </w:rPr>
        <w:tab/>
      </w:r>
      <w:r w:rsidRPr="008D3F8E">
        <w:rPr>
          <w:rFonts w:ascii="Times New Roman" w:hAnsi="Times New Roman" w:cs="Times New Roman"/>
          <w:sz w:val="20"/>
          <w:szCs w:val="20"/>
          <w:shd w:val="clear" w:color="auto" w:fill="FFFFFF"/>
        </w:rPr>
        <w:t xml:space="preserve"> Mehmood R, Mughal EU, Elkaeed EB, Obaid RJ, Nazir Y, Al-Ghulikah HA, Naeem N, Al-Rooqi MM, Ahmed SA, Shah SWA, Sadiq A. Synthesis of Novel 2,3-Dihydro-1,5-Benzothiazepines as α-Glucosidase </w:t>
      </w:r>
      <w:r w:rsidRPr="008D3F8E">
        <w:rPr>
          <w:rFonts w:ascii="Times New Roman" w:hAnsi="Times New Roman" w:cs="Times New Roman"/>
          <w:sz w:val="20"/>
          <w:szCs w:val="20"/>
          <w:shd w:val="clear" w:color="auto" w:fill="FFFFFF"/>
        </w:rPr>
        <w:lastRenderedPageBreak/>
        <w:t>Inhibitors: </w:t>
      </w:r>
      <w:r w:rsidRPr="008D3F8E">
        <w:rPr>
          <w:rFonts w:ascii="Times New Roman" w:hAnsi="Times New Roman" w:cs="Times New Roman"/>
          <w:i/>
          <w:iCs/>
          <w:sz w:val="20"/>
          <w:szCs w:val="20"/>
          <w:shd w:val="clear" w:color="auto" w:fill="FFFFFF"/>
        </w:rPr>
        <w:t>In Vitro</w:t>
      </w:r>
      <w:r w:rsidRPr="008D3F8E">
        <w:rPr>
          <w:rFonts w:ascii="Times New Roman" w:hAnsi="Times New Roman" w:cs="Times New Roman"/>
          <w:sz w:val="20"/>
          <w:szCs w:val="20"/>
          <w:shd w:val="clear" w:color="auto" w:fill="FFFFFF"/>
        </w:rPr>
        <w:t>, </w:t>
      </w:r>
      <w:r w:rsidRPr="008D3F8E">
        <w:rPr>
          <w:rFonts w:ascii="Times New Roman" w:hAnsi="Times New Roman" w:cs="Times New Roman"/>
          <w:i/>
          <w:iCs/>
          <w:sz w:val="20"/>
          <w:szCs w:val="20"/>
          <w:shd w:val="clear" w:color="auto" w:fill="FFFFFF"/>
        </w:rPr>
        <w:t>In Vivo</w:t>
      </w:r>
      <w:r w:rsidRPr="008D3F8E">
        <w:rPr>
          <w:rFonts w:ascii="Times New Roman" w:hAnsi="Times New Roman" w:cs="Times New Roman"/>
          <w:sz w:val="20"/>
          <w:szCs w:val="20"/>
          <w:shd w:val="clear" w:color="auto" w:fill="FFFFFF"/>
        </w:rPr>
        <w:t>, Kinetic, SAR, Molecular Docking, and QSAR Studies. ACS Omega. 2022 Aug 17;7(34):30215-30232. doi: 10.1021/acsomega.2c03328. PMID: 36061741; PMCID: PMC9435035.</w:t>
      </w:r>
    </w:p>
    <w:p w14:paraId="5F8AE3BE" w14:textId="77777777" w:rsidR="0003241D" w:rsidRPr="008D3F8E" w:rsidRDefault="0003241D" w:rsidP="0003241D">
      <w:pPr>
        <w:pStyle w:val="EndNoteBibliography"/>
        <w:rPr>
          <w:rFonts w:ascii="Times New Roman" w:hAnsi="Times New Roman" w:cs="Times New Roman"/>
          <w:sz w:val="20"/>
          <w:szCs w:val="20"/>
          <w:shd w:val="clear" w:color="auto" w:fill="FFFFFF"/>
        </w:rPr>
      </w:pPr>
      <w:r w:rsidRPr="008D3F8E">
        <w:rPr>
          <w:rFonts w:ascii="Times New Roman" w:hAnsi="Times New Roman" w:cs="Times New Roman"/>
          <w:sz w:val="20"/>
          <w:szCs w:val="20"/>
          <w:shd w:val="clear" w:color="auto" w:fill="FFFFFF"/>
        </w:rPr>
        <w:t xml:space="preserve">49. </w:t>
      </w:r>
      <w:r w:rsidR="002A45FB" w:rsidRPr="008D3F8E">
        <w:rPr>
          <w:rFonts w:ascii="Times New Roman" w:hAnsi="Times New Roman" w:cs="Times New Roman"/>
          <w:sz w:val="20"/>
          <w:szCs w:val="20"/>
          <w:shd w:val="clear" w:color="auto" w:fill="FFFFFF"/>
        </w:rPr>
        <w:t xml:space="preserve">  </w:t>
      </w:r>
      <w:r w:rsidR="002A45FB" w:rsidRPr="008D3F8E">
        <w:rPr>
          <w:rFonts w:ascii="Times New Roman" w:hAnsi="Times New Roman" w:cs="Times New Roman"/>
          <w:sz w:val="20"/>
          <w:szCs w:val="20"/>
          <w:shd w:val="clear" w:color="auto" w:fill="FFFFFF"/>
        </w:rPr>
        <w:tab/>
      </w:r>
      <w:r w:rsidRPr="008D3F8E">
        <w:rPr>
          <w:rFonts w:ascii="Times New Roman" w:hAnsi="Times New Roman" w:cs="Times New Roman"/>
          <w:sz w:val="20"/>
          <w:szCs w:val="20"/>
          <w:shd w:val="clear" w:color="auto" w:fill="FFFFFF"/>
        </w:rPr>
        <w:t>Weinreb, Steven M. "N-sulfonyl imines—Useful synthons in stereoselective organic synthesis." </w:t>
      </w:r>
      <w:r w:rsidRPr="008D3F8E">
        <w:rPr>
          <w:rFonts w:ascii="Times New Roman" w:hAnsi="Times New Roman" w:cs="Times New Roman"/>
          <w:i/>
          <w:iCs/>
          <w:sz w:val="20"/>
          <w:szCs w:val="20"/>
          <w:shd w:val="clear" w:color="auto" w:fill="FFFFFF"/>
        </w:rPr>
        <w:t>Stereoselective Heterocyclic Synthesis II</w:t>
      </w:r>
      <w:r w:rsidRPr="008D3F8E">
        <w:rPr>
          <w:rFonts w:ascii="Times New Roman" w:hAnsi="Times New Roman" w:cs="Times New Roman"/>
          <w:sz w:val="20"/>
          <w:szCs w:val="20"/>
          <w:shd w:val="clear" w:color="auto" w:fill="FFFFFF"/>
        </w:rPr>
        <w:t> (2008): 131-184.</w:t>
      </w:r>
    </w:p>
    <w:p w14:paraId="6E4FEC07" w14:textId="77777777" w:rsidR="0003241D" w:rsidRPr="008D3F8E" w:rsidRDefault="0003241D" w:rsidP="0003241D">
      <w:pPr>
        <w:shd w:val="clear" w:color="auto" w:fill="FFFFFF"/>
        <w:rPr>
          <w:rFonts w:ascii="Times New Roman" w:hAnsi="Times New Roman" w:cs="Times New Roman"/>
          <w:sz w:val="20"/>
          <w:szCs w:val="20"/>
        </w:rPr>
      </w:pPr>
      <w:r w:rsidRPr="008D3F8E">
        <w:rPr>
          <w:rFonts w:ascii="Times New Roman" w:hAnsi="Times New Roman" w:cs="Times New Roman"/>
          <w:sz w:val="20"/>
          <w:szCs w:val="20"/>
          <w:shd w:val="clear" w:color="auto" w:fill="FFFFFF"/>
        </w:rPr>
        <w:t xml:space="preserve">50.  </w:t>
      </w:r>
      <w:r w:rsidR="002A45FB" w:rsidRPr="008D3F8E">
        <w:rPr>
          <w:rFonts w:ascii="Times New Roman" w:hAnsi="Times New Roman" w:cs="Times New Roman"/>
          <w:sz w:val="20"/>
          <w:szCs w:val="20"/>
          <w:shd w:val="clear" w:color="auto" w:fill="FFFFFF"/>
        </w:rPr>
        <w:tab/>
      </w:r>
      <w:hyperlink r:id="rId129" w:history="1">
        <w:r w:rsidRPr="008D3F8E">
          <w:rPr>
            <w:rStyle w:val="Hyperlink"/>
            <w:rFonts w:ascii="Times New Roman" w:hAnsi="Times New Roman" w:cs="Times New Roman"/>
            <w:bCs/>
            <w:color w:val="auto"/>
            <w:sz w:val="20"/>
            <w:szCs w:val="20"/>
            <w:u w:val="none"/>
            <w:bdr w:val="none" w:sz="0" w:space="0" w:color="auto" w:frame="1"/>
          </w:rPr>
          <w:t>Hassan Hazarkhani</w:t>
        </w:r>
      </w:hyperlink>
      <w:r w:rsidRPr="008D3F8E">
        <w:rPr>
          <w:rFonts w:ascii="Times New Roman" w:hAnsi="Times New Roman" w:cs="Times New Roman"/>
          <w:bCs/>
          <w:sz w:val="20"/>
          <w:szCs w:val="20"/>
        </w:rPr>
        <w:t xml:space="preserve"> ChemInform Abstract: Trichloromelamine (TCM) — Catalyzed Efficient and Selective Thioacetalization of Aldehydes and Transthioacetalization of Acetals and Oxathioacetals under Mild Reaction Conditions</w:t>
      </w:r>
      <w:r w:rsidRPr="008D3F8E">
        <w:rPr>
          <w:rFonts w:ascii="Times New Roman" w:hAnsi="Times New Roman" w:cs="Times New Roman"/>
          <w:b/>
          <w:bCs/>
          <w:sz w:val="20"/>
          <w:szCs w:val="20"/>
        </w:rPr>
        <w:t xml:space="preserve">. </w:t>
      </w:r>
      <w:hyperlink r:id="rId130" w:history="1">
        <w:r w:rsidRPr="008D3F8E">
          <w:rPr>
            <w:rStyle w:val="Hyperlink"/>
            <w:rFonts w:ascii="Times New Roman" w:hAnsi="Times New Roman" w:cs="Times New Roman"/>
            <w:color w:val="auto"/>
            <w:sz w:val="20"/>
            <w:szCs w:val="20"/>
            <w:u w:val="none"/>
            <w:bdr w:val="none" w:sz="0" w:space="0" w:color="auto" w:frame="1"/>
          </w:rPr>
          <w:t>Synthetic Communications</w:t>
        </w:r>
      </w:hyperlink>
      <w:r w:rsidRPr="008D3F8E">
        <w:rPr>
          <w:rFonts w:ascii="Times New Roman" w:hAnsi="Times New Roman" w:cs="Times New Roman"/>
          <w:sz w:val="20"/>
          <w:szCs w:val="20"/>
        </w:rPr>
        <w:t> 38(15):2597-2606</w:t>
      </w:r>
    </w:p>
    <w:p w14:paraId="0B1EB9FD" w14:textId="77777777" w:rsidR="003D1981" w:rsidRPr="008D3F8E" w:rsidRDefault="0003241D" w:rsidP="002A45FB">
      <w:pPr>
        <w:shd w:val="clear" w:color="auto" w:fill="FFFFFF"/>
        <w:rPr>
          <w:rFonts w:ascii="Times New Roman" w:hAnsi="Times New Roman" w:cs="Times New Roman"/>
          <w:color w:val="222222"/>
          <w:sz w:val="15"/>
          <w:szCs w:val="15"/>
          <w:shd w:val="clear" w:color="auto" w:fill="FFFFFF"/>
        </w:rPr>
      </w:pPr>
      <w:r w:rsidRPr="008D3F8E">
        <w:rPr>
          <w:rFonts w:ascii="Times New Roman" w:hAnsi="Times New Roman" w:cs="Times New Roman"/>
          <w:sz w:val="20"/>
          <w:szCs w:val="20"/>
        </w:rPr>
        <w:t xml:space="preserve">51.  </w:t>
      </w:r>
      <w:r w:rsidR="00D80EC8" w:rsidRPr="008D3F8E">
        <w:rPr>
          <w:rFonts w:ascii="Times New Roman" w:hAnsi="Times New Roman" w:cs="Times New Roman"/>
          <w:sz w:val="20"/>
          <w:szCs w:val="20"/>
          <w:shd w:val="clear" w:color="auto" w:fill="FFFFFF"/>
        </w:rPr>
        <w:t>Rao, Gullapalli B. Dharma, et al. "β‐Ketoesters: An Overview and It's Applications via Transesterification." </w:t>
      </w:r>
      <w:r w:rsidR="00D80EC8" w:rsidRPr="008D3F8E">
        <w:rPr>
          <w:rFonts w:ascii="Times New Roman" w:hAnsi="Times New Roman" w:cs="Times New Roman"/>
          <w:i/>
          <w:iCs/>
          <w:sz w:val="20"/>
          <w:szCs w:val="20"/>
          <w:shd w:val="clear" w:color="auto" w:fill="FFFFFF"/>
        </w:rPr>
        <w:t>ChemistrySelect</w:t>
      </w:r>
      <w:r w:rsidR="00D80EC8" w:rsidRPr="008D3F8E">
        <w:rPr>
          <w:rFonts w:ascii="Times New Roman" w:hAnsi="Times New Roman" w:cs="Times New Roman"/>
          <w:sz w:val="20"/>
          <w:szCs w:val="20"/>
          <w:shd w:val="clear" w:color="auto" w:fill="FFFFFF"/>
        </w:rPr>
        <w:t> 6.40 (2021): 11060-11075.</w:t>
      </w:r>
      <w:r w:rsidRPr="008D3F8E">
        <w:rPr>
          <w:rFonts w:ascii="Times New Roman" w:hAnsi="Times New Roman" w:cs="Times New Roman"/>
          <w:color w:val="222222"/>
          <w:sz w:val="15"/>
          <w:szCs w:val="15"/>
          <w:shd w:val="clear" w:color="auto" w:fill="FFFFFF"/>
        </w:rPr>
        <w:t xml:space="preserve"> </w:t>
      </w:r>
    </w:p>
    <w:p w14:paraId="34D1D2B0" w14:textId="77777777" w:rsidR="0003241D" w:rsidRPr="008D3F8E" w:rsidRDefault="003D1981" w:rsidP="002A45FB">
      <w:pPr>
        <w:shd w:val="clear" w:color="auto" w:fill="FFFFFF"/>
        <w:rPr>
          <w:rFonts w:ascii="Times New Roman" w:hAnsi="Times New Roman" w:cs="Times New Roman"/>
          <w:color w:val="222222"/>
          <w:sz w:val="20"/>
          <w:szCs w:val="20"/>
          <w:shd w:val="clear" w:color="auto" w:fill="FFFFFF"/>
        </w:rPr>
      </w:pPr>
      <w:r w:rsidRPr="008D3F8E">
        <w:rPr>
          <w:rFonts w:ascii="Times New Roman" w:hAnsi="Times New Roman" w:cs="Times New Roman"/>
          <w:color w:val="222222"/>
          <w:sz w:val="20"/>
          <w:szCs w:val="20"/>
          <w:shd w:val="clear" w:color="auto" w:fill="FFFFFF"/>
        </w:rPr>
        <w:t xml:space="preserve">52. </w:t>
      </w:r>
      <w:r w:rsidRPr="008D3F8E">
        <w:rPr>
          <w:rFonts w:ascii="Times New Roman" w:hAnsi="Times New Roman" w:cs="Times New Roman"/>
          <w:color w:val="222222"/>
          <w:sz w:val="20"/>
          <w:szCs w:val="20"/>
          <w:shd w:val="clear" w:color="auto" w:fill="FFFFFF"/>
        </w:rPr>
        <w:tab/>
        <w:t>Citarella, Andrea, et al. "Hydroxamic acid derivatives: From synthetic strategies to medicinal chemistry applications." </w:t>
      </w:r>
      <w:r w:rsidRPr="008D3F8E">
        <w:rPr>
          <w:rFonts w:ascii="Times New Roman" w:hAnsi="Times New Roman" w:cs="Times New Roman"/>
          <w:i/>
          <w:iCs/>
          <w:color w:val="222222"/>
          <w:sz w:val="20"/>
          <w:szCs w:val="20"/>
          <w:shd w:val="clear" w:color="auto" w:fill="FFFFFF"/>
        </w:rPr>
        <w:t>ACS omega</w:t>
      </w:r>
      <w:r w:rsidRPr="008D3F8E">
        <w:rPr>
          <w:rFonts w:ascii="Times New Roman" w:hAnsi="Times New Roman" w:cs="Times New Roman"/>
          <w:color w:val="222222"/>
          <w:sz w:val="20"/>
          <w:szCs w:val="20"/>
          <w:shd w:val="clear" w:color="auto" w:fill="FFFFFF"/>
        </w:rPr>
        <w:t> 6.34 (2021): 21843-21849.</w:t>
      </w:r>
      <w:r w:rsidR="0003241D" w:rsidRPr="008D3F8E">
        <w:rPr>
          <w:rFonts w:ascii="Times New Roman" w:hAnsi="Times New Roman" w:cs="Times New Roman"/>
          <w:color w:val="1B1B1B"/>
          <w:sz w:val="20"/>
          <w:szCs w:val="20"/>
          <w:shd w:val="clear" w:color="auto" w:fill="FFFFFF"/>
        </w:rPr>
        <w:t xml:space="preserve">  </w:t>
      </w:r>
      <w:r w:rsidR="0003241D" w:rsidRPr="008D3F8E">
        <w:rPr>
          <w:rFonts w:ascii="Times New Roman" w:hAnsi="Times New Roman" w:cs="Times New Roman"/>
          <w:color w:val="222222"/>
          <w:sz w:val="20"/>
          <w:szCs w:val="20"/>
          <w:shd w:val="clear" w:color="auto" w:fill="FFFFFF"/>
        </w:rPr>
        <w:t xml:space="preserve">  </w:t>
      </w:r>
    </w:p>
    <w:p w14:paraId="708C711E" w14:textId="77777777" w:rsidR="0003241D" w:rsidRPr="008D3F8E" w:rsidRDefault="0003241D" w:rsidP="0003241D">
      <w:pPr>
        <w:pStyle w:val="EndNoteBibliography"/>
        <w:rPr>
          <w:rFonts w:ascii="Times New Roman" w:hAnsi="Times New Roman" w:cs="Times New Roman"/>
          <w:b/>
          <w:bCs/>
        </w:rPr>
      </w:pPr>
    </w:p>
    <w:p w14:paraId="56DC7B2A" w14:textId="77777777" w:rsidR="0049450F" w:rsidRPr="008D3F8E" w:rsidRDefault="0049450F" w:rsidP="00B67941">
      <w:pPr>
        <w:pStyle w:val="EndNoteBibliography"/>
        <w:rPr>
          <w:rFonts w:ascii="Times New Roman" w:hAnsi="Times New Roman" w:cs="Times New Roman"/>
          <w:b/>
          <w:bCs/>
          <w:color w:val="666666"/>
          <w:sz w:val="14"/>
          <w:szCs w:val="14"/>
        </w:rPr>
      </w:pPr>
    </w:p>
    <w:p w14:paraId="636DF06B" w14:textId="77777777" w:rsidR="0049450F" w:rsidRPr="008D3F8E" w:rsidRDefault="0049450F" w:rsidP="00B67941">
      <w:pPr>
        <w:pStyle w:val="EndNoteBibliography"/>
        <w:rPr>
          <w:rFonts w:ascii="Times New Roman" w:hAnsi="Times New Roman" w:cs="Times New Roman"/>
          <w:b/>
          <w:bCs/>
          <w:color w:val="666666"/>
          <w:sz w:val="14"/>
          <w:szCs w:val="14"/>
        </w:rPr>
      </w:pPr>
    </w:p>
    <w:p w14:paraId="0BAD23DF" w14:textId="77777777" w:rsidR="008A4886" w:rsidRPr="008D3F8E" w:rsidRDefault="008A4886" w:rsidP="004B271E">
      <w:pPr>
        <w:pStyle w:val="EndNoteBibliography"/>
        <w:rPr>
          <w:rFonts w:ascii="Times New Roman" w:hAnsi="Times New Roman" w:cs="Times New Roman"/>
        </w:rPr>
      </w:pPr>
    </w:p>
    <w:p w14:paraId="0C45E42D" w14:textId="77777777" w:rsidR="008A4886" w:rsidRPr="008D3F8E" w:rsidRDefault="008A4886" w:rsidP="004B271E">
      <w:pPr>
        <w:pStyle w:val="EndNoteBibliography"/>
        <w:rPr>
          <w:rFonts w:ascii="Times New Roman" w:hAnsi="Times New Roman" w:cs="Times New Roman"/>
        </w:rPr>
      </w:pPr>
    </w:p>
    <w:p w14:paraId="704F54BB" w14:textId="77777777" w:rsidR="008A4886" w:rsidRPr="008D3F8E" w:rsidRDefault="008A4886" w:rsidP="004B271E">
      <w:pPr>
        <w:pStyle w:val="EndNoteBibliography"/>
        <w:rPr>
          <w:rFonts w:ascii="Times New Roman" w:hAnsi="Times New Roman" w:cs="Times New Roman"/>
        </w:rPr>
      </w:pPr>
    </w:p>
    <w:p w14:paraId="2E728797" w14:textId="77777777" w:rsidR="008A4886" w:rsidRPr="008D3F8E" w:rsidRDefault="008A4886" w:rsidP="004B271E">
      <w:pPr>
        <w:pStyle w:val="EndNoteBibliography"/>
        <w:rPr>
          <w:rFonts w:ascii="Times New Roman" w:hAnsi="Times New Roman" w:cs="Times New Roman"/>
        </w:rPr>
      </w:pPr>
    </w:p>
    <w:bookmarkEnd w:id="37"/>
    <w:p w14:paraId="7AC876DB" w14:textId="77777777" w:rsidR="00305F50" w:rsidRPr="008D3F8E" w:rsidRDefault="001746F6" w:rsidP="008A4886">
      <w:pPr>
        <w:pStyle w:val="EndNoteBibliography"/>
        <w:rPr>
          <w:rFonts w:ascii="Times New Roman" w:hAnsi="Times New Roman" w:cs="Times New Roman"/>
        </w:rPr>
      </w:pPr>
      <w:r w:rsidRPr="008D3F8E">
        <w:rPr>
          <w:rFonts w:ascii="Times New Roman" w:hAnsi="Times New Roman" w:cs="Times New Roman"/>
        </w:rPr>
        <w:fldChar w:fldCharType="end"/>
      </w:r>
    </w:p>
    <w:sectPr w:rsidR="00305F50" w:rsidRPr="008D3F8E" w:rsidSect="00BC4A90">
      <w:pgSz w:w="12240" w:h="15840"/>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0D795" w14:textId="77777777" w:rsidR="009F23D6" w:rsidRDefault="009F23D6" w:rsidP="001E50E2">
      <w:r>
        <w:separator/>
      </w:r>
    </w:p>
  </w:endnote>
  <w:endnote w:type="continuationSeparator" w:id="0">
    <w:p w14:paraId="008BFD52" w14:textId="77777777" w:rsidR="009F23D6" w:rsidRDefault="009F23D6" w:rsidP="001E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055E" w14:textId="77777777" w:rsidR="00A83685" w:rsidRDefault="00A836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92158" w14:textId="77777777" w:rsidR="00A83685" w:rsidRDefault="00A836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21A8C" w14:textId="77777777" w:rsidR="00A83685" w:rsidRDefault="00A83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1D352" w14:textId="77777777" w:rsidR="009F23D6" w:rsidRDefault="009F23D6" w:rsidP="001E50E2">
      <w:r>
        <w:separator/>
      </w:r>
    </w:p>
  </w:footnote>
  <w:footnote w:type="continuationSeparator" w:id="0">
    <w:p w14:paraId="7B9609BD" w14:textId="77777777" w:rsidR="009F23D6" w:rsidRDefault="009F23D6" w:rsidP="001E5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401C0" w14:textId="732FF408" w:rsidR="00A83685" w:rsidRDefault="00000000">
    <w:pPr>
      <w:pStyle w:val="Header"/>
    </w:pPr>
    <w:r>
      <w:rPr>
        <w:noProof/>
      </w:rPr>
      <w:pict w14:anchorId="550D1D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738344" o:spid="_x0000_s1026" type="#_x0000_t136" style="position:absolute;left:0;text-align:left;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3FD1" w14:textId="54DB565D" w:rsidR="00A83685" w:rsidRDefault="00000000">
    <w:pPr>
      <w:pStyle w:val="Header"/>
    </w:pPr>
    <w:r>
      <w:rPr>
        <w:noProof/>
      </w:rPr>
      <w:pict w14:anchorId="74FE2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738345" o:spid="_x0000_s1027"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A94EE" w14:textId="2EDCB5FD" w:rsidR="00A83685" w:rsidRDefault="00000000">
    <w:pPr>
      <w:pStyle w:val="Header"/>
    </w:pPr>
    <w:r>
      <w:rPr>
        <w:noProof/>
      </w:rPr>
      <w:pict w14:anchorId="6D569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738343" o:spid="_x0000_s1025" type="#_x0000_t136" style="position:absolute;left:0;text-align:left;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752CD" w14:textId="2CC784D7" w:rsidR="00A83685" w:rsidRDefault="00000000">
    <w:pPr>
      <w:pStyle w:val="Header"/>
    </w:pPr>
    <w:r>
      <w:rPr>
        <w:noProof/>
      </w:rPr>
      <w:pict w14:anchorId="314E8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738347" o:spid="_x0000_s1029" type="#_x0000_t136" style="position:absolute;left:0;text-align:left;margin-left:0;margin-top:0;width:555.05pt;height:104.6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B6748" w14:textId="5C64A496" w:rsidR="00A83685" w:rsidRDefault="00000000">
    <w:pPr>
      <w:pStyle w:val="Header"/>
    </w:pPr>
    <w:r>
      <w:rPr>
        <w:noProof/>
      </w:rPr>
      <w:pict w14:anchorId="79DE3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738348" o:spid="_x0000_s1030" type="#_x0000_t136" style="position:absolute;left:0;text-align:left;margin-left:0;margin-top:0;width:555.05pt;height:104.6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A2D55" w14:textId="76F1C97E" w:rsidR="00A83685" w:rsidRDefault="00000000">
    <w:pPr>
      <w:pStyle w:val="Header"/>
    </w:pPr>
    <w:r>
      <w:rPr>
        <w:noProof/>
      </w:rPr>
      <w:pict w14:anchorId="11E771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738346" o:spid="_x0000_s1028" type="#_x0000_t136" style="position:absolute;left:0;text-align:left;margin-left:0;margin-top:0;width:555.05pt;height:104.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C6E07"/>
    <w:multiLevelType w:val="multilevel"/>
    <w:tmpl w:val="B8DED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72349"/>
    <w:multiLevelType w:val="multilevel"/>
    <w:tmpl w:val="131C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578C4"/>
    <w:multiLevelType w:val="hybridMultilevel"/>
    <w:tmpl w:val="A1222102"/>
    <w:lvl w:ilvl="0" w:tplc="AEB8335C">
      <w:start w:val="1"/>
      <w:numFmt w:val="bullet"/>
      <w:lvlText w:val=""/>
      <w:lvlJc w:val="left"/>
      <w:pPr>
        <w:tabs>
          <w:tab w:val="num" w:pos="720"/>
        </w:tabs>
        <w:ind w:left="720" w:hanging="360"/>
      </w:pPr>
      <w:rPr>
        <w:rFonts w:ascii="Wingdings" w:hAnsi="Wingdings" w:hint="default"/>
      </w:rPr>
    </w:lvl>
    <w:lvl w:ilvl="1" w:tplc="DD940912" w:tentative="1">
      <w:start w:val="1"/>
      <w:numFmt w:val="bullet"/>
      <w:lvlText w:val=""/>
      <w:lvlJc w:val="left"/>
      <w:pPr>
        <w:tabs>
          <w:tab w:val="num" w:pos="1440"/>
        </w:tabs>
        <w:ind w:left="1440" w:hanging="360"/>
      </w:pPr>
      <w:rPr>
        <w:rFonts w:ascii="Wingdings" w:hAnsi="Wingdings" w:hint="default"/>
      </w:rPr>
    </w:lvl>
    <w:lvl w:ilvl="2" w:tplc="5F56FFF2" w:tentative="1">
      <w:start w:val="1"/>
      <w:numFmt w:val="bullet"/>
      <w:lvlText w:val=""/>
      <w:lvlJc w:val="left"/>
      <w:pPr>
        <w:tabs>
          <w:tab w:val="num" w:pos="2160"/>
        </w:tabs>
        <w:ind w:left="2160" w:hanging="360"/>
      </w:pPr>
      <w:rPr>
        <w:rFonts w:ascii="Wingdings" w:hAnsi="Wingdings" w:hint="default"/>
      </w:rPr>
    </w:lvl>
    <w:lvl w:ilvl="3" w:tplc="A85418DE" w:tentative="1">
      <w:start w:val="1"/>
      <w:numFmt w:val="bullet"/>
      <w:lvlText w:val=""/>
      <w:lvlJc w:val="left"/>
      <w:pPr>
        <w:tabs>
          <w:tab w:val="num" w:pos="2880"/>
        </w:tabs>
        <w:ind w:left="2880" w:hanging="360"/>
      </w:pPr>
      <w:rPr>
        <w:rFonts w:ascii="Wingdings" w:hAnsi="Wingdings" w:hint="default"/>
      </w:rPr>
    </w:lvl>
    <w:lvl w:ilvl="4" w:tplc="4FDAB3FC" w:tentative="1">
      <w:start w:val="1"/>
      <w:numFmt w:val="bullet"/>
      <w:lvlText w:val=""/>
      <w:lvlJc w:val="left"/>
      <w:pPr>
        <w:tabs>
          <w:tab w:val="num" w:pos="3600"/>
        </w:tabs>
        <w:ind w:left="3600" w:hanging="360"/>
      </w:pPr>
      <w:rPr>
        <w:rFonts w:ascii="Wingdings" w:hAnsi="Wingdings" w:hint="default"/>
      </w:rPr>
    </w:lvl>
    <w:lvl w:ilvl="5" w:tplc="48F2E32E" w:tentative="1">
      <w:start w:val="1"/>
      <w:numFmt w:val="bullet"/>
      <w:lvlText w:val=""/>
      <w:lvlJc w:val="left"/>
      <w:pPr>
        <w:tabs>
          <w:tab w:val="num" w:pos="4320"/>
        </w:tabs>
        <w:ind w:left="4320" w:hanging="360"/>
      </w:pPr>
      <w:rPr>
        <w:rFonts w:ascii="Wingdings" w:hAnsi="Wingdings" w:hint="default"/>
      </w:rPr>
    </w:lvl>
    <w:lvl w:ilvl="6" w:tplc="D7B61E80" w:tentative="1">
      <w:start w:val="1"/>
      <w:numFmt w:val="bullet"/>
      <w:lvlText w:val=""/>
      <w:lvlJc w:val="left"/>
      <w:pPr>
        <w:tabs>
          <w:tab w:val="num" w:pos="5040"/>
        </w:tabs>
        <w:ind w:left="5040" w:hanging="360"/>
      </w:pPr>
      <w:rPr>
        <w:rFonts w:ascii="Wingdings" w:hAnsi="Wingdings" w:hint="default"/>
      </w:rPr>
    </w:lvl>
    <w:lvl w:ilvl="7" w:tplc="9498F066" w:tentative="1">
      <w:start w:val="1"/>
      <w:numFmt w:val="bullet"/>
      <w:lvlText w:val=""/>
      <w:lvlJc w:val="left"/>
      <w:pPr>
        <w:tabs>
          <w:tab w:val="num" w:pos="5760"/>
        </w:tabs>
        <w:ind w:left="5760" w:hanging="360"/>
      </w:pPr>
      <w:rPr>
        <w:rFonts w:ascii="Wingdings" w:hAnsi="Wingdings" w:hint="default"/>
      </w:rPr>
    </w:lvl>
    <w:lvl w:ilvl="8" w:tplc="078AB4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0F7FFB"/>
    <w:multiLevelType w:val="hybridMultilevel"/>
    <w:tmpl w:val="338AA152"/>
    <w:lvl w:ilvl="0" w:tplc="3B302E70">
      <w:start w:val="1"/>
      <w:numFmt w:val="bullet"/>
      <w:lvlText w:val=""/>
      <w:lvlJc w:val="left"/>
      <w:pPr>
        <w:tabs>
          <w:tab w:val="num" w:pos="720"/>
        </w:tabs>
        <w:ind w:left="720" w:hanging="360"/>
      </w:pPr>
      <w:rPr>
        <w:rFonts w:ascii="Wingdings" w:hAnsi="Wingdings" w:hint="default"/>
      </w:rPr>
    </w:lvl>
    <w:lvl w:ilvl="1" w:tplc="0ED8B720" w:tentative="1">
      <w:start w:val="1"/>
      <w:numFmt w:val="bullet"/>
      <w:lvlText w:val=""/>
      <w:lvlJc w:val="left"/>
      <w:pPr>
        <w:tabs>
          <w:tab w:val="num" w:pos="1440"/>
        </w:tabs>
        <w:ind w:left="1440" w:hanging="360"/>
      </w:pPr>
      <w:rPr>
        <w:rFonts w:ascii="Wingdings" w:hAnsi="Wingdings" w:hint="default"/>
      </w:rPr>
    </w:lvl>
    <w:lvl w:ilvl="2" w:tplc="D58280E2" w:tentative="1">
      <w:start w:val="1"/>
      <w:numFmt w:val="bullet"/>
      <w:lvlText w:val=""/>
      <w:lvlJc w:val="left"/>
      <w:pPr>
        <w:tabs>
          <w:tab w:val="num" w:pos="2160"/>
        </w:tabs>
        <w:ind w:left="2160" w:hanging="360"/>
      </w:pPr>
      <w:rPr>
        <w:rFonts w:ascii="Wingdings" w:hAnsi="Wingdings" w:hint="default"/>
      </w:rPr>
    </w:lvl>
    <w:lvl w:ilvl="3" w:tplc="E3FCE45C" w:tentative="1">
      <w:start w:val="1"/>
      <w:numFmt w:val="bullet"/>
      <w:lvlText w:val=""/>
      <w:lvlJc w:val="left"/>
      <w:pPr>
        <w:tabs>
          <w:tab w:val="num" w:pos="2880"/>
        </w:tabs>
        <w:ind w:left="2880" w:hanging="360"/>
      </w:pPr>
      <w:rPr>
        <w:rFonts w:ascii="Wingdings" w:hAnsi="Wingdings" w:hint="default"/>
      </w:rPr>
    </w:lvl>
    <w:lvl w:ilvl="4" w:tplc="21D4027A" w:tentative="1">
      <w:start w:val="1"/>
      <w:numFmt w:val="bullet"/>
      <w:lvlText w:val=""/>
      <w:lvlJc w:val="left"/>
      <w:pPr>
        <w:tabs>
          <w:tab w:val="num" w:pos="3600"/>
        </w:tabs>
        <w:ind w:left="3600" w:hanging="360"/>
      </w:pPr>
      <w:rPr>
        <w:rFonts w:ascii="Wingdings" w:hAnsi="Wingdings" w:hint="default"/>
      </w:rPr>
    </w:lvl>
    <w:lvl w:ilvl="5" w:tplc="49FEF564" w:tentative="1">
      <w:start w:val="1"/>
      <w:numFmt w:val="bullet"/>
      <w:lvlText w:val=""/>
      <w:lvlJc w:val="left"/>
      <w:pPr>
        <w:tabs>
          <w:tab w:val="num" w:pos="4320"/>
        </w:tabs>
        <w:ind w:left="4320" w:hanging="360"/>
      </w:pPr>
      <w:rPr>
        <w:rFonts w:ascii="Wingdings" w:hAnsi="Wingdings" w:hint="default"/>
      </w:rPr>
    </w:lvl>
    <w:lvl w:ilvl="6" w:tplc="A8BCD332" w:tentative="1">
      <w:start w:val="1"/>
      <w:numFmt w:val="bullet"/>
      <w:lvlText w:val=""/>
      <w:lvlJc w:val="left"/>
      <w:pPr>
        <w:tabs>
          <w:tab w:val="num" w:pos="5040"/>
        </w:tabs>
        <w:ind w:left="5040" w:hanging="360"/>
      </w:pPr>
      <w:rPr>
        <w:rFonts w:ascii="Wingdings" w:hAnsi="Wingdings" w:hint="default"/>
      </w:rPr>
    </w:lvl>
    <w:lvl w:ilvl="7" w:tplc="B170A5C8" w:tentative="1">
      <w:start w:val="1"/>
      <w:numFmt w:val="bullet"/>
      <w:lvlText w:val=""/>
      <w:lvlJc w:val="left"/>
      <w:pPr>
        <w:tabs>
          <w:tab w:val="num" w:pos="5760"/>
        </w:tabs>
        <w:ind w:left="5760" w:hanging="360"/>
      </w:pPr>
      <w:rPr>
        <w:rFonts w:ascii="Wingdings" w:hAnsi="Wingdings" w:hint="default"/>
      </w:rPr>
    </w:lvl>
    <w:lvl w:ilvl="8" w:tplc="91AE47A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FB5215"/>
    <w:multiLevelType w:val="hybridMultilevel"/>
    <w:tmpl w:val="576C1F82"/>
    <w:lvl w:ilvl="0" w:tplc="FF76FC44">
      <w:start w:val="1"/>
      <w:numFmt w:val="bullet"/>
      <w:lvlText w:val=""/>
      <w:lvlJc w:val="left"/>
      <w:pPr>
        <w:tabs>
          <w:tab w:val="num" w:pos="720"/>
        </w:tabs>
        <w:ind w:left="720" w:hanging="360"/>
      </w:pPr>
      <w:rPr>
        <w:rFonts w:ascii="Wingdings" w:hAnsi="Wingdings" w:hint="default"/>
      </w:rPr>
    </w:lvl>
    <w:lvl w:ilvl="1" w:tplc="624C5EFC" w:tentative="1">
      <w:start w:val="1"/>
      <w:numFmt w:val="bullet"/>
      <w:lvlText w:val=""/>
      <w:lvlJc w:val="left"/>
      <w:pPr>
        <w:tabs>
          <w:tab w:val="num" w:pos="1440"/>
        </w:tabs>
        <w:ind w:left="1440" w:hanging="360"/>
      </w:pPr>
      <w:rPr>
        <w:rFonts w:ascii="Wingdings" w:hAnsi="Wingdings" w:hint="default"/>
      </w:rPr>
    </w:lvl>
    <w:lvl w:ilvl="2" w:tplc="42FACF94" w:tentative="1">
      <w:start w:val="1"/>
      <w:numFmt w:val="bullet"/>
      <w:lvlText w:val=""/>
      <w:lvlJc w:val="left"/>
      <w:pPr>
        <w:tabs>
          <w:tab w:val="num" w:pos="2160"/>
        </w:tabs>
        <w:ind w:left="2160" w:hanging="360"/>
      </w:pPr>
      <w:rPr>
        <w:rFonts w:ascii="Wingdings" w:hAnsi="Wingdings" w:hint="default"/>
      </w:rPr>
    </w:lvl>
    <w:lvl w:ilvl="3" w:tplc="00262E16" w:tentative="1">
      <w:start w:val="1"/>
      <w:numFmt w:val="bullet"/>
      <w:lvlText w:val=""/>
      <w:lvlJc w:val="left"/>
      <w:pPr>
        <w:tabs>
          <w:tab w:val="num" w:pos="2880"/>
        </w:tabs>
        <w:ind w:left="2880" w:hanging="360"/>
      </w:pPr>
      <w:rPr>
        <w:rFonts w:ascii="Wingdings" w:hAnsi="Wingdings" w:hint="default"/>
      </w:rPr>
    </w:lvl>
    <w:lvl w:ilvl="4" w:tplc="7CD8E978" w:tentative="1">
      <w:start w:val="1"/>
      <w:numFmt w:val="bullet"/>
      <w:lvlText w:val=""/>
      <w:lvlJc w:val="left"/>
      <w:pPr>
        <w:tabs>
          <w:tab w:val="num" w:pos="3600"/>
        </w:tabs>
        <w:ind w:left="3600" w:hanging="360"/>
      </w:pPr>
      <w:rPr>
        <w:rFonts w:ascii="Wingdings" w:hAnsi="Wingdings" w:hint="default"/>
      </w:rPr>
    </w:lvl>
    <w:lvl w:ilvl="5" w:tplc="4184F484" w:tentative="1">
      <w:start w:val="1"/>
      <w:numFmt w:val="bullet"/>
      <w:lvlText w:val=""/>
      <w:lvlJc w:val="left"/>
      <w:pPr>
        <w:tabs>
          <w:tab w:val="num" w:pos="4320"/>
        </w:tabs>
        <w:ind w:left="4320" w:hanging="360"/>
      </w:pPr>
      <w:rPr>
        <w:rFonts w:ascii="Wingdings" w:hAnsi="Wingdings" w:hint="default"/>
      </w:rPr>
    </w:lvl>
    <w:lvl w:ilvl="6" w:tplc="07105E02" w:tentative="1">
      <w:start w:val="1"/>
      <w:numFmt w:val="bullet"/>
      <w:lvlText w:val=""/>
      <w:lvlJc w:val="left"/>
      <w:pPr>
        <w:tabs>
          <w:tab w:val="num" w:pos="5040"/>
        </w:tabs>
        <w:ind w:left="5040" w:hanging="360"/>
      </w:pPr>
      <w:rPr>
        <w:rFonts w:ascii="Wingdings" w:hAnsi="Wingdings" w:hint="default"/>
      </w:rPr>
    </w:lvl>
    <w:lvl w:ilvl="7" w:tplc="10C60302" w:tentative="1">
      <w:start w:val="1"/>
      <w:numFmt w:val="bullet"/>
      <w:lvlText w:val=""/>
      <w:lvlJc w:val="left"/>
      <w:pPr>
        <w:tabs>
          <w:tab w:val="num" w:pos="5760"/>
        </w:tabs>
        <w:ind w:left="5760" w:hanging="360"/>
      </w:pPr>
      <w:rPr>
        <w:rFonts w:ascii="Wingdings" w:hAnsi="Wingdings" w:hint="default"/>
      </w:rPr>
    </w:lvl>
    <w:lvl w:ilvl="8" w:tplc="C3E81C2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6B5200"/>
    <w:multiLevelType w:val="hybridMultilevel"/>
    <w:tmpl w:val="04FC7D16"/>
    <w:lvl w:ilvl="0" w:tplc="464C240E">
      <w:start w:val="1"/>
      <w:numFmt w:val="bullet"/>
      <w:lvlText w:val=""/>
      <w:lvlJc w:val="left"/>
      <w:pPr>
        <w:tabs>
          <w:tab w:val="num" w:pos="720"/>
        </w:tabs>
        <w:ind w:left="720" w:hanging="360"/>
      </w:pPr>
      <w:rPr>
        <w:rFonts w:ascii="Wingdings" w:hAnsi="Wingdings" w:hint="default"/>
      </w:rPr>
    </w:lvl>
    <w:lvl w:ilvl="1" w:tplc="79E004B4" w:tentative="1">
      <w:start w:val="1"/>
      <w:numFmt w:val="bullet"/>
      <w:lvlText w:val=""/>
      <w:lvlJc w:val="left"/>
      <w:pPr>
        <w:tabs>
          <w:tab w:val="num" w:pos="1440"/>
        </w:tabs>
        <w:ind w:left="1440" w:hanging="360"/>
      </w:pPr>
      <w:rPr>
        <w:rFonts w:ascii="Wingdings" w:hAnsi="Wingdings" w:hint="default"/>
      </w:rPr>
    </w:lvl>
    <w:lvl w:ilvl="2" w:tplc="A91059F6" w:tentative="1">
      <w:start w:val="1"/>
      <w:numFmt w:val="bullet"/>
      <w:lvlText w:val=""/>
      <w:lvlJc w:val="left"/>
      <w:pPr>
        <w:tabs>
          <w:tab w:val="num" w:pos="2160"/>
        </w:tabs>
        <w:ind w:left="2160" w:hanging="360"/>
      </w:pPr>
      <w:rPr>
        <w:rFonts w:ascii="Wingdings" w:hAnsi="Wingdings" w:hint="default"/>
      </w:rPr>
    </w:lvl>
    <w:lvl w:ilvl="3" w:tplc="BCDA8646" w:tentative="1">
      <w:start w:val="1"/>
      <w:numFmt w:val="bullet"/>
      <w:lvlText w:val=""/>
      <w:lvlJc w:val="left"/>
      <w:pPr>
        <w:tabs>
          <w:tab w:val="num" w:pos="2880"/>
        </w:tabs>
        <w:ind w:left="2880" w:hanging="360"/>
      </w:pPr>
      <w:rPr>
        <w:rFonts w:ascii="Wingdings" w:hAnsi="Wingdings" w:hint="default"/>
      </w:rPr>
    </w:lvl>
    <w:lvl w:ilvl="4" w:tplc="924E52A0" w:tentative="1">
      <w:start w:val="1"/>
      <w:numFmt w:val="bullet"/>
      <w:lvlText w:val=""/>
      <w:lvlJc w:val="left"/>
      <w:pPr>
        <w:tabs>
          <w:tab w:val="num" w:pos="3600"/>
        </w:tabs>
        <w:ind w:left="3600" w:hanging="360"/>
      </w:pPr>
      <w:rPr>
        <w:rFonts w:ascii="Wingdings" w:hAnsi="Wingdings" w:hint="default"/>
      </w:rPr>
    </w:lvl>
    <w:lvl w:ilvl="5" w:tplc="5B4AA854" w:tentative="1">
      <w:start w:val="1"/>
      <w:numFmt w:val="bullet"/>
      <w:lvlText w:val=""/>
      <w:lvlJc w:val="left"/>
      <w:pPr>
        <w:tabs>
          <w:tab w:val="num" w:pos="4320"/>
        </w:tabs>
        <w:ind w:left="4320" w:hanging="360"/>
      </w:pPr>
      <w:rPr>
        <w:rFonts w:ascii="Wingdings" w:hAnsi="Wingdings" w:hint="default"/>
      </w:rPr>
    </w:lvl>
    <w:lvl w:ilvl="6" w:tplc="2B4694AC" w:tentative="1">
      <w:start w:val="1"/>
      <w:numFmt w:val="bullet"/>
      <w:lvlText w:val=""/>
      <w:lvlJc w:val="left"/>
      <w:pPr>
        <w:tabs>
          <w:tab w:val="num" w:pos="5040"/>
        </w:tabs>
        <w:ind w:left="5040" w:hanging="360"/>
      </w:pPr>
      <w:rPr>
        <w:rFonts w:ascii="Wingdings" w:hAnsi="Wingdings" w:hint="default"/>
      </w:rPr>
    </w:lvl>
    <w:lvl w:ilvl="7" w:tplc="17A6AB2A" w:tentative="1">
      <w:start w:val="1"/>
      <w:numFmt w:val="bullet"/>
      <w:lvlText w:val=""/>
      <w:lvlJc w:val="left"/>
      <w:pPr>
        <w:tabs>
          <w:tab w:val="num" w:pos="5760"/>
        </w:tabs>
        <w:ind w:left="5760" w:hanging="360"/>
      </w:pPr>
      <w:rPr>
        <w:rFonts w:ascii="Wingdings" w:hAnsi="Wingdings" w:hint="default"/>
      </w:rPr>
    </w:lvl>
    <w:lvl w:ilvl="8" w:tplc="05C226E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4C7A23"/>
    <w:multiLevelType w:val="hybridMultilevel"/>
    <w:tmpl w:val="CFC8BBC2"/>
    <w:lvl w:ilvl="0" w:tplc="9CBC3E0E">
      <w:start w:val="1"/>
      <w:numFmt w:val="bullet"/>
      <w:lvlText w:val=""/>
      <w:lvlJc w:val="left"/>
      <w:pPr>
        <w:tabs>
          <w:tab w:val="num" w:pos="720"/>
        </w:tabs>
        <w:ind w:left="720" w:hanging="360"/>
      </w:pPr>
      <w:rPr>
        <w:rFonts w:ascii="Wingdings" w:hAnsi="Wingdings" w:hint="default"/>
      </w:rPr>
    </w:lvl>
    <w:lvl w:ilvl="1" w:tplc="0D12B772" w:tentative="1">
      <w:start w:val="1"/>
      <w:numFmt w:val="bullet"/>
      <w:lvlText w:val=""/>
      <w:lvlJc w:val="left"/>
      <w:pPr>
        <w:tabs>
          <w:tab w:val="num" w:pos="1440"/>
        </w:tabs>
        <w:ind w:left="1440" w:hanging="360"/>
      </w:pPr>
      <w:rPr>
        <w:rFonts w:ascii="Wingdings" w:hAnsi="Wingdings" w:hint="default"/>
      </w:rPr>
    </w:lvl>
    <w:lvl w:ilvl="2" w:tplc="22CAFE74" w:tentative="1">
      <w:start w:val="1"/>
      <w:numFmt w:val="bullet"/>
      <w:lvlText w:val=""/>
      <w:lvlJc w:val="left"/>
      <w:pPr>
        <w:tabs>
          <w:tab w:val="num" w:pos="2160"/>
        </w:tabs>
        <w:ind w:left="2160" w:hanging="360"/>
      </w:pPr>
      <w:rPr>
        <w:rFonts w:ascii="Wingdings" w:hAnsi="Wingdings" w:hint="default"/>
      </w:rPr>
    </w:lvl>
    <w:lvl w:ilvl="3" w:tplc="6B0C472E" w:tentative="1">
      <w:start w:val="1"/>
      <w:numFmt w:val="bullet"/>
      <w:lvlText w:val=""/>
      <w:lvlJc w:val="left"/>
      <w:pPr>
        <w:tabs>
          <w:tab w:val="num" w:pos="2880"/>
        </w:tabs>
        <w:ind w:left="2880" w:hanging="360"/>
      </w:pPr>
      <w:rPr>
        <w:rFonts w:ascii="Wingdings" w:hAnsi="Wingdings" w:hint="default"/>
      </w:rPr>
    </w:lvl>
    <w:lvl w:ilvl="4" w:tplc="FFA27244" w:tentative="1">
      <w:start w:val="1"/>
      <w:numFmt w:val="bullet"/>
      <w:lvlText w:val=""/>
      <w:lvlJc w:val="left"/>
      <w:pPr>
        <w:tabs>
          <w:tab w:val="num" w:pos="3600"/>
        </w:tabs>
        <w:ind w:left="3600" w:hanging="360"/>
      </w:pPr>
      <w:rPr>
        <w:rFonts w:ascii="Wingdings" w:hAnsi="Wingdings" w:hint="default"/>
      </w:rPr>
    </w:lvl>
    <w:lvl w:ilvl="5" w:tplc="F4FCE77C" w:tentative="1">
      <w:start w:val="1"/>
      <w:numFmt w:val="bullet"/>
      <w:lvlText w:val=""/>
      <w:lvlJc w:val="left"/>
      <w:pPr>
        <w:tabs>
          <w:tab w:val="num" w:pos="4320"/>
        </w:tabs>
        <w:ind w:left="4320" w:hanging="360"/>
      </w:pPr>
      <w:rPr>
        <w:rFonts w:ascii="Wingdings" w:hAnsi="Wingdings" w:hint="default"/>
      </w:rPr>
    </w:lvl>
    <w:lvl w:ilvl="6" w:tplc="323C9C66" w:tentative="1">
      <w:start w:val="1"/>
      <w:numFmt w:val="bullet"/>
      <w:lvlText w:val=""/>
      <w:lvlJc w:val="left"/>
      <w:pPr>
        <w:tabs>
          <w:tab w:val="num" w:pos="5040"/>
        </w:tabs>
        <w:ind w:left="5040" w:hanging="360"/>
      </w:pPr>
      <w:rPr>
        <w:rFonts w:ascii="Wingdings" w:hAnsi="Wingdings" w:hint="default"/>
      </w:rPr>
    </w:lvl>
    <w:lvl w:ilvl="7" w:tplc="62AA68AA" w:tentative="1">
      <w:start w:val="1"/>
      <w:numFmt w:val="bullet"/>
      <w:lvlText w:val=""/>
      <w:lvlJc w:val="left"/>
      <w:pPr>
        <w:tabs>
          <w:tab w:val="num" w:pos="5760"/>
        </w:tabs>
        <w:ind w:left="5760" w:hanging="360"/>
      </w:pPr>
      <w:rPr>
        <w:rFonts w:ascii="Wingdings" w:hAnsi="Wingdings" w:hint="default"/>
      </w:rPr>
    </w:lvl>
    <w:lvl w:ilvl="8" w:tplc="DF4624C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2BA2BCF"/>
    <w:multiLevelType w:val="hybridMultilevel"/>
    <w:tmpl w:val="DB36588C"/>
    <w:lvl w:ilvl="0" w:tplc="7122AF00">
      <w:start w:val="1"/>
      <w:numFmt w:val="bullet"/>
      <w:lvlText w:val=""/>
      <w:lvlJc w:val="left"/>
      <w:pPr>
        <w:tabs>
          <w:tab w:val="num" w:pos="720"/>
        </w:tabs>
        <w:ind w:left="720" w:hanging="360"/>
      </w:pPr>
      <w:rPr>
        <w:rFonts w:ascii="Wingdings" w:hAnsi="Wingdings" w:hint="default"/>
      </w:rPr>
    </w:lvl>
    <w:lvl w:ilvl="1" w:tplc="14F2F69C" w:tentative="1">
      <w:start w:val="1"/>
      <w:numFmt w:val="bullet"/>
      <w:lvlText w:val=""/>
      <w:lvlJc w:val="left"/>
      <w:pPr>
        <w:tabs>
          <w:tab w:val="num" w:pos="1440"/>
        </w:tabs>
        <w:ind w:left="1440" w:hanging="360"/>
      </w:pPr>
      <w:rPr>
        <w:rFonts w:ascii="Wingdings" w:hAnsi="Wingdings" w:hint="default"/>
      </w:rPr>
    </w:lvl>
    <w:lvl w:ilvl="2" w:tplc="4B3E072C" w:tentative="1">
      <w:start w:val="1"/>
      <w:numFmt w:val="bullet"/>
      <w:lvlText w:val=""/>
      <w:lvlJc w:val="left"/>
      <w:pPr>
        <w:tabs>
          <w:tab w:val="num" w:pos="2160"/>
        </w:tabs>
        <w:ind w:left="2160" w:hanging="360"/>
      </w:pPr>
      <w:rPr>
        <w:rFonts w:ascii="Wingdings" w:hAnsi="Wingdings" w:hint="default"/>
      </w:rPr>
    </w:lvl>
    <w:lvl w:ilvl="3" w:tplc="6778CC92" w:tentative="1">
      <w:start w:val="1"/>
      <w:numFmt w:val="bullet"/>
      <w:lvlText w:val=""/>
      <w:lvlJc w:val="left"/>
      <w:pPr>
        <w:tabs>
          <w:tab w:val="num" w:pos="2880"/>
        </w:tabs>
        <w:ind w:left="2880" w:hanging="360"/>
      </w:pPr>
      <w:rPr>
        <w:rFonts w:ascii="Wingdings" w:hAnsi="Wingdings" w:hint="default"/>
      </w:rPr>
    </w:lvl>
    <w:lvl w:ilvl="4" w:tplc="AE265354" w:tentative="1">
      <w:start w:val="1"/>
      <w:numFmt w:val="bullet"/>
      <w:lvlText w:val=""/>
      <w:lvlJc w:val="left"/>
      <w:pPr>
        <w:tabs>
          <w:tab w:val="num" w:pos="3600"/>
        </w:tabs>
        <w:ind w:left="3600" w:hanging="360"/>
      </w:pPr>
      <w:rPr>
        <w:rFonts w:ascii="Wingdings" w:hAnsi="Wingdings" w:hint="default"/>
      </w:rPr>
    </w:lvl>
    <w:lvl w:ilvl="5" w:tplc="3F8C646A" w:tentative="1">
      <w:start w:val="1"/>
      <w:numFmt w:val="bullet"/>
      <w:lvlText w:val=""/>
      <w:lvlJc w:val="left"/>
      <w:pPr>
        <w:tabs>
          <w:tab w:val="num" w:pos="4320"/>
        </w:tabs>
        <w:ind w:left="4320" w:hanging="360"/>
      </w:pPr>
      <w:rPr>
        <w:rFonts w:ascii="Wingdings" w:hAnsi="Wingdings" w:hint="default"/>
      </w:rPr>
    </w:lvl>
    <w:lvl w:ilvl="6" w:tplc="B7C0B9CC" w:tentative="1">
      <w:start w:val="1"/>
      <w:numFmt w:val="bullet"/>
      <w:lvlText w:val=""/>
      <w:lvlJc w:val="left"/>
      <w:pPr>
        <w:tabs>
          <w:tab w:val="num" w:pos="5040"/>
        </w:tabs>
        <w:ind w:left="5040" w:hanging="360"/>
      </w:pPr>
      <w:rPr>
        <w:rFonts w:ascii="Wingdings" w:hAnsi="Wingdings" w:hint="default"/>
      </w:rPr>
    </w:lvl>
    <w:lvl w:ilvl="7" w:tplc="6574A65E" w:tentative="1">
      <w:start w:val="1"/>
      <w:numFmt w:val="bullet"/>
      <w:lvlText w:val=""/>
      <w:lvlJc w:val="left"/>
      <w:pPr>
        <w:tabs>
          <w:tab w:val="num" w:pos="5760"/>
        </w:tabs>
        <w:ind w:left="5760" w:hanging="360"/>
      </w:pPr>
      <w:rPr>
        <w:rFonts w:ascii="Wingdings" w:hAnsi="Wingdings" w:hint="default"/>
      </w:rPr>
    </w:lvl>
    <w:lvl w:ilvl="8" w:tplc="F556898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3B745B"/>
    <w:multiLevelType w:val="hybridMultilevel"/>
    <w:tmpl w:val="540E374A"/>
    <w:lvl w:ilvl="0" w:tplc="731086A4">
      <w:start w:val="1"/>
      <w:numFmt w:val="bullet"/>
      <w:lvlText w:val=""/>
      <w:lvlJc w:val="left"/>
      <w:pPr>
        <w:tabs>
          <w:tab w:val="num" w:pos="720"/>
        </w:tabs>
        <w:ind w:left="720" w:hanging="360"/>
      </w:pPr>
      <w:rPr>
        <w:rFonts w:ascii="Wingdings" w:hAnsi="Wingdings" w:hint="default"/>
      </w:rPr>
    </w:lvl>
    <w:lvl w:ilvl="1" w:tplc="DB18B608" w:tentative="1">
      <w:start w:val="1"/>
      <w:numFmt w:val="bullet"/>
      <w:lvlText w:val=""/>
      <w:lvlJc w:val="left"/>
      <w:pPr>
        <w:tabs>
          <w:tab w:val="num" w:pos="1440"/>
        </w:tabs>
        <w:ind w:left="1440" w:hanging="360"/>
      </w:pPr>
      <w:rPr>
        <w:rFonts w:ascii="Wingdings" w:hAnsi="Wingdings" w:hint="default"/>
      </w:rPr>
    </w:lvl>
    <w:lvl w:ilvl="2" w:tplc="BDB45892" w:tentative="1">
      <w:start w:val="1"/>
      <w:numFmt w:val="bullet"/>
      <w:lvlText w:val=""/>
      <w:lvlJc w:val="left"/>
      <w:pPr>
        <w:tabs>
          <w:tab w:val="num" w:pos="2160"/>
        </w:tabs>
        <w:ind w:left="2160" w:hanging="360"/>
      </w:pPr>
      <w:rPr>
        <w:rFonts w:ascii="Wingdings" w:hAnsi="Wingdings" w:hint="default"/>
      </w:rPr>
    </w:lvl>
    <w:lvl w:ilvl="3" w:tplc="5ECE5FA6" w:tentative="1">
      <w:start w:val="1"/>
      <w:numFmt w:val="bullet"/>
      <w:lvlText w:val=""/>
      <w:lvlJc w:val="left"/>
      <w:pPr>
        <w:tabs>
          <w:tab w:val="num" w:pos="2880"/>
        </w:tabs>
        <w:ind w:left="2880" w:hanging="360"/>
      </w:pPr>
      <w:rPr>
        <w:rFonts w:ascii="Wingdings" w:hAnsi="Wingdings" w:hint="default"/>
      </w:rPr>
    </w:lvl>
    <w:lvl w:ilvl="4" w:tplc="C492C32E" w:tentative="1">
      <w:start w:val="1"/>
      <w:numFmt w:val="bullet"/>
      <w:lvlText w:val=""/>
      <w:lvlJc w:val="left"/>
      <w:pPr>
        <w:tabs>
          <w:tab w:val="num" w:pos="3600"/>
        </w:tabs>
        <w:ind w:left="3600" w:hanging="360"/>
      </w:pPr>
      <w:rPr>
        <w:rFonts w:ascii="Wingdings" w:hAnsi="Wingdings" w:hint="default"/>
      </w:rPr>
    </w:lvl>
    <w:lvl w:ilvl="5" w:tplc="54A6C828" w:tentative="1">
      <w:start w:val="1"/>
      <w:numFmt w:val="bullet"/>
      <w:lvlText w:val=""/>
      <w:lvlJc w:val="left"/>
      <w:pPr>
        <w:tabs>
          <w:tab w:val="num" w:pos="4320"/>
        </w:tabs>
        <w:ind w:left="4320" w:hanging="360"/>
      </w:pPr>
      <w:rPr>
        <w:rFonts w:ascii="Wingdings" w:hAnsi="Wingdings" w:hint="default"/>
      </w:rPr>
    </w:lvl>
    <w:lvl w:ilvl="6" w:tplc="3DD21A5C" w:tentative="1">
      <w:start w:val="1"/>
      <w:numFmt w:val="bullet"/>
      <w:lvlText w:val=""/>
      <w:lvlJc w:val="left"/>
      <w:pPr>
        <w:tabs>
          <w:tab w:val="num" w:pos="5040"/>
        </w:tabs>
        <w:ind w:left="5040" w:hanging="360"/>
      </w:pPr>
      <w:rPr>
        <w:rFonts w:ascii="Wingdings" w:hAnsi="Wingdings" w:hint="default"/>
      </w:rPr>
    </w:lvl>
    <w:lvl w:ilvl="7" w:tplc="A91C073C" w:tentative="1">
      <w:start w:val="1"/>
      <w:numFmt w:val="bullet"/>
      <w:lvlText w:val=""/>
      <w:lvlJc w:val="left"/>
      <w:pPr>
        <w:tabs>
          <w:tab w:val="num" w:pos="5760"/>
        </w:tabs>
        <w:ind w:left="5760" w:hanging="360"/>
      </w:pPr>
      <w:rPr>
        <w:rFonts w:ascii="Wingdings" w:hAnsi="Wingdings" w:hint="default"/>
      </w:rPr>
    </w:lvl>
    <w:lvl w:ilvl="8" w:tplc="ED18711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5B6F43"/>
    <w:multiLevelType w:val="hybridMultilevel"/>
    <w:tmpl w:val="6BD438E8"/>
    <w:lvl w:ilvl="0" w:tplc="901AB634">
      <w:start w:val="1"/>
      <w:numFmt w:val="bullet"/>
      <w:lvlText w:val=""/>
      <w:lvlJc w:val="left"/>
      <w:pPr>
        <w:tabs>
          <w:tab w:val="num" w:pos="720"/>
        </w:tabs>
        <w:ind w:left="720" w:hanging="360"/>
      </w:pPr>
      <w:rPr>
        <w:rFonts w:ascii="Wingdings" w:hAnsi="Wingdings" w:hint="default"/>
      </w:rPr>
    </w:lvl>
    <w:lvl w:ilvl="1" w:tplc="8DDE2764" w:tentative="1">
      <w:start w:val="1"/>
      <w:numFmt w:val="bullet"/>
      <w:lvlText w:val=""/>
      <w:lvlJc w:val="left"/>
      <w:pPr>
        <w:tabs>
          <w:tab w:val="num" w:pos="1440"/>
        </w:tabs>
        <w:ind w:left="1440" w:hanging="360"/>
      </w:pPr>
      <w:rPr>
        <w:rFonts w:ascii="Wingdings" w:hAnsi="Wingdings" w:hint="default"/>
      </w:rPr>
    </w:lvl>
    <w:lvl w:ilvl="2" w:tplc="7548B2A0" w:tentative="1">
      <w:start w:val="1"/>
      <w:numFmt w:val="bullet"/>
      <w:lvlText w:val=""/>
      <w:lvlJc w:val="left"/>
      <w:pPr>
        <w:tabs>
          <w:tab w:val="num" w:pos="2160"/>
        </w:tabs>
        <w:ind w:left="2160" w:hanging="360"/>
      </w:pPr>
      <w:rPr>
        <w:rFonts w:ascii="Wingdings" w:hAnsi="Wingdings" w:hint="default"/>
      </w:rPr>
    </w:lvl>
    <w:lvl w:ilvl="3" w:tplc="46AA72F0" w:tentative="1">
      <w:start w:val="1"/>
      <w:numFmt w:val="bullet"/>
      <w:lvlText w:val=""/>
      <w:lvlJc w:val="left"/>
      <w:pPr>
        <w:tabs>
          <w:tab w:val="num" w:pos="2880"/>
        </w:tabs>
        <w:ind w:left="2880" w:hanging="360"/>
      </w:pPr>
      <w:rPr>
        <w:rFonts w:ascii="Wingdings" w:hAnsi="Wingdings" w:hint="default"/>
      </w:rPr>
    </w:lvl>
    <w:lvl w:ilvl="4" w:tplc="E4B0B942" w:tentative="1">
      <w:start w:val="1"/>
      <w:numFmt w:val="bullet"/>
      <w:lvlText w:val=""/>
      <w:lvlJc w:val="left"/>
      <w:pPr>
        <w:tabs>
          <w:tab w:val="num" w:pos="3600"/>
        </w:tabs>
        <w:ind w:left="3600" w:hanging="360"/>
      </w:pPr>
      <w:rPr>
        <w:rFonts w:ascii="Wingdings" w:hAnsi="Wingdings" w:hint="default"/>
      </w:rPr>
    </w:lvl>
    <w:lvl w:ilvl="5" w:tplc="B0842DA0" w:tentative="1">
      <w:start w:val="1"/>
      <w:numFmt w:val="bullet"/>
      <w:lvlText w:val=""/>
      <w:lvlJc w:val="left"/>
      <w:pPr>
        <w:tabs>
          <w:tab w:val="num" w:pos="4320"/>
        </w:tabs>
        <w:ind w:left="4320" w:hanging="360"/>
      </w:pPr>
      <w:rPr>
        <w:rFonts w:ascii="Wingdings" w:hAnsi="Wingdings" w:hint="default"/>
      </w:rPr>
    </w:lvl>
    <w:lvl w:ilvl="6" w:tplc="DB3E8050" w:tentative="1">
      <w:start w:val="1"/>
      <w:numFmt w:val="bullet"/>
      <w:lvlText w:val=""/>
      <w:lvlJc w:val="left"/>
      <w:pPr>
        <w:tabs>
          <w:tab w:val="num" w:pos="5040"/>
        </w:tabs>
        <w:ind w:left="5040" w:hanging="360"/>
      </w:pPr>
      <w:rPr>
        <w:rFonts w:ascii="Wingdings" w:hAnsi="Wingdings" w:hint="default"/>
      </w:rPr>
    </w:lvl>
    <w:lvl w:ilvl="7" w:tplc="F2C2965E" w:tentative="1">
      <w:start w:val="1"/>
      <w:numFmt w:val="bullet"/>
      <w:lvlText w:val=""/>
      <w:lvlJc w:val="left"/>
      <w:pPr>
        <w:tabs>
          <w:tab w:val="num" w:pos="5760"/>
        </w:tabs>
        <w:ind w:left="5760" w:hanging="360"/>
      </w:pPr>
      <w:rPr>
        <w:rFonts w:ascii="Wingdings" w:hAnsi="Wingdings" w:hint="default"/>
      </w:rPr>
    </w:lvl>
    <w:lvl w:ilvl="8" w:tplc="050628F8" w:tentative="1">
      <w:start w:val="1"/>
      <w:numFmt w:val="bullet"/>
      <w:lvlText w:val=""/>
      <w:lvlJc w:val="left"/>
      <w:pPr>
        <w:tabs>
          <w:tab w:val="num" w:pos="6480"/>
        </w:tabs>
        <w:ind w:left="6480" w:hanging="360"/>
      </w:pPr>
      <w:rPr>
        <w:rFonts w:ascii="Wingdings" w:hAnsi="Wingdings" w:hint="default"/>
      </w:rPr>
    </w:lvl>
  </w:abstractNum>
  <w:num w:numId="1" w16cid:durableId="591668008">
    <w:abstractNumId w:val="1"/>
  </w:num>
  <w:num w:numId="2" w16cid:durableId="2107073130">
    <w:abstractNumId w:val="8"/>
  </w:num>
  <w:num w:numId="3" w16cid:durableId="1862086359">
    <w:abstractNumId w:val="6"/>
  </w:num>
  <w:num w:numId="4" w16cid:durableId="1128937184">
    <w:abstractNumId w:val="3"/>
  </w:num>
  <w:num w:numId="5" w16cid:durableId="1459488392">
    <w:abstractNumId w:val="5"/>
  </w:num>
  <w:num w:numId="6" w16cid:durableId="262611496">
    <w:abstractNumId w:val="2"/>
  </w:num>
  <w:num w:numId="7" w16cid:durableId="340091153">
    <w:abstractNumId w:val="9"/>
  </w:num>
  <w:num w:numId="8" w16cid:durableId="1899777492">
    <w:abstractNumId w:val="7"/>
  </w:num>
  <w:num w:numId="9" w16cid:durableId="2008707229">
    <w:abstractNumId w:val="4"/>
  </w:num>
  <w:num w:numId="10" w16cid:durableId="285507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displayVerticalDrawingGridEvery w:val="2"/>
  <w:characterSpacingControl w:val="doNotCompress"/>
  <w:hdrShapeDefaults>
    <o:shapedefaults v:ext="edit" spidmax="219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rganic Letter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zrr2sdabw9209exaacxwd2nwvwvtrdsxwxf&quot;&gt;introduction&lt;record-ids&gt;&lt;item&gt;2&lt;/item&gt;&lt;item&gt;3&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3&lt;/item&gt;&lt;item&gt;34&lt;/item&gt;&lt;item&gt;35&lt;/item&gt;&lt;item&gt;36&lt;/item&gt;&lt;item&gt;37&lt;/item&gt;&lt;item&gt;38&lt;/item&gt;&lt;item&gt;39&lt;/item&gt;&lt;item&gt;40&lt;/item&gt;&lt;item&gt;41&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2&lt;/item&gt;&lt;item&gt;63&lt;/item&gt;&lt;item&gt;64&lt;/item&gt;&lt;item&gt;66&lt;/item&gt;&lt;item&gt;67&lt;/item&gt;&lt;item&gt;68&lt;/item&gt;&lt;item&gt;69&lt;/item&gt;&lt;item&gt;70&lt;/item&gt;&lt;item&gt;71&lt;/item&gt;&lt;item&gt;72&lt;/item&gt;&lt;item&gt;73&lt;/item&gt;&lt;item&gt;74&lt;/item&gt;&lt;item&gt;76&lt;/item&gt;&lt;/record-ids&gt;&lt;/item&gt;&lt;/Libraries&gt;"/>
  </w:docVars>
  <w:rsids>
    <w:rsidRoot w:val="00BA49B9"/>
    <w:rsid w:val="00000897"/>
    <w:rsid w:val="000026A3"/>
    <w:rsid w:val="000072BD"/>
    <w:rsid w:val="00010EA6"/>
    <w:rsid w:val="000126D3"/>
    <w:rsid w:val="000138F4"/>
    <w:rsid w:val="0001432D"/>
    <w:rsid w:val="000173FC"/>
    <w:rsid w:val="00020423"/>
    <w:rsid w:val="00020BCE"/>
    <w:rsid w:val="00021F50"/>
    <w:rsid w:val="00023D0E"/>
    <w:rsid w:val="000269EE"/>
    <w:rsid w:val="0003241D"/>
    <w:rsid w:val="00033EE0"/>
    <w:rsid w:val="00036327"/>
    <w:rsid w:val="00040D1B"/>
    <w:rsid w:val="00041402"/>
    <w:rsid w:val="0004156A"/>
    <w:rsid w:val="00042827"/>
    <w:rsid w:val="000428F2"/>
    <w:rsid w:val="00045D3B"/>
    <w:rsid w:val="00045D3D"/>
    <w:rsid w:val="00047449"/>
    <w:rsid w:val="00056741"/>
    <w:rsid w:val="0006181B"/>
    <w:rsid w:val="00070E84"/>
    <w:rsid w:val="0007525C"/>
    <w:rsid w:val="0008098C"/>
    <w:rsid w:val="00080E70"/>
    <w:rsid w:val="00084201"/>
    <w:rsid w:val="000847DB"/>
    <w:rsid w:val="00085B52"/>
    <w:rsid w:val="00091BF7"/>
    <w:rsid w:val="00092BDB"/>
    <w:rsid w:val="00097511"/>
    <w:rsid w:val="000A71B9"/>
    <w:rsid w:val="000A7F05"/>
    <w:rsid w:val="000B17CA"/>
    <w:rsid w:val="000B1DAC"/>
    <w:rsid w:val="000B263A"/>
    <w:rsid w:val="000C0801"/>
    <w:rsid w:val="000C1882"/>
    <w:rsid w:val="000C2579"/>
    <w:rsid w:val="000C29F7"/>
    <w:rsid w:val="000C2CFF"/>
    <w:rsid w:val="000C42BD"/>
    <w:rsid w:val="000D0189"/>
    <w:rsid w:val="000D48C2"/>
    <w:rsid w:val="000E2C4D"/>
    <w:rsid w:val="000E45E7"/>
    <w:rsid w:val="000E4942"/>
    <w:rsid w:val="000F3853"/>
    <w:rsid w:val="000F5DDF"/>
    <w:rsid w:val="000F7AB0"/>
    <w:rsid w:val="00103BE0"/>
    <w:rsid w:val="00113374"/>
    <w:rsid w:val="0011697E"/>
    <w:rsid w:val="001173F5"/>
    <w:rsid w:val="001227B7"/>
    <w:rsid w:val="00125A62"/>
    <w:rsid w:val="001268C0"/>
    <w:rsid w:val="0012753A"/>
    <w:rsid w:val="0013195F"/>
    <w:rsid w:val="00134C9E"/>
    <w:rsid w:val="00134D4F"/>
    <w:rsid w:val="001355E8"/>
    <w:rsid w:val="001433B0"/>
    <w:rsid w:val="00143F05"/>
    <w:rsid w:val="001451CC"/>
    <w:rsid w:val="00147837"/>
    <w:rsid w:val="0015444A"/>
    <w:rsid w:val="00161584"/>
    <w:rsid w:val="00166ACA"/>
    <w:rsid w:val="00167F28"/>
    <w:rsid w:val="001746F6"/>
    <w:rsid w:val="00177B1C"/>
    <w:rsid w:val="00180F5F"/>
    <w:rsid w:val="001817BE"/>
    <w:rsid w:val="00181C8E"/>
    <w:rsid w:val="001838B4"/>
    <w:rsid w:val="00186A2C"/>
    <w:rsid w:val="001901CB"/>
    <w:rsid w:val="001908DC"/>
    <w:rsid w:val="00194640"/>
    <w:rsid w:val="00195959"/>
    <w:rsid w:val="001A2040"/>
    <w:rsid w:val="001A2B6D"/>
    <w:rsid w:val="001B1EF0"/>
    <w:rsid w:val="001B3B71"/>
    <w:rsid w:val="001B52D4"/>
    <w:rsid w:val="001B5F61"/>
    <w:rsid w:val="001C060E"/>
    <w:rsid w:val="001C2F18"/>
    <w:rsid w:val="001C6738"/>
    <w:rsid w:val="001D3FDB"/>
    <w:rsid w:val="001D630E"/>
    <w:rsid w:val="001E0BF1"/>
    <w:rsid w:val="001E30ED"/>
    <w:rsid w:val="001E50E2"/>
    <w:rsid w:val="001F0083"/>
    <w:rsid w:val="001F25ED"/>
    <w:rsid w:val="001F2679"/>
    <w:rsid w:val="00201CFC"/>
    <w:rsid w:val="00202AB8"/>
    <w:rsid w:val="00203DE9"/>
    <w:rsid w:val="00204661"/>
    <w:rsid w:val="0020483C"/>
    <w:rsid w:val="0020638F"/>
    <w:rsid w:val="0020667B"/>
    <w:rsid w:val="00206CA6"/>
    <w:rsid w:val="002076DB"/>
    <w:rsid w:val="00212E6F"/>
    <w:rsid w:val="002144E3"/>
    <w:rsid w:val="0022327E"/>
    <w:rsid w:val="00223C54"/>
    <w:rsid w:val="002279CC"/>
    <w:rsid w:val="00232A4C"/>
    <w:rsid w:val="00235B86"/>
    <w:rsid w:val="00237AED"/>
    <w:rsid w:val="0024030C"/>
    <w:rsid w:val="00240468"/>
    <w:rsid w:val="00241D78"/>
    <w:rsid w:val="00246758"/>
    <w:rsid w:val="00252EAE"/>
    <w:rsid w:val="002602C1"/>
    <w:rsid w:val="00261114"/>
    <w:rsid w:val="00264C67"/>
    <w:rsid w:val="00265121"/>
    <w:rsid w:val="00265B5A"/>
    <w:rsid w:val="00265F28"/>
    <w:rsid w:val="0026636A"/>
    <w:rsid w:val="0026705B"/>
    <w:rsid w:val="0027042F"/>
    <w:rsid w:val="00270735"/>
    <w:rsid w:val="00272A01"/>
    <w:rsid w:val="00275784"/>
    <w:rsid w:val="00276F90"/>
    <w:rsid w:val="00280C03"/>
    <w:rsid w:val="00290487"/>
    <w:rsid w:val="002928E0"/>
    <w:rsid w:val="00294056"/>
    <w:rsid w:val="00295783"/>
    <w:rsid w:val="002A45FB"/>
    <w:rsid w:val="002A48D2"/>
    <w:rsid w:val="002A68ED"/>
    <w:rsid w:val="002A6FFB"/>
    <w:rsid w:val="002B1AA7"/>
    <w:rsid w:val="002B6A4C"/>
    <w:rsid w:val="002B6D42"/>
    <w:rsid w:val="002C10D4"/>
    <w:rsid w:val="002C3C6F"/>
    <w:rsid w:val="002C5602"/>
    <w:rsid w:val="002C5808"/>
    <w:rsid w:val="002C5E25"/>
    <w:rsid w:val="002D1191"/>
    <w:rsid w:val="002D11C2"/>
    <w:rsid w:val="002D18B9"/>
    <w:rsid w:val="002D37B6"/>
    <w:rsid w:val="002D456A"/>
    <w:rsid w:val="002D5B4A"/>
    <w:rsid w:val="002E0972"/>
    <w:rsid w:val="002E2A9B"/>
    <w:rsid w:val="002E323E"/>
    <w:rsid w:val="002F1DE8"/>
    <w:rsid w:val="003003AA"/>
    <w:rsid w:val="00302C9C"/>
    <w:rsid w:val="0030343B"/>
    <w:rsid w:val="00305F50"/>
    <w:rsid w:val="00306B7A"/>
    <w:rsid w:val="0031062A"/>
    <w:rsid w:val="00311C86"/>
    <w:rsid w:val="003145E4"/>
    <w:rsid w:val="003212FA"/>
    <w:rsid w:val="00321FFA"/>
    <w:rsid w:val="0032202C"/>
    <w:rsid w:val="00324247"/>
    <w:rsid w:val="00325ED3"/>
    <w:rsid w:val="00327105"/>
    <w:rsid w:val="00331F4E"/>
    <w:rsid w:val="00331F5E"/>
    <w:rsid w:val="00334F63"/>
    <w:rsid w:val="00336D37"/>
    <w:rsid w:val="0033724D"/>
    <w:rsid w:val="00344E8B"/>
    <w:rsid w:val="00351575"/>
    <w:rsid w:val="00354537"/>
    <w:rsid w:val="0036157D"/>
    <w:rsid w:val="003616D8"/>
    <w:rsid w:val="003620A7"/>
    <w:rsid w:val="00362F65"/>
    <w:rsid w:val="0036333A"/>
    <w:rsid w:val="00373029"/>
    <w:rsid w:val="0038463C"/>
    <w:rsid w:val="00384FC8"/>
    <w:rsid w:val="003971C6"/>
    <w:rsid w:val="00397984"/>
    <w:rsid w:val="003A0B28"/>
    <w:rsid w:val="003A15E7"/>
    <w:rsid w:val="003A3B26"/>
    <w:rsid w:val="003A6F10"/>
    <w:rsid w:val="003B5D74"/>
    <w:rsid w:val="003C1EA9"/>
    <w:rsid w:val="003C2CB7"/>
    <w:rsid w:val="003C2DBC"/>
    <w:rsid w:val="003C327A"/>
    <w:rsid w:val="003C510C"/>
    <w:rsid w:val="003C585C"/>
    <w:rsid w:val="003D028E"/>
    <w:rsid w:val="003D1981"/>
    <w:rsid w:val="003D279F"/>
    <w:rsid w:val="003D3688"/>
    <w:rsid w:val="003D3926"/>
    <w:rsid w:val="003E0C8A"/>
    <w:rsid w:val="003E6CEC"/>
    <w:rsid w:val="003E7874"/>
    <w:rsid w:val="003E79A8"/>
    <w:rsid w:val="003F2A7C"/>
    <w:rsid w:val="003F3F29"/>
    <w:rsid w:val="003F73CE"/>
    <w:rsid w:val="00402861"/>
    <w:rsid w:val="00402ECD"/>
    <w:rsid w:val="00411718"/>
    <w:rsid w:val="00416B1B"/>
    <w:rsid w:val="00417044"/>
    <w:rsid w:val="004210A6"/>
    <w:rsid w:val="0042266C"/>
    <w:rsid w:val="00425B9D"/>
    <w:rsid w:val="0043023C"/>
    <w:rsid w:val="00433A2A"/>
    <w:rsid w:val="00433D30"/>
    <w:rsid w:val="00434ACB"/>
    <w:rsid w:val="004373BC"/>
    <w:rsid w:val="0043763C"/>
    <w:rsid w:val="00440342"/>
    <w:rsid w:val="0044154C"/>
    <w:rsid w:val="00441B38"/>
    <w:rsid w:val="00442275"/>
    <w:rsid w:val="00445F85"/>
    <w:rsid w:val="0044607B"/>
    <w:rsid w:val="00446168"/>
    <w:rsid w:val="0044687B"/>
    <w:rsid w:val="00447D5C"/>
    <w:rsid w:val="00450452"/>
    <w:rsid w:val="004517AC"/>
    <w:rsid w:val="004525F5"/>
    <w:rsid w:val="0045364E"/>
    <w:rsid w:val="00454692"/>
    <w:rsid w:val="00460BE9"/>
    <w:rsid w:val="004622E6"/>
    <w:rsid w:val="0047125C"/>
    <w:rsid w:val="00473CBC"/>
    <w:rsid w:val="0047527E"/>
    <w:rsid w:val="00476B20"/>
    <w:rsid w:val="0048559E"/>
    <w:rsid w:val="00485E3F"/>
    <w:rsid w:val="00486835"/>
    <w:rsid w:val="004874F2"/>
    <w:rsid w:val="00487F2D"/>
    <w:rsid w:val="00487F4F"/>
    <w:rsid w:val="0049450F"/>
    <w:rsid w:val="00495DD4"/>
    <w:rsid w:val="004A306D"/>
    <w:rsid w:val="004A4DB0"/>
    <w:rsid w:val="004B04B4"/>
    <w:rsid w:val="004B1A50"/>
    <w:rsid w:val="004B21A2"/>
    <w:rsid w:val="004B271E"/>
    <w:rsid w:val="004B3C2E"/>
    <w:rsid w:val="004C042F"/>
    <w:rsid w:val="004C0E97"/>
    <w:rsid w:val="004C1889"/>
    <w:rsid w:val="004C6DF9"/>
    <w:rsid w:val="004D32AA"/>
    <w:rsid w:val="004E3A43"/>
    <w:rsid w:val="004F254E"/>
    <w:rsid w:val="004F27DE"/>
    <w:rsid w:val="00502DA1"/>
    <w:rsid w:val="005038E4"/>
    <w:rsid w:val="00504471"/>
    <w:rsid w:val="0050538C"/>
    <w:rsid w:val="00505700"/>
    <w:rsid w:val="00505ECE"/>
    <w:rsid w:val="00512258"/>
    <w:rsid w:val="00526241"/>
    <w:rsid w:val="0052675A"/>
    <w:rsid w:val="005303FD"/>
    <w:rsid w:val="00535EAF"/>
    <w:rsid w:val="00536C0D"/>
    <w:rsid w:val="005377A4"/>
    <w:rsid w:val="0054140D"/>
    <w:rsid w:val="0054236B"/>
    <w:rsid w:val="00546769"/>
    <w:rsid w:val="00550A92"/>
    <w:rsid w:val="00551633"/>
    <w:rsid w:val="00551BE8"/>
    <w:rsid w:val="00553851"/>
    <w:rsid w:val="00556FD6"/>
    <w:rsid w:val="00560A75"/>
    <w:rsid w:val="00561DE0"/>
    <w:rsid w:val="005655AC"/>
    <w:rsid w:val="005665BD"/>
    <w:rsid w:val="00571931"/>
    <w:rsid w:val="00571E70"/>
    <w:rsid w:val="00576FF2"/>
    <w:rsid w:val="00585BEB"/>
    <w:rsid w:val="00592E90"/>
    <w:rsid w:val="00596A8B"/>
    <w:rsid w:val="00596EC9"/>
    <w:rsid w:val="005A001F"/>
    <w:rsid w:val="005A3F04"/>
    <w:rsid w:val="005B1B80"/>
    <w:rsid w:val="005B610E"/>
    <w:rsid w:val="005B7D0D"/>
    <w:rsid w:val="005B7D44"/>
    <w:rsid w:val="005C0F82"/>
    <w:rsid w:val="005C28ED"/>
    <w:rsid w:val="005C43AB"/>
    <w:rsid w:val="005C51AF"/>
    <w:rsid w:val="005C72B1"/>
    <w:rsid w:val="005D1D7F"/>
    <w:rsid w:val="005D1EA3"/>
    <w:rsid w:val="005D5F97"/>
    <w:rsid w:val="005D7002"/>
    <w:rsid w:val="005D7739"/>
    <w:rsid w:val="005E3DCD"/>
    <w:rsid w:val="005E7022"/>
    <w:rsid w:val="005F43C9"/>
    <w:rsid w:val="006009C5"/>
    <w:rsid w:val="00603001"/>
    <w:rsid w:val="006139DA"/>
    <w:rsid w:val="00615643"/>
    <w:rsid w:val="00621EB5"/>
    <w:rsid w:val="00623DF3"/>
    <w:rsid w:val="00626871"/>
    <w:rsid w:val="0062752B"/>
    <w:rsid w:val="00633D9F"/>
    <w:rsid w:val="00634E4A"/>
    <w:rsid w:val="006356FE"/>
    <w:rsid w:val="00635880"/>
    <w:rsid w:val="00636CE6"/>
    <w:rsid w:val="00640D8E"/>
    <w:rsid w:val="00641C8F"/>
    <w:rsid w:val="00650CCA"/>
    <w:rsid w:val="00651EED"/>
    <w:rsid w:val="00652A4E"/>
    <w:rsid w:val="00653ADE"/>
    <w:rsid w:val="006669D0"/>
    <w:rsid w:val="00673DB0"/>
    <w:rsid w:val="0067450C"/>
    <w:rsid w:val="006777A9"/>
    <w:rsid w:val="00682994"/>
    <w:rsid w:val="006847C6"/>
    <w:rsid w:val="00684C56"/>
    <w:rsid w:val="0069210F"/>
    <w:rsid w:val="006930C5"/>
    <w:rsid w:val="006A2549"/>
    <w:rsid w:val="006A543E"/>
    <w:rsid w:val="006B37F1"/>
    <w:rsid w:val="006B61AC"/>
    <w:rsid w:val="006C13E8"/>
    <w:rsid w:val="006C14BA"/>
    <w:rsid w:val="006C150C"/>
    <w:rsid w:val="006C3ED2"/>
    <w:rsid w:val="006C52AB"/>
    <w:rsid w:val="006C52C1"/>
    <w:rsid w:val="006D1393"/>
    <w:rsid w:val="006D2E51"/>
    <w:rsid w:val="006D2FE4"/>
    <w:rsid w:val="006D334A"/>
    <w:rsid w:val="006D5195"/>
    <w:rsid w:val="006D69F8"/>
    <w:rsid w:val="006D6B0F"/>
    <w:rsid w:val="006D7AB1"/>
    <w:rsid w:val="006E0CBA"/>
    <w:rsid w:val="006E4AA8"/>
    <w:rsid w:val="006F3228"/>
    <w:rsid w:val="006F4EE6"/>
    <w:rsid w:val="006F5581"/>
    <w:rsid w:val="006F5B89"/>
    <w:rsid w:val="007022B3"/>
    <w:rsid w:val="007025B3"/>
    <w:rsid w:val="00702EDC"/>
    <w:rsid w:val="00704AD4"/>
    <w:rsid w:val="007068A7"/>
    <w:rsid w:val="0071092B"/>
    <w:rsid w:val="007111D8"/>
    <w:rsid w:val="00712CFF"/>
    <w:rsid w:val="007133E8"/>
    <w:rsid w:val="007152AF"/>
    <w:rsid w:val="007156ED"/>
    <w:rsid w:val="00725693"/>
    <w:rsid w:val="007312A0"/>
    <w:rsid w:val="0073555D"/>
    <w:rsid w:val="007355BB"/>
    <w:rsid w:val="007374CC"/>
    <w:rsid w:val="0075002E"/>
    <w:rsid w:val="00753366"/>
    <w:rsid w:val="0076119E"/>
    <w:rsid w:val="00767BC3"/>
    <w:rsid w:val="0078006D"/>
    <w:rsid w:val="00782A0A"/>
    <w:rsid w:val="00785174"/>
    <w:rsid w:val="00786BA5"/>
    <w:rsid w:val="007936A2"/>
    <w:rsid w:val="00795EDB"/>
    <w:rsid w:val="007A32D4"/>
    <w:rsid w:val="007A6054"/>
    <w:rsid w:val="007A767F"/>
    <w:rsid w:val="007B13E7"/>
    <w:rsid w:val="007B151C"/>
    <w:rsid w:val="007B3A1A"/>
    <w:rsid w:val="007B4323"/>
    <w:rsid w:val="007C350B"/>
    <w:rsid w:val="007C6094"/>
    <w:rsid w:val="007C65B5"/>
    <w:rsid w:val="007C6FFC"/>
    <w:rsid w:val="007C7190"/>
    <w:rsid w:val="007C78D1"/>
    <w:rsid w:val="007D4625"/>
    <w:rsid w:val="007D57A9"/>
    <w:rsid w:val="007D742D"/>
    <w:rsid w:val="007D7793"/>
    <w:rsid w:val="007D78FD"/>
    <w:rsid w:val="007E69F5"/>
    <w:rsid w:val="007E74D5"/>
    <w:rsid w:val="007E780F"/>
    <w:rsid w:val="007F597F"/>
    <w:rsid w:val="007F66CD"/>
    <w:rsid w:val="007F75CB"/>
    <w:rsid w:val="00801B09"/>
    <w:rsid w:val="00802796"/>
    <w:rsid w:val="008046EA"/>
    <w:rsid w:val="008054B5"/>
    <w:rsid w:val="00805EE2"/>
    <w:rsid w:val="00820AB9"/>
    <w:rsid w:val="00821159"/>
    <w:rsid w:val="008239A1"/>
    <w:rsid w:val="008261EC"/>
    <w:rsid w:val="00830089"/>
    <w:rsid w:val="00832B7C"/>
    <w:rsid w:val="00833307"/>
    <w:rsid w:val="008351F5"/>
    <w:rsid w:val="0083566D"/>
    <w:rsid w:val="00835E65"/>
    <w:rsid w:val="0084710A"/>
    <w:rsid w:val="008519B4"/>
    <w:rsid w:val="0085442B"/>
    <w:rsid w:val="00856994"/>
    <w:rsid w:val="00857D7D"/>
    <w:rsid w:val="00857F7E"/>
    <w:rsid w:val="00864581"/>
    <w:rsid w:val="00867769"/>
    <w:rsid w:val="008678D4"/>
    <w:rsid w:val="00871FFB"/>
    <w:rsid w:val="00880D7C"/>
    <w:rsid w:val="00882D0E"/>
    <w:rsid w:val="00884218"/>
    <w:rsid w:val="00885026"/>
    <w:rsid w:val="00885A79"/>
    <w:rsid w:val="008864EC"/>
    <w:rsid w:val="00894B70"/>
    <w:rsid w:val="00894FD4"/>
    <w:rsid w:val="00895323"/>
    <w:rsid w:val="008961A5"/>
    <w:rsid w:val="008A0F4D"/>
    <w:rsid w:val="008A4886"/>
    <w:rsid w:val="008B2391"/>
    <w:rsid w:val="008B2C4C"/>
    <w:rsid w:val="008B45C1"/>
    <w:rsid w:val="008C019E"/>
    <w:rsid w:val="008C5476"/>
    <w:rsid w:val="008D0254"/>
    <w:rsid w:val="008D030E"/>
    <w:rsid w:val="008D11FD"/>
    <w:rsid w:val="008D28B0"/>
    <w:rsid w:val="008D336E"/>
    <w:rsid w:val="008D33A7"/>
    <w:rsid w:val="008D39E4"/>
    <w:rsid w:val="008D3D74"/>
    <w:rsid w:val="008D3F8E"/>
    <w:rsid w:val="008D47F9"/>
    <w:rsid w:val="008D5F53"/>
    <w:rsid w:val="008D6344"/>
    <w:rsid w:val="008E157B"/>
    <w:rsid w:val="008E1E87"/>
    <w:rsid w:val="008E36F5"/>
    <w:rsid w:val="008E44F5"/>
    <w:rsid w:val="008F4D27"/>
    <w:rsid w:val="008F5242"/>
    <w:rsid w:val="008F5CFD"/>
    <w:rsid w:val="008F7BBF"/>
    <w:rsid w:val="00900DAD"/>
    <w:rsid w:val="00904D20"/>
    <w:rsid w:val="00910B0E"/>
    <w:rsid w:val="00911668"/>
    <w:rsid w:val="00920365"/>
    <w:rsid w:val="009230E2"/>
    <w:rsid w:val="00935861"/>
    <w:rsid w:val="0094128A"/>
    <w:rsid w:val="00945D88"/>
    <w:rsid w:val="009475E5"/>
    <w:rsid w:val="00950BE5"/>
    <w:rsid w:val="00953A88"/>
    <w:rsid w:val="00954517"/>
    <w:rsid w:val="0095498C"/>
    <w:rsid w:val="0095622F"/>
    <w:rsid w:val="0095752F"/>
    <w:rsid w:val="00966F89"/>
    <w:rsid w:val="009711A8"/>
    <w:rsid w:val="0097217E"/>
    <w:rsid w:val="00973AEA"/>
    <w:rsid w:val="009758E6"/>
    <w:rsid w:val="00977F49"/>
    <w:rsid w:val="00983774"/>
    <w:rsid w:val="0098486E"/>
    <w:rsid w:val="00984C61"/>
    <w:rsid w:val="0098535A"/>
    <w:rsid w:val="009A21CD"/>
    <w:rsid w:val="009A2DFF"/>
    <w:rsid w:val="009A528C"/>
    <w:rsid w:val="009A6EF3"/>
    <w:rsid w:val="009B03B8"/>
    <w:rsid w:val="009C0D4B"/>
    <w:rsid w:val="009D22E7"/>
    <w:rsid w:val="009D4B0C"/>
    <w:rsid w:val="009D7991"/>
    <w:rsid w:val="009E2060"/>
    <w:rsid w:val="009E2A44"/>
    <w:rsid w:val="009E4A3B"/>
    <w:rsid w:val="009E7F85"/>
    <w:rsid w:val="009F23D6"/>
    <w:rsid w:val="009F5B36"/>
    <w:rsid w:val="009F5E0D"/>
    <w:rsid w:val="00A018CC"/>
    <w:rsid w:val="00A04BF3"/>
    <w:rsid w:val="00A069F8"/>
    <w:rsid w:val="00A078E6"/>
    <w:rsid w:val="00A110B0"/>
    <w:rsid w:val="00A149F4"/>
    <w:rsid w:val="00A14BE6"/>
    <w:rsid w:val="00A165F3"/>
    <w:rsid w:val="00A20C71"/>
    <w:rsid w:val="00A26678"/>
    <w:rsid w:val="00A26958"/>
    <w:rsid w:val="00A43CF9"/>
    <w:rsid w:val="00A5546D"/>
    <w:rsid w:val="00A6387F"/>
    <w:rsid w:val="00A67380"/>
    <w:rsid w:val="00A67B72"/>
    <w:rsid w:val="00A707FA"/>
    <w:rsid w:val="00A70886"/>
    <w:rsid w:val="00A73DC0"/>
    <w:rsid w:val="00A741BC"/>
    <w:rsid w:val="00A76ED7"/>
    <w:rsid w:val="00A80185"/>
    <w:rsid w:val="00A83685"/>
    <w:rsid w:val="00A8375A"/>
    <w:rsid w:val="00A845E5"/>
    <w:rsid w:val="00A85076"/>
    <w:rsid w:val="00A862AA"/>
    <w:rsid w:val="00A90CDA"/>
    <w:rsid w:val="00A92794"/>
    <w:rsid w:val="00AA1972"/>
    <w:rsid w:val="00AA30AB"/>
    <w:rsid w:val="00AA3427"/>
    <w:rsid w:val="00AA599E"/>
    <w:rsid w:val="00AB0B73"/>
    <w:rsid w:val="00AC329F"/>
    <w:rsid w:val="00AC70AF"/>
    <w:rsid w:val="00AC72E4"/>
    <w:rsid w:val="00AC75FF"/>
    <w:rsid w:val="00AC7BA9"/>
    <w:rsid w:val="00AD2307"/>
    <w:rsid w:val="00AD2815"/>
    <w:rsid w:val="00AD5695"/>
    <w:rsid w:val="00AD611D"/>
    <w:rsid w:val="00AD63BE"/>
    <w:rsid w:val="00AD70FC"/>
    <w:rsid w:val="00AE059B"/>
    <w:rsid w:val="00AE5DA5"/>
    <w:rsid w:val="00AF0D33"/>
    <w:rsid w:val="00AF5EF3"/>
    <w:rsid w:val="00AF657E"/>
    <w:rsid w:val="00B00248"/>
    <w:rsid w:val="00B04A20"/>
    <w:rsid w:val="00B12DF2"/>
    <w:rsid w:val="00B1526E"/>
    <w:rsid w:val="00B165EA"/>
    <w:rsid w:val="00B17646"/>
    <w:rsid w:val="00B20DA6"/>
    <w:rsid w:val="00B23590"/>
    <w:rsid w:val="00B256A5"/>
    <w:rsid w:val="00B30A9D"/>
    <w:rsid w:val="00B32703"/>
    <w:rsid w:val="00B32A68"/>
    <w:rsid w:val="00B3715D"/>
    <w:rsid w:val="00B374D6"/>
    <w:rsid w:val="00B440E8"/>
    <w:rsid w:val="00B451BD"/>
    <w:rsid w:val="00B460D9"/>
    <w:rsid w:val="00B4695B"/>
    <w:rsid w:val="00B479B2"/>
    <w:rsid w:val="00B51B01"/>
    <w:rsid w:val="00B55CE1"/>
    <w:rsid w:val="00B62363"/>
    <w:rsid w:val="00B65289"/>
    <w:rsid w:val="00B67941"/>
    <w:rsid w:val="00B72462"/>
    <w:rsid w:val="00B75B45"/>
    <w:rsid w:val="00B83828"/>
    <w:rsid w:val="00B86009"/>
    <w:rsid w:val="00B945A4"/>
    <w:rsid w:val="00B96C65"/>
    <w:rsid w:val="00BA171B"/>
    <w:rsid w:val="00BA1941"/>
    <w:rsid w:val="00BA21CC"/>
    <w:rsid w:val="00BA3DE9"/>
    <w:rsid w:val="00BA49B9"/>
    <w:rsid w:val="00BB0B6F"/>
    <w:rsid w:val="00BB403F"/>
    <w:rsid w:val="00BB481E"/>
    <w:rsid w:val="00BB48B5"/>
    <w:rsid w:val="00BB5739"/>
    <w:rsid w:val="00BB5C00"/>
    <w:rsid w:val="00BB7599"/>
    <w:rsid w:val="00BC0687"/>
    <w:rsid w:val="00BC4A90"/>
    <w:rsid w:val="00BC720F"/>
    <w:rsid w:val="00BD06D8"/>
    <w:rsid w:val="00BD0E8F"/>
    <w:rsid w:val="00BD2CFC"/>
    <w:rsid w:val="00BE0DE4"/>
    <w:rsid w:val="00BE3C0E"/>
    <w:rsid w:val="00BF4527"/>
    <w:rsid w:val="00C016B1"/>
    <w:rsid w:val="00C01A14"/>
    <w:rsid w:val="00C02F60"/>
    <w:rsid w:val="00C047E7"/>
    <w:rsid w:val="00C1129D"/>
    <w:rsid w:val="00C12781"/>
    <w:rsid w:val="00C162F1"/>
    <w:rsid w:val="00C16E82"/>
    <w:rsid w:val="00C20D60"/>
    <w:rsid w:val="00C265C4"/>
    <w:rsid w:val="00C30777"/>
    <w:rsid w:val="00C312D7"/>
    <w:rsid w:val="00C342DA"/>
    <w:rsid w:val="00C36497"/>
    <w:rsid w:val="00C41ACB"/>
    <w:rsid w:val="00C42F90"/>
    <w:rsid w:val="00C43D6D"/>
    <w:rsid w:val="00C45A66"/>
    <w:rsid w:val="00C50195"/>
    <w:rsid w:val="00C50B59"/>
    <w:rsid w:val="00C527A4"/>
    <w:rsid w:val="00C530F5"/>
    <w:rsid w:val="00C54AD1"/>
    <w:rsid w:val="00C57F44"/>
    <w:rsid w:val="00C6026F"/>
    <w:rsid w:val="00C61BB1"/>
    <w:rsid w:val="00C63BE9"/>
    <w:rsid w:val="00C666F1"/>
    <w:rsid w:val="00C67A8D"/>
    <w:rsid w:val="00C67EEE"/>
    <w:rsid w:val="00C717BF"/>
    <w:rsid w:val="00C7654F"/>
    <w:rsid w:val="00C76A1E"/>
    <w:rsid w:val="00C80844"/>
    <w:rsid w:val="00C82252"/>
    <w:rsid w:val="00C823C2"/>
    <w:rsid w:val="00C83C2A"/>
    <w:rsid w:val="00C84CD9"/>
    <w:rsid w:val="00C906A7"/>
    <w:rsid w:val="00C91CB2"/>
    <w:rsid w:val="00C93649"/>
    <w:rsid w:val="00C95913"/>
    <w:rsid w:val="00CA136D"/>
    <w:rsid w:val="00CA319C"/>
    <w:rsid w:val="00CA34F5"/>
    <w:rsid w:val="00CA428C"/>
    <w:rsid w:val="00CA4BEC"/>
    <w:rsid w:val="00CA559B"/>
    <w:rsid w:val="00CB3A74"/>
    <w:rsid w:val="00CB4BBB"/>
    <w:rsid w:val="00CC47B8"/>
    <w:rsid w:val="00CC5D8E"/>
    <w:rsid w:val="00CE0091"/>
    <w:rsid w:val="00CE0DC8"/>
    <w:rsid w:val="00CE0F17"/>
    <w:rsid w:val="00CE11EA"/>
    <w:rsid w:val="00CF0155"/>
    <w:rsid w:val="00CF4064"/>
    <w:rsid w:val="00CF4CA1"/>
    <w:rsid w:val="00D03C51"/>
    <w:rsid w:val="00D14057"/>
    <w:rsid w:val="00D21A13"/>
    <w:rsid w:val="00D228B8"/>
    <w:rsid w:val="00D27275"/>
    <w:rsid w:val="00D27E37"/>
    <w:rsid w:val="00D34B3E"/>
    <w:rsid w:val="00D35663"/>
    <w:rsid w:val="00D40BE8"/>
    <w:rsid w:val="00D414BE"/>
    <w:rsid w:val="00D429ED"/>
    <w:rsid w:val="00D50DAF"/>
    <w:rsid w:val="00D53102"/>
    <w:rsid w:val="00D54436"/>
    <w:rsid w:val="00D5680D"/>
    <w:rsid w:val="00D5752C"/>
    <w:rsid w:val="00D64D1E"/>
    <w:rsid w:val="00D656F7"/>
    <w:rsid w:val="00D65CD3"/>
    <w:rsid w:val="00D76E9E"/>
    <w:rsid w:val="00D76F52"/>
    <w:rsid w:val="00D80491"/>
    <w:rsid w:val="00D80EC8"/>
    <w:rsid w:val="00D8132C"/>
    <w:rsid w:val="00D84AD1"/>
    <w:rsid w:val="00D86F6F"/>
    <w:rsid w:val="00D873A8"/>
    <w:rsid w:val="00D943E6"/>
    <w:rsid w:val="00D96BB1"/>
    <w:rsid w:val="00DA0B05"/>
    <w:rsid w:val="00DA1589"/>
    <w:rsid w:val="00DA1AA7"/>
    <w:rsid w:val="00DA2B1E"/>
    <w:rsid w:val="00DA5A9E"/>
    <w:rsid w:val="00DB66CB"/>
    <w:rsid w:val="00DC3808"/>
    <w:rsid w:val="00DC56B2"/>
    <w:rsid w:val="00DC7855"/>
    <w:rsid w:val="00DC7D6E"/>
    <w:rsid w:val="00DD2D8C"/>
    <w:rsid w:val="00DD3D44"/>
    <w:rsid w:val="00DD4BA0"/>
    <w:rsid w:val="00DD4C4D"/>
    <w:rsid w:val="00DD6E2D"/>
    <w:rsid w:val="00DE11C5"/>
    <w:rsid w:val="00DE2CE2"/>
    <w:rsid w:val="00DE2FDE"/>
    <w:rsid w:val="00DE7EF1"/>
    <w:rsid w:val="00DF1DD7"/>
    <w:rsid w:val="00DF3FCC"/>
    <w:rsid w:val="00DF4E8B"/>
    <w:rsid w:val="00E01628"/>
    <w:rsid w:val="00E13CF3"/>
    <w:rsid w:val="00E14601"/>
    <w:rsid w:val="00E16980"/>
    <w:rsid w:val="00E22257"/>
    <w:rsid w:val="00E22402"/>
    <w:rsid w:val="00E22CF5"/>
    <w:rsid w:val="00E26B68"/>
    <w:rsid w:val="00E3064B"/>
    <w:rsid w:val="00E327BC"/>
    <w:rsid w:val="00E3334A"/>
    <w:rsid w:val="00E33907"/>
    <w:rsid w:val="00E33EE6"/>
    <w:rsid w:val="00E51472"/>
    <w:rsid w:val="00E51668"/>
    <w:rsid w:val="00E5496B"/>
    <w:rsid w:val="00E571CE"/>
    <w:rsid w:val="00E578F4"/>
    <w:rsid w:val="00E6409F"/>
    <w:rsid w:val="00E64D23"/>
    <w:rsid w:val="00E676B2"/>
    <w:rsid w:val="00E73B46"/>
    <w:rsid w:val="00E73EDD"/>
    <w:rsid w:val="00E7460B"/>
    <w:rsid w:val="00E81D82"/>
    <w:rsid w:val="00E83CCA"/>
    <w:rsid w:val="00E848E6"/>
    <w:rsid w:val="00E84DAC"/>
    <w:rsid w:val="00E90467"/>
    <w:rsid w:val="00E90B08"/>
    <w:rsid w:val="00E9300A"/>
    <w:rsid w:val="00E93FF1"/>
    <w:rsid w:val="00EA0609"/>
    <w:rsid w:val="00EA0C5E"/>
    <w:rsid w:val="00EA396C"/>
    <w:rsid w:val="00EB5626"/>
    <w:rsid w:val="00EB65CC"/>
    <w:rsid w:val="00EB7C61"/>
    <w:rsid w:val="00ED0835"/>
    <w:rsid w:val="00ED1A90"/>
    <w:rsid w:val="00ED2383"/>
    <w:rsid w:val="00ED450D"/>
    <w:rsid w:val="00ED6321"/>
    <w:rsid w:val="00EE5F13"/>
    <w:rsid w:val="00EF038D"/>
    <w:rsid w:val="00EF0E5C"/>
    <w:rsid w:val="00EF6534"/>
    <w:rsid w:val="00F031DC"/>
    <w:rsid w:val="00F034BA"/>
    <w:rsid w:val="00F04668"/>
    <w:rsid w:val="00F055FA"/>
    <w:rsid w:val="00F068BC"/>
    <w:rsid w:val="00F070B2"/>
    <w:rsid w:val="00F0792F"/>
    <w:rsid w:val="00F11192"/>
    <w:rsid w:val="00F16503"/>
    <w:rsid w:val="00F17286"/>
    <w:rsid w:val="00F22720"/>
    <w:rsid w:val="00F238CC"/>
    <w:rsid w:val="00F254EF"/>
    <w:rsid w:val="00F27150"/>
    <w:rsid w:val="00F3093E"/>
    <w:rsid w:val="00F30CBD"/>
    <w:rsid w:val="00F33A5D"/>
    <w:rsid w:val="00F3420B"/>
    <w:rsid w:val="00F40BFF"/>
    <w:rsid w:val="00F40D5A"/>
    <w:rsid w:val="00F4186C"/>
    <w:rsid w:val="00F45D21"/>
    <w:rsid w:val="00F50D41"/>
    <w:rsid w:val="00F5313E"/>
    <w:rsid w:val="00F57E67"/>
    <w:rsid w:val="00F613ED"/>
    <w:rsid w:val="00F67D79"/>
    <w:rsid w:val="00F71B55"/>
    <w:rsid w:val="00F76560"/>
    <w:rsid w:val="00F767B9"/>
    <w:rsid w:val="00F81C34"/>
    <w:rsid w:val="00F829D6"/>
    <w:rsid w:val="00F84742"/>
    <w:rsid w:val="00F866AC"/>
    <w:rsid w:val="00F86FED"/>
    <w:rsid w:val="00FA286D"/>
    <w:rsid w:val="00FA4A67"/>
    <w:rsid w:val="00FB2ED0"/>
    <w:rsid w:val="00FB6BE2"/>
    <w:rsid w:val="00FC1395"/>
    <w:rsid w:val="00FC1ADB"/>
    <w:rsid w:val="00FC214F"/>
    <w:rsid w:val="00FC3E1A"/>
    <w:rsid w:val="00FC60C8"/>
    <w:rsid w:val="00FC7978"/>
    <w:rsid w:val="00FD0868"/>
    <w:rsid w:val="00FD134C"/>
    <w:rsid w:val="00FD4821"/>
    <w:rsid w:val="00FD75A6"/>
    <w:rsid w:val="00FE206D"/>
    <w:rsid w:val="00FE7E6D"/>
    <w:rsid w:val="00FF03DA"/>
    <w:rsid w:val="00FF077A"/>
    <w:rsid w:val="00FF0874"/>
    <w:rsid w:val="00FF09DE"/>
    <w:rsid w:val="00FF177D"/>
    <w:rsid w:val="00FF27FE"/>
    <w:rsid w:val="00FF734B"/>
    <w:rsid w:val="00FF75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98"/>
    <o:shapelayout v:ext="edit">
      <o:idmap v:ext="edit" data="2"/>
    </o:shapelayout>
  </w:shapeDefaults>
  <w:decimalSymbol w:val="."/>
  <w:listSeparator w:val=","/>
  <w14:docId w14:val="21812C6B"/>
  <w15:docId w15:val="{61D534E9-4E5C-4E9B-A2B7-5F20832F2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EED"/>
  </w:style>
  <w:style w:type="paragraph" w:styleId="Heading1">
    <w:name w:val="heading 1"/>
    <w:basedOn w:val="Normal"/>
    <w:next w:val="Normal"/>
    <w:link w:val="Heading1Char"/>
    <w:uiPriority w:val="9"/>
    <w:qFormat/>
    <w:rsid w:val="00B679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AA7"/>
    <w:rPr>
      <w:rFonts w:ascii="Tahoma" w:hAnsi="Tahoma" w:cs="Tahoma"/>
      <w:sz w:val="16"/>
      <w:szCs w:val="16"/>
    </w:rPr>
  </w:style>
  <w:style w:type="character" w:customStyle="1" w:styleId="BalloonTextChar">
    <w:name w:val="Balloon Text Char"/>
    <w:basedOn w:val="DefaultParagraphFont"/>
    <w:link w:val="BalloonText"/>
    <w:uiPriority w:val="99"/>
    <w:semiHidden/>
    <w:rsid w:val="00DA1AA7"/>
    <w:rPr>
      <w:rFonts w:ascii="Tahoma" w:hAnsi="Tahoma" w:cs="Tahoma"/>
      <w:sz w:val="16"/>
      <w:szCs w:val="16"/>
    </w:rPr>
  </w:style>
  <w:style w:type="paragraph" w:styleId="Header">
    <w:name w:val="header"/>
    <w:basedOn w:val="Normal"/>
    <w:link w:val="HeaderChar"/>
    <w:uiPriority w:val="99"/>
    <w:unhideWhenUsed/>
    <w:rsid w:val="001E50E2"/>
    <w:pPr>
      <w:tabs>
        <w:tab w:val="center" w:pos="4513"/>
        <w:tab w:val="right" w:pos="9026"/>
      </w:tabs>
    </w:pPr>
  </w:style>
  <w:style w:type="character" w:customStyle="1" w:styleId="HeaderChar">
    <w:name w:val="Header Char"/>
    <w:basedOn w:val="DefaultParagraphFont"/>
    <w:link w:val="Header"/>
    <w:uiPriority w:val="99"/>
    <w:rsid w:val="001E50E2"/>
  </w:style>
  <w:style w:type="paragraph" w:styleId="Footer">
    <w:name w:val="footer"/>
    <w:basedOn w:val="Normal"/>
    <w:link w:val="FooterChar"/>
    <w:uiPriority w:val="99"/>
    <w:unhideWhenUsed/>
    <w:rsid w:val="001E50E2"/>
    <w:pPr>
      <w:tabs>
        <w:tab w:val="center" w:pos="4513"/>
        <w:tab w:val="right" w:pos="9026"/>
      </w:tabs>
    </w:pPr>
  </w:style>
  <w:style w:type="character" w:customStyle="1" w:styleId="FooterChar">
    <w:name w:val="Footer Char"/>
    <w:basedOn w:val="DefaultParagraphFont"/>
    <w:link w:val="Footer"/>
    <w:uiPriority w:val="99"/>
    <w:rsid w:val="001E50E2"/>
  </w:style>
  <w:style w:type="character" w:styleId="Hyperlink">
    <w:name w:val="Hyperlink"/>
    <w:basedOn w:val="DefaultParagraphFont"/>
    <w:uiPriority w:val="99"/>
    <w:unhideWhenUsed/>
    <w:rsid w:val="00DD6E2D"/>
    <w:rPr>
      <w:color w:val="0000FF"/>
      <w:u w:val="single"/>
    </w:rPr>
  </w:style>
  <w:style w:type="character" w:customStyle="1" w:styleId="hlfld-contribauthor">
    <w:name w:val="hlfld-contribauthor"/>
    <w:basedOn w:val="DefaultParagraphFont"/>
    <w:rsid w:val="00684C56"/>
  </w:style>
  <w:style w:type="paragraph" w:styleId="ListParagraph">
    <w:name w:val="List Paragraph"/>
    <w:basedOn w:val="Normal"/>
    <w:uiPriority w:val="34"/>
    <w:qFormat/>
    <w:rsid w:val="003E6CEC"/>
    <w:pPr>
      <w:ind w:left="720"/>
      <w:contextualSpacing/>
      <w:jc w:val="left"/>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6119E"/>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8D336E"/>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D336E"/>
    <w:rPr>
      <w:rFonts w:ascii="Calibri" w:hAnsi="Calibri" w:cs="Calibri"/>
      <w:noProof/>
      <w:lang w:val="en-US"/>
    </w:rPr>
  </w:style>
  <w:style w:type="paragraph" w:customStyle="1" w:styleId="EndNoteBibliography">
    <w:name w:val="EndNote Bibliography"/>
    <w:basedOn w:val="Normal"/>
    <w:link w:val="EndNoteBibliographyChar"/>
    <w:rsid w:val="008D336E"/>
    <w:rPr>
      <w:rFonts w:ascii="Calibri" w:hAnsi="Calibri" w:cs="Calibri"/>
      <w:noProof/>
      <w:lang w:val="en-US"/>
    </w:rPr>
  </w:style>
  <w:style w:type="character" w:customStyle="1" w:styleId="EndNoteBibliographyChar">
    <w:name w:val="EndNote Bibliography Char"/>
    <w:basedOn w:val="DefaultParagraphFont"/>
    <w:link w:val="EndNoteBibliography"/>
    <w:rsid w:val="008D336E"/>
    <w:rPr>
      <w:rFonts w:ascii="Calibri" w:hAnsi="Calibri" w:cs="Calibri"/>
      <w:noProof/>
      <w:lang w:val="en-US"/>
    </w:rPr>
  </w:style>
  <w:style w:type="character" w:customStyle="1" w:styleId="UnresolvedMention1">
    <w:name w:val="Unresolved Mention1"/>
    <w:basedOn w:val="DefaultParagraphFont"/>
    <w:uiPriority w:val="99"/>
    <w:semiHidden/>
    <w:unhideWhenUsed/>
    <w:rsid w:val="00E578F4"/>
    <w:rPr>
      <w:color w:val="605E5C"/>
      <w:shd w:val="clear" w:color="auto" w:fill="E1DFDD"/>
    </w:rPr>
  </w:style>
  <w:style w:type="paragraph" w:customStyle="1" w:styleId="RSCB01ARTAbstract">
    <w:name w:val="RSC B01 ART Abstract"/>
    <w:basedOn w:val="Normal"/>
    <w:link w:val="RSCB01ARTAbstractChar"/>
    <w:qFormat/>
    <w:rsid w:val="00E578F4"/>
    <w:pPr>
      <w:spacing w:after="200" w:line="240" w:lineRule="exact"/>
    </w:pPr>
    <w:rPr>
      <w:noProof/>
      <w:sz w:val="16"/>
      <w:lang w:eastAsia="en-GB"/>
    </w:rPr>
  </w:style>
  <w:style w:type="character" w:customStyle="1" w:styleId="RSCB01ARTAbstractChar">
    <w:name w:val="RSC B01 ART Abstract Char"/>
    <w:basedOn w:val="DefaultParagraphFont"/>
    <w:link w:val="RSCB01ARTAbstract"/>
    <w:rsid w:val="00E578F4"/>
    <w:rPr>
      <w:noProof/>
      <w:sz w:val="16"/>
      <w:lang w:eastAsia="en-GB"/>
    </w:rPr>
  </w:style>
  <w:style w:type="character" w:customStyle="1" w:styleId="Heading1Char">
    <w:name w:val="Heading 1 Char"/>
    <w:basedOn w:val="DefaultParagraphFont"/>
    <w:link w:val="Heading1"/>
    <w:uiPriority w:val="9"/>
    <w:rsid w:val="00B67941"/>
    <w:rPr>
      <w:rFonts w:asciiTheme="majorHAnsi" w:eastAsiaTheme="majorEastAsia" w:hAnsiTheme="majorHAnsi" w:cstheme="majorBidi"/>
      <w:b/>
      <w:bCs/>
      <w:color w:val="365F91" w:themeColor="accent1" w:themeShade="BF"/>
      <w:sz w:val="28"/>
      <w:szCs w:val="28"/>
    </w:rPr>
  </w:style>
  <w:style w:type="character" w:customStyle="1" w:styleId="react-xocs-alternative-link">
    <w:name w:val="react-xocs-alternative-link"/>
    <w:basedOn w:val="DefaultParagraphFont"/>
    <w:rsid w:val="0003241D"/>
  </w:style>
  <w:style w:type="character" w:customStyle="1" w:styleId="given-name">
    <w:name w:val="given-name"/>
    <w:basedOn w:val="DefaultParagraphFont"/>
    <w:rsid w:val="0003241D"/>
  </w:style>
  <w:style w:type="character" w:customStyle="1" w:styleId="text">
    <w:name w:val="text"/>
    <w:basedOn w:val="DefaultParagraphFont"/>
    <w:rsid w:val="0003241D"/>
  </w:style>
  <w:style w:type="character" w:styleId="UnresolvedMention">
    <w:name w:val="Unresolved Mention"/>
    <w:basedOn w:val="DefaultParagraphFont"/>
    <w:uiPriority w:val="99"/>
    <w:semiHidden/>
    <w:unhideWhenUsed/>
    <w:rsid w:val="00E16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28682">
      <w:bodyDiv w:val="1"/>
      <w:marLeft w:val="0"/>
      <w:marRight w:val="0"/>
      <w:marTop w:val="0"/>
      <w:marBottom w:val="0"/>
      <w:divBdr>
        <w:top w:val="none" w:sz="0" w:space="0" w:color="auto"/>
        <w:left w:val="none" w:sz="0" w:space="0" w:color="auto"/>
        <w:bottom w:val="none" w:sz="0" w:space="0" w:color="auto"/>
        <w:right w:val="none" w:sz="0" w:space="0" w:color="auto"/>
      </w:divBdr>
    </w:div>
    <w:div w:id="156113256">
      <w:bodyDiv w:val="1"/>
      <w:marLeft w:val="0"/>
      <w:marRight w:val="0"/>
      <w:marTop w:val="0"/>
      <w:marBottom w:val="0"/>
      <w:divBdr>
        <w:top w:val="none" w:sz="0" w:space="0" w:color="auto"/>
        <w:left w:val="none" w:sz="0" w:space="0" w:color="auto"/>
        <w:bottom w:val="none" w:sz="0" w:space="0" w:color="auto"/>
        <w:right w:val="none" w:sz="0" w:space="0" w:color="auto"/>
      </w:divBdr>
    </w:div>
    <w:div w:id="255555741">
      <w:bodyDiv w:val="1"/>
      <w:marLeft w:val="0"/>
      <w:marRight w:val="0"/>
      <w:marTop w:val="0"/>
      <w:marBottom w:val="0"/>
      <w:divBdr>
        <w:top w:val="none" w:sz="0" w:space="0" w:color="auto"/>
        <w:left w:val="none" w:sz="0" w:space="0" w:color="auto"/>
        <w:bottom w:val="none" w:sz="0" w:space="0" w:color="auto"/>
        <w:right w:val="none" w:sz="0" w:space="0" w:color="auto"/>
      </w:divBdr>
    </w:div>
    <w:div w:id="310137273">
      <w:bodyDiv w:val="1"/>
      <w:marLeft w:val="0"/>
      <w:marRight w:val="0"/>
      <w:marTop w:val="0"/>
      <w:marBottom w:val="0"/>
      <w:divBdr>
        <w:top w:val="none" w:sz="0" w:space="0" w:color="auto"/>
        <w:left w:val="none" w:sz="0" w:space="0" w:color="auto"/>
        <w:bottom w:val="none" w:sz="0" w:space="0" w:color="auto"/>
        <w:right w:val="none" w:sz="0" w:space="0" w:color="auto"/>
      </w:divBdr>
    </w:div>
    <w:div w:id="363528388">
      <w:bodyDiv w:val="1"/>
      <w:marLeft w:val="0"/>
      <w:marRight w:val="0"/>
      <w:marTop w:val="0"/>
      <w:marBottom w:val="0"/>
      <w:divBdr>
        <w:top w:val="none" w:sz="0" w:space="0" w:color="auto"/>
        <w:left w:val="none" w:sz="0" w:space="0" w:color="auto"/>
        <w:bottom w:val="none" w:sz="0" w:space="0" w:color="auto"/>
        <w:right w:val="none" w:sz="0" w:space="0" w:color="auto"/>
      </w:divBdr>
    </w:div>
    <w:div w:id="415564877">
      <w:bodyDiv w:val="1"/>
      <w:marLeft w:val="0"/>
      <w:marRight w:val="0"/>
      <w:marTop w:val="0"/>
      <w:marBottom w:val="0"/>
      <w:divBdr>
        <w:top w:val="none" w:sz="0" w:space="0" w:color="auto"/>
        <w:left w:val="none" w:sz="0" w:space="0" w:color="auto"/>
        <w:bottom w:val="none" w:sz="0" w:space="0" w:color="auto"/>
        <w:right w:val="none" w:sz="0" w:space="0" w:color="auto"/>
      </w:divBdr>
    </w:div>
    <w:div w:id="512889086">
      <w:bodyDiv w:val="1"/>
      <w:marLeft w:val="0"/>
      <w:marRight w:val="0"/>
      <w:marTop w:val="0"/>
      <w:marBottom w:val="0"/>
      <w:divBdr>
        <w:top w:val="none" w:sz="0" w:space="0" w:color="auto"/>
        <w:left w:val="none" w:sz="0" w:space="0" w:color="auto"/>
        <w:bottom w:val="none" w:sz="0" w:space="0" w:color="auto"/>
        <w:right w:val="none" w:sz="0" w:space="0" w:color="auto"/>
      </w:divBdr>
    </w:div>
    <w:div w:id="557473121">
      <w:bodyDiv w:val="1"/>
      <w:marLeft w:val="0"/>
      <w:marRight w:val="0"/>
      <w:marTop w:val="0"/>
      <w:marBottom w:val="0"/>
      <w:divBdr>
        <w:top w:val="none" w:sz="0" w:space="0" w:color="auto"/>
        <w:left w:val="none" w:sz="0" w:space="0" w:color="auto"/>
        <w:bottom w:val="none" w:sz="0" w:space="0" w:color="auto"/>
        <w:right w:val="none" w:sz="0" w:space="0" w:color="auto"/>
      </w:divBdr>
    </w:div>
    <w:div w:id="591011125">
      <w:bodyDiv w:val="1"/>
      <w:marLeft w:val="0"/>
      <w:marRight w:val="0"/>
      <w:marTop w:val="0"/>
      <w:marBottom w:val="0"/>
      <w:divBdr>
        <w:top w:val="none" w:sz="0" w:space="0" w:color="auto"/>
        <w:left w:val="none" w:sz="0" w:space="0" w:color="auto"/>
        <w:bottom w:val="none" w:sz="0" w:space="0" w:color="auto"/>
        <w:right w:val="none" w:sz="0" w:space="0" w:color="auto"/>
      </w:divBdr>
    </w:div>
    <w:div w:id="628122504">
      <w:bodyDiv w:val="1"/>
      <w:marLeft w:val="0"/>
      <w:marRight w:val="0"/>
      <w:marTop w:val="0"/>
      <w:marBottom w:val="0"/>
      <w:divBdr>
        <w:top w:val="none" w:sz="0" w:space="0" w:color="auto"/>
        <w:left w:val="none" w:sz="0" w:space="0" w:color="auto"/>
        <w:bottom w:val="none" w:sz="0" w:space="0" w:color="auto"/>
        <w:right w:val="none" w:sz="0" w:space="0" w:color="auto"/>
      </w:divBdr>
    </w:div>
    <w:div w:id="646474041">
      <w:bodyDiv w:val="1"/>
      <w:marLeft w:val="0"/>
      <w:marRight w:val="0"/>
      <w:marTop w:val="0"/>
      <w:marBottom w:val="0"/>
      <w:divBdr>
        <w:top w:val="none" w:sz="0" w:space="0" w:color="auto"/>
        <w:left w:val="none" w:sz="0" w:space="0" w:color="auto"/>
        <w:bottom w:val="none" w:sz="0" w:space="0" w:color="auto"/>
        <w:right w:val="none" w:sz="0" w:space="0" w:color="auto"/>
      </w:divBdr>
      <w:divsChild>
        <w:div w:id="1627393756">
          <w:marLeft w:val="-230"/>
          <w:marRight w:val="0"/>
          <w:marTop w:val="0"/>
          <w:marBottom w:val="115"/>
          <w:divBdr>
            <w:top w:val="none" w:sz="0" w:space="0" w:color="auto"/>
            <w:left w:val="none" w:sz="0" w:space="0" w:color="auto"/>
            <w:bottom w:val="none" w:sz="0" w:space="0" w:color="auto"/>
            <w:right w:val="none" w:sz="0" w:space="0" w:color="auto"/>
          </w:divBdr>
          <w:divsChild>
            <w:div w:id="2026204630">
              <w:marLeft w:val="0"/>
              <w:marRight w:val="0"/>
              <w:marTop w:val="0"/>
              <w:marBottom w:val="0"/>
              <w:divBdr>
                <w:top w:val="none" w:sz="0" w:space="0" w:color="auto"/>
                <w:left w:val="none" w:sz="0" w:space="0" w:color="auto"/>
                <w:bottom w:val="none" w:sz="0" w:space="0" w:color="auto"/>
                <w:right w:val="none" w:sz="0" w:space="0" w:color="auto"/>
              </w:divBdr>
              <w:divsChild>
                <w:div w:id="799541709">
                  <w:marLeft w:val="0"/>
                  <w:marRight w:val="0"/>
                  <w:marTop w:val="0"/>
                  <w:marBottom w:val="0"/>
                  <w:divBdr>
                    <w:top w:val="none" w:sz="0" w:space="0" w:color="auto"/>
                    <w:left w:val="none" w:sz="0" w:space="0" w:color="auto"/>
                    <w:bottom w:val="none" w:sz="0" w:space="0" w:color="auto"/>
                    <w:right w:val="none" w:sz="0" w:space="0" w:color="auto"/>
                  </w:divBdr>
                  <w:divsChild>
                    <w:div w:id="1423723743">
                      <w:marLeft w:val="0"/>
                      <w:marRight w:val="0"/>
                      <w:marTop w:val="0"/>
                      <w:marBottom w:val="0"/>
                      <w:divBdr>
                        <w:top w:val="none" w:sz="0" w:space="0" w:color="auto"/>
                        <w:left w:val="none" w:sz="0" w:space="0" w:color="auto"/>
                        <w:bottom w:val="none" w:sz="0" w:space="0" w:color="auto"/>
                        <w:right w:val="none" w:sz="0" w:space="0" w:color="auto"/>
                      </w:divBdr>
                      <w:divsChild>
                        <w:div w:id="1108814019">
                          <w:marLeft w:val="-115"/>
                          <w:marRight w:val="0"/>
                          <w:marTop w:val="0"/>
                          <w:marBottom w:val="0"/>
                          <w:divBdr>
                            <w:top w:val="none" w:sz="0" w:space="0" w:color="auto"/>
                            <w:left w:val="none" w:sz="0" w:space="0" w:color="auto"/>
                            <w:bottom w:val="none" w:sz="0" w:space="0" w:color="auto"/>
                            <w:right w:val="none" w:sz="0" w:space="0" w:color="auto"/>
                          </w:divBdr>
                          <w:divsChild>
                            <w:div w:id="1610966595">
                              <w:marLeft w:val="0"/>
                              <w:marRight w:val="0"/>
                              <w:marTop w:val="0"/>
                              <w:marBottom w:val="0"/>
                              <w:divBdr>
                                <w:top w:val="none" w:sz="0" w:space="0" w:color="auto"/>
                                <w:left w:val="none" w:sz="0" w:space="0" w:color="auto"/>
                                <w:bottom w:val="none" w:sz="0" w:space="0" w:color="auto"/>
                                <w:right w:val="none" w:sz="0" w:space="0" w:color="auto"/>
                              </w:divBdr>
                              <w:divsChild>
                                <w:div w:id="912617199">
                                  <w:marLeft w:val="0"/>
                                  <w:marRight w:val="0"/>
                                  <w:marTop w:val="0"/>
                                  <w:marBottom w:val="0"/>
                                  <w:divBdr>
                                    <w:top w:val="none" w:sz="0" w:space="0" w:color="auto"/>
                                    <w:left w:val="none" w:sz="0" w:space="0" w:color="auto"/>
                                    <w:bottom w:val="none" w:sz="0" w:space="0" w:color="auto"/>
                                    <w:right w:val="none" w:sz="0" w:space="0" w:color="auto"/>
                                  </w:divBdr>
                                  <w:divsChild>
                                    <w:div w:id="290942932">
                                      <w:marLeft w:val="0"/>
                                      <w:marRight w:val="0"/>
                                      <w:marTop w:val="0"/>
                                      <w:marBottom w:val="0"/>
                                      <w:divBdr>
                                        <w:top w:val="none" w:sz="0" w:space="0" w:color="auto"/>
                                        <w:left w:val="none" w:sz="0" w:space="0" w:color="auto"/>
                                        <w:bottom w:val="none" w:sz="0" w:space="0" w:color="auto"/>
                                        <w:right w:val="none" w:sz="0" w:space="0" w:color="auto"/>
                                      </w:divBdr>
                                      <w:divsChild>
                                        <w:div w:id="1969703918">
                                          <w:marLeft w:val="0"/>
                                          <w:marRight w:val="0"/>
                                          <w:marTop w:val="0"/>
                                          <w:marBottom w:val="0"/>
                                          <w:divBdr>
                                            <w:top w:val="none" w:sz="0" w:space="0" w:color="auto"/>
                                            <w:left w:val="none" w:sz="0" w:space="0" w:color="auto"/>
                                            <w:bottom w:val="none" w:sz="0" w:space="0" w:color="auto"/>
                                            <w:right w:val="none" w:sz="0" w:space="0" w:color="auto"/>
                                          </w:divBdr>
                                          <w:divsChild>
                                            <w:div w:id="1824929799">
                                              <w:marLeft w:val="0"/>
                                              <w:marRight w:val="0"/>
                                              <w:marTop w:val="0"/>
                                              <w:marBottom w:val="0"/>
                                              <w:divBdr>
                                                <w:top w:val="none" w:sz="0" w:space="0" w:color="auto"/>
                                                <w:left w:val="none" w:sz="0" w:space="0" w:color="auto"/>
                                                <w:bottom w:val="none" w:sz="0" w:space="0" w:color="auto"/>
                                                <w:right w:val="none" w:sz="0" w:space="0" w:color="auto"/>
                                              </w:divBdr>
                                              <w:divsChild>
                                                <w:div w:id="128943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2413840">
      <w:bodyDiv w:val="1"/>
      <w:marLeft w:val="0"/>
      <w:marRight w:val="0"/>
      <w:marTop w:val="0"/>
      <w:marBottom w:val="0"/>
      <w:divBdr>
        <w:top w:val="none" w:sz="0" w:space="0" w:color="auto"/>
        <w:left w:val="none" w:sz="0" w:space="0" w:color="auto"/>
        <w:bottom w:val="none" w:sz="0" w:space="0" w:color="auto"/>
        <w:right w:val="none" w:sz="0" w:space="0" w:color="auto"/>
      </w:divBdr>
    </w:div>
    <w:div w:id="709261319">
      <w:bodyDiv w:val="1"/>
      <w:marLeft w:val="0"/>
      <w:marRight w:val="0"/>
      <w:marTop w:val="0"/>
      <w:marBottom w:val="0"/>
      <w:divBdr>
        <w:top w:val="none" w:sz="0" w:space="0" w:color="auto"/>
        <w:left w:val="none" w:sz="0" w:space="0" w:color="auto"/>
        <w:bottom w:val="none" w:sz="0" w:space="0" w:color="auto"/>
        <w:right w:val="none" w:sz="0" w:space="0" w:color="auto"/>
      </w:divBdr>
    </w:div>
    <w:div w:id="760758213">
      <w:bodyDiv w:val="1"/>
      <w:marLeft w:val="0"/>
      <w:marRight w:val="0"/>
      <w:marTop w:val="0"/>
      <w:marBottom w:val="0"/>
      <w:divBdr>
        <w:top w:val="none" w:sz="0" w:space="0" w:color="auto"/>
        <w:left w:val="none" w:sz="0" w:space="0" w:color="auto"/>
        <w:bottom w:val="none" w:sz="0" w:space="0" w:color="auto"/>
        <w:right w:val="none" w:sz="0" w:space="0" w:color="auto"/>
      </w:divBdr>
    </w:div>
    <w:div w:id="864055077">
      <w:bodyDiv w:val="1"/>
      <w:marLeft w:val="0"/>
      <w:marRight w:val="0"/>
      <w:marTop w:val="0"/>
      <w:marBottom w:val="0"/>
      <w:divBdr>
        <w:top w:val="none" w:sz="0" w:space="0" w:color="auto"/>
        <w:left w:val="none" w:sz="0" w:space="0" w:color="auto"/>
        <w:bottom w:val="none" w:sz="0" w:space="0" w:color="auto"/>
        <w:right w:val="none" w:sz="0" w:space="0" w:color="auto"/>
      </w:divBdr>
    </w:div>
    <w:div w:id="874122529">
      <w:bodyDiv w:val="1"/>
      <w:marLeft w:val="0"/>
      <w:marRight w:val="0"/>
      <w:marTop w:val="0"/>
      <w:marBottom w:val="0"/>
      <w:divBdr>
        <w:top w:val="none" w:sz="0" w:space="0" w:color="auto"/>
        <w:left w:val="none" w:sz="0" w:space="0" w:color="auto"/>
        <w:bottom w:val="none" w:sz="0" w:space="0" w:color="auto"/>
        <w:right w:val="none" w:sz="0" w:space="0" w:color="auto"/>
      </w:divBdr>
    </w:div>
    <w:div w:id="919562302">
      <w:bodyDiv w:val="1"/>
      <w:marLeft w:val="0"/>
      <w:marRight w:val="0"/>
      <w:marTop w:val="0"/>
      <w:marBottom w:val="0"/>
      <w:divBdr>
        <w:top w:val="none" w:sz="0" w:space="0" w:color="auto"/>
        <w:left w:val="none" w:sz="0" w:space="0" w:color="auto"/>
        <w:bottom w:val="none" w:sz="0" w:space="0" w:color="auto"/>
        <w:right w:val="none" w:sz="0" w:space="0" w:color="auto"/>
      </w:divBdr>
    </w:div>
    <w:div w:id="932475674">
      <w:bodyDiv w:val="1"/>
      <w:marLeft w:val="0"/>
      <w:marRight w:val="0"/>
      <w:marTop w:val="0"/>
      <w:marBottom w:val="0"/>
      <w:divBdr>
        <w:top w:val="none" w:sz="0" w:space="0" w:color="auto"/>
        <w:left w:val="none" w:sz="0" w:space="0" w:color="auto"/>
        <w:bottom w:val="none" w:sz="0" w:space="0" w:color="auto"/>
        <w:right w:val="none" w:sz="0" w:space="0" w:color="auto"/>
      </w:divBdr>
    </w:div>
    <w:div w:id="976569204">
      <w:bodyDiv w:val="1"/>
      <w:marLeft w:val="0"/>
      <w:marRight w:val="0"/>
      <w:marTop w:val="0"/>
      <w:marBottom w:val="0"/>
      <w:divBdr>
        <w:top w:val="none" w:sz="0" w:space="0" w:color="auto"/>
        <w:left w:val="none" w:sz="0" w:space="0" w:color="auto"/>
        <w:bottom w:val="none" w:sz="0" w:space="0" w:color="auto"/>
        <w:right w:val="none" w:sz="0" w:space="0" w:color="auto"/>
      </w:divBdr>
    </w:div>
    <w:div w:id="1050690210">
      <w:bodyDiv w:val="1"/>
      <w:marLeft w:val="0"/>
      <w:marRight w:val="0"/>
      <w:marTop w:val="0"/>
      <w:marBottom w:val="0"/>
      <w:divBdr>
        <w:top w:val="none" w:sz="0" w:space="0" w:color="auto"/>
        <w:left w:val="none" w:sz="0" w:space="0" w:color="auto"/>
        <w:bottom w:val="none" w:sz="0" w:space="0" w:color="auto"/>
        <w:right w:val="none" w:sz="0" w:space="0" w:color="auto"/>
      </w:divBdr>
    </w:div>
    <w:div w:id="1076779728">
      <w:bodyDiv w:val="1"/>
      <w:marLeft w:val="0"/>
      <w:marRight w:val="0"/>
      <w:marTop w:val="0"/>
      <w:marBottom w:val="0"/>
      <w:divBdr>
        <w:top w:val="none" w:sz="0" w:space="0" w:color="auto"/>
        <w:left w:val="none" w:sz="0" w:space="0" w:color="auto"/>
        <w:bottom w:val="none" w:sz="0" w:space="0" w:color="auto"/>
        <w:right w:val="none" w:sz="0" w:space="0" w:color="auto"/>
      </w:divBdr>
    </w:div>
    <w:div w:id="1218130030">
      <w:bodyDiv w:val="1"/>
      <w:marLeft w:val="0"/>
      <w:marRight w:val="0"/>
      <w:marTop w:val="0"/>
      <w:marBottom w:val="0"/>
      <w:divBdr>
        <w:top w:val="none" w:sz="0" w:space="0" w:color="auto"/>
        <w:left w:val="none" w:sz="0" w:space="0" w:color="auto"/>
        <w:bottom w:val="none" w:sz="0" w:space="0" w:color="auto"/>
        <w:right w:val="none" w:sz="0" w:space="0" w:color="auto"/>
      </w:divBdr>
    </w:div>
    <w:div w:id="1272320644">
      <w:bodyDiv w:val="1"/>
      <w:marLeft w:val="0"/>
      <w:marRight w:val="0"/>
      <w:marTop w:val="0"/>
      <w:marBottom w:val="0"/>
      <w:divBdr>
        <w:top w:val="none" w:sz="0" w:space="0" w:color="auto"/>
        <w:left w:val="none" w:sz="0" w:space="0" w:color="auto"/>
        <w:bottom w:val="none" w:sz="0" w:space="0" w:color="auto"/>
        <w:right w:val="none" w:sz="0" w:space="0" w:color="auto"/>
      </w:divBdr>
    </w:div>
    <w:div w:id="1304232380">
      <w:bodyDiv w:val="1"/>
      <w:marLeft w:val="0"/>
      <w:marRight w:val="0"/>
      <w:marTop w:val="0"/>
      <w:marBottom w:val="0"/>
      <w:divBdr>
        <w:top w:val="none" w:sz="0" w:space="0" w:color="auto"/>
        <w:left w:val="none" w:sz="0" w:space="0" w:color="auto"/>
        <w:bottom w:val="none" w:sz="0" w:space="0" w:color="auto"/>
        <w:right w:val="none" w:sz="0" w:space="0" w:color="auto"/>
      </w:divBdr>
      <w:divsChild>
        <w:div w:id="1054281634">
          <w:marLeft w:val="0"/>
          <w:marRight w:val="0"/>
          <w:marTop w:val="0"/>
          <w:marBottom w:val="58"/>
          <w:divBdr>
            <w:top w:val="none" w:sz="0" w:space="0" w:color="auto"/>
            <w:left w:val="none" w:sz="0" w:space="0" w:color="auto"/>
            <w:bottom w:val="none" w:sz="0" w:space="0" w:color="auto"/>
            <w:right w:val="none" w:sz="0" w:space="0" w:color="auto"/>
          </w:divBdr>
        </w:div>
      </w:divsChild>
    </w:div>
    <w:div w:id="1361468787">
      <w:bodyDiv w:val="1"/>
      <w:marLeft w:val="0"/>
      <w:marRight w:val="0"/>
      <w:marTop w:val="0"/>
      <w:marBottom w:val="0"/>
      <w:divBdr>
        <w:top w:val="none" w:sz="0" w:space="0" w:color="auto"/>
        <w:left w:val="none" w:sz="0" w:space="0" w:color="auto"/>
        <w:bottom w:val="none" w:sz="0" w:space="0" w:color="auto"/>
        <w:right w:val="none" w:sz="0" w:space="0" w:color="auto"/>
      </w:divBdr>
      <w:divsChild>
        <w:div w:id="1981962871">
          <w:marLeft w:val="547"/>
          <w:marRight w:val="0"/>
          <w:marTop w:val="96"/>
          <w:marBottom w:val="0"/>
          <w:divBdr>
            <w:top w:val="none" w:sz="0" w:space="0" w:color="auto"/>
            <w:left w:val="none" w:sz="0" w:space="0" w:color="auto"/>
            <w:bottom w:val="none" w:sz="0" w:space="0" w:color="auto"/>
            <w:right w:val="none" w:sz="0" w:space="0" w:color="auto"/>
          </w:divBdr>
        </w:div>
        <w:div w:id="643049333">
          <w:marLeft w:val="547"/>
          <w:marRight w:val="0"/>
          <w:marTop w:val="96"/>
          <w:marBottom w:val="0"/>
          <w:divBdr>
            <w:top w:val="none" w:sz="0" w:space="0" w:color="auto"/>
            <w:left w:val="none" w:sz="0" w:space="0" w:color="auto"/>
            <w:bottom w:val="none" w:sz="0" w:space="0" w:color="auto"/>
            <w:right w:val="none" w:sz="0" w:space="0" w:color="auto"/>
          </w:divBdr>
        </w:div>
        <w:div w:id="1438216386">
          <w:marLeft w:val="547"/>
          <w:marRight w:val="0"/>
          <w:marTop w:val="96"/>
          <w:marBottom w:val="0"/>
          <w:divBdr>
            <w:top w:val="none" w:sz="0" w:space="0" w:color="auto"/>
            <w:left w:val="none" w:sz="0" w:space="0" w:color="auto"/>
            <w:bottom w:val="none" w:sz="0" w:space="0" w:color="auto"/>
            <w:right w:val="none" w:sz="0" w:space="0" w:color="auto"/>
          </w:divBdr>
        </w:div>
        <w:div w:id="1559125447">
          <w:marLeft w:val="547"/>
          <w:marRight w:val="0"/>
          <w:marTop w:val="96"/>
          <w:marBottom w:val="0"/>
          <w:divBdr>
            <w:top w:val="none" w:sz="0" w:space="0" w:color="auto"/>
            <w:left w:val="none" w:sz="0" w:space="0" w:color="auto"/>
            <w:bottom w:val="none" w:sz="0" w:space="0" w:color="auto"/>
            <w:right w:val="none" w:sz="0" w:space="0" w:color="auto"/>
          </w:divBdr>
        </w:div>
      </w:divsChild>
    </w:div>
    <w:div w:id="1437603442">
      <w:bodyDiv w:val="1"/>
      <w:marLeft w:val="0"/>
      <w:marRight w:val="0"/>
      <w:marTop w:val="0"/>
      <w:marBottom w:val="0"/>
      <w:divBdr>
        <w:top w:val="none" w:sz="0" w:space="0" w:color="auto"/>
        <w:left w:val="none" w:sz="0" w:space="0" w:color="auto"/>
        <w:bottom w:val="none" w:sz="0" w:space="0" w:color="auto"/>
        <w:right w:val="none" w:sz="0" w:space="0" w:color="auto"/>
      </w:divBdr>
    </w:div>
    <w:div w:id="1551378013">
      <w:bodyDiv w:val="1"/>
      <w:marLeft w:val="0"/>
      <w:marRight w:val="0"/>
      <w:marTop w:val="0"/>
      <w:marBottom w:val="0"/>
      <w:divBdr>
        <w:top w:val="none" w:sz="0" w:space="0" w:color="auto"/>
        <w:left w:val="none" w:sz="0" w:space="0" w:color="auto"/>
        <w:bottom w:val="none" w:sz="0" w:space="0" w:color="auto"/>
        <w:right w:val="none" w:sz="0" w:space="0" w:color="auto"/>
      </w:divBdr>
    </w:div>
    <w:div w:id="1565291550">
      <w:bodyDiv w:val="1"/>
      <w:marLeft w:val="0"/>
      <w:marRight w:val="0"/>
      <w:marTop w:val="0"/>
      <w:marBottom w:val="0"/>
      <w:divBdr>
        <w:top w:val="none" w:sz="0" w:space="0" w:color="auto"/>
        <w:left w:val="none" w:sz="0" w:space="0" w:color="auto"/>
        <w:bottom w:val="none" w:sz="0" w:space="0" w:color="auto"/>
        <w:right w:val="none" w:sz="0" w:space="0" w:color="auto"/>
      </w:divBdr>
    </w:div>
    <w:div w:id="1652909827">
      <w:bodyDiv w:val="1"/>
      <w:marLeft w:val="0"/>
      <w:marRight w:val="0"/>
      <w:marTop w:val="0"/>
      <w:marBottom w:val="0"/>
      <w:divBdr>
        <w:top w:val="none" w:sz="0" w:space="0" w:color="auto"/>
        <w:left w:val="none" w:sz="0" w:space="0" w:color="auto"/>
        <w:bottom w:val="none" w:sz="0" w:space="0" w:color="auto"/>
        <w:right w:val="none" w:sz="0" w:space="0" w:color="auto"/>
      </w:divBdr>
    </w:div>
    <w:div w:id="1664159107">
      <w:bodyDiv w:val="1"/>
      <w:marLeft w:val="0"/>
      <w:marRight w:val="0"/>
      <w:marTop w:val="0"/>
      <w:marBottom w:val="0"/>
      <w:divBdr>
        <w:top w:val="none" w:sz="0" w:space="0" w:color="auto"/>
        <w:left w:val="none" w:sz="0" w:space="0" w:color="auto"/>
        <w:bottom w:val="none" w:sz="0" w:space="0" w:color="auto"/>
        <w:right w:val="none" w:sz="0" w:space="0" w:color="auto"/>
      </w:divBdr>
      <w:divsChild>
        <w:div w:id="235357114">
          <w:marLeft w:val="0"/>
          <w:marRight w:val="0"/>
          <w:marTop w:val="0"/>
          <w:marBottom w:val="58"/>
          <w:divBdr>
            <w:top w:val="none" w:sz="0" w:space="0" w:color="auto"/>
            <w:left w:val="none" w:sz="0" w:space="0" w:color="auto"/>
            <w:bottom w:val="none" w:sz="0" w:space="0" w:color="auto"/>
            <w:right w:val="none" w:sz="0" w:space="0" w:color="auto"/>
          </w:divBdr>
        </w:div>
      </w:divsChild>
    </w:div>
    <w:div w:id="1717662680">
      <w:bodyDiv w:val="1"/>
      <w:marLeft w:val="0"/>
      <w:marRight w:val="0"/>
      <w:marTop w:val="0"/>
      <w:marBottom w:val="0"/>
      <w:divBdr>
        <w:top w:val="none" w:sz="0" w:space="0" w:color="auto"/>
        <w:left w:val="none" w:sz="0" w:space="0" w:color="auto"/>
        <w:bottom w:val="none" w:sz="0" w:space="0" w:color="auto"/>
        <w:right w:val="none" w:sz="0" w:space="0" w:color="auto"/>
      </w:divBdr>
    </w:div>
    <w:div w:id="1747147034">
      <w:bodyDiv w:val="1"/>
      <w:marLeft w:val="0"/>
      <w:marRight w:val="0"/>
      <w:marTop w:val="0"/>
      <w:marBottom w:val="0"/>
      <w:divBdr>
        <w:top w:val="none" w:sz="0" w:space="0" w:color="auto"/>
        <w:left w:val="none" w:sz="0" w:space="0" w:color="auto"/>
        <w:bottom w:val="none" w:sz="0" w:space="0" w:color="auto"/>
        <w:right w:val="none" w:sz="0" w:space="0" w:color="auto"/>
      </w:divBdr>
    </w:div>
    <w:div w:id="1760059933">
      <w:bodyDiv w:val="1"/>
      <w:marLeft w:val="0"/>
      <w:marRight w:val="0"/>
      <w:marTop w:val="0"/>
      <w:marBottom w:val="0"/>
      <w:divBdr>
        <w:top w:val="none" w:sz="0" w:space="0" w:color="auto"/>
        <w:left w:val="none" w:sz="0" w:space="0" w:color="auto"/>
        <w:bottom w:val="none" w:sz="0" w:space="0" w:color="auto"/>
        <w:right w:val="none" w:sz="0" w:space="0" w:color="auto"/>
      </w:divBdr>
    </w:div>
    <w:div w:id="1767194525">
      <w:bodyDiv w:val="1"/>
      <w:marLeft w:val="0"/>
      <w:marRight w:val="0"/>
      <w:marTop w:val="0"/>
      <w:marBottom w:val="0"/>
      <w:divBdr>
        <w:top w:val="none" w:sz="0" w:space="0" w:color="auto"/>
        <w:left w:val="none" w:sz="0" w:space="0" w:color="auto"/>
        <w:bottom w:val="none" w:sz="0" w:space="0" w:color="auto"/>
        <w:right w:val="none" w:sz="0" w:space="0" w:color="auto"/>
      </w:divBdr>
    </w:div>
    <w:div w:id="1767337233">
      <w:bodyDiv w:val="1"/>
      <w:marLeft w:val="0"/>
      <w:marRight w:val="0"/>
      <w:marTop w:val="0"/>
      <w:marBottom w:val="0"/>
      <w:divBdr>
        <w:top w:val="none" w:sz="0" w:space="0" w:color="auto"/>
        <w:left w:val="none" w:sz="0" w:space="0" w:color="auto"/>
        <w:bottom w:val="none" w:sz="0" w:space="0" w:color="auto"/>
        <w:right w:val="none" w:sz="0" w:space="0" w:color="auto"/>
      </w:divBdr>
    </w:div>
    <w:div w:id="1836993455">
      <w:bodyDiv w:val="1"/>
      <w:marLeft w:val="0"/>
      <w:marRight w:val="0"/>
      <w:marTop w:val="0"/>
      <w:marBottom w:val="0"/>
      <w:divBdr>
        <w:top w:val="none" w:sz="0" w:space="0" w:color="auto"/>
        <w:left w:val="none" w:sz="0" w:space="0" w:color="auto"/>
        <w:bottom w:val="none" w:sz="0" w:space="0" w:color="auto"/>
        <w:right w:val="none" w:sz="0" w:space="0" w:color="auto"/>
      </w:divBdr>
    </w:div>
    <w:div w:id="1949577650">
      <w:bodyDiv w:val="1"/>
      <w:marLeft w:val="0"/>
      <w:marRight w:val="0"/>
      <w:marTop w:val="0"/>
      <w:marBottom w:val="0"/>
      <w:divBdr>
        <w:top w:val="none" w:sz="0" w:space="0" w:color="auto"/>
        <w:left w:val="none" w:sz="0" w:space="0" w:color="auto"/>
        <w:bottom w:val="none" w:sz="0" w:space="0" w:color="auto"/>
        <w:right w:val="none" w:sz="0" w:space="0" w:color="auto"/>
      </w:divBdr>
    </w:div>
    <w:div w:id="2070423350">
      <w:bodyDiv w:val="1"/>
      <w:marLeft w:val="0"/>
      <w:marRight w:val="0"/>
      <w:marTop w:val="0"/>
      <w:marBottom w:val="0"/>
      <w:divBdr>
        <w:top w:val="none" w:sz="0" w:space="0" w:color="auto"/>
        <w:left w:val="none" w:sz="0" w:space="0" w:color="auto"/>
        <w:bottom w:val="none" w:sz="0" w:space="0" w:color="auto"/>
        <w:right w:val="none" w:sz="0" w:space="0" w:color="auto"/>
      </w:divBdr>
    </w:div>
    <w:div w:id="210379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footer" Target="footer1.xml"/><Relationship Id="rId42" Type="http://schemas.openxmlformats.org/officeDocument/2006/relationships/oleObject" Target="embeddings/oleObject13.bin"/><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7.emf"/><Relationship Id="rId112" Type="http://schemas.openxmlformats.org/officeDocument/2006/relationships/oleObject" Target="embeddings/oleObject48.bin"/><Relationship Id="rId16" Type="http://schemas.openxmlformats.org/officeDocument/2006/relationships/header" Target="header3.xml"/><Relationship Id="rId107" Type="http://schemas.openxmlformats.org/officeDocument/2006/relationships/image" Target="media/image46.emf"/><Relationship Id="rId11" Type="http://schemas.openxmlformats.org/officeDocument/2006/relationships/oleObject" Target="embeddings/oleObject2.bin"/><Relationship Id="rId32" Type="http://schemas.openxmlformats.org/officeDocument/2006/relationships/oleObject" Target="embeddings/oleObject8.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2.emf"/><Relationship Id="rId102" Type="http://schemas.openxmlformats.org/officeDocument/2006/relationships/oleObject" Target="embeddings/oleObject43.bin"/><Relationship Id="rId123" Type="http://schemas.openxmlformats.org/officeDocument/2006/relationships/image" Target="media/image54.emf"/><Relationship Id="rId128" Type="http://schemas.openxmlformats.org/officeDocument/2006/relationships/oleObject" Target="embeddings/oleObject56.bin"/><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0.emf"/><Relationship Id="rId22" Type="http://schemas.openxmlformats.org/officeDocument/2006/relationships/footer" Target="footer2.xml"/><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7.emf"/><Relationship Id="rId113" Type="http://schemas.openxmlformats.org/officeDocument/2006/relationships/image" Target="media/image49.emf"/><Relationship Id="rId118" Type="http://schemas.openxmlformats.org/officeDocument/2006/relationships/oleObject" Target="embeddings/oleObject51.bin"/><Relationship Id="rId80" Type="http://schemas.openxmlformats.org/officeDocument/2006/relationships/oleObject" Target="embeddings/oleObject32.bin"/><Relationship Id="rId85" Type="http://schemas.openxmlformats.org/officeDocument/2006/relationships/image" Target="media/image35.emf"/><Relationship Id="rId12" Type="http://schemas.openxmlformats.org/officeDocument/2006/relationships/image" Target="media/image3.emf"/><Relationship Id="rId17" Type="http://schemas.openxmlformats.org/officeDocument/2006/relationships/image" Target="media/image4.emf"/><Relationship Id="rId33" Type="http://schemas.openxmlformats.org/officeDocument/2006/relationships/image" Target="media/image9.emf"/><Relationship Id="rId38" Type="http://schemas.openxmlformats.org/officeDocument/2006/relationships/oleObject" Target="embeddings/oleObject11.bin"/><Relationship Id="rId59" Type="http://schemas.openxmlformats.org/officeDocument/2006/relationships/image" Target="media/image22.emf"/><Relationship Id="rId103" Type="http://schemas.openxmlformats.org/officeDocument/2006/relationships/image" Target="media/image44.e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hyperlink" Target="https://www.researchgate.net/profile/Hassan-Hazarkhani?_tp=eyJjb250ZXh0Ijp7ImZpcnN0UGFnZSI6InB1YmxpY2F0aW9uIiwicGFnZSI6InB1YmxpY2F0aW9uIn19" TargetMode="External"/><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oleObject" Target="embeddings/oleObject6.bin"/><Relationship Id="rId49" Type="http://schemas.openxmlformats.org/officeDocument/2006/relationships/image" Target="media/image17.wmf"/><Relationship Id="rId114" Type="http://schemas.openxmlformats.org/officeDocument/2006/relationships/oleObject" Target="embeddings/oleObject49.bin"/><Relationship Id="rId119" Type="http://schemas.openxmlformats.org/officeDocument/2006/relationships/image" Target="media/image52.emf"/><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oleObject" Target="embeddings/oleObject35.bin"/><Relationship Id="rId130" Type="http://schemas.openxmlformats.org/officeDocument/2006/relationships/hyperlink" Target="https://www.researchgate.net/journal/Synthetic-Communications-1532-2432" TargetMode="External"/><Relationship Id="rId13" Type="http://schemas.openxmlformats.org/officeDocument/2006/relationships/oleObject" Target="embeddings/oleObject3.bin"/><Relationship Id="rId18" Type="http://schemas.openxmlformats.org/officeDocument/2006/relationships/oleObject" Target="embeddings/oleObject4.bin"/><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0.emf"/><Relationship Id="rId76" Type="http://schemas.openxmlformats.org/officeDocument/2006/relationships/oleObject" Target="embeddings/oleObject30.bin"/><Relationship Id="rId97" Type="http://schemas.openxmlformats.org/officeDocument/2006/relationships/image" Target="media/image41.e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footer" Target="footer3.xml"/><Relationship Id="rId40" Type="http://schemas.openxmlformats.org/officeDocument/2006/relationships/oleObject" Target="embeddings/oleObject12.bin"/><Relationship Id="rId45" Type="http://schemas.openxmlformats.org/officeDocument/2006/relationships/image" Target="media/image15.emf"/><Relationship Id="rId66" Type="http://schemas.openxmlformats.org/officeDocument/2006/relationships/oleObject" Target="embeddings/oleObject25.bin"/><Relationship Id="rId87" Type="http://schemas.openxmlformats.org/officeDocument/2006/relationships/image" Target="media/image36.emf"/><Relationship Id="rId110" Type="http://schemas.openxmlformats.org/officeDocument/2006/relationships/oleObject" Target="embeddings/oleObject47.bin"/><Relationship Id="rId115" Type="http://schemas.openxmlformats.org/officeDocument/2006/relationships/image" Target="media/image50.emf"/><Relationship Id="rId131" Type="http://schemas.openxmlformats.org/officeDocument/2006/relationships/fontTable" Target="fontTable.xml"/><Relationship Id="rId61" Type="http://schemas.openxmlformats.org/officeDocument/2006/relationships/image" Target="media/image23.emf"/><Relationship Id="rId82" Type="http://schemas.openxmlformats.org/officeDocument/2006/relationships/oleObject" Target="embeddings/oleObject33.bin"/><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oleObject" Target="embeddings/oleObject7.bin"/><Relationship Id="rId35" Type="http://schemas.openxmlformats.org/officeDocument/2006/relationships/image" Target="media/image10.emf"/><Relationship Id="rId56" Type="http://schemas.openxmlformats.org/officeDocument/2006/relationships/oleObject" Target="embeddings/oleObject20.bin"/><Relationship Id="rId77" Type="http://schemas.openxmlformats.org/officeDocument/2006/relationships/image" Target="media/image31.emf"/><Relationship Id="rId100" Type="http://schemas.openxmlformats.org/officeDocument/2006/relationships/oleObject" Target="embeddings/oleObject42.bin"/><Relationship Id="rId105" Type="http://schemas.openxmlformats.org/officeDocument/2006/relationships/image" Target="media/image45.emf"/><Relationship Id="rId126" Type="http://schemas.openxmlformats.org/officeDocument/2006/relationships/oleObject" Target="embeddings/oleObject55.bin"/><Relationship Id="rId8" Type="http://schemas.openxmlformats.org/officeDocument/2006/relationships/image" Target="media/image1.emf"/><Relationship Id="rId51" Type="http://schemas.openxmlformats.org/officeDocument/2006/relationships/image" Target="media/image18.emf"/><Relationship Id="rId72" Type="http://schemas.openxmlformats.org/officeDocument/2006/relationships/oleObject" Target="embeddings/oleObject28.bin"/><Relationship Id="rId93" Type="http://schemas.openxmlformats.org/officeDocument/2006/relationships/image" Target="media/image39.emf"/><Relationship Id="rId98" Type="http://schemas.openxmlformats.org/officeDocument/2006/relationships/oleObject" Target="embeddings/oleObject41.bin"/><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oleObject" Target="embeddings/oleObject15.bin"/><Relationship Id="rId67" Type="http://schemas.openxmlformats.org/officeDocument/2006/relationships/image" Target="media/image26.emf"/><Relationship Id="rId116" Type="http://schemas.openxmlformats.org/officeDocument/2006/relationships/oleObject" Target="embeddings/oleObject50.bin"/><Relationship Id="rId20" Type="http://schemas.openxmlformats.org/officeDocument/2006/relationships/header" Target="header5.xml"/><Relationship Id="rId41" Type="http://schemas.openxmlformats.org/officeDocument/2006/relationships/image" Target="media/image13.emf"/><Relationship Id="rId62" Type="http://schemas.openxmlformats.org/officeDocument/2006/relationships/oleObject" Target="embeddings/oleObject23.bin"/><Relationship Id="rId83" Type="http://schemas.openxmlformats.org/officeDocument/2006/relationships/image" Target="media/image34.emf"/><Relationship Id="rId88" Type="http://schemas.openxmlformats.org/officeDocument/2006/relationships/oleObject" Target="embeddings/oleObject36.bin"/><Relationship Id="rId111" Type="http://schemas.openxmlformats.org/officeDocument/2006/relationships/image" Target="media/image48.emf"/><Relationship Id="rId132"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oleObject" Target="embeddings/oleObject10.bin"/><Relationship Id="rId57" Type="http://schemas.openxmlformats.org/officeDocument/2006/relationships/image" Target="media/image21.emf"/><Relationship Id="rId106" Type="http://schemas.openxmlformats.org/officeDocument/2006/relationships/oleObject" Target="embeddings/oleObject45.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image" Target="media/image8.emf"/><Relationship Id="rId52" Type="http://schemas.openxmlformats.org/officeDocument/2006/relationships/oleObject" Target="embeddings/oleObject18.bin"/><Relationship Id="rId73" Type="http://schemas.openxmlformats.org/officeDocument/2006/relationships/image" Target="media/image29.e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oleObject53.bin"/><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5C6D44-8411-4799-B470-165DC033D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12979</TotalTime>
  <Pages>25</Pages>
  <Words>10437</Words>
  <Characters>59492</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Dell</cp:lastModifiedBy>
  <cp:revision>452</cp:revision>
  <dcterms:created xsi:type="dcterms:W3CDTF">2022-05-12T17:44:00Z</dcterms:created>
  <dcterms:modified xsi:type="dcterms:W3CDTF">2026-02-06T10:31:00Z</dcterms:modified>
</cp:coreProperties>
</file>