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CB7C" w14:textId="34BF59E2" w:rsidR="00C53EE2" w:rsidRPr="00C44F2B" w:rsidRDefault="00B23908" w:rsidP="00801437">
      <w:pPr>
        <w:jc w:val="center"/>
        <w:rPr>
          <w:rFonts w:ascii="Times New Roman" w:hAnsi="Times New Roman" w:cs="Times New Roman"/>
          <w:b/>
          <w:bCs/>
          <w:sz w:val="24"/>
          <w:szCs w:val="24"/>
        </w:rPr>
      </w:pPr>
      <w:r w:rsidRPr="00B23908">
        <w:rPr>
          <w:rFonts w:ascii="Times New Roman" w:hAnsi="Times New Roman" w:cs="Times New Roman"/>
          <w:b/>
          <w:bCs/>
          <w:sz w:val="24"/>
          <w:szCs w:val="24"/>
          <w:lang w:val="en-GB"/>
        </w:rPr>
        <w:t xml:space="preserve">A Survey of </w:t>
      </w:r>
      <w:r w:rsidRPr="00B23908">
        <w:rPr>
          <w:rFonts w:ascii="Times New Roman" w:hAnsi="Times New Roman" w:cs="Times New Roman"/>
          <w:b/>
          <w:bCs/>
          <w:sz w:val="24"/>
          <w:szCs w:val="24"/>
        </w:rPr>
        <w:t>Status and prospect of oil palm cultivation in, Arunachal Pradesh, India</w:t>
      </w:r>
    </w:p>
    <w:p w14:paraId="5E4E9ACD" w14:textId="3F507368" w:rsidR="00ED7A62" w:rsidRPr="00E501E9" w:rsidRDefault="002E605A" w:rsidP="002E605A">
      <w:pPr>
        <w:rPr>
          <w:rFonts w:ascii="Times New Roman" w:hAnsi="Times New Roman" w:cs="Times New Roman"/>
          <w:b/>
          <w:bCs/>
          <w:iCs/>
          <w:color w:val="000000" w:themeColor="text1"/>
          <w:sz w:val="24"/>
          <w:szCs w:val="24"/>
        </w:rPr>
      </w:pPr>
      <w:r w:rsidRPr="00E501E9">
        <w:rPr>
          <w:rFonts w:ascii="Times New Roman" w:hAnsi="Times New Roman" w:cs="Times New Roman"/>
          <w:b/>
          <w:bCs/>
          <w:iCs/>
          <w:color w:val="000000" w:themeColor="text1"/>
          <w:sz w:val="24"/>
          <w:szCs w:val="24"/>
        </w:rPr>
        <w:t>Abstrac</w:t>
      </w:r>
      <w:r w:rsidR="00A23EF4" w:rsidRPr="00E501E9">
        <w:rPr>
          <w:rFonts w:ascii="Times New Roman" w:hAnsi="Times New Roman" w:cs="Times New Roman"/>
          <w:b/>
          <w:bCs/>
          <w:iCs/>
          <w:color w:val="000000" w:themeColor="text1"/>
          <w:sz w:val="24"/>
          <w:szCs w:val="24"/>
        </w:rPr>
        <w:t>t</w:t>
      </w:r>
    </w:p>
    <w:p w14:paraId="7FD744F4" w14:textId="4F86FC6B" w:rsidR="004A09AD" w:rsidRDefault="00A23EF4" w:rsidP="00242979">
      <w:pPr>
        <w:spacing w:line="360" w:lineRule="auto"/>
        <w:ind w:firstLine="360"/>
        <w:jc w:val="both"/>
        <w:rPr>
          <w:rFonts w:ascii="Times New Roman" w:hAnsi="Times New Roman" w:cs="Times New Roman"/>
          <w:sz w:val="24"/>
          <w:szCs w:val="24"/>
        </w:rPr>
      </w:pPr>
      <w:r w:rsidRPr="00E501E9">
        <w:rPr>
          <w:rFonts w:ascii="Times New Roman" w:hAnsi="Times New Roman" w:cs="Times New Roman"/>
          <w:iCs/>
          <w:color w:val="000000" w:themeColor="text1"/>
          <w:sz w:val="24"/>
          <w:szCs w:val="24"/>
        </w:rPr>
        <w:t xml:space="preserve">Oil </w:t>
      </w:r>
      <w:r w:rsidR="007756DB" w:rsidRPr="00E501E9">
        <w:rPr>
          <w:rFonts w:ascii="Times New Roman" w:hAnsi="Times New Roman" w:cs="Times New Roman"/>
          <w:iCs/>
          <w:color w:val="000000" w:themeColor="text1"/>
          <w:sz w:val="24"/>
          <w:szCs w:val="24"/>
        </w:rPr>
        <w:t xml:space="preserve">Palm has been a highly controversial </w:t>
      </w:r>
      <w:r w:rsidR="004F7A8D" w:rsidRPr="00E501E9">
        <w:rPr>
          <w:rFonts w:ascii="Times New Roman" w:hAnsi="Times New Roman" w:cs="Times New Roman"/>
          <w:iCs/>
          <w:color w:val="000000" w:themeColor="text1"/>
          <w:sz w:val="24"/>
          <w:szCs w:val="24"/>
        </w:rPr>
        <w:t xml:space="preserve">crop around the world. It </w:t>
      </w:r>
      <w:r w:rsidR="00F252C0" w:rsidRPr="00E501E9">
        <w:rPr>
          <w:rFonts w:ascii="Times New Roman" w:hAnsi="Times New Roman" w:cs="Times New Roman"/>
          <w:iCs/>
          <w:color w:val="000000" w:themeColor="text1"/>
          <w:sz w:val="24"/>
          <w:szCs w:val="24"/>
        </w:rPr>
        <w:t xml:space="preserve">has been </w:t>
      </w:r>
      <w:r w:rsidR="007848C1" w:rsidRPr="00E501E9">
        <w:rPr>
          <w:rFonts w:ascii="Times New Roman" w:hAnsi="Times New Roman" w:cs="Times New Roman"/>
          <w:iCs/>
          <w:color w:val="000000" w:themeColor="text1"/>
          <w:sz w:val="24"/>
          <w:szCs w:val="24"/>
        </w:rPr>
        <w:t xml:space="preserve">introduced massively in the </w:t>
      </w:r>
      <w:r w:rsidR="007A0BFF" w:rsidRPr="00E501E9">
        <w:rPr>
          <w:rFonts w:ascii="Times New Roman" w:hAnsi="Times New Roman" w:cs="Times New Roman"/>
          <w:iCs/>
          <w:color w:val="000000" w:themeColor="text1"/>
          <w:sz w:val="24"/>
          <w:szCs w:val="24"/>
        </w:rPr>
        <w:t xml:space="preserve">South-East Asia because of its economic profitability. However, it has </w:t>
      </w:r>
      <w:r w:rsidR="00C239F7" w:rsidRPr="00E501E9">
        <w:rPr>
          <w:rFonts w:ascii="Times New Roman" w:hAnsi="Times New Roman" w:cs="Times New Roman"/>
          <w:iCs/>
          <w:color w:val="000000" w:themeColor="text1"/>
          <w:sz w:val="24"/>
          <w:szCs w:val="24"/>
        </w:rPr>
        <w:t xml:space="preserve">also </w:t>
      </w:r>
      <w:r w:rsidR="007A0BFF" w:rsidRPr="00E501E9">
        <w:rPr>
          <w:rFonts w:ascii="Times New Roman" w:hAnsi="Times New Roman" w:cs="Times New Roman"/>
          <w:iCs/>
          <w:color w:val="000000" w:themeColor="text1"/>
          <w:sz w:val="24"/>
          <w:szCs w:val="24"/>
        </w:rPr>
        <w:t xml:space="preserve">been </w:t>
      </w:r>
      <w:r w:rsidR="005A4506" w:rsidRPr="00E501E9">
        <w:rPr>
          <w:rFonts w:ascii="Times New Roman" w:hAnsi="Times New Roman" w:cs="Times New Roman"/>
          <w:iCs/>
          <w:color w:val="000000" w:themeColor="text1"/>
          <w:sz w:val="24"/>
          <w:szCs w:val="24"/>
        </w:rPr>
        <w:t xml:space="preserve">criticized by various scholars for its negative environmental </w:t>
      </w:r>
      <w:r w:rsidR="00523895" w:rsidRPr="00E501E9">
        <w:rPr>
          <w:rFonts w:ascii="Times New Roman" w:hAnsi="Times New Roman" w:cs="Times New Roman"/>
          <w:iCs/>
          <w:color w:val="000000" w:themeColor="text1"/>
          <w:sz w:val="24"/>
          <w:szCs w:val="24"/>
        </w:rPr>
        <w:t xml:space="preserve">consequences. India has </w:t>
      </w:r>
      <w:r w:rsidR="003B37C1" w:rsidRPr="00E501E9">
        <w:rPr>
          <w:rFonts w:ascii="Times New Roman" w:hAnsi="Times New Roman" w:cs="Times New Roman"/>
          <w:iCs/>
          <w:color w:val="000000" w:themeColor="text1"/>
          <w:sz w:val="24"/>
          <w:szCs w:val="24"/>
        </w:rPr>
        <w:t>been the major consumer of palm oil over the years and more than 90% of it</w:t>
      </w:r>
      <w:r w:rsidR="00347388" w:rsidRPr="00E501E9">
        <w:rPr>
          <w:rFonts w:ascii="Times New Roman" w:hAnsi="Times New Roman" w:cs="Times New Roman"/>
          <w:iCs/>
          <w:color w:val="000000" w:themeColor="text1"/>
          <w:sz w:val="24"/>
          <w:szCs w:val="24"/>
        </w:rPr>
        <w:t>s need is</w:t>
      </w:r>
      <w:r w:rsidR="003B37C1" w:rsidRPr="00E501E9">
        <w:rPr>
          <w:rFonts w:ascii="Times New Roman" w:hAnsi="Times New Roman" w:cs="Times New Roman"/>
          <w:iCs/>
          <w:color w:val="000000" w:themeColor="text1"/>
          <w:sz w:val="24"/>
          <w:szCs w:val="24"/>
        </w:rPr>
        <w:t xml:space="preserve"> meet up through </w:t>
      </w:r>
      <w:r w:rsidR="000D31EC" w:rsidRPr="00E501E9">
        <w:rPr>
          <w:rFonts w:ascii="Times New Roman" w:hAnsi="Times New Roman" w:cs="Times New Roman"/>
          <w:iCs/>
          <w:color w:val="000000" w:themeColor="text1"/>
          <w:sz w:val="24"/>
          <w:szCs w:val="24"/>
        </w:rPr>
        <w:t xml:space="preserve">imported source. </w:t>
      </w:r>
      <w:r w:rsidR="00A937EA" w:rsidRPr="00E501E9">
        <w:rPr>
          <w:rFonts w:ascii="Times New Roman" w:hAnsi="Times New Roman" w:cs="Times New Roman"/>
          <w:iCs/>
          <w:color w:val="000000" w:themeColor="text1"/>
          <w:sz w:val="24"/>
          <w:szCs w:val="24"/>
        </w:rPr>
        <w:t>Thus, i</w:t>
      </w:r>
      <w:r w:rsidR="006917F3" w:rsidRPr="00E501E9">
        <w:rPr>
          <w:rFonts w:ascii="Times New Roman" w:hAnsi="Times New Roman" w:cs="Times New Roman"/>
          <w:iCs/>
          <w:color w:val="000000" w:themeColor="text1"/>
          <w:sz w:val="24"/>
          <w:szCs w:val="24"/>
        </w:rPr>
        <w:t>n order to become self</w:t>
      </w:r>
      <w:r w:rsidR="00EB17BC" w:rsidRPr="00E501E9">
        <w:rPr>
          <w:rFonts w:ascii="Times New Roman" w:hAnsi="Times New Roman" w:cs="Times New Roman"/>
          <w:iCs/>
          <w:color w:val="000000" w:themeColor="text1"/>
          <w:sz w:val="24"/>
          <w:szCs w:val="24"/>
        </w:rPr>
        <w:t>-</w:t>
      </w:r>
      <w:r w:rsidR="006917F3" w:rsidRPr="00E501E9">
        <w:rPr>
          <w:rFonts w:ascii="Times New Roman" w:hAnsi="Times New Roman" w:cs="Times New Roman"/>
          <w:iCs/>
          <w:color w:val="000000" w:themeColor="text1"/>
          <w:sz w:val="24"/>
          <w:szCs w:val="24"/>
        </w:rPr>
        <w:t>sufficient, Indian government has been promoting</w:t>
      </w:r>
      <w:r w:rsidR="00EB17BC" w:rsidRPr="00E501E9">
        <w:rPr>
          <w:rFonts w:ascii="Times New Roman" w:hAnsi="Times New Roman" w:cs="Times New Roman"/>
          <w:iCs/>
          <w:color w:val="000000" w:themeColor="text1"/>
          <w:sz w:val="24"/>
          <w:szCs w:val="24"/>
        </w:rPr>
        <w:t xml:space="preserve"> expansion of</w:t>
      </w:r>
      <w:r w:rsidR="006917F3" w:rsidRPr="00E501E9">
        <w:rPr>
          <w:rFonts w:ascii="Times New Roman" w:hAnsi="Times New Roman" w:cs="Times New Roman"/>
          <w:iCs/>
          <w:color w:val="000000" w:themeColor="text1"/>
          <w:sz w:val="24"/>
          <w:szCs w:val="24"/>
        </w:rPr>
        <w:t xml:space="preserve"> oil palm cultivation</w:t>
      </w:r>
      <w:r w:rsidR="00A33ACF" w:rsidRPr="00E501E9">
        <w:rPr>
          <w:rFonts w:ascii="Times New Roman" w:hAnsi="Times New Roman" w:cs="Times New Roman"/>
          <w:iCs/>
          <w:color w:val="000000" w:themeColor="text1"/>
          <w:sz w:val="24"/>
          <w:szCs w:val="24"/>
        </w:rPr>
        <w:t xml:space="preserve">. In the </w:t>
      </w:r>
      <w:proofErr w:type="spellStart"/>
      <w:r w:rsidR="00A33ACF" w:rsidRPr="00E501E9">
        <w:rPr>
          <w:rFonts w:ascii="Times New Roman" w:hAnsi="Times New Roman" w:cs="Times New Roman"/>
          <w:iCs/>
          <w:color w:val="000000" w:themeColor="text1"/>
          <w:sz w:val="24"/>
          <w:szCs w:val="24"/>
        </w:rPr>
        <w:t>mean time</w:t>
      </w:r>
      <w:proofErr w:type="spellEnd"/>
      <w:r w:rsidR="00A33ACF" w:rsidRPr="00E501E9">
        <w:rPr>
          <w:rFonts w:ascii="Times New Roman" w:hAnsi="Times New Roman" w:cs="Times New Roman"/>
          <w:iCs/>
          <w:color w:val="000000" w:themeColor="text1"/>
          <w:sz w:val="24"/>
          <w:szCs w:val="24"/>
        </w:rPr>
        <w:t xml:space="preserve"> </w:t>
      </w:r>
      <w:r w:rsidR="00997DD7" w:rsidRPr="00E501E9">
        <w:rPr>
          <w:rFonts w:ascii="Times New Roman" w:hAnsi="Times New Roman" w:cs="Times New Roman"/>
          <w:iCs/>
          <w:color w:val="000000" w:themeColor="text1"/>
          <w:sz w:val="24"/>
          <w:szCs w:val="24"/>
        </w:rPr>
        <w:t>oil palm has been introduced in Arunachal to meet the above target among others.</w:t>
      </w:r>
      <w:r w:rsidR="00034E5A">
        <w:rPr>
          <w:rFonts w:ascii="Times New Roman" w:hAnsi="Times New Roman" w:cs="Times New Roman"/>
          <w:sz w:val="24"/>
          <w:szCs w:val="24"/>
          <w:lang w:val="en-US"/>
        </w:rPr>
        <w:t xml:space="preserve"> The objective of this article is to analyze the geo-temporal trend of the oil palm cultivation in the study area and analyze the productivity of oil palm by accounting the yield per hectare.</w:t>
      </w:r>
      <w:r w:rsidR="008A780D">
        <w:rPr>
          <w:rFonts w:ascii="Times New Roman" w:hAnsi="Times New Roman" w:cs="Times New Roman"/>
          <w:sz w:val="24"/>
          <w:szCs w:val="24"/>
          <w:lang w:val="en-US"/>
        </w:rPr>
        <w:t xml:space="preserve"> Thus</w:t>
      </w:r>
      <w:r w:rsidR="00046735">
        <w:rPr>
          <w:rFonts w:ascii="Times New Roman" w:hAnsi="Times New Roman" w:cs="Times New Roman"/>
          <w:sz w:val="24"/>
          <w:szCs w:val="24"/>
          <w:lang w:val="en-US"/>
        </w:rPr>
        <w:t>,</w:t>
      </w:r>
      <w:r w:rsidR="008A780D">
        <w:rPr>
          <w:rFonts w:ascii="Times New Roman" w:hAnsi="Times New Roman" w:cs="Times New Roman"/>
          <w:sz w:val="24"/>
          <w:szCs w:val="24"/>
          <w:lang w:val="en-US"/>
        </w:rPr>
        <w:t xml:space="preserve"> method such as </w:t>
      </w:r>
      <w:r w:rsidR="00A07806">
        <w:rPr>
          <w:rFonts w:ascii="Times New Roman" w:hAnsi="Times New Roman" w:cs="Times New Roman"/>
          <w:sz w:val="24"/>
          <w:szCs w:val="24"/>
          <w:lang w:val="en-US"/>
        </w:rPr>
        <w:t>trend analysis</w:t>
      </w:r>
      <w:r w:rsidR="005D4A7E">
        <w:rPr>
          <w:rFonts w:ascii="Times New Roman" w:hAnsi="Times New Roman" w:cs="Times New Roman"/>
          <w:sz w:val="24"/>
          <w:szCs w:val="24"/>
          <w:lang w:val="en-US"/>
        </w:rPr>
        <w:t xml:space="preserve"> and descriptive statistics has been used to analyze the </w:t>
      </w:r>
      <w:r w:rsidR="00046735">
        <w:rPr>
          <w:rFonts w:ascii="Times New Roman" w:hAnsi="Times New Roman" w:cs="Times New Roman"/>
          <w:sz w:val="24"/>
          <w:szCs w:val="24"/>
          <w:lang w:val="en-US"/>
        </w:rPr>
        <w:t>data collected.</w:t>
      </w:r>
      <w:r w:rsidR="00A07806">
        <w:rPr>
          <w:rFonts w:ascii="Times New Roman" w:hAnsi="Times New Roman" w:cs="Times New Roman"/>
          <w:sz w:val="24"/>
          <w:szCs w:val="24"/>
          <w:lang w:val="en-US"/>
        </w:rPr>
        <w:t xml:space="preserve"> </w:t>
      </w:r>
      <w:r w:rsidR="0011430B">
        <w:rPr>
          <w:rFonts w:ascii="Times New Roman" w:hAnsi="Times New Roman" w:cs="Times New Roman"/>
          <w:sz w:val="24"/>
          <w:szCs w:val="24"/>
          <w:lang w:val="en-US"/>
        </w:rPr>
        <w:t>The data has been collected from both primary and secondary sources.</w:t>
      </w:r>
      <w:r w:rsidR="00242979">
        <w:rPr>
          <w:rFonts w:ascii="Times New Roman" w:hAnsi="Times New Roman" w:cs="Times New Roman"/>
          <w:sz w:val="24"/>
          <w:szCs w:val="24"/>
          <w:lang w:val="en-US"/>
        </w:rPr>
        <w:t xml:space="preserve"> Further,</w:t>
      </w:r>
      <w:r w:rsidR="00034E5A">
        <w:rPr>
          <w:rFonts w:ascii="Times New Roman" w:hAnsi="Times New Roman" w:cs="Times New Roman"/>
          <w:sz w:val="24"/>
          <w:szCs w:val="24"/>
          <w:lang w:val="en-US"/>
        </w:rPr>
        <w:t xml:space="preserve"> </w:t>
      </w:r>
      <w:r w:rsidR="00242979">
        <w:rPr>
          <w:rFonts w:ascii="Times New Roman" w:hAnsi="Times New Roman" w:cs="Times New Roman"/>
          <w:iCs/>
          <w:color w:val="000000" w:themeColor="text1"/>
          <w:sz w:val="24"/>
          <w:szCs w:val="24"/>
        </w:rPr>
        <w:t>t</w:t>
      </w:r>
      <w:r w:rsidR="00046735">
        <w:rPr>
          <w:rFonts w:ascii="Times New Roman" w:hAnsi="Times New Roman" w:cs="Times New Roman"/>
          <w:iCs/>
          <w:color w:val="000000" w:themeColor="text1"/>
          <w:sz w:val="24"/>
          <w:szCs w:val="24"/>
        </w:rPr>
        <w:t>he r</w:t>
      </w:r>
      <w:r w:rsidR="006126AB" w:rsidRPr="00E501E9">
        <w:rPr>
          <w:rFonts w:ascii="Times New Roman" w:hAnsi="Times New Roman" w:cs="Times New Roman"/>
          <w:iCs/>
          <w:color w:val="000000" w:themeColor="text1"/>
          <w:sz w:val="24"/>
          <w:szCs w:val="24"/>
        </w:rPr>
        <w:t xml:space="preserve">esult of the study suggest that the growth rate of oil palm has been declining </w:t>
      </w:r>
      <w:r w:rsidR="00907B0E" w:rsidRPr="00E501E9">
        <w:rPr>
          <w:rFonts w:ascii="Times New Roman" w:hAnsi="Times New Roman" w:cs="Times New Roman"/>
          <w:iCs/>
          <w:color w:val="000000" w:themeColor="text1"/>
          <w:sz w:val="24"/>
          <w:szCs w:val="24"/>
        </w:rPr>
        <w:t>ever since its inception. However, the actual growth has been in rise</w:t>
      </w:r>
      <w:r w:rsidR="008053B8" w:rsidRPr="00E501E9">
        <w:rPr>
          <w:rFonts w:ascii="Times New Roman" w:hAnsi="Times New Roman" w:cs="Times New Roman"/>
          <w:iCs/>
          <w:color w:val="000000" w:themeColor="text1"/>
          <w:sz w:val="24"/>
          <w:szCs w:val="24"/>
        </w:rPr>
        <w:t xml:space="preserve"> though the rate has declined</w:t>
      </w:r>
      <w:r w:rsidR="004546C0" w:rsidRPr="00E501E9">
        <w:rPr>
          <w:rFonts w:ascii="Times New Roman" w:hAnsi="Times New Roman" w:cs="Times New Roman"/>
          <w:iCs/>
          <w:color w:val="000000" w:themeColor="text1"/>
          <w:sz w:val="24"/>
          <w:szCs w:val="24"/>
        </w:rPr>
        <w:t>. Furthermore, the study suggest that</w:t>
      </w:r>
      <w:r w:rsidR="00F570F7" w:rsidRPr="00E501E9">
        <w:rPr>
          <w:rFonts w:ascii="Times New Roman" w:hAnsi="Times New Roman" w:cs="Times New Roman"/>
          <w:iCs/>
          <w:color w:val="000000" w:themeColor="text1"/>
          <w:sz w:val="24"/>
          <w:szCs w:val="24"/>
        </w:rPr>
        <w:t xml:space="preserve"> the productivity</w:t>
      </w:r>
      <w:r w:rsidR="009259C9" w:rsidRPr="00E501E9">
        <w:rPr>
          <w:rFonts w:ascii="Times New Roman" w:hAnsi="Times New Roman" w:cs="Times New Roman"/>
          <w:iCs/>
          <w:color w:val="000000" w:themeColor="text1"/>
          <w:sz w:val="24"/>
          <w:szCs w:val="24"/>
        </w:rPr>
        <w:t xml:space="preserve"> of </w:t>
      </w:r>
      <w:r w:rsidR="000907D2" w:rsidRPr="00E501E9">
        <w:rPr>
          <w:rFonts w:ascii="Times New Roman" w:hAnsi="Times New Roman" w:cs="Times New Roman"/>
          <w:iCs/>
          <w:color w:val="000000" w:themeColor="text1"/>
          <w:sz w:val="24"/>
          <w:szCs w:val="24"/>
        </w:rPr>
        <w:t xml:space="preserve">the oil palm in study area </w:t>
      </w:r>
      <w:r w:rsidR="00F570F7" w:rsidRPr="00E501E9">
        <w:rPr>
          <w:rFonts w:ascii="Times New Roman" w:hAnsi="Times New Roman" w:cs="Times New Roman"/>
          <w:iCs/>
          <w:color w:val="000000" w:themeColor="text1"/>
          <w:sz w:val="24"/>
          <w:szCs w:val="24"/>
        </w:rPr>
        <w:t>has been</w:t>
      </w:r>
      <w:r w:rsidR="00146A1A">
        <w:rPr>
          <w:rFonts w:ascii="Times New Roman" w:hAnsi="Times New Roman" w:cs="Times New Roman"/>
          <w:iCs/>
          <w:color w:val="000000" w:themeColor="text1"/>
          <w:sz w:val="24"/>
          <w:szCs w:val="24"/>
        </w:rPr>
        <w:t xml:space="preserve"> much lower than the global average</w:t>
      </w:r>
      <w:r w:rsidR="00377DCD" w:rsidRPr="00E501E9">
        <w:rPr>
          <w:rFonts w:ascii="Times New Roman" w:hAnsi="Times New Roman" w:cs="Times New Roman"/>
          <w:iCs/>
          <w:color w:val="000000" w:themeColor="text1"/>
          <w:sz w:val="24"/>
          <w:szCs w:val="24"/>
        </w:rPr>
        <w:t>. But, the</w:t>
      </w:r>
      <w:r w:rsidR="00E52944" w:rsidRPr="00E501E9">
        <w:rPr>
          <w:rFonts w:ascii="Times New Roman" w:hAnsi="Times New Roman" w:cs="Times New Roman"/>
          <w:iCs/>
          <w:color w:val="000000" w:themeColor="text1"/>
          <w:sz w:val="24"/>
          <w:szCs w:val="24"/>
        </w:rPr>
        <w:t xml:space="preserve"> low producti</w:t>
      </w:r>
      <w:r w:rsidR="0064558F" w:rsidRPr="00E501E9">
        <w:rPr>
          <w:rFonts w:ascii="Times New Roman" w:hAnsi="Times New Roman" w:cs="Times New Roman"/>
          <w:iCs/>
          <w:color w:val="000000" w:themeColor="text1"/>
          <w:sz w:val="24"/>
          <w:szCs w:val="24"/>
        </w:rPr>
        <w:t>vi</w:t>
      </w:r>
      <w:r w:rsidR="00E52944" w:rsidRPr="00E501E9">
        <w:rPr>
          <w:rFonts w:ascii="Times New Roman" w:hAnsi="Times New Roman" w:cs="Times New Roman"/>
          <w:iCs/>
          <w:color w:val="000000" w:themeColor="text1"/>
          <w:sz w:val="24"/>
          <w:szCs w:val="24"/>
        </w:rPr>
        <w:t>ty</w:t>
      </w:r>
      <w:r w:rsidR="00377DCD" w:rsidRPr="00E501E9">
        <w:rPr>
          <w:rFonts w:ascii="Times New Roman" w:hAnsi="Times New Roman" w:cs="Times New Roman"/>
          <w:iCs/>
          <w:color w:val="000000" w:themeColor="text1"/>
          <w:sz w:val="24"/>
          <w:szCs w:val="24"/>
        </w:rPr>
        <w:t xml:space="preserve"> in this case is because</w:t>
      </w:r>
      <w:r w:rsidR="004546C0" w:rsidRPr="00E501E9">
        <w:rPr>
          <w:rFonts w:ascii="Times New Roman" w:hAnsi="Times New Roman" w:cs="Times New Roman"/>
          <w:iCs/>
          <w:color w:val="000000" w:themeColor="text1"/>
          <w:sz w:val="24"/>
          <w:szCs w:val="24"/>
        </w:rPr>
        <w:t xml:space="preserve"> </w:t>
      </w:r>
      <w:r w:rsidR="0064558F" w:rsidRPr="00E501E9">
        <w:rPr>
          <w:rFonts w:ascii="Times New Roman" w:hAnsi="Times New Roman" w:cs="Times New Roman"/>
          <w:iCs/>
          <w:color w:val="000000" w:themeColor="text1"/>
          <w:sz w:val="24"/>
          <w:szCs w:val="24"/>
        </w:rPr>
        <w:t xml:space="preserve">of </w:t>
      </w:r>
      <w:r w:rsidR="00D142C4" w:rsidRPr="00E501E9">
        <w:rPr>
          <w:rFonts w:ascii="Times New Roman" w:hAnsi="Times New Roman" w:cs="Times New Roman"/>
          <w:iCs/>
          <w:color w:val="000000" w:themeColor="text1"/>
          <w:sz w:val="24"/>
          <w:szCs w:val="24"/>
        </w:rPr>
        <w:t>more than two-third of the area under oil palm</w:t>
      </w:r>
      <w:r w:rsidR="0064558F" w:rsidRPr="00E501E9">
        <w:rPr>
          <w:rFonts w:ascii="Times New Roman" w:hAnsi="Times New Roman" w:cs="Times New Roman"/>
          <w:iCs/>
          <w:color w:val="000000" w:themeColor="text1"/>
          <w:sz w:val="24"/>
          <w:szCs w:val="24"/>
        </w:rPr>
        <w:t xml:space="preserve"> in the study area</w:t>
      </w:r>
      <w:r w:rsidR="00D142C4" w:rsidRPr="00E501E9">
        <w:rPr>
          <w:rFonts w:ascii="Times New Roman" w:hAnsi="Times New Roman" w:cs="Times New Roman"/>
          <w:iCs/>
          <w:color w:val="000000" w:themeColor="text1"/>
          <w:sz w:val="24"/>
          <w:szCs w:val="24"/>
        </w:rPr>
        <w:t xml:space="preserve"> </w:t>
      </w:r>
      <w:r w:rsidR="00851CDD" w:rsidRPr="00E501E9">
        <w:rPr>
          <w:rFonts w:ascii="Times New Roman" w:hAnsi="Times New Roman" w:cs="Times New Roman"/>
          <w:iCs/>
          <w:color w:val="000000" w:themeColor="text1"/>
          <w:sz w:val="24"/>
          <w:szCs w:val="24"/>
        </w:rPr>
        <w:t>is still under the juven</w:t>
      </w:r>
      <w:r w:rsidR="00417DF9" w:rsidRPr="00E501E9">
        <w:rPr>
          <w:rFonts w:ascii="Times New Roman" w:hAnsi="Times New Roman" w:cs="Times New Roman"/>
          <w:iCs/>
          <w:color w:val="000000" w:themeColor="text1"/>
          <w:sz w:val="24"/>
          <w:szCs w:val="24"/>
        </w:rPr>
        <w:t>ile phase of cultivation</w:t>
      </w:r>
      <w:r w:rsidR="00377DCD" w:rsidRPr="00E501E9">
        <w:rPr>
          <w:rFonts w:ascii="Times New Roman" w:hAnsi="Times New Roman" w:cs="Times New Roman"/>
          <w:iCs/>
          <w:color w:val="000000" w:themeColor="text1"/>
          <w:sz w:val="24"/>
          <w:szCs w:val="24"/>
        </w:rPr>
        <w:t xml:space="preserve">. </w:t>
      </w:r>
      <w:r w:rsidR="00C61CE3" w:rsidRPr="00E501E9">
        <w:rPr>
          <w:rFonts w:ascii="Times New Roman" w:hAnsi="Times New Roman" w:cs="Times New Roman"/>
          <w:iCs/>
          <w:color w:val="000000" w:themeColor="text1"/>
          <w:sz w:val="24"/>
          <w:szCs w:val="24"/>
        </w:rPr>
        <w:t xml:space="preserve">Therefore, we conclude that the </w:t>
      </w:r>
      <w:r w:rsidR="00CE2FF8" w:rsidRPr="00E501E9">
        <w:rPr>
          <w:rFonts w:ascii="Times New Roman" w:hAnsi="Times New Roman" w:cs="Times New Roman"/>
          <w:iCs/>
          <w:color w:val="000000" w:themeColor="text1"/>
          <w:sz w:val="24"/>
          <w:szCs w:val="24"/>
        </w:rPr>
        <w:t xml:space="preserve">growth rate of oil palm is expected to be slow but the productivity </w:t>
      </w:r>
      <w:r w:rsidR="00315C9F" w:rsidRPr="00E501E9">
        <w:rPr>
          <w:rFonts w:ascii="Times New Roman" w:hAnsi="Times New Roman" w:cs="Times New Roman"/>
          <w:iCs/>
          <w:color w:val="000000" w:themeColor="text1"/>
          <w:sz w:val="24"/>
          <w:szCs w:val="24"/>
        </w:rPr>
        <w:t>is expected to</w:t>
      </w:r>
      <w:r w:rsidR="00CE2FF8" w:rsidRPr="00E501E9">
        <w:rPr>
          <w:rFonts w:ascii="Times New Roman" w:hAnsi="Times New Roman" w:cs="Times New Roman"/>
          <w:iCs/>
          <w:color w:val="000000" w:themeColor="text1"/>
          <w:sz w:val="24"/>
          <w:szCs w:val="24"/>
        </w:rPr>
        <w:t xml:space="preserve"> increase</w:t>
      </w:r>
      <w:r w:rsidR="008038DE" w:rsidRPr="00E501E9">
        <w:rPr>
          <w:rFonts w:ascii="Times New Roman" w:hAnsi="Times New Roman" w:cs="Times New Roman"/>
          <w:iCs/>
          <w:color w:val="000000" w:themeColor="text1"/>
          <w:sz w:val="24"/>
          <w:szCs w:val="24"/>
        </w:rPr>
        <w:t xml:space="preserve">, with the increase in </w:t>
      </w:r>
      <w:r w:rsidR="00C020BE" w:rsidRPr="00E501E9">
        <w:rPr>
          <w:rFonts w:ascii="Times New Roman" w:hAnsi="Times New Roman" w:cs="Times New Roman"/>
          <w:iCs/>
          <w:color w:val="000000" w:themeColor="text1"/>
          <w:sz w:val="24"/>
          <w:szCs w:val="24"/>
        </w:rPr>
        <w:t>production as the oil palm cultivation matures over the time.</w:t>
      </w:r>
      <w:r w:rsidR="00511DA1">
        <w:rPr>
          <w:rFonts w:ascii="Times New Roman" w:hAnsi="Times New Roman" w:cs="Times New Roman"/>
          <w:iCs/>
          <w:color w:val="000000" w:themeColor="text1"/>
          <w:sz w:val="24"/>
          <w:szCs w:val="24"/>
        </w:rPr>
        <w:t xml:space="preserve"> Further the stu</w:t>
      </w:r>
      <w:r w:rsidR="00C11F33">
        <w:rPr>
          <w:rFonts w:ascii="Times New Roman" w:hAnsi="Times New Roman" w:cs="Times New Roman"/>
          <w:iCs/>
          <w:color w:val="000000" w:themeColor="text1"/>
          <w:sz w:val="24"/>
          <w:szCs w:val="24"/>
        </w:rPr>
        <w:t>dy suggest</w:t>
      </w:r>
      <w:r w:rsidR="008C30C2">
        <w:rPr>
          <w:rFonts w:ascii="Times New Roman" w:hAnsi="Times New Roman" w:cs="Times New Roman"/>
          <w:iCs/>
          <w:color w:val="000000" w:themeColor="text1"/>
          <w:sz w:val="24"/>
          <w:szCs w:val="24"/>
        </w:rPr>
        <w:t>s</w:t>
      </w:r>
      <w:r w:rsidR="00C11F33">
        <w:rPr>
          <w:rFonts w:ascii="Times New Roman" w:hAnsi="Times New Roman" w:cs="Times New Roman"/>
          <w:iCs/>
          <w:color w:val="000000" w:themeColor="text1"/>
          <w:sz w:val="24"/>
          <w:szCs w:val="24"/>
        </w:rPr>
        <w:t xml:space="preserve"> that </w:t>
      </w:r>
      <w:r w:rsidR="00C11F33">
        <w:rPr>
          <w:rFonts w:ascii="Times New Roman" w:hAnsi="Times New Roman" w:cs="Times New Roman"/>
          <w:sz w:val="24"/>
          <w:szCs w:val="24"/>
        </w:rPr>
        <w:t>increasing yield, maintaining price stability, market access and implementing RSPO standards are the important factors for sustainable oil palm cultivation in Arunachal Pradesh.</w:t>
      </w:r>
    </w:p>
    <w:p w14:paraId="1F20C7BA" w14:textId="7F2E96C4" w:rsidR="00FF4839" w:rsidRPr="00242979" w:rsidRDefault="00627357" w:rsidP="00627357">
      <w:pPr>
        <w:spacing w:line="360" w:lineRule="auto"/>
        <w:jc w:val="both"/>
        <w:rPr>
          <w:rFonts w:ascii="Times New Roman" w:hAnsi="Times New Roman" w:cs="Times New Roman"/>
          <w:sz w:val="24"/>
          <w:szCs w:val="24"/>
        </w:rPr>
      </w:pPr>
      <w:r w:rsidRPr="00EE7265">
        <w:rPr>
          <w:rFonts w:ascii="Times New Roman" w:hAnsi="Times New Roman" w:cs="Times New Roman"/>
          <w:b/>
          <w:bCs/>
          <w:sz w:val="24"/>
          <w:szCs w:val="24"/>
        </w:rPr>
        <w:t>Keywords:</w:t>
      </w:r>
      <w:r>
        <w:rPr>
          <w:rFonts w:ascii="Times New Roman" w:hAnsi="Times New Roman" w:cs="Times New Roman"/>
          <w:sz w:val="24"/>
          <w:szCs w:val="24"/>
        </w:rPr>
        <w:t xml:space="preserve"> Oil Palm, South-East Asia,</w:t>
      </w:r>
      <w:r w:rsidR="009B017C">
        <w:rPr>
          <w:rFonts w:ascii="Times New Roman" w:hAnsi="Times New Roman" w:cs="Times New Roman"/>
          <w:sz w:val="24"/>
          <w:szCs w:val="24"/>
        </w:rPr>
        <w:t xml:space="preserve"> Arunachal Pradesh, </w:t>
      </w:r>
      <w:r w:rsidR="00662784">
        <w:rPr>
          <w:rFonts w:ascii="Times New Roman" w:hAnsi="Times New Roman" w:cs="Times New Roman"/>
          <w:sz w:val="24"/>
          <w:szCs w:val="24"/>
        </w:rPr>
        <w:t>Trend Analysis, Descriptive St</w:t>
      </w:r>
      <w:r w:rsidR="00EE7265">
        <w:rPr>
          <w:rFonts w:ascii="Times New Roman" w:hAnsi="Times New Roman" w:cs="Times New Roman"/>
          <w:sz w:val="24"/>
          <w:szCs w:val="24"/>
        </w:rPr>
        <w:t>a</w:t>
      </w:r>
      <w:r w:rsidR="00662784">
        <w:rPr>
          <w:rFonts w:ascii="Times New Roman" w:hAnsi="Times New Roman" w:cs="Times New Roman"/>
          <w:sz w:val="24"/>
          <w:szCs w:val="24"/>
        </w:rPr>
        <w:t>tistics</w:t>
      </w:r>
      <w:r w:rsidR="00EE7265">
        <w:rPr>
          <w:rFonts w:ascii="Times New Roman" w:hAnsi="Times New Roman" w:cs="Times New Roman"/>
          <w:sz w:val="24"/>
          <w:szCs w:val="24"/>
        </w:rPr>
        <w:t>.</w:t>
      </w:r>
    </w:p>
    <w:p w14:paraId="36A0B815" w14:textId="7976EC47" w:rsidR="001813FA" w:rsidRPr="00C44F2B" w:rsidRDefault="00B6349E" w:rsidP="00B6349E">
      <w:pPr>
        <w:pStyle w:val="ListParagraph"/>
        <w:numPr>
          <w:ilvl w:val="0"/>
          <w:numId w:val="2"/>
        </w:num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Introduction</w:t>
      </w:r>
    </w:p>
    <w:p w14:paraId="07B47F26" w14:textId="3DE1C10B" w:rsidR="00ED5F31" w:rsidRPr="00C44F2B" w:rsidRDefault="00ED5F31" w:rsidP="003C594B">
      <w:pPr>
        <w:pStyle w:val="NormalWeb"/>
        <w:spacing w:line="360" w:lineRule="auto"/>
        <w:ind w:firstLine="720"/>
        <w:jc w:val="both"/>
        <w:rPr>
          <w:color w:val="000000" w:themeColor="text1"/>
        </w:rPr>
      </w:pPr>
      <w:r w:rsidRPr="00C44F2B">
        <w:t xml:space="preserve">Tropical palm, known as Oil palm </w:t>
      </w:r>
      <w:r w:rsidRPr="00C44F2B">
        <w:rPr>
          <w:color w:val="000000" w:themeColor="text1"/>
        </w:rPr>
        <w:t>(</w:t>
      </w:r>
      <w:proofErr w:type="spellStart"/>
      <w:r w:rsidRPr="00C44F2B">
        <w:rPr>
          <w:i/>
          <w:color w:val="000000" w:themeColor="text1"/>
        </w:rPr>
        <w:t>Elaeis</w:t>
      </w:r>
      <w:proofErr w:type="spellEnd"/>
      <w:r w:rsidRPr="00C44F2B">
        <w:rPr>
          <w:i/>
          <w:color w:val="000000" w:themeColor="text1"/>
        </w:rPr>
        <w:t xml:space="preserve"> </w:t>
      </w:r>
      <w:proofErr w:type="spellStart"/>
      <w:r w:rsidRPr="00C44F2B">
        <w:rPr>
          <w:i/>
          <w:color w:val="000000" w:themeColor="text1"/>
        </w:rPr>
        <w:t>guineensis</w:t>
      </w:r>
      <w:proofErr w:type="spellEnd"/>
      <w:r w:rsidRPr="00C44F2B">
        <w:rPr>
          <w:color w:val="000000" w:themeColor="text1"/>
        </w:rPr>
        <w:t xml:space="preserve">) </w:t>
      </w:r>
      <w:r w:rsidRPr="00C44F2B">
        <w:t xml:space="preserve">is native to </w:t>
      </w:r>
      <w:r w:rsidR="006B4DC6">
        <w:t>W</w:t>
      </w:r>
      <w:r w:rsidRPr="00C44F2B">
        <w:t xml:space="preserve">est and </w:t>
      </w:r>
      <w:r w:rsidR="006B4DC6">
        <w:t>C</w:t>
      </w:r>
      <w:r w:rsidRPr="00C44F2B">
        <w:t xml:space="preserve">entral Africa. </w:t>
      </w:r>
      <w:r w:rsidRPr="00C44F2B">
        <w:rPr>
          <w:color w:val="000000" w:themeColor="text1"/>
        </w:rPr>
        <w:t>For oil palm to produce at its best, the climate must be right (Abubakar et al., 2021). Daily ideal temperatures are between 27 and 28°C, with monthly maximums of 30-32°C and minimums of 21–24°C (Abubakar et al., 2021). The minimum temperature in the coldest month should be higher than 18°C (Abubakar et al., 2022a, 2022b). At temperatures below 15°C, seedling growth stops, and at temperatures below 18°C the growth also stops (</w:t>
      </w:r>
      <w:proofErr w:type="spellStart"/>
      <w:r w:rsidRPr="00C44F2B">
        <w:rPr>
          <w:color w:val="000000" w:themeColor="text1"/>
        </w:rPr>
        <w:t>Verheye</w:t>
      </w:r>
      <w:proofErr w:type="spellEnd"/>
      <w:r w:rsidRPr="00C44F2B">
        <w:rPr>
          <w:color w:val="000000" w:themeColor="text1"/>
        </w:rPr>
        <w:t xml:space="preserve">, 2010). </w:t>
      </w:r>
      <w:r w:rsidRPr="00C44F2B">
        <w:rPr>
          <w:color w:val="000000" w:themeColor="text1"/>
        </w:rPr>
        <w:lastRenderedPageBreak/>
        <w:t xml:space="preserve">According to </w:t>
      </w:r>
      <w:proofErr w:type="spellStart"/>
      <w:r w:rsidRPr="00C44F2B">
        <w:rPr>
          <w:color w:val="000000" w:themeColor="text1"/>
        </w:rPr>
        <w:t>Oettli</w:t>
      </w:r>
      <w:proofErr w:type="spellEnd"/>
      <w:r w:rsidRPr="00C44F2B">
        <w:rPr>
          <w:color w:val="000000" w:themeColor="text1"/>
        </w:rPr>
        <w:t xml:space="preserve"> et al., (2018), the air should have a relative humidity of at least 85% and solar radiation should be at least 16 or 17 MJ m</w:t>
      </w:r>
      <w:r w:rsidRPr="00C44F2B">
        <w:rPr>
          <w:color w:val="000000" w:themeColor="text1"/>
          <w:vertAlign w:val="superscript"/>
        </w:rPr>
        <w:t>−1</w:t>
      </w:r>
      <w:r w:rsidRPr="00C44F2B">
        <w:rPr>
          <w:color w:val="000000" w:themeColor="text1"/>
        </w:rPr>
        <w:t>d</w:t>
      </w:r>
      <w:r w:rsidRPr="00C44F2B">
        <w:rPr>
          <w:color w:val="000000" w:themeColor="text1"/>
          <w:vertAlign w:val="superscript"/>
        </w:rPr>
        <w:t>−1</w:t>
      </w:r>
      <w:r w:rsidRPr="00C44F2B">
        <w:rPr>
          <w:color w:val="000000" w:themeColor="text1"/>
        </w:rPr>
        <w:t xml:space="preserve">. Furthermore, according to </w:t>
      </w:r>
      <w:proofErr w:type="spellStart"/>
      <w:r w:rsidRPr="00C44F2B">
        <w:rPr>
          <w:color w:val="000000" w:themeColor="text1"/>
        </w:rPr>
        <w:t>Verheye</w:t>
      </w:r>
      <w:proofErr w:type="spellEnd"/>
      <w:r w:rsidRPr="00C44F2B">
        <w:rPr>
          <w:color w:val="000000" w:themeColor="text1"/>
        </w:rPr>
        <w:t>, (2010) and Paterson et al., (2015), oil palms normally require 150 mm of rain per month, with an annual rainfall of 2000–2500 mm and a maximum of 2-3 months of dry spell. Many different types of soils are suitable for the cultivation of oil palm until the soil is well drained (Abubakar et al., 2021). The main growing regions for the crop are low-elevation tropical lowlands, which were formerly covered in dense rainforests and in oil palm plantations, physical soil characteristics are more significant than soil fertility (</w:t>
      </w:r>
      <w:proofErr w:type="spellStart"/>
      <w:r w:rsidRPr="00C44F2B">
        <w:rPr>
          <w:color w:val="000000" w:themeColor="text1"/>
        </w:rPr>
        <w:t>Verheye</w:t>
      </w:r>
      <w:proofErr w:type="spellEnd"/>
      <w:r w:rsidRPr="00C44F2B">
        <w:rPr>
          <w:color w:val="000000" w:themeColor="text1"/>
        </w:rPr>
        <w:t xml:space="preserve">, 2010). According to </w:t>
      </w:r>
      <w:proofErr w:type="spellStart"/>
      <w:r w:rsidRPr="00C44F2B">
        <w:rPr>
          <w:color w:val="000000" w:themeColor="text1"/>
        </w:rPr>
        <w:t>Verheye</w:t>
      </w:r>
      <w:proofErr w:type="spellEnd"/>
      <w:r w:rsidRPr="00C44F2B">
        <w:rPr>
          <w:color w:val="000000" w:themeColor="text1"/>
        </w:rPr>
        <w:t xml:space="preserve"> (2010), soil moisture content and other physical characteristics are more significant than nutrient availability, which may be adjusted with fertilizer application. Flat or gradually sloping terrain is the ideal location for agricultural planting (Abubakar et al., 2022a, 2022b)</w:t>
      </w:r>
    </w:p>
    <w:p w14:paraId="4D540EE7" w14:textId="52E92C6F" w:rsidR="007D1FAF" w:rsidRDefault="001A17C6" w:rsidP="007D1FAF">
      <w:pPr>
        <w:spacing w:line="360" w:lineRule="auto"/>
        <w:ind w:firstLine="720"/>
        <w:jc w:val="both"/>
        <w:rPr>
          <w:rFonts w:ascii="Times New Roman" w:hAnsi="Times New Roman" w:cs="Times New Roman"/>
          <w:sz w:val="24"/>
          <w:szCs w:val="24"/>
        </w:rPr>
      </w:pPr>
      <w:r w:rsidRPr="00C44F2B">
        <w:rPr>
          <w:rFonts w:ascii="Times New Roman" w:hAnsi="Times New Roman" w:cs="Times New Roman"/>
          <w:sz w:val="24"/>
          <w:szCs w:val="24"/>
          <w:shd w:val="clear" w:color="auto" w:fill="FFFFFF"/>
        </w:rPr>
        <w:t xml:space="preserve">Oil palm being a perennial plantation crop with high yielding potential is expected to show varied yield potential at different stages of life cycle, with </w:t>
      </w:r>
      <w:r w:rsidR="006B4DC6">
        <w:rPr>
          <w:rFonts w:ascii="Times New Roman" w:hAnsi="Times New Roman" w:cs="Times New Roman"/>
          <w:sz w:val="24"/>
          <w:szCs w:val="24"/>
          <w:shd w:val="clear" w:color="auto" w:fill="FFFFFF"/>
        </w:rPr>
        <w:t xml:space="preserve">an </w:t>
      </w:r>
      <w:r w:rsidRPr="00C44F2B">
        <w:rPr>
          <w:rFonts w:ascii="Times New Roman" w:hAnsi="Times New Roman" w:cs="Times New Roman"/>
          <w:sz w:val="24"/>
          <w:szCs w:val="24"/>
          <w:shd w:val="clear" w:color="auto" w:fill="FFFFFF"/>
        </w:rPr>
        <w:t>increase in age of the plantation yield increase</w:t>
      </w:r>
      <w:r w:rsidR="00205A5E" w:rsidRPr="00C44F2B">
        <w:rPr>
          <w:rFonts w:ascii="Times New Roman" w:hAnsi="Times New Roman" w:cs="Times New Roman"/>
          <w:sz w:val="24"/>
          <w:szCs w:val="24"/>
          <w:shd w:val="clear" w:color="auto" w:fill="FFFFFF"/>
        </w:rPr>
        <w:t>s and sustains till</w:t>
      </w:r>
      <w:r w:rsidRPr="00C44F2B">
        <w:rPr>
          <w:rFonts w:ascii="Times New Roman" w:hAnsi="Times New Roman" w:cs="Times New Roman"/>
          <w:sz w:val="24"/>
          <w:szCs w:val="24"/>
          <w:shd w:val="clear" w:color="auto" w:fill="FFFFFF"/>
        </w:rPr>
        <w:t xml:space="preserve"> 30 years</w:t>
      </w:r>
      <w:r w:rsidR="00205A5E" w:rsidRPr="00C44F2B">
        <w:rPr>
          <w:rFonts w:ascii="Times New Roman" w:hAnsi="Times New Roman" w:cs="Times New Roman"/>
          <w:sz w:val="24"/>
          <w:szCs w:val="24"/>
          <w:shd w:val="clear" w:color="auto" w:fill="FFFFFF"/>
        </w:rPr>
        <w:t xml:space="preserve"> of age</w:t>
      </w:r>
      <w:r w:rsidR="000D3CB2" w:rsidRPr="00C44F2B">
        <w:rPr>
          <w:rFonts w:ascii="Times New Roman" w:hAnsi="Times New Roman" w:cs="Times New Roman"/>
          <w:sz w:val="24"/>
          <w:szCs w:val="24"/>
          <w:shd w:val="clear" w:color="auto" w:fill="FFFFFF"/>
        </w:rPr>
        <w:t>.</w:t>
      </w:r>
      <w:r w:rsidRPr="00C44F2B">
        <w:rPr>
          <w:rFonts w:ascii="Times New Roman" w:hAnsi="Times New Roman" w:cs="Times New Roman"/>
          <w:sz w:val="24"/>
          <w:szCs w:val="24"/>
          <w:shd w:val="clear" w:color="auto" w:fill="FFFFFF"/>
        </w:rPr>
        <w:t xml:space="preserve"> (</w:t>
      </w:r>
      <w:r w:rsidRPr="00C44F2B">
        <w:rPr>
          <w:rFonts w:ascii="Times New Roman" w:eastAsia="Times New Roman" w:hAnsi="Times New Roman" w:cs="Times New Roman"/>
          <w:kern w:val="0"/>
          <w:sz w:val="24"/>
          <w:szCs w:val="24"/>
          <w:lang w:eastAsia="en-IN"/>
          <w14:ligatures w14:val="none"/>
        </w:rPr>
        <w:t>Latha.et al., 2023).</w:t>
      </w:r>
      <w:r w:rsidR="00B04806" w:rsidRPr="00C44F2B">
        <w:rPr>
          <w:rFonts w:ascii="Times New Roman" w:hAnsi="Times New Roman" w:cs="Times New Roman"/>
          <w:sz w:val="24"/>
          <w:szCs w:val="24"/>
          <w:shd w:val="clear" w:color="auto" w:fill="FFFFFF"/>
        </w:rPr>
        <w:t xml:space="preserve">  </w:t>
      </w:r>
      <w:r w:rsidR="00ED5F31" w:rsidRPr="00C44F2B">
        <w:rPr>
          <w:rFonts w:ascii="Times New Roman" w:hAnsi="Times New Roman" w:cs="Times New Roman"/>
          <w:sz w:val="24"/>
          <w:szCs w:val="24"/>
        </w:rPr>
        <w:t>At present o</w:t>
      </w:r>
      <w:r w:rsidR="00606ADE" w:rsidRPr="00C44F2B">
        <w:rPr>
          <w:rFonts w:ascii="Times New Roman" w:hAnsi="Times New Roman" w:cs="Times New Roman"/>
          <w:sz w:val="24"/>
          <w:szCs w:val="24"/>
        </w:rPr>
        <w:t xml:space="preserve">il palm plantation has gained much popularity, mainly in the South East Asia for </w:t>
      </w:r>
      <w:r w:rsidR="006B4DC6">
        <w:rPr>
          <w:rFonts w:ascii="Times New Roman" w:hAnsi="Times New Roman" w:cs="Times New Roman"/>
          <w:sz w:val="24"/>
          <w:szCs w:val="24"/>
        </w:rPr>
        <w:t xml:space="preserve">their </w:t>
      </w:r>
      <w:r w:rsidR="00606ADE" w:rsidRPr="00C44F2B">
        <w:rPr>
          <w:rFonts w:ascii="Times New Roman" w:hAnsi="Times New Roman" w:cs="Times New Roman"/>
          <w:sz w:val="24"/>
          <w:szCs w:val="24"/>
        </w:rPr>
        <w:t>economic profitability and increasing demand in the international market. Indonesia and Malaysia today constitute about 80% of the total oil palm production in the world (Fitzherbert et al. 2008)</w:t>
      </w:r>
      <w:r w:rsidR="001B3D74" w:rsidRPr="00C44F2B">
        <w:rPr>
          <w:rFonts w:ascii="Times New Roman" w:hAnsi="Times New Roman" w:cs="Times New Roman"/>
          <w:sz w:val="24"/>
          <w:szCs w:val="24"/>
        </w:rPr>
        <w:t>,</w:t>
      </w:r>
      <w:r w:rsidR="00606ADE" w:rsidRPr="00C44F2B">
        <w:rPr>
          <w:rFonts w:ascii="Times New Roman" w:hAnsi="Times New Roman" w:cs="Times New Roman"/>
          <w:sz w:val="24"/>
          <w:szCs w:val="24"/>
        </w:rPr>
        <w:t xml:space="preserve"> where over half of the expansion of oil palm between 1990 and 2005 occurred at the expense of forest and where the rate of forest clearance for oil palm is increasing (Koh &amp; </w:t>
      </w:r>
      <w:proofErr w:type="spellStart"/>
      <w:r w:rsidR="00606ADE" w:rsidRPr="00C44F2B">
        <w:rPr>
          <w:rFonts w:ascii="Times New Roman" w:hAnsi="Times New Roman" w:cs="Times New Roman"/>
          <w:sz w:val="24"/>
          <w:szCs w:val="24"/>
        </w:rPr>
        <w:t>Wilcove</w:t>
      </w:r>
      <w:proofErr w:type="spellEnd"/>
      <w:r w:rsidR="00606ADE" w:rsidRPr="00C44F2B">
        <w:rPr>
          <w:rFonts w:ascii="Times New Roman" w:hAnsi="Times New Roman" w:cs="Times New Roman"/>
          <w:sz w:val="24"/>
          <w:szCs w:val="24"/>
        </w:rPr>
        <w:t xml:space="preserve"> 2007; Koh &amp; </w:t>
      </w:r>
      <w:proofErr w:type="spellStart"/>
      <w:r w:rsidR="00606ADE" w:rsidRPr="00C44F2B">
        <w:rPr>
          <w:rFonts w:ascii="Times New Roman" w:hAnsi="Times New Roman" w:cs="Times New Roman"/>
          <w:sz w:val="24"/>
          <w:szCs w:val="24"/>
        </w:rPr>
        <w:t>Wilcove</w:t>
      </w:r>
      <w:proofErr w:type="spellEnd"/>
      <w:r w:rsidR="00606ADE" w:rsidRPr="00C44F2B">
        <w:rPr>
          <w:rFonts w:ascii="Times New Roman" w:hAnsi="Times New Roman" w:cs="Times New Roman"/>
          <w:sz w:val="24"/>
          <w:szCs w:val="24"/>
        </w:rPr>
        <w:t xml:space="preserve"> 2008</w:t>
      </w:r>
      <w:r w:rsidR="001B3D74" w:rsidRPr="00C44F2B">
        <w:rPr>
          <w:rFonts w:ascii="Times New Roman" w:hAnsi="Times New Roman" w:cs="Times New Roman"/>
          <w:sz w:val="24"/>
          <w:szCs w:val="24"/>
        </w:rPr>
        <w:t>). Most of its export is towards two major importing countr</w:t>
      </w:r>
      <w:r w:rsidR="006B4DC6">
        <w:rPr>
          <w:rFonts w:ascii="Times New Roman" w:hAnsi="Times New Roman" w:cs="Times New Roman"/>
          <w:sz w:val="24"/>
          <w:szCs w:val="24"/>
        </w:rPr>
        <w:t>ies</w:t>
      </w:r>
      <w:r w:rsidR="001B3D74" w:rsidRPr="00C44F2B">
        <w:rPr>
          <w:rFonts w:ascii="Times New Roman" w:hAnsi="Times New Roman" w:cs="Times New Roman"/>
          <w:sz w:val="24"/>
          <w:szCs w:val="24"/>
        </w:rPr>
        <w:t xml:space="preserve"> (India and China).</w:t>
      </w:r>
      <w:r w:rsidR="00606ADE" w:rsidRPr="00C44F2B">
        <w:rPr>
          <w:rFonts w:ascii="Times New Roman" w:hAnsi="Times New Roman" w:cs="Times New Roman"/>
          <w:sz w:val="24"/>
          <w:szCs w:val="24"/>
        </w:rPr>
        <w:t xml:space="preserve"> </w:t>
      </w:r>
    </w:p>
    <w:p w14:paraId="75433C2C" w14:textId="6BC006E3" w:rsidR="00606ADE" w:rsidRPr="007D1FAF" w:rsidRDefault="00606ADE" w:rsidP="007D1FAF">
      <w:pPr>
        <w:spacing w:line="360" w:lineRule="auto"/>
        <w:ind w:firstLine="720"/>
        <w:jc w:val="both"/>
        <w:rPr>
          <w:rFonts w:ascii="Times New Roman" w:hAnsi="Times New Roman" w:cs="Times New Roman"/>
          <w:sz w:val="24"/>
          <w:szCs w:val="24"/>
          <w:shd w:val="clear" w:color="auto" w:fill="FFFFFF"/>
        </w:rPr>
      </w:pPr>
      <w:r w:rsidRPr="007D1FAF">
        <w:rPr>
          <w:rFonts w:ascii="Times New Roman" w:hAnsi="Times New Roman" w:cs="Times New Roman"/>
          <w:sz w:val="24"/>
          <w:szCs w:val="24"/>
        </w:rPr>
        <w:t>India is the second</w:t>
      </w:r>
      <w:r w:rsidR="006B4DC6">
        <w:rPr>
          <w:rFonts w:ascii="Times New Roman" w:hAnsi="Times New Roman" w:cs="Times New Roman"/>
          <w:sz w:val="24"/>
          <w:szCs w:val="24"/>
        </w:rPr>
        <w:t>-</w:t>
      </w:r>
      <w:r w:rsidRPr="007D1FAF">
        <w:rPr>
          <w:rFonts w:ascii="Times New Roman" w:hAnsi="Times New Roman" w:cs="Times New Roman"/>
          <w:sz w:val="24"/>
          <w:szCs w:val="24"/>
        </w:rPr>
        <w:t>largest consumer of oil palm in the world. It accounts for 12 percent of world consumption (</w:t>
      </w:r>
      <w:proofErr w:type="spellStart"/>
      <w:r w:rsidRPr="007D1FAF">
        <w:rPr>
          <w:rFonts w:ascii="Times New Roman" w:hAnsi="Times New Roman" w:cs="Times New Roman"/>
          <w:sz w:val="24"/>
          <w:szCs w:val="24"/>
        </w:rPr>
        <w:t>NEDFi</w:t>
      </w:r>
      <w:proofErr w:type="spellEnd"/>
      <w:r w:rsidRPr="007D1FAF">
        <w:rPr>
          <w:rFonts w:ascii="Times New Roman" w:hAnsi="Times New Roman" w:cs="Times New Roman"/>
          <w:sz w:val="24"/>
          <w:szCs w:val="24"/>
        </w:rPr>
        <w:t xml:space="preserve">, 2020). It is also the largest importer of oil palm. It has to import almost 97 percent of its requirements for palm oil. In India, most of the available palm oil and its fractions are used for food uses, and </w:t>
      </w:r>
      <w:r w:rsidR="005D1C0C" w:rsidRPr="007D1FAF">
        <w:rPr>
          <w:rFonts w:ascii="Times New Roman" w:hAnsi="Times New Roman" w:cs="Times New Roman"/>
          <w:sz w:val="24"/>
          <w:szCs w:val="24"/>
        </w:rPr>
        <w:t xml:space="preserve">some </w:t>
      </w:r>
      <w:r w:rsidRPr="007D1FAF">
        <w:rPr>
          <w:rFonts w:ascii="Times New Roman" w:hAnsi="Times New Roman" w:cs="Times New Roman"/>
          <w:sz w:val="24"/>
          <w:szCs w:val="24"/>
        </w:rPr>
        <w:t xml:space="preserve">of it is used for non-food uses, such as the production of toilet soaps, cosmetics, rubber and polymer processing, pharmaceuticals, etc. </w:t>
      </w:r>
      <w:r w:rsidR="005D1C0C" w:rsidRPr="007D1FAF">
        <w:rPr>
          <w:rFonts w:ascii="Times New Roman" w:hAnsi="Times New Roman" w:cs="Times New Roman"/>
          <w:sz w:val="24"/>
          <w:szCs w:val="24"/>
        </w:rPr>
        <w:t xml:space="preserve">Amongst all the state in India, </w:t>
      </w:r>
      <w:r w:rsidRPr="007D1FAF">
        <w:rPr>
          <w:rFonts w:ascii="Times New Roman" w:hAnsi="Times New Roman" w:cs="Times New Roman"/>
          <w:sz w:val="24"/>
          <w:szCs w:val="24"/>
        </w:rPr>
        <w:t>Andhra Pradesh is the leading palm oil-producing state. Its production accounts for 83 percent of the country’s production</w:t>
      </w:r>
      <w:r w:rsidR="005D1C0C" w:rsidRPr="007D1FAF">
        <w:rPr>
          <w:rFonts w:ascii="Times New Roman" w:hAnsi="Times New Roman" w:cs="Times New Roman"/>
          <w:sz w:val="24"/>
          <w:szCs w:val="24"/>
        </w:rPr>
        <w:t xml:space="preserve">, followed by distant second and </w:t>
      </w:r>
      <w:proofErr w:type="spellStart"/>
      <w:r w:rsidR="005D1C0C" w:rsidRPr="007D1FAF">
        <w:rPr>
          <w:rFonts w:ascii="Times New Roman" w:hAnsi="Times New Roman" w:cs="Times New Roman"/>
          <w:sz w:val="24"/>
          <w:szCs w:val="24"/>
        </w:rPr>
        <w:t>thired</w:t>
      </w:r>
      <w:proofErr w:type="spellEnd"/>
      <w:r w:rsidR="005D1C0C" w:rsidRPr="007D1FAF">
        <w:rPr>
          <w:rFonts w:ascii="Times New Roman" w:hAnsi="Times New Roman" w:cs="Times New Roman"/>
          <w:sz w:val="24"/>
          <w:szCs w:val="24"/>
        </w:rPr>
        <w:t xml:space="preserve"> in the form of Telangana and Karnataka. </w:t>
      </w:r>
      <w:r w:rsidRPr="007D1FAF">
        <w:rPr>
          <w:rFonts w:ascii="Times New Roman" w:hAnsi="Times New Roman" w:cs="Times New Roman"/>
          <w:sz w:val="24"/>
          <w:szCs w:val="24"/>
        </w:rPr>
        <w:t>Oil palm has been commercially cultivated in India since 1990.</w:t>
      </w:r>
    </w:p>
    <w:p w14:paraId="7792F19B" w14:textId="5535E52C" w:rsidR="005D1C0C" w:rsidRPr="00C44F2B" w:rsidRDefault="005D1C0C" w:rsidP="003C594B">
      <w:pPr>
        <w:pStyle w:val="NormalWeb"/>
        <w:spacing w:line="360" w:lineRule="auto"/>
        <w:ind w:firstLine="720"/>
        <w:jc w:val="both"/>
      </w:pPr>
      <w:r w:rsidRPr="00C44F2B">
        <w:t xml:space="preserve">Huge dependence on the imported palm oil </w:t>
      </w:r>
      <w:r w:rsidR="006B4DC6">
        <w:t xml:space="preserve">led </w:t>
      </w:r>
      <w:r w:rsidRPr="00C44F2B">
        <w:t xml:space="preserve">the Government of India to roll out various schemes to increase the area under oil palm cultivation, make India self-reliant and </w:t>
      </w:r>
      <w:r w:rsidRPr="00C44F2B">
        <w:lastRenderedPageBreak/>
        <w:t>improve the livelihood of the Indian farmers. Therefore, various schemes have been rolled out since 1970s to achieve the above objectives.</w:t>
      </w:r>
    </w:p>
    <w:p w14:paraId="6419CF6E" w14:textId="72D6432C" w:rsidR="00606ADE" w:rsidRPr="00C44F2B" w:rsidRDefault="005D1C0C" w:rsidP="003C594B">
      <w:pPr>
        <w:pStyle w:val="NoSpacing"/>
        <w:spacing w:line="360" w:lineRule="auto"/>
        <w:ind w:firstLine="720"/>
        <w:jc w:val="both"/>
        <w:rPr>
          <w:rFonts w:ascii="Times New Roman" w:hAnsi="Times New Roman" w:cs="Times New Roman"/>
          <w:sz w:val="24"/>
          <w:szCs w:val="24"/>
        </w:rPr>
      </w:pPr>
      <w:r w:rsidRPr="00C44F2B">
        <w:rPr>
          <w:rFonts w:ascii="Times New Roman" w:hAnsi="Times New Roman" w:cs="Times New Roman"/>
          <w:sz w:val="24"/>
          <w:szCs w:val="24"/>
        </w:rPr>
        <w:t xml:space="preserve">In </w:t>
      </w:r>
      <w:r w:rsidR="00606ADE" w:rsidRPr="00C44F2B">
        <w:rPr>
          <w:rFonts w:ascii="Times New Roman" w:hAnsi="Times New Roman" w:cs="Times New Roman"/>
          <w:sz w:val="24"/>
          <w:szCs w:val="24"/>
        </w:rPr>
        <w:t>Arunachal Pradesh</w:t>
      </w:r>
      <w:r w:rsidR="00F74274" w:rsidRPr="00C44F2B">
        <w:rPr>
          <w:rFonts w:ascii="Times New Roman" w:hAnsi="Times New Roman" w:cs="Times New Roman"/>
          <w:sz w:val="24"/>
          <w:szCs w:val="24"/>
        </w:rPr>
        <w:t>,</w:t>
      </w:r>
      <w:r w:rsidR="00606ADE" w:rsidRPr="00C44F2B">
        <w:rPr>
          <w:rFonts w:ascii="Times New Roman" w:hAnsi="Times New Roman" w:cs="Times New Roman"/>
          <w:sz w:val="24"/>
          <w:szCs w:val="24"/>
        </w:rPr>
        <w:t xml:space="preserve"> oil palm cultivation started in 2012, with the establishment of nursery and office by private corporat</w:t>
      </w:r>
      <w:r w:rsidR="006B4DC6">
        <w:rPr>
          <w:rFonts w:ascii="Times New Roman" w:hAnsi="Times New Roman" w:cs="Times New Roman"/>
          <w:sz w:val="24"/>
          <w:szCs w:val="24"/>
        </w:rPr>
        <w:t>ions</w:t>
      </w:r>
      <w:r w:rsidR="00606ADE" w:rsidRPr="00C44F2B">
        <w:rPr>
          <w:rFonts w:ascii="Times New Roman" w:hAnsi="Times New Roman" w:cs="Times New Roman"/>
          <w:sz w:val="24"/>
          <w:szCs w:val="24"/>
        </w:rPr>
        <w:t xml:space="preserve"> in the district of Lower </w:t>
      </w:r>
      <w:proofErr w:type="spellStart"/>
      <w:r w:rsidR="00606ADE" w:rsidRPr="00C44F2B">
        <w:rPr>
          <w:rFonts w:ascii="Times New Roman" w:hAnsi="Times New Roman" w:cs="Times New Roman"/>
          <w:sz w:val="24"/>
          <w:szCs w:val="24"/>
        </w:rPr>
        <w:t>Dibang</w:t>
      </w:r>
      <w:proofErr w:type="spellEnd"/>
      <w:r w:rsidR="00606ADE" w:rsidRPr="00C44F2B">
        <w:rPr>
          <w:rFonts w:ascii="Times New Roman" w:hAnsi="Times New Roman" w:cs="Times New Roman"/>
          <w:sz w:val="24"/>
          <w:szCs w:val="24"/>
        </w:rPr>
        <w:t xml:space="preserve"> Valley and East Siang district. Today, Arunachal Pradesh reportedly has around 6500 hectares of standing oil palm cultivation (Department of Agriculture, Government of Arunachal Pradesh) and the reassessment committee of ICAR-Indian Institute of Oil Palm Research (IIOPR) 2020, has assessed 1,33,311 hectare area to be fit for oil palm cultivation in 11 districts (</w:t>
      </w:r>
      <w:proofErr w:type="spellStart"/>
      <w:r w:rsidR="00606ADE" w:rsidRPr="00C44F2B">
        <w:rPr>
          <w:rFonts w:ascii="Times New Roman" w:hAnsi="Times New Roman" w:cs="Times New Roman"/>
          <w:sz w:val="24"/>
          <w:szCs w:val="24"/>
        </w:rPr>
        <w:t>Changlang</w:t>
      </w:r>
      <w:proofErr w:type="spellEnd"/>
      <w:r w:rsidR="00606ADE" w:rsidRPr="00C44F2B">
        <w:rPr>
          <w:rFonts w:ascii="Times New Roman" w:hAnsi="Times New Roman" w:cs="Times New Roman"/>
          <w:sz w:val="24"/>
          <w:szCs w:val="24"/>
        </w:rPr>
        <w:t xml:space="preserve">, East </w:t>
      </w:r>
      <w:proofErr w:type="spellStart"/>
      <w:r w:rsidR="00606ADE" w:rsidRPr="00C44F2B">
        <w:rPr>
          <w:rFonts w:ascii="Times New Roman" w:hAnsi="Times New Roman" w:cs="Times New Roman"/>
          <w:sz w:val="24"/>
          <w:szCs w:val="24"/>
        </w:rPr>
        <w:t>kameng</w:t>
      </w:r>
      <w:proofErr w:type="spellEnd"/>
      <w:r w:rsidR="00606ADE" w:rsidRPr="00C44F2B">
        <w:rPr>
          <w:rFonts w:ascii="Times New Roman" w:hAnsi="Times New Roman" w:cs="Times New Roman"/>
          <w:sz w:val="24"/>
          <w:szCs w:val="24"/>
        </w:rPr>
        <w:t xml:space="preserve">, East Siang, </w:t>
      </w:r>
      <w:proofErr w:type="spellStart"/>
      <w:r w:rsidR="00606ADE" w:rsidRPr="00C44F2B">
        <w:rPr>
          <w:rFonts w:ascii="Times New Roman" w:hAnsi="Times New Roman" w:cs="Times New Roman"/>
          <w:sz w:val="24"/>
          <w:szCs w:val="24"/>
        </w:rPr>
        <w:t>Lohit</w:t>
      </w:r>
      <w:proofErr w:type="spellEnd"/>
      <w:r w:rsidR="00606ADE" w:rsidRPr="00C44F2B">
        <w:rPr>
          <w:rFonts w:ascii="Times New Roman" w:hAnsi="Times New Roman" w:cs="Times New Roman"/>
          <w:sz w:val="24"/>
          <w:szCs w:val="24"/>
        </w:rPr>
        <w:t xml:space="preserve">, Lower </w:t>
      </w:r>
      <w:proofErr w:type="spellStart"/>
      <w:r w:rsidR="008A2148" w:rsidRPr="00C44F2B">
        <w:rPr>
          <w:rFonts w:ascii="Times New Roman" w:hAnsi="Times New Roman" w:cs="Times New Roman"/>
          <w:sz w:val="24"/>
          <w:szCs w:val="24"/>
        </w:rPr>
        <w:t>D</w:t>
      </w:r>
      <w:r w:rsidR="00606ADE" w:rsidRPr="00C44F2B">
        <w:rPr>
          <w:rFonts w:ascii="Times New Roman" w:hAnsi="Times New Roman" w:cs="Times New Roman"/>
          <w:sz w:val="24"/>
          <w:szCs w:val="24"/>
        </w:rPr>
        <w:t>ibang</w:t>
      </w:r>
      <w:proofErr w:type="spellEnd"/>
      <w:r w:rsidR="00606ADE" w:rsidRPr="00C44F2B">
        <w:rPr>
          <w:rFonts w:ascii="Times New Roman" w:hAnsi="Times New Roman" w:cs="Times New Roman"/>
          <w:sz w:val="24"/>
          <w:szCs w:val="24"/>
        </w:rPr>
        <w:t xml:space="preserve"> Valley, Lower </w:t>
      </w:r>
      <w:proofErr w:type="spellStart"/>
      <w:r w:rsidR="00606ADE" w:rsidRPr="00C44F2B">
        <w:rPr>
          <w:rFonts w:ascii="Times New Roman" w:hAnsi="Times New Roman" w:cs="Times New Roman"/>
          <w:sz w:val="24"/>
          <w:szCs w:val="24"/>
        </w:rPr>
        <w:t>Subansiri</w:t>
      </w:r>
      <w:proofErr w:type="spellEnd"/>
      <w:r w:rsidR="00606ADE" w:rsidRPr="00C44F2B">
        <w:rPr>
          <w:rFonts w:ascii="Times New Roman" w:hAnsi="Times New Roman" w:cs="Times New Roman"/>
          <w:sz w:val="24"/>
          <w:szCs w:val="24"/>
        </w:rPr>
        <w:t xml:space="preserve">, </w:t>
      </w:r>
      <w:proofErr w:type="spellStart"/>
      <w:r w:rsidR="00606ADE" w:rsidRPr="00C44F2B">
        <w:rPr>
          <w:rFonts w:ascii="Times New Roman" w:hAnsi="Times New Roman" w:cs="Times New Roman"/>
          <w:sz w:val="24"/>
          <w:szCs w:val="24"/>
        </w:rPr>
        <w:t>Papumpare</w:t>
      </w:r>
      <w:proofErr w:type="spellEnd"/>
      <w:r w:rsidR="00606ADE" w:rsidRPr="00C44F2B">
        <w:rPr>
          <w:rFonts w:ascii="Times New Roman" w:hAnsi="Times New Roman" w:cs="Times New Roman"/>
          <w:sz w:val="24"/>
          <w:szCs w:val="24"/>
        </w:rPr>
        <w:t xml:space="preserve">, </w:t>
      </w:r>
      <w:proofErr w:type="spellStart"/>
      <w:r w:rsidR="00606ADE" w:rsidRPr="00C44F2B">
        <w:rPr>
          <w:rFonts w:ascii="Times New Roman" w:hAnsi="Times New Roman" w:cs="Times New Roman"/>
          <w:sz w:val="24"/>
          <w:szCs w:val="24"/>
        </w:rPr>
        <w:t>Tawang</w:t>
      </w:r>
      <w:proofErr w:type="spellEnd"/>
      <w:r w:rsidR="00606ADE" w:rsidRPr="00C44F2B">
        <w:rPr>
          <w:rFonts w:ascii="Times New Roman" w:hAnsi="Times New Roman" w:cs="Times New Roman"/>
          <w:sz w:val="24"/>
          <w:szCs w:val="24"/>
        </w:rPr>
        <w:t xml:space="preserve">, </w:t>
      </w:r>
      <w:proofErr w:type="spellStart"/>
      <w:r w:rsidR="00606ADE" w:rsidRPr="00C44F2B">
        <w:rPr>
          <w:rFonts w:ascii="Times New Roman" w:hAnsi="Times New Roman" w:cs="Times New Roman"/>
          <w:sz w:val="24"/>
          <w:szCs w:val="24"/>
        </w:rPr>
        <w:t>Tirap</w:t>
      </w:r>
      <w:proofErr w:type="spellEnd"/>
      <w:r w:rsidR="00606ADE" w:rsidRPr="00C44F2B">
        <w:rPr>
          <w:rFonts w:ascii="Times New Roman" w:hAnsi="Times New Roman" w:cs="Times New Roman"/>
          <w:sz w:val="24"/>
          <w:szCs w:val="24"/>
        </w:rPr>
        <w:t xml:space="preserve">, West </w:t>
      </w:r>
      <w:proofErr w:type="spellStart"/>
      <w:r w:rsidR="00606ADE" w:rsidRPr="00C44F2B">
        <w:rPr>
          <w:rFonts w:ascii="Times New Roman" w:hAnsi="Times New Roman" w:cs="Times New Roman"/>
          <w:sz w:val="24"/>
          <w:szCs w:val="24"/>
        </w:rPr>
        <w:t>kameng</w:t>
      </w:r>
      <w:proofErr w:type="spellEnd"/>
      <w:r w:rsidR="00606ADE" w:rsidRPr="00C44F2B">
        <w:rPr>
          <w:rFonts w:ascii="Times New Roman" w:hAnsi="Times New Roman" w:cs="Times New Roman"/>
          <w:sz w:val="24"/>
          <w:szCs w:val="24"/>
        </w:rPr>
        <w:t xml:space="preserve"> and West Siang). As of today</w:t>
      </w:r>
      <w:r w:rsidR="008A2148" w:rsidRPr="00C44F2B">
        <w:rPr>
          <w:rFonts w:ascii="Times New Roman" w:hAnsi="Times New Roman" w:cs="Times New Roman"/>
          <w:sz w:val="24"/>
          <w:szCs w:val="24"/>
        </w:rPr>
        <w:t>,</w:t>
      </w:r>
      <w:r w:rsidR="00606ADE" w:rsidRPr="00C44F2B">
        <w:rPr>
          <w:rFonts w:ascii="Times New Roman" w:hAnsi="Times New Roman" w:cs="Times New Roman"/>
          <w:sz w:val="24"/>
          <w:szCs w:val="24"/>
        </w:rPr>
        <w:t xml:space="preserve"> Arunachal Pradesh has about 6000 ha, of land under oil palm plantation (Dept. of Agriculture, Government of Arunachal Pradesh).</w:t>
      </w:r>
    </w:p>
    <w:p w14:paraId="45E08B14" w14:textId="57AD308B" w:rsidR="007A56AF" w:rsidRPr="00C44F2B" w:rsidRDefault="00B34DEA" w:rsidP="00433E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Over</w:t>
      </w:r>
      <w:r w:rsidR="006B4DC6">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006B4DC6">
        <w:rPr>
          <w:rFonts w:ascii="Times New Roman" w:hAnsi="Times New Roman" w:cs="Times New Roman"/>
          <w:sz w:val="24"/>
          <w:szCs w:val="24"/>
          <w:lang w:val="en-US"/>
        </w:rPr>
        <w:t xml:space="preserve">the </w:t>
      </w:r>
      <w:r w:rsidR="008520C3">
        <w:rPr>
          <w:rFonts w:ascii="Times New Roman" w:hAnsi="Times New Roman" w:cs="Times New Roman"/>
          <w:sz w:val="24"/>
          <w:szCs w:val="24"/>
          <w:lang w:val="en-US"/>
        </w:rPr>
        <w:t xml:space="preserve">various </w:t>
      </w:r>
      <w:r w:rsidR="00DC7FEB">
        <w:rPr>
          <w:rFonts w:ascii="Times New Roman" w:hAnsi="Times New Roman" w:cs="Times New Roman"/>
          <w:sz w:val="24"/>
          <w:szCs w:val="24"/>
          <w:lang w:val="en-US"/>
        </w:rPr>
        <w:t>studies regarding the social, economic and ecological aspect of oil palm has been</w:t>
      </w:r>
      <w:r w:rsidR="00410B10">
        <w:rPr>
          <w:rFonts w:ascii="Times New Roman" w:hAnsi="Times New Roman" w:cs="Times New Roman"/>
          <w:sz w:val="24"/>
          <w:szCs w:val="24"/>
          <w:lang w:val="en-US"/>
        </w:rPr>
        <w:t xml:space="preserve"> has been conducted outside the state of Arunachal Pradesh</w:t>
      </w:r>
      <w:r w:rsidR="002C3743">
        <w:rPr>
          <w:rFonts w:ascii="Times New Roman" w:hAnsi="Times New Roman" w:cs="Times New Roman"/>
          <w:sz w:val="24"/>
          <w:szCs w:val="24"/>
          <w:lang w:val="en-US"/>
        </w:rPr>
        <w:t xml:space="preserve"> but no such</w:t>
      </w:r>
      <w:r w:rsidR="00896040">
        <w:rPr>
          <w:rFonts w:ascii="Times New Roman" w:hAnsi="Times New Roman" w:cs="Times New Roman"/>
          <w:sz w:val="24"/>
          <w:szCs w:val="24"/>
          <w:lang w:val="en-US"/>
        </w:rPr>
        <w:t xml:space="preserve"> </w:t>
      </w:r>
      <w:r w:rsidR="002C3743">
        <w:rPr>
          <w:rFonts w:ascii="Times New Roman" w:hAnsi="Times New Roman" w:cs="Times New Roman"/>
          <w:sz w:val="24"/>
          <w:szCs w:val="24"/>
          <w:lang w:val="en-US"/>
        </w:rPr>
        <w:t>study has been conducted in the state. Thus, the objective of th</w:t>
      </w:r>
      <w:r w:rsidR="00896040">
        <w:rPr>
          <w:rFonts w:ascii="Times New Roman" w:hAnsi="Times New Roman" w:cs="Times New Roman"/>
          <w:sz w:val="24"/>
          <w:szCs w:val="24"/>
          <w:lang w:val="en-US"/>
        </w:rPr>
        <w:t xml:space="preserve">is article is to </w:t>
      </w:r>
      <w:r w:rsidR="00516E18">
        <w:rPr>
          <w:rFonts w:ascii="Times New Roman" w:hAnsi="Times New Roman" w:cs="Times New Roman"/>
          <w:sz w:val="24"/>
          <w:szCs w:val="24"/>
          <w:lang w:val="en-US"/>
        </w:rPr>
        <w:t xml:space="preserve">analyze the </w:t>
      </w:r>
      <w:r w:rsidR="00FF4D9C">
        <w:rPr>
          <w:rFonts w:ascii="Times New Roman" w:hAnsi="Times New Roman" w:cs="Times New Roman"/>
          <w:sz w:val="24"/>
          <w:szCs w:val="24"/>
          <w:lang w:val="en-US"/>
        </w:rPr>
        <w:t>geo-temporal</w:t>
      </w:r>
      <w:r w:rsidR="00516E18">
        <w:rPr>
          <w:rFonts w:ascii="Times New Roman" w:hAnsi="Times New Roman" w:cs="Times New Roman"/>
          <w:sz w:val="24"/>
          <w:szCs w:val="24"/>
          <w:lang w:val="en-US"/>
        </w:rPr>
        <w:t xml:space="preserve"> trend of the oil palm </w:t>
      </w:r>
      <w:r w:rsidR="00586F4F">
        <w:rPr>
          <w:rFonts w:ascii="Times New Roman" w:hAnsi="Times New Roman" w:cs="Times New Roman"/>
          <w:sz w:val="24"/>
          <w:szCs w:val="24"/>
          <w:lang w:val="en-US"/>
        </w:rPr>
        <w:t>cultivation in the study area</w:t>
      </w:r>
      <w:r w:rsidR="00903932">
        <w:rPr>
          <w:rFonts w:ascii="Times New Roman" w:hAnsi="Times New Roman" w:cs="Times New Roman"/>
          <w:sz w:val="24"/>
          <w:szCs w:val="24"/>
          <w:lang w:val="en-US"/>
        </w:rPr>
        <w:t xml:space="preserve"> and analyze the </w:t>
      </w:r>
      <w:r w:rsidR="009435F8">
        <w:rPr>
          <w:rFonts w:ascii="Times New Roman" w:hAnsi="Times New Roman" w:cs="Times New Roman"/>
          <w:sz w:val="24"/>
          <w:szCs w:val="24"/>
          <w:lang w:val="en-US"/>
        </w:rPr>
        <w:t>productivity of oil palm by accounting the yield per hectar</w:t>
      </w:r>
      <w:r w:rsidR="00652A01">
        <w:rPr>
          <w:rFonts w:ascii="Times New Roman" w:hAnsi="Times New Roman" w:cs="Times New Roman"/>
          <w:sz w:val="24"/>
          <w:szCs w:val="24"/>
          <w:lang w:val="en-US"/>
        </w:rPr>
        <w:t>e.</w:t>
      </w:r>
      <w:r w:rsidR="00C01DBA">
        <w:rPr>
          <w:rFonts w:ascii="Times New Roman" w:hAnsi="Times New Roman" w:cs="Times New Roman"/>
          <w:sz w:val="24"/>
          <w:szCs w:val="24"/>
          <w:lang w:val="en-US"/>
        </w:rPr>
        <w:t xml:space="preserve"> </w:t>
      </w:r>
      <w:r w:rsidR="007A56AF" w:rsidRPr="007A56AF">
        <w:rPr>
          <w:rFonts w:ascii="Times New Roman" w:hAnsi="Times New Roman" w:cs="Times New Roman"/>
          <w:color w:val="000000"/>
          <w:kern w:val="0"/>
          <w:sz w:val="24"/>
          <w:szCs w:val="24"/>
        </w:rPr>
        <w:t xml:space="preserve">These could provide guidance to multiple stakeholders, including mill owners, plantations, farmers, and regional governments, interested in improving </w:t>
      </w:r>
      <w:r w:rsidR="00221845">
        <w:rPr>
          <w:rFonts w:ascii="Times New Roman" w:hAnsi="Times New Roman" w:cs="Times New Roman"/>
          <w:color w:val="000000"/>
          <w:kern w:val="0"/>
          <w:sz w:val="24"/>
          <w:szCs w:val="24"/>
        </w:rPr>
        <w:t>the status</w:t>
      </w:r>
      <w:r w:rsidR="00790EF1">
        <w:rPr>
          <w:rFonts w:ascii="Times New Roman" w:hAnsi="Times New Roman" w:cs="Times New Roman"/>
          <w:color w:val="000000"/>
          <w:kern w:val="0"/>
          <w:sz w:val="24"/>
          <w:szCs w:val="24"/>
        </w:rPr>
        <w:t xml:space="preserve"> of oil palm cultivation in the state</w:t>
      </w:r>
      <w:r w:rsidR="0093287E">
        <w:rPr>
          <w:rFonts w:ascii="Times New Roman" w:hAnsi="Times New Roman" w:cs="Times New Roman"/>
          <w:color w:val="000000"/>
          <w:kern w:val="0"/>
          <w:sz w:val="24"/>
          <w:szCs w:val="24"/>
        </w:rPr>
        <w:t>.</w:t>
      </w:r>
      <w:r w:rsidR="00790EF1">
        <w:rPr>
          <w:rFonts w:ascii="Times New Roman" w:hAnsi="Times New Roman" w:cs="Times New Roman"/>
          <w:color w:val="000000"/>
          <w:kern w:val="0"/>
          <w:sz w:val="24"/>
          <w:szCs w:val="24"/>
        </w:rPr>
        <w:t xml:space="preserve"> </w:t>
      </w:r>
    </w:p>
    <w:p w14:paraId="5C898251" w14:textId="010DB9CA" w:rsidR="001813FA" w:rsidRPr="00C44F2B" w:rsidRDefault="00034947" w:rsidP="00034947">
      <w:p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2. </w:t>
      </w:r>
      <w:r w:rsidR="001813FA" w:rsidRPr="00C44F2B">
        <w:rPr>
          <w:rFonts w:ascii="Times New Roman" w:hAnsi="Times New Roman" w:cs="Times New Roman"/>
          <w:b/>
          <w:bCs/>
          <w:sz w:val="24"/>
          <w:szCs w:val="24"/>
          <w:lang w:val="en-US"/>
        </w:rPr>
        <w:t>M</w:t>
      </w:r>
      <w:r w:rsidRPr="00C44F2B">
        <w:rPr>
          <w:rFonts w:ascii="Times New Roman" w:hAnsi="Times New Roman" w:cs="Times New Roman"/>
          <w:b/>
          <w:bCs/>
          <w:sz w:val="24"/>
          <w:szCs w:val="24"/>
          <w:lang w:val="en-US"/>
        </w:rPr>
        <w:t>ethodology</w:t>
      </w:r>
    </w:p>
    <w:p w14:paraId="05525E94" w14:textId="659CD0C0" w:rsidR="00541256" w:rsidRPr="00C44F2B" w:rsidRDefault="003734A3" w:rsidP="003C594B">
      <w:p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2.1 </w:t>
      </w:r>
      <w:r w:rsidR="001813FA" w:rsidRPr="00C44F2B">
        <w:rPr>
          <w:rFonts w:ascii="Times New Roman" w:hAnsi="Times New Roman" w:cs="Times New Roman"/>
          <w:b/>
          <w:bCs/>
          <w:sz w:val="24"/>
          <w:szCs w:val="24"/>
          <w:lang w:val="en-US"/>
        </w:rPr>
        <w:t>Study Area</w:t>
      </w:r>
    </w:p>
    <w:p w14:paraId="5F8460FD" w14:textId="761B8A0B" w:rsidR="00476EB5" w:rsidRPr="000A2D1B" w:rsidRDefault="00571C33" w:rsidP="00C037B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Location of the study area: </w:t>
      </w:r>
    </w:p>
    <w:p w14:paraId="7D1FB9EB" w14:textId="09DCF5C1" w:rsidR="00C83273" w:rsidRDefault="000A32E5" w:rsidP="000A2D1B">
      <w:pPr>
        <w:spacing w:line="360" w:lineRule="auto"/>
        <w:ind w:firstLine="720"/>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 xml:space="preserve">Arunachal Pradesh, also known as </w:t>
      </w:r>
      <w:r w:rsidR="00512EFE" w:rsidRPr="00C44F2B">
        <w:rPr>
          <w:rFonts w:ascii="Times New Roman" w:hAnsi="Times New Roman" w:cs="Times New Roman"/>
          <w:sz w:val="24"/>
          <w:szCs w:val="24"/>
          <w:lang w:val="en-US"/>
        </w:rPr>
        <w:t>‘</w:t>
      </w:r>
      <w:r w:rsidRPr="00C44F2B">
        <w:rPr>
          <w:rFonts w:ascii="Times New Roman" w:hAnsi="Times New Roman" w:cs="Times New Roman"/>
          <w:sz w:val="24"/>
          <w:szCs w:val="24"/>
          <w:lang w:val="en-US"/>
        </w:rPr>
        <w:t>the Land of rising s</w:t>
      </w:r>
      <w:r w:rsidR="00512EFE" w:rsidRPr="00C44F2B">
        <w:rPr>
          <w:rFonts w:ascii="Times New Roman" w:hAnsi="Times New Roman" w:cs="Times New Roman"/>
          <w:sz w:val="24"/>
          <w:szCs w:val="24"/>
          <w:lang w:val="en-US"/>
        </w:rPr>
        <w:t>u</w:t>
      </w:r>
      <w:r w:rsidRPr="00C44F2B">
        <w:rPr>
          <w:rFonts w:ascii="Times New Roman" w:hAnsi="Times New Roman" w:cs="Times New Roman"/>
          <w:sz w:val="24"/>
          <w:szCs w:val="24"/>
          <w:lang w:val="en-US"/>
        </w:rPr>
        <w:t>n’</w:t>
      </w:r>
      <w:r w:rsidR="00512EFE" w:rsidRPr="00C44F2B">
        <w:rPr>
          <w:rFonts w:ascii="Times New Roman" w:hAnsi="Times New Roman" w:cs="Times New Roman"/>
          <w:sz w:val="24"/>
          <w:szCs w:val="24"/>
          <w:lang w:val="en-US"/>
        </w:rPr>
        <w:t>, is located at the eastern</w:t>
      </w:r>
      <w:r w:rsidR="00144A6C" w:rsidRPr="00C44F2B">
        <w:rPr>
          <w:rFonts w:ascii="Times New Roman" w:hAnsi="Times New Roman" w:cs="Times New Roman"/>
          <w:sz w:val="24"/>
          <w:szCs w:val="24"/>
          <w:lang w:val="en-US"/>
        </w:rPr>
        <w:t xml:space="preserve">most corner of India. </w:t>
      </w:r>
      <w:r w:rsidR="00810996" w:rsidRPr="00C44F2B">
        <w:rPr>
          <w:rFonts w:ascii="Times New Roman" w:hAnsi="Times New Roman" w:cs="Times New Roman"/>
          <w:sz w:val="24"/>
          <w:szCs w:val="24"/>
          <w:lang w:val="en-US"/>
        </w:rPr>
        <w:t xml:space="preserve">It extends between </w:t>
      </w:r>
      <w:r w:rsidR="00730666" w:rsidRPr="00C44F2B">
        <w:rPr>
          <w:rFonts w:ascii="Times New Roman" w:hAnsi="Times New Roman" w:cs="Times New Roman"/>
          <w:sz w:val="24"/>
          <w:szCs w:val="24"/>
          <w:lang w:val="en-US"/>
        </w:rPr>
        <w:t>26</w:t>
      </w:r>
      <w:r w:rsidR="000B67C7" w:rsidRPr="00C44F2B">
        <w:rPr>
          <w:rFonts w:ascii="Times New Roman" w:hAnsi="Times New Roman" w:cs="Times New Roman"/>
          <w:sz w:val="24"/>
          <w:szCs w:val="24"/>
          <w:lang w:val="en-US"/>
        </w:rPr>
        <w:t>˚29</w:t>
      </w:r>
      <w:r w:rsidR="001D5E15" w:rsidRPr="00C44F2B">
        <w:rPr>
          <w:rFonts w:ascii="Times New Roman" w:hAnsi="Times New Roman" w:cs="Times New Roman"/>
          <w:sz w:val="24"/>
          <w:szCs w:val="24"/>
          <w:lang w:val="en-US"/>
        </w:rPr>
        <w:t xml:space="preserve">’N to 29˚30’N </w:t>
      </w:r>
      <w:r w:rsidR="00674C06" w:rsidRPr="00C44F2B">
        <w:rPr>
          <w:rFonts w:ascii="Times New Roman" w:hAnsi="Times New Roman" w:cs="Times New Roman"/>
          <w:sz w:val="24"/>
          <w:szCs w:val="24"/>
          <w:lang w:val="en-US"/>
        </w:rPr>
        <w:t xml:space="preserve">latitude </w:t>
      </w:r>
      <w:r w:rsidR="001D5E15" w:rsidRPr="00C44F2B">
        <w:rPr>
          <w:rFonts w:ascii="Times New Roman" w:hAnsi="Times New Roman" w:cs="Times New Roman"/>
          <w:sz w:val="24"/>
          <w:szCs w:val="24"/>
          <w:lang w:val="en-US"/>
        </w:rPr>
        <w:t xml:space="preserve">and </w:t>
      </w:r>
      <w:r w:rsidR="00470EBA" w:rsidRPr="00C44F2B">
        <w:rPr>
          <w:rFonts w:ascii="Times New Roman" w:hAnsi="Times New Roman" w:cs="Times New Roman"/>
          <w:sz w:val="24"/>
          <w:szCs w:val="24"/>
          <w:lang w:val="en-US"/>
        </w:rPr>
        <w:t>91˚30’E to 97˚</w:t>
      </w:r>
      <w:r w:rsidR="0076410E" w:rsidRPr="00C44F2B">
        <w:rPr>
          <w:rFonts w:ascii="Times New Roman" w:hAnsi="Times New Roman" w:cs="Times New Roman"/>
          <w:sz w:val="24"/>
          <w:szCs w:val="24"/>
          <w:lang w:val="en-US"/>
        </w:rPr>
        <w:t>30’E</w:t>
      </w:r>
      <w:r w:rsidR="00674C06" w:rsidRPr="00C44F2B">
        <w:rPr>
          <w:rFonts w:ascii="Times New Roman" w:hAnsi="Times New Roman" w:cs="Times New Roman"/>
          <w:sz w:val="24"/>
          <w:szCs w:val="24"/>
          <w:lang w:val="en-US"/>
        </w:rPr>
        <w:t xml:space="preserve"> longitude. </w:t>
      </w:r>
      <w:r w:rsidR="00022836" w:rsidRPr="00C44F2B">
        <w:rPr>
          <w:rFonts w:ascii="Times New Roman" w:hAnsi="Times New Roman" w:cs="Times New Roman"/>
          <w:sz w:val="24"/>
          <w:szCs w:val="24"/>
          <w:lang w:val="en-US"/>
        </w:rPr>
        <w:t xml:space="preserve">Arunachal Pradesh is bounded by Bhutan in the </w:t>
      </w:r>
      <w:r w:rsidR="007258FA" w:rsidRPr="00C44F2B">
        <w:rPr>
          <w:rFonts w:ascii="Times New Roman" w:hAnsi="Times New Roman" w:cs="Times New Roman"/>
          <w:sz w:val="24"/>
          <w:szCs w:val="24"/>
          <w:lang w:val="en-US"/>
        </w:rPr>
        <w:t>wes</w:t>
      </w:r>
      <w:r w:rsidR="00022836" w:rsidRPr="00C44F2B">
        <w:rPr>
          <w:rFonts w:ascii="Times New Roman" w:hAnsi="Times New Roman" w:cs="Times New Roman"/>
          <w:sz w:val="24"/>
          <w:szCs w:val="24"/>
          <w:lang w:val="en-US"/>
        </w:rPr>
        <w:t xml:space="preserve">t, </w:t>
      </w:r>
      <w:r w:rsidR="00BD6EA6" w:rsidRPr="00C44F2B">
        <w:rPr>
          <w:rFonts w:ascii="Times New Roman" w:hAnsi="Times New Roman" w:cs="Times New Roman"/>
          <w:sz w:val="24"/>
          <w:szCs w:val="24"/>
          <w:lang w:val="en-US"/>
        </w:rPr>
        <w:t>China in the north, My</w:t>
      </w:r>
      <w:r w:rsidR="007258FA" w:rsidRPr="00C44F2B">
        <w:rPr>
          <w:rFonts w:ascii="Times New Roman" w:hAnsi="Times New Roman" w:cs="Times New Roman"/>
          <w:sz w:val="24"/>
          <w:szCs w:val="24"/>
          <w:lang w:val="en-US"/>
        </w:rPr>
        <w:t>a</w:t>
      </w:r>
      <w:r w:rsidR="00BD6EA6" w:rsidRPr="00C44F2B">
        <w:rPr>
          <w:rFonts w:ascii="Times New Roman" w:hAnsi="Times New Roman" w:cs="Times New Roman"/>
          <w:sz w:val="24"/>
          <w:szCs w:val="24"/>
          <w:lang w:val="en-US"/>
        </w:rPr>
        <w:t xml:space="preserve">nmar </w:t>
      </w:r>
      <w:r w:rsidR="007258FA" w:rsidRPr="00C44F2B">
        <w:rPr>
          <w:rFonts w:ascii="Times New Roman" w:hAnsi="Times New Roman" w:cs="Times New Roman"/>
          <w:sz w:val="24"/>
          <w:szCs w:val="24"/>
          <w:lang w:val="en-US"/>
        </w:rPr>
        <w:t xml:space="preserve">in the east and </w:t>
      </w:r>
      <w:r w:rsidR="00AA57AC" w:rsidRPr="00C44F2B">
        <w:rPr>
          <w:rFonts w:ascii="Times New Roman" w:hAnsi="Times New Roman" w:cs="Times New Roman"/>
          <w:sz w:val="24"/>
          <w:szCs w:val="24"/>
          <w:lang w:val="en-US"/>
        </w:rPr>
        <w:t xml:space="preserve">state of Assam in the south. </w:t>
      </w:r>
      <w:r w:rsidR="00912A17" w:rsidRPr="00C44F2B">
        <w:rPr>
          <w:rFonts w:ascii="Times New Roman" w:hAnsi="Times New Roman" w:cs="Times New Roman"/>
          <w:sz w:val="24"/>
          <w:szCs w:val="24"/>
          <w:lang w:val="en-US"/>
        </w:rPr>
        <w:t xml:space="preserve">It covers a geographical area of </w:t>
      </w:r>
      <w:r w:rsidR="003E6CE0" w:rsidRPr="00C44F2B">
        <w:rPr>
          <w:rFonts w:ascii="Times New Roman" w:hAnsi="Times New Roman" w:cs="Times New Roman"/>
          <w:sz w:val="24"/>
          <w:szCs w:val="24"/>
          <w:lang w:val="en-US"/>
        </w:rPr>
        <w:t xml:space="preserve">83,743 </w:t>
      </w:r>
      <w:proofErr w:type="spellStart"/>
      <w:r w:rsidR="003E6CE0" w:rsidRPr="00C44F2B">
        <w:rPr>
          <w:rFonts w:ascii="Times New Roman" w:hAnsi="Times New Roman" w:cs="Times New Roman"/>
          <w:sz w:val="24"/>
          <w:szCs w:val="24"/>
          <w:lang w:val="en-US"/>
        </w:rPr>
        <w:t>sq</w:t>
      </w:r>
      <w:proofErr w:type="spellEnd"/>
      <w:r w:rsidR="003E6CE0" w:rsidRPr="00C44F2B">
        <w:rPr>
          <w:rFonts w:ascii="Times New Roman" w:hAnsi="Times New Roman" w:cs="Times New Roman"/>
          <w:sz w:val="24"/>
          <w:szCs w:val="24"/>
          <w:lang w:val="en-US"/>
        </w:rPr>
        <w:t xml:space="preserve"> km, which constitutes about </w:t>
      </w:r>
      <w:r w:rsidR="008953DD" w:rsidRPr="00C44F2B">
        <w:rPr>
          <w:rFonts w:ascii="Times New Roman" w:hAnsi="Times New Roman" w:cs="Times New Roman"/>
          <w:sz w:val="24"/>
          <w:szCs w:val="24"/>
          <w:lang w:val="en-US"/>
        </w:rPr>
        <w:t>2.55% of the total geographical area of India.</w:t>
      </w:r>
      <w:r w:rsidR="00EA3BDB">
        <w:rPr>
          <w:rFonts w:ascii="Times New Roman" w:hAnsi="Times New Roman" w:cs="Times New Roman"/>
          <w:sz w:val="24"/>
          <w:szCs w:val="24"/>
          <w:lang w:val="en-US"/>
        </w:rPr>
        <w:t xml:space="preserve"> The c</w:t>
      </w:r>
      <w:r w:rsidR="00EA3BDB" w:rsidRPr="00C44F2B">
        <w:rPr>
          <w:rFonts w:ascii="Times New Roman" w:hAnsi="Times New Roman" w:cs="Times New Roman"/>
          <w:sz w:val="24"/>
          <w:szCs w:val="24"/>
          <w:lang w:val="en-US"/>
        </w:rPr>
        <w:t>limate of the state is influenced greatly by the Himalayan Mountains and large variations in altitude across the state. With alpine and tundra climates in the norther part of the state to temperate climate in the middle Himalaya and humid sub</w:t>
      </w:r>
      <w:r w:rsidR="00EA3BDB">
        <w:rPr>
          <w:rFonts w:ascii="Times New Roman" w:hAnsi="Times New Roman" w:cs="Times New Roman"/>
          <w:sz w:val="24"/>
          <w:szCs w:val="24"/>
          <w:lang w:val="en-US"/>
        </w:rPr>
        <w:t>-</w:t>
      </w:r>
      <w:r w:rsidR="00EA3BDB" w:rsidRPr="00C44F2B">
        <w:rPr>
          <w:rFonts w:ascii="Times New Roman" w:hAnsi="Times New Roman" w:cs="Times New Roman"/>
          <w:sz w:val="24"/>
          <w:szCs w:val="24"/>
          <w:lang w:val="en-US"/>
        </w:rPr>
        <w:t xml:space="preserve">tropical climate with hot summers and mild winters in the sub-tropical belt. The rainfall of Arunachal Pradesh is amongst the heaviest in the country receiving more than 3500 mm in a year. The state receives rainfall over a period of 8 to 9 months excepting in winter. Further, higher regions experience snow fall during winter. The </w:t>
      </w:r>
      <w:r w:rsidR="00EA3BDB" w:rsidRPr="00C44F2B">
        <w:rPr>
          <w:rFonts w:ascii="Times New Roman" w:hAnsi="Times New Roman" w:cs="Times New Roman"/>
          <w:sz w:val="24"/>
          <w:szCs w:val="24"/>
          <w:lang w:val="en-US"/>
        </w:rPr>
        <w:lastRenderedPageBreak/>
        <w:t>average annual rainfall is 1000 mm in the higher elevations and 5750 mm in the foot hill areas. Average temperatures range from 15˚C to 21˚C during pre-monsoon, and the monsoon month temperatures ranges from 22˚C to 33˚C, and the summer months temperatures sometimes are higher well over 37</w:t>
      </w:r>
      <w:r w:rsidR="00EA3BDB">
        <w:rPr>
          <w:rFonts w:ascii="Times New Roman" w:hAnsi="Times New Roman" w:cs="Times New Roman"/>
          <w:sz w:val="24"/>
          <w:szCs w:val="24"/>
          <w:lang w:val="en-US"/>
        </w:rPr>
        <w:t>˚</w:t>
      </w:r>
      <w:r w:rsidR="00EA3BDB" w:rsidRPr="00C44F2B">
        <w:rPr>
          <w:rFonts w:ascii="Times New Roman" w:hAnsi="Times New Roman" w:cs="Times New Roman"/>
          <w:sz w:val="24"/>
          <w:szCs w:val="24"/>
          <w:lang w:val="en-US"/>
        </w:rPr>
        <w:t>C.</w:t>
      </w:r>
      <w:r w:rsidR="00C83273">
        <w:rPr>
          <w:rFonts w:ascii="Times New Roman" w:hAnsi="Times New Roman" w:cs="Times New Roman"/>
          <w:sz w:val="24"/>
          <w:szCs w:val="24"/>
          <w:lang w:val="en-US"/>
        </w:rPr>
        <w:t xml:space="preserve"> Besides, the p</w:t>
      </w:r>
      <w:r w:rsidR="00C83273" w:rsidRPr="00C44F2B">
        <w:rPr>
          <w:rFonts w:ascii="Times New Roman" w:hAnsi="Times New Roman" w:cs="Times New Roman"/>
          <w:sz w:val="24"/>
          <w:szCs w:val="24"/>
          <w:lang w:val="en-US"/>
        </w:rPr>
        <w:t xml:space="preserve">eople in Arunachal Pradesh, values forest very highly due to their tribal-cultural affinity. The total forest and tree cover of the state is 666,430.67 </w:t>
      </w:r>
      <w:proofErr w:type="spellStart"/>
      <w:r w:rsidR="00C83273" w:rsidRPr="00C44F2B">
        <w:rPr>
          <w:rFonts w:ascii="Times New Roman" w:hAnsi="Times New Roman" w:cs="Times New Roman"/>
          <w:sz w:val="24"/>
          <w:szCs w:val="24"/>
          <w:lang w:val="en-US"/>
        </w:rPr>
        <w:t>sq</w:t>
      </w:r>
      <w:proofErr w:type="spellEnd"/>
      <w:r w:rsidR="00C83273" w:rsidRPr="00C44F2B">
        <w:rPr>
          <w:rFonts w:ascii="Times New Roman" w:hAnsi="Times New Roman" w:cs="Times New Roman"/>
          <w:sz w:val="24"/>
          <w:szCs w:val="24"/>
          <w:lang w:val="en-US"/>
        </w:rPr>
        <w:t xml:space="preserve"> km, which is 79.33% of the total geographical area (FSI, 2021). Forests in the state can be categorized as tropical, sub-tropical, pine, temperate and alpine with bamboos and grasses common in the degraded forests.</w:t>
      </w:r>
    </w:p>
    <w:p w14:paraId="68771E73" w14:textId="3B558C29" w:rsidR="0073149E" w:rsidRPr="00C44F2B" w:rsidRDefault="00C53EE2" w:rsidP="00C53EE2">
      <w:pPr>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8636D7F" wp14:editId="7E07996F">
            <wp:extent cx="5222452" cy="3695523"/>
            <wp:effectExtent l="0" t="0" r="0" b="635"/>
            <wp:docPr id="153007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7056" name="Picture 153007056"/>
                    <pic:cNvPicPr/>
                  </pic:nvPicPr>
                  <pic:blipFill>
                    <a:blip r:embed="rId8">
                      <a:extLst>
                        <a:ext uri="{28A0092B-C50C-407E-A947-70E740481C1C}">
                          <a14:useLocalDpi xmlns:a14="http://schemas.microsoft.com/office/drawing/2010/main" val="0"/>
                        </a:ext>
                      </a:extLst>
                    </a:blip>
                    <a:stretch>
                      <a:fillRect/>
                    </a:stretch>
                  </pic:blipFill>
                  <pic:spPr>
                    <a:xfrm>
                      <a:off x="0" y="0"/>
                      <a:ext cx="5327227" cy="3769664"/>
                    </a:xfrm>
                    <a:prstGeom prst="rect">
                      <a:avLst/>
                    </a:prstGeom>
                  </pic:spPr>
                </pic:pic>
              </a:graphicData>
            </a:graphic>
          </wp:inline>
        </w:drawing>
      </w:r>
    </w:p>
    <w:p w14:paraId="67C64F00" w14:textId="440A3FEB" w:rsidR="00EF7183" w:rsidRDefault="00C53EE2" w:rsidP="00C53EE2">
      <w:pPr>
        <w:spacing w:after="0"/>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F133C4" w:rsidRPr="00C44F2B">
        <w:rPr>
          <w:rFonts w:ascii="Times New Roman" w:hAnsi="Times New Roman" w:cs="Times New Roman"/>
          <w:b/>
          <w:bCs/>
          <w:sz w:val="24"/>
          <w:szCs w:val="24"/>
          <w:lang w:val="en-US"/>
        </w:rPr>
        <w:t>Fig</w:t>
      </w:r>
      <w:r w:rsidR="00192C14" w:rsidRPr="00C44F2B">
        <w:rPr>
          <w:rFonts w:ascii="Times New Roman" w:hAnsi="Times New Roman" w:cs="Times New Roman"/>
          <w:b/>
          <w:bCs/>
          <w:sz w:val="24"/>
          <w:szCs w:val="24"/>
          <w:lang w:val="en-US"/>
        </w:rPr>
        <w:t>. 1</w:t>
      </w:r>
      <w:r w:rsidR="00F133C4" w:rsidRPr="00C44F2B">
        <w:rPr>
          <w:rFonts w:ascii="Times New Roman" w:hAnsi="Times New Roman" w:cs="Times New Roman"/>
          <w:sz w:val="24"/>
          <w:szCs w:val="24"/>
          <w:lang w:val="en-US"/>
        </w:rPr>
        <w:t>- Location Map of</w:t>
      </w:r>
      <w:r w:rsidR="00C13A50" w:rsidRPr="00C44F2B">
        <w:rPr>
          <w:rFonts w:ascii="Times New Roman" w:hAnsi="Times New Roman" w:cs="Times New Roman"/>
          <w:sz w:val="24"/>
          <w:szCs w:val="24"/>
          <w:lang w:val="en-US"/>
        </w:rPr>
        <w:t xml:space="preserve"> Arunachal Pradesh</w:t>
      </w:r>
    </w:p>
    <w:p w14:paraId="70343659" w14:textId="77777777" w:rsidR="00EE7265" w:rsidRPr="000A2D1B" w:rsidRDefault="00EE7265" w:rsidP="000A2D1B">
      <w:pPr>
        <w:jc w:val="center"/>
        <w:rPr>
          <w:rFonts w:ascii="Times New Roman" w:hAnsi="Times New Roman" w:cs="Times New Roman"/>
          <w:sz w:val="24"/>
          <w:szCs w:val="24"/>
          <w:lang w:val="en-US"/>
        </w:rPr>
      </w:pPr>
    </w:p>
    <w:p w14:paraId="1AB7DC2E" w14:textId="35F73558" w:rsidR="001813FA" w:rsidRPr="00C44F2B" w:rsidRDefault="00CF660C"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b/>
          <w:bCs/>
          <w:sz w:val="24"/>
          <w:szCs w:val="24"/>
          <w:lang w:val="en-US"/>
        </w:rPr>
        <w:t>2.2</w:t>
      </w:r>
      <w:r w:rsidR="00EF7183" w:rsidRPr="00C44F2B">
        <w:rPr>
          <w:rFonts w:ascii="Times New Roman" w:hAnsi="Times New Roman" w:cs="Times New Roman"/>
          <w:b/>
          <w:bCs/>
          <w:sz w:val="24"/>
          <w:szCs w:val="24"/>
          <w:lang w:val="en-US"/>
        </w:rPr>
        <w:t xml:space="preserve"> </w:t>
      </w:r>
      <w:r w:rsidR="001813FA" w:rsidRPr="00C44F2B">
        <w:rPr>
          <w:rFonts w:ascii="Times New Roman" w:hAnsi="Times New Roman" w:cs="Times New Roman"/>
          <w:b/>
          <w:bCs/>
          <w:sz w:val="24"/>
          <w:szCs w:val="24"/>
          <w:lang w:val="en-US"/>
        </w:rPr>
        <w:t>Data Collection and Survey Method</w:t>
      </w:r>
    </w:p>
    <w:p w14:paraId="76ABDB25" w14:textId="62A0B1BB" w:rsidR="00951B6C" w:rsidRPr="00C44F2B" w:rsidRDefault="00951B6C"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ab/>
        <w:t xml:space="preserve">This study is based on the data collected from both primary and secondary sources. The primary data were collected using interviews with the head of the household in December 2024. A total of 57 head of </w:t>
      </w:r>
      <w:r w:rsidR="00633291" w:rsidRPr="00C44F2B">
        <w:rPr>
          <w:rFonts w:ascii="Times New Roman" w:hAnsi="Times New Roman" w:cs="Times New Roman"/>
          <w:sz w:val="24"/>
          <w:szCs w:val="24"/>
          <w:lang w:val="en-US"/>
        </w:rPr>
        <w:t>7</w:t>
      </w:r>
      <w:r w:rsidR="006F28C7" w:rsidRPr="00C44F2B">
        <w:rPr>
          <w:rFonts w:ascii="Times New Roman" w:hAnsi="Times New Roman" w:cs="Times New Roman"/>
          <w:sz w:val="24"/>
          <w:szCs w:val="24"/>
          <w:lang w:val="en-US"/>
        </w:rPr>
        <w:t xml:space="preserve"> villages of East Siang district were interviewed. Further the secondary data were mainly collected from the State Agriculture Department</w:t>
      </w:r>
      <w:r w:rsidR="00720FB1" w:rsidRPr="00C44F2B">
        <w:rPr>
          <w:rFonts w:ascii="Times New Roman" w:hAnsi="Times New Roman" w:cs="Times New Roman"/>
          <w:sz w:val="24"/>
          <w:szCs w:val="24"/>
          <w:lang w:val="en-US"/>
        </w:rPr>
        <w:t xml:space="preserve"> and t</w:t>
      </w:r>
      <w:r w:rsidR="006F28C7" w:rsidRPr="00C44F2B">
        <w:rPr>
          <w:rFonts w:ascii="Times New Roman" w:hAnsi="Times New Roman" w:cs="Times New Roman"/>
          <w:sz w:val="24"/>
          <w:szCs w:val="24"/>
          <w:lang w:val="en-US"/>
        </w:rPr>
        <w:t>he collected data were analyzed using</w:t>
      </w:r>
      <w:r w:rsidR="0021511E" w:rsidRPr="00C44F2B">
        <w:rPr>
          <w:rFonts w:ascii="Times New Roman" w:hAnsi="Times New Roman" w:cs="Times New Roman"/>
          <w:sz w:val="24"/>
          <w:szCs w:val="24"/>
          <w:lang w:val="en-US"/>
        </w:rPr>
        <w:t xml:space="preserve"> </w:t>
      </w:r>
      <w:r w:rsidR="00944E22" w:rsidRPr="006776F5">
        <w:rPr>
          <w:rFonts w:ascii="Times New Roman" w:hAnsi="Times New Roman" w:cs="Times New Roman"/>
          <w:sz w:val="24"/>
          <w:szCs w:val="24"/>
          <w:u w:val="single"/>
          <w:lang w:val="en-US"/>
        </w:rPr>
        <w:t>descriptive sta</w:t>
      </w:r>
      <w:r w:rsidR="003411E3" w:rsidRPr="006776F5">
        <w:rPr>
          <w:rFonts w:ascii="Times New Roman" w:hAnsi="Times New Roman" w:cs="Times New Roman"/>
          <w:sz w:val="24"/>
          <w:szCs w:val="24"/>
          <w:u w:val="single"/>
          <w:lang w:val="en-US"/>
        </w:rPr>
        <w:t>tistics</w:t>
      </w:r>
      <w:r w:rsidR="000844F2">
        <w:rPr>
          <w:rFonts w:ascii="Times New Roman" w:hAnsi="Times New Roman" w:cs="Times New Roman"/>
          <w:sz w:val="24"/>
          <w:szCs w:val="24"/>
          <w:u w:val="single"/>
          <w:lang w:val="en-US"/>
        </w:rPr>
        <w:t xml:space="preserve"> and trend analysis. </w:t>
      </w:r>
    </w:p>
    <w:p w14:paraId="5846506E" w14:textId="49C70FBC" w:rsidR="0023190D" w:rsidRPr="00C44F2B" w:rsidRDefault="00D66DF3" w:rsidP="00C36559">
      <w:pPr>
        <w:spacing w:line="360" w:lineRule="auto"/>
        <w:jc w:val="both"/>
        <w:rPr>
          <w:rFonts w:ascii="Times New Roman" w:hAnsi="Times New Roman" w:cs="Times New Roman"/>
          <w:b/>
          <w:sz w:val="24"/>
          <w:szCs w:val="24"/>
        </w:rPr>
      </w:pPr>
      <w:r w:rsidRPr="00C44F2B">
        <w:rPr>
          <w:rFonts w:ascii="Times New Roman" w:hAnsi="Times New Roman" w:cs="Times New Roman"/>
          <w:sz w:val="24"/>
          <w:szCs w:val="24"/>
          <w:lang w:val="en-US"/>
        </w:rPr>
        <w:t>2.2.1</w:t>
      </w:r>
      <w:r w:rsidR="00B37411" w:rsidRPr="00C44F2B">
        <w:rPr>
          <w:rFonts w:ascii="Times New Roman" w:hAnsi="Times New Roman" w:cs="Times New Roman"/>
          <w:sz w:val="24"/>
          <w:szCs w:val="24"/>
          <w:lang w:val="en-US"/>
        </w:rPr>
        <w:t>.</w:t>
      </w:r>
      <w:r w:rsidRPr="00C44F2B">
        <w:rPr>
          <w:rFonts w:ascii="Times New Roman" w:hAnsi="Times New Roman" w:cs="Times New Roman"/>
          <w:sz w:val="24"/>
          <w:szCs w:val="24"/>
          <w:lang w:val="en-US"/>
        </w:rPr>
        <w:t xml:space="preserve"> </w:t>
      </w:r>
      <w:r w:rsidR="0023190D" w:rsidRPr="00C44F2B">
        <w:rPr>
          <w:rFonts w:ascii="Times New Roman" w:hAnsi="Times New Roman" w:cs="Times New Roman"/>
          <w:b/>
          <w:sz w:val="24"/>
          <w:szCs w:val="24"/>
        </w:rPr>
        <w:t>Selection of study area-</w:t>
      </w:r>
    </w:p>
    <w:p w14:paraId="3C2887EF" w14:textId="488CE66F" w:rsidR="0023190D" w:rsidRPr="00C44F2B" w:rsidRDefault="0023190D" w:rsidP="0015262C">
      <w:pPr>
        <w:pStyle w:val="NormalWeb"/>
        <w:spacing w:before="0" w:beforeAutospacing="0" w:after="0" w:afterAutospacing="0" w:line="360" w:lineRule="auto"/>
        <w:ind w:firstLine="720"/>
        <w:jc w:val="both"/>
      </w:pPr>
      <w:r w:rsidRPr="00C44F2B">
        <w:lastRenderedPageBreak/>
        <w:t>Arunachal Pradesh has 2</w:t>
      </w:r>
      <w:r w:rsidR="00912C9E" w:rsidRPr="00C44F2B">
        <w:t>8</w:t>
      </w:r>
      <w:r w:rsidRPr="00C44F2B">
        <w:t xml:space="preserve"> districts, 11 of which have been bought under the oil palm plantation scheme by various government schemes. In this study,</w:t>
      </w:r>
      <w:r w:rsidR="00B3710E" w:rsidRPr="00C44F2B">
        <w:t xml:space="preserve"> </w:t>
      </w:r>
      <w:r w:rsidRPr="00C44F2B">
        <w:t xml:space="preserve">East Siang would be considered </w:t>
      </w:r>
      <w:r w:rsidR="00C94EEB" w:rsidRPr="00C44F2B">
        <w:t xml:space="preserve">for our case </w:t>
      </w:r>
      <w:r w:rsidRPr="00C44F2B">
        <w:t xml:space="preserve">study area because </w:t>
      </w:r>
      <w:r w:rsidR="003B797D" w:rsidRPr="00C44F2B">
        <w:t>East Siang is one of the first district where oil palm was introduced</w:t>
      </w:r>
      <w:r w:rsidR="001D223F" w:rsidRPr="00C44F2B">
        <w:t xml:space="preserve"> and further it is one of the largest area</w:t>
      </w:r>
      <w:r w:rsidR="00C53EE2">
        <w:t>s</w:t>
      </w:r>
      <w:r w:rsidR="001D223F" w:rsidRPr="00C44F2B">
        <w:t xml:space="preserve"> under oil palm </w:t>
      </w:r>
      <w:r w:rsidR="00C6029F" w:rsidRPr="00C44F2B">
        <w:t>cultivation</w:t>
      </w:r>
      <w:r w:rsidR="0015262C" w:rsidRPr="00C44F2B">
        <w:t xml:space="preserve"> in the state. </w:t>
      </w:r>
      <w:r w:rsidRPr="00C44F2B">
        <w:t xml:space="preserve">In East Siang oil palm has been introduced in four circles i.e. Bilat, </w:t>
      </w:r>
      <w:proofErr w:type="spellStart"/>
      <w:r w:rsidRPr="00C44F2B">
        <w:t>Mebo</w:t>
      </w:r>
      <w:proofErr w:type="spellEnd"/>
      <w:r w:rsidRPr="00C44F2B">
        <w:t xml:space="preserve">, </w:t>
      </w:r>
      <w:proofErr w:type="spellStart"/>
      <w:r w:rsidRPr="00C44F2B">
        <w:t>Pasighat</w:t>
      </w:r>
      <w:proofErr w:type="spellEnd"/>
      <w:r w:rsidRPr="00C44F2B">
        <w:t xml:space="preserve">, </w:t>
      </w:r>
      <w:proofErr w:type="spellStart"/>
      <w:r w:rsidRPr="00C44F2B">
        <w:t>Ruksin</w:t>
      </w:r>
      <w:proofErr w:type="spellEnd"/>
      <w:r w:rsidRPr="00C44F2B">
        <w:t xml:space="preserve">, and </w:t>
      </w:r>
      <w:proofErr w:type="spellStart"/>
      <w:r w:rsidRPr="00C44F2B">
        <w:t>Sille</w:t>
      </w:r>
      <w:proofErr w:type="spellEnd"/>
      <w:r w:rsidRPr="00C44F2B">
        <w:t xml:space="preserve"> </w:t>
      </w:r>
      <w:proofErr w:type="spellStart"/>
      <w:r w:rsidRPr="00C44F2B">
        <w:t>Oyan</w:t>
      </w:r>
      <w:proofErr w:type="spellEnd"/>
      <w:r w:rsidR="00A249C4" w:rsidRPr="00C44F2B">
        <w:t xml:space="preserve"> </w:t>
      </w:r>
      <w:r w:rsidRPr="00C44F2B">
        <w:t>(</w:t>
      </w:r>
      <w:r w:rsidR="00A249C4" w:rsidRPr="00C44F2B">
        <w:t xml:space="preserve">as per </w:t>
      </w:r>
      <w:r w:rsidRPr="00C44F2B">
        <w:t>Agriculture Department, Govt. of Arunachal Pradesh)</w:t>
      </w:r>
      <w:r w:rsidR="00A249C4" w:rsidRPr="00C44F2B">
        <w:t xml:space="preserve"> and within that </w:t>
      </w:r>
      <w:r w:rsidR="00965CF4" w:rsidRPr="00C44F2B">
        <w:t xml:space="preserve">there are </w:t>
      </w:r>
      <w:r w:rsidR="00C46320" w:rsidRPr="00C44F2B">
        <w:t xml:space="preserve">46 villages engaged in oil palm </w:t>
      </w:r>
      <w:proofErr w:type="spellStart"/>
      <w:proofErr w:type="gramStart"/>
      <w:r w:rsidR="00C46320" w:rsidRPr="00C44F2B">
        <w:t>cultivatio</w:t>
      </w:r>
      <w:r w:rsidR="00C53EE2">
        <w:t>,</w:t>
      </w:r>
      <w:r w:rsidR="00C46320" w:rsidRPr="00C44F2B">
        <w:t>n</w:t>
      </w:r>
      <w:proofErr w:type="spellEnd"/>
      <w:r w:rsidR="00C46320" w:rsidRPr="00C44F2B">
        <w:t>.</w:t>
      </w:r>
      <w:proofErr w:type="gramEnd"/>
      <w:r w:rsidR="00C46320" w:rsidRPr="00C44F2B">
        <w:t xml:space="preserve"> In this study we have randomly selected </w:t>
      </w:r>
      <w:r w:rsidR="00EA3E06" w:rsidRPr="00C44F2B">
        <w:t>7 villages from across the district for our study purpose.</w:t>
      </w:r>
    </w:p>
    <w:p w14:paraId="19387523" w14:textId="7CDD2E4F" w:rsidR="003411C3" w:rsidRPr="00C44F2B" w:rsidRDefault="00E832DE" w:rsidP="001B344E">
      <w:pPr>
        <w:pStyle w:val="NormalWeb"/>
        <w:spacing w:before="0" w:beforeAutospacing="0" w:after="0" w:afterAutospacing="0" w:line="360" w:lineRule="auto"/>
        <w:ind w:firstLine="720"/>
        <w:jc w:val="center"/>
      </w:pPr>
      <w:r w:rsidRPr="00C44F2B">
        <w:rPr>
          <w:b/>
          <w:bCs/>
        </w:rPr>
        <w:t>Table</w:t>
      </w:r>
      <w:r w:rsidR="005203DF" w:rsidRPr="00C44F2B">
        <w:rPr>
          <w:b/>
          <w:bCs/>
        </w:rPr>
        <w:t xml:space="preserve"> 1</w:t>
      </w:r>
      <w:r w:rsidRPr="00C44F2B">
        <w:rPr>
          <w:b/>
          <w:bCs/>
        </w:rPr>
        <w:t>:</w:t>
      </w:r>
      <w:r w:rsidRPr="00C44F2B">
        <w:t xml:space="preserve"> </w:t>
      </w:r>
      <w:r w:rsidR="001B344E" w:rsidRPr="00C44F2B">
        <w:t>Selected villages from the study area.</w:t>
      </w:r>
    </w:p>
    <w:tbl>
      <w:tblPr>
        <w:tblW w:w="6662" w:type="dxa"/>
        <w:tblInd w:w="1413" w:type="dxa"/>
        <w:tblLook w:val="04A0" w:firstRow="1" w:lastRow="0" w:firstColumn="1" w:lastColumn="0" w:noHBand="0" w:noVBand="1"/>
      </w:tblPr>
      <w:tblGrid>
        <w:gridCol w:w="992"/>
        <w:gridCol w:w="1418"/>
        <w:gridCol w:w="4252"/>
      </w:tblGrid>
      <w:tr w:rsidR="001B344E" w:rsidRPr="00C44F2B" w14:paraId="48E1E065" w14:textId="77777777" w:rsidTr="00A56A31">
        <w:trPr>
          <w:trHeight w:val="324"/>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2E52C9CC"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Sl. No.</w:t>
            </w:r>
          </w:p>
        </w:tc>
        <w:tc>
          <w:tcPr>
            <w:tcW w:w="1418" w:type="dxa"/>
            <w:tcBorders>
              <w:top w:val="single" w:sz="4" w:space="0" w:color="auto"/>
              <w:left w:val="nil"/>
              <w:bottom w:val="single" w:sz="4" w:space="0" w:color="auto"/>
              <w:right w:val="single" w:sz="4" w:space="0" w:color="auto"/>
            </w:tcBorders>
            <w:noWrap/>
            <w:vAlign w:val="bottom"/>
            <w:hideMark/>
          </w:tcPr>
          <w:p w14:paraId="391460B1"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Village</w:t>
            </w:r>
          </w:p>
        </w:tc>
        <w:tc>
          <w:tcPr>
            <w:tcW w:w="4252" w:type="dxa"/>
            <w:tcBorders>
              <w:top w:val="single" w:sz="4" w:space="0" w:color="auto"/>
              <w:left w:val="nil"/>
              <w:bottom w:val="single" w:sz="4" w:space="0" w:color="auto"/>
              <w:right w:val="single" w:sz="4" w:space="0" w:color="auto"/>
            </w:tcBorders>
            <w:noWrap/>
            <w:vAlign w:val="bottom"/>
            <w:hideMark/>
          </w:tcPr>
          <w:p w14:paraId="5DCE2803"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Number of household cultivating oil palm.</w:t>
            </w:r>
          </w:p>
        </w:tc>
      </w:tr>
      <w:tr w:rsidR="001B344E" w:rsidRPr="00C44F2B" w14:paraId="583F9E75" w14:textId="77777777" w:rsidTr="00A56A31">
        <w:trPr>
          <w:trHeight w:val="324"/>
        </w:trPr>
        <w:tc>
          <w:tcPr>
            <w:tcW w:w="992" w:type="dxa"/>
            <w:tcBorders>
              <w:top w:val="nil"/>
              <w:left w:val="single" w:sz="4" w:space="0" w:color="auto"/>
              <w:bottom w:val="single" w:sz="4" w:space="0" w:color="auto"/>
              <w:right w:val="single" w:sz="4" w:space="0" w:color="auto"/>
            </w:tcBorders>
            <w:noWrap/>
            <w:vAlign w:val="bottom"/>
            <w:hideMark/>
          </w:tcPr>
          <w:p w14:paraId="1C6A4C59"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1</w:t>
            </w:r>
          </w:p>
        </w:tc>
        <w:tc>
          <w:tcPr>
            <w:tcW w:w="1418" w:type="dxa"/>
            <w:tcBorders>
              <w:top w:val="nil"/>
              <w:left w:val="nil"/>
              <w:bottom w:val="single" w:sz="4" w:space="0" w:color="auto"/>
              <w:right w:val="single" w:sz="4" w:space="0" w:color="auto"/>
            </w:tcBorders>
            <w:noWrap/>
            <w:vAlign w:val="bottom"/>
            <w:hideMark/>
          </w:tcPr>
          <w:p w14:paraId="34FFBB03"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Bilat</w:t>
            </w:r>
          </w:p>
        </w:tc>
        <w:tc>
          <w:tcPr>
            <w:tcW w:w="4252" w:type="dxa"/>
            <w:tcBorders>
              <w:top w:val="nil"/>
              <w:left w:val="nil"/>
              <w:bottom w:val="single" w:sz="4" w:space="0" w:color="auto"/>
              <w:right w:val="single" w:sz="4" w:space="0" w:color="auto"/>
            </w:tcBorders>
            <w:noWrap/>
            <w:vAlign w:val="bottom"/>
            <w:hideMark/>
          </w:tcPr>
          <w:p w14:paraId="51B64345"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4</w:t>
            </w:r>
          </w:p>
        </w:tc>
      </w:tr>
      <w:tr w:rsidR="001B344E" w:rsidRPr="00C44F2B" w14:paraId="37FDD52C" w14:textId="77777777" w:rsidTr="00A56A31">
        <w:trPr>
          <w:trHeight w:val="324"/>
        </w:trPr>
        <w:tc>
          <w:tcPr>
            <w:tcW w:w="992" w:type="dxa"/>
            <w:tcBorders>
              <w:top w:val="nil"/>
              <w:left w:val="single" w:sz="4" w:space="0" w:color="auto"/>
              <w:bottom w:val="single" w:sz="4" w:space="0" w:color="auto"/>
              <w:right w:val="single" w:sz="4" w:space="0" w:color="auto"/>
            </w:tcBorders>
            <w:noWrap/>
            <w:vAlign w:val="bottom"/>
            <w:hideMark/>
          </w:tcPr>
          <w:p w14:paraId="1BAEDA07"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2</w:t>
            </w:r>
          </w:p>
        </w:tc>
        <w:tc>
          <w:tcPr>
            <w:tcW w:w="1418" w:type="dxa"/>
            <w:tcBorders>
              <w:top w:val="nil"/>
              <w:left w:val="nil"/>
              <w:bottom w:val="single" w:sz="4" w:space="0" w:color="auto"/>
              <w:right w:val="single" w:sz="4" w:space="0" w:color="auto"/>
            </w:tcBorders>
            <w:noWrap/>
            <w:vAlign w:val="bottom"/>
            <w:hideMark/>
          </w:tcPr>
          <w:p w14:paraId="1DEF0B1F"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Mirem</w:t>
            </w:r>
            <w:proofErr w:type="spellEnd"/>
          </w:p>
        </w:tc>
        <w:tc>
          <w:tcPr>
            <w:tcW w:w="4252" w:type="dxa"/>
            <w:tcBorders>
              <w:top w:val="nil"/>
              <w:left w:val="nil"/>
              <w:bottom w:val="single" w:sz="4" w:space="0" w:color="auto"/>
              <w:right w:val="single" w:sz="4" w:space="0" w:color="auto"/>
            </w:tcBorders>
            <w:noWrap/>
            <w:vAlign w:val="bottom"/>
            <w:hideMark/>
          </w:tcPr>
          <w:p w14:paraId="768A7029" w14:textId="33243D4E" w:rsidR="003740FB" w:rsidRPr="00C44F2B" w:rsidRDefault="00D02AB3"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6</w:t>
            </w:r>
          </w:p>
        </w:tc>
      </w:tr>
      <w:tr w:rsidR="001B344E" w:rsidRPr="00C44F2B" w14:paraId="058D2E7B" w14:textId="77777777" w:rsidTr="00A56A31">
        <w:trPr>
          <w:trHeight w:val="291"/>
        </w:trPr>
        <w:tc>
          <w:tcPr>
            <w:tcW w:w="992" w:type="dxa"/>
            <w:tcBorders>
              <w:top w:val="nil"/>
              <w:left w:val="single" w:sz="4" w:space="0" w:color="auto"/>
              <w:bottom w:val="single" w:sz="4" w:space="0" w:color="auto"/>
              <w:right w:val="single" w:sz="4" w:space="0" w:color="auto"/>
            </w:tcBorders>
            <w:noWrap/>
            <w:vAlign w:val="bottom"/>
            <w:hideMark/>
          </w:tcPr>
          <w:p w14:paraId="1FE7D1A0"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3</w:t>
            </w:r>
          </w:p>
        </w:tc>
        <w:tc>
          <w:tcPr>
            <w:tcW w:w="1418" w:type="dxa"/>
            <w:tcBorders>
              <w:top w:val="nil"/>
              <w:left w:val="nil"/>
              <w:bottom w:val="single" w:sz="4" w:space="0" w:color="auto"/>
              <w:right w:val="single" w:sz="4" w:space="0" w:color="auto"/>
            </w:tcBorders>
            <w:noWrap/>
            <w:vAlign w:val="bottom"/>
            <w:hideMark/>
          </w:tcPr>
          <w:p w14:paraId="1B61BC65"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Lingka</w:t>
            </w:r>
            <w:proofErr w:type="spellEnd"/>
          </w:p>
        </w:tc>
        <w:tc>
          <w:tcPr>
            <w:tcW w:w="4252" w:type="dxa"/>
            <w:tcBorders>
              <w:top w:val="nil"/>
              <w:left w:val="nil"/>
              <w:bottom w:val="single" w:sz="4" w:space="0" w:color="auto"/>
              <w:right w:val="single" w:sz="4" w:space="0" w:color="auto"/>
            </w:tcBorders>
            <w:noWrap/>
            <w:vAlign w:val="bottom"/>
            <w:hideMark/>
          </w:tcPr>
          <w:p w14:paraId="0F853D4B"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4</w:t>
            </w:r>
          </w:p>
        </w:tc>
      </w:tr>
      <w:tr w:rsidR="001B344E" w:rsidRPr="00C44F2B" w14:paraId="0588C706" w14:textId="77777777" w:rsidTr="00A56A31">
        <w:trPr>
          <w:trHeight w:val="324"/>
        </w:trPr>
        <w:tc>
          <w:tcPr>
            <w:tcW w:w="992" w:type="dxa"/>
            <w:tcBorders>
              <w:top w:val="nil"/>
              <w:left w:val="single" w:sz="4" w:space="0" w:color="auto"/>
              <w:bottom w:val="single" w:sz="4" w:space="0" w:color="auto"/>
              <w:right w:val="single" w:sz="4" w:space="0" w:color="auto"/>
            </w:tcBorders>
            <w:noWrap/>
            <w:vAlign w:val="bottom"/>
            <w:hideMark/>
          </w:tcPr>
          <w:p w14:paraId="143CDC0F"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4</w:t>
            </w:r>
          </w:p>
        </w:tc>
        <w:tc>
          <w:tcPr>
            <w:tcW w:w="1418" w:type="dxa"/>
            <w:tcBorders>
              <w:top w:val="nil"/>
              <w:left w:val="nil"/>
              <w:bottom w:val="single" w:sz="4" w:space="0" w:color="auto"/>
              <w:right w:val="single" w:sz="4" w:space="0" w:color="auto"/>
            </w:tcBorders>
            <w:noWrap/>
            <w:vAlign w:val="bottom"/>
            <w:hideMark/>
          </w:tcPr>
          <w:p w14:paraId="7DD2E7D7"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Yagrung</w:t>
            </w:r>
            <w:proofErr w:type="spellEnd"/>
          </w:p>
        </w:tc>
        <w:tc>
          <w:tcPr>
            <w:tcW w:w="4252" w:type="dxa"/>
            <w:tcBorders>
              <w:top w:val="nil"/>
              <w:left w:val="nil"/>
              <w:bottom w:val="single" w:sz="4" w:space="0" w:color="auto"/>
              <w:right w:val="single" w:sz="4" w:space="0" w:color="auto"/>
            </w:tcBorders>
            <w:noWrap/>
            <w:vAlign w:val="bottom"/>
            <w:hideMark/>
          </w:tcPr>
          <w:p w14:paraId="1F150C62"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15</w:t>
            </w:r>
          </w:p>
        </w:tc>
      </w:tr>
      <w:tr w:rsidR="001B344E" w:rsidRPr="00C44F2B" w14:paraId="34F56703" w14:textId="77777777" w:rsidTr="00A56A31">
        <w:trPr>
          <w:trHeight w:val="288"/>
        </w:trPr>
        <w:tc>
          <w:tcPr>
            <w:tcW w:w="992" w:type="dxa"/>
            <w:tcBorders>
              <w:top w:val="nil"/>
              <w:left w:val="single" w:sz="4" w:space="0" w:color="auto"/>
              <w:bottom w:val="single" w:sz="4" w:space="0" w:color="auto"/>
              <w:right w:val="single" w:sz="4" w:space="0" w:color="auto"/>
            </w:tcBorders>
            <w:noWrap/>
            <w:vAlign w:val="bottom"/>
            <w:hideMark/>
          </w:tcPr>
          <w:p w14:paraId="6B47E63A"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5</w:t>
            </w:r>
          </w:p>
        </w:tc>
        <w:tc>
          <w:tcPr>
            <w:tcW w:w="1418" w:type="dxa"/>
            <w:tcBorders>
              <w:top w:val="nil"/>
              <w:left w:val="nil"/>
              <w:bottom w:val="single" w:sz="4" w:space="0" w:color="auto"/>
              <w:right w:val="single" w:sz="4" w:space="0" w:color="auto"/>
            </w:tcBorders>
            <w:noWrap/>
            <w:vAlign w:val="bottom"/>
            <w:hideMark/>
          </w:tcPr>
          <w:p w14:paraId="40582FFD"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Yapgo</w:t>
            </w:r>
            <w:proofErr w:type="spellEnd"/>
          </w:p>
        </w:tc>
        <w:tc>
          <w:tcPr>
            <w:tcW w:w="4252" w:type="dxa"/>
            <w:tcBorders>
              <w:top w:val="nil"/>
              <w:left w:val="nil"/>
              <w:bottom w:val="single" w:sz="4" w:space="0" w:color="auto"/>
              <w:right w:val="single" w:sz="4" w:space="0" w:color="auto"/>
            </w:tcBorders>
            <w:noWrap/>
            <w:vAlign w:val="bottom"/>
            <w:hideMark/>
          </w:tcPr>
          <w:p w14:paraId="1235CC90"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13</w:t>
            </w:r>
          </w:p>
        </w:tc>
      </w:tr>
      <w:tr w:rsidR="001B344E" w:rsidRPr="00C44F2B" w14:paraId="0315397C" w14:textId="77777777" w:rsidTr="00A56A31">
        <w:trPr>
          <w:trHeight w:val="288"/>
        </w:trPr>
        <w:tc>
          <w:tcPr>
            <w:tcW w:w="992" w:type="dxa"/>
            <w:tcBorders>
              <w:top w:val="nil"/>
              <w:left w:val="single" w:sz="4" w:space="0" w:color="auto"/>
              <w:bottom w:val="single" w:sz="4" w:space="0" w:color="auto"/>
              <w:right w:val="single" w:sz="4" w:space="0" w:color="auto"/>
            </w:tcBorders>
            <w:noWrap/>
            <w:vAlign w:val="bottom"/>
            <w:hideMark/>
          </w:tcPr>
          <w:p w14:paraId="457DA87E"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6</w:t>
            </w:r>
          </w:p>
        </w:tc>
        <w:tc>
          <w:tcPr>
            <w:tcW w:w="1418" w:type="dxa"/>
            <w:tcBorders>
              <w:top w:val="nil"/>
              <w:left w:val="nil"/>
              <w:bottom w:val="single" w:sz="4" w:space="0" w:color="auto"/>
              <w:right w:val="single" w:sz="4" w:space="0" w:color="auto"/>
            </w:tcBorders>
            <w:noWrap/>
            <w:vAlign w:val="bottom"/>
            <w:hideMark/>
          </w:tcPr>
          <w:p w14:paraId="00B5D1C7"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Motum</w:t>
            </w:r>
            <w:proofErr w:type="spellEnd"/>
          </w:p>
        </w:tc>
        <w:tc>
          <w:tcPr>
            <w:tcW w:w="4252" w:type="dxa"/>
            <w:tcBorders>
              <w:top w:val="nil"/>
              <w:left w:val="nil"/>
              <w:bottom w:val="single" w:sz="4" w:space="0" w:color="auto"/>
              <w:right w:val="single" w:sz="4" w:space="0" w:color="auto"/>
            </w:tcBorders>
            <w:noWrap/>
            <w:vAlign w:val="bottom"/>
            <w:hideMark/>
          </w:tcPr>
          <w:p w14:paraId="5A3D7743"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11</w:t>
            </w:r>
          </w:p>
        </w:tc>
      </w:tr>
      <w:tr w:rsidR="001B344E" w:rsidRPr="00C44F2B" w14:paraId="0373F718" w14:textId="77777777" w:rsidTr="00A56A31">
        <w:trPr>
          <w:trHeight w:val="288"/>
        </w:trPr>
        <w:tc>
          <w:tcPr>
            <w:tcW w:w="992" w:type="dxa"/>
            <w:tcBorders>
              <w:top w:val="nil"/>
              <w:left w:val="single" w:sz="4" w:space="0" w:color="auto"/>
              <w:bottom w:val="single" w:sz="4" w:space="0" w:color="auto"/>
              <w:right w:val="single" w:sz="4" w:space="0" w:color="auto"/>
            </w:tcBorders>
            <w:noWrap/>
            <w:vAlign w:val="bottom"/>
            <w:hideMark/>
          </w:tcPr>
          <w:p w14:paraId="604AF774"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7</w:t>
            </w:r>
          </w:p>
        </w:tc>
        <w:tc>
          <w:tcPr>
            <w:tcW w:w="1418" w:type="dxa"/>
            <w:tcBorders>
              <w:top w:val="nil"/>
              <w:left w:val="nil"/>
              <w:bottom w:val="single" w:sz="4" w:space="0" w:color="auto"/>
              <w:right w:val="single" w:sz="4" w:space="0" w:color="auto"/>
            </w:tcBorders>
            <w:noWrap/>
            <w:vAlign w:val="bottom"/>
            <w:hideMark/>
          </w:tcPr>
          <w:p w14:paraId="3703F9D5"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C44F2B">
              <w:rPr>
                <w:rFonts w:ascii="Times New Roman" w:eastAsia="Times New Roman" w:hAnsi="Times New Roman" w:cs="Times New Roman"/>
                <w:kern w:val="0"/>
                <w:sz w:val="24"/>
                <w:szCs w:val="24"/>
                <w:lang w:eastAsia="en-IN"/>
                <w14:ligatures w14:val="none"/>
              </w:rPr>
              <w:t>Sigar</w:t>
            </w:r>
            <w:proofErr w:type="spellEnd"/>
          </w:p>
        </w:tc>
        <w:tc>
          <w:tcPr>
            <w:tcW w:w="4252" w:type="dxa"/>
            <w:tcBorders>
              <w:top w:val="nil"/>
              <w:left w:val="nil"/>
              <w:bottom w:val="single" w:sz="4" w:space="0" w:color="auto"/>
              <w:right w:val="single" w:sz="4" w:space="0" w:color="auto"/>
            </w:tcBorders>
            <w:noWrap/>
            <w:vAlign w:val="bottom"/>
            <w:hideMark/>
          </w:tcPr>
          <w:p w14:paraId="2E941EF2" w14:textId="3B702419"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1</w:t>
            </w:r>
            <w:r w:rsidR="003B79D9" w:rsidRPr="00C44F2B">
              <w:rPr>
                <w:rFonts w:ascii="Times New Roman" w:eastAsia="Times New Roman" w:hAnsi="Times New Roman" w:cs="Times New Roman"/>
                <w:kern w:val="0"/>
                <w:sz w:val="24"/>
                <w:szCs w:val="24"/>
                <w:lang w:eastAsia="en-IN"/>
                <w14:ligatures w14:val="none"/>
              </w:rPr>
              <w:t>3</w:t>
            </w:r>
          </w:p>
        </w:tc>
      </w:tr>
      <w:tr w:rsidR="001B344E" w:rsidRPr="00C44F2B" w14:paraId="2FFFD8FB" w14:textId="77777777" w:rsidTr="00A56A31">
        <w:trPr>
          <w:trHeight w:val="288"/>
        </w:trPr>
        <w:tc>
          <w:tcPr>
            <w:tcW w:w="992" w:type="dxa"/>
            <w:tcBorders>
              <w:top w:val="nil"/>
              <w:left w:val="single" w:sz="4" w:space="0" w:color="auto"/>
              <w:bottom w:val="single" w:sz="4" w:space="0" w:color="auto"/>
              <w:right w:val="single" w:sz="4" w:space="0" w:color="auto"/>
            </w:tcBorders>
            <w:noWrap/>
            <w:vAlign w:val="bottom"/>
            <w:hideMark/>
          </w:tcPr>
          <w:p w14:paraId="12DB0AA5" w14:textId="594DF131"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p>
        </w:tc>
        <w:tc>
          <w:tcPr>
            <w:tcW w:w="1418" w:type="dxa"/>
            <w:tcBorders>
              <w:top w:val="nil"/>
              <w:left w:val="nil"/>
              <w:bottom w:val="single" w:sz="4" w:space="0" w:color="auto"/>
              <w:right w:val="single" w:sz="4" w:space="0" w:color="auto"/>
            </w:tcBorders>
            <w:noWrap/>
            <w:vAlign w:val="bottom"/>
            <w:hideMark/>
          </w:tcPr>
          <w:p w14:paraId="783414E2" w14:textId="77777777" w:rsidR="003740FB" w:rsidRPr="00C44F2B" w:rsidRDefault="003740FB"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Total</w:t>
            </w:r>
          </w:p>
        </w:tc>
        <w:tc>
          <w:tcPr>
            <w:tcW w:w="4252" w:type="dxa"/>
            <w:tcBorders>
              <w:top w:val="nil"/>
              <w:left w:val="nil"/>
              <w:bottom w:val="single" w:sz="4" w:space="0" w:color="auto"/>
              <w:right w:val="single" w:sz="4" w:space="0" w:color="auto"/>
            </w:tcBorders>
            <w:noWrap/>
            <w:vAlign w:val="bottom"/>
            <w:hideMark/>
          </w:tcPr>
          <w:p w14:paraId="0112241B" w14:textId="4273BB94" w:rsidR="003740FB" w:rsidRPr="00C44F2B" w:rsidRDefault="003B79D9" w:rsidP="00A56A31">
            <w:pPr>
              <w:spacing w:after="0" w:line="240" w:lineRule="auto"/>
              <w:jc w:val="center"/>
              <w:rPr>
                <w:rFonts w:ascii="Times New Roman" w:eastAsia="Times New Roman" w:hAnsi="Times New Roman" w:cs="Times New Roman"/>
                <w:kern w:val="0"/>
                <w:sz w:val="24"/>
                <w:szCs w:val="24"/>
                <w:lang w:eastAsia="en-IN"/>
                <w14:ligatures w14:val="none"/>
              </w:rPr>
            </w:pPr>
            <w:r w:rsidRPr="00C44F2B">
              <w:rPr>
                <w:rFonts w:ascii="Times New Roman" w:eastAsia="Times New Roman" w:hAnsi="Times New Roman" w:cs="Times New Roman"/>
                <w:kern w:val="0"/>
                <w:sz w:val="24"/>
                <w:szCs w:val="24"/>
                <w:lang w:eastAsia="en-IN"/>
                <w14:ligatures w14:val="none"/>
              </w:rPr>
              <w:t>66</w:t>
            </w:r>
          </w:p>
        </w:tc>
      </w:tr>
    </w:tbl>
    <w:p w14:paraId="505ABDC4" w14:textId="03357303" w:rsidR="003740FB" w:rsidRPr="000A2D1B" w:rsidRDefault="003411C3" w:rsidP="003411C3">
      <w:pPr>
        <w:pStyle w:val="NormalWeb"/>
        <w:spacing w:before="0" w:beforeAutospacing="0" w:after="0" w:afterAutospacing="0" w:line="360" w:lineRule="auto"/>
        <w:ind w:firstLine="720"/>
        <w:rPr>
          <w:sz w:val="16"/>
          <w:szCs w:val="16"/>
        </w:rPr>
      </w:pPr>
      <w:r w:rsidRPr="00C44F2B">
        <w:rPr>
          <w:b/>
          <w:bCs/>
        </w:rPr>
        <w:t xml:space="preserve">           </w:t>
      </w:r>
      <w:r w:rsidRPr="000A2D1B">
        <w:rPr>
          <w:b/>
          <w:bCs/>
          <w:sz w:val="16"/>
          <w:szCs w:val="16"/>
        </w:rPr>
        <w:t>Source:</w:t>
      </w:r>
      <w:r w:rsidRPr="000A2D1B">
        <w:rPr>
          <w:sz w:val="16"/>
          <w:szCs w:val="16"/>
        </w:rPr>
        <w:t xml:space="preserve"> Department of Agriculture, Government of Arunachal Pradesh</w:t>
      </w:r>
    </w:p>
    <w:p w14:paraId="3242F38E" w14:textId="77777777" w:rsidR="000A2D1B" w:rsidRDefault="00B37411" w:rsidP="000A2D1B">
      <w:pPr>
        <w:spacing w:after="0"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2.2.2. Sampling Techniques:</w:t>
      </w:r>
    </w:p>
    <w:p w14:paraId="4F7027FE" w14:textId="741B88AC" w:rsidR="00EF507A" w:rsidRPr="000A2D1B" w:rsidRDefault="00EF507A" w:rsidP="000A2D1B">
      <w:pPr>
        <w:spacing w:after="0" w:line="360" w:lineRule="auto"/>
        <w:ind w:firstLine="720"/>
        <w:jc w:val="both"/>
        <w:rPr>
          <w:rFonts w:ascii="Times New Roman" w:hAnsi="Times New Roman" w:cs="Times New Roman"/>
          <w:b/>
          <w:sz w:val="24"/>
          <w:szCs w:val="24"/>
        </w:rPr>
      </w:pPr>
      <w:r w:rsidRPr="00C44F2B">
        <w:rPr>
          <w:rFonts w:ascii="Times New Roman" w:hAnsi="Times New Roman" w:cs="Times New Roman"/>
          <w:sz w:val="24"/>
          <w:szCs w:val="24"/>
        </w:rPr>
        <w:t xml:space="preserve">In this study, we have collected </w:t>
      </w:r>
      <w:r w:rsidR="005541FE" w:rsidRPr="00C44F2B">
        <w:rPr>
          <w:rFonts w:ascii="Times New Roman" w:hAnsi="Times New Roman" w:cs="Times New Roman"/>
          <w:sz w:val="24"/>
          <w:szCs w:val="24"/>
        </w:rPr>
        <w:t xml:space="preserve">data from the household cultivating oil palm from the selected 7 villages. </w:t>
      </w:r>
      <w:r w:rsidR="00EF7778" w:rsidRPr="00C44F2B">
        <w:rPr>
          <w:rFonts w:ascii="Times New Roman" w:hAnsi="Times New Roman" w:cs="Times New Roman"/>
          <w:sz w:val="24"/>
          <w:szCs w:val="24"/>
        </w:rPr>
        <w:t>Therefore, in order to collect the household data</w:t>
      </w:r>
      <w:r w:rsidR="00C53EE2">
        <w:rPr>
          <w:rFonts w:ascii="Times New Roman" w:hAnsi="Times New Roman" w:cs="Times New Roman"/>
          <w:sz w:val="24"/>
          <w:szCs w:val="24"/>
        </w:rPr>
        <w:t>,</w:t>
      </w:r>
      <w:r w:rsidR="00EF7778" w:rsidRPr="00C44F2B">
        <w:rPr>
          <w:rFonts w:ascii="Times New Roman" w:hAnsi="Times New Roman" w:cs="Times New Roman"/>
          <w:sz w:val="24"/>
          <w:szCs w:val="24"/>
        </w:rPr>
        <w:t xml:space="preserve"> we have used snowball sampling method.</w:t>
      </w:r>
    </w:p>
    <w:p w14:paraId="5CB0652C" w14:textId="215DDA07" w:rsidR="00B37411" w:rsidRPr="00C44F2B" w:rsidRDefault="00B37411" w:rsidP="00B37411">
      <w:pPr>
        <w:pStyle w:val="ListParagraph"/>
        <w:numPr>
          <w:ilvl w:val="2"/>
          <w:numId w:val="7"/>
        </w:numPr>
        <w:spacing w:after="0"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Sample Size:</w:t>
      </w:r>
    </w:p>
    <w:p w14:paraId="76263ED8" w14:textId="61C40922" w:rsidR="00B37411" w:rsidRPr="00C44F2B" w:rsidRDefault="00B37411" w:rsidP="00B37411">
      <w:pPr>
        <w:spacing w:after="0" w:line="360" w:lineRule="auto"/>
        <w:jc w:val="both"/>
        <w:rPr>
          <w:rFonts w:ascii="Times New Roman" w:hAnsi="Times New Roman" w:cs="Times New Roman"/>
          <w:sz w:val="24"/>
          <w:szCs w:val="24"/>
        </w:rPr>
      </w:pPr>
      <w:r w:rsidRPr="00C44F2B">
        <w:rPr>
          <w:rFonts w:ascii="Times New Roman" w:hAnsi="Times New Roman" w:cs="Times New Roman"/>
          <w:b/>
          <w:sz w:val="24"/>
          <w:szCs w:val="24"/>
        </w:rPr>
        <w:tab/>
      </w:r>
      <w:r w:rsidRPr="00C44F2B">
        <w:rPr>
          <w:rFonts w:ascii="Times New Roman" w:eastAsia="Times New Roman" w:hAnsi="Times New Roman" w:cs="Times New Roman"/>
          <w:sz w:val="24"/>
          <w:szCs w:val="24"/>
          <w:lang w:eastAsia="en-IN"/>
        </w:rPr>
        <w:t xml:space="preserve">The number of households engaged in the oil palm plantation from 2015 until April 2023 has been collected from the Directorate of Agriculture, Government of Arunachal Pradesh, </w:t>
      </w:r>
      <w:proofErr w:type="spellStart"/>
      <w:r w:rsidRPr="00C44F2B">
        <w:rPr>
          <w:rFonts w:ascii="Times New Roman" w:eastAsia="Times New Roman" w:hAnsi="Times New Roman" w:cs="Times New Roman"/>
          <w:sz w:val="24"/>
          <w:szCs w:val="24"/>
          <w:lang w:eastAsia="en-IN"/>
        </w:rPr>
        <w:t>Naharlagun</w:t>
      </w:r>
      <w:proofErr w:type="spellEnd"/>
      <w:r w:rsidRPr="00C44F2B">
        <w:rPr>
          <w:rFonts w:ascii="Times New Roman" w:eastAsia="Times New Roman" w:hAnsi="Times New Roman" w:cs="Times New Roman"/>
          <w:sz w:val="24"/>
          <w:szCs w:val="24"/>
          <w:lang w:eastAsia="en-IN"/>
        </w:rPr>
        <w:t>. Though the secondary source, the total number of households engaged in the oil palm plantation</w:t>
      </w:r>
      <w:r w:rsidR="00E15662" w:rsidRPr="00C44F2B">
        <w:rPr>
          <w:rFonts w:ascii="Times New Roman" w:eastAsia="Times New Roman" w:hAnsi="Times New Roman" w:cs="Times New Roman"/>
          <w:sz w:val="24"/>
          <w:szCs w:val="24"/>
          <w:lang w:eastAsia="en-IN"/>
        </w:rPr>
        <w:t xml:space="preserve"> in the selected villages</w:t>
      </w:r>
      <w:r w:rsidRPr="00C44F2B">
        <w:rPr>
          <w:rFonts w:ascii="Times New Roman" w:eastAsia="Times New Roman" w:hAnsi="Times New Roman" w:cs="Times New Roman"/>
          <w:sz w:val="24"/>
          <w:szCs w:val="24"/>
          <w:lang w:eastAsia="en-IN"/>
        </w:rPr>
        <w:t xml:space="preserve"> has been acquired, i.e., a total </w:t>
      </w:r>
      <w:r w:rsidR="00E15662" w:rsidRPr="00C44F2B">
        <w:rPr>
          <w:rFonts w:ascii="Times New Roman" w:eastAsia="Times New Roman" w:hAnsi="Times New Roman" w:cs="Times New Roman"/>
          <w:sz w:val="24"/>
          <w:szCs w:val="24"/>
          <w:lang w:eastAsia="en-IN"/>
        </w:rPr>
        <w:t>71</w:t>
      </w:r>
      <w:r w:rsidRPr="00C44F2B">
        <w:rPr>
          <w:rFonts w:ascii="Times New Roman" w:eastAsia="Times New Roman" w:hAnsi="Times New Roman" w:cs="Times New Roman"/>
          <w:sz w:val="24"/>
          <w:szCs w:val="24"/>
          <w:lang w:eastAsia="en-IN"/>
        </w:rPr>
        <w:t xml:space="preserve"> households.</w:t>
      </w:r>
    </w:p>
    <w:p w14:paraId="5C6F3DD1" w14:textId="77777777" w:rsidR="004923A1" w:rsidRDefault="00B37411" w:rsidP="004923A1">
      <w:pPr>
        <w:spacing w:before="240" w:after="0" w:line="360" w:lineRule="auto"/>
        <w:ind w:firstLine="360"/>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To determine an appropriate sample size, three criteria are needed, i.e., the level of confidence or risk, the level of precision, and the degree of variability in the attributes being measured (</w:t>
      </w:r>
      <w:proofErr w:type="spellStart"/>
      <w:r w:rsidRPr="00C44F2B">
        <w:rPr>
          <w:rFonts w:ascii="Times New Roman" w:eastAsia="Times New Roman" w:hAnsi="Times New Roman" w:cs="Times New Roman"/>
          <w:b/>
          <w:bCs/>
          <w:sz w:val="24"/>
          <w:szCs w:val="24"/>
          <w:lang w:eastAsia="en-IN"/>
        </w:rPr>
        <w:t>Miaoulis</w:t>
      </w:r>
      <w:proofErr w:type="spellEnd"/>
      <w:r w:rsidRPr="00C44F2B">
        <w:rPr>
          <w:rFonts w:ascii="Times New Roman" w:eastAsia="Times New Roman" w:hAnsi="Times New Roman" w:cs="Times New Roman"/>
          <w:b/>
          <w:bCs/>
          <w:sz w:val="24"/>
          <w:szCs w:val="24"/>
          <w:lang w:eastAsia="en-IN"/>
        </w:rPr>
        <w:t xml:space="preserve"> and Michener, 1976</w:t>
      </w:r>
      <w:r w:rsidRPr="00C44F2B">
        <w:rPr>
          <w:rFonts w:ascii="Times New Roman" w:eastAsia="Times New Roman" w:hAnsi="Times New Roman" w:cs="Times New Roman"/>
          <w:sz w:val="24"/>
          <w:szCs w:val="24"/>
          <w:lang w:eastAsia="en-IN"/>
        </w:rPr>
        <w:t xml:space="preserve">, cited by </w:t>
      </w:r>
      <w:r w:rsidRPr="00C44F2B">
        <w:rPr>
          <w:rFonts w:ascii="Times New Roman" w:eastAsia="Times New Roman" w:hAnsi="Times New Roman" w:cs="Times New Roman"/>
          <w:b/>
          <w:bCs/>
          <w:sz w:val="24"/>
          <w:szCs w:val="24"/>
          <w:lang w:eastAsia="en-IN"/>
        </w:rPr>
        <w:t>Israel, 1992</w:t>
      </w:r>
      <w:r w:rsidRPr="00C44F2B">
        <w:rPr>
          <w:rFonts w:ascii="Times New Roman" w:eastAsia="Times New Roman" w:hAnsi="Times New Roman" w:cs="Times New Roman"/>
          <w:sz w:val="24"/>
          <w:szCs w:val="24"/>
          <w:lang w:eastAsia="en-IN"/>
        </w:rPr>
        <w:t>).</w:t>
      </w:r>
    </w:p>
    <w:p w14:paraId="76C75EA6" w14:textId="6D4DCAF0" w:rsidR="00B37411" w:rsidRPr="00C44F2B" w:rsidRDefault="00B37411" w:rsidP="004923A1">
      <w:pPr>
        <w:spacing w:before="240" w:after="0" w:line="360" w:lineRule="auto"/>
        <w:ind w:firstLine="360"/>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 xml:space="preserve">In this research, the sample size would be calculated using </w:t>
      </w:r>
      <w:r w:rsidRPr="00C44F2B">
        <w:rPr>
          <w:rFonts w:ascii="Times New Roman" w:eastAsia="Times New Roman" w:hAnsi="Times New Roman" w:cs="Times New Roman"/>
          <w:bCs/>
          <w:sz w:val="24"/>
          <w:szCs w:val="24"/>
          <w:lang w:eastAsia="en-IN"/>
        </w:rPr>
        <w:t>the</w:t>
      </w:r>
      <w:r w:rsidRPr="00C44F2B">
        <w:rPr>
          <w:rFonts w:ascii="Times New Roman" w:eastAsia="Times New Roman" w:hAnsi="Times New Roman" w:cs="Times New Roman"/>
          <w:b/>
          <w:bCs/>
          <w:sz w:val="24"/>
          <w:szCs w:val="24"/>
          <w:lang w:eastAsia="en-IN"/>
        </w:rPr>
        <w:t xml:space="preserve"> </w:t>
      </w:r>
      <w:r w:rsidRPr="00C44F2B">
        <w:rPr>
          <w:rFonts w:ascii="Times New Roman" w:eastAsia="Times New Roman" w:hAnsi="Times New Roman" w:cs="Times New Roman"/>
          <w:b/>
          <w:bCs/>
          <w:sz w:val="24"/>
          <w:szCs w:val="24"/>
          <w:u w:val="single"/>
          <w:lang w:eastAsia="en-IN"/>
        </w:rPr>
        <w:t>Taro Yamane method</w:t>
      </w:r>
      <w:r w:rsidRPr="00C44F2B">
        <w:rPr>
          <w:rFonts w:ascii="Times New Roman" w:eastAsia="Times New Roman" w:hAnsi="Times New Roman" w:cs="Times New Roman"/>
          <w:b/>
          <w:bCs/>
          <w:sz w:val="24"/>
          <w:szCs w:val="24"/>
          <w:lang w:eastAsia="en-IN"/>
        </w:rPr>
        <w:t xml:space="preserve"> </w:t>
      </w:r>
      <w:r w:rsidRPr="00C44F2B">
        <w:rPr>
          <w:rFonts w:ascii="Times New Roman" w:eastAsia="Times New Roman" w:hAnsi="Times New Roman" w:cs="Times New Roman"/>
          <w:sz w:val="24"/>
          <w:szCs w:val="24"/>
          <w:lang w:eastAsia="en-IN"/>
        </w:rPr>
        <w:t>(1967). This method is used to determine the sample size from the given population. The formula is as follows:</w:t>
      </w:r>
    </w:p>
    <w:p w14:paraId="5986ED8E" w14:textId="77777777" w:rsidR="00B37411" w:rsidRPr="00C44F2B" w:rsidRDefault="00B37411" w:rsidP="00B37411">
      <w:pPr>
        <w:numPr>
          <w:ilvl w:val="0"/>
          <w:numId w:val="5"/>
        </w:numPr>
        <w:spacing w:before="240" w:after="0" w:line="360" w:lineRule="auto"/>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lastRenderedPageBreak/>
        <w:t>n= N/[1+N(e)</w:t>
      </w:r>
      <w:r w:rsidRPr="00C44F2B">
        <w:rPr>
          <w:rFonts w:ascii="Times New Roman" w:eastAsia="Times New Roman" w:hAnsi="Times New Roman" w:cs="Times New Roman"/>
          <w:sz w:val="24"/>
          <w:szCs w:val="24"/>
          <w:vertAlign w:val="superscript"/>
          <w:lang w:eastAsia="en-IN"/>
        </w:rPr>
        <w:t>2</w:t>
      </w:r>
      <w:r w:rsidRPr="00C44F2B">
        <w:rPr>
          <w:rFonts w:ascii="Times New Roman" w:eastAsia="Times New Roman" w:hAnsi="Times New Roman" w:cs="Times New Roman"/>
          <w:sz w:val="24"/>
          <w:szCs w:val="24"/>
          <w:lang w:eastAsia="en-IN"/>
        </w:rPr>
        <w:t>]</w:t>
      </w:r>
    </w:p>
    <w:p w14:paraId="2854461E" w14:textId="77777777" w:rsidR="00B37411" w:rsidRPr="00C44F2B" w:rsidRDefault="00B37411" w:rsidP="00B37411">
      <w:pPr>
        <w:spacing w:before="240" w:after="0" w:line="360" w:lineRule="auto"/>
        <w:ind w:firstLine="360"/>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Where n is the sample size, N is the population size, and e is the margin of error.</w:t>
      </w:r>
    </w:p>
    <w:p w14:paraId="4412A518" w14:textId="77777777" w:rsidR="00B37411" w:rsidRPr="00C44F2B" w:rsidRDefault="00B37411" w:rsidP="00B37411">
      <w:pPr>
        <w:spacing w:before="240" w:after="0" w:line="360" w:lineRule="auto"/>
        <w:ind w:left="360"/>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In this research, a 95 percent confidence level and a margin of error of ±5 percent, i.e., 0.05, have been taken. Applying the values in the formula (1):</w:t>
      </w:r>
    </w:p>
    <w:p w14:paraId="1A546C67" w14:textId="7FC45E05" w:rsidR="00B37411" w:rsidRPr="00C44F2B" w:rsidRDefault="00B37411" w:rsidP="00B37411">
      <w:pPr>
        <w:spacing w:before="240" w:after="0" w:line="360" w:lineRule="auto"/>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 xml:space="preserve">n = </w:t>
      </w:r>
      <w:r w:rsidR="00401267" w:rsidRPr="00C44F2B">
        <w:rPr>
          <w:rFonts w:ascii="Times New Roman" w:eastAsia="Times New Roman" w:hAnsi="Times New Roman" w:cs="Times New Roman"/>
          <w:sz w:val="24"/>
          <w:szCs w:val="24"/>
          <w:lang w:eastAsia="en-IN"/>
        </w:rPr>
        <w:t>66</w:t>
      </w:r>
      <w:proofErr w:type="gramStart"/>
      <w:r w:rsidRPr="00C44F2B">
        <w:rPr>
          <w:rFonts w:ascii="Times New Roman" w:eastAsia="Times New Roman" w:hAnsi="Times New Roman" w:cs="Times New Roman"/>
          <w:sz w:val="24"/>
          <w:szCs w:val="24"/>
          <w:lang w:eastAsia="en-IN"/>
        </w:rPr>
        <w:t>/[</w:t>
      </w:r>
      <w:proofErr w:type="gramEnd"/>
      <w:r w:rsidRPr="00C44F2B">
        <w:rPr>
          <w:rFonts w:ascii="Times New Roman" w:eastAsia="Times New Roman" w:hAnsi="Times New Roman" w:cs="Times New Roman"/>
          <w:sz w:val="24"/>
          <w:szCs w:val="24"/>
          <w:lang w:eastAsia="en-IN"/>
        </w:rPr>
        <w:t>1+</w:t>
      </w:r>
      <w:r w:rsidR="00401267" w:rsidRPr="00C44F2B">
        <w:rPr>
          <w:rFonts w:ascii="Times New Roman" w:eastAsia="Times New Roman" w:hAnsi="Times New Roman" w:cs="Times New Roman"/>
          <w:sz w:val="24"/>
          <w:szCs w:val="24"/>
          <w:lang w:eastAsia="en-IN"/>
        </w:rPr>
        <w:t>66</w:t>
      </w:r>
      <w:r w:rsidRPr="00C44F2B">
        <w:rPr>
          <w:rFonts w:ascii="Times New Roman" w:eastAsia="Times New Roman" w:hAnsi="Times New Roman" w:cs="Times New Roman"/>
          <w:sz w:val="24"/>
          <w:szCs w:val="24"/>
          <w:lang w:eastAsia="en-IN"/>
        </w:rPr>
        <w:t>(0.05)</w:t>
      </w:r>
      <w:r w:rsidRPr="00C44F2B">
        <w:rPr>
          <w:rFonts w:ascii="Times New Roman" w:eastAsia="Times New Roman" w:hAnsi="Times New Roman" w:cs="Times New Roman"/>
          <w:sz w:val="24"/>
          <w:szCs w:val="24"/>
          <w:vertAlign w:val="superscript"/>
          <w:lang w:eastAsia="en-IN"/>
        </w:rPr>
        <w:t>2</w:t>
      </w:r>
      <w:r w:rsidRPr="00C44F2B">
        <w:rPr>
          <w:rFonts w:ascii="Times New Roman" w:eastAsia="Times New Roman" w:hAnsi="Times New Roman" w:cs="Times New Roman"/>
          <w:sz w:val="24"/>
          <w:szCs w:val="24"/>
          <w:lang w:eastAsia="en-IN"/>
        </w:rPr>
        <w:t xml:space="preserve">] = </w:t>
      </w:r>
      <w:r w:rsidR="0067758D" w:rsidRPr="00C44F2B">
        <w:rPr>
          <w:rFonts w:ascii="Times New Roman" w:eastAsia="Times New Roman" w:hAnsi="Times New Roman" w:cs="Times New Roman"/>
          <w:sz w:val="24"/>
          <w:szCs w:val="24"/>
          <w:lang w:eastAsia="en-IN"/>
        </w:rPr>
        <w:t>57</w:t>
      </w:r>
    </w:p>
    <w:p w14:paraId="3B837B45" w14:textId="302F39D4" w:rsidR="007C1827" w:rsidRPr="004923A1" w:rsidRDefault="00B37411" w:rsidP="004923A1">
      <w:pPr>
        <w:spacing w:before="240" w:after="0" w:line="360" w:lineRule="auto"/>
        <w:ind w:firstLine="720"/>
        <w:jc w:val="both"/>
        <w:rPr>
          <w:rFonts w:ascii="Times New Roman" w:eastAsia="Times New Roman" w:hAnsi="Times New Roman" w:cs="Times New Roman"/>
          <w:sz w:val="24"/>
          <w:szCs w:val="24"/>
          <w:lang w:eastAsia="en-IN"/>
        </w:rPr>
      </w:pPr>
      <w:r w:rsidRPr="00C44F2B">
        <w:rPr>
          <w:rFonts w:ascii="Times New Roman" w:eastAsia="Times New Roman" w:hAnsi="Times New Roman" w:cs="Times New Roman"/>
          <w:sz w:val="24"/>
          <w:szCs w:val="24"/>
          <w:lang w:eastAsia="en-IN"/>
        </w:rPr>
        <w:t xml:space="preserve">Therefore, the sample size (n) is </w:t>
      </w:r>
      <w:r w:rsidR="0067758D" w:rsidRPr="00C44F2B">
        <w:rPr>
          <w:rFonts w:ascii="Times New Roman" w:eastAsia="Times New Roman" w:hAnsi="Times New Roman" w:cs="Times New Roman"/>
          <w:sz w:val="24"/>
          <w:szCs w:val="24"/>
          <w:lang w:eastAsia="en-IN"/>
        </w:rPr>
        <w:t>57</w:t>
      </w:r>
      <w:r w:rsidRPr="00C44F2B">
        <w:rPr>
          <w:rFonts w:ascii="Times New Roman" w:eastAsia="Times New Roman" w:hAnsi="Times New Roman" w:cs="Times New Roman"/>
          <w:sz w:val="24"/>
          <w:szCs w:val="24"/>
          <w:lang w:eastAsia="en-IN"/>
        </w:rPr>
        <w:t xml:space="preserve"> households cultivating oil palm at a 95 percent confidence level, and a ±5 margin of error will be taken.</w:t>
      </w:r>
    </w:p>
    <w:p w14:paraId="68836963" w14:textId="4A3D1D94" w:rsidR="006D3CEA" w:rsidRPr="00C44F2B" w:rsidRDefault="00D347FA" w:rsidP="00D347FA">
      <w:p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3. </w:t>
      </w:r>
      <w:r w:rsidR="006D3CEA" w:rsidRPr="00C44F2B">
        <w:rPr>
          <w:rFonts w:ascii="Times New Roman" w:hAnsi="Times New Roman" w:cs="Times New Roman"/>
          <w:b/>
          <w:bCs/>
          <w:sz w:val="24"/>
          <w:szCs w:val="24"/>
          <w:lang w:val="en-US"/>
        </w:rPr>
        <w:t>Result</w:t>
      </w:r>
    </w:p>
    <w:p w14:paraId="4520820F" w14:textId="4EA54B2C" w:rsidR="001813FA" w:rsidRPr="00C44F2B" w:rsidRDefault="00D347FA" w:rsidP="003C594B">
      <w:p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3.1 </w:t>
      </w:r>
      <w:r w:rsidR="008962DB" w:rsidRPr="00C44F2B">
        <w:rPr>
          <w:rFonts w:ascii="Times New Roman" w:hAnsi="Times New Roman" w:cs="Times New Roman"/>
          <w:b/>
          <w:bCs/>
          <w:sz w:val="24"/>
          <w:szCs w:val="24"/>
          <w:lang w:val="en-US"/>
        </w:rPr>
        <w:t>Pot</w:t>
      </w:r>
      <w:r w:rsidR="00BB15EA" w:rsidRPr="00C44F2B">
        <w:rPr>
          <w:rFonts w:ascii="Times New Roman" w:hAnsi="Times New Roman" w:cs="Times New Roman"/>
          <w:b/>
          <w:bCs/>
          <w:sz w:val="24"/>
          <w:szCs w:val="24"/>
          <w:lang w:val="en-US"/>
        </w:rPr>
        <w:t>e</w:t>
      </w:r>
      <w:r w:rsidR="008962DB" w:rsidRPr="00C44F2B">
        <w:rPr>
          <w:rFonts w:ascii="Times New Roman" w:hAnsi="Times New Roman" w:cs="Times New Roman"/>
          <w:b/>
          <w:bCs/>
          <w:sz w:val="24"/>
          <w:szCs w:val="24"/>
          <w:lang w:val="en-US"/>
        </w:rPr>
        <w:t>ntial area of oil p</w:t>
      </w:r>
      <w:r w:rsidR="00BB15EA" w:rsidRPr="00C44F2B">
        <w:rPr>
          <w:rFonts w:ascii="Times New Roman" w:hAnsi="Times New Roman" w:cs="Times New Roman"/>
          <w:b/>
          <w:bCs/>
          <w:sz w:val="24"/>
          <w:szCs w:val="24"/>
          <w:lang w:val="en-US"/>
        </w:rPr>
        <w:t>al</w:t>
      </w:r>
      <w:r w:rsidR="008962DB" w:rsidRPr="00C44F2B">
        <w:rPr>
          <w:rFonts w:ascii="Times New Roman" w:hAnsi="Times New Roman" w:cs="Times New Roman"/>
          <w:b/>
          <w:bCs/>
          <w:sz w:val="24"/>
          <w:szCs w:val="24"/>
          <w:lang w:val="en-US"/>
        </w:rPr>
        <w:t>m plantation</w:t>
      </w:r>
    </w:p>
    <w:p w14:paraId="27BBF13F" w14:textId="18346726" w:rsidR="00352ECC" w:rsidRPr="00C44F2B" w:rsidRDefault="001A0F99" w:rsidP="00122ABA">
      <w:pPr>
        <w:pStyle w:val="NormalWeb"/>
        <w:spacing w:line="360" w:lineRule="auto"/>
        <w:ind w:firstLine="720"/>
        <w:jc w:val="both"/>
      </w:pPr>
      <w:r w:rsidRPr="00C44F2B">
        <w:t>As of April 2023, Arunachal Pradesh reportedly ha</w:t>
      </w:r>
      <w:r w:rsidR="00F61847" w:rsidRPr="00C44F2B">
        <w:t>d</w:t>
      </w:r>
      <w:r w:rsidRPr="00C44F2B">
        <w:t xml:space="preserve"> around 6500 hectares of standing oil palm cultivation (Department of Agriculture, Government of Arunachal Pradesh), and the reassessment committee of the ICAR-Indian Institute of Oil Palm Research (IIOPR) 2020 has assessed 1,33,311 hectares of land to be fit for oil palm cultivation</w:t>
      </w:r>
      <w:r w:rsidR="0012795F" w:rsidRPr="00C44F2B">
        <w:t>, which represents 4.5% of the total geographical area (Table</w:t>
      </w:r>
      <w:r w:rsidR="003D4302" w:rsidRPr="00C44F2B">
        <w:t xml:space="preserve"> 1</w:t>
      </w:r>
      <w:r w:rsidR="0012795F" w:rsidRPr="00C44F2B">
        <w:t>)</w:t>
      </w:r>
      <w:r w:rsidRPr="00C44F2B">
        <w:t xml:space="preserve">. </w:t>
      </w:r>
      <w:r w:rsidR="0012795F" w:rsidRPr="00C44F2B">
        <w:t xml:space="preserve">Out of the total ten districts, Lower </w:t>
      </w:r>
      <w:proofErr w:type="spellStart"/>
      <w:r w:rsidR="0012795F" w:rsidRPr="00C44F2B">
        <w:t>Dibang</w:t>
      </w:r>
      <w:proofErr w:type="spellEnd"/>
      <w:r w:rsidR="0012795F" w:rsidRPr="00C44F2B">
        <w:t xml:space="preserve"> Valley</w:t>
      </w:r>
      <w:r w:rsidR="00983139" w:rsidRPr="00C44F2B">
        <w:t xml:space="preserve"> (7;69%)</w:t>
      </w:r>
      <w:r w:rsidR="0012795F" w:rsidRPr="00C44F2B">
        <w:t xml:space="preserve"> and East </w:t>
      </w:r>
      <w:r w:rsidR="003D4302" w:rsidRPr="00C44F2B">
        <w:t>S</w:t>
      </w:r>
      <w:r w:rsidR="0012795F" w:rsidRPr="00C44F2B">
        <w:t>iang</w:t>
      </w:r>
      <w:r w:rsidR="00983139" w:rsidRPr="00C44F2B">
        <w:t xml:space="preserve"> (6.66%)</w:t>
      </w:r>
      <w:r w:rsidR="0012795F" w:rsidRPr="00C44F2B">
        <w:t xml:space="preserve"> ha</w:t>
      </w:r>
      <w:r w:rsidR="006B4DC6">
        <w:t>ve</w:t>
      </w:r>
      <w:r w:rsidR="0012795F" w:rsidRPr="00C44F2B">
        <w:t xml:space="preserve"> the highest potential area suitable for oil palm cultivation</w:t>
      </w:r>
      <w:r w:rsidR="00983139" w:rsidRPr="00C44F2B">
        <w:t>.</w:t>
      </w:r>
    </w:p>
    <w:p w14:paraId="569AEF36" w14:textId="4A8CA099" w:rsidR="00992598" w:rsidRPr="00C44F2B" w:rsidRDefault="00992598" w:rsidP="003C594B">
      <w:pPr>
        <w:pStyle w:val="NoSpacing"/>
        <w:jc w:val="both"/>
        <w:rPr>
          <w:rFonts w:ascii="Times New Roman" w:hAnsi="Times New Roman" w:cs="Times New Roman"/>
          <w:b/>
          <w:sz w:val="24"/>
          <w:szCs w:val="24"/>
        </w:rPr>
      </w:pPr>
      <w:r w:rsidRPr="00C44F2B">
        <w:rPr>
          <w:rFonts w:ascii="Times New Roman" w:hAnsi="Times New Roman" w:cs="Times New Roman"/>
          <w:b/>
          <w:sz w:val="24"/>
          <w:szCs w:val="24"/>
        </w:rPr>
        <w:t xml:space="preserve"> </w:t>
      </w:r>
      <w:r w:rsidR="001A0F99" w:rsidRPr="00C44F2B">
        <w:rPr>
          <w:rFonts w:ascii="Times New Roman" w:hAnsi="Times New Roman" w:cs="Times New Roman"/>
          <w:b/>
          <w:sz w:val="24"/>
          <w:szCs w:val="24"/>
        </w:rPr>
        <w:t xml:space="preserve">                        </w:t>
      </w:r>
      <w:r w:rsidRPr="00C44F2B">
        <w:rPr>
          <w:rFonts w:ascii="Times New Roman" w:hAnsi="Times New Roman" w:cs="Times New Roman"/>
          <w:b/>
          <w:sz w:val="24"/>
          <w:szCs w:val="24"/>
        </w:rPr>
        <w:t>Table</w:t>
      </w:r>
      <w:r w:rsidR="00785537" w:rsidRPr="00C44F2B">
        <w:rPr>
          <w:rFonts w:ascii="Times New Roman" w:hAnsi="Times New Roman" w:cs="Times New Roman"/>
          <w:b/>
          <w:sz w:val="24"/>
          <w:szCs w:val="24"/>
        </w:rPr>
        <w:t xml:space="preserve"> </w:t>
      </w:r>
      <w:r w:rsidR="005203DF" w:rsidRPr="00C44F2B">
        <w:rPr>
          <w:rFonts w:ascii="Times New Roman" w:hAnsi="Times New Roman" w:cs="Times New Roman"/>
          <w:b/>
          <w:sz w:val="24"/>
          <w:szCs w:val="24"/>
        </w:rPr>
        <w:t>2</w:t>
      </w:r>
      <w:r w:rsidRPr="00C44F2B">
        <w:rPr>
          <w:rFonts w:ascii="Times New Roman" w:hAnsi="Times New Roman" w:cs="Times New Roman"/>
          <w:b/>
          <w:sz w:val="24"/>
          <w:szCs w:val="24"/>
        </w:rPr>
        <w:t>: Potential Area for Oil Palm in Arunachal Pradesh</w:t>
      </w:r>
      <w:r w:rsidR="0012795F" w:rsidRPr="00C44F2B">
        <w:rPr>
          <w:rFonts w:ascii="Times New Roman" w:hAnsi="Times New Roman" w:cs="Times New Roman"/>
          <w:b/>
          <w:sz w:val="24"/>
          <w:szCs w:val="24"/>
        </w:rPr>
        <w:t xml:space="preserve"> </w:t>
      </w:r>
    </w:p>
    <w:p w14:paraId="0671511C" w14:textId="77777777" w:rsidR="00D9714A" w:rsidRPr="00C44F2B" w:rsidRDefault="00D9714A" w:rsidP="003C594B">
      <w:pPr>
        <w:pStyle w:val="NoSpacing"/>
        <w:jc w:val="both"/>
        <w:rPr>
          <w:rFonts w:ascii="Times New Roman" w:hAnsi="Times New Roman" w:cs="Times New Roman"/>
          <w:b/>
          <w:sz w:val="24"/>
          <w:szCs w:val="24"/>
        </w:rPr>
      </w:pPr>
    </w:p>
    <w:tbl>
      <w:tblPr>
        <w:tblW w:w="9067" w:type="dxa"/>
        <w:tblLook w:val="04A0" w:firstRow="1" w:lastRow="0" w:firstColumn="1" w:lastColumn="0" w:noHBand="0" w:noVBand="1"/>
      </w:tblPr>
      <w:tblGrid>
        <w:gridCol w:w="826"/>
        <w:gridCol w:w="2855"/>
        <w:gridCol w:w="1984"/>
        <w:gridCol w:w="2064"/>
        <w:gridCol w:w="1338"/>
      </w:tblGrid>
      <w:tr w:rsidR="00C308A4" w:rsidRPr="00C44F2B" w14:paraId="3277BAE8" w14:textId="77777777" w:rsidTr="007811E3">
        <w:trPr>
          <w:trHeight w:val="1248"/>
        </w:trPr>
        <w:tc>
          <w:tcPr>
            <w:tcW w:w="826" w:type="dxa"/>
            <w:tcBorders>
              <w:top w:val="single" w:sz="4" w:space="0" w:color="auto"/>
              <w:left w:val="single" w:sz="4" w:space="0" w:color="auto"/>
              <w:bottom w:val="single" w:sz="4" w:space="0" w:color="auto"/>
              <w:right w:val="single" w:sz="4" w:space="0" w:color="auto"/>
            </w:tcBorders>
            <w:vAlign w:val="center"/>
            <w:hideMark/>
          </w:tcPr>
          <w:p w14:paraId="7A55239D" w14:textId="77777777" w:rsidR="0012795F" w:rsidRPr="00C44F2B"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 </w:t>
            </w:r>
          </w:p>
        </w:tc>
        <w:tc>
          <w:tcPr>
            <w:tcW w:w="2855" w:type="dxa"/>
            <w:tcBorders>
              <w:top w:val="single" w:sz="4" w:space="0" w:color="auto"/>
              <w:left w:val="nil"/>
              <w:bottom w:val="single" w:sz="4" w:space="0" w:color="auto"/>
              <w:right w:val="single" w:sz="4" w:space="0" w:color="auto"/>
            </w:tcBorders>
            <w:vAlign w:val="center"/>
            <w:hideMark/>
          </w:tcPr>
          <w:p w14:paraId="2F442DFB" w14:textId="77777777" w:rsidR="0012795F" w:rsidRPr="00C44F2B"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District</w:t>
            </w:r>
          </w:p>
        </w:tc>
        <w:tc>
          <w:tcPr>
            <w:tcW w:w="1984" w:type="dxa"/>
            <w:tcBorders>
              <w:top w:val="single" w:sz="4" w:space="0" w:color="auto"/>
              <w:left w:val="nil"/>
              <w:bottom w:val="single" w:sz="4" w:space="0" w:color="auto"/>
              <w:right w:val="single" w:sz="4" w:space="0" w:color="auto"/>
            </w:tcBorders>
            <w:vAlign w:val="center"/>
            <w:hideMark/>
          </w:tcPr>
          <w:p w14:paraId="65A4B80B" w14:textId="77777777" w:rsidR="0012795F" w:rsidRPr="00C44F2B"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Approx. Potential Area (Ha.)</w:t>
            </w:r>
          </w:p>
        </w:tc>
        <w:tc>
          <w:tcPr>
            <w:tcW w:w="2064" w:type="dxa"/>
            <w:tcBorders>
              <w:top w:val="single" w:sz="4" w:space="0" w:color="auto"/>
              <w:left w:val="nil"/>
              <w:bottom w:val="single" w:sz="4" w:space="0" w:color="auto"/>
              <w:right w:val="single" w:sz="4" w:space="0" w:color="auto"/>
            </w:tcBorders>
            <w:noWrap/>
            <w:vAlign w:val="center"/>
            <w:hideMark/>
          </w:tcPr>
          <w:p w14:paraId="7B35713C" w14:textId="77777777" w:rsidR="0012795F" w:rsidRPr="00C44F2B"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Geographical Area</w:t>
            </w:r>
          </w:p>
        </w:tc>
        <w:tc>
          <w:tcPr>
            <w:tcW w:w="1338" w:type="dxa"/>
            <w:tcBorders>
              <w:top w:val="single" w:sz="4" w:space="0" w:color="auto"/>
              <w:left w:val="nil"/>
              <w:bottom w:val="single" w:sz="4" w:space="0" w:color="auto"/>
              <w:right w:val="single" w:sz="4" w:space="0" w:color="auto"/>
            </w:tcBorders>
            <w:noWrap/>
            <w:vAlign w:val="center"/>
            <w:hideMark/>
          </w:tcPr>
          <w:p w14:paraId="4C45F292" w14:textId="77777777" w:rsidR="0012795F" w:rsidRPr="00C44F2B"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percentage</w:t>
            </w:r>
          </w:p>
        </w:tc>
      </w:tr>
      <w:tr w:rsidR="0012795F" w:rsidRPr="00C44F2B" w14:paraId="1E329FA2"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64A3764"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w:t>
            </w:r>
          </w:p>
        </w:tc>
        <w:tc>
          <w:tcPr>
            <w:tcW w:w="2855" w:type="dxa"/>
            <w:tcBorders>
              <w:top w:val="nil"/>
              <w:left w:val="nil"/>
              <w:bottom w:val="single" w:sz="4" w:space="0" w:color="auto"/>
              <w:right w:val="single" w:sz="4" w:space="0" w:color="auto"/>
            </w:tcBorders>
            <w:vAlign w:val="center"/>
            <w:hideMark/>
          </w:tcPr>
          <w:p w14:paraId="583BBA63"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C44F2B">
              <w:rPr>
                <w:rFonts w:ascii="Times New Roman" w:eastAsia="Times New Roman" w:hAnsi="Times New Roman" w:cs="Times New Roman"/>
                <w:color w:val="000000"/>
                <w:kern w:val="0"/>
                <w:sz w:val="24"/>
                <w:szCs w:val="24"/>
                <w:lang w:eastAsia="en-IN"/>
                <w14:ligatures w14:val="none"/>
              </w:rPr>
              <w:t>Lohit</w:t>
            </w:r>
            <w:proofErr w:type="spellEnd"/>
            <w:r w:rsidRPr="00C44F2B">
              <w:rPr>
                <w:rFonts w:ascii="Times New Roman" w:eastAsia="Times New Roman" w:hAnsi="Times New Roman" w:cs="Times New Roman"/>
                <w:color w:val="000000"/>
                <w:kern w:val="0"/>
                <w:sz w:val="24"/>
                <w:szCs w:val="24"/>
                <w:lang w:eastAsia="en-IN"/>
                <w14:ligatures w14:val="none"/>
              </w:rPr>
              <w:t xml:space="preserve"> (undivided)</w:t>
            </w:r>
          </w:p>
        </w:tc>
        <w:tc>
          <w:tcPr>
            <w:tcW w:w="1984" w:type="dxa"/>
            <w:tcBorders>
              <w:top w:val="nil"/>
              <w:left w:val="nil"/>
              <w:bottom w:val="single" w:sz="4" w:space="0" w:color="auto"/>
              <w:right w:val="single" w:sz="4" w:space="0" w:color="auto"/>
            </w:tcBorders>
            <w:vAlign w:val="center"/>
            <w:hideMark/>
          </w:tcPr>
          <w:p w14:paraId="066A579D"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25,000</w:t>
            </w:r>
          </w:p>
        </w:tc>
        <w:tc>
          <w:tcPr>
            <w:tcW w:w="2064" w:type="dxa"/>
            <w:tcBorders>
              <w:top w:val="nil"/>
              <w:left w:val="nil"/>
              <w:bottom w:val="single" w:sz="4" w:space="0" w:color="auto"/>
              <w:right w:val="single" w:sz="4" w:space="0" w:color="auto"/>
            </w:tcBorders>
            <w:noWrap/>
            <w:vAlign w:val="bottom"/>
            <w:hideMark/>
          </w:tcPr>
          <w:p w14:paraId="38AFC7E0"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534400</w:t>
            </w:r>
          </w:p>
        </w:tc>
        <w:tc>
          <w:tcPr>
            <w:tcW w:w="1338" w:type="dxa"/>
            <w:tcBorders>
              <w:top w:val="nil"/>
              <w:left w:val="nil"/>
              <w:bottom w:val="single" w:sz="4" w:space="0" w:color="auto"/>
              <w:right w:val="single" w:sz="4" w:space="0" w:color="auto"/>
            </w:tcBorders>
            <w:noWrap/>
            <w:vAlign w:val="bottom"/>
            <w:hideMark/>
          </w:tcPr>
          <w:p w14:paraId="4A93ABCC"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4.68</w:t>
            </w:r>
          </w:p>
        </w:tc>
      </w:tr>
      <w:tr w:rsidR="0012795F" w:rsidRPr="00C44F2B" w14:paraId="3646349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1722BA42"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w:t>
            </w:r>
          </w:p>
        </w:tc>
        <w:tc>
          <w:tcPr>
            <w:tcW w:w="2855" w:type="dxa"/>
            <w:tcBorders>
              <w:top w:val="nil"/>
              <w:left w:val="nil"/>
              <w:bottom w:val="single" w:sz="4" w:space="0" w:color="auto"/>
              <w:right w:val="single" w:sz="4" w:space="0" w:color="auto"/>
            </w:tcBorders>
            <w:vAlign w:val="center"/>
            <w:hideMark/>
          </w:tcPr>
          <w:p w14:paraId="2A50367E"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C44F2B">
              <w:rPr>
                <w:rFonts w:ascii="Times New Roman" w:eastAsia="Times New Roman" w:hAnsi="Times New Roman" w:cs="Times New Roman"/>
                <w:color w:val="000000"/>
                <w:kern w:val="0"/>
                <w:sz w:val="24"/>
                <w:szCs w:val="24"/>
                <w:lang w:eastAsia="en-IN"/>
                <w14:ligatures w14:val="none"/>
              </w:rPr>
              <w:t>Changlang</w:t>
            </w:r>
            <w:proofErr w:type="spellEnd"/>
          </w:p>
        </w:tc>
        <w:tc>
          <w:tcPr>
            <w:tcW w:w="1984" w:type="dxa"/>
            <w:tcBorders>
              <w:top w:val="nil"/>
              <w:left w:val="nil"/>
              <w:bottom w:val="single" w:sz="4" w:space="0" w:color="auto"/>
              <w:right w:val="single" w:sz="4" w:space="0" w:color="auto"/>
            </w:tcBorders>
            <w:vAlign w:val="center"/>
            <w:hideMark/>
          </w:tcPr>
          <w:p w14:paraId="6247424F"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10,000</w:t>
            </w:r>
          </w:p>
        </w:tc>
        <w:tc>
          <w:tcPr>
            <w:tcW w:w="2064" w:type="dxa"/>
            <w:tcBorders>
              <w:top w:val="nil"/>
              <w:left w:val="nil"/>
              <w:bottom w:val="single" w:sz="4" w:space="0" w:color="auto"/>
              <w:right w:val="single" w:sz="4" w:space="0" w:color="auto"/>
            </w:tcBorders>
            <w:noWrap/>
            <w:vAlign w:val="bottom"/>
            <w:hideMark/>
          </w:tcPr>
          <w:p w14:paraId="62C7B5ED"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466200</w:t>
            </w:r>
          </w:p>
        </w:tc>
        <w:tc>
          <w:tcPr>
            <w:tcW w:w="1338" w:type="dxa"/>
            <w:tcBorders>
              <w:top w:val="nil"/>
              <w:left w:val="nil"/>
              <w:bottom w:val="single" w:sz="4" w:space="0" w:color="auto"/>
              <w:right w:val="single" w:sz="4" w:space="0" w:color="auto"/>
            </w:tcBorders>
            <w:noWrap/>
            <w:vAlign w:val="bottom"/>
            <w:hideMark/>
          </w:tcPr>
          <w:p w14:paraId="229B2E26"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2.15</w:t>
            </w:r>
          </w:p>
        </w:tc>
      </w:tr>
      <w:tr w:rsidR="0012795F" w:rsidRPr="00C44F2B" w14:paraId="7CA3E67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5CFF1E"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w:t>
            </w:r>
          </w:p>
        </w:tc>
        <w:tc>
          <w:tcPr>
            <w:tcW w:w="2855" w:type="dxa"/>
            <w:tcBorders>
              <w:top w:val="nil"/>
              <w:left w:val="nil"/>
              <w:bottom w:val="single" w:sz="4" w:space="0" w:color="auto"/>
              <w:right w:val="single" w:sz="4" w:space="0" w:color="auto"/>
            </w:tcBorders>
            <w:vAlign w:val="center"/>
            <w:hideMark/>
          </w:tcPr>
          <w:p w14:paraId="10B3EF74"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C44F2B">
              <w:rPr>
                <w:rFonts w:ascii="Times New Roman" w:eastAsia="Times New Roman" w:hAnsi="Times New Roman" w:cs="Times New Roman"/>
                <w:color w:val="000000"/>
                <w:kern w:val="0"/>
                <w:sz w:val="24"/>
                <w:szCs w:val="24"/>
                <w:lang w:eastAsia="en-IN"/>
                <w14:ligatures w14:val="none"/>
              </w:rPr>
              <w:t>Tirap</w:t>
            </w:r>
            <w:proofErr w:type="spellEnd"/>
          </w:p>
        </w:tc>
        <w:tc>
          <w:tcPr>
            <w:tcW w:w="1984" w:type="dxa"/>
            <w:tcBorders>
              <w:top w:val="nil"/>
              <w:left w:val="nil"/>
              <w:bottom w:val="single" w:sz="4" w:space="0" w:color="auto"/>
              <w:right w:val="single" w:sz="4" w:space="0" w:color="auto"/>
            </w:tcBorders>
            <w:vAlign w:val="center"/>
            <w:hideMark/>
          </w:tcPr>
          <w:p w14:paraId="61F5E88A"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3,500</w:t>
            </w:r>
          </w:p>
        </w:tc>
        <w:tc>
          <w:tcPr>
            <w:tcW w:w="2064" w:type="dxa"/>
            <w:tcBorders>
              <w:top w:val="nil"/>
              <w:left w:val="nil"/>
              <w:bottom w:val="single" w:sz="4" w:space="0" w:color="auto"/>
              <w:right w:val="single" w:sz="4" w:space="0" w:color="auto"/>
            </w:tcBorders>
            <w:noWrap/>
            <w:vAlign w:val="bottom"/>
            <w:hideMark/>
          </w:tcPr>
          <w:p w14:paraId="31E6E733"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236200</w:t>
            </w:r>
          </w:p>
        </w:tc>
        <w:tc>
          <w:tcPr>
            <w:tcW w:w="1338" w:type="dxa"/>
            <w:tcBorders>
              <w:top w:val="nil"/>
              <w:left w:val="nil"/>
              <w:bottom w:val="single" w:sz="4" w:space="0" w:color="auto"/>
              <w:right w:val="single" w:sz="4" w:space="0" w:color="auto"/>
            </w:tcBorders>
            <w:noWrap/>
            <w:vAlign w:val="bottom"/>
            <w:hideMark/>
          </w:tcPr>
          <w:p w14:paraId="02406D0B"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1.48</w:t>
            </w:r>
          </w:p>
        </w:tc>
      </w:tr>
      <w:tr w:rsidR="0012795F" w:rsidRPr="00C44F2B" w14:paraId="7E400AFF"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36CDF253"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w:t>
            </w:r>
          </w:p>
        </w:tc>
        <w:tc>
          <w:tcPr>
            <w:tcW w:w="2855" w:type="dxa"/>
            <w:tcBorders>
              <w:top w:val="nil"/>
              <w:left w:val="nil"/>
              <w:bottom w:val="single" w:sz="4" w:space="0" w:color="auto"/>
              <w:right w:val="single" w:sz="4" w:space="0" w:color="auto"/>
            </w:tcBorders>
            <w:vAlign w:val="center"/>
            <w:hideMark/>
          </w:tcPr>
          <w:p w14:paraId="15D62B74"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 xml:space="preserve">Lower </w:t>
            </w:r>
            <w:proofErr w:type="spellStart"/>
            <w:r w:rsidRPr="00C44F2B">
              <w:rPr>
                <w:rFonts w:ascii="Times New Roman" w:eastAsia="Times New Roman" w:hAnsi="Times New Roman" w:cs="Times New Roman"/>
                <w:color w:val="000000"/>
                <w:kern w:val="0"/>
                <w:sz w:val="24"/>
                <w:szCs w:val="24"/>
                <w:lang w:eastAsia="en-IN"/>
                <w14:ligatures w14:val="none"/>
              </w:rPr>
              <w:t>Dibang</w:t>
            </w:r>
            <w:proofErr w:type="spellEnd"/>
            <w:r w:rsidRPr="00C44F2B">
              <w:rPr>
                <w:rFonts w:ascii="Times New Roman" w:eastAsia="Times New Roman" w:hAnsi="Times New Roman" w:cs="Times New Roman"/>
                <w:color w:val="000000"/>
                <w:kern w:val="0"/>
                <w:sz w:val="24"/>
                <w:szCs w:val="24"/>
                <w:lang w:eastAsia="en-IN"/>
                <w14:ligatures w14:val="none"/>
              </w:rPr>
              <w:t xml:space="preserve"> Valley</w:t>
            </w:r>
          </w:p>
        </w:tc>
        <w:tc>
          <w:tcPr>
            <w:tcW w:w="1984" w:type="dxa"/>
            <w:tcBorders>
              <w:top w:val="nil"/>
              <w:left w:val="nil"/>
              <w:bottom w:val="single" w:sz="4" w:space="0" w:color="auto"/>
              <w:right w:val="single" w:sz="4" w:space="0" w:color="auto"/>
            </w:tcBorders>
            <w:vAlign w:val="center"/>
            <w:hideMark/>
          </w:tcPr>
          <w:p w14:paraId="544DB7B0"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30,000</w:t>
            </w:r>
          </w:p>
        </w:tc>
        <w:tc>
          <w:tcPr>
            <w:tcW w:w="2064" w:type="dxa"/>
            <w:tcBorders>
              <w:top w:val="nil"/>
              <w:left w:val="nil"/>
              <w:bottom w:val="single" w:sz="4" w:space="0" w:color="auto"/>
              <w:right w:val="single" w:sz="4" w:space="0" w:color="auto"/>
            </w:tcBorders>
            <w:noWrap/>
            <w:vAlign w:val="bottom"/>
            <w:hideMark/>
          </w:tcPr>
          <w:p w14:paraId="448CBDC5"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390000</w:t>
            </w:r>
          </w:p>
        </w:tc>
        <w:tc>
          <w:tcPr>
            <w:tcW w:w="1338" w:type="dxa"/>
            <w:tcBorders>
              <w:top w:val="nil"/>
              <w:left w:val="nil"/>
              <w:bottom w:val="single" w:sz="4" w:space="0" w:color="auto"/>
              <w:right w:val="single" w:sz="4" w:space="0" w:color="auto"/>
            </w:tcBorders>
            <w:noWrap/>
            <w:vAlign w:val="bottom"/>
            <w:hideMark/>
          </w:tcPr>
          <w:p w14:paraId="6658F872"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7.69</w:t>
            </w:r>
          </w:p>
        </w:tc>
      </w:tr>
      <w:tr w:rsidR="0012795F" w:rsidRPr="00C44F2B" w14:paraId="1260AF49"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79F2D3D1"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5</w:t>
            </w:r>
          </w:p>
        </w:tc>
        <w:tc>
          <w:tcPr>
            <w:tcW w:w="2855" w:type="dxa"/>
            <w:tcBorders>
              <w:top w:val="nil"/>
              <w:left w:val="nil"/>
              <w:bottom w:val="single" w:sz="4" w:space="0" w:color="auto"/>
              <w:right w:val="single" w:sz="4" w:space="0" w:color="auto"/>
            </w:tcBorders>
            <w:vAlign w:val="center"/>
            <w:hideMark/>
          </w:tcPr>
          <w:p w14:paraId="73B4EA70"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East Siang (undivided)</w:t>
            </w:r>
          </w:p>
        </w:tc>
        <w:tc>
          <w:tcPr>
            <w:tcW w:w="1984" w:type="dxa"/>
            <w:tcBorders>
              <w:top w:val="nil"/>
              <w:left w:val="nil"/>
              <w:bottom w:val="single" w:sz="4" w:space="0" w:color="auto"/>
              <w:right w:val="single" w:sz="4" w:space="0" w:color="auto"/>
            </w:tcBorders>
            <w:vAlign w:val="center"/>
            <w:hideMark/>
          </w:tcPr>
          <w:p w14:paraId="7E92D214"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24,000</w:t>
            </w:r>
          </w:p>
        </w:tc>
        <w:tc>
          <w:tcPr>
            <w:tcW w:w="2064" w:type="dxa"/>
            <w:tcBorders>
              <w:top w:val="nil"/>
              <w:left w:val="nil"/>
              <w:bottom w:val="single" w:sz="4" w:space="0" w:color="auto"/>
              <w:right w:val="single" w:sz="4" w:space="0" w:color="auto"/>
            </w:tcBorders>
            <w:noWrap/>
            <w:vAlign w:val="bottom"/>
            <w:hideMark/>
          </w:tcPr>
          <w:p w14:paraId="61925228"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360300</w:t>
            </w:r>
          </w:p>
        </w:tc>
        <w:tc>
          <w:tcPr>
            <w:tcW w:w="1338" w:type="dxa"/>
            <w:tcBorders>
              <w:top w:val="nil"/>
              <w:left w:val="nil"/>
              <w:bottom w:val="single" w:sz="4" w:space="0" w:color="auto"/>
              <w:right w:val="single" w:sz="4" w:space="0" w:color="auto"/>
            </w:tcBorders>
            <w:noWrap/>
            <w:vAlign w:val="bottom"/>
            <w:hideMark/>
          </w:tcPr>
          <w:p w14:paraId="4566C357"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6.66</w:t>
            </w:r>
          </w:p>
        </w:tc>
      </w:tr>
      <w:tr w:rsidR="0012795F" w:rsidRPr="00C44F2B" w14:paraId="20E8065E"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22312C5C"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6</w:t>
            </w:r>
          </w:p>
        </w:tc>
        <w:tc>
          <w:tcPr>
            <w:tcW w:w="2855" w:type="dxa"/>
            <w:tcBorders>
              <w:top w:val="nil"/>
              <w:left w:val="nil"/>
              <w:bottom w:val="single" w:sz="4" w:space="0" w:color="auto"/>
              <w:right w:val="single" w:sz="4" w:space="0" w:color="auto"/>
            </w:tcBorders>
            <w:vAlign w:val="center"/>
            <w:hideMark/>
          </w:tcPr>
          <w:p w14:paraId="537F78AC"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West Siang (undivided)</w:t>
            </w:r>
          </w:p>
        </w:tc>
        <w:tc>
          <w:tcPr>
            <w:tcW w:w="1984" w:type="dxa"/>
            <w:tcBorders>
              <w:top w:val="nil"/>
              <w:left w:val="nil"/>
              <w:bottom w:val="single" w:sz="4" w:space="0" w:color="auto"/>
              <w:right w:val="single" w:sz="4" w:space="0" w:color="auto"/>
            </w:tcBorders>
            <w:vAlign w:val="center"/>
            <w:hideMark/>
          </w:tcPr>
          <w:p w14:paraId="5C45419D"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12,000</w:t>
            </w:r>
          </w:p>
        </w:tc>
        <w:tc>
          <w:tcPr>
            <w:tcW w:w="2064" w:type="dxa"/>
            <w:tcBorders>
              <w:top w:val="nil"/>
              <w:left w:val="nil"/>
              <w:bottom w:val="single" w:sz="4" w:space="0" w:color="auto"/>
              <w:right w:val="single" w:sz="4" w:space="0" w:color="auto"/>
            </w:tcBorders>
            <w:noWrap/>
            <w:vAlign w:val="bottom"/>
            <w:hideMark/>
          </w:tcPr>
          <w:p w14:paraId="67F309C9"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240200</w:t>
            </w:r>
          </w:p>
        </w:tc>
        <w:tc>
          <w:tcPr>
            <w:tcW w:w="1338" w:type="dxa"/>
            <w:tcBorders>
              <w:top w:val="nil"/>
              <w:left w:val="nil"/>
              <w:bottom w:val="single" w:sz="4" w:space="0" w:color="auto"/>
              <w:right w:val="single" w:sz="4" w:space="0" w:color="auto"/>
            </w:tcBorders>
            <w:noWrap/>
            <w:vAlign w:val="bottom"/>
            <w:hideMark/>
          </w:tcPr>
          <w:p w14:paraId="71CB577B"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5.00</w:t>
            </w:r>
          </w:p>
        </w:tc>
      </w:tr>
      <w:tr w:rsidR="0012795F" w:rsidRPr="00C44F2B" w14:paraId="7FAF71B6"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00490138"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7</w:t>
            </w:r>
          </w:p>
        </w:tc>
        <w:tc>
          <w:tcPr>
            <w:tcW w:w="2855" w:type="dxa"/>
            <w:tcBorders>
              <w:top w:val="nil"/>
              <w:left w:val="nil"/>
              <w:bottom w:val="single" w:sz="4" w:space="0" w:color="auto"/>
              <w:right w:val="single" w:sz="4" w:space="0" w:color="auto"/>
            </w:tcBorders>
            <w:vAlign w:val="center"/>
            <w:hideMark/>
          </w:tcPr>
          <w:p w14:paraId="0BC0763F"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 xml:space="preserve">Lower </w:t>
            </w:r>
            <w:proofErr w:type="spellStart"/>
            <w:r w:rsidRPr="00C44F2B">
              <w:rPr>
                <w:rFonts w:ascii="Times New Roman" w:eastAsia="Times New Roman" w:hAnsi="Times New Roman" w:cs="Times New Roman"/>
                <w:color w:val="000000"/>
                <w:kern w:val="0"/>
                <w:sz w:val="24"/>
                <w:szCs w:val="24"/>
                <w:lang w:eastAsia="en-IN"/>
                <w14:ligatures w14:val="none"/>
              </w:rPr>
              <w:t>Subansiri</w:t>
            </w:r>
            <w:proofErr w:type="spellEnd"/>
          </w:p>
        </w:tc>
        <w:tc>
          <w:tcPr>
            <w:tcW w:w="1984" w:type="dxa"/>
            <w:tcBorders>
              <w:top w:val="nil"/>
              <w:left w:val="nil"/>
              <w:bottom w:val="single" w:sz="4" w:space="0" w:color="auto"/>
              <w:right w:val="single" w:sz="4" w:space="0" w:color="auto"/>
            </w:tcBorders>
            <w:vAlign w:val="center"/>
            <w:hideMark/>
          </w:tcPr>
          <w:p w14:paraId="71850B81"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8,000</w:t>
            </w:r>
          </w:p>
        </w:tc>
        <w:tc>
          <w:tcPr>
            <w:tcW w:w="2064" w:type="dxa"/>
            <w:tcBorders>
              <w:top w:val="nil"/>
              <w:left w:val="nil"/>
              <w:bottom w:val="single" w:sz="4" w:space="0" w:color="auto"/>
              <w:right w:val="single" w:sz="4" w:space="0" w:color="auto"/>
            </w:tcBorders>
            <w:noWrap/>
            <w:vAlign w:val="bottom"/>
            <w:hideMark/>
          </w:tcPr>
          <w:p w14:paraId="18173A0F"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196200</w:t>
            </w:r>
          </w:p>
        </w:tc>
        <w:tc>
          <w:tcPr>
            <w:tcW w:w="1338" w:type="dxa"/>
            <w:tcBorders>
              <w:top w:val="nil"/>
              <w:left w:val="nil"/>
              <w:bottom w:val="single" w:sz="4" w:space="0" w:color="auto"/>
              <w:right w:val="single" w:sz="4" w:space="0" w:color="auto"/>
            </w:tcBorders>
            <w:noWrap/>
            <w:vAlign w:val="bottom"/>
            <w:hideMark/>
          </w:tcPr>
          <w:p w14:paraId="4E1B12DC"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4.08</w:t>
            </w:r>
          </w:p>
        </w:tc>
      </w:tr>
      <w:tr w:rsidR="0012795F" w:rsidRPr="00C44F2B" w14:paraId="143132EB"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08AA539F"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8</w:t>
            </w:r>
          </w:p>
        </w:tc>
        <w:tc>
          <w:tcPr>
            <w:tcW w:w="2855" w:type="dxa"/>
            <w:tcBorders>
              <w:top w:val="nil"/>
              <w:left w:val="nil"/>
              <w:bottom w:val="single" w:sz="4" w:space="0" w:color="auto"/>
              <w:right w:val="single" w:sz="4" w:space="0" w:color="auto"/>
            </w:tcBorders>
            <w:vAlign w:val="center"/>
            <w:hideMark/>
          </w:tcPr>
          <w:p w14:paraId="0956C206"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C44F2B">
              <w:rPr>
                <w:rFonts w:ascii="Times New Roman" w:eastAsia="Times New Roman" w:hAnsi="Times New Roman" w:cs="Times New Roman"/>
                <w:color w:val="000000"/>
                <w:kern w:val="0"/>
                <w:sz w:val="24"/>
                <w:szCs w:val="24"/>
                <w:lang w:eastAsia="en-IN"/>
                <w14:ligatures w14:val="none"/>
              </w:rPr>
              <w:t>Papum</w:t>
            </w:r>
            <w:proofErr w:type="spellEnd"/>
            <w:r w:rsidRPr="00C44F2B">
              <w:rPr>
                <w:rFonts w:ascii="Times New Roman" w:eastAsia="Times New Roman" w:hAnsi="Times New Roman" w:cs="Times New Roman"/>
                <w:color w:val="000000"/>
                <w:kern w:val="0"/>
                <w:sz w:val="24"/>
                <w:szCs w:val="24"/>
                <w:lang w:eastAsia="en-IN"/>
                <w14:ligatures w14:val="none"/>
              </w:rPr>
              <w:t xml:space="preserve"> Pare &amp; East </w:t>
            </w:r>
            <w:proofErr w:type="spellStart"/>
            <w:r w:rsidRPr="00C44F2B">
              <w:rPr>
                <w:rFonts w:ascii="Times New Roman" w:eastAsia="Times New Roman" w:hAnsi="Times New Roman" w:cs="Times New Roman"/>
                <w:color w:val="000000"/>
                <w:kern w:val="0"/>
                <w:sz w:val="24"/>
                <w:szCs w:val="24"/>
                <w:lang w:eastAsia="en-IN"/>
                <w14:ligatures w14:val="none"/>
              </w:rPr>
              <w:t>Kameng</w:t>
            </w:r>
            <w:proofErr w:type="spellEnd"/>
          </w:p>
        </w:tc>
        <w:tc>
          <w:tcPr>
            <w:tcW w:w="1984" w:type="dxa"/>
            <w:tcBorders>
              <w:top w:val="nil"/>
              <w:left w:val="nil"/>
              <w:bottom w:val="single" w:sz="4" w:space="0" w:color="auto"/>
              <w:right w:val="single" w:sz="4" w:space="0" w:color="auto"/>
            </w:tcBorders>
            <w:vAlign w:val="center"/>
            <w:hideMark/>
          </w:tcPr>
          <w:p w14:paraId="605E09B0"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19,000</w:t>
            </w:r>
          </w:p>
        </w:tc>
        <w:tc>
          <w:tcPr>
            <w:tcW w:w="2064" w:type="dxa"/>
            <w:tcBorders>
              <w:top w:val="nil"/>
              <w:left w:val="nil"/>
              <w:bottom w:val="single" w:sz="4" w:space="0" w:color="auto"/>
              <w:right w:val="single" w:sz="4" w:space="0" w:color="auto"/>
            </w:tcBorders>
            <w:noWrap/>
            <w:vAlign w:val="bottom"/>
            <w:hideMark/>
          </w:tcPr>
          <w:p w14:paraId="12A696E8"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474500</w:t>
            </w:r>
          </w:p>
        </w:tc>
        <w:tc>
          <w:tcPr>
            <w:tcW w:w="1338" w:type="dxa"/>
            <w:tcBorders>
              <w:top w:val="nil"/>
              <w:left w:val="nil"/>
              <w:bottom w:val="single" w:sz="4" w:space="0" w:color="auto"/>
              <w:right w:val="single" w:sz="4" w:space="0" w:color="auto"/>
            </w:tcBorders>
            <w:noWrap/>
            <w:vAlign w:val="bottom"/>
            <w:hideMark/>
          </w:tcPr>
          <w:p w14:paraId="1BF80053"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4.00</w:t>
            </w:r>
          </w:p>
        </w:tc>
      </w:tr>
      <w:tr w:rsidR="00C308A4" w:rsidRPr="00C44F2B" w14:paraId="74C07279"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7B0EC7"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lastRenderedPageBreak/>
              <w:t> </w:t>
            </w:r>
          </w:p>
        </w:tc>
        <w:tc>
          <w:tcPr>
            <w:tcW w:w="2855" w:type="dxa"/>
            <w:tcBorders>
              <w:top w:val="nil"/>
              <w:left w:val="nil"/>
              <w:bottom w:val="single" w:sz="4" w:space="0" w:color="auto"/>
              <w:right w:val="single" w:sz="4" w:space="0" w:color="auto"/>
            </w:tcBorders>
            <w:vAlign w:val="center"/>
            <w:hideMark/>
          </w:tcPr>
          <w:p w14:paraId="11F2C4FB"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TOTAL</w:t>
            </w:r>
          </w:p>
        </w:tc>
        <w:tc>
          <w:tcPr>
            <w:tcW w:w="1984" w:type="dxa"/>
            <w:tcBorders>
              <w:top w:val="nil"/>
              <w:left w:val="nil"/>
              <w:bottom w:val="single" w:sz="4" w:space="0" w:color="auto"/>
              <w:right w:val="single" w:sz="4" w:space="0" w:color="auto"/>
            </w:tcBorders>
            <w:vAlign w:val="center"/>
            <w:hideMark/>
          </w:tcPr>
          <w:p w14:paraId="297B9F1C"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1,31,500</w:t>
            </w:r>
          </w:p>
        </w:tc>
        <w:tc>
          <w:tcPr>
            <w:tcW w:w="2064" w:type="dxa"/>
            <w:tcBorders>
              <w:top w:val="nil"/>
              <w:left w:val="nil"/>
              <w:bottom w:val="single" w:sz="4" w:space="0" w:color="auto"/>
              <w:right w:val="single" w:sz="4" w:space="0" w:color="auto"/>
            </w:tcBorders>
            <w:noWrap/>
            <w:vAlign w:val="bottom"/>
            <w:hideMark/>
          </w:tcPr>
          <w:p w14:paraId="0693CB6B"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2898000</w:t>
            </w:r>
          </w:p>
        </w:tc>
        <w:tc>
          <w:tcPr>
            <w:tcW w:w="1338" w:type="dxa"/>
            <w:tcBorders>
              <w:top w:val="nil"/>
              <w:left w:val="nil"/>
              <w:bottom w:val="single" w:sz="4" w:space="0" w:color="auto"/>
              <w:right w:val="single" w:sz="4" w:space="0" w:color="auto"/>
            </w:tcBorders>
            <w:noWrap/>
            <w:vAlign w:val="bottom"/>
            <w:hideMark/>
          </w:tcPr>
          <w:p w14:paraId="6EEF7DF7" w14:textId="77777777" w:rsidR="0012795F" w:rsidRPr="00C44F2B"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4.54</w:t>
            </w:r>
          </w:p>
        </w:tc>
      </w:tr>
    </w:tbl>
    <w:p w14:paraId="7C85A024" w14:textId="77777777" w:rsidR="0012795F" w:rsidRPr="00C44F2B" w:rsidRDefault="0012795F" w:rsidP="003C594B">
      <w:pPr>
        <w:pStyle w:val="NoSpacing"/>
        <w:jc w:val="both"/>
        <w:rPr>
          <w:rFonts w:ascii="Times New Roman" w:hAnsi="Times New Roman" w:cs="Times New Roman"/>
          <w:b/>
          <w:sz w:val="24"/>
          <w:szCs w:val="24"/>
        </w:rPr>
      </w:pPr>
    </w:p>
    <w:p w14:paraId="71597A2C" w14:textId="1EFA1F0B" w:rsidR="00992598" w:rsidRPr="000E1548" w:rsidRDefault="00992598" w:rsidP="003C594B">
      <w:pPr>
        <w:pStyle w:val="NoSpacing"/>
        <w:jc w:val="both"/>
        <w:rPr>
          <w:rFonts w:ascii="Times New Roman" w:hAnsi="Times New Roman" w:cs="Times New Roman"/>
          <w:sz w:val="16"/>
          <w:szCs w:val="16"/>
        </w:rPr>
      </w:pPr>
      <w:r w:rsidRPr="00C44F2B">
        <w:rPr>
          <w:rFonts w:ascii="Times New Roman" w:hAnsi="Times New Roman" w:cs="Times New Roman"/>
          <w:b/>
          <w:sz w:val="24"/>
          <w:szCs w:val="24"/>
        </w:rPr>
        <w:t xml:space="preserve">  </w:t>
      </w:r>
      <w:r w:rsidRPr="000E1548">
        <w:rPr>
          <w:rFonts w:ascii="Times New Roman" w:hAnsi="Times New Roman" w:cs="Times New Roman"/>
          <w:b/>
          <w:sz w:val="16"/>
          <w:szCs w:val="16"/>
        </w:rPr>
        <w:t>Source:</w:t>
      </w:r>
      <w:r w:rsidRPr="000E1548">
        <w:rPr>
          <w:rFonts w:ascii="Times New Roman" w:hAnsi="Times New Roman" w:cs="Times New Roman"/>
          <w:sz w:val="16"/>
          <w:szCs w:val="16"/>
        </w:rPr>
        <w:t xml:space="preserve"> Techno-Economic Feasibility Report (2013-14)</w:t>
      </w:r>
    </w:p>
    <w:p w14:paraId="33504E03" w14:textId="77777777" w:rsidR="00325B2B" w:rsidRPr="00C44F2B" w:rsidRDefault="00325B2B" w:rsidP="003C594B">
      <w:pPr>
        <w:jc w:val="both"/>
        <w:rPr>
          <w:rFonts w:ascii="Times New Roman" w:hAnsi="Times New Roman" w:cs="Times New Roman"/>
          <w:sz w:val="24"/>
          <w:szCs w:val="24"/>
          <w:lang w:val="en-US"/>
        </w:rPr>
      </w:pPr>
    </w:p>
    <w:p w14:paraId="1180E679" w14:textId="5696BDF4" w:rsidR="00122ABA" w:rsidRPr="00EA7EBF" w:rsidRDefault="000450CE" w:rsidP="00EA7EBF">
      <w:pPr>
        <w:pStyle w:val="NormalWeb"/>
        <w:spacing w:line="360" w:lineRule="auto"/>
        <w:ind w:firstLine="720"/>
        <w:jc w:val="both"/>
      </w:pPr>
      <w:r w:rsidRPr="00C44F2B">
        <w:t xml:space="preserve">The </w:t>
      </w:r>
      <w:r w:rsidR="008D48FC" w:rsidRPr="00C44F2B">
        <w:t xml:space="preserve">latest </w:t>
      </w:r>
      <w:r w:rsidR="00820009" w:rsidRPr="00C44F2B">
        <w:t xml:space="preserve">Oil palm potential area has been identified </w:t>
      </w:r>
      <w:r w:rsidR="000F472C" w:rsidRPr="00C44F2B">
        <w:t>by the Reassessment Committee of ICAR-IIOPR</w:t>
      </w:r>
      <w:r w:rsidR="00E46F3C" w:rsidRPr="00C44F2B">
        <w:t>, 2020</w:t>
      </w:r>
      <w:r w:rsidR="000635FC" w:rsidRPr="00C44F2B">
        <w:t xml:space="preserve"> based on </w:t>
      </w:r>
      <w:r w:rsidR="00DA0510" w:rsidRPr="00C44F2B">
        <w:t xml:space="preserve">various parameter such as </w:t>
      </w:r>
      <w:r w:rsidR="004C682C" w:rsidRPr="00C44F2B">
        <w:t>under irrigated condition, ground water level, rainfall (annual)</w:t>
      </w:r>
      <w:r w:rsidR="00EB462B" w:rsidRPr="00C44F2B">
        <w:t>, minimum temperature</w:t>
      </w:r>
      <w:r w:rsidR="005F3F13" w:rsidRPr="00C44F2B">
        <w:t xml:space="preserve"> and </w:t>
      </w:r>
      <w:r w:rsidR="00EB462B" w:rsidRPr="00C44F2B">
        <w:t>double/triple cropped areas</w:t>
      </w:r>
      <w:r w:rsidR="005F3F13" w:rsidRPr="00C44F2B">
        <w:t xml:space="preserve">. Further in case of </w:t>
      </w:r>
      <w:r w:rsidR="00A62125" w:rsidRPr="00C44F2B">
        <w:t>rain fed category, the five parameter</w:t>
      </w:r>
      <w:r w:rsidR="00956E81" w:rsidRPr="00C44F2B">
        <w:t>s</w:t>
      </w:r>
      <w:r w:rsidR="00F96422" w:rsidRPr="00C44F2B">
        <w:t xml:space="preserve"> viz; rainfall, minimum temperature</w:t>
      </w:r>
      <w:r w:rsidR="00FF70D3" w:rsidRPr="00C44F2B">
        <w:t xml:space="preserve">, elevation, slope, soil depth, and length of continuous dry period were identified to delineate potential </w:t>
      </w:r>
      <w:r w:rsidR="00C407A9" w:rsidRPr="00C44F2B">
        <w:t>regions (</w:t>
      </w:r>
      <w:r w:rsidR="00C407A9" w:rsidRPr="00C44F2B">
        <w:rPr>
          <w:color w:val="000000" w:themeColor="text1"/>
        </w:rPr>
        <w:t>ICAR-IIOPR, 202</w:t>
      </w:r>
      <w:r w:rsidR="00956E81" w:rsidRPr="00C44F2B">
        <w:rPr>
          <w:color w:val="000000" w:themeColor="text1"/>
        </w:rPr>
        <w:t>0).</w:t>
      </w:r>
    </w:p>
    <w:p w14:paraId="168AC16B" w14:textId="41DE8AD5" w:rsidR="00983139" w:rsidRPr="00C44F2B" w:rsidRDefault="00D347FA" w:rsidP="003C594B">
      <w:pPr>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3.2 </w:t>
      </w:r>
      <w:r w:rsidR="001813FA" w:rsidRPr="00C44F2B">
        <w:rPr>
          <w:rFonts w:ascii="Times New Roman" w:hAnsi="Times New Roman" w:cs="Times New Roman"/>
          <w:b/>
          <w:bCs/>
          <w:sz w:val="24"/>
          <w:szCs w:val="24"/>
          <w:lang w:val="en-US"/>
        </w:rPr>
        <w:t>S</w:t>
      </w:r>
      <w:r w:rsidRPr="00C44F2B">
        <w:rPr>
          <w:rFonts w:ascii="Times New Roman" w:hAnsi="Times New Roman" w:cs="Times New Roman"/>
          <w:b/>
          <w:bCs/>
          <w:sz w:val="24"/>
          <w:szCs w:val="24"/>
          <w:lang w:val="en-US"/>
        </w:rPr>
        <w:t>tatus of oil palm cultivation</w:t>
      </w:r>
    </w:p>
    <w:p w14:paraId="53AF90CE" w14:textId="2B134A6B" w:rsidR="003D4302" w:rsidRPr="00EA7EBF" w:rsidRDefault="001A0F99" w:rsidP="00EE7265">
      <w:pPr>
        <w:spacing w:line="360" w:lineRule="auto"/>
        <w:ind w:firstLine="720"/>
        <w:jc w:val="both"/>
        <w:rPr>
          <w:rFonts w:ascii="Times New Roman" w:hAnsi="Times New Roman" w:cs="Times New Roman"/>
          <w:sz w:val="24"/>
          <w:szCs w:val="24"/>
        </w:rPr>
      </w:pPr>
      <w:r w:rsidRPr="00C44F2B">
        <w:rPr>
          <w:rFonts w:ascii="Times New Roman" w:hAnsi="Times New Roman" w:cs="Times New Roman"/>
          <w:sz w:val="24"/>
          <w:szCs w:val="24"/>
          <w:lang w:val="en-US"/>
        </w:rPr>
        <w:t xml:space="preserve">As per the Agriculture department of Government of Arunachal Pradesh, as of April 2023 Arunachal has 6437 ha. of its geographical area under oil palm plantation. </w:t>
      </w:r>
      <w:r w:rsidR="000E0B5B" w:rsidRPr="00C44F2B">
        <w:rPr>
          <w:rFonts w:ascii="Times New Roman" w:hAnsi="Times New Roman" w:cs="Times New Roman"/>
          <w:sz w:val="24"/>
          <w:szCs w:val="24"/>
          <w:lang w:val="en-US"/>
        </w:rPr>
        <w:t xml:space="preserve"> Expansion of area under oil palm plantation started with various government policies such as </w:t>
      </w:r>
      <w:bookmarkStart w:id="0" w:name="_Hlk220153186"/>
      <w:r w:rsidR="000E0B5B" w:rsidRPr="00C44F2B">
        <w:rPr>
          <w:rStyle w:val="Strong"/>
          <w:rFonts w:ascii="Times New Roman" w:hAnsi="Times New Roman" w:cs="Times New Roman"/>
          <w:b w:val="0"/>
          <w:bCs w:val="0"/>
          <w:sz w:val="24"/>
          <w:szCs w:val="24"/>
        </w:rPr>
        <w:t>Special Program on Oil Palm Area Expansion</w:t>
      </w:r>
      <w:bookmarkEnd w:id="0"/>
      <w:r w:rsidR="000E0B5B" w:rsidRPr="00C44F2B">
        <w:rPr>
          <w:rFonts w:ascii="Times New Roman" w:hAnsi="Times New Roman" w:cs="Times New Roman"/>
          <w:b/>
          <w:bCs/>
          <w:sz w:val="24"/>
          <w:szCs w:val="24"/>
        </w:rPr>
        <w:t xml:space="preserve">, </w:t>
      </w:r>
      <w:r w:rsidR="000E0B5B" w:rsidRPr="00C44F2B">
        <w:rPr>
          <w:rStyle w:val="Strong"/>
          <w:rFonts w:ascii="Times New Roman" w:hAnsi="Times New Roman" w:cs="Times New Roman"/>
          <w:b w:val="0"/>
          <w:bCs w:val="0"/>
          <w:sz w:val="24"/>
          <w:szCs w:val="24"/>
        </w:rPr>
        <w:t>National Mission on Oilseeds and Oil Palm (NMOOP</w:t>
      </w:r>
      <w:bookmarkStart w:id="1" w:name="_Hlk220153339"/>
      <w:r w:rsidR="000E0B5B" w:rsidRPr="00C44F2B">
        <w:rPr>
          <w:rStyle w:val="Strong"/>
          <w:rFonts w:ascii="Times New Roman" w:hAnsi="Times New Roman" w:cs="Times New Roman"/>
          <w:b w:val="0"/>
          <w:bCs w:val="0"/>
          <w:sz w:val="24"/>
          <w:szCs w:val="24"/>
        </w:rPr>
        <w:t>)</w:t>
      </w:r>
      <w:r w:rsidR="000E0B5B" w:rsidRPr="00C44F2B">
        <w:rPr>
          <w:rFonts w:ascii="Times New Roman" w:hAnsi="Times New Roman" w:cs="Times New Roman"/>
          <w:b/>
          <w:bCs/>
          <w:sz w:val="24"/>
          <w:szCs w:val="24"/>
        </w:rPr>
        <w:t xml:space="preserve">, </w:t>
      </w:r>
      <w:r w:rsidR="000E0B5B" w:rsidRPr="00C44F2B">
        <w:rPr>
          <w:rStyle w:val="Strong"/>
          <w:rFonts w:ascii="Times New Roman" w:hAnsi="Times New Roman" w:cs="Times New Roman"/>
          <w:b w:val="0"/>
          <w:bCs w:val="0"/>
          <w:sz w:val="24"/>
          <w:szCs w:val="24"/>
        </w:rPr>
        <w:t>National Food Security Mission (NFSM)-Oilseeds and Oil Palm</w:t>
      </w:r>
      <w:r w:rsidR="000E0B5B" w:rsidRPr="00C44F2B">
        <w:rPr>
          <w:rFonts w:ascii="Times New Roman" w:hAnsi="Times New Roman" w:cs="Times New Roman"/>
          <w:b/>
          <w:bCs/>
          <w:sz w:val="24"/>
          <w:szCs w:val="24"/>
        </w:rPr>
        <w:t xml:space="preserve"> </w:t>
      </w:r>
      <w:r w:rsidR="000E0B5B" w:rsidRPr="00C44F2B">
        <w:rPr>
          <w:rFonts w:ascii="Times New Roman" w:hAnsi="Times New Roman" w:cs="Times New Roman"/>
          <w:sz w:val="24"/>
          <w:szCs w:val="24"/>
        </w:rPr>
        <w:t>and</w:t>
      </w:r>
      <w:r w:rsidR="000E0B5B" w:rsidRPr="00C44F2B">
        <w:rPr>
          <w:rFonts w:ascii="Times New Roman" w:hAnsi="Times New Roman" w:cs="Times New Roman"/>
          <w:b/>
          <w:bCs/>
          <w:sz w:val="24"/>
          <w:szCs w:val="24"/>
        </w:rPr>
        <w:t xml:space="preserve"> </w:t>
      </w:r>
      <w:r w:rsidR="000E0B5B" w:rsidRPr="00C44F2B">
        <w:rPr>
          <w:rStyle w:val="Strong"/>
          <w:rFonts w:ascii="Times New Roman" w:hAnsi="Times New Roman" w:cs="Times New Roman"/>
          <w:b w:val="0"/>
          <w:bCs w:val="0"/>
          <w:sz w:val="24"/>
          <w:szCs w:val="24"/>
        </w:rPr>
        <w:t>National Mission on Edible Oil and Oil Palm (NMEO-OP).</w:t>
      </w:r>
      <w:r w:rsidR="000E0B5B" w:rsidRPr="00C44F2B">
        <w:rPr>
          <w:rStyle w:val="Strong"/>
          <w:rFonts w:ascii="Times New Roman" w:hAnsi="Times New Roman" w:cs="Times New Roman"/>
          <w:sz w:val="24"/>
          <w:szCs w:val="24"/>
        </w:rPr>
        <w:t xml:space="preserve"> </w:t>
      </w:r>
      <w:bookmarkEnd w:id="1"/>
      <w:r w:rsidR="000E0B5B" w:rsidRPr="00C44F2B">
        <w:rPr>
          <w:rFonts w:ascii="Times New Roman" w:hAnsi="Times New Roman" w:cs="Times New Roman"/>
          <w:sz w:val="24"/>
          <w:szCs w:val="24"/>
        </w:rPr>
        <w:t>Th</w:t>
      </w:r>
      <w:r w:rsidR="00692C3D" w:rsidRPr="00C44F2B">
        <w:rPr>
          <w:rFonts w:ascii="Times New Roman" w:hAnsi="Times New Roman" w:cs="Times New Roman"/>
          <w:sz w:val="24"/>
          <w:szCs w:val="24"/>
        </w:rPr>
        <w:t xml:space="preserve">ese </w:t>
      </w:r>
      <w:r w:rsidR="000E0B5B" w:rsidRPr="00C44F2B">
        <w:rPr>
          <w:rFonts w:ascii="Times New Roman" w:hAnsi="Times New Roman" w:cs="Times New Roman"/>
          <w:sz w:val="24"/>
          <w:szCs w:val="24"/>
        </w:rPr>
        <w:t>missions w</w:t>
      </w:r>
      <w:r w:rsidR="00983139" w:rsidRPr="00C44F2B">
        <w:rPr>
          <w:rFonts w:ascii="Times New Roman" w:hAnsi="Times New Roman" w:cs="Times New Roman"/>
          <w:sz w:val="24"/>
          <w:szCs w:val="24"/>
        </w:rPr>
        <w:t>ere</w:t>
      </w:r>
      <w:r w:rsidR="000E0B5B" w:rsidRPr="00C44F2B">
        <w:rPr>
          <w:rFonts w:ascii="Times New Roman" w:hAnsi="Times New Roman" w:cs="Times New Roman"/>
          <w:sz w:val="24"/>
          <w:szCs w:val="24"/>
        </w:rPr>
        <w:t xml:space="preserve"> launched with the aim of augmenting the availability of edible oil in the country by harnessing area expansion and increasing crude palm oil production with the aim of reducing the import burden and improving the farmer’s livelihood</w:t>
      </w:r>
      <w:r w:rsidR="00EA7EBF">
        <w:rPr>
          <w:rFonts w:ascii="Times New Roman" w:hAnsi="Times New Roman" w:cs="Times New Roman"/>
          <w:sz w:val="24"/>
          <w:szCs w:val="24"/>
        </w:rPr>
        <w:t>.</w:t>
      </w:r>
      <w:r w:rsidR="00991655" w:rsidRPr="00C44F2B">
        <w:rPr>
          <w:rFonts w:ascii="Times New Roman" w:hAnsi="Times New Roman" w:cs="Times New Roman"/>
          <w:b/>
          <w:sz w:val="24"/>
          <w:szCs w:val="24"/>
        </w:rPr>
        <w:tab/>
      </w:r>
    </w:p>
    <w:p w14:paraId="3FCF45B9" w14:textId="54C3B635" w:rsidR="008E5972" w:rsidRPr="00C44F2B" w:rsidRDefault="009C54B2" w:rsidP="00EA7EBF">
      <w:pPr>
        <w:pStyle w:val="NoSpacing"/>
        <w:spacing w:line="360" w:lineRule="auto"/>
        <w:jc w:val="center"/>
        <w:rPr>
          <w:rFonts w:ascii="Times New Roman" w:hAnsi="Times New Roman" w:cs="Times New Roman"/>
          <w:b/>
          <w:sz w:val="24"/>
          <w:szCs w:val="24"/>
        </w:rPr>
      </w:pPr>
      <w:r w:rsidRPr="00C44F2B">
        <w:rPr>
          <w:rFonts w:ascii="Times New Roman" w:hAnsi="Times New Roman" w:cs="Times New Roman"/>
          <w:b/>
          <w:sz w:val="24"/>
          <w:szCs w:val="24"/>
        </w:rPr>
        <w:t>Table</w:t>
      </w:r>
      <w:r w:rsidR="003B0AF2" w:rsidRPr="00C44F2B">
        <w:rPr>
          <w:rFonts w:ascii="Times New Roman" w:hAnsi="Times New Roman" w:cs="Times New Roman"/>
          <w:b/>
          <w:sz w:val="24"/>
          <w:szCs w:val="24"/>
        </w:rPr>
        <w:t xml:space="preserve"> </w:t>
      </w:r>
      <w:r w:rsidR="005203DF" w:rsidRPr="00C44F2B">
        <w:rPr>
          <w:rFonts w:ascii="Times New Roman" w:hAnsi="Times New Roman" w:cs="Times New Roman"/>
          <w:b/>
          <w:sz w:val="24"/>
          <w:szCs w:val="24"/>
        </w:rPr>
        <w:t>3</w:t>
      </w:r>
      <w:r w:rsidR="003B0AF2" w:rsidRPr="00C44F2B">
        <w:rPr>
          <w:rFonts w:ascii="Times New Roman" w:hAnsi="Times New Roman" w:cs="Times New Roman"/>
          <w:b/>
          <w:sz w:val="24"/>
          <w:szCs w:val="24"/>
        </w:rPr>
        <w:t xml:space="preserve">: </w:t>
      </w:r>
      <w:r w:rsidR="008E5972" w:rsidRPr="00C44F2B">
        <w:rPr>
          <w:rFonts w:ascii="Times New Roman" w:hAnsi="Times New Roman" w:cs="Times New Roman"/>
          <w:b/>
          <w:sz w:val="24"/>
          <w:szCs w:val="24"/>
        </w:rPr>
        <w:t>District-wise Coverage of Areas under Oil Palm (2015-23) in Hectares</w:t>
      </w:r>
    </w:p>
    <w:tbl>
      <w:tblPr>
        <w:tblStyle w:val="TableGrid"/>
        <w:tblW w:w="0" w:type="auto"/>
        <w:tblLook w:val="04A0" w:firstRow="1" w:lastRow="0" w:firstColumn="1" w:lastColumn="0" w:noHBand="0" w:noVBand="1"/>
      </w:tblPr>
      <w:tblGrid>
        <w:gridCol w:w="2144"/>
        <w:gridCol w:w="730"/>
        <w:gridCol w:w="730"/>
        <w:gridCol w:w="730"/>
        <w:gridCol w:w="730"/>
        <w:gridCol w:w="730"/>
        <w:gridCol w:w="783"/>
        <w:gridCol w:w="783"/>
        <w:gridCol w:w="783"/>
        <w:gridCol w:w="763"/>
      </w:tblGrid>
      <w:tr w:rsidR="008E5972" w:rsidRPr="00C44F2B" w14:paraId="6BA06AAA" w14:textId="77777777" w:rsidTr="007B1D19">
        <w:tc>
          <w:tcPr>
            <w:tcW w:w="2144" w:type="dxa"/>
          </w:tcPr>
          <w:p w14:paraId="0DB2AFBE"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District</w:t>
            </w:r>
          </w:p>
        </w:tc>
        <w:tc>
          <w:tcPr>
            <w:tcW w:w="730" w:type="dxa"/>
          </w:tcPr>
          <w:p w14:paraId="1B0CB4DD"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15-16</w:t>
            </w:r>
          </w:p>
        </w:tc>
        <w:tc>
          <w:tcPr>
            <w:tcW w:w="730" w:type="dxa"/>
          </w:tcPr>
          <w:p w14:paraId="51833589"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16-17</w:t>
            </w:r>
          </w:p>
        </w:tc>
        <w:tc>
          <w:tcPr>
            <w:tcW w:w="730" w:type="dxa"/>
          </w:tcPr>
          <w:p w14:paraId="31A9ABE7"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17-18</w:t>
            </w:r>
          </w:p>
        </w:tc>
        <w:tc>
          <w:tcPr>
            <w:tcW w:w="730" w:type="dxa"/>
          </w:tcPr>
          <w:p w14:paraId="55347C4E"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18-19</w:t>
            </w:r>
          </w:p>
        </w:tc>
        <w:tc>
          <w:tcPr>
            <w:tcW w:w="730" w:type="dxa"/>
          </w:tcPr>
          <w:p w14:paraId="5991AFCD"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19-20</w:t>
            </w:r>
          </w:p>
        </w:tc>
        <w:tc>
          <w:tcPr>
            <w:tcW w:w="783" w:type="dxa"/>
          </w:tcPr>
          <w:p w14:paraId="451221CA"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20-21</w:t>
            </w:r>
          </w:p>
        </w:tc>
        <w:tc>
          <w:tcPr>
            <w:tcW w:w="783" w:type="dxa"/>
          </w:tcPr>
          <w:p w14:paraId="63A725D0"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21-22</w:t>
            </w:r>
          </w:p>
        </w:tc>
        <w:tc>
          <w:tcPr>
            <w:tcW w:w="783" w:type="dxa"/>
          </w:tcPr>
          <w:p w14:paraId="1E6277D4"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22-23</w:t>
            </w:r>
          </w:p>
        </w:tc>
        <w:tc>
          <w:tcPr>
            <w:tcW w:w="663" w:type="dxa"/>
          </w:tcPr>
          <w:p w14:paraId="429BBCA2" w14:textId="77777777" w:rsidR="008E5972" w:rsidRPr="00C44F2B" w:rsidRDefault="008E5972" w:rsidP="003C594B">
            <w:pPr>
              <w:pStyle w:val="NoSpacing"/>
              <w:spacing w:line="360" w:lineRule="auto"/>
              <w:jc w:val="both"/>
              <w:rPr>
                <w:rFonts w:ascii="Times New Roman" w:hAnsi="Times New Roman" w:cs="Times New Roman"/>
                <w:b/>
                <w:sz w:val="24"/>
                <w:szCs w:val="24"/>
              </w:rPr>
            </w:pPr>
            <w:r w:rsidRPr="00C44F2B">
              <w:rPr>
                <w:rFonts w:ascii="Times New Roman" w:hAnsi="Times New Roman" w:cs="Times New Roman"/>
                <w:b/>
                <w:sz w:val="24"/>
                <w:szCs w:val="24"/>
              </w:rPr>
              <w:t>Total</w:t>
            </w:r>
          </w:p>
        </w:tc>
      </w:tr>
      <w:tr w:rsidR="008E5972" w:rsidRPr="00C44F2B" w14:paraId="55044317" w14:textId="77777777" w:rsidTr="007B1D19">
        <w:tc>
          <w:tcPr>
            <w:tcW w:w="2144" w:type="dxa"/>
          </w:tcPr>
          <w:p w14:paraId="0428F778"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Tirap</w:t>
            </w:r>
            <w:proofErr w:type="spellEnd"/>
          </w:p>
        </w:tc>
        <w:tc>
          <w:tcPr>
            <w:tcW w:w="730" w:type="dxa"/>
          </w:tcPr>
          <w:p w14:paraId="32AA65E0"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w:t>
            </w:r>
          </w:p>
        </w:tc>
        <w:tc>
          <w:tcPr>
            <w:tcW w:w="730" w:type="dxa"/>
          </w:tcPr>
          <w:p w14:paraId="4E130D7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100</w:t>
            </w:r>
          </w:p>
        </w:tc>
        <w:tc>
          <w:tcPr>
            <w:tcW w:w="730" w:type="dxa"/>
          </w:tcPr>
          <w:p w14:paraId="4BF7F52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90</w:t>
            </w:r>
          </w:p>
        </w:tc>
        <w:tc>
          <w:tcPr>
            <w:tcW w:w="730" w:type="dxa"/>
          </w:tcPr>
          <w:p w14:paraId="0283D29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40</w:t>
            </w:r>
          </w:p>
        </w:tc>
        <w:tc>
          <w:tcPr>
            <w:tcW w:w="730" w:type="dxa"/>
          </w:tcPr>
          <w:p w14:paraId="163308B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14</w:t>
            </w:r>
          </w:p>
        </w:tc>
        <w:tc>
          <w:tcPr>
            <w:tcW w:w="783" w:type="dxa"/>
          </w:tcPr>
          <w:p w14:paraId="3EE2BCE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60</w:t>
            </w:r>
          </w:p>
        </w:tc>
        <w:tc>
          <w:tcPr>
            <w:tcW w:w="783" w:type="dxa"/>
          </w:tcPr>
          <w:p w14:paraId="1B76125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30</w:t>
            </w:r>
          </w:p>
        </w:tc>
        <w:tc>
          <w:tcPr>
            <w:tcW w:w="783" w:type="dxa"/>
          </w:tcPr>
          <w:p w14:paraId="1BAB137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12</w:t>
            </w:r>
          </w:p>
        </w:tc>
        <w:tc>
          <w:tcPr>
            <w:tcW w:w="663" w:type="dxa"/>
          </w:tcPr>
          <w:p w14:paraId="0D17618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351</w:t>
            </w:r>
          </w:p>
        </w:tc>
      </w:tr>
      <w:tr w:rsidR="008E5972" w:rsidRPr="00C44F2B" w14:paraId="379D818F" w14:textId="77777777" w:rsidTr="007B1D19">
        <w:tc>
          <w:tcPr>
            <w:tcW w:w="2144" w:type="dxa"/>
          </w:tcPr>
          <w:p w14:paraId="1F8EB029"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Changlang</w:t>
            </w:r>
            <w:proofErr w:type="spellEnd"/>
          </w:p>
        </w:tc>
        <w:tc>
          <w:tcPr>
            <w:tcW w:w="730" w:type="dxa"/>
          </w:tcPr>
          <w:p w14:paraId="4008D07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15</w:t>
            </w:r>
          </w:p>
        </w:tc>
        <w:tc>
          <w:tcPr>
            <w:tcW w:w="730" w:type="dxa"/>
          </w:tcPr>
          <w:p w14:paraId="2D32283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70</w:t>
            </w:r>
          </w:p>
        </w:tc>
        <w:tc>
          <w:tcPr>
            <w:tcW w:w="730" w:type="dxa"/>
          </w:tcPr>
          <w:p w14:paraId="783DAEA7"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70</w:t>
            </w:r>
          </w:p>
        </w:tc>
        <w:tc>
          <w:tcPr>
            <w:tcW w:w="730" w:type="dxa"/>
          </w:tcPr>
          <w:p w14:paraId="7162335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80</w:t>
            </w:r>
          </w:p>
        </w:tc>
        <w:tc>
          <w:tcPr>
            <w:tcW w:w="730" w:type="dxa"/>
          </w:tcPr>
          <w:p w14:paraId="5F58F91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24</w:t>
            </w:r>
          </w:p>
        </w:tc>
        <w:tc>
          <w:tcPr>
            <w:tcW w:w="783" w:type="dxa"/>
          </w:tcPr>
          <w:p w14:paraId="735972E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60</w:t>
            </w:r>
          </w:p>
        </w:tc>
        <w:tc>
          <w:tcPr>
            <w:tcW w:w="783" w:type="dxa"/>
          </w:tcPr>
          <w:p w14:paraId="499ABA13"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30</w:t>
            </w:r>
          </w:p>
        </w:tc>
        <w:tc>
          <w:tcPr>
            <w:tcW w:w="783" w:type="dxa"/>
          </w:tcPr>
          <w:p w14:paraId="4FE14BE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12</w:t>
            </w:r>
          </w:p>
        </w:tc>
        <w:tc>
          <w:tcPr>
            <w:tcW w:w="663" w:type="dxa"/>
          </w:tcPr>
          <w:p w14:paraId="112AF24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361</w:t>
            </w:r>
          </w:p>
        </w:tc>
      </w:tr>
      <w:tr w:rsidR="008E5972" w:rsidRPr="00C44F2B" w14:paraId="7F8C1B8A" w14:textId="77777777" w:rsidTr="007B1D19">
        <w:tc>
          <w:tcPr>
            <w:tcW w:w="2144" w:type="dxa"/>
          </w:tcPr>
          <w:p w14:paraId="308016C7"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Namsai</w:t>
            </w:r>
            <w:proofErr w:type="spellEnd"/>
          </w:p>
        </w:tc>
        <w:tc>
          <w:tcPr>
            <w:tcW w:w="730" w:type="dxa"/>
          </w:tcPr>
          <w:p w14:paraId="3CF6A33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60</w:t>
            </w:r>
          </w:p>
        </w:tc>
        <w:tc>
          <w:tcPr>
            <w:tcW w:w="730" w:type="dxa"/>
          </w:tcPr>
          <w:p w14:paraId="5CE137E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150</w:t>
            </w:r>
          </w:p>
        </w:tc>
        <w:tc>
          <w:tcPr>
            <w:tcW w:w="730" w:type="dxa"/>
          </w:tcPr>
          <w:p w14:paraId="472B2DA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100</w:t>
            </w:r>
          </w:p>
        </w:tc>
        <w:tc>
          <w:tcPr>
            <w:tcW w:w="730" w:type="dxa"/>
          </w:tcPr>
          <w:p w14:paraId="5E824B9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50</w:t>
            </w:r>
          </w:p>
        </w:tc>
        <w:tc>
          <w:tcPr>
            <w:tcW w:w="730" w:type="dxa"/>
          </w:tcPr>
          <w:p w14:paraId="479B7C8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15</w:t>
            </w:r>
          </w:p>
        </w:tc>
        <w:tc>
          <w:tcPr>
            <w:tcW w:w="783" w:type="dxa"/>
          </w:tcPr>
          <w:p w14:paraId="33046317"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130</w:t>
            </w:r>
          </w:p>
        </w:tc>
        <w:tc>
          <w:tcPr>
            <w:tcW w:w="783" w:type="dxa"/>
          </w:tcPr>
          <w:p w14:paraId="4A5A375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80</w:t>
            </w:r>
          </w:p>
        </w:tc>
        <w:tc>
          <w:tcPr>
            <w:tcW w:w="783" w:type="dxa"/>
          </w:tcPr>
          <w:p w14:paraId="020A7B4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12</w:t>
            </w:r>
          </w:p>
        </w:tc>
        <w:tc>
          <w:tcPr>
            <w:tcW w:w="663" w:type="dxa"/>
          </w:tcPr>
          <w:p w14:paraId="6727DE6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597</w:t>
            </w:r>
          </w:p>
        </w:tc>
      </w:tr>
      <w:tr w:rsidR="008E5972" w:rsidRPr="00C44F2B" w14:paraId="207C655C" w14:textId="77777777" w:rsidTr="007B1D19">
        <w:tc>
          <w:tcPr>
            <w:tcW w:w="2144" w:type="dxa"/>
          </w:tcPr>
          <w:p w14:paraId="3D09733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 xml:space="preserve">Lower </w:t>
            </w:r>
            <w:proofErr w:type="spellStart"/>
            <w:r w:rsidRPr="00C44F2B">
              <w:rPr>
                <w:rFonts w:ascii="Times New Roman" w:hAnsi="Times New Roman" w:cs="Times New Roman"/>
                <w:sz w:val="24"/>
                <w:szCs w:val="24"/>
              </w:rPr>
              <w:t>Dibang</w:t>
            </w:r>
            <w:proofErr w:type="spellEnd"/>
            <w:r w:rsidRPr="00C44F2B">
              <w:rPr>
                <w:rFonts w:ascii="Times New Roman" w:hAnsi="Times New Roman" w:cs="Times New Roman"/>
                <w:sz w:val="24"/>
                <w:szCs w:val="24"/>
              </w:rPr>
              <w:t xml:space="preserve"> Valley</w:t>
            </w:r>
          </w:p>
        </w:tc>
        <w:tc>
          <w:tcPr>
            <w:tcW w:w="730" w:type="dxa"/>
          </w:tcPr>
          <w:p w14:paraId="2E960F60"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50</w:t>
            </w:r>
          </w:p>
        </w:tc>
        <w:tc>
          <w:tcPr>
            <w:tcW w:w="730" w:type="dxa"/>
          </w:tcPr>
          <w:p w14:paraId="4DD89C2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180</w:t>
            </w:r>
          </w:p>
        </w:tc>
        <w:tc>
          <w:tcPr>
            <w:tcW w:w="730" w:type="dxa"/>
          </w:tcPr>
          <w:p w14:paraId="09EB92E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271</w:t>
            </w:r>
          </w:p>
        </w:tc>
        <w:tc>
          <w:tcPr>
            <w:tcW w:w="730" w:type="dxa"/>
          </w:tcPr>
          <w:p w14:paraId="2D6FA91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380</w:t>
            </w:r>
          </w:p>
        </w:tc>
        <w:tc>
          <w:tcPr>
            <w:tcW w:w="730" w:type="dxa"/>
          </w:tcPr>
          <w:p w14:paraId="2FB6DD4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126</w:t>
            </w:r>
          </w:p>
        </w:tc>
        <w:tc>
          <w:tcPr>
            <w:tcW w:w="783" w:type="dxa"/>
          </w:tcPr>
          <w:p w14:paraId="1552D0C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700</w:t>
            </w:r>
          </w:p>
        </w:tc>
        <w:tc>
          <w:tcPr>
            <w:tcW w:w="783" w:type="dxa"/>
          </w:tcPr>
          <w:p w14:paraId="2520CED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28</w:t>
            </w:r>
          </w:p>
        </w:tc>
        <w:tc>
          <w:tcPr>
            <w:tcW w:w="783" w:type="dxa"/>
          </w:tcPr>
          <w:p w14:paraId="76ABF8C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245</w:t>
            </w:r>
          </w:p>
        </w:tc>
        <w:tc>
          <w:tcPr>
            <w:tcW w:w="663" w:type="dxa"/>
          </w:tcPr>
          <w:p w14:paraId="3E74C37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1980</w:t>
            </w:r>
          </w:p>
        </w:tc>
      </w:tr>
      <w:tr w:rsidR="008E5972" w:rsidRPr="00C44F2B" w14:paraId="230025A2" w14:textId="77777777" w:rsidTr="007B1D19">
        <w:tc>
          <w:tcPr>
            <w:tcW w:w="2144" w:type="dxa"/>
          </w:tcPr>
          <w:p w14:paraId="5F4930D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 xml:space="preserve">East </w:t>
            </w:r>
            <w:proofErr w:type="spellStart"/>
            <w:r w:rsidRPr="00C44F2B">
              <w:rPr>
                <w:rFonts w:ascii="Times New Roman" w:hAnsi="Times New Roman" w:cs="Times New Roman"/>
                <w:sz w:val="24"/>
                <w:szCs w:val="24"/>
              </w:rPr>
              <w:t>siang</w:t>
            </w:r>
            <w:proofErr w:type="spellEnd"/>
          </w:p>
        </w:tc>
        <w:tc>
          <w:tcPr>
            <w:tcW w:w="730" w:type="dxa"/>
          </w:tcPr>
          <w:p w14:paraId="15E2BD30"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200</w:t>
            </w:r>
          </w:p>
        </w:tc>
        <w:tc>
          <w:tcPr>
            <w:tcW w:w="730" w:type="dxa"/>
          </w:tcPr>
          <w:p w14:paraId="3680863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250</w:t>
            </w:r>
          </w:p>
        </w:tc>
        <w:tc>
          <w:tcPr>
            <w:tcW w:w="730" w:type="dxa"/>
          </w:tcPr>
          <w:p w14:paraId="7BA908F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307</w:t>
            </w:r>
          </w:p>
        </w:tc>
        <w:tc>
          <w:tcPr>
            <w:tcW w:w="730" w:type="dxa"/>
          </w:tcPr>
          <w:p w14:paraId="1ECB20D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234</w:t>
            </w:r>
          </w:p>
        </w:tc>
        <w:tc>
          <w:tcPr>
            <w:tcW w:w="730" w:type="dxa"/>
          </w:tcPr>
          <w:p w14:paraId="71B88C6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68</w:t>
            </w:r>
          </w:p>
        </w:tc>
        <w:tc>
          <w:tcPr>
            <w:tcW w:w="783" w:type="dxa"/>
          </w:tcPr>
          <w:p w14:paraId="4FF0697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500</w:t>
            </w:r>
          </w:p>
        </w:tc>
        <w:tc>
          <w:tcPr>
            <w:tcW w:w="783" w:type="dxa"/>
          </w:tcPr>
          <w:p w14:paraId="550B173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25</w:t>
            </w:r>
          </w:p>
        </w:tc>
        <w:tc>
          <w:tcPr>
            <w:tcW w:w="783" w:type="dxa"/>
          </w:tcPr>
          <w:p w14:paraId="2586145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52</w:t>
            </w:r>
          </w:p>
        </w:tc>
        <w:tc>
          <w:tcPr>
            <w:tcW w:w="663" w:type="dxa"/>
          </w:tcPr>
          <w:p w14:paraId="23C6F70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1636</w:t>
            </w:r>
          </w:p>
        </w:tc>
      </w:tr>
      <w:tr w:rsidR="008E5972" w:rsidRPr="00C44F2B" w14:paraId="1682A9CB" w14:textId="77777777" w:rsidTr="007B1D19">
        <w:tc>
          <w:tcPr>
            <w:tcW w:w="2144" w:type="dxa"/>
          </w:tcPr>
          <w:p w14:paraId="57B07A03"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Papum</w:t>
            </w:r>
            <w:proofErr w:type="spellEnd"/>
            <w:r w:rsidRPr="00C44F2B">
              <w:rPr>
                <w:rFonts w:ascii="Times New Roman" w:hAnsi="Times New Roman" w:cs="Times New Roman"/>
                <w:sz w:val="24"/>
                <w:szCs w:val="24"/>
              </w:rPr>
              <w:t xml:space="preserve"> Pare</w:t>
            </w:r>
          </w:p>
        </w:tc>
        <w:tc>
          <w:tcPr>
            <w:tcW w:w="730" w:type="dxa"/>
          </w:tcPr>
          <w:p w14:paraId="2845ADD7"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142AE86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4D225BF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w:t>
            </w:r>
          </w:p>
        </w:tc>
        <w:tc>
          <w:tcPr>
            <w:tcW w:w="730" w:type="dxa"/>
          </w:tcPr>
          <w:p w14:paraId="3A2F9E9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230</w:t>
            </w:r>
          </w:p>
        </w:tc>
        <w:tc>
          <w:tcPr>
            <w:tcW w:w="730" w:type="dxa"/>
          </w:tcPr>
          <w:p w14:paraId="4FE43B6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35</w:t>
            </w:r>
          </w:p>
        </w:tc>
        <w:tc>
          <w:tcPr>
            <w:tcW w:w="783" w:type="dxa"/>
          </w:tcPr>
          <w:p w14:paraId="01C8E1B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380</w:t>
            </w:r>
          </w:p>
        </w:tc>
        <w:tc>
          <w:tcPr>
            <w:tcW w:w="783" w:type="dxa"/>
          </w:tcPr>
          <w:p w14:paraId="12884C3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25</w:t>
            </w:r>
          </w:p>
        </w:tc>
        <w:tc>
          <w:tcPr>
            <w:tcW w:w="783" w:type="dxa"/>
          </w:tcPr>
          <w:p w14:paraId="11E114A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41</w:t>
            </w:r>
          </w:p>
        </w:tc>
        <w:tc>
          <w:tcPr>
            <w:tcW w:w="663" w:type="dxa"/>
          </w:tcPr>
          <w:p w14:paraId="02E140E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716</w:t>
            </w:r>
          </w:p>
        </w:tc>
      </w:tr>
      <w:tr w:rsidR="008E5972" w:rsidRPr="00C44F2B" w14:paraId="6B8E2A09" w14:textId="77777777" w:rsidTr="007B1D19">
        <w:tc>
          <w:tcPr>
            <w:tcW w:w="2144" w:type="dxa"/>
          </w:tcPr>
          <w:p w14:paraId="2DB8911D"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Kamle</w:t>
            </w:r>
            <w:proofErr w:type="spellEnd"/>
          </w:p>
        </w:tc>
        <w:tc>
          <w:tcPr>
            <w:tcW w:w="730" w:type="dxa"/>
          </w:tcPr>
          <w:p w14:paraId="1CA3D12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539B101E"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7EC63805"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156011F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65</w:t>
            </w:r>
          </w:p>
        </w:tc>
        <w:tc>
          <w:tcPr>
            <w:tcW w:w="730" w:type="dxa"/>
          </w:tcPr>
          <w:p w14:paraId="219D741E"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w:t>
            </w:r>
          </w:p>
        </w:tc>
        <w:tc>
          <w:tcPr>
            <w:tcW w:w="783" w:type="dxa"/>
          </w:tcPr>
          <w:p w14:paraId="307C586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90</w:t>
            </w:r>
          </w:p>
        </w:tc>
        <w:tc>
          <w:tcPr>
            <w:tcW w:w="783" w:type="dxa"/>
          </w:tcPr>
          <w:p w14:paraId="2D580F0E"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30</w:t>
            </w:r>
          </w:p>
        </w:tc>
        <w:tc>
          <w:tcPr>
            <w:tcW w:w="783" w:type="dxa"/>
          </w:tcPr>
          <w:p w14:paraId="2646694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w:t>
            </w:r>
          </w:p>
        </w:tc>
        <w:tc>
          <w:tcPr>
            <w:tcW w:w="663" w:type="dxa"/>
          </w:tcPr>
          <w:p w14:paraId="764260F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229</w:t>
            </w:r>
          </w:p>
        </w:tc>
      </w:tr>
      <w:tr w:rsidR="008E5972" w:rsidRPr="00C44F2B" w14:paraId="53D30285" w14:textId="77777777" w:rsidTr="007B1D19">
        <w:tc>
          <w:tcPr>
            <w:tcW w:w="2144" w:type="dxa"/>
          </w:tcPr>
          <w:p w14:paraId="47EF7A81"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Lower Siang</w:t>
            </w:r>
          </w:p>
        </w:tc>
        <w:tc>
          <w:tcPr>
            <w:tcW w:w="730" w:type="dxa"/>
          </w:tcPr>
          <w:p w14:paraId="493B7B9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0A01D3DC"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03295DA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64FA1153"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6877988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50</w:t>
            </w:r>
          </w:p>
        </w:tc>
        <w:tc>
          <w:tcPr>
            <w:tcW w:w="783" w:type="dxa"/>
          </w:tcPr>
          <w:p w14:paraId="4F249D0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240</w:t>
            </w:r>
          </w:p>
        </w:tc>
        <w:tc>
          <w:tcPr>
            <w:tcW w:w="783" w:type="dxa"/>
          </w:tcPr>
          <w:p w14:paraId="4AA8479E"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27</w:t>
            </w:r>
          </w:p>
        </w:tc>
        <w:tc>
          <w:tcPr>
            <w:tcW w:w="783" w:type="dxa"/>
          </w:tcPr>
          <w:p w14:paraId="34D055D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w:t>
            </w:r>
          </w:p>
        </w:tc>
        <w:tc>
          <w:tcPr>
            <w:tcW w:w="663" w:type="dxa"/>
          </w:tcPr>
          <w:p w14:paraId="3779B9A0"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339</w:t>
            </w:r>
          </w:p>
        </w:tc>
      </w:tr>
      <w:tr w:rsidR="008E5972" w:rsidRPr="00C44F2B" w14:paraId="22E6F2CF" w14:textId="77777777" w:rsidTr="007B1D19">
        <w:tc>
          <w:tcPr>
            <w:tcW w:w="2144" w:type="dxa"/>
          </w:tcPr>
          <w:p w14:paraId="61148886"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lastRenderedPageBreak/>
              <w:t>Lohit</w:t>
            </w:r>
            <w:proofErr w:type="spellEnd"/>
          </w:p>
        </w:tc>
        <w:tc>
          <w:tcPr>
            <w:tcW w:w="730" w:type="dxa"/>
          </w:tcPr>
          <w:p w14:paraId="6BC65F35"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343F6EF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0091A7C5"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6EDDEB75"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80</w:t>
            </w:r>
          </w:p>
        </w:tc>
        <w:tc>
          <w:tcPr>
            <w:tcW w:w="730" w:type="dxa"/>
          </w:tcPr>
          <w:p w14:paraId="529EDED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83" w:type="dxa"/>
          </w:tcPr>
          <w:p w14:paraId="33D8B74D"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83" w:type="dxa"/>
          </w:tcPr>
          <w:p w14:paraId="1BFCD7D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25</w:t>
            </w:r>
          </w:p>
        </w:tc>
        <w:tc>
          <w:tcPr>
            <w:tcW w:w="783" w:type="dxa"/>
          </w:tcPr>
          <w:p w14:paraId="4DF14F43"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17</w:t>
            </w:r>
          </w:p>
        </w:tc>
        <w:tc>
          <w:tcPr>
            <w:tcW w:w="663" w:type="dxa"/>
          </w:tcPr>
          <w:p w14:paraId="3D7A965B"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122</w:t>
            </w:r>
          </w:p>
        </w:tc>
      </w:tr>
      <w:tr w:rsidR="008E5972" w:rsidRPr="00C44F2B" w14:paraId="2A407A54" w14:textId="77777777" w:rsidTr="007B1D19">
        <w:tc>
          <w:tcPr>
            <w:tcW w:w="2144" w:type="dxa"/>
          </w:tcPr>
          <w:p w14:paraId="10FDA932" w14:textId="77777777" w:rsidR="008E5972" w:rsidRPr="00C44F2B" w:rsidRDefault="008E5972" w:rsidP="003C594B">
            <w:pPr>
              <w:pStyle w:val="NoSpacing"/>
              <w:spacing w:line="360" w:lineRule="auto"/>
              <w:jc w:val="both"/>
              <w:rPr>
                <w:rFonts w:ascii="Times New Roman" w:hAnsi="Times New Roman" w:cs="Times New Roman"/>
                <w:sz w:val="24"/>
                <w:szCs w:val="24"/>
              </w:rPr>
            </w:pPr>
            <w:proofErr w:type="spellStart"/>
            <w:r w:rsidRPr="00C44F2B">
              <w:rPr>
                <w:rFonts w:ascii="Times New Roman" w:hAnsi="Times New Roman" w:cs="Times New Roman"/>
                <w:sz w:val="24"/>
                <w:szCs w:val="24"/>
              </w:rPr>
              <w:t>Pakke</w:t>
            </w:r>
            <w:proofErr w:type="spellEnd"/>
            <w:r w:rsidRPr="00C44F2B">
              <w:rPr>
                <w:rFonts w:ascii="Times New Roman" w:hAnsi="Times New Roman" w:cs="Times New Roman"/>
                <w:sz w:val="24"/>
                <w:szCs w:val="24"/>
              </w:rPr>
              <w:t xml:space="preserve"> </w:t>
            </w:r>
            <w:proofErr w:type="spellStart"/>
            <w:r w:rsidRPr="00C44F2B">
              <w:rPr>
                <w:rFonts w:ascii="Times New Roman" w:hAnsi="Times New Roman" w:cs="Times New Roman"/>
                <w:sz w:val="24"/>
                <w:szCs w:val="24"/>
              </w:rPr>
              <w:t>Kessang</w:t>
            </w:r>
            <w:proofErr w:type="spellEnd"/>
          </w:p>
        </w:tc>
        <w:tc>
          <w:tcPr>
            <w:tcW w:w="730" w:type="dxa"/>
          </w:tcPr>
          <w:p w14:paraId="6E50AD44"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2813FC3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21BED29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30A2EA0A"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0</w:t>
            </w:r>
          </w:p>
        </w:tc>
        <w:tc>
          <w:tcPr>
            <w:tcW w:w="730" w:type="dxa"/>
          </w:tcPr>
          <w:p w14:paraId="74F9580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20</w:t>
            </w:r>
          </w:p>
        </w:tc>
        <w:tc>
          <w:tcPr>
            <w:tcW w:w="783" w:type="dxa"/>
          </w:tcPr>
          <w:p w14:paraId="1CB2C895"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80</w:t>
            </w:r>
          </w:p>
        </w:tc>
        <w:tc>
          <w:tcPr>
            <w:tcW w:w="783" w:type="dxa"/>
          </w:tcPr>
          <w:p w14:paraId="11C5ACE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20</w:t>
            </w:r>
          </w:p>
        </w:tc>
        <w:tc>
          <w:tcPr>
            <w:tcW w:w="783" w:type="dxa"/>
          </w:tcPr>
          <w:p w14:paraId="678723A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w:t>
            </w:r>
          </w:p>
        </w:tc>
        <w:tc>
          <w:tcPr>
            <w:tcW w:w="663" w:type="dxa"/>
          </w:tcPr>
          <w:p w14:paraId="466EF88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142</w:t>
            </w:r>
          </w:p>
        </w:tc>
      </w:tr>
      <w:tr w:rsidR="008E5972" w:rsidRPr="00C44F2B" w14:paraId="3061932B" w14:textId="77777777" w:rsidTr="007B1D19">
        <w:tc>
          <w:tcPr>
            <w:tcW w:w="2144" w:type="dxa"/>
          </w:tcPr>
          <w:p w14:paraId="06A1BFF6"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Total for Year</w:t>
            </w:r>
          </w:p>
        </w:tc>
        <w:tc>
          <w:tcPr>
            <w:tcW w:w="730" w:type="dxa"/>
          </w:tcPr>
          <w:p w14:paraId="064DF2D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330</w:t>
            </w:r>
          </w:p>
        </w:tc>
        <w:tc>
          <w:tcPr>
            <w:tcW w:w="730" w:type="dxa"/>
          </w:tcPr>
          <w:p w14:paraId="776B18D2"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750</w:t>
            </w:r>
          </w:p>
        </w:tc>
        <w:tc>
          <w:tcPr>
            <w:tcW w:w="730" w:type="dxa"/>
          </w:tcPr>
          <w:p w14:paraId="62A418E3"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843</w:t>
            </w:r>
          </w:p>
        </w:tc>
        <w:tc>
          <w:tcPr>
            <w:tcW w:w="730" w:type="dxa"/>
          </w:tcPr>
          <w:p w14:paraId="4C5BAC2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1159</w:t>
            </w:r>
          </w:p>
        </w:tc>
        <w:tc>
          <w:tcPr>
            <w:tcW w:w="730" w:type="dxa"/>
          </w:tcPr>
          <w:p w14:paraId="73E95A3E"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374</w:t>
            </w:r>
          </w:p>
        </w:tc>
        <w:tc>
          <w:tcPr>
            <w:tcW w:w="783" w:type="dxa"/>
          </w:tcPr>
          <w:p w14:paraId="5A37EE30"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2240</w:t>
            </w:r>
          </w:p>
        </w:tc>
        <w:tc>
          <w:tcPr>
            <w:tcW w:w="783" w:type="dxa"/>
          </w:tcPr>
          <w:p w14:paraId="2EB99668"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320</w:t>
            </w:r>
          </w:p>
        </w:tc>
        <w:tc>
          <w:tcPr>
            <w:tcW w:w="783" w:type="dxa"/>
          </w:tcPr>
          <w:p w14:paraId="20CBEDFF"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457</w:t>
            </w:r>
          </w:p>
        </w:tc>
        <w:tc>
          <w:tcPr>
            <w:tcW w:w="663" w:type="dxa"/>
          </w:tcPr>
          <w:p w14:paraId="4A761DC9" w14:textId="77777777" w:rsidR="008E5972" w:rsidRPr="00C44F2B" w:rsidRDefault="008E5972" w:rsidP="003C594B">
            <w:pPr>
              <w:pStyle w:val="NoSpacing"/>
              <w:spacing w:line="360" w:lineRule="auto"/>
              <w:jc w:val="both"/>
              <w:rPr>
                <w:rFonts w:ascii="Times New Roman" w:hAnsi="Times New Roman" w:cs="Times New Roman"/>
                <w:sz w:val="24"/>
                <w:szCs w:val="24"/>
              </w:rPr>
            </w:pPr>
            <w:r w:rsidRPr="00C44F2B">
              <w:rPr>
                <w:rFonts w:ascii="Times New Roman" w:hAnsi="Times New Roman" w:cs="Times New Roman"/>
                <w:sz w:val="24"/>
                <w:szCs w:val="24"/>
              </w:rPr>
              <w:t>6473</w:t>
            </w:r>
          </w:p>
        </w:tc>
      </w:tr>
    </w:tbl>
    <w:p w14:paraId="57A8C763" w14:textId="510F3B37" w:rsidR="001D0EA0" w:rsidRPr="00E444C9" w:rsidRDefault="008E5972" w:rsidP="00FB158C">
      <w:pPr>
        <w:pStyle w:val="NoSpacing"/>
        <w:spacing w:line="360" w:lineRule="auto"/>
        <w:jc w:val="both"/>
        <w:rPr>
          <w:rFonts w:ascii="Times New Roman" w:hAnsi="Times New Roman" w:cs="Times New Roman"/>
          <w:sz w:val="16"/>
          <w:szCs w:val="16"/>
        </w:rPr>
      </w:pPr>
      <w:r w:rsidRPr="00E444C9">
        <w:rPr>
          <w:rFonts w:ascii="Times New Roman" w:hAnsi="Times New Roman" w:cs="Times New Roman"/>
          <w:b/>
          <w:sz w:val="16"/>
          <w:szCs w:val="16"/>
        </w:rPr>
        <w:t>Source:</w:t>
      </w:r>
      <w:r w:rsidRPr="00E444C9">
        <w:rPr>
          <w:rFonts w:ascii="Times New Roman" w:hAnsi="Times New Roman" w:cs="Times New Roman"/>
          <w:sz w:val="16"/>
          <w:szCs w:val="16"/>
        </w:rPr>
        <w:t xml:space="preserve"> Agriculture Department, Govt. of Arunachal Pradesh</w:t>
      </w:r>
    </w:p>
    <w:p w14:paraId="6BD55C77" w14:textId="6F317130" w:rsidR="001D0EA0" w:rsidRPr="00C44F2B" w:rsidRDefault="001D0EA0" w:rsidP="00EE7265">
      <w:pPr>
        <w:spacing w:line="360" w:lineRule="auto"/>
        <w:ind w:firstLine="720"/>
        <w:jc w:val="both"/>
        <w:rPr>
          <w:rStyle w:val="Strong"/>
          <w:rFonts w:ascii="Times New Roman" w:hAnsi="Times New Roman" w:cs="Times New Roman"/>
          <w:b w:val="0"/>
          <w:bCs w:val="0"/>
          <w:sz w:val="24"/>
          <w:szCs w:val="24"/>
        </w:rPr>
      </w:pPr>
      <w:r w:rsidRPr="00C44F2B">
        <w:rPr>
          <w:rFonts w:ascii="Times New Roman" w:hAnsi="Times New Roman" w:cs="Times New Roman"/>
          <w:sz w:val="24"/>
          <w:szCs w:val="24"/>
        </w:rPr>
        <w:t>The data was collected from Agriculture department of Government of Arunachal Pradesh (from 2015-2023) to analyse the status of oil palm cultivation and changes over the time (Table</w:t>
      </w:r>
      <w:r w:rsidR="0015198B" w:rsidRPr="00C44F2B">
        <w:rPr>
          <w:rFonts w:ascii="Times New Roman" w:hAnsi="Times New Roman" w:cs="Times New Roman"/>
          <w:sz w:val="24"/>
          <w:szCs w:val="24"/>
        </w:rPr>
        <w:t xml:space="preserve"> 1</w:t>
      </w:r>
      <w:r w:rsidRPr="00C44F2B">
        <w:rPr>
          <w:rFonts w:ascii="Times New Roman" w:hAnsi="Times New Roman" w:cs="Times New Roman"/>
          <w:sz w:val="24"/>
          <w:szCs w:val="24"/>
        </w:rPr>
        <w:t>). There has been</w:t>
      </w:r>
      <w:r w:rsidRPr="00C44F2B">
        <w:rPr>
          <w:rFonts w:ascii="Times New Roman" w:hAnsi="Times New Roman" w:cs="Times New Roman"/>
          <w:color w:val="EE0000"/>
          <w:sz w:val="24"/>
          <w:szCs w:val="24"/>
        </w:rPr>
        <w:t xml:space="preserve"> </w:t>
      </w:r>
      <w:r w:rsidRPr="00C44F2B">
        <w:rPr>
          <w:rFonts w:ascii="Times New Roman" w:hAnsi="Times New Roman" w:cs="Times New Roman"/>
          <w:sz w:val="24"/>
          <w:szCs w:val="24"/>
        </w:rPr>
        <w:t xml:space="preserve">tremendous change in the total area under oil palm cultivation, from mere 330 ha. in 2015-16 to 6473 ha. till April 2023. The year 2018-19 and 2020-21 has seen the largest growth of oil palm cultivation because of the introduction of government schemes such as, </w:t>
      </w:r>
      <w:r w:rsidRPr="00C44F2B">
        <w:rPr>
          <w:rStyle w:val="Strong"/>
          <w:rFonts w:ascii="Times New Roman" w:hAnsi="Times New Roman" w:cs="Times New Roman"/>
          <w:b w:val="0"/>
          <w:bCs w:val="0"/>
          <w:sz w:val="24"/>
          <w:szCs w:val="24"/>
        </w:rPr>
        <w:t>National Food Security Mission (NFSM)-Oilseeds and Oil Palm during 2018</w:t>
      </w:r>
      <w:r w:rsidRPr="00C44F2B">
        <w:rPr>
          <w:rFonts w:ascii="Times New Roman" w:hAnsi="Times New Roman" w:cs="Times New Roman"/>
          <w:b/>
          <w:bCs/>
          <w:sz w:val="24"/>
          <w:szCs w:val="24"/>
        </w:rPr>
        <w:t xml:space="preserve"> </w:t>
      </w:r>
      <w:r w:rsidRPr="00C44F2B">
        <w:rPr>
          <w:rFonts w:ascii="Times New Roman" w:hAnsi="Times New Roman" w:cs="Times New Roman"/>
          <w:sz w:val="24"/>
          <w:szCs w:val="24"/>
        </w:rPr>
        <w:t>and</w:t>
      </w:r>
      <w:r w:rsidRPr="00C44F2B">
        <w:rPr>
          <w:rFonts w:ascii="Times New Roman" w:hAnsi="Times New Roman" w:cs="Times New Roman"/>
          <w:b/>
          <w:bCs/>
          <w:sz w:val="24"/>
          <w:szCs w:val="24"/>
        </w:rPr>
        <w:t xml:space="preserve"> </w:t>
      </w:r>
      <w:bookmarkStart w:id="2" w:name="_Hlk220162631"/>
      <w:r w:rsidRPr="00C44F2B">
        <w:rPr>
          <w:rStyle w:val="Strong"/>
          <w:rFonts w:ascii="Times New Roman" w:hAnsi="Times New Roman" w:cs="Times New Roman"/>
          <w:b w:val="0"/>
          <w:bCs w:val="0"/>
          <w:sz w:val="24"/>
          <w:szCs w:val="24"/>
        </w:rPr>
        <w:t>National Mission on Edible Oil and Oil Palm (NMEO-OP)</w:t>
      </w:r>
      <w:bookmarkEnd w:id="2"/>
      <w:r w:rsidRPr="00C44F2B">
        <w:rPr>
          <w:rStyle w:val="Strong"/>
          <w:rFonts w:ascii="Times New Roman" w:hAnsi="Times New Roman" w:cs="Times New Roman"/>
          <w:b w:val="0"/>
          <w:bCs w:val="0"/>
          <w:sz w:val="24"/>
          <w:szCs w:val="24"/>
        </w:rPr>
        <w:t xml:space="preserve"> during 2021</w:t>
      </w:r>
      <w:r w:rsidR="00A30004" w:rsidRPr="00C44F2B">
        <w:rPr>
          <w:rStyle w:val="Strong"/>
          <w:rFonts w:ascii="Times New Roman" w:hAnsi="Times New Roman" w:cs="Times New Roman"/>
          <w:b w:val="0"/>
          <w:bCs w:val="0"/>
          <w:sz w:val="24"/>
          <w:szCs w:val="24"/>
        </w:rPr>
        <w:t xml:space="preserve"> and various benefits attached along with those schemes. </w:t>
      </w:r>
    </w:p>
    <w:p w14:paraId="38CE6E8A" w14:textId="57DE3088" w:rsidR="003D4302" w:rsidRPr="00EA7EBF" w:rsidRDefault="00470754" w:rsidP="00EA7EBF">
      <w:pPr>
        <w:spacing w:line="360" w:lineRule="auto"/>
        <w:ind w:firstLine="720"/>
        <w:jc w:val="both"/>
        <w:rPr>
          <w:rFonts w:ascii="Times New Roman" w:hAnsi="Times New Roman" w:cs="Times New Roman"/>
          <w:sz w:val="24"/>
          <w:szCs w:val="24"/>
        </w:rPr>
      </w:pPr>
      <w:r w:rsidRPr="00C44F2B">
        <w:rPr>
          <w:rFonts w:ascii="Times New Roman" w:hAnsi="Times New Roman" w:cs="Times New Roman"/>
          <w:sz w:val="24"/>
          <w:szCs w:val="24"/>
        </w:rPr>
        <w:t>Further, the area of state under oil palm has been divided into four zones, which were assigned to various companies through MOUs. The list of companies which entered into a MOUs with the State Government for oil palm development in Arunachal Pradesh are given as follows:</w:t>
      </w:r>
    </w:p>
    <w:p w14:paraId="430BFB4E" w14:textId="17195652" w:rsidR="00470754" w:rsidRPr="00C44F2B" w:rsidRDefault="00470754" w:rsidP="003D4302">
      <w:pPr>
        <w:spacing w:line="360" w:lineRule="auto"/>
        <w:jc w:val="center"/>
        <w:rPr>
          <w:rFonts w:ascii="Times New Roman" w:hAnsi="Times New Roman" w:cs="Times New Roman"/>
          <w:b/>
          <w:sz w:val="24"/>
          <w:szCs w:val="24"/>
        </w:rPr>
      </w:pPr>
      <w:r w:rsidRPr="00C44F2B">
        <w:rPr>
          <w:rFonts w:ascii="Times New Roman" w:hAnsi="Times New Roman" w:cs="Times New Roman"/>
          <w:b/>
          <w:sz w:val="24"/>
          <w:szCs w:val="24"/>
        </w:rPr>
        <w:t>Table</w:t>
      </w:r>
      <w:r w:rsidR="003B0AF2" w:rsidRPr="00C44F2B">
        <w:rPr>
          <w:rFonts w:ascii="Times New Roman" w:hAnsi="Times New Roman" w:cs="Times New Roman"/>
          <w:b/>
          <w:sz w:val="24"/>
          <w:szCs w:val="24"/>
        </w:rPr>
        <w:t xml:space="preserve"> </w:t>
      </w:r>
      <w:r w:rsidR="005203DF" w:rsidRPr="00C44F2B">
        <w:rPr>
          <w:rFonts w:ascii="Times New Roman" w:hAnsi="Times New Roman" w:cs="Times New Roman"/>
          <w:b/>
          <w:sz w:val="24"/>
          <w:szCs w:val="24"/>
        </w:rPr>
        <w:t>4</w:t>
      </w:r>
      <w:r w:rsidRPr="00C44F2B">
        <w:rPr>
          <w:rFonts w:ascii="Times New Roman" w:hAnsi="Times New Roman" w:cs="Times New Roman"/>
          <w:b/>
          <w:sz w:val="24"/>
          <w:szCs w:val="24"/>
        </w:rPr>
        <w:t>: Factory Zones for Oil Palm Development (Arunachal Pradesh)</w:t>
      </w:r>
    </w:p>
    <w:tbl>
      <w:tblPr>
        <w:tblW w:w="8673" w:type="dxa"/>
        <w:tblLook w:val="04A0" w:firstRow="1" w:lastRow="0" w:firstColumn="1" w:lastColumn="0" w:noHBand="0" w:noVBand="1"/>
      </w:tblPr>
      <w:tblGrid>
        <w:gridCol w:w="932"/>
        <w:gridCol w:w="4956"/>
        <w:gridCol w:w="2785"/>
      </w:tblGrid>
      <w:tr w:rsidR="00470754" w:rsidRPr="00C44F2B" w14:paraId="647890D5" w14:textId="77777777" w:rsidTr="00CC76B5">
        <w:trPr>
          <w:trHeight w:val="613"/>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3DB4AD1D" w14:textId="77777777" w:rsidR="00470754" w:rsidRPr="00C44F2B"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C44F2B">
              <w:rPr>
                <w:rFonts w:ascii="Times New Roman" w:eastAsia="Times New Roman" w:hAnsi="Times New Roman" w:cs="Times New Roman"/>
                <w:b/>
                <w:bCs/>
                <w:color w:val="000000"/>
                <w:sz w:val="24"/>
                <w:szCs w:val="24"/>
                <w:lang w:eastAsia="en-IN"/>
              </w:rPr>
              <w:t>Zone</w:t>
            </w:r>
          </w:p>
        </w:tc>
        <w:tc>
          <w:tcPr>
            <w:tcW w:w="4956" w:type="dxa"/>
            <w:tcBorders>
              <w:top w:val="single" w:sz="4" w:space="0" w:color="auto"/>
              <w:left w:val="nil"/>
              <w:bottom w:val="single" w:sz="4" w:space="0" w:color="auto"/>
              <w:right w:val="single" w:sz="4" w:space="0" w:color="auto"/>
            </w:tcBorders>
            <w:noWrap/>
            <w:vAlign w:val="bottom"/>
            <w:hideMark/>
          </w:tcPr>
          <w:p w14:paraId="5761F9D7" w14:textId="77777777" w:rsidR="00470754" w:rsidRPr="00C44F2B"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C44F2B">
              <w:rPr>
                <w:rFonts w:ascii="Times New Roman" w:eastAsia="Times New Roman" w:hAnsi="Times New Roman" w:cs="Times New Roman"/>
                <w:b/>
                <w:bCs/>
                <w:color w:val="000000"/>
                <w:sz w:val="24"/>
                <w:szCs w:val="24"/>
                <w:lang w:eastAsia="en-IN"/>
              </w:rPr>
              <w:t>Districts</w:t>
            </w:r>
          </w:p>
        </w:tc>
        <w:tc>
          <w:tcPr>
            <w:tcW w:w="2785" w:type="dxa"/>
            <w:tcBorders>
              <w:top w:val="single" w:sz="4" w:space="0" w:color="auto"/>
              <w:left w:val="nil"/>
              <w:bottom w:val="single" w:sz="4" w:space="0" w:color="auto"/>
              <w:right w:val="single" w:sz="4" w:space="0" w:color="auto"/>
            </w:tcBorders>
            <w:noWrap/>
            <w:vAlign w:val="bottom"/>
            <w:hideMark/>
          </w:tcPr>
          <w:p w14:paraId="64BA91CF" w14:textId="77777777" w:rsidR="00470754" w:rsidRPr="00C44F2B"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C44F2B">
              <w:rPr>
                <w:rFonts w:ascii="Times New Roman" w:eastAsia="Times New Roman" w:hAnsi="Times New Roman" w:cs="Times New Roman"/>
                <w:b/>
                <w:bCs/>
                <w:color w:val="000000"/>
                <w:sz w:val="24"/>
                <w:szCs w:val="24"/>
                <w:lang w:eastAsia="en-IN"/>
              </w:rPr>
              <w:t>Processor Company</w:t>
            </w:r>
          </w:p>
        </w:tc>
      </w:tr>
      <w:tr w:rsidR="00470754" w:rsidRPr="00C44F2B" w14:paraId="458C8EDD"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00592508"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1</w:t>
            </w:r>
          </w:p>
        </w:tc>
        <w:tc>
          <w:tcPr>
            <w:tcW w:w="4956" w:type="dxa"/>
            <w:tcBorders>
              <w:top w:val="nil"/>
              <w:left w:val="nil"/>
              <w:bottom w:val="single" w:sz="4" w:space="0" w:color="auto"/>
              <w:right w:val="single" w:sz="4" w:space="0" w:color="auto"/>
            </w:tcBorders>
            <w:noWrap/>
            <w:vAlign w:val="bottom"/>
            <w:hideMark/>
          </w:tcPr>
          <w:p w14:paraId="76EE5BBA"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proofErr w:type="spellStart"/>
            <w:r w:rsidRPr="00C44F2B">
              <w:rPr>
                <w:rFonts w:ascii="Times New Roman" w:eastAsia="Times New Roman" w:hAnsi="Times New Roman" w:cs="Times New Roman"/>
                <w:color w:val="000000"/>
                <w:sz w:val="24"/>
                <w:szCs w:val="24"/>
                <w:lang w:eastAsia="en-IN"/>
              </w:rPr>
              <w:t>Changlang</w:t>
            </w:r>
            <w:proofErr w:type="spellEnd"/>
            <w:r w:rsidRPr="00C44F2B">
              <w:rPr>
                <w:rFonts w:ascii="Times New Roman" w:eastAsia="Times New Roman" w:hAnsi="Times New Roman" w:cs="Times New Roman"/>
                <w:color w:val="000000"/>
                <w:sz w:val="24"/>
                <w:szCs w:val="24"/>
                <w:lang w:eastAsia="en-IN"/>
              </w:rPr>
              <w:t xml:space="preserve">, </w:t>
            </w:r>
            <w:proofErr w:type="spellStart"/>
            <w:r w:rsidRPr="00C44F2B">
              <w:rPr>
                <w:rFonts w:ascii="Times New Roman" w:eastAsia="Times New Roman" w:hAnsi="Times New Roman" w:cs="Times New Roman"/>
                <w:color w:val="000000"/>
                <w:sz w:val="24"/>
                <w:szCs w:val="24"/>
                <w:lang w:eastAsia="en-IN"/>
              </w:rPr>
              <w:t>Tirap</w:t>
            </w:r>
            <w:proofErr w:type="spellEnd"/>
            <w:r w:rsidRPr="00C44F2B">
              <w:rPr>
                <w:rFonts w:ascii="Times New Roman" w:eastAsia="Times New Roman" w:hAnsi="Times New Roman" w:cs="Times New Roman"/>
                <w:color w:val="000000"/>
                <w:sz w:val="24"/>
                <w:szCs w:val="24"/>
                <w:lang w:eastAsia="en-IN"/>
              </w:rPr>
              <w:t xml:space="preserve">, </w:t>
            </w:r>
            <w:proofErr w:type="spellStart"/>
            <w:r w:rsidRPr="00C44F2B">
              <w:rPr>
                <w:rFonts w:ascii="Times New Roman" w:eastAsia="Times New Roman" w:hAnsi="Times New Roman" w:cs="Times New Roman"/>
                <w:color w:val="000000"/>
                <w:sz w:val="24"/>
                <w:szCs w:val="24"/>
                <w:lang w:eastAsia="en-IN"/>
              </w:rPr>
              <w:t>Lohit</w:t>
            </w:r>
            <w:proofErr w:type="spellEnd"/>
            <w:r w:rsidRPr="00C44F2B">
              <w:rPr>
                <w:rFonts w:ascii="Times New Roman" w:eastAsia="Times New Roman" w:hAnsi="Times New Roman" w:cs="Times New Roman"/>
                <w:color w:val="000000"/>
                <w:sz w:val="24"/>
                <w:szCs w:val="24"/>
                <w:lang w:eastAsia="en-IN"/>
              </w:rPr>
              <w:t xml:space="preserve"> &amp; </w:t>
            </w:r>
            <w:proofErr w:type="spellStart"/>
            <w:r w:rsidRPr="00C44F2B">
              <w:rPr>
                <w:rFonts w:ascii="Times New Roman" w:eastAsia="Times New Roman" w:hAnsi="Times New Roman" w:cs="Times New Roman"/>
                <w:color w:val="000000"/>
                <w:sz w:val="24"/>
                <w:szCs w:val="24"/>
                <w:lang w:eastAsia="en-IN"/>
              </w:rPr>
              <w:t>Namsai</w:t>
            </w:r>
            <w:proofErr w:type="spellEnd"/>
          </w:p>
        </w:tc>
        <w:tc>
          <w:tcPr>
            <w:tcW w:w="2785" w:type="dxa"/>
            <w:tcBorders>
              <w:top w:val="nil"/>
              <w:left w:val="nil"/>
              <w:bottom w:val="single" w:sz="4" w:space="0" w:color="auto"/>
              <w:right w:val="single" w:sz="4" w:space="0" w:color="auto"/>
            </w:tcBorders>
            <w:noWrap/>
            <w:vAlign w:val="bottom"/>
            <w:hideMark/>
          </w:tcPr>
          <w:p w14:paraId="3141D4C6"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Patanjali Food Ltd.</w:t>
            </w:r>
          </w:p>
        </w:tc>
      </w:tr>
      <w:tr w:rsidR="00470754" w:rsidRPr="00C44F2B" w14:paraId="4958409F"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C519372"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2</w:t>
            </w:r>
          </w:p>
        </w:tc>
        <w:tc>
          <w:tcPr>
            <w:tcW w:w="4956" w:type="dxa"/>
            <w:tcBorders>
              <w:top w:val="nil"/>
              <w:left w:val="nil"/>
              <w:bottom w:val="single" w:sz="4" w:space="0" w:color="auto"/>
              <w:right w:val="single" w:sz="4" w:space="0" w:color="auto"/>
            </w:tcBorders>
            <w:noWrap/>
            <w:vAlign w:val="bottom"/>
            <w:hideMark/>
          </w:tcPr>
          <w:p w14:paraId="20924A1E"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 xml:space="preserve">Lower </w:t>
            </w:r>
            <w:proofErr w:type="spellStart"/>
            <w:r w:rsidRPr="00C44F2B">
              <w:rPr>
                <w:rFonts w:ascii="Times New Roman" w:eastAsia="Times New Roman" w:hAnsi="Times New Roman" w:cs="Times New Roman"/>
                <w:color w:val="000000"/>
                <w:sz w:val="24"/>
                <w:szCs w:val="24"/>
                <w:lang w:eastAsia="en-IN"/>
              </w:rPr>
              <w:t>Dibang</w:t>
            </w:r>
            <w:proofErr w:type="spellEnd"/>
            <w:r w:rsidRPr="00C44F2B">
              <w:rPr>
                <w:rFonts w:ascii="Times New Roman" w:eastAsia="Times New Roman" w:hAnsi="Times New Roman" w:cs="Times New Roman"/>
                <w:color w:val="000000"/>
                <w:sz w:val="24"/>
                <w:szCs w:val="24"/>
                <w:lang w:eastAsia="en-IN"/>
              </w:rPr>
              <w:t xml:space="preserve"> Valley</w:t>
            </w:r>
          </w:p>
        </w:tc>
        <w:tc>
          <w:tcPr>
            <w:tcW w:w="2785" w:type="dxa"/>
            <w:tcBorders>
              <w:top w:val="nil"/>
              <w:left w:val="nil"/>
              <w:bottom w:val="single" w:sz="4" w:space="0" w:color="auto"/>
              <w:right w:val="single" w:sz="4" w:space="0" w:color="auto"/>
            </w:tcBorders>
            <w:noWrap/>
            <w:vAlign w:val="bottom"/>
            <w:hideMark/>
          </w:tcPr>
          <w:p w14:paraId="2732223D" w14:textId="7DF84A06"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3F Oil Palm</w:t>
            </w:r>
            <w:r w:rsidR="00AB6178" w:rsidRPr="00C44F2B">
              <w:rPr>
                <w:rFonts w:ascii="Times New Roman" w:eastAsia="Times New Roman" w:hAnsi="Times New Roman" w:cs="Times New Roman"/>
                <w:color w:val="000000"/>
                <w:sz w:val="24"/>
                <w:szCs w:val="24"/>
                <w:lang w:eastAsia="en-IN"/>
              </w:rPr>
              <w:t xml:space="preserve"> </w:t>
            </w:r>
            <w:proofErr w:type="spellStart"/>
            <w:r w:rsidRPr="00C44F2B">
              <w:rPr>
                <w:rFonts w:ascii="Times New Roman" w:eastAsia="Times New Roman" w:hAnsi="Times New Roman" w:cs="Times New Roman"/>
                <w:color w:val="000000"/>
                <w:sz w:val="24"/>
                <w:szCs w:val="24"/>
                <w:lang w:eastAsia="en-IN"/>
              </w:rPr>
              <w:t>Agro</w:t>
            </w:r>
            <w:proofErr w:type="spellEnd"/>
            <w:r w:rsidR="002C3D0B" w:rsidRPr="00C44F2B">
              <w:rPr>
                <w:rFonts w:ascii="Times New Roman" w:eastAsia="Times New Roman" w:hAnsi="Times New Roman" w:cs="Times New Roman"/>
                <w:color w:val="000000"/>
                <w:sz w:val="24"/>
                <w:szCs w:val="24"/>
                <w:lang w:eastAsia="en-IN"/>
              </w:rPr>
              <w:t>-</w:t>
            </w:r>
            <w:r w:rsidRPr="00C44F2B">
              <w:rPr>
                <w:rFonts w:ascii="Times New Roman" w:eastAsia="Times New Roman" w:hAnsi="Times New Roman" w:cs="Times New Roman"/>
                <w:color w:val="000000"/>
                <w:sz w:val="24"/>
                <w:szCs w:val="24"/>
                <w:lang w:eastAsia="en-IN"/>
              </w:rPr>
              <w:t xml:space="preserve">tech </w:t>
            </w:r>
            <w:proofErr w:type="spellStart"/>
            <w:r w:rsidRPr="00C44F2B">
              <w:rPr>
                <w:rFonts w:ascii="Times New Roman" w:eastAsia="Times New Roman" w:hAnsi="Times New Roman" w:cs="Times New Roman"/>
                <w:color w:val="000000"/>
                <w:sz w:val="24"/>
                <w:szCs w:val="24"/>
                <w:lang w:eastAsia="en-IN"/>
              </w:rPr>
              <w:t>Pvt.</w:t>
            </w:r>
            <w:proofErr w:type="spellEnd"/>
            <w:r w:rsidRPr="00C44F2B">
              <w:rPr>
                <w:rFonts w:ascii="Times New Roman" w:eastAsia="Times New Roman" w:hAnsi="Times New Roman" w:cs="Times New Roman"/>
                <w:color w:val="000000"/>
                <w:sz w:val="24"/>
                <w:szCs w:val="24"/>
                <w:lang w:eastAsia="en-IN"/>
              </w:rPr>
              <w:t xml:space="preserve"> Ltd.</w:t>
            </w:r>
          </w:p>
        </w:tc>
      </w:tr>
      <w:tr w:rsidR="00470754" w:rsidRPr="00C44F2B" w14:paraId="78D5AB91"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59B3F205"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3</w:t>
            </w:r>
          </w:p>
        </w:tc>
        <w:tc>
          <w:tcPr>
            <w:tcW w:w="4956" w:type="dxa"/>
            <w:tcBorders>
              <w:top w:val="nil"/>
              <w:left w:val="nil"/>
              <w:bottom w:val="single" w:sz="4" w:space="0" w:color="auto"/>
              <w:right w:val="single" w:sz="4" w:space="0" w:color="auto"/>
            </w:tcBorders>
            <w:noWrap/>
            <w:vAlign w:val="bottom"/>
            <w:hideMark/>
          </w:tcPr>
          <w:p w14:paraId="675896FC"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East Siang</w:t>
            </w:r>
          </w:p>
        </w:tc>
        <w:tc>
          <w:tcPr>
            <w:tcW w:w="2785" w:type="dxa"/>
            <w:tcBorders>
              <w:top w:val="nil"/>
              <w:left w:val="nil"/>
              <w:bottom w:val="single" w:sz="4" w:space="0" w:color="auto"/>
              <w:right w:val="single" w:sz="4" w:space="0" w:color="auto"/>
            </w:tcBorders>
            <w:noWrap/>
            <w:vAlign w:val="bottom"/>
            <w:hideMark/>
          </w:tcPr>
          <w:p w14:paraId="4CA53456"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Patanjali Food Ltd.</w:t>
            </w:r>
          </w:p>
        </w:tc>
      </w:tr>
      <w:tr w:rsidR="00470754" w:rsidRPr="00C44F2B" w14:paraId="5C2EDF48"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823E232"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4</w:t>
            </w:r>
          </w:p>
        </w:tc>
        <w:tc>
          <w:tcPr>
            <w:tcW w:w="4956" w:type="dxa"/>
            <w:tcBorders>
              <w:top w:val="nil"/>
              <w:left w:val="nil"/>
              <w:bottom w:val="single" w:sz="4" w:space="0" w:color="auto"/>
              <w:right w:val="single" w:sz="4" w:space="0" w:color="auto"/>
            </w:tcBorders>
            <w:noWrap/>
            <w:vAlign w:val="bottom"/>
            <w:hideMark/>
          </w:tcPr>
          <w:p w14:paraId="53A97034"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 xml:space="preserve">West Siang, Lower </w:t>
            </w:r>
            <w:proofErr w:type="spellStart"/>
            <w:r w:rsidRPr="00C44F2B">
              <w:rPr>
                <w:rFonts w:ascii="Times New Roman" w:eastAsia="Times New Roman" w:hAnsi="Times New Roman" w:cs="Times New Roman"/>
                <w:color w:val="000000"/>
                <w:sz w:val="24"/>
                <w:szCs w:val="24"/>
                <w:lang w:eastAsia="en-IN"/>
              </w:rPr>
              <w:t>Subansiri</w:t>
            </w:r>
            <w:proofErr w:type="spellEnd"/>
            <w:r w:rsidRPr="00C44F2B">
              <w:rPr>
                <w:rFonts w:ascii="Times New Roman" w:eastAsia="Times New Roman" w:hAnsi="Times New Roman" w:cs="Times New Roman"/>
                <w:color w:val="000000"/>
                <w:sz w:val="24"/>
                <w:szCs w:val="24"/>
                <w:lang w:eastAsia="en-IN"/>
              </w:rPr>
              <w:t xml:space="preserve">, </w:t>
            </w:r>
            <w:proofErr w:type="spellStart"/>
            <w:r w:rsidRPr="00C44F2B">
              <w:rPr>
                <w:rFonts w:ascii="Times New Roman" w:eastAsia="Times New Roman" w:hAnsi="Times New Roman" w:cs="Times New Roman"/>
                <w:color w:val="000000"/>
                <w:sz w:val="24"/>
                <w:szCs w:val="24"/>
                <w:lang w:eastAsia="en-IN"/>
              </w:rPr>
              <w:t>Papumpare</w:t>
            </w:r>
            <w:proofErr w:type="spellEnd"/>
            <w:r w:rsidRPr="00C44F2B">
              <w:rPr>
                <w:rFonts w:ascii="Times New Roman" w:eastAsia="Times New Roman" w:hAnsi="Times New Roman" w:cs="Times New Roman"/>
                <w:color w:val="000000"/>
                <w:sz w:val="24"/>
                <w:szCs w:val="24"/>
                <w:lang w:eastAsia="en-IN"/>
              </w:rPr>
              <w:t xml:space="preserve"> &amp; East </w:t>
            </w:r>
            <w:proofErr w:type="spellStart"/>
            <w:r w:rsidRPr="00C44F2B">
              <w:rPr>
                <w:rFonts w:ascii="Times New Roman" w:eastAsia="Times New Roman" w:hAnsi="Times New Roman" w:cs="Times New Roman"/>
                <w:color w:val="000000"/>
                <w:sz w:val="24"/>
                <w:szCs w:val="24"/>
                <w:lang w:eastAsia="en-IN"/>
              </w:rPr>
              <w:t>Kameng</w:t>
            </w:r>
            <w:proofErr w:type="spellEnd"/>
          </w:p>
        </w:tc>
        <w:tc>
          <w:tcPr>
            <w:tcW w:w="2785" w:type="dxa"/>
            <w:tcBorders>
              <w:top w:val="nil"/>
              <w:left w:val="nil"/>
              <w:bottom w:val="single" w:sz="4" w:space="0" w:color="auto"/>
              <w:right w:val="single" w:sz="4" w:space="0" w:color="auto"/>
            </w:tcBorders>
            <w:noWrap/>
            <w:vAlign w:val="bottom"/>
            <w:hideMark/>
          </w:tcPr>
          <w:p w14:paraId="26426524" w14:textId="77777777" w:rsidR="00470754" w:rsidRPr="00C44F2B"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C44F2B">
              <w:rPr>
                <w:rFonts w:ascii="Times New Roman" w:eastAsia="Times New Roman" w:hAnsi="Times New Roman" w:cs="Times New Roman"/>
                <w:color w:val="000000"/>
                <w:sz w:val="24"/>
                <w:szCs w:val="24"/>
                <w:lang w:eastAsia="en-IN"/>
              </w:rPr>
              <w:t>Patanjali Food Ltd.</w:t>
            </w:r>
          </w:p>
        </w:tc>
      </w:tr>
    </w:tbl>
    <w:p w14:paraId="2EFE9649" w14:textId="7BEE2562" w:rsidR="00470754" w:rsidRPr="00C44F2B" w:rsidRDefault="00470754" w:rsidP="003C594B">
      <w:pPr>
        <w:spacing w:line="360" w:lineRule="auto"/>
        <w:jc w:val="both"/>
        <w:rPr>
          <w:rFonts w:ascii="Times New Roman" w:hAnsi="Times New Roman" w:cs="Times New Roman"/>
          <w:sz w:val="24"/>
          <w:szCs w:val="24"/>
        </w:rPr>
      </w:pPr>
      <w:r w:rsidRPr="00C44F2B">
        <w:rPr>
          <w:rFonts w:ascii="Times New Roman" w:hAnsi="Times New Roman" w:cs="Times New Roman"/>
          <w:b/>
          <w:sz w:val="24"/>
          <w:szCs w:val="24"/>
        </w:rPr>
        <w:t>Source:</w:t>
      </w:r>
      <w:r w:rsidRPr="00C44F2B">
        <w:rPr>
          <w:rFonts w:ascii="Times New Roman" w:hAnsi="Times New Roman" w:cs="Times New Roman"/>
          <w:sz w:val="24"/>
          <w:szCs w:val="24"/>
        </w:rPr>
        <w:t xml:space="preserve"> Department of Agriculture, Arunachal Prades</w:t>
      </w:r>
      <w:r w:rsidR="003F7CE3" w:rsidRPr="00C44F2B">
        <w:rPr>
          <w:rFonts w:ascii="Times New Roman" w:hAnsi="Times New Roman" w:cs="Times New Roman"/>
          <w:sz w:val="24"/>
          <w:szCs w:val="24"/>
        </w:rPr>
        <w:t>h</w:t>
      </w:r>
    </w:p>
    <w:p w14:paraId="4A6391E0" w14:textId="51E49D93" w:rsidR="003F7CE3" w:rsidRDefault="003F7CE3" w:rsidP="00B13067">
      <w:pPr>
        <w:spacing w:line="360" w:lineRule="auto"/>
        <w:ind w:firstLine="720"/>
        <w:jc w:val="both"/>
        <w:rPr>
          <w:rFonts w:ascii="Times New Roman" w:hAnsi="Times New Roman" w:cs="Times New Roman"/>
          <w:sz w:val="24"/>
          <w:szCs w:val="24"/>
        </w:rPr>
      </w:pPr>
      <w:r w:rsidRPr="00C44F2B">
        <w:rPr>
          <w:rFonts w:ascii="Times New Roman" w:hAnsi="Times New Roman" w:cs="Times New Roman"/>
          <w:sz w:val="24"/>
          <w:szCs w:val="24"/>
        </w:rPr>
        <w:t xml:space="preserve">Recently, two private company has set up their mills in </w:t>
      </w:r>
      <w:proofErr w:type="spellStart"/>
      <w:r w:rsidRPr="00C44F2B">
        <w:rPr>
          <w:rFonts w:ascii="Times New Roman" w:hAnsi="Times New Roman" w:cs="Times New Roman"/>
          <w:sz w:val="24"/>
          <w:szCs w:val="24"/>
        </w:rPr>
        <w:t>Niglok</w:t>
      </w:r>
      <w:proofErr w:type="spellEnd"/>
      <w:r w:rsidRPr="00C44F2B">
        <w:rPr>
          <w:rFonts w:ascii="Times New Roman" w:hAnsi="Times New Roman" w:cs="Times New Roman"/>
          <w:sz w:val="24"/>
          <w:szCs w:val="24"/>
        </w:rPr>
        <w:t xml:space="preserve"> area of East Siang District </w:t>
      </w:r>
      <w:r w:rsidR="00112113" w:rsidRPr="00C44F2B">
        <w:rPr>
          <w:rFonts w:ascii="Times New Roman" w:hAnsi="Times New Roman" w:cs="Times New Roman"/>
          <w:sz w:val="24"/>
          <w:szCs w:val="24"/>
        </w:rPr>
        <w:t xml:space="preserve">by Patanjali Food Ltd. </w:t>
      </w:r>
      <w:r w:rsidRPr="00C44F2B">
        <w:rPr>
          <w:rFonts w:ascii="Times New Roman" w:hAnsi="Times New Roman" w:cs="Times New Roman"/>
          <w:sz w:val="24"/>
          <w:szCs w:val="24"/>
        </w:rPr>
        <w:t xml:space="preserve">and </w:t>
      </w:r>
      <w:proofErr w:type="spellStart"/>
      <w:r w:rsidRPr="00C44F2B">
        <w:rPr>
          <w:rFonts w:ascii="Times New Roman" w:hAnsi="Times New Roman" w:cs="Times New Roman"/>
          <w:sz w:val="24"/>
          <w:szCs w:val="24"/>
        </w:rPr>
        <w:t>Roing</w:t>
      </w:r>
      <w:proofErr w:type="spellEnd"/>
      <w:r w:rsidRPr="00C44F2B">
        <w:rPr>
          <w:rFonts w:ascii="Times New Roman" w:hAnsi="Times New Roman" w:cs="Times New Roman"/>
          <w:sz w:val="24"/>
          <w:szCs w:val="24"/>
        </w:rPr>
        <w:t xml:space="preserve"> area of Lower </w:t>
      </w:r>
      <w:proofErr w:type="spellStart"/>
      <w:r w:rsidRPr="00C44F2B">
        <w:rPr>
          <w:rFonts w:ascii="Times New Roman" w:hAnsi="Times New Roman" w:cs="Times New Roman"/>
          <w:sz w:val="24"/>
          <w:szCs w:val="24"/>
        </w:rPr>
        <w:t>Dibang</w:t>
      </w:r>
      <w:proofErr w:type="spellEnd"/>
      <w:r w:rsidRPr="00C44F2B">
        <w:rPr>
          <w:rFonts w:ascii="Times New Roman" w:hAnsi="Times New Roman" w:cs="Times New Roman"/>
          <w:sz w:val="24"/>
          <w:szCs w:val="24"/>
        </w:rPr>
        <w:t xml:space="preserve"> Valley</w:t>
      </w:r>
      <w:r w:rsidR="00112113" w:rsidRPr="00C44F2B">
        <w:rPr>
          <w:rFonts w:ascii="Times New Roman" w:hAnsi="Times New Roman" w:cs="Times New Roman"/>
          <w:sz w:val="24"/>
          <w:szCs w:val="24"/>
        </w:rPr>
        <w:t xml:space="preserve"> by 3F Oil Palm </w:t>
      </w:r>
      <w:proofErr w:type="spellStart"/>
      <w:r w:rsidR="00112113" w:rsidRPr="00C44F2B">
        <w:rPr>
          <w:rFonts w:ascii="Times New Roman" w:hAnsi="Times New Roman" w:cs="Times New Roman"/>
          <w:sz w:val="24"/>
          <w:szCs w:val="24"/>
        </w:rPr>
        <w:t>Agrotech</w:t>
      </w:r>
      <w:proofErr w:type="spellEnd"/>
      <w:r w:rsidR="00112113" w:rsidRPr="00C44F2B">
        <w:rPr>
          <w:rFonts w:ascii="Times New Roman" w:hAnsi="Times New Roman" w:cs="Times New Roman"/>
          <w:sz w:val="24"/>
          <w:szCs w:val="24"/>
        </w:rPr>
        <w:t xml:space="preserve"> </w:t>
      </w:r>
      <w:proofErr w:type="spellStart"/>
      <w:r w:rsidR="00112113" w:rsidRPr="00C44F2B">
        <w:rPr>
          <w:rFonts w:ascii="Times New Roman" w:hAnsi="Times New Roman" w:cs="Times New Roman"/>
          <w:sz w:val="24"/>
          <w:szCs w:val="24"/>
        </w:rPr>
        <w:t>Pvt.</w:t>
      </w:r>
      <w:proofErr w:type="spellEnd"/>
      <w:r w:rsidR="00112113" w:rsidRPr="00C44F2B">
        <w:rPr>
          <w:rFonts w:ascii="Times New Roman" w:hAnsi="Times New Roman" w:cs="Times New Roman"/>
          <w:sz w:val="24"/>
          <w:szCs w:val="24"/>
        </w:rPr>
        <w:t xml:space="preserve"> Ltd. to encourage farmers to expand the area under oil palm cultivation. </w:t>
      </w:r>
    </w:p>
    <w:p w14:paraId="48B53BB9" w14:textId="77777777" w:rsidR="00EE7265" w:rsidRDefault="00EE7265" w:rsidP="007109EC">
      <w:pPr>
        <w:spacing w:after="0" w:line="360" w:lineRule="auto"/>
        <w:jc w:val="center"/>
        <w:rPr>
          <w:rFonts w:ascii="Times New Roman" w:hAnsi="Times New Roman" w:cs="Times New Roman"/>
          <w:b/>
          <w:bCs/>
          <w:sz w:val="24"/>
          <w:szCs w:val="24"/>
        </w:rPr>
      </w:pPr>
    </w:p>
    <w:p w14:paraId="38AB47B3" w14:textId="1E15E314" w:rsidR="00383BFB" w:rsidRPr="007109EC" w:rsidRDefault="00383BFB" w:rsidP="007109EC">
      <w:pPr>
        <w:spacing w:after="0" w:line="360" w:lineRule="auto"/>
        <w:jc w:val="center"/>
        <w:rPr>
          <w:rFonts w:ascii="Times New Roman" w:hAnsi="Times New Roman" w:cs="Times New Roman"/>
          <w:b/>
          <w:bCs/>
          <w:sz w:val="24"/>
          <w:szCs w:val="24"/>
        </w:rPr>
      </w:pPr>
      <w:r w:rsidRPr="007109EC">
        <w:rPr>
          <w:rFonts w:ascii="Times New Roman" w:hAnsi="Times New Roman" w:cs="Times New Roman"/>
          <w:b/>
          <w:bCs/>
          <w:sz w:val="24"/>
          <w:szCs w:val="24"/>
        </w:rPr>
        <w:t xml:space="preserve">Table 5: </w:t>
      </w:r>
      <w:r w:rsidR="007109EC" w:rsidRPr="007109EC">
        <w:rPr>
          <w:rFonts w:ascii="Times New Roman" w:hAnsi="Times New Roman" w:cs="Times New Roman"/>
          <w:b/>
          <w:bCs/>
          <w:sz w:val="24"/>
          <w:szCs w:val="24"/>
        </w:rPr>
        <w:t>Expected area under oil palm cultivation.</w:t>
      </w:r>
    </w:p>
    <w:tbl>
      <w:tblPr>
        <w:tblW w:w="8949" w:type="dxa"/>
        <w:tblLook w:val="04A0" w:firstRow="1" w:lastRow="0" w:firstColumn="1" w:lastColumn="0" w:noHBand="0" w:noVBand="1"/>
      </w:tblPr>
      <w:tblGrid>
        <w:gridCol w:w="1834"/>
        <w:gridCol w:w="854"/>
        <w:gridCol w:w="993"/>
        <w:gridCol w:w="850"/>
        <w:gridCol w:w="851"/>
        <w:gridCol w:w="850"/>
        <w:gridCol w:w="851"/>
        <w:gridCol w:w="992"/>
        <w:gridCol w:w="874"/>
      </w:tblGrid>
      <w:tr w:rsidR="00477686" w:rsidRPr="001D4088" w14:paraId="242A128C" w14:textId="77777777" w:rsidTr="00477686">
        <w:trPr>
          <w:trHeight w:val="288"/>
        </w:trPr>
        <w:tc>
          <w:tcPr>
            <w:tcW w:w="1834" w:type="dxa"/>
            <w:tcBorders>
              <w:top w:val="single" w:sz="4" w:space="0" w:color="auto"/>
              <w:left w:val="single" w:sz="4" w:space="0" w:color="auto"/>
              <w:bottom w:val="single" w:sz="4" w:space="0" w:color="auto"/>
              <w:right w:val="single" w:sz="4" w:space="0" w:color="auto"/>
            </w:tcBorders>
            <w:noWrap/>
            <w:vAlign w:val="bottom"/>
            <w:hideMark/>
          </w:tcPr>
          <w:p w14:paraId="15A02BA8"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lastRenderedPageBreak/>
              <w:t>Year</w:t>
            </w:r>
          </w:p>
        </w:tc>
        <w:tc>
          <w:tcPr>
            <w:tcW w:w="854" w:type="dxa"/>
            <w:tcBorders>
              <w:top w:val="single" w:sz="4" w:space="0" w:color="auto"/>
              <w:left w:val="nil"/>
              <w:bottom w:val="single" w:sz="4" w:space="0" w:color="auto"/>
              <w:right w:val="single" w:sz="4" w:space="0" w:color="auto"/>
            </w:tcBorders>
            <w:noWrap/>
            <w:vAlign w:val="bottom"/>
            <w:hideMark/>
          </w:tcPr>
          <w:p w14:paraId="3CB78E91"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2015-16</w:t>
            </w:r>
          </w:p>
        </w:tc>
        <w:tc>
          <w:tcPr>
            <w:tcW w:w="993" w:type="dxa"/>
            <w:tcBorders>
              <w:top w:val="single" w:sz="4" w:space="0" w:color="auto"/>
              <w:left w:val="nil"/>
              <w:bottom w:val="single" w:sz="4" w:space="0" w:color="auto"/>
              <w:right w:val="single" w:sz="4" w:space="0" w:color="auto"/>
            </w:tcBorders>
            <w:noWrap/>
            <w:vAlign w:val="bottom"/>
            <w:hideMark/>
          </w:tcPr>
          <w:p w14:paraId="68E535E7"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2016-17</w:t>
            </w:r>
          </w:p>
        </w:tc>
        <w:tc>
          <w:tcPr>
            <w:tcW w:w="850" w:type="dxa"/>
            <w:tcBorders>
              <w:top w:val="single" w:sz="4" w:space="0" w:color="auto"/>
              <w:left w:val="nil"/>
              <w:bottom w:val="single" w:sz="4" w:space="0" w:color="auto"/>
              <w:right w:val="single" w:sz="4" w:space="0" w:color="auto"/>
            </w:tcBorders>
            <w:noWrap/>
            <w:vAlign w:val="bottom"/>
            <w:hideMark/>
          </w:tcPr>
          <w:p w14:paraId="3C51C7F8"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2017-18</w:t>
            </w:r>
          </w:p>
        </w:tc>
        <w:tc>
          <w:tcPr>
            <w:tcW w:w="851" w:type="dxa"/>
            <w:tcBorders>
              <w:top w:val="single" w:sz="4" w:space="0" w:color="auto"/>
              <w:left w:val="nil"/>
              <w:bottom w:val="single" w:sz="4" w:space="0" w:color="auto"/>
              <w:right w:val="single" w:sz="4" w:space="0" w:color="auto"/>
            </w:tcBorders>
            <w:noWrap/>
            <w:vAlign w:val="bottom"/>
            <w:hideMark/>
          </w:tcPr>
          <w:p w14:paraId="287141E6"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2018-19</w:t>
            </w:r>
          </w:p>
        </w:tc>
        <w:tc>
          <w:tcPr>
            <w:tcW w:w="850" w:type="dxa"/>
            <w:tcBorders>
              <w:top w:val="single" w:sz="4" w:space="0" w:color="auto"/>
              <w:left w:val="nil"/>
              <w:bottom w:val="single" w:sz="4" w:space="0" w:color="auto"/>
              <w:right w:val="single" w:sz="4" w:space="0" w:color="auto"/>
            </w:tcBorders>
            <w:noWrap/>
            <w:vAlign w:val="bottom"/>
            <w:hideMark/>
          </w:tcPr>
          <w:p w14:paraId="1BF9CF00"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2019-20</w:t>
            </w:r>
          </w:p>
        </w:tc>
        <w:tc>
          <w:tcPr>
            <w:tcW w:w="851" w:type="dxa"/>
            <w:tcBorders>
              <w:top w:val="single" w:sz="4" w:space="0" w:color="auto"/>
              <w:left w:val="nil"/>
              <w:bottom w:val="single" w:sz="4" w:space="0" w:color="auto"/>
              <w:right w:val="single" w:sz="4" w:space="0" w:color="auto"/>
            </w:tcBorders>
            <w:noWrap/>
            <w:vAlign w:val="bottom"/>
            <w:hideMark/>
          </w:tcPr>
          <w:p w14:paraId="5987008D"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2020-21</w:t>
            </w:r>
          </w:p>
        </w:tc>
        <w:tc>
          <w:tcPr>
            <w:tcW w:w="992" w:type="dxa"/>
            <w:tcBorders>
              <w:top w:val="single" w:sz="4" w:space="0" w:color="auto"/>
              <w:left w:val="nil"/>
              <w:bottom w:val="single" w:sz="4" w:space="0" w:color="auto"/>
              <w:right w:val="single" w:sz="4" w:space="0" w:color="auto"/>
            </w:tcBorders>
            <w:noWrap/>
            <w:vAlign w:val="bottom"/>
            <w:hideMark/>
          </w:tcPr>
          <w:p w14:paraId="2B2CFAFD"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2021-22</w:t>
            </w:r>
          </w:p>
        </w:tc>
        <w:tc>
          <w:tcPr>
            <w:tcW w:w="874" w:type="dxa"/>
            <w:tcBorders>
              <w:top w:val="single" w:sz="4" w:space="0" w:color="auto"/>
              <w:left w:val="nil"/>
              <w:bottom w:val="single" w:sz="4" w:space="0" w:color="auto"/>
              <w:right w:val="single" w:sz="4" w:space="0" w:color="auto"/>
            </w:tcBorders>
            <w:noWrap/>
            <w:vAlign w:val="bottom"/>
            <w:hideMark/>
          </w:tcPr>
          <w:p w14:paraId="77A5869C" w14:textId="77777777"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2022-23</w:t>
            </w:r>
          </w:p>
        </w:tc>
      </w:tr>
      <w:tr w:rsidR="00477686" w:rsidRPr="001D4088" w14:paraId="29F567DC" w14:textId="77777777" w:rsidTr="00477686">
        <w:trPr>
          <w:trHeight w:val="288"/>
        </w:trPr>
        <w:tc>
          <w:tcPr>
            <w:tcW w:w="1834" w:type="dxa"/>
            <w:tcBorders>
              <w:top w:val="nil"/>
              <w:left w:val="single" w:sz="4" w:space="0" w:color="auto"/>
              <w:bottom w:val="single" w:sz="4" w:space="0" w:color="auto"/>
              <w:right w:val="single" w:sz="4" w:space="0" w:color="auto"/>
            </w:tcBorders>
            <w:noWrap/>
            <w:vAlign w:val="bottom"/>
            <w:hideMark/>
          </w:tcPr>
          <w:p w14:paraId="7D1652B5" w14:textId="5BAAB043" w:rsidR="001D4088" w:rsidRPr="001D4088" w:rsidRDefault="001D4088" w:rsidP="007109E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1D4088">
              <w:rPr>
                <w:rFonts w:ascii="Times New Roman" w:eastAsia="Times New Roman" w:hAnsi="Times New Roman" w:cs="Times New Roman"/>
                <w:b/>
                <w:bCs/>
                <w:color w:val="000000"/>
                <w:kern w:val="0"/>
                <w:sz w:val="24"/>
                <w:szCs w:val="24"/>
                <w:lang w:eastAsia="en-IN"/>
                <w14:ligatures w14:val="none"/>
              </w:rPr>
              <w:t>Area expansion target</w:t>
            </w:r>
            <w:r w:rsidR="00CD77B1">
              <w:rPr>
                <w:rFonts w:ascii="Times New Roman" w:eastAsia="Times New Roman" w:hAnsi="Times New Roman" w:cs="Times New Roman"/>
                <w:b/>
                <w:bCs/>
                <w:color w:val="000000"/>
                <w:kern w:val="0"/>
                <w:sz w:val="24"/>
                <w:szCs w:val="24"/>
                <w:lang w:eastAsia="en-IN"/>
                <w14:ligatures w14:val="none"/>
              </w:rPr>
              <w:t xml:space="preserve"> </w:t>
            </w:r>
            <w:r w:rsidR="00545E39" w:rsidRPr="00545E39">
              <w:rPr>
                <w:rFonts w:ascii="Times New Roman" w:eastAsia="Times New Roman" w:hAnsi="Times New Roman" w:cs="Times New Roman"/>
                <w:color w:val="000000"/>
                <w:kern w:val="0"/>
                <w:sz w:val="24"/>
                <w:szCs w:val="24"/>
                <w:lang w:eastAsia="en-IN"/>
                <w14:ligatures w14:val="none"/>
              </w:rPr>
              <w:t>(in ha.)</w:t>
            </w:r>
          </w:p>
        </w:tc>
        <w:tc>
          <w:tcPr>
            <w:tcW w:w="854" w:type="dxa"/>
            <w:tcBorders>
              <w:top w:val="nil"/>
              <w:left w:val="nil"/>
              <w:bottom w:val="single" w:sz="4" w:space="0" w:color="auto"/>
              <w:right w:val="single" w:sz="4" w:space="0" w:color="auto"/>
            </w:tcBorders>
            <w:noWrap/>
            <w:vAlign w:val="bottom"/>
            <w:hideMark/>
          </w:tcPr>
          <w:p w14:paraId="5C6FDF64"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1200</w:t>
            </w:r>
          </w:p>
        </w:tc>
        <w:tc>
          <w:tcPr>
            <w:tcW w:w="993" w:type="dxa"/>
            <w:tcBorders>
              <w:top w:val="nil"/>
              <w:left w:val="nil"/>
              <w:bottom w:val="single" w:sz="4" w:space="0" w:color="auto"/>
              <w:right w:val="single" w:sz="4" w:space="0" w:color="auto"/>
            </w:tcBorders>
            <w:noWrap/>
            <w:vAlign w:val="bottom"/>
            <w:hideMark/>
          </w:tcPr>
          <w:p w14:paraId="4AD9E00F"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1500</w:t>
            </w:r>
          </w:p>
        </w:tc>
        <w:tc>
          <w:tcPr>
            <w:tcW w:w="850" w:type="dxa"/>
            <w:tcBorders>
              <w:top w:val="nil"/>
              <w:left w:val="nil"/>
              <w:bottom w:val="single" w:sz="4" w:space="0" w:color="auto"/>
              <w:right w:val="single" w:sz="4" w:space="0" w:color="auto"/>
            </w:tcBorders>
            <w:noWrap/>
            <w:vAlign w:val="bottom"/>
            <w:hideMark/>
          </w:tcPr>
          <w:p w14:paraId="23758C66"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1215</w:t>
            </w:r>
          </w:p>
        </w:tc>
        <w:tc>
          <w:tcPr>
            <w:tcW w:w="851" w:type="dxa"/>
            <w:tcBorders>
              <w:top w:val="nil"/>
              <w:left w:val="nil"/>
              <w:bottom w:val="single" w:sz="4" w:space="0" w:color="auto"/>
              <w:right w:val="single" w:sz="4" w:space="0" w:color="auto"/>
            </w:tcBorders>
            <w:noWrap/>
            <w:vAlign w:val="bottom"/>
            <w:hideMark/>
          </w:tcPr>
          <w:p w14:paraId="6F97DC93"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1738</w:t>
            </w:r>
          </w:p>
        </w:tc>
        <w:tc>
          <w:tcPr>
            <w:tcW w:w="850" w:type="dxa"/>
            <w:tcBorders>
              <w:top w:val="nil"/>
              <w:left w:val="nil"/>
              <w:bottom w:val="single" w:sz="4" w:space="0" w:color="auto"/>
              <w:right w:val="single" w:sz="4" w:space="0" w:color="auto"/>
            </w:tcBorders>
            <w:noWrap/>
            <w:vAlign w:val="bottom"/>
            <w:hideMark/>
          </w:tcPr>
          <w:p w14:paraId="2FF5E419"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1500</w:t>
            </w:r>
          </w:p>
        </w:tc>
        <w:tc>
          <w:tcPr>
            <w:tcW w:w="851" w:type="dxa"/>
            <w:tcBorders>
              <w:top w:val="nil"/>
              <w:left w:val="nil"/>
              <w:bottom w:val="single" w:sz="4" w:space="0" w:color="auto"/>
              <w:right w:val="single" w:sz="4" w:space="0" w:color="auto"/>
            </w:tcBorders>
            <w:noWrap/>
            <w:vAlign w:val="bottom"/>
            <w:hideMark/>
          </w:tcPr>
          <w:p w14:paraId="073C4DC1"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2240</w:t>
            </w:r>
          </w:p>
        </w:tc>
        <w:tc>
          <w:tcPr>
            <w:tcW w:w="992" w:type="dxa"/>
            <w:tcBorders>
              <w:top w:val="nil"/>
              <w:left w:val="nil"/>
              <w:bottom w:val="single" w:sz="4" w:space="0" w:color="auto"/>
              <w:right w:val="single" w:sz="4" w:space="0" w:color="auto"/>
            </w:tcBorders>
            <w:noWrap/>
            <w:vAlign w:val="bottom"/>
            <w:hideMark/>
          </w:tcPr>
          <w:p w14:paraId="2F7FA135"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2500</w:t>
            </w:r>
          </w:p>
        </w:tc>
        <w:tc>
          <w:tcPr>
            <w:tcW w:w="874" w:type="dxa"/>
            <w:tcBorders>
              <w:top w:val="nil"/>
              <w:left w:val="nil"/>
              <w:bottom w:val="single" w:sz="4" w:space="0" w:color="auto"/>
              <w:right w:val="single" w:sz="4" w:space="0" w:color="auto"/>
            </w:tcBorders>
            <w:noWrap/>
            <w:vAlign w:val="bottom"/>
            <w:hideMark/>
          </w:tcPr>
          <w:p w14:paraId="4E583BA7" w14:textId="77777777" w:rsidR="001D4088" w:rsidRPr="001D4088" w:rsidRDefault="001D4088" w:rsidP="007109E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D4088">
              <w:rPr>
                <w:rFonts w:ascii="Times New Roman" w:eastAsia="Times New Roman" w:hAnsi="Times New Roman" w:cs="Times New Roman"/>
                <w:color w:val="000000"/>
                <w:kern w:val="0"/>
                <w:sz w:val="24"/>
                <w:szCs w:val="24"/>
                <w:lang w:eastAsia="en-IN"/>
                <w14:ligatures w14:val="none"/>
              </w:rPr>
              <w:t>4000</w:t>
            </w:r>
          </w:p>
        </w:tc>
      </w:tr>
    </w:tbl>
    <w:p w14:paraId="7466372F" w14:textId="2A26952D" w:rsidR="00E87AED" w:rsidRPr="00545E39" w:rsidRDefault="00477686" w:rsidP="003C594B">
      <w:pPr>
        <w:spacing w:line="360" w:lineRule="auto"/>
        <w:jc w:val="both"/>
        <w:rPr>
          <w:rFonts w:ascii="Times New Roman" w:hAnsi="Times New Roman" w:cs="Times New Roman"/>
          <w:sz w:val="16"/>
          <w:szCs w:val="16"/>
        </w:rPr>
      </w:pPr>
      <w:r w:rsidRPr="00545E39">
        <w:rPr>
          <w:rFonts w:ascii="Times New Roman" w:hAnsi="Times New Roman" w:cs="Times New Roman"/>
          <w:b/>
          <w:bCs/>
          <w:sz w:val="16"/>
          <w:szCs w:val="16"/>
        </w:rPr>
        <w:t>Source:</w:t>
      </w:r>
      <w:r w:rsidRPr="00545E39">
        <w:rPr>
          <w:rFonts w:ascii="Times New Roman" w:hAnsi="Times New Roman" w:cs="Times New Roman"/>
          <w:sz w:val="16"/>
          <w:szCs w:val="16"/>
        </w:rPr>
        <w:t xml:space="preserve"> NMEOOP-2021</w:t>
      </w:r>
      <w:r w:rsidR="00B13067">
        <w:rPr>
          <w:rFonts w:ascii="Times New Roman" w:hAnsi="Times New Roman" w:cs="Times New Roman"/>
          <w:sz w:val="16"/>
          <w:szCs w:val="16"/>
        </w:rPr>
        <w:t>.</w:t>
      </w:r>
    </w:p>
    <w:p w14:paraId="76DACB94" w14:textId="3178AD0D" w:rsidR="00C26431" w:rsidRPr="00C44F2B" w:rsidRDefault="00A54276" w:rsidP="00EE7265">
      <w:pPr>
        <w:spacing w:line="360" w:lineRule="auto"/>
        <w:ind w:firstLine="720"/>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However, the growth of </w:t>
      </w:r>
      <w:r w:rsidR="00DA1DE8">
        <w:rPr>
          <w:rFonts w:ascii="Times New Roman" w:hAnsi="Times New Roman" w:cs="Times New Roman"/>
          <w:sz w:val="24"/>
          <w:szCs w:val="24"/>
        </w:rPr>
        <w:t>area under oil palm cultivation has been far below the target expectation of area under oil palm cultivation. As per the</w:t>
      </w:r>
      <w:r w:rsidR="00073C47">
        <w:rPr>
          <w:rFonts w:ascii="Times New Roman" w:hAnsi="Times New Roman" w:cs="Times New Roman"/>
          <w:sz w:val="24"/>
          <w:szCs w:val="24"/>
        </w:rPr>
        <w:t xml:space="preserve"> NMEO</w:t>
      </w:r>
      <w:r w:rsidR="005948EC">
        <w:rPr>
          <w:rFonts w:ascii="Times New Roman" w:hAnsi="Times New Roman" w:cs="Times New Roman"/>
          <w:sz w:val="24"/>
          <w:szCs w:val="24"/>
        </w:rPr>
        <w:t>-</w:t>
      </w:r>
      <w:r w:rsidR="00073C47">
        <w:rPr>
          <w:rFonts w:ascii="Times New Roman" w:hAnsi="Times New Roman" w:cs="Times New Roman"/>
          <w:sz w:val="24"/>
          <w:szCs w:val="24"/>
        </w:rPr>
        <w:t xml:space="preserve">OP-2021, </w:t>
      </w:r>
      <w:r w:rsidR="00614689">
        <w:rPr>
          <w:rFonts w:ascii="Times New Roman" w:hAnsi="Times New Roman" w:cs="Times New Roman"/>
          <w:sz w:val="24"/>
          <w:szCs w:val="24"/>
        </w:rPr>
        <w:t xml:space="preserve">area under </w:t>
      </w:r>
      <w:r w:rsidR="005D4691">
        <w:rPr>
          <w:rFonts w:ascii="Times New Roman" w:hAnsi="Times New Roman" w:cs="Times New Roman"/>
          <w:sz w:val="24"/>
          <w:szCs w:val="24"/>
        </w:rPr>
        <w:t xml:space="preserve">oil palm cultivation was </w:t>
      </w:r>
      <w:r w:rsidR="00D46D2C">
        <w:rPr>
          <w:rFonts w:ascii="Times New Roman" w:hAnsi="Times New Roman" w:cs="Times New Roman"/>
          <w:sz w:val="24"/>
          <w:szCs w:val="24"/>
        </w:rPr>
        <w:t>expected to increase</w:t>
      </w:r>
      <w:r w:rsidR="00346DEF">
        <w:rPr>
          <w:rFonts w:ascii="Times New Roman" w:hAnsi="Times New Roman" w:cs="Times New Roman"/>
          <w:sz w:val="24"/>
          <w:szCs w:val="24"/>
        </w:rPr>
        <w:t xml:space="preserve"> to </w:t>
      </w:r>
      <w:r w:rsidR="00D1158C">
        <w:rPr>
          <w:rFonts w:ascii="Times New Roman" w:hAnsi="Times New Roman" w:cs="Times New Roman"/>
          <w:sz w:val="24"/>
          <w:szCs w:val="24"/>
        </w:rPr>
        <w:t>about 1600</w:t>
      </w:r>
      <w:r w:rsidR="0053002C">
        <w:rPr>
          <w:rFonts w:ascii="Times New Roman" w:hAnsi="Times New Roman" w:cs="Times New Roman"/>
          <w:sz w:val="24"/>
          <w:szCs w:val="24"/>
        </w:rPr>
        <w:t>0</w:t>
      </w:r>
      <w:r w:rsidR="00747692">
        <w:rPr>
          <w:rFonts w:ascii="Times New Roman" w:hAnsi="Times New Roman" w:cs="Times New Roman"/>
          <w:sz w:val="24"/>
          <w:szCs w:val="24"/>
        </w:rPr>
        <w:t xml:space="preserve"> </w:t>
      </w:r>
      <w:r w:rsidR="0053002C">
        <w:rPr>
          <w:rFonts w:ascii="Times New Roman" w:hAnsi="Times New Roman" w:cs="Times New Roman"/>
          <w:sz w:val="24"/>
          <w:szCs w:val="24"/>
        </w:rPr>
        <w:t>h</w:t>
      </w:r>
      <w:r w:rsidR="00747692">
        <w:rPr>
          <w:rFonts w:ascii="Times New Roman" w:hAnsi="Times New Roman" w:cs="Times New Roman"/>
          <w:sz w:val="24"/>
          <w:szCs w:val="24"/>
        </w:rPr>
        <w:t>a.</w:t>
      </w:r>
      <w:r w:rsidR="0053002C">
        <w:rPr>
          <w:rFonts w:ascii="Times New Roman" w:hAnsi="Times New Roman" w:cs="Times New Roman"/>
          <w:sz w:val="24"/>
          <w:szCs w:val="24"/>
        </w:rPr>
        <w:t xml:space="preserve"> by 2023. </w:t>
      </w:r>
      <w:r w:rsidR="00747692">
        <w:rPr>
          <w:rFonts w:ascii="Times New Roman" w:hAnsi="Times New Roman" w:cs="Times New Roman"/>
          <w:sz w:val="24"/>
          <w:szCs w:val="24"/>
        </w:rPr>
        <w:t xml:space="preserve">In reality only </w:t>
      </w:r>
      <w:r w:rsidR="00013907">
        <w:rPr>
          <w:rFonts w:ascii="Times New Roman" w:hAnsi="Times New Roman" w:cs="Times New Roman"/>
          <w:sz w:val="24"/>
          <w:szCs w:val="24"/>
        </w:rPr>
        <w:t>6437 ha. area was brought under oil palm cultivation</w:t>
      </w:r>
      <w:r w:rsidR="00F95A0F">
        <w:rPr>
          <w:rFonts w:ascii="Times New Roman" w:hAnsi="Times New Roman" w:cs="Times New Roman"/>
          <w:sz w:val="24"/>
          <w:szCs w:val="24"/>
        </w:rPr>
        <w:t xml:space="preserve"> till April 3023.</w:t>
      </w:r>
    </w:p>
    <w:p w14:paraId="356A0E6D" w14:textId="4DF46AB4" w:rsidR="001813FA" w:rsidRPr="00C44F2B" w:rsidRDefault="000D2A39" w:rsidP="003C594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3.3 </w:t>
      </w:r>
      <w:r w:rsidR="001813FA" w:rsidRPr="00C44F2B">
        <w:rPr>
          <w:rFonts w:ascii="Times New Roman" w:hAnsi="Times New Roman" w:cs="Times New Roman"/>
          <w:b/>
          <w:bCs/>
          <w:sz w:val="24"/>
          <w:szCs w:val="24"/>
          <w:lang w:val="en-US"/>
        </w:rPr>
        <w:t>C</w:t>
      </w:r>
      <w:r w:rsidRPr="00C44F2B">
        <w:rPr>
          <w:rFonts w:ascii="Times New Roman" w:hAnsi="Times New Roman" w:cs="Times New Roman"/>
          <w:b/>
          <w:bCs/>
          <w:sz w:val="24"/>
          <w:szCs w:val="24"/>
          <w:lang w:val="en-US"/>
        </w:rPr>
        <w:t>hange in</w:t>
      </w:r>
      <w:r w:rsidR="006B4DC6">
        <w:rPr>
          <w:rFonts w:ascii="Times New Roman" w:hAnsi="Times New Roman" w:cs="Times New Roman"/>
          <w:b/>
          <w:bCs/>
          <w:sz w:val="24"/>
          <w:szCs w:val="24"/>
          <w:lang w:val="en-US"/>
        </w:rPr>
        <w:t xml:space="preserve"> </w:t>
      </w:r>
      <w:r w:rsidRPr="00C44F2B">
        <w:rPr>
          <w:rFonts w:ascii="Times New Roman" w:hAnsi="Times New Roman" w:cs="Times New Roman"/>
          <w:b/>
          <w:bCs/>
          <w:sz w:val="24"/>
          <w:szCs w:val="24"/>
          <w:lang w:val="en-US"/>
        </w:rPr>
        <w:t>a</w:t>
      </w:r>
      <w:r w:rsidR="001813FA" w:rsidRPr="00C44F2B">
        <w:rPr>
          <w:rFonts w:ascii="Times New Roman" w:hAnsi="Times New Roman" w:cs="Times New Roman"/>
          <w:b/>
          <w:bCs/>
          <w:sz w:val="24"/>
          <w:szCs w:val="24"/>
          <w:lang w:val="en-US"/>
        </w:rPr>
        <w:t xml:space="preserve">rea </w:t>
      </w:r>
      <w:r w:rsidRPr="00C44F2B">
        <w:rPr>
          <w:rFonts w:ascii="Times New Roman" w:hAnsi="Times New Roman" w:cs="Times New Roman"/>
          <w:b/>
          <w:bCs/>
          <w:sz w:val="24"/>
          <w:szCs w:val="24"/>
          <w:lang w:val="en-US"/>
        </w:rPr>
        <w:t>u</w:t>
      </w:r>
      <w:r w:rsidR="001813FA" w:rsidRPr="00C44F2B">
        <w:rPr>
          <w:rFonts w:ascii="Times New Roman" w:hAnsi="Times New Roman" w:cs="Times New Roman"/>
          <w:b/>
          <w:bCs/>
          <w:sz w:val="24"/>
          <w:szCs w:val="24"/>
          <w:lang w:val="en-US"/>
        </w:rPr>
        <w:t xml:space="preserve">nder </w:t>
      </w:r>
      <w:r w:rsidRPr="00C44F2B">
        <w:rPr>
          <w:rFonts w:ascii="Times New Roman" w:hAnsi="Times New Roman" w:cs="Times New Roman"/>
          <w:b/>
          <w:bCs/>
          <w:sz w:val="24"/>
          <w:szCs w:val="24"/>
          <w:lang w:val="en-US"/>
        </w:rPr>
        <w:t>o</w:t>
      </w:r>
      <w:r w:rsidR="001813FA" w:rsidRPr="00C44F2B">
        <w:rPr>
          <w:rFonts w:ascii="Times New Roman" w:hAnsi="Times New Roman" w:cs="Times New Roman"/>
          <w:b/>
          <w:bCs/>
          <w:sz w:val="24"/>
          <w:szCs w:val="24"/>
          <w:lang w:val="en-US"/>
        </w:rPr>
        <w:t xml:space="preserve">il </w:t>
      </w:r>
      <w:r w:rsidRPr="00C44F2B">
        <w:rPr>
          <w:rFonts w:ascii="Times New Roman" w:hAnsi="Times New Roman" w:cs="Times New Roman"/>
          <w:b/>
          <w:bCs/>
          <w:sz w:val="24"/>
          <w:szCs w:val="24"/>
          <w:lang w:val="en-US"/>
        </w:rPr>
        <w:t>p</w:t>
      </w:r>
      <w:r w:rsidR="001813FA" w:rsidRPr="00C44F2B">
        <w:rPr>
          <w:rFonts w:ascii="Times New Roman" w:hAnsi="Times New Roman" w:cs="Times New Roman"/>
          <w:b/>
          <w:bCs/>
          <w:sz w:val="24"/>
          <w:szCs w:val="24"/>
          <w:lang w:val="en-US"/>
        </w:rPr>
        <w:t xml:space="preserve">alm </w:t>
      </w:r>
      <w:r w:rsidRPr="00C44F2B">
        <w:rPr>
          <w:rFonts w:ascii="Times New Roman" w:hAnsi="Times New Roman" w:cs="Times New Roman"/>
          <w:b/>
          <w:bCs/>
          <w:sz w:val="24"/>
          <w:szCs w:val="24"/>
          <w:lang w:val="en-US"/>
        </w:rPr>
        <w:t>p</w:t>
      </w:r>
      <w:r w:rsidR="001813FA" w:rsidRPr="00C44F2B">
        <w:rPr>
          <w:rFonts w:ascii="Times New Roman" w:hAnsi="Times New Roman" w:cs="Times New Roman"/>
          <w:b/>
          <w:bCs/>
          <w:sz w:val="24"/>
          <w:szCs w:val="24"/>
          <w:lang w:val="en-US"/>
        </w:rPr>
        <w:t>lantation</w:t>
      </w:r>
    </w:p>
    <w:p w14:paraId="5CC6CDAD" w14:textId="38D708A7" w:rsidR="00A30004" w:rsidRPr="00C44F2B" w:rsidRDefault="00A30004"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 xml:space="preserve">As seen in Table </w:t>
      </w:r>
      <w:r w:rsidR="003C008D" w:rsidRPr="00C44F2B">
        <w:rPr>
          <w:rFonts w:ascii="Times New Roman" w:hAnsi="Times New Roman" w:cs="Times New Roman"/>
          <w:sz w:val="24"/>
          <w:szCs w:val="24"/>
          <w:lang w:val="en-US"/>
        </w:rPr>
        <w:t>1</w:t>
      </w:r>
      <w:r w:rsidR="007C12A6">
        <w:rPr>
          <w:rFonts w:ascii="Times New Roman" w:hAnsi="Times New Roman" w:cs="Times New Roman"/>
          <w:sz w:val="24"/>
          <w:szCs w:val="24"/>
          <w:lang w:val="en-US"/>
        </w:rPr>
        <w:t xml:space="preserve">, </w:t>
      </w:r>
      <w:r w:rsidRPr="00C44F2B">
        <w:rPr>
          <w:rFonts w:ascii="Times New Roman" w:hAnsi="Times New Roman" w:cs="Times New Roman"/>
          <w:sz w:val="24"/>
          <w:szCs w:val="24"/>
          <w:lang w:val="en-US"/>
        </w:rPr>
        <w:t xml:space="preserve">the area under oil palm cultivation has grown tremendously </w:t>
      </w:r>
      <w:r w:rsidR="0025611E" w:rsidRPr="00C44F2B">
        <w:rPr>
          <w:rFonts w:ascii="Times New Roman" w:hAnsi="Times New Roman" w:cs="Times New Roman"/>
          <w:sz w:val="24"/>
          <w:szCs w:val="24"/>
          <w:lang w:val="en-US"/>
        </w:rPr>
        <w:t>since its introduction in the year 2012. However, the growth has not been equal for all the districts, some districts has led the trend of oil palm cultivation</w:t>
      </w:r>
      <w:r w:rsidR="00DA4E14" w:rsidRPr="00C44F2B">
        <w:rPr>
          <w:rFonts w:ascii="Times New Roman" w:hAnsi="Times New Roman" w:cs="Times New Roman"/>
          <w:sz w:val="24"/>
          <w:szCs w:val="24"/>
          <w:lang w:val="en-US"/>
        </w:rPr>
        <w:t xml:space="preserve"> in the state</w:t>
      </w:r>
      <w:r w:rsidR="0025611E" w:rsidRPr="00C44F2B">
        <w:rPr>
          <w:rFonts w:ascii="Times New Roman" w:hAnsi="Times New Roman" w:cs="Times New Roman"/>
          <w:sz w:val="24"/>
          <w:szCs w:val="24"/>
          <w:lang w:val="en-US"/>
        </w:rPr>
        <w:t xml:space="preserve"> (Figure</w:t>
      </w:r>
      <w:r w:rsidR="00DA4E14" w:rsidRPr="00C44F2B">
        <w:rPr>
          <w:rFonts w:ascii="Times New Roman" w:hAnsi="Times New Roman" w:cs="Times New Roman"/>
          <w:sz w:val="24"/>
          <w:szCs w:val="24"/>
          <w:lang w:val="en-US"/>
        </w:rPr>
        <w:t xml:space="preserve"> 2</w:t>
      </w:r>
      <w:r w:rsidR="0025611E" w:rsidRPr="00C44F2B">
        <w:rPr>
          <w:rFonts w:ascii="Times New Roman" w:hAnsi="Times New Roman" w:cs="Times New Roman"/>
          <w:sz w:val="24"/>
          <w:szCs w:val="24"/>
          <w:lang w:val="en-US"/>
        </w:rPr>
        <w:t xml:space="preserve">). Both East Siang and Lower </w:t>
      </w:r>
      <w:proofErr w:type="spellStart"/>
      <w:r w:rsidR="0025611E" w:rsidRPr="00C44F2B">
        <w:rPr>
          <w:rFonts w:ascii="Times New Roman" w:hAnsi="Times New Roman" w:cs="Times New Roman"/>
          <w:sz w:val="24"/>
          <w:szCs w:val="24"/>
          <w:lang w:val="en-US"/>
        </w:rPr>
        <w:t>Dibang</w:t>
      </w:r>
      <w:proofErr w:type="spellEnd"/>
      <w:r w:rsidR="0025611E" w:rsidRPr="00C44F2B">
        <w:rPr>
          <w:rFonts w:ascii="Times New Roman" w:hAnsi="Times New Roman" w:cs="Times New Roman"/>
          <w:sz w:val="24"/>
          <w:szCs w:val="24"/>
          <w:lang w:val="en-US"/>
        </w:rPr>
        <w:t xml:space="preserve"> Valley ha</w:t>
      </w:r>
      <w:r w:rsidR="007C12A6">
        <w:rPr>
          <w:rFonts w:ascii="Times New Roman" w:hAnsi="Times New Roman" w:cs="Times New Roman"/>
          <w:sz w:val="24"/>
          <w:szCs w:val="24"/>
          <w:lang w:val="en-US"/>
        </w:rPr>
        <w:t>ve</w:t>
      </w:r>
      <w:r w:rsidR="0025611E" w:rsidRPr="00C44F2B">
        <w:rPr>
          <w:rFonts w:ascii="Times New Roman" w:hAnsi="Times New Roman" w:cs="Times New Roman"/>
          <w:sz w:val="24"/>
          <w:szCs w:val="24"/>
          <w:lang w:val="en-US"/>
        </w:rPr>
        <w:t xml:space="preserve"> been the front runner of the state in oil palm cultivation</w:t>
      </w:r>
      <w:r w:rsidR="00470754" w:rsidRPr="00C44F2B">
        <w:rPr>
          <w:rFonts w:ascii="Times New Roman" w:hAnsi="Times New Roman" w:cs="Times New Roman"/>
          <w:sz w:val="24"/>
          <w:szCs w:val="24"/>
          <w:lang w:val="en-US"/>
        </w:rPr>
        <w:t xml:space="preserve">. This trend </w:t>
      </w:r>
      <w:proofErr w:type="gramStart"/>
      <w:r w:rsidR="00470754" w:rsidRPr="00C44F2B">
        <w:rPr>
          <w:rFonts w:ascii="Times New Roman" w:hAnsi="Times New Roman" w:cs="Times New Roman"/>
          <w:sz w:val="24"/>
          <w:szCs w:val="24"/>
          <w:lang w:val="en-US"/>
        </w:rPr>
        <w:t>ha</w:t>
      </w:r>
      <w:r w:rsidR="007C12A6">
        <w:rPr>
          <w:rFonts w:ascii="Times New Roman" w:hAnsi="Times New Roman" w:cs="Times New Roman"/>
          <w:sz w:val="24"/>
          <w:szCs w:val="24"/>
          <w:lang w:val="en-US"/>
        </w:rPr>
        <w:t>ve</w:t>
      </w:r>
      <w:proofErr w:type="gramEnd"/>
      <w:r w:rsidR="00470754" w:rsidRPr="00C44F2B">
        <w:rPr>
          <w:rFonts w:ascii="Times New Roman" w:hAnsi="Times New Roman" w:cs="Times New Roman"/>
          <w:sz w:val="24"/>
          <w:szCs w:val="24"/>
          <w:lang w:val="en-US"/>
        </w:rPr>
        <w:t xml:space="preserve"> been facilitated due to reasons such as</w:t>
      </w:r>
      <w:r w:rsidR="003F7CE3" w:rsidRPr="00C44F2B">
        <w:rPr>
          <w:rFonts w:ascii="Times New Roman" w:hAnsi="Times New Roman" w:cs="Times New Roman"/>
          <w:sz w:val="24"/>
          <w:szCs w:val="24"/>
          <w:lang w:val="en-US"/>
        </w:rPr>
        <w:t>-</w:t>
      </w:r>
      <w:r w:rsidR="00470754" w:rsidRPr="00C44F2B">
        <w:rPr>
          <w:rFonts w:ascii="Times New Roman" w:hAnsi="Times New Roman" w:cs="Times New Roman"/>
          <w:sz w:val="24"/>
          <w:szCs w:val="24"/>
          <w:lang w:val="en-US"/>
        </w:rPr>
        <w:t xml:space="preserve"> large oil palm potential area, suitable climatic condition, progressive risk-taking farmers, Governmental schemes and introduction of palm oil mills by private players.</w:t>
      </w:r>
      <w:r w:rsidR="00E578D7" w:rsidRPr="00C44F2B">
        <w:rPr>
          <w:rFonts w:ascii="Times New Roman" w:hAnsi="Times New Roman" w:cs="Times New Roman"/>
          <w:sz w:val="24"/>
          <w:szCs w:val="24"/>
          <w:lang w:val="en-US"/>
        </w:rPr>
        <w:t xml:space="preserve"> </w:t>
      </w:r>
    </w:p>
    <w:p w14:paraId="5D554D39" w14:textId="3D88B67C" w:rsidR="0025611E" w:rsidRPr="00C44F2B" w:rsidRDefault="0025611E" w:rsidP="0087480C">
      <w:pPr>
        <w:spacing w:after="0"/>
        <w:jc w:val="center"/>
        <w:rPr>
          <w:rFonts w:ascii="Times New Roman" w:hAnsi="Times New Roman" w:cs="Times New Roman"/>
          <w:sz w:val="24"/>
          <w:szCs w:val="24"/>
          <w:lang w:val="en-US"/>
        </w:rPr>
      </w:pPr>
      <w:r w:rsidRPr="00C44F2B">
        <w:rPr>
          <w:rFonts w:ascii="Times New Roman" w:hAnsi="Times New Roman" w:cs="Times New Roman"/>
          <w:noProof/>
          <w:sz w:val="24"/>
          <w:szCs w:val="24"/>
        </w:rPr>
        <w:drawing>
          <wp:inline distT="0" distB="0" distL="0" distR="0" wp14:anchorId="40CD8877" wp14:editId="516D36D9">
            <wp:extent cx="4762500" cy="2258786"/>
            <wp:effectExtent l="0" t="0" r="0" b="8255"/>
            <wp:docPr id="183230731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61E8F" w14:textId="4CE63931" w:rsidR="0087480C" w:rsidRPr="00EA7EBF" w:rsidRDefault="00290166" w:rsidP="00290166">
      <w:pPr>
        <w:pStyle w:val="NoSpacing"/>
        <w:spacing w:line="360" w:lineRule="auto"/>
        <w:rPr>
          <w:rFonts w:ascii="Times New Roman" w:hAnsi="Times New Roman" w:cs="Times New Roman"/>
          <w:sz w:val="16"/>
          <w:szCs w:val="16"/>
        </w:rPr>
      </w:pPr>
      <w:r w:rsidRPr="00EA7EBF">
        <w:rPr>
          <w:rFonts w:ascii="Times New Roman" w:hAnsi="Times New Roman" w:cs="Times New Roman"/>
          <w:b/>
          <w:sz w:val="16"/>
          <w:szCs w:val="16"/>
        </w:rPr>
        <w:t xml:space="preserve">                </w:t>
      </w:r>
      <w:r w:rsidR="0087480C" w:rsidRPr="00EA7EBF">
        <w:rPr>
          <w:rFonts w:ascii="Times New Roman" w:hAnsi="Times New Roman" w:cs="Times New Roman"/>
          <w:b/>
          <w:sz w:val="16"/>
          <w:szCs w:val="16"/>
        </w:rPr>
        <w:t>Source:</w:t>
      </w:r>
      <w:r w:rsidR="0087480C" w:rsidRPr="00EA7EBF">
        <w:rPr>
          <w:rFonts w:ascii="Times New Roman" w:hAnsi="Times New Roman" w:cs="Times New Roman"/>
          <w:sz w:val="16"/>
          <w:szCs w:val="16"/>
        </w:rPr>
        <w:t xml:space="preserve"> Agriculture Department, Govt. of Arunachal Pradesh</w:t>
      </w:r>
    </w:p>
    <w:p w14:paraId="54778B2F" w14:textId="3F6BA8D7" w:rsidR="0025611E" w:rsidRDefault="0025611E" w:rsidP="005170C1">
      <w:pPr>
        <w:jc w:val="center"/>
        <w:rPr>
          <w:rFonts w:ascii="Times New Roman" w:hAnsi="Times New Roman" w:cs="Times New Roman"/>
          <w:sz w:val="24"/>
          <w:szCs w:val="24"/>
          <w:lang w:val="en-US"/>
        </w:rPr>
      </w:pPr>
      <w:r w:rsidRPr="00C44F2B">
        <w:rPr>
          <w:rFonts w:ascii="Times New Roman" w:hAnsi="Times New Roman" w:cs="Times New Roman"/>
          <w:b/>
          <w:bCs/>
          <w:sz w:val="24"/>
          <w:szCs w:val="24"/>
          <w:lang w:val="en-US"/>
        </w:rPr>
        <w:t>Figure</w:t>
      </w:r>
      <w:r w:rsidR="003B0AF2" w:rsidRPr="00C44F2B">
        <w:rPr>
          <w:rFonts w:ascii="Times New Roman" w:hAnsi="Times New Roman" w:cs="Times New Roman"/>
          <w:b/>
          <w:bCs/>
          <w:sz w:val="24"/>
          <w:szCs w:val="24"/>
          <w:lang w:val="en-US"/>
        </w:rPr>
        <w:t xml:space="preserve"> 2.</w:t>
      </w:r>
      <w:r w:rsidRPr="00C44F2B">
        <w:rPr>
          <w:rFonts w:ascii="Times New Roman" w:hAnsi="Times New Roman" w:cs="Times New Roman"/>
          <w:sz w:val="24"/>
          <w:szCs w:val="24"/>
          <w:lang w:val="en-US"/>
        </w:rPr>
        <w:t>- District wise growth of area under oil palm cultivation.</w:t>
      </w:r>
    </w:p>
    <w:p w14:paraId="6CE0A2F0" w14:textId="77777777" w:rsidR="007C12A6" w:rsidRDefault="007C12A6" w:rsidP="005170C1">
      <w:pPr>
        <w:jc w:val="center"/>
        <w:rPr>
          <w:rFonts w:ascii="Times New Roman" w:hAnsi="Times New Roman" w:cs="Times New Roman"/>
          <w:sz w:val="24"/>
          <w:szCs w:val="24"/>
          <w:lang w:val="en-US"/>
        </w:rPr>
      </w:pPr>
    </w:p>
    <w:p w14:paraId="6E1C2E07" w14:textId="77777777" w:rsidR="007C12A6" w:rsidRDefault="007C12A6" w:rsidP="005170C1">
      <w:pPr>
        <w:jc w:val="center"/>
        <w:rPr>
          <w:rFonts w:ascii="Times New Roman" w:hAnsi="Times New Roman" w:cs="Times New Roman"/>
          <w:sz w:val="24"/>
          <w:szCs w:val="24"/>
          <w:lang w:val="en-US"/>
        </w:rPr>
      </w:pPr>
    </w:p>
    <w:p w14:paraId="16397819" w14:textId="77777777" w:rsidR="007C12A6" w:rsidRPr="00C44F2B" w:rsidRDefault="007C12A6" w:rsidP="005170C1">
      <w:pPr>
        <w:jc w:val="center"/>
        <w:rPr>
          <w:rFonts w:ascii="Times New Roman" w:hAnsi="Times New Roman" w:cs="Times New Roman"/>
          <w:sz w:val="24"/>
          <w:szCs w:val="24"/>
          <w:lang w:val="en-US"/>
        </w:rPr>
      </w:pPr>
    </w:p>
    <w:p w14:paraId="6427444C" w14:textId="1841A0A3" w:rsidR="008E5972" w:rsidRPr="00C44F2B" w:rsidRDefault="000D2A39" w:rsidP="003C594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3.4 </w:t>
      </w:r>
      <w:r w:rsidR="008E5972" w:rsidRPr="00C44F2B">
        <w:rPr>
          <w:rFonts w:ascii="Times New Roman" w:hAnsi="Times New Roman" w:cs="Times New Roman"/>
          <w:b/>
          <w:bCs/>
          <w:sz w:val="24"/>
          <w:szCs w:val="24"/>
          <w:lang w:val="en-US"/>
        </w:rPr>
        <w:t>Annual Growth Rate</w:t>
      </w:r>
    </w:p>
    <w:p w14:paraId="4A53E743" w14:textId="132723AE" w:rsidR="00B13067" w:rsidRPr="001225E7" w:rsidRDefault="00562DAB"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lastRenderedPageBreak/>
        <w:t xml:space="preserve">Table </w:t>
      </w:r>
      <w:r w:rsidR="00D75F2A" w:rsidRPr="00C44F2B">
        <w:rPr>
          <w:rFonts w:ascii="Times New Roman" w:hAnsi="Times New Roman" w:cs="Times New Roman"/>
          <w:sz w:val="24"/>
          <w:szCs w:val="24"/>
          <w:lang w:val="en-US"/>
        </w:rPr>
        <w:t xml:space="preserve">4 </w:t>
      </w:r>
      <w:r w:rsidRPr="00C44F2B">
        <w:rPr>
          <w:rFonts w:ascii="Times New Roman" w:hAnsi="Times New Roman" w:cs="Times New Roman"/>
          <w:sz w:val="24"/>
          <w:szCs w:val="24"/>
          <w:lang w:val="en-US"/>
        </w:rPr>
        <w:t>shows that the growth</w:t>
      </w:r>
      <w:r w:rsidR="008D01D3" w:rsidRPr="00C44F2B">
        <w:rPr>
          <w:rFonts w:ascii="Times New Roman" w:hAnsi="Times New Roman" w:cs="Times New Roman"/>
          <w:sz w:val="24"/>
          <w:szCs w:val="24"/>
          <w:lang w:val="en-US"/>
        </w:rPr>
        <w:t xml:space="preserve"> rate </w:t>
      </w:r>
      <w:r w:rsidR="007C12A6">
        <w:rPr>
          <w:rFonts w:ascii="Times New Roman" w:hAnsi="Times New Roman" w:cs="Times New Roman"/>
          <w:sz w:val="24"/>
          <w:szCs w:val="24"/>
          <w:lang w:val="en-US"/>
        </w:rPr>
        <w:t xml:space="preserve">of </w:t>
      </w:r>
      <w:r w:rsidR="00003867" w:rsidRPr="00C44F2B">
        <w:rPr>
          <w:rFonts w:ascii="Times New Roman" w:hAnsi="Times New Roman" w:cs="Times New Roman"/>
          <w:sz w:val="24"/>
          <w:szCs w:val="24"/>
          <w:lang w:val="en-US"/>
        </w:rPr>
        <w:t xml:space="preserve">oil palm cultivation </w:t>
      </w:r>
      <w:r w:rsidRPr="00C44F2B">
        <w:rPr>
          <w:rFonts w:ascii="Times New Roman" w:hAnsi="Times New Roman" w:cs="Times New Roman"/>
          <w:sz w:val="24"/>
          <w:szCs w:val="24"/>
          <w:lang w:val="en-US"/>
        </w:rPr>
        <w:t>ha</w:t>
      </w:r>
      <w:r w:rsidR="005170C1">
        <w:rPr>
          <w:rFonts w:ascii="Times New Roman" w:hAnsi="Times New Roman" w:cs="Times New Roman"/>
          <w:sz w:val="24"/>
          <w:szCs w:val="24"/>
          <w:lang w:val="en-US"/>
        </w:rPr>
        <w:t>ve</w:t>
      </w:r>
      <w:r w:rsidR="008D01D3" w:rsidRPr="00C44F2B">
        <w:rPr>
          <w:rFonts w:ascii="Times New Roman" w:hAnsi="Times New Roman" w:cs="Times New Roman"/>
          <w:sz w:val="24"/>
          <w:szCs w:val="24"/>
          <w:lang w:val="en-US"/>
        </w:rPr>
        <w:t xml:space="preserve"> been inconsistent. Initially</w:t>
      </w:r>
      <w:r w:rsidR="00FD03D9" w:rsidRPr="00C44F2B">
        <w:rPr>
          <w:rFonts w:ascii="Times New Roman" w:hAnsi="Times New Roman" w:cs="Times New Roman"/>
          <w:sz w:val="24"/>
          <w:szCs w:val="24"/>
          <w:lang w:val="en-US"/>
        </w:rPr>
        <w:t xml:space="preserve"> in</w:t>
      </w:r>
      <w:r w:rsidR="008D01D3" w:rsidRPr="00C44F2B">
        <w:rPr>
          <w:rFonts w:ascii="Times New Roman" w:hAnsi="Times New Roman" w:cs="Times New Roman"/>
          <w:sz w:val="24"/>
          <w:szCs w:val="24"/>
          <w:lang w:val="en-US"/>
        </w:rPr>
        <w:t xml:space="preserve"> </w:t>
      </w:r>
      <w:r w:rsidR="00003867" w:rsidRPr="00C44F2B">
        <w:rPr>
          <w:rFonts w:ascii="Times New Roman" w:hAnsi="Times New Roman" w:cs="Times New Roman"/>
          <w:sz w:val="24"/>
          <w:szCs w:val="24"/>
          <w:lang w:val="en-US"/>
        </w:rPr>
        <w:t xml:space="preserve">2016-17 </w:t>
      </w:r>
      <w:r w:rsidR="00FD03D9" w:rsidRPr="00C44F2B">
        <w:rPr>
          <w:rFonts w:ascii="Times New Roman" w:hAnsi="Times New Roman" w:cs="Times New Roman"/>
          <w:sz w:val="24"/>
          <w:szCs w:val="24"/>
          <w:lang w:val="en-US"/>
        </w:rPr>
        <w:t xml:space="preserve">it has been </w:t>
      </w:r>
      <w:r w:rsidR="00D75F2A" w:rsidRPr="00C44F2B">
        <w:rPr>
          <w:rFonts w:ascii="Times New Roman" w:hAnsi="Times New Roman" w:cs="Times New Roman"/>
          <w:sz w:val="24"/>
          <w:szCs w:val="24"/>
          <w:lang w:val="en-US"/>
        </w:rPr>
        <w:t>there is</w:t>
      </w:r>
      <w:r w:rsidR="00003867" w:rsidRPr="00C44F2B">
        <w:rPr>
          <w:rFonts w:ascii="Times New Roman" w:hAnsi="Times New Roman" w:cs="Times New Roman"/>
          <w:sz w:val="24"/>
          <w:szCs w:val="24"/>
          <w:lang w:val="en-US"/>
        </w:rPr>
        <w:t xml:space="preserve"> a massive growth rate of 327.27% because of the low base effect. However</w:t>
      </w:r>
      <w:r w:rsidR="00A94976" w:rsidRPr="00C44F2B">
        <w:rPr>
          <w:rFonts w:ascii="Times New Roman" w:hAnsi="Times New Roman" w:cs="Times New Roman"/>
          <w:sz w:val="24"/>
          <w:szCs w:val="24"/>
          <w:lang w:val="en-US"/>
        </w:rPr>
        <w:t xml:space="preserve"> as per the</w:t>
      </w:r>
      <w:r w:rsidR="00A94976" w:rsidRPr="00C44F2B">
        <w:rPr>
          <w:rFonts w:ascii="Times New Roman" w:hAnsi="Times New Roman" w:cs="Times New Roman"/>
          <w:color w:val="C00000"/>
          <w:sz w:val="24"/>
          <w:szCs w:val="24"/>
          <w:lang w:val="en-US"/>
        </w:rPr>
        <w:t xml:space="preserve"> </w:t>
      </w:r>
      <w:r w:rsidR="00A94976" w:rsidRPr="00C44F2B">
        <w:rPr>
          <w:rFonts w:ascii="Times New Roman" w:hAnsi="Times New Roman" w:cs="Times New Roman"/>
          <w:sz w:val="24"/>
          <w:szCs w:val="24"/>
          <w:lang w:val="en-US"/>
        </w:rPr>
        <w:t>figure</w:t>
      </w:r>
      <w:r w:rsidR="00D75F2A" w:rsidRPr="00C44F2B">
        <w:rPr>
          <w:rFonts w:ascii="Times New Roman" w:hAnsi="Times New Roman" w:cs="Times New Roman"/>
          <w:sz w:val="24"/>
          <w:szCs w:val="24"/>
          <w:lang w:val="en-US"/>
        </w:rPr>
        <w:t xml:space="preserve"> 3</w:t>
      </w:r>
      <w:r w:rsidR="00A94976" w:rsidRPr="00C44F2B">
        <w:rPr>
          <w:rFonts w:ascii="Times New Roman" w:hAnsi="Times New Roman" w:cs="Times New Roman"/>
          <w:sz w:val="24"/>
          <w:szCs w:val="24"/>
          <w:lang w:val="en-US"/>
        </w:rPr>
        <w:t>,</w:t>
      </w:r>
      <w:r w:rsidR="00003867" w:rsidRPr="00C44F2B">
        <w:rPr>
          <w:rFonts w:ascii="Times New Roman" w:hAnsi="Times New Roman" w:cs="Times New Roman"/>
          <w:sz w:val="24"/>
          <w:szCs w:val="24"/>
          <w:lang w:val="en-US"/>
        </w:rPr>
        <w:t xml:space="preserve"> the growth rate did not sustain</w:t>
      </w:r>
      <w:r w:rsidR="00332C3A" w:rsidRPr="00C44F2B">
        <w:rPr>
          <w:rFonts w:ascii="Times New Roman" w:hAnsi="Times New Roman" w:cs="Times New Roman"/>
          <w:sz w:val="24"/>
          <w:szCs w:val="24"/>
          <w:lang w:val="en-US"/>
        </w:rPr>
        <w:t xml:space="preserve"> its momentum</w:t>
      </w:r>
      <w:r w:rsidR="00003867" w:rsidRPr="00C44F2B">
        <w:rPr>
          <w:rFonts w:ascii="Times New Roman" w:hAnsi="Times New Roman" w:cs="Times New Roman"/>
          <w:sz w:val="24"/>
          <w:szCs w:val="24"/>
          <w:lang w:val="en-US"/>
        </w:rPr>
        <w:t xml:space="preserve"> and declined continuously for the next three year</w:t>
      </w:r>
      <w:r w:rsidR="00A94976" w:rsidRPr="00C44F2B">
        <w:rPr>
          <w:rFonts w:ascii="Times New Roman" w:hAnsi="Times New Roman" w:cs="Times New Roman"/>
          <w:sz w:val="24"/>
          <w:szCs w:val="24"/>
          <w:lang w:val="en-US"/>
        </w:rPr>
        <w:t>s. A</w:t>
      </w:r>
      <w:r w:rsidR="00003867" w:rsidRPr="00C44F2B">
        <w:rPr>
          <w:rFonts w:ascii="Times New Roman" w:hAnsi="Times New Roman" w:cs="Times New Roman"/>
          <w:sz w:val="24"/>
          <w:szCs w:val="24"/>
          <w:lang w:val="en-US"/>
        </w:rPr>
        <w:t xml:space="preserve"> year with a higher annual growth rate</w:t>
      </w:r>
      <w:r w:rsidR="00A94976" w:rsidRPr="00C44F2B">
        <w:rPr>
          <w:rFonts w:ascii="Times New Roman" w:hAnsi="Times New Roman" w:cs="Times New Roman"/>
          <w:sz w:val="24"/>
          <w:szCs w:val="24"/>
          <w:lang w:val="en-US"/>
        </w:rPr>
        <w:t xml:space="preserve"> th</w:t>
      </w:r>
      <w:r w:rsidR="00332C3A" w:rsidRPr="00C44F2B">
        <w:rPr>
          <w:rFonts w:ascii="Times New Roman" w:hAnsi="Times New Roman" w:cs="Times New Roman"/>
          <w:sz w:val="24"/>
          <w:szCs w:val="24"/>
          <w:lang w:val="en-US"/>
        </w:rPr>
        <w:t>a</w:t>
      </w:r>
      <w:r w:rsidR="00A94976" w:rsidRPr="00C44F2B">
        <w:rPr>
          <w:rFonts w:ascii="Times New Roman" w:hAnsi="Times New Roman" w:cs="Times New Roman"/>
          <w:sz w:val="24"/>
          <w:szCs w:val="24"/>
          <w:lang w:val="en-US"/>
        </w:rPr>
        <w:t xml:space="preserve">n </w:t>
      </w:r>
      <w:r w:rsidR="00332C3A" w:rsidRPr="00C44F2B">
        <w:rPr>
          <w:rFonts w:ascii="Times New Roman" w:hAnsi="Times New Roman" w:cs="Times New Roman"/>
          <w:sz w:val="24"/>
          <w:szCs w:val="24"/>
          <w:lang w:val="en-US"/>
        </w:rPr>
        <w:t xml:space="preserve">that of </w:t>
      </w:r>
      <w:r w:rsidR="00A94976" w:rsidRPr="00C44F2B">
        <w:rPr>
          <w:rFonts w:ascii="Times New Roman" w:hAnsi="Times New Roman" w:cs="Times New Roman"/>
          <w:sz w:val="24"/>
          <w:szCs w:val="24"/>
          <w:lang w:val="en-US"/>
        </w:rPr>
        <w:t>the previous one</w:t>
      </w:r>
      <w:r w:rsidR="00003867" w:rsidRPr="00C44F2B">
        <w:rPr>
          <w:rFonts w:ascii="Times New Roman" w:hAnsi="Times New Roman" w:cs="Times New Roman"/>
          <w:sz w:val="24"/>
          <w:szCs w:val="24"/>
          <w:lang w:val="en-US"/>
        </w:rPr>
        <w:t xml:space="preserve"> was seen</w:t>
      </w:r>
      <w:r w:rsidR="00A94976" w:rsidRPr="00C44F2B">
        <w:rPr>
          <w:rFonts w:ascii="Times New Roman" w:hAnsi="Times New Roman" w:cs="Times New Roman"/>
          <w:sz w:val="24"/>
          <w:szCs w:val="24"/>
          <w:lang w:val="en-US"/>
        </w:rPr>
        <w:t xml:space="preserve"> only in the year 2020-21. The positive growth of 2021 was fueled by</w:t>
      </w:r>
      <w:r w:rsidR="007C12A6">
        <w:rPr>
          <w:rFonts w:ascii="Times New Roman" w:hAnsi="Times New Roman" w:cs="Times New Roman"/>
          <w:sz w:val="24"/>
          <w:szCs w:val="24"/>
          <w:lang w:val="en-US"/>
        </w:rPr>
        <w:t xml:space="preserve"> the</w:t>
      </w:r>
      <w:r w:rsidR="00A94976" w:rsidRPr="00C44F2B">
        <w:rPr>
          <w:rFonts w:ascii="Times New Roman" w:hAnsi="Times New Roman" w:cs="Times New Roman"/>
          <w:sz w:val="24"/>
          <w:szCs w:val="24"/>
          <w:lang w:val="en-US"/>
        </w:rPr>
        <w:t xml:space="preserve"> introduction of the scheme </w:t>
      </w:r>
      <w:r w:rsidR="00A94976" w:rsidRPr="00C44F2B">
        <w:rPr>
          <w:rStyle w:val="Strong"/>
          <w:rFonts w:ascii="Times New Roman" w:hAnsi="Times New Roman" w:cs="Times New Roman"/>
          <w:b w:val="0"/>
          <w:bCs w:val="0"/>
          <w:sz w:val="24"/>
          <w:szCs w:val="24"/>
        </w:rPr>
        <w:t xml:space="preserve">National Mission on Edible Oil and Oil Palm (NMEO-OP)-2021. The trend of declining growth rate continued </w:t>
      </w:r>
      <w:r w:rsidR="00332C3A" w:rsidRPr="00C44F2B">
        <w:rPr>
          <w:rStyle w:val="Strong"/>
          <w:rFonts w:ascii="Times New Roman" w:hAnsi="Times New Roman" w:cs="Times New Roman"/>
          <w:b w:val="0"/>
          <w:bCs w:val="0"/>
          <w:sz w:val="24"/>
          <w:szCs w:val="24"/>
        </w:rPr>
        <w:t>there</w:t>
      </w:r>
      <w:r w:rsidR="00A94976" w:rsidRPr="00C44F2B">
        <w:rPr>
          <w:rStyle w:val="Strong"/>
          <w:rFonts w:ascii="Times New Roman" w:hAnsi="Times New Roman" w:cs="Times New Roman"/>
          <w:b w:val="0"/>
          <w:bCs w:val="0"/>
          <w:sz w:val="24"/>
          <w:szCs w:val="24"/>
        </w:rPr>
        <w:t xml:space="preserve">after, </w:t>
      </w:r>
      <w:r w:rsidR="00332C3A" w:rsidRPr="00C44F2B">
        <w:rPr>
          <w:rStyle w:val="Strong"/>
          <w:rFonts w:ascii="Times New Roman" w:hAnsi="Times New Roman" w:cs="Times New Roman"/>
          <w:b w:val="0"/>
          <w:bCs w:val="0"/>
          <w:sz w:val="24"/>
          <w:szCs w:val="24"/>
        </w:rPr>
        <w:t>but th</w:t>
      </w:r>
      <w:r w:rsidR="007C12A6">
        <w:rPr>
          <w:rStyle w:val="Strong"/>
          <w:rFonts w:ascii="Times New Roman" w:hAnsi="Times New Roman" w:cs="Times New Roman"/>
          <w:b w:val="0"/>
          <w:bCs w:val="0"/>
          <w:sz w:val="24"/>
          <w:szCs w:val="24"/>
        </w:rPr>
        <w:t>is</w:t>
      </w:r>
      <w:r w:rsidR="00332C3A" w:rsidRPr="00C44F2B">
        <w:rPr>
          <w:rStyle w:val="Strong"/>
          <w:rFonts w:ascii="Times New Roman" w:hAnsi="Times New Roman" w:cs="Times New Roman"/>
          <w:b w:val="0"/>
          <w:bCs w:val="0"/>
          <w:sz w:val="24"/>
          <w:szCs w:val="24"/>
        </w:rPr>
        <w:t xml:space="preserve"> time with much more moderate declining trend because</w:t>
      </w:r>
      <w:r w:rsidR="00A94976" w:rsidRPr="00C44F2B">
        <w:rPr>
          <w:rStyle w:val="Strong"/>
          <w:rFonts w:ascii="Times New Roman" w:hAnsi="Times New Roman" w:cs="Times New Roman"/>
          <w:b w:val="0"/>
          <w:bCs w:val="0"/>
          <w:sz w:val="24"/>
          <w:szCs w:val="24"/>
        </w:rPr>
        <w:t xml:space="preserve"> to relatively higher base effect.</w:t>
      </w:r>
    </w:p>
    <w:p w14:paraId="77EE7744" w14:textId="7C41AF6E" w:rsidR="00562DAB" w:rsidRPr="00C44F2B" w:rsidRDefault="00562DAB" w:rsidP="00B13067">
      <w:pPr>
        <w:spacing w:line="360" w:lineRule="auto"/>
        <w:jc w:val="center"/>
        <w:rPr>
          <w:rFonts w:ascii="Times New Roman" w:hAnsi="Times New Roman" w:cs="Times New Roman"/>
          <w:sz w:val="24"/>
          <w:szCs w:val="24"/>
          <w:lang w:val="en-US"/>
        </w:rPr>
      </w:pPr>
      <w:r w:rsidRPr="00C44F2B">
        <w:rPr>
          <w:rFonts w:ascii="Times New Roman" w:hAnsi="Times New Roman" w:cs="Times New Roman"/>
          <w:b/>
          <w:bCs/>
          <w:sz w:val="24"/>
          <w:szCs w:val="24"/>
          <w:lang w:val="en-US"/>
        </w:rPr>
        <w:t>Table</w:t>
      </w:r>
      <w:r w:rsidR="003B0AF2" w:rsidRPr="00C44F2B">
        <w:rPr>
          <w:rFonts w:ascii="Times New Roman" w:hAnsi="Times New Roman" w:cs="Times New Roman"/>
          <w:b/>
          <w:bCs/>
          <w:sz w:val="24"/>
          <w:szCs w:val="24"/>
          <w:lang w:val="en-US"/>
        </w:rPr>
        <w:t xml:space="preserve"> </w:t>
      </w:r>
      <w:r w:rsidR="00C26431">
        <w:rPr>
          <w:rFonts w:ascii="Times New Roman" w:hAnsi="Times New Roman" w:cs="Times New Roman"/>
          <w:b/>
          <w:bCs/>
          <w:sz w:val="24"/>
          <w:szCs w:val="24"/>
          <w:lang w:val="en-US"/>
        </w:rPr>
        <w:t>6</w:t>
      </w:r>
      <w:r w:rsidRPr="00C44F2B">
        <w:rPr>
          <w:rFonts w:ascii="Times New Roman" w:hAnsi="Times New Roman" w:cs="Times New Roman"/>
          <w:sz w:val="24"/>
          <w:szCs w:val="24"/>
          <w:lang w:val="en-US"/>
        </w:rPr>
        <w:t>- Change in Area from 2015-2023</w:t>
      </w:r>
    </w:p>
    <w:tbl>
      <w:tblPr>
        <w:tblW w:w="8758" w:type="dxa"/>
        <w:tblLook w:val="04A0" w:firstRow="1" w:lastRow="0" w:firstColumn="1" w:lastColumn="0" w:noHBand="0" w:noVBand="1"/>
      </w:tblPr>
      <w:tblGrid>
        <w:gridCol w:w="2122"/>
        <w:gridCol w:w="876"/>
        <w:gridCol w:w="960"/>
        <w:gridCol w:w="960"/>
        <w:gridCol w:w="960"/>
        <w:gridCol w:w="960"/>
        <w:gridCol w:w="960"/>
        <w:gridCol w:w="960"/>
      </w:tblGrid>
      <w:tr w:rsidR="00003867" w:rsidRPr="00C44F2B" w14:paraId="2443CC56" w14:textId="77777777" w:rsidTr="00C308A4">
        <w:trPr>
          <w:trHeight w:val="312"/>
        </w:trPr>
        <w:tc>
          <w:tcPr>
            <w:tcW w:w="2122" w:type="dxa"/>
            <w:tcBorders>
              <w:top w:val="single" w:sz="4" w:space="0" w:color="auto"/>
              <w:left w:val="single" w:sz="4" w:space="0" w:color="auto"/>
              <w:bottom w:val="single" w:sz="4" w:space="0" w:color="auto"/>
              <w:right w:val="single" w:sz="4" w:space="0" w:color="auto"/>
            </w:tcBorders>
            <w:vAlign w:val="center"/>
            <w:hideMark/>
          </w:tcPr>
          <w:p w14:paraId="55B818DE"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Year</w:t>
            </w:r>
          </w:p>
        </w:tc>
        <w:tc>
          <w:tcPr>
            <w:tcW w:w="876" w:type="dxa"/>
            <w:tcBorders>
              <w:top w:val="single" w:sz="4" w:space="0" w:color="auto"/>
              <w:left w:val="nil"/>
              <w:bottom w:val="single" w:sz="4" w:space="0" w:color="auto"/>
              <w:right w:val="single" w:sz="4" w:space="0" w:color="auto"/>
            </w:tcBorders>
            <w:vAlign w:val="center"/>
            <w:hideMark/>
          </w:tcPr>
          <w:p w14:paraId="129ED059"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2016-17</w:t>
            </w:r>
          </w:p>
        </w:tc>
        <w:tc>
          <w:tcPr>
            <w:tcW w:w="960" w:type="dxa"/>
            <w:tcBorders>
              <w:top w:val="single" w:sz="4" w:space="0" w:color="auto"/>
              <w:left w:val="nil"/>
              <w:bottom w:val="single" w:sz="4" w:space="0" w:color="auto"/>
              <w:right w:val="single" w:sz="4" w:space="0" w:color="auto"/>
            </w:tcBorders>
            <w:vAlign w:val="center"/>
            <w:hideMark/>
          </w:tcPr>
          <w:p w14:paraId="71AB95AF"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2017-18</w:t>
            </w:r>
          </w:p>
        </w:tc>
        <w:tc>
          <w:tcPr>
            <w:tcW w:w="960" w:type="dxa"/>
            <w:tcBorders>
              <w:top w:val="single" w:sz="4" w:space="0" w:color="auto"/>
              <w:left w:val="nil"/>
              <w:bottom w:val="single" w:sz="4" w:space="0" w:color="auto"/>
              <w:right w:val="single" w:sz="4" w:space="0" w:color="auto"/>
            </w:tcBorders>
            <w:vAlign w:val="center"/>
            <w:hideMark/>
          </w:tcPr>
          <w:p w14:paraId="5E9A52FC"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2018-19</w:t>
            </w:r>
          </w:p>
        </w:tc>
        <w:tc>
          <w:tcPr>
            <w:tcW w:w="960" w:type="dxa"/>
            <w:tcBorders>
              <w:top w:val="single" w:sz="4" w:space="0" w:color="auto"/>
              <w:left w:val="nil"/>
              <w:bottom w:val="single" w:sz="4" w:space="0" w:color="auto"/>
              <w:right w:val="single" w:sz="4" w:space="0" w:color="auto"/>
            </w:tcBorders>
            <w:vAlign w:val="center"/>
            <w:hideMark/>
          </w:tcPr>
          <w:p w14:paraId="616E637D"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2019-20</w:t>
            </w:r>
          </w:p>
        </w:tc>
        <w:tc>
          <w:tcPr>
            <w:tcW w:w="960" w:type="dxa"/>
            <w:tcBorders>
              <w:top w:val="single" w:sz="4" w:space="0" w:color="auto"/>
              <w:left w:val="nil"/>
              <w:bottom w:val="single" w:sz="4" w:space="0" w:color="auto"/>
              <w:right w:val="single" w:sz="4" w:space="0" w:color="auto"/>
            </w:tcBorders>
            <w:vAlign w:val="center"/>
            <w:hideMark/>
          </w:tcPr>
          <w:p w14:paraId="62EB995C"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2020-21</w:t>
            </w:r>
          </w:p>
        </w:tc>
        <w:tc>
          <w:tcPr>
            <w:tcW w:w="960" w:type="dxa"/>
            <w:tcBorders>
              <w:top w:val="single" w:sz="4" w:space="0" w:color="auto"/>
              <w:left w:val="nil"/>
              <w:bottom w:val="single" w:sz="4" w:space="0" w:color="auto"/>
              <w:right w:val="single" w:sz="4" w:space="0" w:color="auto"/>
            </w:tcBorders>
            <w:vAlign w:val="center"/>
            <w:hideMark/>
          </w:tcPr>
          <w:p w14:paraId="03674E4B"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2021-22</w:t>
            </w:r>
          </w:p>
        </w:tc>
        <w:tc>
          <w:tcPr>
            <w:tcW w:w="960" w:type="dxa"/>
            <w:tcBorders>
              <w:top w:val="single" w:sz="4" w:space="0" w:color="auto"/>
              <w:left w:val="nil"/>
              <w:bottom w:val="single" w:sz="4" w:space="0" w:color="auto"/>
              <w:right w:val="single" w:sz="4" w:space="0" w:color="auto"/>
            </w:tcBorders>
            <w:vAlign w:val="center"/>
            <w:hideMark/>
          </w:tcPr>
          <w:p w14:paraId="2D334DFE" w14:textId="77777777" w:rsidR="00003867" w:rsidRPr="00C44F2B"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44F2B">
              <w:rPr>
                <w:rFonts w:ascii="Times New Roman" w:eastAsia="Times New Roman" w:hAnsi="Times New Roman" w:cs="Times New Roman"/>
                <w:b/>
                <w:bCs/>
                <w:color w:val="000000"/>
                <w:kern w:val="0"/>
                <w:sz w:val="24"/>
                <w:szCs w:val="24"/>
                <w:lang w:eastAsia="en-IN"/>
                <w14:ligatures w14:val="none"/>
              </w:rPr>
              <w:t>2022-23</w:t>
            </w:r>
          </w:p>
        </w:tc>
      </w:tr>
      <w:tr w:rsidR="00003867" w:rsidRPr="00C44F2B" w14:paraId="2A19A150" w14:textId="77777777" w:rsidTr="00C308A4">
        <w:trPr>
          <w:trHeight w:val="288"/>
        </w:trPr>
        <w:tc>
          <w:tcPr>
            <w:tcW w:w="2122" w:type="dxa"/>
            <w:tcBorders>
              <w:top w:val="nil"/>
              <w:left w:val="single" w:sz="4" w:space="0" w:color="auto"/>
              <w:bottom w:val="nil"/>
              <w:right w:val="single" w:sz="4" w:space="0" w:color="auto"/>
            </w:tcBorders>
            <w:noWrap/>
            <w:vAlign w:val="bottom"/>
            <w:hideMark/>
          </w:tcPr>
          <w:p w14:paraId="5802C885" w14:textId="527E05B2"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Annual Growth Rate (in%)</w:t>
            </w:r>
          </w:p>
        </w:tc>
        <w:tc>
          <w:tcPr>
            <w:tcW w:w="876" w:type="dxa"/>
            <w:tcBorders>
              <w:top w:val="nil"/>
              <w:left w:val="nil"/>
              <w:bottom w:val="nil"/>
              <w:right w:val="single" w:sz="4" w:space="0" w:color="auto"/>
            </w:tcBorders>
            <w:noWrap/>
            <w:vAlign w:val="bottom"/>
            <w:hideMark/>
          </w:tcPr>
          <w:p w14:paraId="7DD388E1"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327.27</w:t>
            </w:r>
          </w:p>
        </w:tc>
        <w:tc>
          <w:tcPr>
            <w:tcW w:w="960" w:type="dxa"/>
            <w:tcBorders>
              <w:top w:val="nil"/>
              <w:left w:val="nil"/>
              <w:bottom w:val="nil"/>
              <w:right w:val="single" w:sz="4" w:space="0" w:color="auto"/>
            </w:tcBorders>
            <w:noWrap/>
            <w:vAlign w:val="bottom"/>
            <w:hideMark/>
          </w:tcPr>
          <w:p w14:paraId="37371587"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178.06</w:t>
            </w:r>
          </w:p>
        </w:tc>
        <w:tc>
          <w:tcPr>
            <w:tcW w:w="960" w:type="dxa"/>
            <w:tcBorders>
              <w:top w:val="nil"/>
              <w:left w:val="nil"/>
              <w:bottom w:val="nil"/>
              <w:right w:val="single" w:sz="4" w:space="0" w:color="auto"/>
            </w:tcBorders>
            <w:noWrap/>
            <w:vAlign w:val="bottom"/>
            <w:hideMark/>
          </w:tcPr>
          <w:p w14:paraId="5741A433"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160.27</w:t>
            </w:r>
          </w:p>
        </w:tc>
        <w:tc>
          <w:tcPr>
            <w:tcW w:w="960" w:type="dxa"/>
            <w:tcBorders>
              <w:top w:val="nil"/>
              <w:left w:val="nil"/>
              <w:bottom w:val="nil"/>
              <w:right w:val="single" w:sz="4" w:space="0" w:color="auto"/>
            </w:tcBorders>
            <w:noWrap/>
            <w:vAlign w:val="bottom"/>
            <w:hideMark/>
          </w:tcPr>
          <w:p w14:paraId="0C450F4C"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112.14</w:t>
            </w:r>
          </w:p>
        </w:tc>
        <w:tc>
          <w:tcPr>
            <w:tcW w:w="960" w:type="dxa"/>
            <w:tcBorders>
              <w:top w:val="nil"/>
              <w:left w:val="nil"/>
              <w:bottom w:val="nil"/>
              <w:right w:val="single" w:sz="4" w:space="0" w:color="auto"/>
            </w:tcBorders>
            <w:noWrap/>
            <w:vAlign w:val="bottom"/>
            <w:hideMark/>
          </w:tcPr>
          <w:p w14:paraId="5068971F"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164.81</w:t>
            </w:r>
          </w:p>
        </w:tc>
        <w:tc>
          <w:tcPr>
            <w:tcW w:w="960" w:type="dxa"/>
            <w:tcBorders>
              <w:top w:val="nil"/>
              <w:left w:val="nil"/>
              <w:bottom w:val="nil"/>
              <w:right w:val="single" w:sz="4" w:space="0" w:color="auto"/>
            </w:tcBorders>
            <w:noWrap/>
            <w:vAlign w:val="bottom"/>
            <w:hideMark/>
          </w:tcPr>
          <w:p w14:paraId="577A6929"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105.62</w:t>
            </w:r>
          </w:p>
        </w:tc>
        <w:tc>
          <w:tcPr>
            <w:tcW w:w="960" w:type="dxa"/>
            <w:tcBorders>
              <w:top w:val="nil"/>
              <w:left w:val="nil"/>
              <w:bottom w:val="nil"/>
              <w:right w:val="single" w:sz="4" w:space="0" w:color="auto"/>
            </w:tcBorders>
            <w:noWrap/>
            <w:vAlign w:val="bottom"/>
            <w:hideMark/>
          </w:tcPr>
          <w:p w14:paraId="0E212F20"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44F2B">
              <w:rPr>
                <w:rFonts w:ascii="Times New Roman" w:eastAsia="Times New Roman" w:hAnsi="Times New Roman" w:cs="Times New Roman"/>
                <w:color w:val="000000"/>
                <w:kern w:val="0"/>
                <w:sz w:val="24"/>
                <w:szCs w:val="24"/>
                <w:lang w:eastAsia="en-IN"/>
                <w14:ligatures w14:val="none"/>
              </w:rPr>
              <w:t>107.6</w:t>
            </w:r>
          </w:p>
        </w:tc>
      </w:tr>
      <w:tr w:rsidR="00003867" w:rsidRPr="00C44F2B" w14:paraId="5E65A20A" w14:textId="77777777" w:rsidTr="00C308A4">
        <w:trPr>
          <w:trHeight w:val="288"/>
        </w:trPr>
        <w:tc>
          <w:tcPr>
            <w:tcW w:w="2122" w:type="dxa"/>
            <w:tcBorders>
              <w:top w:val="nil"/>
              <w:left w:val="single" w:sz="4" w:space="0" w:color="auto"/>
              <w:bottom w:val="single" w:sz="4" w:space="0" w:color="auto"/>
              <w:right w:val="single" w:sz="4" w:space="0" w:color="auto"/>
            </w:tcBorders>
            <w:noWrap/>
            <w:vAlign w:val="bottom"/>
          </w:tcPr>
          <w:p w14:paraId="013E5126"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876" w:type="dxa"/>
            <w:tcBorders>
              <w:top w:val="nil"/>
              <w:left w:val="nil"/>
              <w:bottom w:val="single" w:sz="4" w:space="0" w:color="auto"/>
              <w:right w:val="single" w:sz="4" w:space="0" w:color="auto"/>
            </w:tcBorders>
            <w:noWrap/>
            <w:vAlign w:val="bottom"/>
          </w:tcPr>
          <w:p w14:paraId="4EBBD859"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1767BB5B"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018B5C04"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5A55C3A4"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273F61A4"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4591A792"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7FD66174" w14:textId="77777777" w:rsidR="00003867" w:rsidRPr="00C44F2B"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bl>
    <w:p w14:paraId="16D464E8" w14:textId="3FBA1820" w:rsidR="00003867" w:rsidRPr="000957AB" w:rsidRDefault="00332C3A" w:rsidP="003C594B">
      <w:pPr>
        <w:spacing w:line="360" w:lineRule="auto"/>
        <w:jc w:val="both"/>
        <w:rPr>
          <w:rFonts w:ascii="Times New Roman" w:hAnsi="Times New Roman" w:cs="Times New Roman"/>
          <w:sz w:val="16"/>
          <w:szCs w:val="16"/>
          <w:lang w:val="en-US"/>
        </w:rPr>
      </w:pPr>
      <w:r w:rsidRPr="000957AB">
        <w:rPr>
          <w:rFonts w:ascii="Times New Roman" w:hAnsi="Times New Roman" w:cs="Times New Roman"/>
          <w:b/>
          <w:bCs/>
          <w:sz w:val="16"/>
          <w:szCs w:val="16"/>
          <w:lang w:val="en-US"/>
        </w:rPr>
        <w:t>Source:</w:t>
      </w:r>
      <w:r w:rsidRPr="000957AB">
        <w:rPr>
          <w:rFonts w:ascii="Times New Roman" w:hAnsi="Times New Roman" w:cs="Times New Roman"/>
          <w:sz w:val="16"/>
          <w:szCs w:val="16"/>
          <w:lang w:val="en-US"/>
        </w:rPr>
        <w:t xml:space="preserve"> Agriculture Department, Government of Arunachal Pradesh.</w:t>
      </w:r>
    </w:p>
    <w:p w14:paraId="7BDEC073" w14:textId="22AD5819" w:rsidR="00003867" w:rsidRPr="00C44F2B" w:rsidRDefault="00003867" w:rsidP="00EA7EBF">
      <w:pPr>
        <w:spacing w:after="0" w:line="360" w:lineRule="auto"/>
        <w:jc w:val="both"/>
        <w:rPr>
          <w:rFonts w:ascii="Times New Roman" w:hAnsi="Times New Roman" w:cs="Times New Roman"/>
          <w:sz w:val="24"/>
          <w:szCs w:val="24"/>
          <w:lang w:val="en-US"/>
        </w:rPr>
      </w:pPr>
      <w:r w:rsidRPr="00C44F2B">
        <w:rPr>
          <w:rFonts w:ascii="Times New Roman" w:hAnsi="Times New Roman" w:cs="Times New Roman"/>
          <w:noProof/>
          <w:sz w:val="24"/>
          <w:szCs w:val="24"/>
        </w:rPr>
        <w:drawing>
          <wp:inline distT="0" distB="0" distL="0" distR="0" wp14:anchorId="6F1976C5" wp14:editId="130DD1DB">
            <wp:extent cx="5633357" cy="3167743"/>
            <wp:effectExtent l="0" t="0" r="5715" b="13970"/>
            <wp:docPr id="1779529104" name="Chart 1">
              <a:extLst xmlns:a="http://schemas.openxmlformats.org/drawingml/2006/main">
                <a:ext uri="{FF2B5EF4-FFF2-40B4-BE49-F238E27FC236}">
                  <a16:creationId xmlns:a16="http://schemas.microsoft.com/office/drawing/2014/main" id="{201C3FDA-8F9C-D3E6-6238-E41B12731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93DDA9" w14:textId="6EF80BF7" w:rsidR="003D4302" w:rsidRDefault="00332C3A" w:rsidP="00EA7EBF">
      <w:pPr>
        <w:spacing w:after="0" w:line="360" w:lineRule="auto"/>
        <w:jc w:val="both"/>
        <w:rPr>
          <w:rFonts w:ascii="Times New Roman" w:hAnsi="Times New Roman" w:cs="Times New Roman"/>
          <w:sz w:val="24"/>
          <w:szCs w:val="24"/>
          <w:lang w:val="en-US"/>
        </w:rPr>
      </w:pPr>
      <w:r w:rsidRPr="00C44F2B">
        <w:rPr>
          <w:rFonts w:ascii="Times New Roman" w:hAnsi="Times New Roman" w:cs="Times New Roman"/>
          <w:b/>
          <w:bCs/>
          <w:sz w:val="24"/>
          <w:szCs w:val="24"/>
          <w:lang w:val="en-US"/>
        </w:rPr>
        <w:t xml:space="preserve">                        Figure</w:t>
      </w:r>
      <w:r w:rsidR="003B0AF2" w:rsidRPr="00C44F2B">
        <w:rPr>
          <w:rFonts w:ascii="Times New Roman" w:hAnsi="Times New Roman" w:cs="Times New Roman"/>
          <w:b/>
          <w:bCs/>
          <w:sz w:val="24"/>
          <w:szCs w:val="24"/>
          <w:lang w:val="en-US"/>
        </w:rPr>
        <w:t xml:space="preserve"> 3</w:t>
      </w:r>
      <w:r w:rsidRPr="00C44F2B">
        <w:rPr>
          <w:rFonts w:ascii="Times New Roman" w:hAnsi="Times New Roman" w:cs="Times New Roman"/>
          <w:b/>
          <w:bCs/>
          <w:sz w:val="24"/>
          <w:szCs w:val="24"/>
          <w:lang w:val="en-US"/>
        </w:rPr>
        <w:t>:</w:t>
      </w:r>
      <w:r w:rsidRPr="00C44F2B">
        <w:rPr>
          <w:rFonts w:ascii="Times New Roman" w:hAnsi="Times New Roman" w:cs="Times New Roman"/>
          <w:sz w:val="24"/>
          <w:szCs w:val="24"/>
          <w:lang w:val="en-US"/>
        </w:rPr>
        <w:t xml:space="preserve"> Trend graph of Annual growth rate of oil palm cultivation</w:t>
      </w:r>
    </w:p>
    <w:p w14:paraId="46D087FC" w14:textId="77777777" w:rsidR="007C12A6" w:rsidRDefault="007C12A6" w:rsidP="00EA7EBF">
      <w:pPr>
        <w:spacing w:after="0" w:line="360" w:lineRule="auto"/>
        <w:jc w:val="both"/>
        <w:rPr>
          <w:rFonts w:ascii="Times New Roman" w:hAnsi="Times New Roman" w:cs="Times New Roman"/>
          <w:sz w:val="24"/>
          <w:szCs w:val="24"/>
          <w:lang w:val="en-US"/>
        </w:rPr>
      </w:pPr>
    </w:p>
    <w:p w14:paraId="492E4D3C" w14:textId="77777777" w:rsidR="007C12A6" w:rsidRDefault="007C12A6" w:rsidP="00EA7EBF">
      <w:pPr>
        <w:spacing w:after="0" w:line="360" w:lineRule="auto"/>
        <w:jc w:val="both"/>
        <w:rPr>
          <w:rFonts w:ascii="Times New Roman" w:hAnsi="Times New Roman" w:cs="Times New Roman"/>
          <w:sz w:val="24"/>
          <w:szCs w:val="24"/>
          <w:lang w:val="en-US"/>
        </w:rPr>
      </w:pPr>
    </w:p>
    <w:p w14:paraId="49933378" w14:textId="77777777" w:rsidR="007C12A6" w:rsidRPr="00C44F2B" w:rsidRDefault="007C12A6" w:rsidP="00EA7EBF">
      <w:pPr>
        <w:spacing w:after="0" w:line="360" w:lineRule="auto"/>
        <w:jc w:val="both"/>
        <w:rPr>
          <w:rFonts w:ascii="Times New Roman" w:hAnsi="Times New Roman" w:cs="Times New Roman"/>
          <w:sz w:val="24"/>
          <w:szCs w:val="24"/>
          <w:lang w:val="en-US"/>
        </w:rPr>
      </w:pPr>
    </w:p>
    <w:p w14:paraId="009A4CA0" w14:textId="62D5FE91" w:rsidR="00C64738" w:rsidRPr="00C44F2B" w:rsidRDefault="000D2A39" w:rsidP="003C594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4. </w:t>
      </w:r>
      <w:r w:rsidR="00C64738" w:rsidRPr="00C44F2B">
        <w:rPr>
          <w:rFonts w:ascii="Times New Roman" w:hAnsi="Times New Roman" w:cs="Times New Roman"/>
          <w:b/>
          <w:bCs/>
          <w:sz w:val="24"/>
          <w:szCs w:val="24"/>
          <w:lang w:val="en-US"/>
        </w:rPr>
        <w:t>C</w:t>
      </w:r>
      <w:r w:rsidRPr="00C44F2B">
        <w:rPr>
          <w:rFonts w:ascii="Times New Roman" w:hAnsi="Times New Roman" w:cs="Times New Roman"/>
          <w:b/>
          <w:bCs/>
          <w:sz w:val="24"/>
          <w:szCs w:val="24"/>
          <w:lang w:val="en-US"/>
        </w:rPr>
        <w:t>ase study of</w:t>
      </w:r>
      <w:r w:rsidR="008E5972" w:rsidRPr="00C44F2B">
        <w:rPr>
          <w:rFonts w:ascii="Times New Roman" w:hAnsi="Times New Roman" w:cs="Times New Roman"/>
          <w:b/>
          <w:bCs/>
          <w:sz w:val="24"/>
          <w:szCs w:val="24"/>
          <w:lang w:val="en-US"/>
        </w:rPr>
        <w:t xml:space="preserve"> East Siang</w:t>
      </w:r>
      <w:r w:rsidRPr="00C44F2B">
        <w:rPr>
          <w:rFonts w:ascii="Times New Roman" w:hAnsi="Times New Roman" w:cs="Times New Roman"/>
          <w:b/>
          <w:bCs/>
          <w:sz w:val="24"/>
          <w:szCs w:val="24"/>
          <w:lang w:val="en-US"/>
        </w:rPr>
        <w:t xml:space="preserve"> district</w:t>
      </w:r>
      <w:r w:rsidR="00BF6EB5" w:rsidRPr="00C44F2B">
        <w:rPr>
          <w:rFonts w:ascii="Times New Roman" w:hAnsi="Times New Roman" w:cs="Times New Roman"/>
          <w:b/>
          <w:bCs/>
          <w:sz w:val="24"/>
          <w:szCs w:val="24"/>
          <w:lang w:val="en-US"/>
        </w:rPr>
        <w:t>:</w:t>
      </w:r>
    </w:p>
    <w:p w14:paraId="32EC09ED" w14:textId="2F2A64AD" w:rsidR="007C3217" w:rsidRPr="00C44F2B" w:rsidRDefault="00E578D7"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lastRenderedPageBreak/>
        <w:t>East Siang district entered the realm of oil palm in the year 2014 (</w:t>
      </w:r>
      <w:proofErr w:type="spellStart"/>
      <w:r w:rsidRPr="00C44F2B">
        <w:rPr>
          <w:rFonts w:ascii="Times New Roman" w:hAnsi="Times New Roman" w:cs="Times New Roman"/>
          <w:sz w:val="24"/>
          <w:szCs w:val="24"/>
          <w:lang w:val="en-US"/>
        </w:rPr>
        <w:t>M</w:t>
      </w:r>
      <w:r w:rsidR="00E27DCC" w:rsidRPr="00C44F2B">
        <w:rPr>
          <w:rFonts w:ascii="Times New Roman" w:hAnsi="Times New Roman" w:cs="Times New Roman"/>
          <w:sz w:val="24"/>
          <w:szCs w:val="24"/>
          <w:lang w:val="en-US"/>
        </w:rPr>
        <w:t>o</w:t>
      </w:r>
      <w:r w:rsidRPr="00C44F2B">
        <w:rPr>
          <w:rFonts w:ascii="Times New Roman" w:hAnsi="Times New Roman" w:cs="Times New Roman"/>
          <w:sz w:val="24"/>
          <w:szCs w:val="24"/>
          <w:lang w:val="en-US"/>
        </w:rPr>
        <w:t>ngaby</w:t>
      </w:r>
      <w:proofErr w:type="spellEnd"/>
      <w:r w:rsidRPr="00C44F2B">
        <w:rPr>
          <w:rFonts w:ascii="Times New Roman" w:hAnsi="Times New Roman" w:cs="Times New Roman"/>
          <w:sz w:val="24"/>
          <w:szCs w:val="24"/>
          <w:lang w:val="en-US"/>
        </w:rPr>
        <w:t xml:space="preserve">, 2022), </w:t>
      </w:r>
      <w:r w:rsidR="00E27DCC" w:rsidRPr="00C44F2B">
        <w:rPr>
          <w:rFonts w:ascii="Times New Roman" w:hAnsi="Times New Roman" w:cs="Times New Roman"/>
          <w:sz w:val="24"/>
          <w:szCs w:val="24"/>
          <w:lang w:val="en-US"/>
        </w:rPr>
        <w:t>and as of April 2023, about 1650 ha. of its geographical area</w:t>
      </w:r>
      <w:r w:rsidR="007C12A6">
        <w:rPr>
          <w:rFonts w:ascii="Times New Roman" w:hAnsi="Times New Roman" w:cs="Times New Roman"/>
          <w:sz w:val="24"/>
          <w:szCs w:val="24"/>
          <w:lang w:val="en-US"/>
        </w:rPr>
        <w:t>s</w:t>
      </w:r>
      <w:r w:rsidR="00E27DCC" w:rsidRPr="00C44F2B">
        <w:rPr>
          <w:rFonts w:ascii="Times New Roman" w:hAnsi="Times New Roman" w:cs="Times New Roman"/>
          <w:sz w:val="24"/>
          <w:szCs w:val="24"/>
          <w:lang w:val="en-US"/>
        </w:rPr>
        <w:t xml:space="preserve"> was under the oil palm cultivation. </w:t>
      </w:r>
      <w:r w:rsidR="00767D9D" w:rsidRPr="00C44F2B">
        <w:rPr>
          <w:rFonts w:ascii="Times New Roman" w:hAnsi="Times New Roman" w:cs="Times New Roman"/>
          <w:sz w:val="24"/>
          <w:szCs w:val="24"/>
          <w:lang w:val="en-US"/>
        </w:rPr>
        <w:t>Th</w:t>
      </w:r>
      <w:r w:rsidR="00927FB1" w:rsidRPr="00C44F2B">
        <w:rPr>
          <w:rFonts w:ascii="Times New Roman" w:hAnsi="Times New Roman" w:cs="Times New Roman"/>
          <w:sz w:val="24"/>
          <w:szCs w:val="24"/>
          <w:lang w:val="en-US"/>
        </w:rPr>
        <w:t>is</w:t>
      </w:r>
      <w:r w:rsidR="00767D9D" w:rsidRPr="00C44F2B">
        <w:rPr>
          <w:rFonts w:ascii="Times New Roman" w:hAnsi="Times New Roman" w:cs="Times New Roman"/>
          <w:sz w:val="24"/>
          <w:szCs w:val="24"/>
          <w:lang w:val="en-US"/>
        </w:rPr>
        <w:t xml:space="preserve"> district</w:t>
      </w:r>
      <w:r w:rsidR="00F82EFF" w:rsidRPr="00C44F2B">
        <w:rPr>
          <w:rFonts w:ascii="Times New Roman" w:hAnsi="Times New Roman" w:cs="Times New Roman"/>
          <w:sz w:val="24"/>
          <w:szCs w:val="24"/>
          <w:lang w:val="en-US"/>
        </w:rPr>
        <w:t xml:space="preserve"> is</w:t>
      </w:r>
      <w:r w:rsidR="00080A72" w:rsidRPr="00C44F2B">
        <w:rPr>
          <w:rFonts w:ascii="Times New Roman" w:hAnsi="Times New Roman" w:cs="Times New Roman"/>
          <w:sz w:val="24"/>
          <w:szCs w:val="24"/>
          <w:lang w:val="en-US"/>
        </w:rPr>
        <w:t xml:space="preserve"> one of the leading </w:t>
      </w:r>
      <w:r w:rsidR="00BF47D7" w:rsidRPr="00C44F2B">
        <w:rPr>
          <w:rFonts w:ascii="Times New Roman" w:hAnsi="Times New Roman" w:cs="Times New Roman"/>
          <w:sz w:val="24"/>
          <w:szCs w:val="24"/>
          <w:lang w:val="en-US"/>
        </w:rPr>
        <w:t>area</w:t>
      </w:r>
      <w:r w:rsidR="00B94320" w:rsidRPr="00C44F2B">
        <w:rPr>
          <w:rFonts w:ascii="Times New Roman" w:hAnsi="Times New Roman" w:cs="Times New Roman"/>
          <w:sz w:val="24"/>
          <w:szCs w:val="24"/>
          <w:lang w:val="en-US"/>
        </w:rPr>
        <w:t>s</w:t>
      </w:r>
      <w:r w:rsidR="00BF47D7" w:rsidRPr="00C44F2B">
        <w:rPr>
          <w:rFonts w:ascii="Times New Roman" w:hAnsi="Times New Roman" w:cs="Times New Roman"/>
          <w:sz w:val="24"/>
          <w:szCs w:val="24"/>
          <w:lang w:val="en-US"/>
        </w:rPr>
        <w:t xml:space="preserve"> </w:t>
      </w:r>
      <w:r w:rsidR="00A82003" w:rsidRPr="00C44F2B">
        <w:rPr>
          <w:rFonts w:ascii="Times New Roman" w:hAnsi="Times New Roman" w:cs="Times New Roman"/>
          <w:sz w:val="24"/>
          <w:szCs w:val="24"/>
          <w:lang w:val="en-US"/>
        </w:rPr>
        <w:t>within the state,</w:t>
      </w:r>
      <w:r w:rsidR="00080A72" w:rsidRPr="00C44F2B">
        <w:rPr>
          <w:rFonts w:ascii="Times New Roman" w:hAnsi="Times New Roman" w:cs="Times New Roman"/>
          <w:sz w:val="24"/>
          <w:szCs w:val="24"/>
          <w:lang w:val="en-US"/>
        </w:rPr>
        <w:t xml:space="preserve"> which is contributing to the growth of the </w:t>
      </w:r>
      <w:r w:rsidR="00767D9D" w:rsidRPr="00C44F2B">
        <w:rPr>
          <w:rFonts w:ascii="Times New Roman" w:hAnsi="Times New Roman" w:cs="Times New Roman"/>
          <w:sz w:val="24"/>
          <w:szCs w:val="24"/>
          <w:lang w:val="en-US"/>
        </w:rPr>
        <w:t>oil palm cultivat</w:t>
      </w:r>
      <w:r w:rsidR="00BF47D7" w:rsidRPr="00C44F2B">
        <w:rPr>
          <w:rFonts w:ascii="Times New Roman" w:hAnsi="Times New Roman" w:cs="Times New Roman"/>
          <w:sz w:val="24"/>
          <w:szCs w:val="24"/>
          <w:lang w:val="en-US"/>
        </w:rPr>
        <w:t xml:space="preserve">ion </w:t>
      </w:r>
      <w:r w:rsidR="00767D9D" w:rsidRPr="00C44F2B">
        <w:rPr>
          <w:rFonts w:ascii="Times New Roman" w:hAnsi="Times New Roman" w:cs="Times New Roman"/>
          <w:sz w:val="24"/>
          <w:szCs w:val="24"/>
          <w:lang w:val="en-US"/>
        </w:rPr>
        <w:t>in the state</w:t>
      </w:r>
      <w:r w:rsidR="00A13763" w:rsidRPr="00C44F2B">
        <w:rPr>
          <w:rFonts w:ascii="Times New Roman" w:hAnsi="Times New Roman" w:cs="Times New Roman"/>
          <w:sz w:val="24"/>
          <w:szCs w:val="24"/>
          <w:lang w:val="en-US"/>
        </w:rPr>
        <w:t xml:space="preserve"> as a whole.</w:t>
      </w:r>
    </w:p>
    <w:p w14:paraId="3DF99C21" w14:textId="51A4CCA2" w:rsidR="009D2B1B" w:rsidRPr="00C44F2B" w:rsidRDefault="00BF6EB5" w:rsidP="003C594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4.</w:t>
      </w:r>
      <w:r w:rsidR="006924CD" w:rsidRPr="00C44F2B">
        <w:rPr>
          <w:rFonts w:ascii="Times New Roman" w:hAnsi="Times New Roman" w:cs="Times New Roman"/>
          <w:b/>
          <w:bCs/>
          <w:sz w:val="24"/>
          <w:szCs w:val="24"/>
          <w:lang w:val="en-US"/>
        </w:rPr>
        <w:t>1.</w:t>
      </w:r>
      <w:r w:rsidRPr="00C44F2B">
        <w:rPr>
          <w:rFonts w:ascii="Times New Roman" w:hAnsi="Times New Roman" w:cs="Times New Roman"/>
          <w:b/>
          <w:bCs/>
          <w:sz w:val="24"/>
          <w:szCs w:val="24"/>
          <w:lang w:val="en-US"/>
        </w:rPr>
        <w:t xml:space="preserve"> </w:t>
      </w:r>
      <w:r w:rsidR="009D2B1B" w:rsidRPr="00C44F2B">
        <w:rPr>
          <w:rFonts w:ascii="Times New Roman" w:hAnsi="Times New Roman" w:cs="Times New Roman"/>
          <w:b/>
          <w:bCs/>
          <w:sz w:val="24"/>
          <w:szCs w:val="24"/>
          <w:lang w:val="en-US"/>
        </w:rPr>
        <w:t>Stage of oil palm cultivation:</w:t>
      </w:r>
    </w:p>
    <w:p w14:paraId="2BE78385" w14:textId="25FF9E4E" w:rsidR="009D2B1B" w:rsidRPr="00C44F2B" w:rsidRDefault="009D2B1B" w:rsidP="003C594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As per the figure</w:t>
      </w:r>
      <w:r w:rsidR="000B475F" w:rsidRPr="00C44F2B">
        <w:rPr>
          <w:rFonts w:ascii="Times New Roman" w:hAnsi="Times New Roman" w:cs="Times New Roman"/>
          <w:sz w:val="24"/>
          <w:szCs w:val="24"/>
          <w:lang w:val="en-US"/>
        </w:rPr>
        <w:t xml:space="preserve"> 4</w:t>
      </w:r>
      <w:r w:rsidRPr="00C44F2B">
        <w:rPr>
          <w:rFonts w:ascii="Times New Roman" w:hAnsi="Times New Roman" w:cs="Times New Roman"/>
          <w:sz w:val="24"/>
          <w:szCs w:val="24"/>
          <w:lang w:val="en-US"/>
        </w:rPr>
        <w:t>, 69.3% oil palm cultivation is under juvenile phase, 21.25% under stabilizing phase and only 9.45% under stabilized phase. Therefore, about two-third of the cultivation is not bearing Fresh Fruit Bunches (FFB) and only about one-third of the cultivation is producing FFB and is contributing to the growth of annual production and increasing yield.</w:t>
      </w:r>
    </w:p>
    <w:p w14:paraId="6BAD3D83" w14:textId="77777777" w:rsidR="009D2B1B" w:rsidRPr="00C44F2B" w:rsidRDefault="009D2B1B" w:rsidP="00187836">
      <w:pPr>
        <w:spacing w:after="0"/>
        <w:jc w:val="center"/>
        <w:rPr>
          <w:rFonts w:ascii="Times New Roman" w:hAnsi="Times New Roman" w:cs="Times New Roman"/>
          <w:sz w:val="24"/>
          <w:szCs w:val="24"/>
          <w:lang w:val="en-US"/>
        </w:rPr>
      </w:pPr>
      <w:r w:rsidRPr="00C44F2B">
        <w:rPr>
          <w:rFonts w:ascii="Times New Roman" w:hAnsi="Times New Roman" w:cs="Times New Roman"/>
          <w:noProof/>
          <w:sz w:val="24"/>
          <w:szCs w:val="24"/>
        </w:rPr>
        <w:drawing>
          <wp:inline distT="0" distB="0" distL="0" distR="0" wp14:anchorId="5157A370" wp14:editId="1D143F30">
            <wp:extent cx="3978729" cy="2715986"/>
            <wp:effectExtent l="0" t="0" r="3175" b="8255"/>
            <wp:docPr id="757152114" name="Chart 1">
              <a:extLst xmlns:a="http://schemas.openxmlformats.org/drawingml/2006/main">
                <a:ext uri="{FF2B5EF4-FFF2-40B4-BE49-F238E27FC236}">
                  <a16:creationId xmlns:a16="http://schemas.microsoft.com/office/drawing/2014/main" id="{0E455AC6-C479-6118-E2AD-C51CD9BA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DAD45" w14:textId="528DA38C" w:rsidR="009D2B1B" w:rsidRPr="00C44F2B" w:rsidRDefault="00187836" w:rsidP="00187836">
      <w:pPr>
        <w:spacing w:after="0"/>
        <w:rPr>
          <w:rFonts w:ascii="Times New Roman" w:hAnsi="Times New Roman" w:cs="Times New Roman"/>
          <w:sz w:val="16"/>
          <w:szCs w:val="16"/>
          <w:lang w:val="en-US"/>
        </w:rPr>
      </w:pPr>
      <w:r w:rsidRPr="00C44F2B">
        <w:rPr>
          <w:rFonts w:ascii="Times New Roman" w:hAnsi="Times New Roman" w:cs="Times New Roman"/>
          <w:b/>
          <w:bCs/>
          <w:sz w:val="16"/>
          <w:szCs w:val="16"/>
          <w:lang w:val="en-US"/>
        </w:rPr>
        <w:t xml:space="preserve">                            </w:t>
      </w:r>
      <w:r w:rsidR="009D2B1B" w:rsidRPr="00C44F2B">
        <w:rPr>
          <w:rFonts w:ascii="Times New Roman" w:hAnsi="Times New Roman" w:cs="Times New Roman"/>
          <w:b/>
          <w:bCs/>
          <w:sz w:val="16"/>
          <w:szCs w:val="16"/>
          <w:lang w:val="en-US"/>
        </w:rPr>
        <w:t>Source:</w:t>
      </w:r>
      <w:r w:rsidR="009D2B1B" w:rsidRPr="00C44F2B">
        <w:rPr>
          <w:rFonts w:ascii="Times New Roman" w:hAnsi="Times New Roman" w:cs="Times New Roman"/>
          <w:sz w:val="16"/>
          <w:szCs w:val="16"/>
          <w:lang w:val="en-US"/>
        </w:rPr>
        <w:t xml:space="preserve"> Patanjali Food Limited, </w:t>
      </w:r>
      <w:proofErr w:type="spellStart"/>
      <w:r w:rsidR="009D2B1B" w:rsidRPr="00C44F2B">
        <w:rPr>
          <w:rFonts w:ascii="Times New Roman" w:hAnsi="Times New Roman" w:cs="Times New Roman"/>
          <w:sz w:val="16"/>
          <w:szCs w:val="16"/>
          <w:lang w:val="en-US"/>
        </w:rPr>
        <w:t>Pasighat</w:t>
      </w:r>
      <w:proofErr w:type="spellEnd"/>
    </w:p>
    <w:p w14:paraId="3D8D1273" w14:textId="77777777" w:rsidR="009D2B1B" w:rsidRPr="00C44F2B" w:rsidRDefault="009D2B1B" w:rsidP="00187836">
      <w:pPr>
        <w:spacing w:after="0"/>
        <w:rPr>
          <w:rFonts w:ascii="Times New Roman" w:hAnsi="Times New Roman" w:cs="Times New Roman"/>
          <w:sz w:val="16"/>
          <w:szCs w:val="16"/>
          <w:lang w:val="en-US"/>
        </w:rPr>
      </w:pPr>
    </w:p>
    <w:p w14:paraId="12B8E3A6" w14:textId="75721562" w:rsidR="003F115F" w:rsidRDefault="009D2B1B" w:rsidP="003F115F">
      <w:pPr>
        <w:spacing w:after="0"/>
        <w:jc w:val="center"/>
        <w:rPr>
          <w:rFonts w:ascii="Times New Roman" w:hAnsi="Times New Roman" w:cs="Times New Roman"/>
          <w:sz w:val="24"/>
          <w:szCs w:val="24"/>
          <w:lang w:val="en-US"/>
        </w:rPr>
      </w:pPr>
      <w:r w:rsidRPr="00C44F2B">
        <w:rPr>
          <w:rFonts w:ascii="Times New Roman" w:hAnsi="Times New Roman" w:cs="Times New Roman"/>
          <w:b/>
          <w:bCs/>
          <w:sz w:val="24"/>
          <w:szCs w:val="24"/>
          <w:lang w:val="en-US"/>
        </w:rPr>
        <w:t>Figure</w:t>
      </w:r>
      <w:r w:rsidR="003B0AF2" w:rsidRPr="00C44F2B">
        <w:rPr>
          <w:rFonts w:ascii="Times New Roman" w:hAnsi="Times New Roman" w:cs="Times New Roman"/>
          <w:b/>
          <w:bCs/>
          <w:sz w:val="24"/>
          <w:szCs w:val="24"/>
          <w:lang w:val="en-US"/>
        </w:rPr>
        <w:t xml:space="preserve"> 4</w:t>
      </w:r>
      <w:r w:rsidRPr="00C44F2B">
        <w:rPr>
          <w:rFonts w:ascii="Times New Roman" w:hAnsi="Times New Roman" w:cs="Times New Roman"/>
          <w:b/>
          <w:bCs/>
          <w:sz w:val="24"/>
          <w:szCs w:val="24"/>
          <w:lang w:val="en-US"/>
        </w:rPr>
        <w:t>:</w:t>
      </w:r>
      <w:r w:rsidRPr="00C44F2B">
        <w:rPr>
          <w:rFonts w:ascii="Times New Roman" w:hAnsi="Times New Roman" w:cs="Times New Roman"/>
          <w:sz w:val="24"/>
          <w:szCs w:val="24"/>
          <w:lang w:val="en-US"/>
        </w:rPr>
        <w:t xml:space="preserve"> Stage of oil palm cultivation in East Siang District</w:t>
      </w:r>
    </w:p>
    <w:p w14:paraId="4C6F74F1" w14:textId="77777777" w:rsidR="008F7644" w:rsidRDefault="008F7644" w:rsidP="003F115F">
      <w:pPr>
        <w:spacing w:after="0"/>
        <w:jc w:val="center"/>
        <w:rPr>
          <w:rFonts w:ascii="Times New Roman" w:hAnsi="Times New Roman" w:cs="Times New Roman"/>
          <w:sz w:val="24"/>
          <w:szCs w:val="24"/>
          <w:lang w:val="en-US"/>
        </w:rPr>
      </w:pPr>
    </w:p>
    <w:p w14:paraId="57E5B87D" w14:textId="0EEC1A48" w:rsidR="001813FA" w:rsidRPr="00C44F2B" w:rsidRDefault="006924CD" w:rsidP="003C594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4.2. </w:t>
      </w:r>
      <w:r w:rsidR="00C64738" w:rsidRPr="00C44F2B">
        <w:rPr>
          <w:rFonts w:ascii="Times New Roman" w:hAnsi="Times New Roman" w:cs="Times New Roman"/>
          <w:b/>
          <w:bCs/>
          <w:sz w:val="24"/>
          <w:szCs w:val="24"/>
          <w:lang w:val="en-US"/>
        </w:rPr>
        <w:t>A</w:t>
      </w:r>
      <w:r w:rsidRPr="00C44F2B">
        <w:rPr>
          <w:rFonts w:ascii="Times New Roman" w:hAnsi="Times New Roman" w:cs="Times New Roman"/>
          <w:b/>
          <w:bCs/>
          <w:sz w:val="24"/>
          <w:szCs w:val="24"/>
          <w:lang w:val="en-US"/>
        </w:rPr>
        <w:t>rea, production and productivity of oil palm plantation</w:t>
      </w:r>
    </w:p>
    <w:p w14:paraId="282285B5" w14:textId="0A91EEFC" w:rsidR="00242979" w:rsidRPr="001225E7" w:rsidRDefault="00E9723C" w:rsidP="001225E7">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Based on the</w:t>
      </w:r>
      <w:r w:rsidR="00FD41B3" w:rsidRPr="00C44F2B">
        <w:rPr>
          <w:rFonts w:ascii="Times New Roman" w:hAnsi="Times New Roman" w:cs="Times New Roman"/>
          <w:sz w:val="24"/>
          <w:szCs w:val="24"/>
          <w:lang w:val="en-US"/>
        </w:rPr>
        <w:t xml:space="preserve"> data collected from the</w:t>
      </w:r>
      <w:r w:rsidRPr="00C44F2B">
        <w:rPr>
          <w:rFonts w:ascii="Times New Roman" w:hAnsi="Times New Roman" w:cs="Times New Roman"/>
          <w:sz w:val="24"/>
          <w:szCs w:val="24"/>
          <w:lang w:val="en-US"/>
        </w:rPr>
        <w:t xml:space="preserve"> field survey</w:t>
      </w:r>
      <w:r w:rsidR="00631955" w:rsidRPr="00C44F2B">
        <w:rPr>
          <w:rFonts w:ascii="Times New Roman" w:hAnsi="Times New Roman" w:cs="Times New Roman"/>
          <w:sz w:val="24"/>
          <w:szCs w:val="24"/>
          <w:lang w:val="en-US"/>
        </w:rPr>
        <w:t xml:space="preserve"> </w:t>
      </w:r>
      <w:r w:rsidR="00F04710" w:rsidRPr="00C44F2B">
        <w:rPr>
          <w:rFonts w:ascii="Times New Roman" w:hAnsi="Times New Roman" w:cs="Times New Roman"/>
          <w:sz w:val="24"/>
          <w:szCs w:val="24"/>
          <w:lang w:val="en-US"/>
        </w:rPr>
        <w:t>of 7 villages in East Siang district</w:t>
      </w:r>
      <w:r w:rsidR="00FD41B3" w:rsidRPr="00C44F2B">
        <w:rPr>
          <w:rFonts w:ascii="Times New Roman" w:hAnsi="Times New Roman" w:cs="Times New Roman"/>
          <w:sz w:val="24"/>
          <w:szCs w:val="24"/>
          <w:lang w:val="en-US"/>
        </w:rPr>
        <w:t xml:space="preserve">, </w:t>
      </w:r>
      <w:r w:rsidR="006F094F" w:rsidRPr="00C44F2B">
        <w:rPr>
          <w:rFonts w:ascii="Times New Roman" w:hAnsi="Times New Roman" w:cs="Times New Roman"/>
          <w:sz w:val="24"/>
          <w:szCs w:val="24"/>
          <w:lang w:val="en-US"/>
        </w:rPr>
        <w:t>t</w:t>
      </w:r>
      <w:r w:rsidR="003336A6" w:rsidRPr="00C44F2B">
        <w:rPr>
          <w:rFonts w:ascii="Times New Roman" w:hAnsi="Times New Roman" w:cs="Times New Roman"/>
          <w:sz w:val="24"/>
          <w:szCs w:val="24"/>
          <w:lang w:val="en-US"/>
        </w:rPr>
        <w:t>he table</w:t>
      </w:r>
      <w:r w:rsidR="007C61CF" w:rsidRPr="00C44F2B">
        <w:rPr>
          <w:rFonts w:ascii="Times New Roman" w:hAnsi="Times New Roman" w:cs="Times New Roman"/>
          <w:sz w:val="24"/>
          <w:szCs w:val="24"/>
          <w:lang w:val="en-US"/>
        </w:rPr>
        <w:t>-6</w:t>
      </w:r>
      <w:r w:rsidR="003336A6" w:rsidRPr="00C44F2B">
        <w:rPr>
          <w:rFonts w:ascii="Times New Roman" w:hAnsi="Times New Roman" w:cs="Times New Roman"/>
          <w:sz w:val="24"/>
          <w:szCs w:val="24"/>
          <w:lang w:val="en-US"/>
        </w:rPr>
        <w:t xml:space="preserve"> shows</w:t>
      </w:r>
      <w:r w:rsidR="00D75AF0" w:rsidRPr="00C44F2B">
        <w:rPr>
          <w:rFonts w:ascii="Times New Roman" w:hAnsi="Times New Roman" w:cs="Times New Roman"/>
          <w:sz w:val="24"/>
          <w:szCs w:val="24"/>
          <w:lang w:val="en-US"/>
        </w:rPr>
        <w:t xml:space="preserve"> the village</w:t>
      </w:r>
      <w:r w:rsidR="007C12A6">
        <w:rPr>
          <w:rFonts w:ascii="Times New Roman" w:hAnsi="Times New Roman" w:cs="Times New Roman"/>
          <w:sz w:val="24"/>
          <w:szCs w:val="24"/>
          <w:lang w:val="en-US"/>
        </w:rPr>
        <w:t>-</w:t>
      </w:r>
      <w:r w:rsidR="00D75AF0" w:rsidRPr="00C44F2B">
        <w:rPr>
          <w:rFonts w:ascii="Times New Roman" w:hAnsi="Times New Roman" w:cs="Times New Roman"/>
          <w:sz w:val="24"/>
          <w:szCs w:val="24"/>
          <w:lang w:val="en-US"/>
        </w:rPr>
        <w:t>wise area</w:t>
      </w:r>
      <w:r w:rsidR="001D3416" w:rsidRPr="00C44F2B">
        <w:rPr>
          <w:rFonts w:ascii="Times New Roman" w:hAnsi="Times New Roman" w:cs="Times New Roman"/>
          <w:sz w:val="24"/>
          <w:szCs w:val="24"/>
          <w:lang w:val="en-US"/>
        </w:rPr>
        <w:t xml:space="preserve"> (ha)</w:t>
      </w:r>
      <w:r w:rsidR="006F094F" w:rsidRPr="00C44F2B">
        <w:rPr>
          <w:rFonts w:ascii="Times New Roman" w:hAnsi="Times New Roman" w:cs="Times New Roman"/>
          <w:sz w:val="24"/>
          <w:szCs w:val="24"/>
          <w:lang w:val="en-US"/>
        </w:rPr>
        <w:t>, production (kg</w:t>
      </w:r>
      <w:r w:rsidR="005C00F7" w:rsidRPr="00C44F2B">
        <w:rPr>
          <w:rFonts w:ascii="Times New Roman" w:hAnsi="Times New Roman" w:cs="Times New Roman"/>
          <w:sz w:val="24"/>
          <w:szCs w:val="24"/>
          <w:lang w:val="en-US"/>
        </w:rPr>
        <w:t>), and productivity of oil palm in 2024.</w:t>
      </w:r>
      <w:r w:rsidR="00671FBC" w:rsidRPr="00C44F2B">
        <w:rPr>
          <w:rFonts w:ascii="Times New Roman" w:hAnsi="Times New Roman" w:cs="Times New Roman"/>
          <w:sz w:val="24"/>
          <w:szCs w:val="24"/>
          <w:lang w:val="en-US"/>
        </w:rPr>
        <w:t xml:space="preserve"> The area of villages surveyed</w:t>
      </w:r>
      <w:r w:rsidR="0006077C" w:rsidRPr="00C44F2B">
        <w:rPr>
          <w:rFonts w:ascii="Times New Roman" w:hAnsi="Times New Roman" w:cs="Times New Roman"/>
          <w:sz w:val="24"/>
          <w:szCs w:val="24"/>
          <w:lang w:val="en-US"/>
        </w:rPr>
        <w:t xml:space="preserve">, ranges from </w:t>
      </w:r>
      <w:r w:rsidR="00C77D48" w:rsidRPr="00C44F2B">
        <w:rPr>
          <w:rFonts w:ascii="Times New Roman" w:hAnsi="Times New Roman" w:cs="Times New Roman"/>
          <w:sz w:val="24"/>
          <w:szCs w:val="24"/>
          <w:lang w:val="en-US"/>
        </w:rPr>
        <w:t xml:space="preserve">2.05 ha. the lowest to </w:t>
      </w:r>
      <w:r w:rsidR="00AC0788" w:rsidRPr="00C44F2B">
        <w:rPr>
          <w:rFonts w:ascii="Times New Roman" w:hAnsi="Times New Roman" w:cs="Times New Roman"/>
          <w:sz w:val="24"/>
          <w:szCs w:val="24"/>
          <w:lang w:val="en-US"/>
        </w:rPr>
        <w:t xml:space="preserve">13.58 the highest. </w:t>
      </w:r>
      <w:r w:rsidR="001145BA" w:rsidRPr="00C44F2B">
        <w:rPr>
          <w:rFonts w:ascii="Times New Roman" w:hAnsi="Times New Roman" w:cs="Times New Roman"/>
          <w:sz w:val="24"/>
          <w:szCs w:val="24"/>
          <w:lang w:val="en-US"/>
        </w:rPr>
        <w:t xml:space="preserve">The total area under the oil palm </w:t>
      </w:r>
      <w:r w:rsidR="00603B34" w:rsidRPr="00C44F2B">
        <w:rPr>
          <w:rFonts w:ascii="Times New Roman" w:hAnsi="Times New Roman" w:cs="Times New Roman"/>
          <w:sz w:val="24"/>
          <w:szCs w:val="24"/>
          <w:lang w:val="en-US"/>
        </w:rPr>
        <w:t>cultivation was 40.83 ha</w:t>
      </w:r>
      <w:r w:rsidR="009D4021" w:rsidRPr="00C44F2B">
        <w:rPr>
          <w:rFonts w:ascii="Times New Roman" w:hAnsi="Times New Roman" w:cs="Times New Roman"/>
          <w:sz w:val="24"/>
          <w:szCs w:val="24"/>
          <w:lang w:val="en-US"/>
        </w:rPr>
        <w:t xml:space="preserve">. </w:t>
      </w:r>
      <w:r w:rsidR="001D5F98" w:rsidRPr="00C44F2B">
        <w:rPr>
          <w:rFonts w:ascii="Times New Roman" w:hAnsi="Times New Roman" w:cs="Times New Roman"/>
          <w:sz w:val="24"/>
          <w:szCs w:val="24"/>
          <w:lang w:val="en-US"/>
        </w:rPr>
        <w:t xml:space="preserve"> </w:t>
      </w:r>
      <w:r w:rsidR="00561527" w:rsidRPr="00C44F2B">
        <w:rPr>
          <w:rFonts w:ascii="Times New Roman" w:hAnsi="Times New Roman" w:cs="Times New Roman"/>
          <w:sz w:val="24"/>
          <w:szCs w:val="24"/>
          <w:lang w:val="en-US"/>
        </w:rPr>
        <w:t>To</w:t>
      </w:r>
      <w:r w:rsidR="00BC67C8" w:rsidRPr="00C44F2B">
        <w:rPr>
          <w:rFonts w:ascii="Times New Roman" w:hAnsi="Times New Roman" w:cs="Times New Roman"/>
          <w:sz w:val="24"/>
          <w:szCs w:val="24"/>
          <w:lang w:val="en-US"/>
        </w:rPr>
        <w:t>tal</w:t>
      </w:r>
      <w:r w:rsidR="00801437">
        <w:rPr>
          <w:rFonts w:ascii="Times New Roman" w:hAnsi="Times New Roman" w:cs="Times New Roman"/>
          <w:sz w:val="24"/>
          <w:szCs w:val="24"/>
          <w:lang w:val="en-US"/>
        </w:rPr>
        <w:t xml:space="preserve"> Fresh Fruit Bunches (FFB) </w:t>
      </w:r>
      <w:r w:rsidR="00BC67C8" w:rsidRPr="00C44F2B">
        <w:rPr>
          <w:rFonts w:ascii="Times New Roman" w:hAnsi="Times New Roman" w:cs="Times New Roman"/>
          <w:sz w:val="24"/>
          <w:szCs w:val="24"/>
          <w:lang w:val="en-US"/>
        </w:rPr>
        <w:t>production during that year was 42,484 kg</w:t>
      </w:r>
      <w:r w:rsidR="007C397A" w:rsidRPr="00C44F2B">
        <w:rPr>
          <w:rFonts w:ascii="Times New Roman" w:hAnsi="Times New Roman" w:cs="Times New Roman"/>
          <w:sz w:val="24"/>
          <w:szCs w:val="24"/>
          <w:lang w:val="en-US"/>
        </w:rPr>
        <w:t xml:space="preserve"> with the highest production of </w:t>
      </w:r>
      <w:r w:rsidR="00700752" w:rsidRPr="00C44F2B">
        <w:rPr>
          <w:rFonts w:ascii="Times New Roman" w:hAnsi="Times New Roman" w:cs="Times New Roman"/>
          <w:sz w:val="24"/>
          <w:szCs w:val="24"/>
          <w:lang w:val="en-US"/>
        </w:rPr>
        <w:t xml:space="preserve">12,500 kg in Bilat village and lowest being </w:t>
      </w:r>
      <w:r w:rsidR="004F5127" w:rsidRPr="00C44F2B">
        <w:rPr>
          <w:rFonts w:ascii="Times New Roman" w:hAnsi="Times New Roman" w:cs="Times New Roman"/>
          <w:sz w:val="24"/>
          <w:szCs w:val="24"/>
          <w:lang w:val="en-US"/>
        </w:rPr>
        <w:t xml:space="preserve">1000 kg in </w:t>
      </w:r>
      <w:proofErr w:type="spellStart"/>
      <w:r w:rsidR="004F5127" w:rsidRPr="00C44F2B">
        <w:rPr>
          <w:rFonts w:ascii="Times New Roman" w:hAnsi="Times New Roman" w:cs="Times New Roman"/>
          <w:sz w:val="24"/>
          <w:szCs w:val="24"/>
          <w:lang w:val="en-US"/>
        </w:rPr>
        <w:t>Lingka</w:t>
      </w:r>
      <w:proofErr w:type="spellEnd"/>
      <w:r w:rsidR="004F5127" w:rsidRPr="00C44F2B">
        <w:rPr>
          <w:rFonts w:ascii="Times New Roman" w:hAnsi="Times New Roman" w:cs="Times New Roman"/>
          <w:sz w:val="24"/>
          <w:szCs w:val="24"/>
          <w:lang w:val="en-US"/>
        </w:rPr>
        <w:t xml:space="preserve"> village. </w:t>
      </w:r>
      <w:r w:rsidR="00F50DDA" w:rsidRPr="00C44F2B">
        <w:rPr>
          <w:rFonts w:ascii="Times New Roman" w:hAnsi="Times New Roman" w:cs="Times New Roman"/>
          <w:sz w:val="24"/>
          <w:szCs w:val="24"/>
          <w:lang w:val="en-US"/>
        </w:rPr>
        <w:t xml:space="preserve"> Further in terms of productivity</w:t>
      </w:r>
      <w:r w:rsidR="008D6603" w:rsidRPr="00C44F2B">
        <w:rPr>
          <w:rFonts w:ascii="Times New Roman" w:hAnsi="Times New Roman" w:cs="Times New Roman"/>
          <w:sz w:val="24"/>
          <w:szCs w:val="24"/>
          <w:lang w:val="en-US"/>
        </w:rPr>
        <w:t xml:space="preserve">, yield per annum ranges from </w:t>
      </w:r>
      <w:r w:rsidR="00916F61" w:rsidRPr="00C44F2B">
        <w:rPr>
          <w:rFonts w:ascii="Times New Roman" w:hAnsi="Times New Roman" w:cs="Times New Roman"/>
          <w:sz w:val="24"/>
          <w:szCs w:val="24"/>
          <w:lang w:val="en-US"/>
        </w:rPr>
        <w:t xml:space="preserve">334.05 </w:t>
      </w:r>
      <w:r w:rsidR="0074134D" w:rsidRPr="00C44F2B">
        <w:rPr>
          <w:rFonts w:ascii="Times New Roman" w:hAnsi="Times New Roman" w:cs="Times New Roman"/>
          <w:sz w:val="24"/>
          <w:szCs w:val="24"/>
          <w:lang w:val="en-US"/>
        </w:rPr>
        <w:t xml:space="preserve">kg/ha </w:t>
      </w:r>
      <w:r w:rsidR="00B26BEA" w:rsidRPr="00C44F2B">
        <w:rPr>
          <w:rFonts w:ascii="Times New Roman" w:hAnsi="Times New Roman" w:cs="Times New Roman"/>
          <w:sz w:val="24"/>
          <w:szCs w:val="24"/>
          <w:lang w:val="en-US"/>
        </w:rPr>
        <w:t xml:space="preserve">in </w:t>
      </w:r>
      <w:proofErr w:type="spellStart"/>
      <w:r w:rsidR="00B26BEA" w:rsidRPr="00C44F2B">
        <w:rPr>
          <w:rFonts w:ascii="Times New Roman" w:hAnsi="Times New Roman" w:cs="Times New Roman"/>
          <w:sz w:val="24"/>
          <w:szCs w:val="24"/>
          <w:lang w:val="en-US"/>
        </w:rPr>
        <w:t>Sigar</w:t>
      </w:r>
      <w:proofErr w:type="spellEnd"/>
      <w:r w:rsidR="00B26BEA" w:rsidRPr="00C44F2B">
        <w:rPr>
          <w:rFonts w:ascii="Times New Roman" w:hAnsi="Times New Roman" w:cs="Times New Roman"/>
          <w:sz w:val="24"/>
          <w:szCs w:val="24"/>
          <w:lang w:val="en-US"/>
        </w:rPr>
        <w:t xml:space="preserve"> village to 4070.34 </w:t>
      </w:r>
      <w:r w:rsidR="00EE1D12" w:rsidRPr="00C44F2B">
        <w:rPr>
          <w:rFonts w:ascii="Times New Roman" w:hAnsi="Times New Roman" w:cs="Times New Roman"/>
          <w:sz w:val="24"/>
          <w:szCs w:val="24"/>
          <w:lang w:val="en-US"/>
        </w:rPr>
        <w:t xml:space="preserve">kg/ha in Bilat village. </w:t>
      </w:r>
    </w:p>
    <w:p w14:paraId="35A2E678" w14:textId="78EC9BD0" w:rsidR="00C6147E" w:rsidRPr="00C44F2B" w:rsidRDefault="007C3217" w:rsidP="00FC40E4">
      <w:pPr>
        <w:jc w:val="center"/>
        <w:rPr>
          <w:rFonts w:ascii="Times New Roman" w:hAnsi="Times New Roman" w:cs="Times New Roman"/>
          <w:sz w:val="24"/>
          <w:szCs w:val="24"/>
          <w:lang w:val="en-US"/>
        </w:rPr>
      </w:pPr>
      <w:r w:rsidRPr="00C44F2B">
        <w:rPr>
          <w:rFonts w:ascii="Times New Roman" w:hAnsi="Times New Roman" w:cs="Times New Roman"/>
          <w:b/>
          <w:bCs/>
          <w:sz w:val="24"/>
          <w:szCs w:val="24"/>
          <w:lang w:val="en-US"/>
        </w:rPr>
        <w:t>Table</w:t>
      </w:r>
      <w:r w:rsidR="003B0AF2" w:rsidRPr="00C44F2B">
        <w:rPr>
          <w:rFonts w:ascii="Times New Roman" w:hAnsi="Times New Roman" w:cs="Times New Roman"/>
          <w:b/>
          <w:bCs/>
          <w:sz w:val="24"/>
          <w:szCs w:val="24"/>
          <w:lang w:val="en-US"/>
        </w:rPr>
        <w:t xml:space="preserve"> </w:t>
      </w:r>
      <w:r w:rsidR="000E1548">
        <w:rPr>
          <w:rFonts w:ascii="Times New Roman" w:hAnsi="Times New Roman" w:cs="Times New Roman"/>
          <w:b/>
          <w:bCs/>
          <w:sz w:val="24"/>
          <w:szCs w:val="24"/>
          <w:lang w:val="en-US"/>
        </w:rPr>
        <w:t>7</w:t>
      </w:r>
      <w:r w:rsidR="00E44836" w:rsidRPr="00C44F2B">
        <w:rPr>
          <w:rFonts w:ascii="Times New Roman" w:hAnsi="Times New Roman" w:cs="Times New Roman"/>
          <w:sz w:val="24"/>
          <w:szCs w:val="24"/>
          <w:lang w:val="en-US"/>
        </w:rPr>
        <w:t>: Status of oil palm cultivation</w:t>
      </w:r>
      <w:r w:rsidR="00031F14" w:rsidRPr="00C44F2B">
        <w:rPr>
          <w:rFonts w:ascii="Times New Roman" w:hAnsi="Times New Roman" w:cs="Times New Roman"/>
          <w:sz w:val="24"/>
          <w:szCs w:val="24"/>
          <w:lang w:val="en-US"/>
        </w:rPr>
        <w:t xml:space="preserve"> and production in East Siang.</w:t>
      </w:r>
    </w:p>
    <w:tbl>
      <w:tblPr>
        <w:tblW w:w="8887" w:type="dxa"/>
        <w:tblCellMar>
          <w:left w:w="0" w:type="dxa"/>
          <w:right w:w="0" w:type="dxa"/>
        </w:tblCellMar>
        <w:tblLook w:val="04A0" w:firstRow="1" w:lastRow="0" w:firstColumn="1" w:lastColumn="0" w:noHBand="0" w:noVBand="1"/>
      </w:tblPr>
      <w:tblGrid>
        <w:gridCol w:w="955"/>
        <w:gridCol w:w="2145"/>
        <w:gridCol w:w="1694"/>
        <w:gridCol w:w="1975"/>
        <w:gridCol w:w="2118"/>
      </w:tblGrid>
      <w:tr w:rsidR="00C41318" w:rsidRPr="00C44F2B" w14:paraId="287EB7A4" w14:textId="77777777" w:rsidTr="008F7644">
        <w:trPr>
          <w:trHeight w:val="195"/>
        </w:trPr>
        <w:tc>
          <w:tcPr>
            <w:tcW w:w="9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10036F"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lastRenderedPageBreak/>
              <w:t>Sl. No.</w:t>
            </w:r>
          </w:p>
        </w:tc>
        <w:tc>
          <w:tcPr>
            <w:tcW w:w="21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A60BE3F"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Village</w:t>
            </w:r>
          </w:p>
        </w:tc>
        <w:tc>
          <w:tcPr>
            <w:tcW w:w="1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C6F59B8"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Area(ha.)</w:t>
            </w:r>
          </w:p>
        </w:tc>
        <w:tc>
          <w:tcPr>
            <w:tcW w:w="1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D1B1B8"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Production (kg)</w:t>
            </w:r>
          </w:p>
        </w:tc>
        <w:tc>
          <w:tcPr>
            <w:tcW w:w="21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59BE3CA" w14:textId="2C931D8F"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Productivity (kg/ha</w:t>
            </w:r>
            <w:r w:rsidR="009166A0" w:rsidRPr="003F115F">
              <w:rPr>
                <w:rFonts w:ascii="Times New Roman" w:hAnsi="Times New Roman" w:cs="Times New Roman"/>
                <w:b/>
                <w:bCs/>
                <w:color w:val="000000"/>
                <w:sz w:val="24"/>
                <w:szCs w:val="24"/>
              </w:rPr>
              <w:t>/year</w:t>
            </w:r>
            <w:r w:rsidRPr="003F115F">
              <w:rPr>
                <w:rFonts w:ascii="Times New Roman" w:hAnsi="Times New Roman" w:cs="Times New Roman"/>
                <w:b/>
                <w:bCs/>
                <w:color w:val="000000"/>
                <w:sz w:val="24"/>
                <w:szCs w:val="24"/>
              </w:rPr>
              <w:t>)</w:t>
            </w:r>
          </w:p>
        </w:tc>
      </w:tr>
      <w:tr w:rsidR="00C41318" w:rsidRPr="00C44F2B" w14:paraId="6001C8B3"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57E0B4"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1</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540FDD"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Bilat</w:t>
            </w:r>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F16D26" w14:textId="77777777" w:rsidR="00C41318" w:rsidRPr="00C44F2B" w:rsidRDefault="00C41318" w:rsidP="003C594B">
            <w:pPr>
              <w:jc w:val="both"/>
              <w:rPr>
                <w:rFonts w:ascii="Times New Roman" w:hAnsi="Times New Roman" w:cs="Times New Roman"/>
                <w:i/>
                <w:iCs/>
                <w:color w:val="000000"/>
                <w:sz w:val="24"/>
                <w:szCs w:val="24"/>
              </w:rPr>
            </w:pPr>
            <w:r w:rsidRPr="00C44F2B">
              <w:rPr>
                <w:rFonts w:ascii="Times New Roman" w:hAnsi="Times New Roman" w:cs="Times New Roman"/>
                <w:i/>
                <w:iCs/>
                <w:color w:val="000000"/>
                <w:sz w:val="24"/>
                <w:szCs w:val="24"/>
              </w:rPr>
              <w:t>3.07</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518CE" w14:textId="77777777" w:rsidR="00C41318" w:rsidRPr="00C44F2B" w:rsidRDefault="00C41318" w:rsidP="003C594B">
            <w:pPr>
              <w:jc w:val="both"/>
              <w:rPr>
                <w:rFonts w:ascii="Times New Roman" w:hAnsi="Times New Roman" w:cs="Times New Roman"/>
                <w:i/>
                <w:iCs/>
                <w:color w:val="000000"/>
                <w:sz w:val="24"/>
                <w:szCs w:val="24"/>
              </w:rPr>
            </w:pPr>
            <w:r w:rsidRPr="00C44F2B">
              <w:rPr>
                <w:rFonts w:ascii="Times New Roman" w:hAnsi="Times New Roman" w:cs="Times New Roman"/>
                <w:i/>
                <w:iCs/>
                <w:color w:val="000000"/>
                <w:sz w:val="24"/>
                <w:szCs w:val="24"/>
              </w:rPr>
              <w:t>12500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C5740D"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4070.34</w:t>
            </w:r>
          </w:p>
        </w:tc>
      </w:tr>
      <w:tr w:rsidR="00C41318" w:rsidRPr="00C44F2B" w14:paraId="13293424"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7D5AC9"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2</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10B01A"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Mirem</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40C28A" w14:textId="77777777" w:rsidR="00C41318" w:rsidRPr="00C44F2B" w:rsidRDefault="00C41318" w:rsidP="003C594B">
            <w:pPr>
              <w:jc w:val="both"/>
              <w:rPr>
                <w:rFonts w:ascii="Times New Roman" w:hAnsi="Times New Roman" w:cs="Times New Roman"/>
                <w:i/>
                <w:iCs/>
                <w:color w:val="000000"/>
                <w:sz w:val="24"/>
                <w:szCs w:val="24"/>
              </w:rPr>
            </w:pPr>
            <w:r w:rsidRPr="00C44F2B">
              <w:rPr>
                <w:rFonts w:ascii="Times New Roman" w:hAnsi="Times New Roman" w:cs="Times New Roman"/>
                <w:i/>
                <w:iCs/>
                <w:color w:val="000000"/>
                <w:sz w:val="24"/>
                <w:szCs w:val="24"/>
              </w:rPr>
              <w:t>7.88</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7413F4" w14:textId="77777777" w:rsidR="00C41318" w:rsidRPr="00C44F2B" w:rsidRDefault="00C41318" w:rsidP="003C594B">
            <w:pPr>
              <w:jc w:val="both"/>
              <w:rPr>
                <w:rFonts w:ascii="Times New Roman" w:hAnsi="Times New Roman" w:cs="Times New Roman"/>
                <w:i/>
                <w:iCs/>
                <w:color w:val="000000"/>
                <w:sz w:val="24"/>
                <w:szCs w:val="24"/>
              </w:rPr>
            </w:pPr>
            <w:r w:rsidRPr="00C44F2B">
              <w:rPr>
                <w:rFonts w:ascii="Times New Roman" w:hAnsi="Times New Roman" w:cs="Times New Roman"/>
                <w:i/>
                <w:iCs/>
                <w:color w:val="000000"/>
                <w:sz w:val="24"/>
                <w:szCs w:val="24"/>
              </w:rPr>
              <w:t>9780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E6017"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1241.75</w:t>
            </w:r>
          </w:p>
        </w:tc>
      </w:tr>
      <w:tr w:rsidR="00C41318" w:rsidRPr="00C44F2B" w14:paraId="4352A081"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1FE21"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3</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F028A"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Lingka</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515E13"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2.05</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2AEA1"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1000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424B62"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488.04</w:t>
            </w:r>
          </w:p>
        </w:tc>
      </w:tr>
      <w:tr w:rsidR="00C41318" w:rsidRPr="00C44F2B" w14:paraId="5C8EA2CA"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E44DA7"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4</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3E2DF"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Yagrung</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A371BB"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3.44</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F0259"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4500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1A146F"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1307.00</w:t>
            </w:r>
          </w:p>
        </w:tc>
      </w:tr>
      <w:tr w:rsidR="00C41318" w:rsidRPr="00C44F2B" w14:paraId="07F48FAD"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080FA0"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5</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4C4AB6"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Yapgo</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DAFCEF"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13.58</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64E58"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5004</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9840A3"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368.51</w:t>
            </w:r>
          </w:p>
        </w:tc>
      </w:tr>
      <w:tr w:rsidR="00C41318" w:rsidRPr="00C44F2B" w14:paraId="3D0DAA1E"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3886E3"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6</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B7E4B"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Motum</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8D630"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5.72</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4DF290"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8000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5F535C"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1398.36</w:t>
            </w:r>
          </w:p>
        </w:tc>
      </w:tr>
      <w:tr w:rsidR="00C41318" w:rsidRPr="00C44F2B" w14:paraId="0D8B3688" w14:textId="77777777" w:rsidTr="008F7644">
        <w:trPr>
          <w:trHeight w:val="19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44157E" w14:textId="77777777" w:rsidR="00C41318" w:rsidRPr="003F115F" w:rsidRDefault="00C41318" w:rsidP="003C594B">
            <w:pPr>
              <w:jc w:val="both"/>
              <w:rPr>
                <w:rFonts w:ascii="Times New Roman" w:hAnsi="Times New Roman" w:cs="Times New Roman"/>
                <w:b/>
                <w:bCs/>
                <w:color w:val="000000"/>
                <w:sz w:val="24"/>
                <w:szCs w:val="24"/>
              </w:rPr>
            </w:pPr>
            <w:r w:rsidRPr="003F115F">
              <w:rPr>
                <w:rFonts w:ascii="Times New Roman" w:hAnsi="Times New Roman" w:cs="Times New Roman"/>
                <w:b/>
                <w:bCs/>
                <w:color w:val="000000"/>
                <w:sz w:val="24"/>
                <w:szCs w:val="24"/>
              </w:rPr>
              <w:t>7</w:t>
            </w: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F95F62" w14:textId="77777777" w:rsidR="00C41318" w:rsidRPr="00C44F2B" w:rsidRDefault="00C41318" w:rsidP="003C594B">
            <w:pPr>
              <w:jc w:val="both"/>
              <w:rPr>
                <w:rFonts w:ascii="Times New Roman" w:hAnsi="Times New Roman" w:cs="Times New Roman"/>
                <w:color w:val="000000"/>
                <w:sz w:val="24"/>
                <w:szCs w:val="24"/>
              </w:rPr>
            </w:pPr>
            <w:proofErr w:type="spellStart"/>
            <w:r w:rsidRPr="00C44F2B">
              <w:rPr>
                <w:rFonts w:ascii="Times New Roman" w:hAnsi="Times New Roman" w:cs="Times New Roman"/>
                <w:color w:val="000000"/>
                <w:sz w:val="24"/>
                <w:szCs w:val="24"/>
              </w:rPr>
              <w:t>Sigar</w:t>
            </w:r>
            <w:proofErr w:type="spellEnd"/>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CD1FED"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5.09</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4E7B1A"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1700</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D54A2C"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334.05</w:t>
            </w:r>
          </w:p>
        </w:tc>
      </w:tr>
      <w:tr w:rsidR="00C41318" w:rsidRPr="00C44F2B" w14:paraId="66772B75" w14:textId="77777777" w:rsidTr="008F7644">
        <w:trPr>
          <w:trHeight w:val="35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B7A9E4" w14:textId="649C6B9F" w:rsidR="00C41318" w:rsidRPr="00C44F2B" w:rsidRDefault="00C41318" w:rsidP="003C594B">
            <w:pPr>
              <w:jc w:val="both"/>
              <w:rPr>
                <w:rFonts w:ascii="Times New Roman" w:hAnsi="Times New Roman" w:cs="Times New Roman"/>
                <w:color w:val="000000"/>
                <w:sz w:val="24"/>
                <w:szCs w:val="24"/>
              </w:rPr>
            </w:pPr>
          </w:p>
        </w:tc>
        <w:tc>
          <w:tcPr>
            <w:tcW w:w="214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FD694C"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Total</w:t>
            </w:r>
          </w:p>
        </w:tc>
        <w:tc>
          <w:tcPr>
            <w:tcW w:w="169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D3770"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40.83</w:t>
            </w:r>
          </w:p>
        </w:tc>
        <w:tc>
          <w:tcPr>
            <w:tcW w:w="197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04B1AF"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42484</w:t>
            </w:r>
          </w:p>
        </w:tc>
        <w:tc>
          <w:tcPr>
            <w:tcW w:w="21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2152ED" w14:textId="77777777" w:rsidR="00C41318" w:rsidRPr="00C44F2B" w:rsidRDefault="00C41318" w:rsidP="003C594B">
            <w:pPr>
              <w:jc w:val="both"/>
              <w:rPr>
                <w:rFonts w:ascii="Times New Roman" w:hAnsi="Times New Roman" w:cs="Times New Roman"/>
                <w:color w:val="000000"/>
                <w:sz w:val="24"/>
                <w:szCs w:val="24"/>
              </w:rPr>
            </w:pPr>
            <w:r w:rsidRPr="00C44F2B">
              <w:rPr>
                <w:rFonts w:ascii="Times New Roman" w:hAnsi="Times New Roman" w:cs="Times New Roman"/>
                <w:color w:val="000000"/>
                <w:sz w:val="24"/>
                <w:szCs w:val="24"/>
              </w:rPr>
              <w:t>1040.56</w:t>
            </w:r>
          </w:p>
        </w:tc>
      </w:tr>
    </w:tbl>
    <w:p w14:paraId="71B9C9BB" w14:textId="04CB0DC9" w:rsidR="00181F6D" w:rsidRPr="00C44F2B" w:rsidRDefault="00C41318" w:rsidP="003C594B">
      <w:pPr>
        <w:jc w:val="both"/>
        <w:rPr>
          <w:rFonts w:ascii="Times New Roman" w:hAnsi="Times New Roman" w:cs="Times New Roman"/>
          <w:sz w:val="16"/>
          <w:szCs w:val="16"/>
          <w:lang w:val="en-US"/>
        </w:rPr>
      </w:pPr>
      <w:r w:rsidRPr="00C44F2B">
        <w:rPr>
          <w:rFonts w:ascii="Times New Roman" w:hAnsi="Times New Roman" w:cs="Times New Roman"/>
          <w:b/>
          <w:bCs/>
          <w:sz w:val="24"/>
          <w:szCs w:val="24"/>
          <w:lang w:val="en-US"/>
        </w:rPr>
        <w:t xml:space="preserve"> </w:t>
      </w:r>
      <w:r w:rsidR="006166EF" w:rsidRPr="00C44F2B">
        <w:rPr>
          <w:rFonts w:ascii="Times New Roman" w:hAnsi="Times New Roman" w:cs="Times New Roman"/>
          <w:b/>
          <w:bCs/>
          <w:sz w:val="16"/>
          <w:szCs w:val="16"/>
          <w:lang w:val="en-US"/>
        </w:rPr>
        <w:t>Source</w:t>
      </w:r>
      <w:r w:rsidR="006166EF" w:rsidRPr="00C44F2B">
        <w:rPr>
          <w:rFonts w:ascii="Times New Roman" w:hAnsi="Times New Roman" w:cs="Times New Roman"/>
          <w:sz w:val="16"/>
          <w:szCs w:val="16"/>
          <w:lang w:val="en-US"/>
        </w:rPr>
        <w:t>: Field survey, 2024</w:t>
      </w:r>
    </w:p>
    <w:p w14:paraId="65743B3F" w14:textId="29B17071" w:rsidR="00D50A07" w:rsidRPr="00C44F2B" w:rsidRDefault="008567E3" w:rsidP="00E71315">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 xml:space="preserve">Data </w:t>
      </w:r>
      <w:r w:rsidR="000A2D7B" w:rsidRPr="00C44F2B">
        <w:rPr>
          <w:rFonts w:ascii="Times New Roman" w:hAnsi="Times New Roman" w:cs="Times New Roman"/>
          <w:sz w:val="24"/>
          <w:szCs w:val="24"/>
          <w:lang w:val="en-US"/>
        </w:rPr>
        <w:t xml:space="preserve">depicts that </w:t>
      </w:r>
      <w:r w:rsidR="003F3AB7" w:rsidRPr="00C44F2B">
        <w:rPr>
          <w:rFonts w:ascii="Times New Roman" w:hAnsi="Times New Roman" w:cs="Times New Roman"/>
          <w:sz w:val="24"/>
          <w:szCs w:val="24"/>
          <w:lang w:val="en-US"/>
        </w:rPr>
        <w:t xml:space="preserve">Bilat village has </w:t>
      </w:r>
      <w:r w:rsidR="000A01C8" w:rsidRPr="00C44F2B">
        <w:rPr>
          <w:rFonts w:ascii="Times New Roman" w:hAnsi="Times New Roman" w:cs="Times New Roman"/>
          <w:sz w:val="24"/>
          <w:szCs w:val="24"/>
          <w:lang w:val="en-US"/>
        </w:rPr>
        <w:t xml:space="preserve">high </w:t>
      </w:r>
      <w:r w:rsidR="003F3AB7" w:rsidRPr="00C44F2B">
        <w:rPr>
          <w:rFonts w:ascii="Times New Roman" w:hAnsi="Times New Roman" w:cs="Times New Roman"/>
          <w:sz w:val="24"/>
          <w:szCs w:val="24"/>
          <w:lang w:val="en-US"/>
        </w:rPr>
        <w:t xml:space="preserve">productivity </w:t>
      </w:r>
      <w:r w:rsidR="00F800A2" w:rsidRPr="00C44F2B">
        <w:rPr>
          <w:rFonts w:ascii="Times New Roman" w:hAnsi="Times New Roman" w:cs="Times New Roman"/>
          <w:sz w:val="24"/>
          <w:szCs w:val="24"/>
          <w:lang w:val="en-US"/>
        </w:rPr>
        <w:t xml:space="preserve">and some villages such as </w:t>
      </w:r>
      <w:proofErr w:type="spellStart"/>
      <w:r w:rsidR="00F800A2" w:rsidRPr="00C44F2B">
        <w:rPr>
          <w:rFonts w:ascii="Times New Roman" w:hAnsi="Times New Roman" w:cs="Times New Roman"/>
          <w:sz w:val="24"/>
          <w:szCs w:val="24"/>
          <w:lang w:val="en-US"/>
        </w:rPr>
        <w:t>Mirem</w:t>
      </w:r>
      <w:proofErr w:type="spellEnd"/>
      <w:r w:rsidR="00F800A2" w:rsidRPr="00C44F2B">
        <w:rPr>
          <w:rFonts w:ascii="Times New Roman" w:hAnsi="Times New Roman" w:cs="Times New Roman"/>
          <w:sz w:val="24"/>
          <w:szCs w:val="24"/>
          <w:lang w:val="en-US"/>
        </w:rPr>
        <w:t xml:space="preserve">, </w:t>
      </w:r>
      <w:proofErr w:type="spellStart"/>
      <w:r w:rsidR="00B57940" w:rsidRPr="00C44F2B">
        <w:rPr>
          <w:rFonts w:ascii="Times New Roman" w:hAnsi="Times New Roman" w:cs="Times New Roman"/>
          <w:sz w:val="24"/>
          <w:szCs w:val="24"/>
          <w:lang w:val="en-US"/>
        </w:rPr>
        <w:t>Yagrung</w:t>
      </w:r>
      <w:proofErr w:type="spellEnd"/>
      <w:r w:rsidR="00B57940" w:rsidRPr="00C44F2B">
        <w:rPr>
          <w:rFonts w:ascii="Times New Roman" w:hAnsi="Times New Roman" w:cs="Times New Roman"/>
          <w:sz w:val="24"/>
          <w:szCs w:val="24"/>
          <w:lang w:val="en-US"/>
        </w:rPr>
        <w:t xml:space="preserve"> and </w:t>
      </w:r>
      <w:proofErr w:type="spellStart"/>
      <w:r w:rsidR="00B57940" w:rsidRPr="00C44F2B">
        <w:rPr>
          <w:rFonts w:ascii="Times New Roman" w:hAnsi="Times New Roman" w:cs="Times New Roman"/>
          <w:sz w:val="24"/>
          <w:szCs w:val="24"/>
          <w:lang w:val="en-US"/>
        </w:rPr>
        <w:t>Motum</w:t>
      </w:r>
      <w:proofErr w:type="spellEnd"/>
      <w:r w:rsidR="00B57940" w:rsidRPr="00C44F2B">
        <w:rPr>
          <w:rFonts w:ascii="Times New Roman" w:hAnsi="Times New Roman" w:cs="Times New Roman"/>
          <w:sz w:val="24"/>
          <w:szCs w:val="24"/>
          <w:lang w:val="en-US"/>
        </w:rPr>
        <w:t xml:space="preserve"> has moderate productivity. </w:t>
      </w:r>
      <w:r w:rsidR="00E01815" w:rsidRPr="00C44F2B">
        <w:rPr>
          <w:rFonts w:ascii="Times New Roman" w:hAnsi="Times New Roman" w:cs="Times New Roman"/>
          <w:sz w:val="24"/>
          <w:szCs w:val="24"/>
          <w:lang w:val="en-US"/>
        </w:rPr>
        <w:t xml:space="preserve">Whereas, on the other hand there are </w:t>
      </w:r>
      <w:r w:rsidR="00B57940" w:rsidRPr="00C44F2B">
        <w:rPr>
          <w:rFonts w:ascii="Times New Roman" w:hAnsi="Times New Roman" w:cs="Times New Roman"/>
          <w:sz w:val="24"/>
          <w:szCs w:val="24"/>
          <w:lang w:val="en-US"/>
        </w:rPr>
        <w:t xml:space="preserve">some villages such as </w:t>
      </w:r>
      <w:proofErr w:type="spellStart"/>
      <w:r w:rsidR="006F7B7F" w:rsidRPr="00C44F2B">
        <w:rPr>
          <w:rFonts w:ascii="Times New Roman" w:hAnsi="Times New Roman" w:cs="Times New Roman"/>
          <w:sz w:val="24"/>
          <w:szCs w:val="24"/>
          <w:lang w:val="en-US"/>
        </w:rPr>
        <w:t>Lingka</w:t>
      </w:r>
      <w:proofErr w:type="spellEnd"/>
      <w:r w:rsidR="006F7B7F" w:rsidRPr="00C44F2B">
        <w:rPr>
          <w:rFonts w:ascii="Times New Roman" w:hAnsi="Times New Roman" w:cs="Times New Roman"/>
          <w:sz w:val="24"/>
          <w:szCs w:val="24"/>
          <w:lang w:val="en-US"/>
        </w:rPr>
        <w:t xml:space="preserve">, </w:t>
      </w:r>
      <w:proofErr w:type="spellStart"/>
      <w:r w:rsidR="006F7B7F" w:rsidRPr="00C44F2B">
        <w:rPr>
          <w:rFonts w:ascii="Times New Roman" w:hAnsi="Times New Roman" w:cs="Times New Roman"/>
          <w:sz w:val="24"/>
          <w:szCs w:val="24"/>
          <w:lang w:val="en-US"/>
        </w:rPr>
        <w:t>Yapgo</w:t>
      </w:r>
      <w:proofErr w:type="spellEnd"/>
      <w:r w:rsidR="006F7B7F" w:rsidRPr="00C44F2B">
        <w:rPr>
          <w:rFonts w:ascii="Times New Roman" w:hAnsi="Times New Roman" w:cs="Times New Roman"/>
          <w:sz w:val="24"/>
          <w:szCs w:val="24"/>
          <w:lang w:val="en-US"/>
        </w:rPr>
        <w:t xml:space="preserve"> and </w:t>
      </w:r>
      <w:proofErr w:type="spellStart"/>
      <w:r w:rsidR="006F7B7F" w:rsidRPr="00C44F2B">
        <w:rPr>
          <w:rFonts w:ascii="Times New Roman" w:hAnsi="Times New Roman" w:cs="Times New Roman"/>
          <w:sz w:val="24"/>
          <w:szCs w:val="24"/>
          <w:lang w:val="en-US"/>
        </w:rPr>
        <w:t>Sigar</w:t>
      </w:r>
      <w:proofErr w:type="spellEnd"/>
      <w:r w:rsidR="00100916" w:rsidRPr="00C44F2B">
        <w:rPr>
          <w:rFonts w:ascii="Times New Roman" w:hAnsi="Times New Roman" w:cs="Times New Roman"/>
          <w:sz w:val="24"/>
          <w:szCs w:val="24"/>
          <w:lang w:val="en-US"/>
        </w:rPr>
        <w:t xml:space="preserve"> which</w:t>
      </w:r>
      <w:r w:rsidR="006F7B7F" w:rsidRPr="00C44F2B">
        <w:rPr>
          <w:rFonts w:ascii="Times New Roman" w:hAnsi="Times New Roman" w:cs="Times New Roman"/>
          <w:sz w:val="24"/>
          <w:szCs w:val="24"/>
          <w:lang w:val="en-US"/>
        </w:rPr>
        <w:t xml:space="preserve"> has very low productivity. </w:t>
      </w:r>
    </w:p>
    <w:p w14:paraId="7FCC10CB" w14:textId="17C6D30B" w:rsidR="00C64738" w:rsidRPr="00C44F2B" w:rsidRDefault="001379D0" w:rsidP="00C44F2B">
      <w:pPr>
        <w:spacing w:line="360" w:lineRule="auto"/>
        <w:jc w:val="both"/>
        <w:rPr>
          <w:rFonts w:ascii="Times New Roman" w:hAnsi="Times New Roman" w:cs="Times New Roman"/>
          <w:b/>
          <w:bCs/>
          <w:sz w:val="24"/>
          <w:szCs w:val="24"/>
          <w:lang w:val="en-US"/>
        </w:rPr>
      </w:pPr>
      <w:r w:rsidRPr="00C44F2B">
        <w:rPr>
          <w:rFonts w:ascii="Times New Roman" w:hAnsi="Times New Roman" w:cs="Times New Roman"/>
          <w:b/>
          <w:bCs/>
          <w:sz w:val="24"/>
          <w:szCs w:val="24"/>
          <w:lang w:val="en-US"/>
        </w:rPr>
        <w:t xml:space="preserve">5. </w:t>
      </w:r>
      <w:proofErr w:type="gramStart"/>
      <w:r w:rsidR="00C64738" w:rsidRPr="00C44F2B">
        <w:rPr>
          <w:rFonts w:ascii="Times New Roman" w:hAnsi="Times New Roman" w:cs="Times New Roman"/>
          <w:b/>
          <w:bCs/>
          <w:sz w:val="24"/>
          <w:szCs w:val="24"/>
          <w:lang w:val="en-US"/>
        </w:rPr>
        <w:t>D</w:t>
      </w:r>
      <w:r w:rsidRPr="00C44F2B">
        <w:rPr>
          <w:rFonts w:ascii="Times New Roman" w:hAnsi="Times New Roman" w:cs="Times New Roman"/>
          <w:b/>
          <w:bCs/>
          <w:sz w:val="24"/>
          <w:szCs w:val="24"/>
          <w:lang w:val="en-US"/>
        </w:rPr>
        <w:t xml:space="preserve">iscussion </w:t>
      </w:r>
      <w:r w:rsidR="001E3E48">
        <w:rPr>
          <w:rFonts w:ascii="Times New Roman" w:hAnsi="Times New Roman" w:cs="Times New Roman"/>
          <w:b/>
          <w:bCs/>
          <w:sz w:val="24"/>
          <w:szCs w:val="24"/>
          <w:lang w:val="en-US"/>
        </w:rPr>
        <w:t>:</w:t>
      </w:r>
      <w:proofErr w:type="gramEnd"/>
    </w:p>
    <w:p w14:paraId="0D913BE6" w14:textId="7F8D3B8D" w:rsidR="008575B4" w:rsidRPr="00C44F2B" w:rsidRDefault="007F4C78" w:rsidP="00C44F2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rPr>
        <w:t>The inhabitant of the area of the study ha</w:t>
      </w:r>
      <w:r w:rsidR="007C12A6">
        <w:rPr>
          <w:rFonts w:ascii="Times New Roman" w:hAnsi="Times New Roman" w:cs="Times New Roman"/>
          <w:sz w:val="24"/>
          <w:szCs w:val="24"/>
        </w:rPr>
        <w:t>ve</w:t>
      </w:r>
      <w:r w:rsidRPr="00C44F2B">
        <w:rPr>
          <w:rFonts w:ascii="Times New Roman" w:hAnsi="Times New Roman" w:cs="Times New Roman"/>
          <w:sz w:val="24"/>
          <w:szCs w:val="24"/>
        </w:rPr>
        <w:t xml:space="preserve"> traditionally been practicing </w:t>
      </w:r>
      <w:r w:rsidR="007C12A6">
        <w:rPr>
          <w:rFonts w:ascii="Times New Roman" w:hAnsi="Times New Roman" w:cs="Times New Roman"/>
          <w:sz w:val="24"/>
          <w:szCs w:val="24"/>
        </w:rPr>
        <w:t xml:space="preserve">subsistence-based </w:t>
      </w:r>
      <w:r w:rsidRPr="00C44F2B">
        <w:rPr>
          <w:rFonts w:ascii="Times New Roman" w:hAnsi="Times New Roman" w:cs="Times New Roman"/>
          <w:sz w:val="24"/>
          <w:szCs w:val="24"/>
        </w:rPr>
        <w:t>agriculture with little market access. It was only in last few decades that plantation base</w:t>
      </w:r>
      <w:r w:rsidR="00A902BE" w:rsidRPr="00C44F2B">
        <w:rPr>
          <w:rFonts w:ascii="Times New Roman" w:hAnsi="Times New Roman" w:cs="Times New Roman"/>
          <w:sz w:val="24"/>
          <w:szCs w:val="24"/>
        </w:rPr>
        <w:t xml:space="preserve"> </w:t>
      </w:r>
      <w:r w:rsidRPr="00C44F2B">
        <w:rPr>
          <w:rFonts w:ascii="Times New Roman" w:hAnsi="Times New Roman" w:cs="Times New Roman"/>
          <w:sz w:val="24"/>
          <w:szCs w:val="24"/>
        </w:rPr>
        <w:t xml:space="preserve">agriculture had been introduced in the district, similarly oil palm </w:t>
      </w:r>
      <w:r w:rsidR="007C12A6">
        <w:rPr>
          <w:rFonts w:ascii="Times New Roman" w:hAnsi="Times New Roman" w:cs="Times New Roman"/>
          <w:sz w:val="24"/>
          <w:szCs w:val="24"/>
        </w:rPr>
        <w:t xml:space="preserve">was </w:t>
      </w:r>
      <w:r w:rsidRPr="00C44F2B">
        <w:rPr>
          <w:rFonts w:ascii="Times New Roman" w:hAnsi="Times New Roman" w:cs="Times New Roman"/>
          <w:sz w:val="24"/>
          <w:szCs w:val="24"/>
        </w:rPr>
        <w:t>introduced in the district during last decade. Further</w:t>
      </w:r>
      <w:r w:rsidR="004D669F" w:rsidRPr="00C44F2B">
        <w:rPr>
          <w:rFonts w:ascii="Times New Roman" w:hAnsi="Times New Roman" w:cs="Times New Roman"/>
          <w:sz w:val="24"/>
          <w:szCs w:val="24"/>
        </w:rPr>
        <w:t xml:space="preserve"> </w:t>
      </w:r>
      <w:r w:rsidRPr="00C44F2B">
        <w:rPr>
          <w:rFonts w:ascii="Times New Roman" w:hAnsi="Times New Roman" w:cs="Times New Roman"/>
          <w:sz w:val="24"/>
          <w:szCs w:val="24"/>
        </w:rPr>
        <w:t>the inhabitant of the area has its culture highly affiliated to the agricultur</w:t>
      </w:r>
      <w:r w:rsidR="007C12A6">
        <w:rPr>
          <w:rFonts w:ascii="Times New Roman" w:hAnsi="Times New Roman" w:cs="Times New Roman"/>
          <w:sz w:val="24"/>
          <w:szCs w:val="24"/>
        </w:rPr>
        <w:t>al</w:t>
      </w:r>
      <w:r w:rsidRPr="00C44F2B">
        <w:rPr>
          <w:rFonts w:ascii="Times New Roman" w:hAnsi="Times New Roman" w:cs="Times New Roman"/>
          <w:sz w:val="24"/>
          <w:szCs w:val="24"/>
        </w:rPr>
        <w:t xml:space="preserve"> pattern and </w:t>
      </w:r>
      <w:r w:rsidR="007C12A6">
        <w:rPr>
          <w:rFonts w:ascii="Times New Roman" w:hAnsi="Times New Roman" w:cs="Times New Roman"/>
          <w:sz w:val="24"/>
          <w:szCs w:val="24"/>
        </w:rPr>
        <w:t>their</w:t>
      </w:r>
      <w:r w:rsidRPr="00C44F2B">
        <w:rPr>
          <w:rFonts w:ascii="Times New Roman" w:hAnsi="Times New Roman" w:cs="Times New Roman"/>
          <w:sz w:val="24"/>
          <w:szCs w:val="24"/>
        </w:rPr>
        <w:t xml:space="preserve"> forest and </w:t>
      </w:r>
      <w:r w:rsidR="007C12A6">
        <w:rPr>
          <w:rFonts w:ascii="Times New Roman" w:hAnsi="Times New Roman" w:cs="Times New Roman"/>
          <w:sz w:val="24"/>
          <w:szCs w:val="24"/>
        </w:rPr>
        <w:t>the</w:t>
      </w:r>
      <w:r w:rsidRPr="00C44F2B">
        <w:rPr>
          <w:rFonts w:ascii="Times New Roman" w:hAnsi="Times New Roman" w:cs="Times New Roman"/>
          <w:sz w:val="24"/>
          <w:szCs w:val="24"/>
        </w:rPr>
        <w:t xml:space="preserve"> products obtained from the forest. (</w:t>
      </w:r>
      <w:proofErr w:type="spellStart"/>
      <w:proofErr w:type="gramStart"/>
      <w:r w:rsidRPr="00C44F2B">
        <w:rPr>
          <w:rFonts w:ascii="Times New Roman" w:hAnsi="Times New Roman" w:cs="Times New Roman"/>
          <w:sz w:val="24"/>
          <w:szCs w:val="24"/>
        </w:rPr>
        <w:t>S.Roy</w:t>
      </w:r>
      <w:proofErr w:type="spellEnd"/>
      <w:proofErr w:type="gramEnd"/>
      <w:r w:rsidRPr="00C44F2B">
        <w:rPr>
          <w:rFonts w:ascii="Times New Roman" w:hAnsi="Times New Roman" w:cs="Times New Roman"/>
          <w:sz w:val="24"/>
          <w:szCs w:val="24"/>
        </w:rPr>
        <w:t>, 1997).</w:t>
      </w:r>
      <w:r w:rsidR="000350FE" w:rsidRPr="00C44F2B">
        <w:rPr>
          <w:rFonts w:ascii="Times New Roman" w:hAnsi="Times New Roman" w:cs="Times New Roman"/>
          <w:sz w:val="24"/>
          <w:szCs w:val="24"/>
          <w:lang w:val="en-US"/>
        </w:rPr>
        <w:t xml:space="preserve"> </w:t>
      </w:r>
      <w:r w:rsidR="00764B36" w:rsidRPr="00C44F2B">
        <w:rPr>
          <w:rFonts w:ascii="Times New Roman" w:hAnsi="Times New Roman" w:cs="Times New Roman"/>
          <w:sz w:val="24"/>
          <w:szCs w:val="24"/>
          <w:lang w:val="en-US"/>
        </w:rPr>
        <w:t>It is only recently that</w:t>
      </w:r>
      <w:r w:rsidR="00E5729B" w:rsidRPr="00C44F2B">
        <w:rPr>
          <w:rFonts w:ascii="Times New Roman" w:hAnsi="Times New Roman" w:cs="Times New Roman"/>
          <w:sz w:val="24"/>
          <w:szCs w:val="24"/>
          <w:lang w:val="en-US"/>
        </w:rPr>
        <w:t xml:space="preserve"> </w:t>
      </w:r>
      <w:r w:rsidR="007C12A6">
        <w:rPr>
          <w:rFonts w:ascii="Times New Roman" w:hAnsi="Times New Roman" w:cs="Times New Roman"/>
          <w:sz w:val="24"/>
          <w:szCs w:val="24"/>
          <w:lang w:val="en-US"/>
        </w:rPr>
        <w:t xml:space="preserve">the </w:t>
      </w:r>
      <w:r w:rsidR="00720864" w:rsidRPr="00C44F2B">
        <w:rPr>
          <w:rFonts w:ascii="Times New Roman" w:hAnsi="Times New Roman" w:cs="Times New Roman"/>
          <w:sz w:val="24"/>
          <w:szCs w:val="24"/>
          <w:lang w:val="en-US"/>
        </w:rPr>
        <w:t>commercial agriculture in the form of monoculture</w:t>
      </w:r>
      <w:r w:rsidR="007C12A6">
        <w:rPr>
          <w:rFonts w:ascii="Times New Roman" w:hAnsi="Times New Roman" w:cs="Times New Roman"/>
          <w:sz w:val="24"/>
          <w:szCs w:val="24"/>
          <w:lang w:val="en-US"/>
        </w:rPr>
        <w:t>-</w:t>
      </w:r>
      <w:r w:rsidR="00720864" w:rsidRPr="00C44F2B">
        <w:rPr>
          <w:rFonts w:ascii="Times New Roman" w:hAnsi="Times New Roman" w:cs="Times New Roman"/>
          <w:sz w:val="24"/>
          <w:szCs w:val="24"/>
          <w:lang w:val="en-US"/>
        </w:rPr>
        <w:t>base</w:t>
      </w:r>
      <w:r w:rsidR="007C12A6">
        <w:rPr>
          <w:rFonts w:ascii="Times New Roman" w:hAnsi="Times New Roman" w:cs="Times New Roman"/>
          <w:sz w:val="24"/>
          <w:szCs w:val="24"/>
          <w:lang w:val="en-US"/>
        </w:rPr>
        <w:t>d</w:t>
      </w:r>
      <w:r w:rsidR="00A902BE" w:rsidRPr="00C44F2B">
        <w:rPr>
          <w:rFonts w:ascii="Times New Roman" w:hAnsi="Times New Roman" w:cs="Times New Roman"/>
          <w:sz w:val="24"/>
          <w:szCs w:val="24"/>
          <w:lang w:val="en-US"/>
        </w:rPr>
        <w:t xml:space="preserve"> </w:t>
      </w:r>
      <w:r w:rsidR="00720864" w:rsidRPr="00C44F2B">
        <w:rPr>
          <w:rFonts w:ascii="Times New Roman" w:hAnsi="Times New Roman" w:cs="Times New Roman"/>
          <w:sz w:val="24"/>
          <w:szCs w:val="24"/>
          <w:lang w:val="en-US"/>
        </w:rPr>
        <w:t xml:space="preserve">plantation agriculture has been </w:t>
      </w:r>
      <w:r w:rsidR="002023BC" w:rsidRPr="00C44F2B">
        <w:rPr>
          <w:rFonts w:ascii="Times New Roman" w:hAnsi="Times New Roman" w:cs="Times New Roman"/>
          <w:sz w:val="24"/>
          <w:szCs w:val="24"/>
          <w:lang w:val="en-US"/>
        </w:rPr>
        <w:t>introduced to improve the li</w:t>
      </w:r>
      <w:r w:rsidR="00166A31" w:rsidRPr="00C44F2B">
        <w:rPr>
          <w:rFonts w:ascii="Times New Roman" w:hAnsi="Times New Roman" w:cs="Times New Roman"/>
          <w:sz w:val="24"/>
          <w:szCs w:val="24"/>
          <w:lang w:val="en-US"/>
        </w:rPr>
        <w:t>velihood standard</w:t>
      </w:r>
      <w:r w:rsidR="00A23B07" w:rsidRPr="00C44F2B">
        <w:rPr>
          <w:rFonts w:ascii="Times New Roman" w:hAnsi="Times New Roman" w:cs="Times New Roman"/>
          <w:sz w:val="24"/>
          <w:szCs w:val="24"/>
          <w:lang w:val="en-US"/>
        </w:rPr>
        <w:t xml:space="preserve"> of the farmers</w:t>
      </w:r>
      <w:r w:rsidR="004A5030" w:rsidRPr="00C44F2B">
        <w:rPr>
          <w:rFonts w:ascii="Times New Roman" w:hAnsi="Times New Roman" w:cs="Times New Roman"/>
          <w:sz w:val="24"/>
          <w:szCs w:val="24"/>
          <w:lang w:val="en-US"/>
        </w:rPr>
        <w:t xml:space="preserve">. </w:t>
      </w:r>
      <w:r w:rsidR="00A71AD7" w:rsidRPr="00C44F2B">
        <w:rPr>
          <w:rFonts w:ascii="Times New Roman" w:hAnsi="Times New Roman" w:cs="Times New Roman"/>
          <w:sz w:val="24"/>
          <w:szCs w:val="24"/>
          <w:lang w:val="en-US"/>
        </w:rPr>
        <w:t>Oil palm</w:t>
      </w:r>
      <w:r w:rsidR="00D978ED" w:rsidRPr="00C44F2B">
        <w:rPr>
          <w:rFonts w:ascii="Times New Roman" w:hAnsi="Times New Roman" w:cs="Times New Roman"/>
          <w:sz w:val="24"/>
          <w:szCs w:val="24"/>
          <w:lang w:val="en-US"/>
        </w:rPr>
        <w:t xml:space="preserve"> has </w:t>
      </w:r>
      <w:r w:rsidR="00DF3249">
        <w:rPr>
          <w:rFonts w:ascii="Times New Roman" w:hAnsi="Times New Roman" w:cs="Times New Roman"/>
          <w:sz w:val="24"/>
          <w:szCs w:val="24"/>
          <w:lang w:val="en-US"/>
        </w:rPr>
        <w:t xml:space="preserve">also </w:t>
      </w:r>
      <w:r w:rsidR="00D978ED" w:rsidRPr="00C44F2B">
        <w:rPr>
          <w:rFonts w:ascii="Times New Roman" w:hAnsi="Times New Roman" w:cs="Times New Roman"/>
          <w:sz w:val="24"/>
          <w:szCs w:val="24"/>
          <w:lang w:val="en-US"/>
        </w:rPr>
        <w:t>been introduced</w:t>
      </w:r>
      <w:r w:rsidR="00AB3957" w:rsidRPr="00C44F2B">
        <w:rPr>
          <w:rFonts w:ascii="Times New Roman" w:hAnsi="Times New Roman" w:cs="Times New Roman"/>
          <w:sz w:val="24"/>
          <w:szCs w:val="24"/>
          <w:lang w:val="en-US"/>
        </w:rPr>
        <w:t xml:space="preserve"> in Arunachal Pradesh</w:t>
      </w:r>
      <w:r w:rsidR="00D978ED" w:rsidRPr="00C44F2B">
        <w:rPr>
          <w:rFonts w:ascii="Times New Roman" w:hAnsi="Times New Roman" w:cs="Times New Roman"/>
          <w:sz w:val="24"/>
          <w:szCs w:val="24"/>
          <w:lang w:val="en-US"/>
        </w:rPr>
        <w:t xml:space="preserve"> </w:t>
      </w:r>
      <w:r w:rsidR="002B3450" w:rsidRPr="00C44F2B">
        <w:rPr>
          <w:rFonts w:ascii="Times New Roman" w:hAnsi="Times New Roman" w:cs="Times New Roman"/>
          <w:sz w:val="24"/>
          <w:szCs w:val="24"/>
          <w:lang w:val="en-US"/>
        </w:rPr>
        <w:t xml:space="preserve">by various government intervention in the form of </w:t>
      </w:r>
      <w:r w:rsidR="00012D53" w:rsidRPr="00C44F2B">
        <w:rPr>
          <w:rFonts w:ascii="Times New Roman" w:hAnsi="Times New Roman" w:cs="Times New Roman"/>
          <w:sz w:val="24"/>
          <w:szCs w:val="24"/>
          <w:lang w:val="en-US"/>
        </w:rPr>
        <w:t>government schemes</w:t>
      </w:r>
      <w:r w:rsidR="0037510B" w:rsidRPr="00C44F2B">
        <w:rPr>
          <w:rFonts w:ascii="Times New Roman" w:hAnsi="Times New Roman" w:cs="Times New Roman"/>
          <w:sz w:val="24"/>
          <w:szCs w:val="24"/>
          <w:lang w:val="en-US"/>
        </w:rPr>
        <w:t xml:space="preserve">. </w:t>
      </w:r>
    </w:p>
    <w:p w14:paraId="43FE0747" w14:textId="7C522E4A" w:rsidR="0037510B" w:rsidRPr="00C44F2B" w:rsidRDefault="00715834" w:rsidP="00C44F2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As per the techno-economic feasibility report</w:t>
      </w:r>
      <w:r w:rsidR="00A46F82" w:rsidRPr="00C44F2B">
        <w:rPr>
          <w:rFonts w:ascii="Times New Roman" w:hAnsi="Times New Roman" w:cs="Times New Roman"/>
          <w:sz w:val="24"/>
          <w:szCs w:val="24"/>
          <w:lang w:val="en-US"/>
        </w:rPr>
        <w:t xml:space="preserve">, about 1,30,000 ha. </w:t>
      </w:r>
      <w:r w:rsidR="00C52254" w:rsidRPr="00C44F2B">
        <w:rPr>
          <w:rFonts w:ascii="Times New Roman" w:hAnsi="Times New Roman" w:cs="Times New Roman"/>
          <w:sz w:val="24"/>
          <w:szCs w:val="24"/>
          <w:lang w:val="en-US"/>
        </w:rPr>
        <w:t>of the state’s geographical area i</w:t>
      </w:r>
      <w:r w:rsidR="005425F7" w:rsidRPr="00C44F2B">
        <w:rPr>
          <w:rFonts w:ascii="Times New Roman" w:hAnsi="Times New Roman" w:cs="Times New Roman"/>
          <w:sz w:val="24"/>
          <w:szCs w:val="24"/>
          <w:lang w:val="en-US"/>
        </w:rPr>
        <w:t>s potentially suitable for oil palm cultivation</w:t>
      </w:r>
      <w:r w:rsidR="007C3EB9" w:rsidRPr="00C44F2B">
        <w:rPr>
          <w:rFonts w:ascii="Times New Roman" w:hAnsi="Times New Roman" w:cs="Times New Roman"/>
          <w:sz w:val="24"/>
          <w:szCs w:val="24"/>
          <w:lang w:val="en-US"/>
        </w:rPr>
        <w:t>.</w:t>
      </w:r>
      <w:r w:rsidR="00026FE9">
        <w:rPr>
          <w:rFonts w:ascii="Times New Roman" w:hAnsi="Times New Roman" w:cs="Times New Roman"/>
          <w:sz w:val="24"/>
          <w:szCs w:val="24"/>
          <w:lang w:val="en-US"/>
        </w:rPr>
        <w:t xml:space="preserve"> </w:t>
      </w:r>
      <w:r w:rsidR="00D034E6">
        <w:rPr>
          <w:rFonts w:ascii="Times New Roman" w:hAnsi="Times New Roman" w:cs="Times New Roman"/>
          <w:sz w:val="24"/>
          <w:szCs w:val="24"/>
          <w:lang w:val="en-US"/>
        </w:rPr>
        <w:t>In NMEO-OP-2021</w:t>
      </w:r>
      <w:r w:rsidR="00214943">
        <w:rPr>
          <w:rFonts w:ascii="Times New Roman" w:hAnsi="Times New Roman" w:cs="Times New Roman"/>
          <w:sz w:val="24"/>
          <w:szCs w:val="24"/>
          <w:lang w:val="en-US"/>
        </w:rPr>
        <w:t xml:space="preserve">, </w:t>
      </w:r>
      <w:r w:rsidR="004D3323">
        <w:rPr>
          <w:rFonts w:ascii="Times New Roman" w:hAnsi="Times New Roman" w:cs="Times New Roman"/>
          <w:sz w:val="24"/>
          <w:szCs w:val="24"/>
          <w:lang w:val="en-US"/>
        </w:rPr>
        <w:t>g</w:t>
      </w:r>
      <w:r w:rsidR="00BC10A3">
        <w:rPr>
          <w:rFonts w:ascii="Times New Roman" w:hAnsi="Times New Roman" w:cs="Times New Roman"/>
          <w:sz w:val="24"/>
          <w:szCs w:val="24"/>
          <w:lang w:val="en-US"/>
        </w:rPr>
        <w:t xml:space="preserve">overnment </w:t>
      </w:r>
      <w:r w:rsidR="004D3323">
        <w:rPr>
          <w:rFonts w:ascii="Times New Roman" w:hAnsi="Times New Roman" w:cs="Times New Roman"/>
          <w:sz w:val="24"/>
          <w:szCs w:val="24"/>
          <w:lang w:val="en-US"/>
        </w:rPr>
        <w:t xml:space="preserve">of India </w:t>
      </w:r>
      <w:r w:rsidR="00BC10A3">
        <w:rPr>
          <w:rFonts w:ascii="Times New Roman" w:hAnsi="Times New Roman" w:cs="Times New Roman"/>
          <w:sz w:val="24"/>
          <w:szCs w:val="24"/>
          <w:lang w:val="en-US"/>
        </w:rPr>
        <w:t xml:space="preserve">has </w:t>
      </w:r>
      <w:r w:rsidR="004D3323">
        <w:rPr>
          <w:rFonts w:ascii="Times New Roman" w:hAnsi="Times New Roman" w:cs="Times New Roman"/>
          <w:sz w:val="24"/>
          <w:szCs w:val="24"/>
          <w:lang w:val="en-US"/>
        </w:rPr>
        <w:t xml:space="preserve">set the target of expanding </w:t>
      </w:r>
      <w:r w:rsidR="009648C5">
        <w:rPr>
          <w:rFonts w:ascii="Times New Roman" w:hAnsi="Times New Roman" w:cs="Times New Roman"/>
          <w:sz w:val="24"/>
          <w:szCs w:val="24"/>
          <w:lang w:val="en-US"/>
        </w:rPr>
        <w:t xml:space="preserve">area under oil palm cultivation to </w:t>
      </w:r>
      <w:r w:rsidR="006F3919">
        <w:rPr>
          <w:rFonts w:ascii="Times New Roman" w:hAnsi="Times New Roman" w:cs="Times New Roman"/>
          <w:sz w:val="24"/>
          <w:szCs w:val="24"/>
          <w:lang w:val="en-US"/>
        </w:rPr>
        <w:t>1600 ha. by 2023 and 40000 ha. by 2023.</w:t>
      </w:r>
      <w:r w:rsidR="007C3EB9" w:rsidRPr="00C44F2B">
        <w:rPr>
          <w:rFonts w:ascii="Times New Roman" w:hAnsi="Times New Roman" w:cs="Times New Roman"/>
          <w:sz w:val="24"/>
          <w:szCs w:val="24"/>
          <w:lang w:val="en-US"/>
        </w:rPr>
        <w:t xml:space="preserve"> However, as of</w:t>
      </w:r>
      <w:r w:rsidR="005729AE" w:rsidRPr="00C44F2B">
        <w:rPr>
          <w:rFonts w:ascii="Times New Roman" w:hAnsi="Times New Roman" w:cs="Times New Roman"/>
          <w:sz w:val="24"/>
          <w:szCs w:val="24"/>
          <w:lang w:val="en-US"/>
        </w:rPr>
        <w:t xml:space="preserve"> 2023, only </w:t>
      </w:r>
      <w:r w:rsidR="0092580E" w:rsidRPr="00C44F2B">
        <w:rPr>
          <w:rFonts w:ascii="Times New Roman" w:hAnsi="Times New Roman" w:cs="Times New Roman"/>
          <w:sz w:val="24"/>
          <w:szCs w:val="24"/>
          <w:lang w:val="en-US"/>
        </w:rPr>
        <w:t>about 6,500 ha. of st</w:t>
      </w:r>
      <w:r w:rsidR="00A72FA7" w:rsidRPr="00C44F2B">
        <w:rPr>
          <w:rFonts w:ascii="Times New Roman" w:hAnsi="Times New Roman" w:cs="Times New Roman"/>
          <w:sz w:val="24"/>
          <w:szCs w:val="24"/>
          <w:lang w:val="en-US"/>
        </w:rPr>
        <w:t>ate has been brought under oil palm cultivation</w:t>
      </w:r>
      <w:r w:rsidR="00A95341" w:rsidRPr="00C44F2B">
        <w:rPr>
          <w:rFonts w:ascii="Times New Roman" w:hAnsi="Times New Roman" w:cs="Times New Roman"/>
          <w:sz w:val="24"/>
          <w:szCs w:val="24"/>
          <w:lang w:val="en-US"/>
        </w:rPr>
        <w:t xml:space="preserve">, which accounts for </w:t>
      </w:r>
      <w:r w:rsidR="00650DDA" w:rsidRPr="00C44F2B">
        <w:rPr>
          <w:rFonts w:ascii="Times New Roman" w:hAnsi="Times New Roman" w:cs="Times New Roman"/>
          <w:sz w:val="24"/>
          <w:szCs w:val="24"/>
          <w:lang w:val="en-US"/>
        </w:rPr>
        <w:t xml:space="preserve">about 5% of total potential area. </w:t>
      </w:r>
      <w:r w:rsidR="00A70E40" w:rsidRPr="00C44F2B">
        <w:rPr>
          <w:rFonts w:ascii="Times New Roman" w:hAnsi="Times New Roman" w:cs="Times New Roman"/>
          <w:sz w:val="24"/>
          <w:szCs w:val="24"/>
          <w:lang w:val="en-US"/>
        </w:rPr>
        <w:t>Further</w:t>
      </w:r>
      <w:r w:rsidR="00A30071" w:rsidRPr="00C44F2B">
        <w:rPr>
          <w:rFonts w:ascii="Times New Roman" w:hAnsi="Times New Roman" w:cs="Times New Roman"/>
          <w:sz w:val="24"/>
          <w:szCs w:val="24"/>
          <w:lang w:val="en-US"/>
        </w:rPr>
        <w:t>, growth of oil palm cultivation is mainly driven by</w:t>
      </w:r>
      <w:r w:rsidR="005E4310" w:rsidRPr="00C44F2B">
        <w:rPr>
          <w:rFonts w:ascii="Times New Roman" w:hAnsi="Times New Roman" w:cs="Times New Roman"/>
          <w:sz w:val="24"/>
          <w:szCs w:val="24"/>
          <w:lang w:val="en-US"/>
        </w:rPr>
        <w:t xml:space="preserve"> only</w:t>
      </w:r>
      <w:r w:rsidR="00A30071" w:rsidRPr="00C44F2B">
        <w:rPr>
          <w:rFonts w:ascii="Times New Roman" w:hAnsi="Times New Roman" w:cs="Times New Roman"/>
          <w:sz w:val="24"/>
          <w:szCs w:val="24"/>
          <w:lang w:val="en-US"/>
        </w:rPr>
        <w:t xml:space="preserve"> two districts alone (East Siang and Lower </w:t>
      </w:r>
      <w:proofErr w:type="spellStart"/>
      <w:r w:rsidR="00A30071" w:rsidRPr="00C44F2B">
        <w:rPr>
          <w:rFonts w:ascii="Times New Roman" w:hAnsi="Times New Roman" w:cs="Times New Roman"/>
          <w:sz w:val="24"/>
          <w:szCs w:val="24"/>
          <w:lang w:val="en-US"/>
        </w:rPr>
        <w:t>Dibang</w:t>
      </w:r>
      <w:proofErr w:type="spellEnd"/>
      <w:r w:rsidR="00A30071" w:rsidRPr="00C44F2B">
        <w:rPr>
          <w:rFonts w:ascii="Times New Roman" w:hAnsi="Times New Roman" w:cs="Times New Roman"/>
          <w:sz w:val="24"/>
          <w:szCs w:val="24"/>
          <w:lang w:val="en-US"/>
        </w:rPr>
        <w:t xml:space="preserve"> </w:t>
      </w:r>
      <w:r w:rsidR="00A30071" w:rsidRPr="00C44F2B">
        <w:rPr>
          <w:rFonts w:ascii="Times New Roman" w:hAnsi="Times New Roman" w:cs="Times New Roman"/>
          <w:sz w:val="24"/>
          <w:szCs w:val="24"/>
          <w:lang w:val="en-US"/>
        </w:rPr>
        <w:lastRenderedPageBreak/>
        <w:t>Valley)</w:t>
      </w:r>
      <w:r w:rsidR="00A13B3D" w:rsidRPr="00C44F2B">
        <w:rPr>
          <w:rFonts w:ascii="Times New Roman" w:hAnsi="Times New Roman" w:cs="Times New Roman"/>
          <w:sz w:val="24"/>
          <w:szCs w:val="24"/>
          <w:lang w:val="en-US"/>
        </w:rPr>
        <w:t>, both of the district combin</w:t>
      </w:r>
      <w:r w:rsidR="007330E5" w:rsidRPr="00C44F2B">
        <w:rPr>
          <w:rFonts w:ascii="Times New Roman" w:hAnsi="Times New Roman" w:cs="Times New Roman"/>
          <w:sz w:val="24"/>
          <w:szCs w:val="24"/>
          <w:lang w:val="en-US"/>
        </w:rPr>
        <w:t>e</w:t>
      </w:r>
      <w:r w:rsidR="00C4127D" w:rsidRPr="00C44F2B">
        <w:rPr>
          <w:rFonts w:ascii="Times New Roman" w:hAnsi="Times New Roman" w:cs="Times New Roman"/>
          <w:sz w:val="24"/>
          <w:szCs w:val="24"/>
          <w:lang w:val="en-US"/>
        </w:rPr>
        <w:t>d together, constitutes about</w:t>
      </w:r>
      <w:r w:rsidR="00762745" w:rsidRPr="00C44F2B">
        <w:rPr>
          <w:rFonts w:ascii="Times New Roman" w:hAnsi="Times New Roman" w:cs="Times New Roman"/>
          <w:sz w:val="24"/>
          <w:szCs w:val="24"/>
          <w:lang w:val="en-US"/>
        </w:rPr>
        <w:t xml:space="preserve"> 56% of total geographical area under oil palm cultivation. </w:t>
      </w:r>
    </w:p>
    <w:p w14:paraId="6315A77D" w14:textId="7E572611" w:rsidR="009A71DF" w:rsidRPr="00C44F2B" w:rsidRDefault="00391736" w:rsidP="00C44F2B">
      <w:pPr>
        <w:spacing w:line="360" w:lineRule="auto"/>
        <w:jc w:val="both"/>
        <w:rPr>
          <w:rFonts w:ascii="Times New Roman" w:hAnsi="Times New Roman" w:cs="Times New Roman"/>
          <w:sz w:val="24"/>
          <w:szCs w:val="24"/>
          <w:lang w:val="en-US"/>
        </w:rPr>
      </w:pPr>
      <w:r w:rsidRPr="00C44F2B">
        <w:rPr>
          <w:rFonts w:ascii="Times New Roman" w:hAnsi="Times New Roman" w:cs="Times New Roman"/>
          <w:sz w:val="24"/>
          <w:szCs w:val="24"/>
          <w:lang w:val="en-US"/>
        </w:rPr>
        <w:t xml:space="preserve">As per the trend </w:t>
      </w:r>
      <w:r w:rsidR="00F969B9">
        <w:rPr>
          <w:rFonts w:ascii="Times New Roman" w:hAnsi="Times New Roman" w:cs="Times New Roman"/>
          <w:sz w:val="24"/>
          <w:szCs w:val="24"/>
          <w:lang w:val="en-US"/>
        </w:rPr>
        <w:t>followed in the</w:t>
      </w:r>
      <w:r w:rsidR="000548B3" w:rsidRPr="00C44F2B">
        <w:rPr>
          <w:rFonts w:ascii="Times New Roman" w:hAnsi="Times New Roman" w:cs="Times New Roman"/>
          <w:sz w:val="24"/>
          <w:szCs w:val="24"/>
          <w:lang w:val="en-US"/>
        </w:rPr>
        <w:t xml:space="preserve"> growth </w:t>
      </w:r>
      <w:r w:rsidR="003E545F">
        <w:rPr>
          <w:rFonts w:ascii="Times New Roman" w:hAnsi="Times New Roman" w:cs="Times New Roman"/>
          <w:sz w:val="24"/>
          <w:szCs w:val="24"/>
          <w:lang w:val="en-US"/>
        </w:rPr>
        <w:t xml:space="preserve">rate </w:t>
      </w:r>
      <w:r w:rsidR="00047EAF">
        <w:rPr>
          <w:rFonts w:ascii="Times New Roman" w:hAnsi="Times New Roman" w:cs="Times New Roman"/>
          <w:sz w:val="24"/>
          <w:szCs w:val="24"/>
          <w:lang w:val="en-US"/>
        </w:rPr>
        <w:t>of area under oil palm cultivation</w:t>
      </w:r>
      <w:r w:rsidR="00F969B9">
        <w:rPr>
          <w:rFonts w:ascii="Times New Roman" w:hAnsi="Times New Roman" w:cs="Times New Roman"/>
          <w:sz w:val="24"/>
          <w:szCs w:val="24"/>
          <w:lang w:val="en-US"/>
        </w:rPr>
        <w:t xml:space="preserve"> in the state</w:t>
      </w:r>
      <w:r w:rsidR="008B5021">
        <w:rPr>
          <w:rFonts w:ascii="Times New Roman" w:hAnsi="Times New Roman" w:cs="Times New Roman"/>
          <w:sz w:val="24"/>
          <w:szCs w:val="24"/>
          <w:lang w:val="en-US"/>
        </w:rPr>
        <w:t>,</w:t>
      </w:r>
      <w:r w:rsidR="00047EAF">
        <w:rPr>
          <w:rFonts w:ascii="Times New Roman" w:hAnsi="Times New Roman" w:cs="Times New Roman"/>
          <w:sz w:val="24"/>
          <w:szCs w:val="24"/>
          <w:lang w:val="en-US"/>
        </w:rPr>
        <w:t xml:space="preserve"> </w:t>
      </w:r>
      <w:r w:rsidRPr="00C44F2B">
        <w:rPr>
          <w:rFonts w:ascii="Times New Roman" w:hAnsi="Times New Roman" w:cs="Times New Roman"/>
          <w:sz w:val="24"/>
          <w:szCs w:val="24"/>
          <w:lang w:val="en-US"/>
        </w:rPr>
        <w:t xml:space="preserve">it is clear that the rate of growth </w:t>
      </w:r>
      <w:r w:rsidR="00306B37" w:rsidRPr="00C44F2B">
        <w:rPr>
          <w:rFonts w:ascii="Times New Roman" w:hAnsi="Times New Roman" w:cs="Times New Roman"/>
          <w:sz w:val="24"/>
          <w:szCs w:val="24"/>
          <w:lang w:val="en-US"/>
        </w:rPr>
        <w:t>has been in decline</w:t>
      </w:r>
      <w:r w:rsidR="00043A2A">
        <w:rPr>
          <w:rFonts w:ascii="Times New Roman" w:hAnsi="Times New Roman" w:cs="Times New Roman"/>
          <w:sz w:val="24"/>
          <w:szCs w:val="24"/>
          <w:lang w:val="en-US"/>
        </w:rPr>
        <w:t>,</w:t>
      </w:r>
      <w:r w:rsidR="00306B37" w:rsidRPr="00C44F2B">
        <w:rPr>
          <w:rFonts w:ascii="Times New Roman" w:hAnsi="Times New Roman" w:cs="Times New Roman"/>
          <w:sz w:val="24"/>
          <w:szCs w:val="24"/>
          <w:lang w:val="en-US"/>
        </w:rPr>
        <w:t xml:space="preserve"> ever since the dat</w:t>
      </w:r>
      <w:r w:rsidR="00F1706C">
        <w:rPr>
          <w:rFonts w:ascii="Times New Roman" w:hAnsi="Times New Roman" w:cs="Times New Roman"/>
          <w:sz w:val="24"/>
          <w:szCs w:val="24"/>
          <w:lang w:val="en-US"/>
        </w:rPr>
        <w:t>e when</w:t>
      </w:r>
      <w:r w:rsidR="000452F7" w:rsidRPr="00C44F2B">
        <w:rPr>
          <w:rFonts w:ascii="Times New Roman" w:hAnsi="Times New Roman" w:cs="Times New Roman"/>
          <w:sz w:val="24"/>
          <w:szCs w:val="24"/>
          <w:lang w:val="en-US"/>
        </w:rPr>
        <w:t xml:space="preserve"> oil palm cultivation h</w:t>
      </w:r>
      <w:r w:rsidR="00847C2E" w:rsidRPr="00C44F2B">
        <w:rPr>
          <w:rFonts w:ascii="Times New Roman" w:hAnsi="Times New Roman" w:cs="Times New Roman"/>
          <w:sz w:val="24"/>
          <w:szCs w:val="24"/>
          <w:lang w:val="en-US"/>
        </w:rPr>
        <w:t>a</w:t>
      </w:r>
      <w:r w:rsidR="00F1706C">
        <w:rPr>
          <w:rFonts w:ascii="Times New Roman" w:hAnsi="Times New Roman" w:cs="Times New Roman"/>
          <w:sz w:val="24"/>
          <w:szCs w:val="24"/>
          <w:lang w:val="en-US"/>
        </w:rPr>
        <w:t>d</w:t>
      </w:r>
      <w:r w:rsidR="00847C2E" w:rsidRPr="00C44F2B">
        <w:rPr>
          <w:rFonts w:ascii="Times New Roman" w:hAnsi="Times New Roman" w:cs="Times New Roman"/>
          <w:sz w:val="24"/>
          <w:szCs w:val="24"/>
          <w:lang w:val="en-US"/>
        </w:rPr>
        <w:t xml:space="preserve"> been introduced in the state</w:t>
      </w:r>
      <w:r w:rsidR="000452F7" w:rsidRPr="00C44F2B">
        <w:rPr>
          <w:rFonts w:ascii="Times New Roman" w:hAnsi="Times New Roman" w:cs="Times New Roman"/>
          <w:sz w:val="24"/>
          <w:szCs w:val="24"/>
          <w:lang w:val="en-US"/>
        </w:rPr>
        <w:t xml:space="preserve">. </w:t>
      </w:r>
      <w:r w:rsidR="004228D9">
        <w:rPr>
          <w:rFonts w:ascii="Times New Roman" w:hAnsi="Times New Roman" w:cs="Times New Roman"/>
          <w:sz w:val="24"/>
          <w:szCs w:val="24"/>
          <w:lang w:val="en-US"/>
        </w:rPr>
        <w:t>However, t</w:t>
      </w:r>
      <w:r w:rsidR="00DB4DB0" w:rsidRPr="00C44F2B">
        <w:rPr>
          <w:rFonts w:ascii="Times New Roman" w:hAnsi="Times New Roman" w:cs="Times New Roman"/>
          <w:sz w:val="24"/>
          <w:szCs w:val="24"/>
          <w:lang w:val="en-US"/>
        </w:rPr>
        <w:t>h</w:t>
      </w:r>
      <w:r w:rsidR="004B51FA" w:rsidRPr="00C44F2B">
        <w:rPr>
          <w:rFonts w:ascii="Times New Roman" w:hAnsi="Times New Roman" w:cs="Times New Roman"/>
          <w:sz w:val="24"/>
          <w:szCs w:val="24"/>
          <w:lang w:val="en-US"/>
        </w:rPr>
        <w:t xml:space="preserve">ough the </w:t>
      </w:r>
      <w:r w:rsidR="00AF5FE0" w:rsidRPr="00C44F2B">
        <w:rPr>
          <w:rFonts w:ascii="Times New Roman" w:hAnsi="Times New Roman" w:cs="Times New Roman"/>
          <w:sz w:val="24"/>
          <w:szCs w:val="24"/>
          <w:lang w:val="en-US"/>
        </w:rPr>
        <w:t xml:space="preserve">growth rate </w:t>
      </w:r>
      <w:r w:rsidR="004B51FA" w:rsidRPr="00C44F2B">
        <w:rPr>
          <w:rFonts w:ascii="Times New Roman" w:hAnsi="Times New Roman" w:cs="Times New Roman"/>
          <w:sz w:val="24"/>
          <w:szCs w:val="24"/>
          <w:lang w:val="en-US"/>
        </w:rPr>
        <w:t>oil palm i</w:t>
      </w:r>
      <w:r w:rsidR="00AF5FE0" w:rsidRPr="00C44F2B">
        <w:rPr>
          <w:rFonts w:ascii="Times New Roman" w:hAnsi="Times New Roman" w:cs="Times New Roman"/>
          <w:sz w:val="24"/>
          <w:szCs w:val="24"/>
          <w:lang w:val="en-US"/>
        </w:rPr>
        <w:t xml:space="preserve">s declining, the absolute growth </w:t>
      </w:r>
      <w:r w:rsidR="00357667" w:rsidRPr="00C44F2B">
        <w:rPr>
          <w:rFonts w:ascii="Times New Roman" w:hAnsi="Times New Roman" w:cs="Times New Roman"/>
          <w:sz w:val="24"/>
          <w:szCs w:val="24"/>
          <w:lang w:val="en-US"/>
        </w:rPr>
        <w:t xml:space="preserve">of the area under oil palm cultivation has been </w:t>
      </w:r>
      <w:r w:rsidR="000E6251" w:rsidRPr="00C44F2B">
        <w:rPr>
          <w:rFonts w:ascii="Times New Roman" w:hAnsi="Times New Roman" w:cs="Times New Roman"/>
          <w:sz w:val="24"/>
          <w:szCs w:val="24"/>
          <w:lang w:val="en-US"/>
        </w:rPr>
        <w:t>increasing every single year</w:t>
      </w:r>
      <w:r w:rsidR="00744025" w:rsidRPr="00C44F2B">
        <w:rPr>
          <w:rFonts w:ascii="Times New Roman" w:hAnsi="Times New Roman" w:cs="Times New Roman"/>
          <w:sz w:val="24"/>
          <w:szCs w:val="24"/>
          <w:lang w:val="en-US"/>
        </w:rPr>
        <w:t xml:space="preserve"> </w:t>
      </w:r>
      <w:r w:rsidR="009E23B9" w:rsidRPr="00C44F2B">
        <w:rPr>
          <w:rFonts w:ascii="Times New Roman" w:hAnsi="Times New Roman" w:cs="Times New Roman"/>
          <w:sz w:val="24"/>
          <w:szCs w:val="24"/>
          <w:lang w:val="en-US"/>
        </w:rPr>
        <w:t xml:space="preserve">but </w:t>
      </w:r>
      <w:r w:rsidR="00744025" w:rsidRPr="00C44F2B">
        <w:rPr>
          <w:rFonts w:ascii="Times New Roman" w:hAnsi="Times New Roman" w:cs="Times New Roman"/>
          <w:sz w:val="24"/>
          <w:szCs w:val="24"/>
          <w:lang w:val="en-US"/>
        </w:rPr>
        <w:t>with varying degree</w:t>
      </w:r>
      <w:r w:rsidR="009E23B9" w:rsidRPr="00C44F2B">
        <w:rPr>
          <w:rFonts w:ascii="Times New Roman" w:hAnsi="Times New Roman" w:cs="Times New Roman"/>
          <w:sz w:val="24"/>
          <w:szCs w:val="24"/>
          <w:lang w:val="en-US"/>
        </w:rPr>
        <w:t xml:space="preserve"> of growth.</w:t>
      </w:r>
    </w:p>
    <w:p w14:paraId="101422DE" w14:textId="7868257F" w:rsidR="008F08F6" w:rsidRDefault="00DA14F0" w:rsidP="00AC6199">
      <w:pPr>
        <w:spacing w:line="360" w:lineRule="auto"/>
        <w:jc w:val="both"/>
        <w:rPr>
          <w:rFonts w:ascii="Times New Roman" w:hAnsi="Times New Roman" w:cs="Times New Roman"/>
          <w:sz w:val="24"/>
          <w:szCs w:val="24"/>
          <w:shd w:val="clear" w:color="auto" w:fill="FFFFFF"/>
        </w:rPr>
      </w:pPr>
      <w:r>
        <w:rPr>
          <w:rFonts w:ascii="Arial" w:hAnsi="Arial" w:cs="Arial"/>
          <w:shd w:val="clear" w:color="auto" w:fill="FFFFFF"/>
        </w:rPr>
        <w:t>Further, o</w:t>
      </w:r>
      <w:r w:rsidR="004B7660">
        <w:rPr>
          <w:rFonts w:ascii="Arial" w:hAnsi="Arial" w:cs="Arial"/>
          <w:shd w:val="clear" w:color="auto" w:fill="FFFFFF"/>
        </w:rPr>
        <w:t>il palm</w:t>
      </w:r>
      <w:r>
        <w:rPr>
          <w:rFonts w:ascii="Arial" w:hAnsi="Arial" w:cs="Arial"/>
          <w:shd w:val="clear" w:color="auto" w:fill="FFFFFF"/>
        </w:rPr>
        <w:t xml:space="preserve"> is</w:t>
      </w:r>
      <w:r w:rsidR="004B7660">
        <w:rPr>
          <w:rFonts w:ascii="Arial" w:hAnsi="Arial" w:cs="Arial"/>
          <w:shd w:val="clear" w:color="auto" w:fill="FFFFFF"/>
        </w:rPr>
        <w:t xml:space="preserve"> currently the world</w:t>
      </w:r>
      <w:r w:rsidR="0098705B">
        <w:rPr>
          <w:rFonts w:ascii="Arial" w:hAnsi="Arial" w:cs="Arial"/>
          <w:shd w:val="clear" w:color="auto" w:fill="FFFFFF"/>
        </w:rPr>
        <w:t xml:space="preserve">’s main vegetable oil crop, </w:t>
      </w:r>
      <w:r w:rsidR="001853B9">
        <w:rPr>
          <w:rFonts w:ascii="Arial" w:hAnsi="Arial" w:cs="Arial"/>
          <w:shd w:val="clear" w:color="auto" w:fill="FFFFFF"/>
        </w:rPr>
        <w:t>is char</w:t>
      </w:r>
      <w:r w:rsidR="00340B7B">
        <w:rPr>
          <w:rFonts w:ascii="Arial" w:hAnsi="Arial" w:cs="Arial"/>
          <w:shd w:val="clear" w:color="auto" w:fill="FFFFFF"/>
        </w:rPr>
        <w:t>a</w:t>
      </w:r>
      <w:r w:rsidR="001853B9">
        <w:rPr>
          <w:rFonts w:ascii="Arial" w:hAnsi="Arial" w:cs="Arial"/>
          <w:shd w:val="clear" w:color="auto" w:fill="FFFFFF"/>
        </w:rPr>
        <w:t xml:space="preserve">cterised by a </w:t>
      </w:r>
      <w:r w:rsidR="00AB5A86">
        <w:rPr>
          <w:rFonts w:ascii="Arial" w:hAnsi="Arial" w:cs="Arial"/>
          <w:shd w:val="clear" w:color="auto" w:fill="FFFFFF"/>
        </w:rPr>
        <w:t>very productive and a long</w:t>
      </w:r>
      <w:r w:rsidR="007C12A6">
        <w:rPr>
          <w:rFonts w:ascii="Arial" w:hAnsi="Arial" w:cs="Arial"/>
          <w:shd w:val="clear" w:color="auto" w:fill="FFFFFF"/>
        </w:rPr>
        <w:t>-</w:t>
      </w:r>
      <w:r w:rsidR="00AB5A86">
        <w:rPr>
          <w:rFonts w:ascii="Arial" w:hAnsi="Arial" w:cs="Arial"/>
          <w:shd w:val="clear" w:color="auto" w:fill="FFFFFF"/>
        </w:rPr>
        <w:t>life span (around 25 years</w:t>
      </w:r>
      <w:r w:rsidR="00340B7B">
        <w:rPr>
          <w:rFonts w:ascii="Arial" w:hAnsi="Arial" w:cs="Arial"/>
          <w:shd w:val="clear" w:color="auto" w:fill="FFFFFF"/>
        </w:rPr>
        <w:t>)</w:t>
      </w:r>
      <w:r w:rsidR="006E20A5">
        <w:rPr>
          <w:rFonts w:ascii="Arial" w:hAnsi="Arial" w:cs="Arial"/>
          <w:shd w:val="clear" w:color="auto" w:fill="FFFFFF"/>
        </w:rPr>
        <w:t xml:space="preserve"> and a</w:t>
      </w:r>
      <w:r w:rsidR="00E92B38">
        <w:rPr>
          <w:rFonts w:ascii="Arial" w:hAnsi="Arial" w:cs="Arial"/>
          <w:shd w:val="clear" w:color="auto" w:fill="FFFFFF"/>
        </w:rPr>
        <w:t>s F</w:t>
      </w:r>
      <w:r w:rsidR="00D30915">
        <w:rPr>
          <w:rFonts w:ascii="Arial" w:hAnsi="Arial" w:cs="Arial"/>
          <w:shd w:val="clear" w:color="auto" w:fill="FFFFFF"/>
        </w:rPr>
        <w:t xml:space="preserve">ood and Agriculture Organisation (FAO), </w:t>
      </w:r>
      <w:r w:rsidR="005D2543">
        <w:rPr>
          <w:rFonts w:ascii="Arial" w:hAnsi="Arial" w:cs="Arial"/>
          <w:shd w:val="clear" w:color="auto" w:fill="FFFFFF"/>
        </w:rPr>
        <w:t xml:space="preserve">when provided with </w:t>
      </w:r>
      <w:r w:rsidR="005D2543" w:rsidRPr="00DC0D8E">
        <w:rPr>
          <w:rFonts w:ascii="Times New Roman" w:hAnsi="Times New Roman" w:cs="Times New Roman"/>
          <w:sz w:val="24"/>
          <w:szCs w:val="24"/>
          <w:shd w:val="clear" w:color="auto" w:fill="FFFFFF"/>
        </w:rPr>
        <w:t>m</w:t>
      </w:r>
      <w:r w:rsidR="00D30915" w:rsidRPr="00DC0D8E">
        <w:rPr>
          <w:rFonts w:ascii="Times New Roman" w:hAnsi="Times New Roman" w:cs="Times New Roman"/>
          <w:sz w:val="24"/>
          <w:szCs w:val="24"/>
          <w:shd w:val="clear" w:color="auto" w:fill="FFFFFF"/>
        </w:rPr>
        <w:t>odern high-yielding varieties developed by breeding programs, under ideal climatic conditions and good management, are capable of producing in excess of 20 tonnes of bunches/ha/yr</w:t>
      </w:r>
      <w:r w:rsidR="005D2543" w:rsidRPr="00DC0D8E">
        <w:rPr>
          <w:rFonts w:ascii="Times New Roman" w:hAnsi="Times New Roman" w:cs="Times New Roman"/>
          <w:sz w:val="24"/>
          <w:szCs w:val="24"/>
          <w:shd w:val="clear" w:color="auto" w:fill="FFFFFF"/>
        </w:rPr>
        <w:t xml:space="preserve">. </w:t>
      </w:r>
      <w:r w:rsidR="00EF02AA" w:rsidRPr="00DC0D8E">
        <w:rPr>
          <w:rFonts w:ascii="Times New Roman" w:hAnsi="Times New Roman" w:cs="Times New Roman"/>
          <w:sz w:val="24"/>
          <w:szCs w:val="24"/>
          <w:shd w:val="clear" w:color="auto" w:fill="FFFFFF"/>
        </w:rPr>
        <w:t>However</w:t>
      </w:r>
      <w:r w:rsidR="00DC0D8E" w:rsidRPr="00DC0D8E">
        <w:rPr>
          <w:rFonts w:ascii="Times New Roman" w:hAnsi="Times New Roman" w:cs="Times New Roman"/>
          <w:sz w:val="24"/>
          <w:szCs w:val="24"/>
          <w:shd w:val="clear" w:color="auto" w:fill="FFFFFF"/>
        </w:rPr>
        <w:t>,</w:t>
      </w:r>
      <w:r w:rsidR="00EF02AA" w:rsidRPr="00DC0D8E">
        <w:rPr>
          <w:rFonts w:ascii="Times New Roman" w:hAnsi="Times New Roman" w:cs="Times New Roman"/>
          <w:sz w:val="24"/>
          <w:szCs w:val="24"/>
          <w:shd w:val="clear" w:color="auto" w:fill="FFFFFF"/>
        </w:rPr>
        <w:t xml:space="preserve"> in actuality the </w:t>
      </w:r>
      <w:r w:rsidR="00C766C6" w:rsidRPr="00DC0D8E">
        <w:rPr>
          <w:rFonts w:ascii="Times New Roman" w:hAnsi="Times New Roman" w:cs="Times New Roman"/>
          <w:sz w:val="24"/>
          <w:szCs w:val="24"/>
          <w:shd w:val="clear" w:color="auto" w:fill="FFFFFF"/>
        </w:rPr>
        <w:t xml:space="preserve">average productivity was stagnated </w:t>
      </w:r>
      <w:r w:rsidR="00E27ED4">
        <w:rPr>
          <w:rFonts w:ascii="Times New Roman" w:hAnsi="Times New Roman" w:cs="Times New Roman"/>
          <w:sz w:val="24"/>
          <w:szCs w:val="24"/>
          <w:shd w:val="clear" w:color="auto" w:fill="FFFFFF"/>
        </w:rPr>
        <w:t xml:space="preserve">at </w:t>
      </w:r>
      <w:r w:rsidR="00C160E0" w:rsidRPr="00DC0D8E">
        <w:rPr>
          <w:rFonts w:ascii="Times New Roman" w:hAnsi="Times New Roman" w:cs="Times New Roman"/>
          <w:sz w:val="24"/>
          <w:szCs w:val="24"/>
          <w:shd w:val="clear" w:color="auto" w:fill="FFFFFF"/>
        </w:rPr>
        <w:t>around 3 tonnes/ha/year</w:t>
      </w:r>
      <w:r w:rsidR="00DC0D8E" w:rsidRPr="00DC0D8E">
        <w:rPr>
          <w:rFonts w:ascii="Times New Roman" w:hAnsi="Times New Roman" w:cs="Times New Roman"/>
          <w:sz w:val="24"/>
          <w:szCs w:val="24"/>
          <w:shd w:val="clear" w:color="auto" w:fill="FFFFFF"/>
        </w:rPr>
        <w:t xml:space="preserve"> (</w:t>
      </w:r>
      <w:proofErr w:type="spellStart"/>
      <w:r w:rsidR="00DC0D8E" w:rsidRPr="00DC0D8E">
        <w:rPr>
          <w:rFonts w:ascii="Times New Roman" w:hAnsi="Times New Roman" w:cs="Times New Roman"/>
          <w:sz w:val="24"/>
          <w:szCs w:val="24"/>
          <w:shd w:val="clear" w:color="auto" w:fill="FFFFFF"/>
        </w:rPr>
        <w:t>Woittiez</w:t>
      </w:r>
      <w:proofErr w:type="spellEnd"/>
      <w:r w:rsidR="00DC0D8E" w:rsidRPr="00DC0D8E">
        <w:rPr>
          <w:rFonts w:ascii="Times New Roman" w:hAnsi="Times New Roman" w:cs="Times New Roman"/>
          <w:sz w:val="24"/>
          <w:szCs w:val="24"/>
          <w:shd w:val="clear" w:color="auto" w:fill="FFFFFF"/>
        </w:rPr>
        <w:t xml:space="preserve"> et al., 2017).</w:t>
      </w:r>
      <w:r w:rsidR="00D52DA6">
        <w:rPr>
          <w:rFonts w:ascii="Times New Roman" w:hAnsi="Times New Roman" w:cs="Times New Roman"/>
          <w:sz w:val="24"/>
          <w:szCs w:val="24"/>
          <w:shd w:val="clear" w:color="auto" w:fill="FFFFFF"/>
        </w:rPr>
        <w:t xml:space="preserve"> </w:t>
      </w:r>
    </w:p>
    <w:p w14:paraId="5EC64EF8" w14:textId="39820B31" w:rsidR="00CA4A2F" w:rsidRPr="008B4A27" w:rsidRDefault="005F45DD" w:rsidP="00C44F2B">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In case of </w:t>
      </w:r>
      <w:r w:rsidR="005D4A00">
        <w:rPr>
          <w:rFonts w:ascii="Times New Roman" w:hAnsi="Times New Roman" w:cs="Times New Roman"/>
          <w:sz w:val="24"/>
          <w:szCs w:val="24"/>
          <w:lang w:val="en-US"/>
        </w:rPr>
        <w:t>the study area</w:t>
      </w:r>
      <w:r>
        <w:rPr>
          <w:rFonts w:ascii="Times New Roman" w:hAnsi="Times New Roman" w:cs="Times New Roman"/>
          <w:sz w:val="24"/>
          <w:szCs w:val="24"/>
          <w:lang w:val="en-US"/>
        </w:rPr>
        <w:t>, f</w:t>
      </w:r>
      <w:r w:rsidR="00AC6199" w:rsidRPr="001F222E">
        <w:rPr>
          <w:rFonts w:ascii="Times New Roman" w:hAnsi="Times New Roman" w:cs="Times New Roman"/>
          <w:sz w:val="24"/>
          <w:szCs w:val="24"/>
          <w:lang w:val="en-US"/>
        </w:rPr>
        <w:t>rom the case study it can be seen that the productivity of oil palm cultivating villages were highly distinct. It ranged from 4070 kg/ha in Bilat village to 334 kg/ha</w:t>
      </w:r>
      <w:r w:rsidR="00394AB2" w:rsidRPr="001F222E">
        <w:rPr>
          <w:rFonts w:ascii="Times New Roman" w:hAnsi="Times New Roman" w:cs="Times New Roman"/>
          <w:sz w:val="24"/>
          <w:szCs w:val="24"/>
          <w:lang w:val="en-US"/>
        </w:rPr>
        <w:t>/year</w:t>
      </w:r>
      <w:r w:rsidR="00AC6199" w:rsidRPr="001F222E">
        <w:rPr>
          <w:rFonts w:ascii="Times New Roman" w:hAnsi="Times New Roman" w:cs="Times New Roman"/>
          <w:sz w:val="24"/>
          <w:szCs w:val="24"/>
          <w:lang w:val="en-US"/>
        </w:rPr>
        <w:t xml:space="preserve"> in </w:t>
      </w:r>
      <w:proofErr w:type="spellStart"/>
      <w:r w:rsidR="00AC6199" w:rsidRPr="001F222E">
        <w:rPr>
          <w:rFonts w:ascii="Times New Roman" w:hAnsi="Times New Roman" w:cs="Times New Roman"/>
          <w:sz w:val="24"/>
          <w:szCs w:val="24"/>
          <w:lang w:val="en-US"/>
        </w:rPr>
        <w:t>Sigar</w:t>
      </w:r>
      <w:proofErr w:type="spellEnd"/>
      <w:r w:rsidR="00AC6199" w:rsidRPr="001F222E">
        <w:rPr>
          <w:rFonts w:ascii="Times New Roman" w:hAnsi="Times New Roman" w:cs="Times New Roman"/>
          <w:sz w:val="24"/>
          <w:szCs w:val="24"/>
          <w:lang w:val="en-US"/>
        </w:rPr>
        <w:t xml:space="preserve"> village. Overall, the average yield per annum was about 1000 kg/ha</w:t>
      </w:r>
      <w:r w:rsidR="002D52FF" w:rsidRPr="001F222E">
        <w:rPr>
          <w:rFonts w:ascii="Times New Roman" w:hAnsi="Times New Roman" w:cs="Times New Roman"/>
          <w:sz w:val="24"/>
          <w:szCs w:val="24"/>
          <w:lang w:val="en-US"/>
        </w:rPr>
        <w:t>/year</w:t>
      </w:r>
      <w:r w:rsidR="00394AB2" w:rsidRPr="001F222E">
        <w:rPr>
          <w:rFonts w:ascii="Times New Roman" w:hAnsi="Times New Roman" w:cs="Times New Roman"/>
          <w:sz w:val="24"/>
          <w:szCs w:val="24"/>
          <w:lang w:val="en-US"/>
        </w:rPr>
        <w:t>, which is much below the global average of</w:t>
      </w:r>
      <w:r w:rsidR="000D3F30" w:rsidRPr="001F222E">
        <w:rPr>
          <w:rFonts w:ascii="Times New Roman" w:hAnsi="Times New Roman" w:cs="Times New Roman"/>
          <w:sz w:val="24"/>
          <w:szCs w:val="24"/>
          <w:lang w:val="en-US"/>
        </w:rPr>
        <w:t xml:space="preserve"> </w:t>
      </w:r>
      <w:r w:rsidR="00A73C4D" w:rsidRPr="001F222E">
        <w:rPr>
          <w:rFonts w:ascii="Times New Roman" w:hAnsi="Times New Roman" w:cs="Times New Roman"/>
          <w:sz w:val="24"/>
          <w:szCs w:val="24"/>
          <w:lang w:val="en-US"/>
        </w:rPr>
        <w:t>&gt;20 tone</w:t>
      </w:r>
      <w:r w:rsidR="00517046">
        <w:rPr>
          <w:rFonts w:ascii="Times New Roman" w:hAnsi="Times New Roman" w:cs="Times New Roman"/>
          <w:sz w:val="24"/>
          <w:szCs w:val="24"/>
          <w:lang w:val="en-US"/>
        </w:rPr>
        <w:t xml:space="preserve"> in ideal condition</w:t>
      </w:r>
      <w:r w:rsidR="00E828B6">
        <w:rPr>
          <w:rFonts w:ascii="Times New Roman" w:hAnsi="Times New Roman" w:cs="Times New Roman"/>
          <w:sz w:val="24"/>
          <w:szCs w:val="24"/>
          <w:lang w:val="en-US"/>
        </w:rPr>
        <w:t xml:space="preserve"> (FAO)</w:t>
      </w:r>
      <w:r w:rsidR="00A73C4D" w:rsidRPr="001F222E">
        <w:rPr>
          <w:rFonts w:ascii="Times New Roman" w:hAnsi="Times New Roman" w:cs="Times New Roman"/>
          <w:sz w:val="24"/>
          <w:szCs w:val="24"/>
          <w:lang w:val="en-US"/>
        </w:rPr>
        <w:t>.</w:t>
      </w:r>
      <w:r w:rsidR="00EC7949" w:rsidRPr="001F222E">
        <w:rPr>
          <w:rFonts w:ascii="Times New Roman" w:hAnsi="Times New Roman" w:cs="Times New Roman"/>
          <w:sz w:val="24"/>
          <w:szCs w:val="24"/>
          <w:lang w:val="en-US"/>
        </w:rPr>
        <w:t xml:space="preserve"> </w:t>
      </w:r>
      <w:r w:rsidR="00CC1C70" w:rsidRPr="001F222E">
        <w:rPr>
          <w:rFonts w:ascii="Times New Roman" w:hAnsi="Times New Roman" w:cs="Times New Roman"/>
          <w:sz w:val="24"/>
          <w:szCs w:val="24"/>
          <w:lang w:val="en-US"/>
        </w:rPr>
        <w:t xml:space="preserve"> Further oil palm is also expected to </w:t>
      </w:r>
      <w:r w:rsidR="00CF734B" w:rsidRPr="001F222E">
        <w:rPr>
          <w:rFonts w:ascii="Times New Roman" w:hAnsi="Times New Roman" w:cs="Times New Roman"/>
          <w:sz w:val="24"/>
          <w:szCs w:val="24"/>
          <w:lang w:val="en-US"/>
        </w:rPr>
        <w:t>yield differently in different phase of its growt</w:t>
      </w:r>
      <w:r w:rsidR="00E828B6">
        <w:rPr>
          <w:rFonts w:ascii="Times New Roman" w:hAnsi="Times New Roman" w:cs="Times New Roman"/>
          <w:sz w:val="24"/>
          <w:szCs w:val="24"/>
          <w:lang w:val="en-US"/>
        </w:rPr>
        <w:t>h and</w:t>
      </w:r>
      <w:r w:rsidR="00395E93" w:rsidRPr="001F222E">
        <w:rPr>
          <w:rFonts w:ascii="Times New Roman" w:hAnsi="Times New Roman" w:cs="Times New Roman"/>
          <w:sz w:val="24"/>
          <w:szCs w:val="24"/>
          <w:lang w:val="en-US"/>
        </w:rPr>
        <w:t xml:space="preserve"> </w:t>
      </w:r>
      <w:r w:rsidR="00E828B6">
        <w:rPr>
          <w:rFonts w:ascii="Times New Roman" w:hAnsi="Times New Roman" w:cs="Times New Roman"/>
          <w:sz w:val="24"/>
          <w:szCs w:val="24"/>
          <w:lang w:val="en-US"/>
        </w:rPr>
        <w:t>i</w:t>
      </w:r>
      <w:r w:rsidR="00395E93" w:rsidRPr="001F222E">
        <w:rPr>
          <w:rFonts w:ascii="Times New Roman" w:hAnsi="Times New Roman" w:cs="Times New Roman"/>
          <w:sz w:val="24"/>
          <w:szCs w:val="24"/>
          <w:lang w:val="en-US"/>
        </w:rPr>
        <w:t xml:space="preserve">t is expected to peak </w:t>
      </w:r>
      <w:r w:rsidR="00F90025" w:rsidRPr="001F222E">
        <w:rPr>
          <w:rFonts w:ascii="Times New Roman" w:hAnsi="Times New Roman" w:cs="Times New Roman"/>
          <w:sz w:val="24"/>
          <w:szCs w:val="24"/>
          <w:lang w:val="en-US"/>
        </w:rPr>
        <w:t xml:space="preserve">at </w:t>
      </w:r>
      <w:r w:rsidR="00761172" w:rsidRPr="001F222E">
        <w:rPr>
          <w:rFonts w:ascii="Times New Roman" w:hAnsi="Times New Roman" w:cs="Times New Roman"/>
          <w:sz w:val="24"/>
          <w:szCs w:val="24"/>
          <w:lang w:val="en-US"/>
        </w:rPr>
        <w:t>the matured phase</w:t>
      </w:r>
      <w:r w:rsidR="00067FCC" w:rsidRPr="001F222E">
        <w:rPr>
          <w:rFonts w:ascii="Times New Roman" w:hAnsi="Times New Roman" w:cs="Times New Roman"/>
          <w:sz w:val="24"/>
          <w:szCs w:val="24"/>
          <w:lang w:val="en-US"/>
        </w:rPr>
        <w:t xml:space="preserve"> </w:t>
      </w:r>
      <w:r w:rsidR="00761172" w:rsidRPr="001F222E">
        <w:rPr>
          <w:rFonts w:ascii="Times New Roman" w:hAnsi="Times New Roman" w:cs="Times New Roman"/>
          <w:sz w:val="24"/>
          <w:szCs w:val="24"/>
          <w:lang w:val="en-US"/>
        </w:rPr>
        <w:t>and</w:t>
      </w:r>
      <w:r w:rsidR="00892706">
        <w:rPr>
          <w:rFonts w:ascii="Arial" w:hAnsi="Arial" w:cs="Arial"/>
          <w:shd w:val="clear" w:color="auto" w:fill="FFFFFF"/>
        </w:rPr>
        <w:t xml:space="preserve"> the</w:t>
      </w:r>
      <w:r w:rsidR="00C618B9" w:rsidRPr="001F222E">
        <w:rPr>
          <w:rFonts w:ascii="Arial" w:hAnsi="Arial" w:cs="Arial"/>
          <w:shd w:val="clear" w:color="auto" w:fill="FFFFFF"/>
        </w:rPr>
        <w:t xml:space="preserve"> yield declines </w:t>
      </w:r>
      <w:r w:rsidR="00B365B0">
        <w:rPr>
          <w:rFonts w:ascii="Arial" w:hAnsi="Arial" w:cs="Arial"/>
          <w:shd w:val="clear" w:color="auto" w:fill="FFFFFF"/>
        </w:rPr>
        <w:t>as the</w:t>
      </w:r>
      <w:r w:rsidR="00C618B9" w:rsidRPr="001F222E">
        <w:rPr>
          <w:rFonts w:ascii="Arial" w:hAnsi="Arial" w:cs="Arial"/>
          <w:shd w:val="clear" w:color="auto" w:fill="FFFFFF"/>
        </w:rPr>
        <w:t xml:space="preserve"> age</w:t>
      </w:r>
      <w:r w:rsidR="00B365B0">
        <w:rPr>
          <w:rFonts w:ascii="Arial" w:hAnsi="Arial" w:cs="Arial"/>
          <w:shd w:val="clear" w:color="auto" w:fill="FFFFFF"/>
        </w:rPr>
        <w:t xml:space="preserve"> of the plant becomes</w:t>
      </w:r>
      <w:r w:rsidR="00C618B9" w:rsidRPr="001F222E">
        <w:rPr>
          <w:rFonts w:ascii="Arial" w:hAnsi="Arial" w:cs="Arial"/>
          <w:shd w:val="clear" w:color="auto" w:fill="FFFFFF"/>
        </w:rPr>
        <w:t xml:space="preserve"> approximately 18 years (</w:t>
      </w:r>
      <w:proofErr w:type="spellStart"/>
      <w:r w:rsidR="00C618B9" w:rsidRPr="001F222E">
        <w:rPr>
          <w:rFonts w:ascii="Arial" w:hAnsi="Arial" w:cs="Arial"/>
          <w:shd w:val="clear" w:color="auto" w:fill="FFFFFF"/>
        </w:rPr>
        <w:t>Woittiez</w:t>
      </w:r>
      <w:proofErr w:type="spellEnd"/>
      <w:r w:rsidR="00C618B9" w:rsidRPr="001F222E">
        <w:rPr>
          <w:rFonts w:ascii="Arial" w:hAnsi="Arial" w:cs="Arial"/>
          <w:shd w:val="clear" w:color="auto" w:fill="FFFFFF"/>
        </w:rPr>
        <w:t xml:space="preserve"> et al., 2017)</w:t>
      </w:r>
      <w:r w:rsidR="002E049F" w:rsidRPr="001F222E">
        <w:rPr>
          <w:rFonts w:ascii="Times New Roman" w:hAnsi="Times New Roman" w:cs="Times New Roman"/>
          <w:sz w:val="24"/>
          <w:szCs w:val="24"/>
          <w:lang w:val="en-US"/>
        </w:rPr>
        <w:t>.</w:t>
      </w:r>
      <w:r w:rsidR="008F08F6" w:rsidRPr="001F222E">
        <w:rPr>
          <w:rFonts w:ascii="Times New Roman" w:hAnsi="Times New Roman" w:cs="Times New Roman"/>
          <w:sz w:val="24"/>
          <w:szCs w:val="24"/>
          <w:lang w:val="en-US"/>
        </w:rPr>
        <w:t xml:space="preserve"> </w:t>
      </w:r>
      <w:r w:rsidR="008958A4">
        <w:rPr>
          <w:rFonts w:ascii="Times New Roman" w:hAnsi="Times New Roman" w:cs="Times New Roman"/>
          <w:sz w:val="24"/>
          <w:szCs w:val="24"/>
          <w:lang w:val="en-US"/>
        </w:rPr>
        <w:t>A</w:t>
      </w:r>
      <w:r w:rsidR="008F08F6" w:rsidRPr="001F222E">
        <w:rPr>
          <w:rFonts w:ascii="Times New Roman" w:hAnsi="Times New Roman" w:cs="Times New Roman"/>
          <w:sz w:val="24"/>
          <w:szCs w:val="24"/>
          <w:lang w:val="en-US"/>
        </w:rPr>
        <w:t>s per th</w:t>
      </w:r>
      <w:r w:rsidR="005E731C">
        <w:rPr>
          <w:rFonts w:ascii="Times New Roman" w:hAnsi="Times New Roman" w:cs="Times New Roman"/>
          <w:sz w:val="24"/>
          <w:szCs w:val="24"/>
          <w:lang w:val="en-US"/>
        </w:rPr>
        <w:t xml:space="preserve">is case </w:t>
      </w:r>
      <w:r w:rsidR="008F08F6" w:rsidRPr="001F222E">
        <w:rPr>
          <w:rFonts w:ascii="Times New Roman" w:hAnsi="Times New Roman" w:cs="Times New Roman"/>
          <w:sz w:val="24"/>
          <w:szCs w:val="24"/>
          <w:lang w:val="en-US"/>
        </w:rPr>
        <w:t xml:space="preserve">study </w:t>
      </w:r>
      <w:r w:rsidR="005775C1" w:rsidRPr="001F222E">
        <w:rPr>
          <w:rFonts w:ascii="Times New Roman" w:hAnsi="Times New Roman" w:cs="Times New Roman"/>
          <w:sz w:val="24"/>
          <w:szCs w:val="24"/>
          <w:lang w:val="en-US"/>
        </w:rPr>
        <w:t xml:space="preserve">about 69% of the </w:t>
      </w:r>
      <w:r w:rsidR="00326487" w:rsidRPr="001F222E">
        <w:rPr>
          <w:rFonts w:ascii="Times New Roman" w:hAnsi="Times New Roman" w:cs="Times New Roman"/>
          <w:sz w:val="24"/>
          <w:szCs w:val="24"/>
          <w:lang w:val="en-US"/>
        </w:rPr>
        <w:t>oil palm cultivation was under the juvenile phase of its growth stage</w:t>
      </w:r>
      <w:r w:rsidR="006E4227" w:rsidRPr="001F222E">
        <w:rPr>
          <w:rFonts w:ascii="Times New Roman" w:hAnsi="Times New Roman" w:cs="Times New Roman"/>
          <w:sz w:val="24"/>
          <w:szCs w:val="24"/>
          <w:lang w:val="en-US"/>
        </w:rPr>
        <w:t xml:space="preserve"> and is not contributing to the </w:t>
      </w:r>
      <w:r w:rsidR="00C410BD" w:rsidRPr="001F222E">
        <w:rPr>
          <w:rFonts w:ascii="Times New Roman" w:hAnsi="Times New Roman" w:cs="Times New Roman"/>
          <w:sz w:val="24"/>
          <w:szCs w:val="24"/>
          <w:lang w:val="en-US"/>
        </w:rPr>
        <w:t xml:space="preserve">oil palm yield. Therefore, the </w:t>
      </w:r>
      <w:r w:rsidR="00C77251" w:rsidRPr="001F222E">
        <w:rPr>
          <w:rFonts w:ascii="Times New Roman" w:hAnsi="Times New Roman" w:cs="Times New Roman"/>
          <w:sz w:val="24"/>
          <w:szCs w:val="24"/>
          <w:lang w:val="en-US"/>
        </w:rPr>
        <w:t xml:space="preserve">yield in the coming years is only expected to grow </w:t>
      </w:r>
      <w:r w:rsidR="00AA0E4F" w:rsidRPr="001F222E">
        <w:rPr>
          <w:rFonts w:ascii="Times New Roman" w:hAnsi="Times New Roman" w:cs="Times New Roman"/>
          <w:sz w:val="24"/>
          <w:szCs w:val="24"/>
          <w:lang w:val="en-US"/>
        </w:rPr>
        <w:t xml:space="preserve">as most of the oil palm cultivation will enter the </w:t>
      </w:r>
      <w:r w:rsidR="00215D9A" w:rsidRPr="001F222E">
        <w:rPr>
          <w:rFonts w:ascii="Times New Roman" w:hAnsi="Times New Roman" w:cs="Times New Roman"/>
          <w:sz w:val="24"/>
          <w:szCs w:val="24"/>
          <w:lang w:val="en-US"/>
        </w:rPr>
        <w:t>maturing phase.</w:t>
      </w:r>
      <w:r w:rsidR="00390746">
        <w:rPr>
          <w:rFonts w:ascii="Times New Roman" w:hAnsi="Times New Roman" w:cs="Times New Roman"/>
          <w:sz w:val="24"/>
          <w:szCs w:val="24"/>
          <w:lang w:val="en-US"/>
        </w:rPr>
        <w:t xml:space="preserve"> </w:t>
      </w:r>
      <w:r w:rsidR="00AD324F" w:rsidRPr="008B4A27">
        <w:rPr>
          <w:rFonts w:ascii="Times New Roman" w:hAnsi="Times New Roman" w:cs="Times New Roman"/>
          <w:color w:val="000000" w:themeColor="text1"/>
          <w:sz w:val="24"/>
          <w:szCs w:val="24"/>
        </w:rPr>
        <w:t>The</w:t>
      </w:r>
      <w:r w:rsidR="00390746" w:rsidRPr="008B4A27">
        <w:rPr>
          <w:rFonts w:ascii="Times New Roman" w:hAnsi="Times New Roman" w:cs="Times New Roman"/>
          <w:color w:val="000000" w:themeColor="text1"/>
          <w:sz w:val="24"/>
          <w:szCs w:val="24"/>
        </w:rPr>
        <w:t>,</w:t>
      </w:r>
      <w:r w:rsidR="00AD324F" w:rsidRPr="008B4A27">
        <w:rPr>
          <w:rFonts w:ascii="Times New Roman" w:hAnsi="Times New Roman" w:cs="Times New Roman"/>
          <w:color w:val="000000" w:themeColor="text1"/>
          <w:sz w:val="24"/>
          <w:szCs w:val="24"/>
        </w:rPr>
        <w:t xml:space="preserve"> present study</w:t>
      </w:r>
      <w:r w:rsidR="00D46E8D" w:rsidRPr="008B4A27">
        <w:rPr>
          <w:rFonts w:ascii="Times New Roman" w:hAnsi="Times New Roman" w:cs="Times New Roman"/>
          <w:color w:val="000000" w:themeColor="text1"/>
          <w:sz w:val="24"/>
          <w:szCs w:val="24"/>
        </w:rPr>
        <w:t xml:space="preserve"> also</w:t>
      </w:r>
      <w:r w:rsidR="00AD324F" w:rsidRPr="008B4A27">
        <w:rPr>
          <w:rFonts w:ascii="Times New Roman" w:hAnsi="Times New Roman" w:cs="Times New Roman"/>
          <w:color w:val="000000" w:themeColor="text1"/>
          <w:sz w:val="24"/>
          <w:szCs w:val="24"/>
        </w:rPr>
        <w:t xml:space="preserve"> reveals that the oil palm cultivation in Arunachal Pradesh </w:t>
      </w:r>
      <w:r w:rsidR="00CF0BEB" w:rsidRPr="008B4A27">
        <w:rPr>
          <w:rFonts w:ascii="Times New Roman" w:hAnsi="Times New Roman" w:cs="Times New Roman"/>
          <w:color w:val="000000" w:themeColor="text1"/>
          <w:sz w:val="24"/>
          <w:szCs w:val="24"/>
        </w:rPr>
        <w:t xml:space="preserve">is highly concentrated in </w:t>
      </w:r>
      <w:r w:rsidR="008270AD" w:rsidRPr="008B4A27">
        <w:rPr>
          <w:rFonts w:ascii="Times New Roman" w:hAnsi="Times New Roman" w:cs="Times New Roman"/>
          <w:color w:val="000000" w:themeColor="text1"/>
          <w:sz w:val="24"/>
          <w:szCs w:val="24"/>
        </w:rPr>
        <w:t xml:space="preserve">few districts. </w:t>
      </w:r>
      <w:r w:rsidR="00C03BB3" w:rsidRPr="008B4A27">
        <w:rPr>
          <w:rFonts w:ascii="Times New Roman" w:hAnsi="Times New Roman" w:cs="Times New Roman"/>
          <w:color w:val="000000" w:themeColor="text1"/>
          <w:sz w:val="24"/>
          <w:szCs w:val="24"/>
        </w:rPr>
        <w:t>East Siang and Lowe</w:t>
      </w:r>
      <w:r w:rsidR="00EA3AC3" w:rsidRPr="008B4A27">
        <w:rPr>
          <w:rFonts w:ascii="Times New Roman" w:hAnsi="Times New Roman" w:cs="Times New Roman"/>
          <w:color w:val="000000" w:themeColor="text1"/>
          <w:sz w:val="24"/>
          <w:szCs w:val="24"/>
        </w:rPr>
        <w:t xml:space="preserve">r </w:t>
      </w:r>
      <w:proofErr w:type="spellStart"/>
      <w:r w:rsidR="00EA3AC3" w:rsidRPr="008B4A27">
        <w:rPr>
          <w:rFonts w:ascii="Times New Roman" w:hAnsi="Times New Roman" w:cs="Times New Roman"/>
          <w:color w:val="000000" w:themeColor="text1"/>
          <w:sz w:val="24"/>
          <w:szCs w:val="24"/>
        </w:rPr>
        <w:t>Dibang</w:t>
      </w:r>
      <w:proofErr w:type="spellEnd"/>
      <w:r w:rsidR="00EA3AC3" w:rsidRPr="008B4A27">
        <w:rPr>
          <w:rFonts w:ascii="Times New Roman" w:hAnsi="Times New Roman" w:cs="Times New Roman"/>
          <w:color w:val="000000" w:themeColor="text1"/>
          <w:sz w:val="24"/>
          <w:szCs w:val="24"/>
        </w:rPr>
        <w:t xml:space="preserve"> Valley together constitutes more than </w:t>
      </w:r>
      <w:r w:rsidR="00445167" w:rsidRPr="008B4A27">
        <w:rPr>
          <w:rFonts w:ascii="Times New Roman" w:hAnsi="Times New Roman" w:cs="Times New Roman"/>
          <w:color w:val="000000" w:themeColor="text1"/>
          <w:sz w:val="24"/>
          <w:szCs w:val="24"/>
        </w:rPr>
        <w:t>50% of area under oil palm cultivation.</w:t>
      </w:r>
      <w:r w:rsidR="00C03BB3" w:rsidRPr="008B4A27">
        <w:rPr>
          <w:rFonts w:ascii="Times New Roman" w:hAnsi="Times New Roman" w:cs="Times New Roman"/>
          <w:color w:val="000000" w:themeColor="text1"/>
          <w:sz w:val="24"/>
          <w:szCs w:val="24"/>
        </w:rPr>
        <w:t xml:space="preserve"> </w:t>
      </w:r>
      <w:r w:rsidR="008270AD" w:rsidRPr="008B4A27">
        <w:rPr>
          <w:rFonts w:ascii="Times New Roman" w:hAnsi="Times New Roman" w:cs="Times New Roman"/>
          <w:color w:val="000000" w:themeColor="text1"/>
          <w:sz w:val="24"/>
          <w:szCs w:val="24"/>
        </w:rPr>
        <w:t xml:space="preserve">Thus, area under oil palm can be expanded </w:t>
      </w:r>
      <w:r w:rsidR="00742E0F" w:rsidRPr="008B4A27">
        <w:rPr>
          <w:rFonts w:ascii="Times New Roman" w:hAnsi="Times New Roman" w:cs="Times New Roman"/>
          <w:color w:val="000000" w:themeColor="text1"/>
          <w:sz w:val="24"/>
          <w:szCs w:val="24"/>
        </w:rPr>
        <w:t xml:space="preserve">over all the district which has been </w:t>
      </w:r>
      <w:r w:rsidR="002A612E" w:rsidRPr="008B4A27">
        <w:rPr>
          <w:rFonts w:ascii="Times New Roman" w:hAnsi="Times New Roman" w:cs="Times New Roman"/>
          <w:color w:val="000000" w:themeColor="text1"/>
          <w:sz w:val="24"/>
          <w:szCs w:val="24"/>
        </w:rPr>
        <w:t xml:space="preserve">identified as </w:t>
      </w:r>
      <w:r w:rsidR="00742E0F" w:rsidRPr="008B4A27">
        <w:rPr>
          <w:rFonts w:ascii="Times New Roman" w:hAnsi="Times New Roman" w:cs="Times New Roman"/>
          <w:color w:val="000000" w:themeColor="text1"/>
          <w:sz w:val="24"/>
          <w:szCs w:val="24"/>
        </w:rPr>
        <w:t>potentially suitable for</w:t>
      </w:r>
      <w:r w:rsidR="0087630B" w:rsidRPr="008B4A27">
        <w:rPr>
          <w:rFonts w:ascii="Times New Roman" w:hAnsi="Times New Roman" w:cs="Times New Roman"/>
          <w:color w:val="000000" w:themeColor="text1"/>
          <w:sz w:val="24"/>
          <w:szCs w:val="24"/>
        </w:rPr>
        <w:t xml:space="preserve"> oil palm cultivation. </w:t>
      </w:r>
    </w:p>
    <w:p w14:paraId="06B5F532" w14:textId="77777777" w:rsidR="001E3E48" w:rsidRDefault="002A612E" w:rsidP="00C44F2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The growth of oil palm cultivation is gaining momentum slowly and steadily but it must also be kept in mind that t</w:t>
      </w:r>
      <w:r w:rsidRPr="00C44F2B">
        <w:rPr>
          <w:rFonts w:ascii="Times New Roman" w:hAnsi="Times New Roman" w:cs="Times New Roman"/>
          <w:sz w:val="24"/>
          <w:szCs w:val="24"/>
          <w:lang w:val="en-US"/>
        </w:rPr>
        <w:t xml:space="preserve">he environmental concern such as destruction of natural forest for conversion to oil palm </w:t>
      </w:r>
      <w:r w:rsidRPr="00C44F2B">
        <w:rPr>
          <w:rFonts w:ascii="Times New Roman" w:hAnsi="Times New Roman" w:cs="Times New Roman"/>
          <w:sz w:val="24"/>
          <w:szCs w:val="24"/>
        </w:rPr>
        <w:t xml:space="preserve">(Koh &amp; </w:t>
      </w:r>
      <w:proofErr w:type="spellStart"/>
      <w:r w:rsidRPr="00C44F2B">
        <w:rPr>
          <w:rFonts w:ascii="Times New Roman" w:hAnsi="Times New Roman" w:cs="Times New Roman"/>
          <w:sz w:val="24"/>
          <w:szCs w:val="24"/>
        </w:rPr>
        <w:t>Wilcove</w:t>
      </w:r>
      <w:proofErr w:type="spellEnd"/>
      <w:r w:rsidRPr="00C44F2B">
        <w:rPr>
          <w:rFonts w:ascii="Times New Roman" w:hAnsi="Times New Roman" w:cs="Times New Roman"/>
          <w:sz w:val="24"/>
          <w:szCs w:val="24"/>
        </w:rPr>
        <w:t xml:space="preserve">, 2007; Koh &amp; </w:t>
      </w:r>
      <w:proofErr w:type="spellStart"/>
      <w:r w:rsidRPr="00C44F2B">
        <w:rPr>
          <w:rFonts w:ascii="Times New Roman" w:hAnsi="Times New Roman" w:cs="Times New Roman"/>
          <w:sz w:val="24"/>
          <w:szCs w:val="24"/>
        </w:rPr>
        <w:t>Wilcove</w:t>
      </w:r>
      <w:proofErr w:type="spellEnd"/>
      <w:r w:rsidRPr="00C44F2B">
        <w:rPr>
          <w:rFonts w:ascii="Times New Roman" w:hAnsi="Times New Roman" w:cs="Times New Roman"/>
          <w:sz w:val="24"/>
          <w:szCs w:val="24"/>
        </w:rPr>
        <w:t xml:space="preserve">, 2008), reduction of biodiversity (Mandal and Raman, 2016) has been long linked to oil palm. Therefore, a thorough </w:t>
      </w:r>
      <w:r w:rsidRPr="00C44F2B">
        <w:rPr>
          <w:rFonts w:ascii="Times New Roman" w:hAnsi="Times New Roman" w:cs="Times New Roman"/>
          <w:sz w:val="24"/>
          <w:szCs w:val="24"/>
        </w:rPr>
        <w:lastRenderedPageBreak/>
        <w:t>environmental examination is required before introduction of oil palm into any new piece of land.</w:t>
      </w:r>
    </w:p>
    <w:p w14:paraId="75F48B05" w14:textId="2BB4F2B9" w:rsidR="001E3E48" w:rsidRDefault="001E3E48" w:rsidP="00C44F2B">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C</w:t>
      </w:r>
      <w:r w:rsidRPr="00C44F2B">
        <w:rPr>
          <w:rFonts w:ascii="Times New Roman" w:hAnsi="Times New Roman" w:cs="Times New Roman"/>
          <w:b/>
          <w:bCs/>
          <w:sz w:val="24"/>
          <w:szCs w:val="24"/>
          <w:lang w:val="en-US"/>
        </w:rPr>
        <w:t>onclusions:</w:t>
      </w:r>
    </w:p>
    <w:p w14:paraId="44304D81" w14:textId="499AE4F7" w:rsidR="00030D80" w:rsidRPr="00621049" w:rsidRDefault="00030D80" w:rsidP="00C44F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w:t>
      </w:r>
      <w:r w:rsidR="0035645E">
        <w:rPr>
          <w:rFonts w:ascii="Times New Roman" w:hAnsi="Times New Roman" w:cs="Times New Roman"/>
          <w:sz w:val="24"/>
          <w:szCs w:val="24"/>
        </w:rPr>
        <w:t>oil palm in Arunachal Pradesh</w:t>
      </w:r>
      <w:r w:rsidR="00240BE4">
        <w:rPr>
          <w:rFonts w:ascii="Times New Roman" w:hAnsi="Times New Roman" w:cs="Times New Roman"/>
          <w:sz w:val="24"/>
          <w:szCs w:val="24"/>
        </w:rPr>
        <w:t xml:space="preserve"> has been introduced </w:t>
      </w:r>
      <w:r w:rsidR="00B86A64">
        <w:rPr>
          <w:rFonts w:ascii="Times New Roman" w:hAnsi="Times New Roman" w:cs="Times New Roman"/>
          <w:sz w:val="24"/>
          <w:szCs w:val="24"/>
        </w:rPr>
        <w:t>with the help of various government schemes</w:t>
      </w:r>
      <w:r w:rsidR="00D5186A">
        <w:rPr>
          <w:rFonts w:ascii="Times New Roman" w:hAnsi="Times New Roman" w:cs="Times New Roman"/>
          <w:sz w:val="24"/>
          <w:szCs w:val="24"/>
        </w:rPr>
        <w:t xml:space="preserve">. </w:t>
      </w:r>
      <w:r w:rsidR="00935506">
        <w:rPr>
          <w:rFonts w:ascii="Times New Roman" w:hAnsi="Times New Roman" w:cs="Times New Roman"/>
          <w:sz w:val="24"/>
          <w:szCs w:val="24"/>
        </w:rPr>
        <w:t xml:space="preserve">Oil palm in the state has been introduced to </w:t>
      </w:r>
      <w:r w:rsidR="003B4C9B">
        <w:rPr>
          <w:rFonts w:ascii="Times New Roman" w:hAnsi="Times New Roman" w:cs="Times New Roman"/>
          <w:sz w:val="24"/>
          <w:szCs w:val="24"/>
        </w:rPr>
        <w:t>reduce the import dependence and to uplift the livelihood</w:t>
      </w:r>
      <w:r w:rsidR="00386C26">
        <w:rPr>
          <w:rFonts w:ascii="Times New Roman" w:hAnsi="Times New Roman" w:cs="Times New Roman"/>
          <w:sz w:val="24"/>
          <w:szCs w:val="24"/>
        </w:rPr>
        <w:t xml:space="preserve"> of the cultivating farmers. However, while striving to attain the objective o</w:t>
      </w:r>
      <w:r w:rsidR="009C69B4">
        <w:rPr>
          <w:rFonts w:ascii="Times New Roman" w:hAnsi="Times New Roman" w:cs="Times New Roman"/>
          <w:sz w:val="24"/>
          <w:szCs w:val="24"/>
        </w:rPr>
        <w:t>f the schemes, it needs to take care that the environmental concerns are</w:t>
      </w:r>
      <w:r w:rsidR="00BA324D">
        <w:rPr>
          <w:rFonts w:ascii="Times New Roman" w:hAnsi="Times New Roman" w:cs="Times New Roman"/>
          <w:sz w:val="24"/>
          <w:szCs w:val="24"/>
        </w:rPr>
        <w:t xml:space="preserve"> ad</w:t>
      </w:r>
      <w:r w:rsidR="00B371C3">
        <w:rPr>
          <w:rFonts w:ascii="Times New Roman" w:hAnsi="Times New Roman" w:cs="Times New Roman"/>
          <w:sz w:val="24"/>
          <w:szCs w:val="24"/>
        </w:rPr>
        <w:t>d</w:t>
      </w:r>
      <w:r w:rsidR="00BA324D">
        <w:rPr>
          <w:rFonts w:ascii="Times New Roman" w:hAnsi="Times New Roman" w:cs="Times New Roman"/>
          <w:sz w:val="24"/>
          <w:szCs w:val="24"/>
        </w:rPr>
        <w:t>res</w:t>
      </w:r>
      <w:r w:rsidR="00B371C3">
        <w:rPr>
          <w:rFonts w:ascii="Times New Roman" w:hAnsi="Times New Roman" w:cs="Times New Roman"/>
          <w:sz w:val="24"/>
          <w:szCs w:val="24"/>
        </w:rPr>
        <w:t>s</w:t>
      </w:r>
      <w:r w:rsidR="00F26A92">
        <w:rPr>
          <w:rFonts w:ascii="Times New Roman" w:hAnsi="Times New Roman" w:cs="Times New Roman"/>
          <w:sz w:val="24"/>
          <w:szCs w:val="24"/>
        </w:rPr>
        <w:t>ed</w:t>
      </w:r>
      <w:r w:rsidR="00BA324D">
        <w:rPr>
          <w:rFonts w:ascii="Times New Roman" w:hAnsi="Times New Roman" w:cs="Times New Roman"/>
          <w:sz w:val="24"/>
          <w:szCs w:val="24"/>
        </w:rPr>
        <w:t xml:space="preserve"> properly</w:t>
      </w:r>
      <w:r w:rsidR="00F26A92">
        <w:rPr>
          <w:rFonts w:ascii="Times New Roman" w:hAnsi="Times New Roman" w:cs="Times New Roman"/>
          <w:sz w:val="24"/>
          <w:szCs w:val="24"/>
        </w:rPr>
        <w:t xml:space="preserve">. </w:t>
      </w:r>
      <w:r w:rsidR="00BE212C">
        <w:rPr>
          <w:rFonts w:ascii="Times New Roman" w:hAnsi="Times New Roman" w:cs="Times New Roman"/>
          <w:sz w:val="24"/>
          <w:szCs w:val="24"/>
        </w:rPr>
        <w:t xml:space="preserve">In addition, increasing yield, </w:t>
      </w:r>
      <w:r w:rsidR="00003D1C">
        <w:rPr>
          <w:rFonts w:ascii="Times New Roman" w:hAnsi="Times New Roman" w:cs="Times New Roman"/>
          <w:sz w:val="24"/>
          <w:szCs w:val="24"/>
        </w:rPr>
        <w:t xml:space="preserve">maintaining price stability, </w:t>
      </w:r>
      <w:r w:rsidR="004D693E">
        <w:rPr>
          <w:rFonts w:ascii="Times New Roman" w:hAnsi="Times New Roman" w:cs="Times New Roman"/>
          <w:sz w:val="24"/>
          <w:szCs w:val="24"/>
        </w:rPr>
        <w:t xml:space="preserve">market access and </w:t>
      </w:r>
      <w:r w:rsidR="002E438B">
        <w:rPr>
          <w:rFonts w:ascii="Times New Roman" w:hAnsi="Times New Roman" w:cs="Times New Roman"/>
          <w:sz w:val="24"/>
          <w:szCs w:val="24"/>
        </w:rPr>
        <w:t xml:space="preserve">implementing RSPO standards are the important factors </w:t>
      </w:r>
      <w:r w:rsidR="007C376C">
        <w:rPr>
          <w:rFonts w:ascii="Times New Roman" w:hAnsi="Times New Roman" w:cs="Times New Roman"/>
          <w:sz w:val="24"/>
          <w:szCs w:val="24"/>
        </w:rPr>
        <w:t xml:space="preserve">for sustainable oil palm cultivation in </w:t>
      </w:r>
      <w:r w:rsidR="005854FE">
        <w:rPr>
          <w:rFonts w:ascii="Times New Roman" w:hAnsi="Times New Roman" w:cs="Times New Roman"/>
          <w:sz w:val="24"/>
          <w:szCs w:val="24"/>
        </w:rPr>
        <w:t>Arunachal Pradesh.</w:t>
      </w:r>
    </w:p>
    <w:p w14:paraId="40A15B60" w14:textId="77777777" w:rsidR="00030D80" w:rsidRDefault="00030D80" w:rsidP="00C44F2B">
      <w:pPr>
        <w:spacing w:line="360" w:lineRule="auto"/>
        <w:jc w:val="both"/>
        <w:rPr>
          <w:rFonts w:ascii="Times New Roman" w:hAnsi="Times New Roman" w:cs="Times New Roman"/>
          <w:color w:val="EE0000"/>
          <w:sz w:val="24"/>
          <w:szCs w:val="24"/>
        </w:rPr>
      </w:pPr>
    </w:p>
    <w:p w14:paraId="169EF50F" w14:textId="77777777" w:rsidR="008F7644" w:rsidRPr="00054E0C" w:rsidRDefault="008F7644" w:rsidP="00C44F2B">
      <w:pPr>
        <w:spacing w:line="360" w:lineRule="auto"/>
        <w:jc w:val="both"/>
        <w:rPr>
          <w:rFonts w:ascii="Times New Roman" w:hAnsi="Times New Roman" w:cs="Times New Roman"/>
          <w:color w:val="EE0000"/>
          <w:sz w:val="24"/>
          <w:szCs w:val="24"/>
        </w:rPr>
      </w:pPr>
    </w:p>
    <w:p w14:paraId="1E587FA9" w14:textId="77777777" w:rsidR="00165927" w:rsidRPr="00C44F2B" w:rsidRDefault="00165927" w:rsidP="00165927">
      <w:pPr>
        <w:jc w:val="both"/>
        <w:outlineLvl w:val="0"/>
        <w:rPr>
          <w:rFonts w:ascii="Times New Roman" w:hAnsi="Times New Roman" w:cs="Times New Roman"/>
          <w:sz w:val="24"/>
          <w:szCs w:val="24"/>
        </w:rPr>
      </w:pPr>
      <w:r w:rsidRPr="00C44F2B">
        <w:rPr>
          <w:rFonts w:ascii="Times New Roman" w:hAnsi="Times New Roman" w:cs="Times New Roman"/>
          <w:b/>
          <w:bCs/>
          <w:sz w:val="24"/>
          <w:szCs w:val="24"/>
        </w:rPr>
        <w:t xml:space="preserve">COMPETING INTERESTS </w:t>
      </w:r>
      <w:bookmarkStart w:id="3" w:name="_GoBack"/>
      <w:r w:rsidRPr="00C44F2B">
        <w:rPr>
          <w:rFonts w:ascii="Times New Roman" w:hAnsi="Times New Roman" w:cs="Times New Roman"/>
          <w:b/>
          <w:bCs/>
          <w:sz w:val="24"/>
          <w:szCs w:val="24"/>
        </w:rPr>
        <w:t>DISCLAI</w:t>
      </w:r>
      <w:bookmarkEnd w:id="3"/>
      <w:r w:rsidRPr="00C44F2B">
        <w:rPr>
          <w:rFonts w:ascii="Times New Roman" w:hAnsi="Times New Roman" w:cs="Times New Roman"/>
          <w:b/>
          <w:bCs/>
          <w:sz w:val="24"/>
          <w:szCs w:val="24"/>
        </w:rPr>
        <w:t>MER:</w:t>
      </w:r>
    </w:p>
    <w:p w14:paraId="44263BDA" w14:textId="77777777" w:rsidR="00165927" w:rsidRPr="00C44F2B" w:rsidRDefault="00165927" w:rsidP="00165927">
      <w:pPr>
        <w:rPr>
          <w:rFonts w:ascii="Times New Roman" w:hAnsi="Times New Roman" w:cs="Times New Roman"/>
          <w:sz w:val="24"/>
          <w:szCs w:val="24"/>
        </w:rPr>
      </w:pPr>
      <w:r w:rsidRPr="00C44F2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C5C9162" w14:textId="77777777" w:rsidR="00C2389E" w:rsidRPr="00C44F2B" w:rsidRDefault="00C2389E" w:rsidP="00C2389E">
      <w:pPr>
        <w:rPr>
          <w:rFonts w:ascii="Times New Roman" w:eastAsiaTheme="minorEastAsia" w:hAnsi="Times New Roman" w:cs="Times New Roman"/>
          <w:sz w:val="24"/>
          <w:szCs w:val="24"/>
          <w:lang w:val="en-US"/>
        </w:rPr>
      </w:pPr>
    </w:p>
    <w:p w14:paraId="464224C2" w14:textId="77777777" w:rsidR="00C2389E" w:rsidRPr="00C44F2B" w:rsidRDefault="00C2389E" w:rsidP="00C2389E">
      <w:pPr>
        <w:rPr>
          <w:rFonts w:ascii="Times New Roman" w:eastAsiaTheme="minorEastAsia" w:hAnsi="Times New Roman" w:cs="Times New Roman"/>
          <w:sz w:val="24"/>
          <w:szCs w:val="24"/>
          <w:lang w:val="en-US"/>
        </w:rPr>
      </w:pPr>
    </w:p>
    <w:p w14:paraId="7288FD3E" w14:textId="77777777" w:rsidR="00C2389E" w:rsidRPr="00C44F2B" w:rsidRDefault="00C2389E" w:rsidP="00C2389E">
      <w:pPr>
        <w:pStyle w:val="NoSpacing"/>
        <w:rPr>
          <w:rFonts w:ascii="Times New Roman" w:hAnsi="Times New Roman" w:cs="Times New Roman"/>
          <w:sz w:val="24"/>
          <w:szCs w:val="24"/>
          <w:highlight w:val="yellow"/>
        </w:rPr>
      </w:pPr>
      <w:bookmarkStart w:id="4" w:name="_Hlk198031404"/>
      <w:r w:rsidRPr="00C44F2B">
        <w:rPr>
          <w:rFonts w:ascii="Times New Roman" w:hAnsi="Times New Roman" w:cs="Times New Roman"/>
          <w:sz w:val="24"/>
          <w:szCs w:val="24"/>
          <w:highlight w:val="yellow"/>
        </w:rPr>
        <w:t>Disclaimer (Artificial intelligence)</w:t>
      </w:r>
    </w:p>
    <w:p w14:paraId="0C681A67" w14:textId="77777777" w:rsidR="00C2389E" w:rsidRPr="00C44F2B" w:rsidRDefault="00C2389E" w:rsidP="00C2389E">
      <w:pPr>
        <w:pStyle w:val="NoSpacing"/>
        <w:rPr>
          <w:rFonts w:ascii="Times New Roman" w:hAnsi="Times New Roman" w:cs="Times New Roman"/>
          <w:sz w:val="24"/>
          <w:szCs w:val="24"/>
          <w:highlight w:val="yellow"/>
        </w:rPr>
      </w:pPr>
    </w:p>
    <w:p w14:paraId="10C9A408" w14:textId="77777777" w:rsidR="00C2389E" w:rsidRPr="00C44F2B" w:rsidRDefault="00C2389E" w:rsidP="00C2389E">
      <w:pPr>
        <w:pStyle w:val="NoSpacing"/>
        <w:rPr>
          <w:rFonts w:ascii="Times New Roman" w:hAnsi="Times New Roman" w:cs="Times New Roman"/>
          <w:sz w:val="24"/>
          <w:szCs w:val="24"/>
          <w:highlight w:val="yellow"/>
        </w:rPr>
      </w:pPr>
      <w:r w:rsidRPr="00C44F2B">
        <w:rPr>
          <w:rFonts w:ascii="Times New Roman" w:hAnsi="Times New Roman" w:cs="Times New Roman"/>
          <w:sz w:val="24"/>
          <w:szCs w:val="24"/>
          <w:highlight w:val="yellow"/>
        </w:rPr>
        <w:t>Author(s) hereby declare that NO generative AI technologies such as Large Language Models (</w:t>
      </w:r>
      <w:proofErr w:type="spellStart"/>
      <w:r w:rsidRPr="00C44F2B">
        <w:rPr>
          <w:rFonts w:ascii="Times New Roman" w:hAnsi="Times New Roman" w:cs="Times New Roman"/>
          <w:sz w:val="24"/>
          <w:szCs w:val="24"/>
          <w:highlight w:val="yellow"/>
        </w:rPr>
        <w:t>ChatGPT</w:t>
      </w:r>
      <w:proofErr w:type="spellEnd"/>
      <w:r w:rsidRPr="00C44F2B">
        <w:rPr>
          <w:rFonts w:ascii="Times New Roman" w:hAnsi="Times New Roman" w:cs="Times New Roman"/>
          <w:sz w:val="24"/>
          <w:szCs w:val="24"/>
          <w:highlight w:val="yellow"/>
        </w:rPr>
        <w:t xml:space="preserve">, COPILOT, etc.) and text-to-image generators have been used during the writing or editing of this manuscript. </w:t>
      </w:r>
    </w:p>
    <w:bookmarkEnd w:id="4"/>
    <w:p w14:paraId="22A68CBE" w14:textId="77777777" w:rsidR="00C2389E" w:rsidRDefault="00C2389E" w:rsidP="00C2389E">
      <w:pPr>
        <w:pStyle w:val="NoSpacing"/>
        <w:rPr>
          <w:rFonts w:ascii="Arial" w:hAnsi="Arial" w:cs="Arial"/>
        </w:rPr>
      </w:pPr>
    </w:p>
    <w:p w14:paraId="2A35F60D" w14:textId="77777777" w:rsidR="00C53EE2" w:rsidRPr="00E501E9" w:rsidRDefault="00C53EE2" w:rsidP="003C594B">
      <w:pPr>
        <w:spacing w:line="360" w:lineRule="auto"/>
        <w:jc w:val="both"/>
        <w:rPr>
          <w:rFonts w:ascii="Times New Roman" w:hAnsi="Times New Roman" w:cs="Times New Roman"/>
          <w:sz w:val="24"/>
          <w:szCs w:val="24"/>
          <w:lang w:val="en-US"/>
        </w:rPr>
      </w:pPr>
    </w:p>
    <w:p w14:paraId="0104935A" w14:textId="732D1B6C" w:rsidR="003F0089" w:rsidRPr="00C53EE2" w:rsidRDefault="0097742C" w:rsidP="00C53EE2">
      <w:pPr>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 </w:t>
      </w:r>
      <w:r w:rsidR="00F873B1" w:rsidRPr="00F873B1">
        <w:rPr>
          <w:rFonts w:ascii="Times New Roman" w:hAnsi="Times New Roman" w:cs="Times New Roman"/>
          <w:b/>
          <w:bCs/>
          <w:sz w:val="24"/>
          <w:szCs w:val="24"/>
          <w:lang w:val="en-US"/>
        </w:rPr>
        <w:t>References</w:t>
      </w:r>
    </w:p>
    <w:p w14:paraId="27959B85"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A85A8C">
        <w:rPr>
          <w:rFonts w:ascii="Times New Roman" w:hAnsi="Times New Roman" w:cs="Times New Roman"/>
          <w:sz w:val="24"/>
          <w:szCs w:val="24"/>
        </w:rPr>
        <w:t xml:space="preserve">Abubakar, A., </w:t>
      </w:r>
      <w:proofErr w:type="spellStart"/>
      <w:proofErr w:type="gramStart"/>
      <w:r w:rsidRPr="00A85A8C">
        <w:rPr>
          <w:rFonts w:ascii="Times New Roman" w:hAnsi="Times New Roman" w:cs="Times New Roman"/>
          <w:sz w:val="24"/>
          <w:szCs w:val="24"/>
        </w:rPr>
        <w:t>Ishak,M.Y</w:t>
      </w:r>
      <w:proofErr w:type="spellEnd"/>
      <w:r w:rsidRPr="00A85A8C">
        <w:rPr>
          <w:rFonts w:ascii="Times New Roman" w:hAnsi="Times New Roman" w:cs="Times New Roman"/>
          <w:sz w:val="24"/>
          <w:szCs w:val="24"/>
        </w:rPr>
        <w:t>.</w:t>
      </w:r>
      <w:proofErr w:type="gramEnd"/>
      <w:r w:rsidRPr="00A85A8C">
        <w:rPr>
          <w:rFonts w:ascii="Times New Roman" w:hAnsi="Times New Roman" w:cs="Times New Roman"/>
          <w:sz w:val="24"/>
          <w:szCs w:val="24"/>
        </w:rPr>
        <w:t xml:space="preserve">, </w:t>
      </w:r>
      <w:proofErr w:type="spellStart"/>
      <w:r w:rsidRPr="00A85A8C">
        <w:rPr>
          <w:rFonts w:ascii="Times New Roman" w:hAnsi="Times New Roman" w:cs="Times New Roman"/>
          <w:sz w:val="24"/>
          <w:szCs w:val="24"/>
        </w:rPr>
        <w:t>Aisyah,A.B</w:t>
      </w:r>
      <w:proofErr w:type="spellEnd"/>
      <w:r w:rsidRPr="00A85A8C">
        <w:rPr>
          <w:rFonts w:ascii="Times New Roman" w:hAnsi="Times New Roman" w:cs="Times New Roman"/>
          <w:sz w:val="24"/>
          <w:szCs w:val="24"/>
        </w:rPr>
        <w:t>., Uddin, M. K., &amp; Ahmad, M.H. (2022). Assessing the suitability of oil palm (</w:t>
      </w:r>
      <w:proofErr w:type="spellStart"/>
      <w:r w:rsidRPr="00A85A8C">
        <w:rPr>
          <w:rFonts w:ascii="Times New Roman" w:hAnsi="Times New Roman" w:cs="Times New Roman"/>
          <w:i/>
          <w:sz w:val="24"/>
          <w:szCs w:val="24"/>
        </w:rPr>
        <w:t>Elaeis</w:t>
      </w:r>
      <w:proofErr w:type="spellEnd"/>
      <w:r w:rsidRPr="00A85A8C">
        <w:rPr>
          <w:rFonts w:ascii="Times New Roman" w:hAnsi="Times New Roman" w:cs="Times New Roman"/>
          <w:i/>
          <w:sz w:val="24"/>
          <w:szCs w:val="24"/>
        </w:rPr>
        <w:t xml:space="preserve"> </w:t>
      </w:r>
      <w:proofErr w:type="spellStart"/>
      <w:r w:rsidRPr="00A85A8C">
        <w:rPr>
          <w:rFonts w:ascii="Times New Roman" w:hAnsi="Times New Roman" w:cs="Times New Roman"/>
          <w:i/>
          <w:sz w:val="24"/>
          <w:szCs w:val="24"/>
        </w:rPr>
        <w:t>guineensis</w:t>
      </w:r>
      <w:proofErr w:type="spellEnd"/>
      <w:r w:rsidRPr="00A85A8C">
        <w:rPr>
          <w:rFonts w:ascii="Times New Roman" w:hAnsi="Times New Roman" w:cs="Times New Roman"/>
          <w:sz w:val="24"/>
          <w:szCs w:val="24"/>
        </w:rPr>
        <w:t xml:space="preserve">) production in peninsular Malaysia based on soil, climate and land Use. </w:t>
      </w:r>
      <w:r w:rsidRPr="00A85A8C">
        <w:rPr>
          <w:rFonts w:ascii="Times New Roman" w:hAnsi="Times New Roman" w:cs="Times New Roman"/>
          <w:i/>
          <w:sz w:val="24"/>
          <w:szCs w:val="24"/>
        </w:rPr>
        <w:t>Nature Environment and Pollution Technology</w:t>
      </w:r>
      <w:r w:rsidRPr="00A85A8C">
        <w:rPr>
          <w:rFonts w:ascii="Times New Roman" w:hAnsi="Times New Roman" w:cs="Times New Roman"/>
          <w:sz w:val="24"/>
          <w:szCs w:val="24"/>
        </w:rPr>
        <w:t xml:space="preserve">, 21, 2141-2163, </w:t>
      </w:r>
      <w:hyperlink r:id="rId12" w:tgtFrame="_blank" w:history="1">
        <w:r w:rsidRPr="00A85A8C">
          <w:rPr>
            <w:rFonts w:ascii="Times New Roman" w:hAnsi="Times New Roman" w:cs="Times New Roman"/>
            <w:color w:val="085394"/>
            <w:sz w:val="24"/>
            <w:szCs w:val="24"/>
            <w:bdr w:val="single" w:sz="2" w:space="0" w:color="DEE0E3" w:frame="1"/>
            <w:shd w:val="clear" w:color="auto" w:fill="FFFFFF"/>
          </w:rPr>
          <w:t>Doi.org/10.46488/</w:t>
        </w:r>
        <w:proofErr w:type="gramStart"/>
        <w:r w:rsidRPr="00A85A8C">
          <w:rPr>
            <w:rFonts w:ascii="Times New Roman" w:hAnsi="Times New Roman" w:cs="Times New Roman"/>
            <w:color w:val="085394"/>
            <w:sz w:val="24"/>
            <w:szCs w:val="24"/>
            <w:bdr w:val="single" w:sz="2" w:space="0" w:color="DEE0E3" w:frame="1"/>
            <w:shd w:val="clear" w:color="auto" w:fill="FFFFFF"/>
          </w:rPr>
          <w:t>nept.2022.v</w:t>
        </w:r>
        <w:proofErr w:type="gramEnd"/>
        <w:r w:rsidRPr="00A85A8C">
          <w:rPr>
            <w:rFonts w:ascii="Times New Roman" w:hAnsi="Times New Roman" w:cs="Times New Roman"/>
            <w:color w:val="085394"/>
            <w:sz w:val="24"/>
            <w:szCs w:val="24"/>
            <w:bdr w:val="single" w:sz="2" w:space="0" w:color="DEE0E3" w:frame="1"/>
            <w:shd w:val="clear" w:color="auto" w:fill="FFFFFF"/>
          </w:rPr>
          <w:t>21i05.010</w:t>
        </w:r>
      </w:hyperlink>
      <w:r w:rsidRPr="00A85A8C">
        <w:rPr>
          <w:rFonts w:ascii="Times New Roman" w:hAnsi="Times New Roman" w:cs="Times New Roman"/>
          <w:color w:val="303A40"/>
          <w:sz w:val="24"/>
          <w:szCs w:val="24"/>
          <w:shd w:val="clear" w:color="auto" w:fill="FFFFFF"/>
        </w:rPr>
        <w:t>.</w:t>
      </w:r>
    </w:p>
    <w:p w14:paraId="317BFD28" w14:textId="77777777" w:rsidR="003F0089" w:rsidRPr="00A85A8C" w:rsidRDefault="003F0089" w:rsidP="00A85A8C">
      <w:pPr>
        <w:pStyle w:val="ListParagraph"/>
        <w:numPr>
          <w:ilvl w:val="0"/>
          <w:numId w:val="8"/>
        </w:numPr>
        <w:spacing w:line="360" w:lineRule="auto"/>
        <w:jc w:val="both"/>
        <w:rPr>
          <w:rFonts w:ascii="Times New Roman" w:eastAsia="Times New Roman" w:hAnsi="Times New Roman" w:cs="Times New Roman"/>
          <w:b/>
          <w:bCs/>
          <w:i/>
          <w:iCs/>
          <w:sz w:val="24"/>
          <w:szCs w:val="24"/>
          <w:lang w:eastAsia="en-IN"/>
        </w:rPr>
      </w:pPr>
      <w:proofErr w:type="spellStart"/>
      <w:r w:rsidRPr="00A85A8C">
        <w:rPr>
          <w:rFonts w:ascii="Times New Roman" w:eastAsia="Times New Roman" w:hAnsi="Times New Roman" w:cs="Times New Roman"/>
          <w:sz w:val="24"/>
          <w:szCs w:val="24"/>
          <w:lang w:eastAsia="en-IN"/>
        </w:rPr>
        <w:t>Bhattacharaya</w:t>
      </w:r>
      <w:proofErr w:type="spellEnd"/>
      <w:r w:rsidRPr="00A85A8C">
        <w:rPr>
          <w:rFonts w:ascii="Times New Roman" w:eastAsia="Times New Roman" w:hAnsi="Times New Roman" w:cs="Times New Roman"/>
          <w:sz w:val="24"/>
          <w:szCs w:val="24"/>
          <w:lang w:eastAsia="en-IN"/>
        </w:rPr>
        <w:t xml:space="preserve">, B.K., (2022). Oil palm farmers in Arunachal Pradesh lose hope in the absence of processing mills, markets, and road linkages. </w:t>
      </w:r>
      <w:proofErr w:type="spellStart"/>
      <w:r w:rsidRPr="00A85A8C">
        <w:rPr>
          <w:rFonts w:ascii="Times New Roman" w:eastAsia="Times New Roman" w:hAnsi="Times New Roman" w:cs="Times New Roman"/>
          <w:i/>
          <w:iCs/>
          <w:sz w:val="24"/>
          <w:szCs w:val="24"/>
          <w:lang w:eastAsia="en-IN"/>
        </w:rPr>
        <w:t>Mongabay</w:t>
      </w:r>
      <w:proofErr w:type="spellEnd"/>
      <w:r w:rsidRPr="00A85A8C">
        <w:rPr>
          <w:rFonts w:ascii="Times New Roman" w:eastAsia="Times New Roman" w:hAnsi="Times New Roman" w:cs="Times New Roman"/>
          <w:i/>
          <w:iCs/>
          <w:sz w:val="24"/>
          <w:szCs w:val="24"/>
          <w:lang w:eastAsia="en-IN"/>
        </w:rPr>
        <w:t>-India</w:t>
      </w:r>
      <w:r w:rsidRPr="00A85A8C">
        <w:rPr>
          <w:rFonts w:ascii="Times New Roman" w:eastAsia="Times New Roman" w:hAnsi="Times New Roman" w:cs="Times New Roman"/>
          <w:b/>
          <w:bCs/>
          <w:i/>
          <w:iCs/>
          <w:sz w:val="24"/>
          <w:szCs w:val="24"/>
          <w:lang w:eastAsia="en-IN"/>
        </w:rPr>
        <w:t>.</w:t>
      </w:r>
    </w:p>
    <w:p w14:paraId="7CABC394" w14:textId="55B7234D" w:rsidR="003F0089" w:rsidRDefault="003F0089" w:rsidP="00A85A8C">
      <w:pPr>
        <w:pStyle w:val="ListParagraph"/>
        <w:numPr>
          <w:ilvl w:val="0"/>
          <w:numId w:val="8"/>
        </w:numPr>
        <w:spacing w:line="360" w:lineRule="auto"/>
        <w:jc w:val="both"/>
      </w:pPr>
      <w:r w:rsidRPr="00A85A8C">
        <w:rPr>
          <w:rFonts w:ascii="Times New Roman" w:eastAsia="Times New Roman" w:hAnsi="Times New Roman" w:cs="Times New Roman"/>
          <w:sz w:val="24"/>
          <w:szCs w:val="24"/>
          <w:lang w:eastAsia="en-IN"/>
        </w:rPr>
        <w:lastRenderedPageBreak/>
        <w:t>Castellanos-Navarrete, A., de Castro, F., &amp; Pacheco, P. (2021). The impact of oil palm on rural livelihoods and tropical forest landscapes in Latin America. </w:t>
      </w:r>
      <w:r w:rsidRPr="00A85A8C">
        <w:rPr>
          <w:rFonts w:ascii="Times New Roman" w:eastAsia="Times New Roman" w:hAnsi="Times New Roman" w:cs="Times New Roman"/>
          <w:i/>
          <w:iCs/>
          <w:sz w:val="24"/>
          <w:szCs w:val="24"/>
          <w:lang w:eastAsia="en-IN"/>
        </w:rPr>
        <w:t>Journal of Rural Studies</w:t>
      </w:r>
      <w:r w:rsidRPr="00A85A8C">
        <w:rPr>
          <w:rFonts w:ascii="Times New Roman" w:eastAsia="Times New Roman" w:hAnsi="Times New Roman" w:cs="Times New Roman"/>
          <w:sz w:val="24"/>
          <w:szCs w:val="24"/>
          <w:lang w:eastAsia="en-IN"/>
        </w:rPr>
        <w:t>, </w:t>
      </w:r>
      <w:r w:rsidRPr="00A85A8C">
        <w:rPr>
          <w:rFonts w:ascii="Times New Roman" w:eastAsia="Times New Roman" w:hAnsi="Times New Roman" w:cs="Times New Roman"/>
          <w:i/>
          <w:iCs/>
          <w:sz w:val="24"/>
          <w:szCs w:val="24"/>
          <w:lang w:eastAsia="en-IN"/>
        </w:rPr>
        <w:t>81</w:t>
      </w:r>
      <w:r w:rsidRPr="00A85A8C">
        <w:rPr>
          <w:rFonts w:ascii="Times New Roman" w:eastAsia="Times New Roman" w:hAnsi="Times New Roman" w:cs="Times New Roman"/>
          <w:sz w:val="24"/>
          <w:szCs w:val="24"/>
          <w:lang w:eastAsia="en-IN"/>
        </w:rPr>
        <w:t>, 294–304.</w:t>
      </w:r>
      <w:r w:rsidR="00BA6A27" w:rsidRPr="00A85A8C">
        <w:rPr>
          <w:rFonts w:ascii="Times New Roman" w:eastAsia="Times New Roman" w:hAnsi="Times New Roman" w:cs="Times New Roman"/>
          <w:sz w:val="24"/>
          <w:szCs w:val="24"/>
          <w:lang w:eastAsia="en-IN"/>
        </w:rPr>
        <w:t xml:space="preserve"> </w:t>
      </w:r>
      <w:hyperlink r:id="rId13" w:tgtFrame="_blank" w:tooltip="Persistent link using digital object identifier" w:history="1">
        <w:r w:rsidR="00BA6A27" w:rsidRPr="00A85A8C">
          <w:rPr>
            <w:rStyle w:val="anchor-text"/>
            <w:rFonts w:ascii="Arial" w:hAnsi="Arial" w:cs="Arial"/>
            <w:color w:val="0272B1"/>
            <w:sz w:val="21"/>
            <w:szCs w:val="21"/>
          </w:rPr>
          <w:t>https://doi.org/10.1016/j.jrurstud.2020.10.047</w:t>
        </w:r>
      </w:hyperlink>
    </w:p>
    <w:p w14:paraId="645ACB44" w14:textId="47550360" w:rsidR="00076551" w:rsidRPr="00A85A8C" w:rsidRDefault="00076551"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A85A8C">
        <w:rPr>
          <w:rFonts w:ascii="Times New Roman" w:hAnsi="Times New Roman" w:cs="Times New Roman"/>
          <w:color w:val="222222"/>
          <w:sz w:val="24"/>
          <w:szCs w:val="24"/>
          <w:shd w:val="clear" w:color="auto" w:fill="FFFFFF"/>
        </w:rPr>
        <w:t xml:space="preserve">Dikshit, K.R., Dikshit, J.K. (2014). Weather and Climate of North-East India. In: North-East India: Land, People and Economy. Advances in Asian Human-Environmental Research. Springer, Dordrecht. </w:t>
      </w:r>
      <w:hyperlink r:id="rId14" w:history="1">
        <w:r w:rsidR="00FA41A4" w:rsidRPr="00A85A8C">
          <w:rPr>
            <w:rStyle w:val="Hyperlink"/>
            <w:rFonts w:ascii="Times New Roman" w:hAnsi="Times New Roman" w:cs="Times New Roman"/>
            <w:sz w:val="24"/>
            <w:szCs w:val="24"/>
            <w:shd w:val="clear" w:color="auto" w:fill="FFFFFF"/>
          </w:rPr>
          <w:t>https://doi.org/10.1007/978-94-007-7055-3_6</w:t>
        </w:r>
      </w:hyperlink>
    </w:p>
    <w:p w14:paraId="5C70B746"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A85A8C">
        <w:rPr>
          <w:rFonts w:ascii="Times New Roman" w:eastAsia="Times New Roman" w:hAnsi="Times New Roman" w:cs="Times New Roman"/>
          <w:sz w:val="24"/>
          <w:szCs w:val="24"/>
          <w:lang w:eastAsia="en-IN"/>
        </w:rPr>
        <w:t xml:space="preserve">District Census Handbook, Lower </w:t>
      </w:r>
      <w:proofErr w:type="spellStart"/>
      <w:r w:rsidRPr="00A85A8C">
        <w:rPr>
          <w:rFonts w:ascii="Times New Roman" w:eastAsia="Times New Roman" w:hAnsi="Times New Roman" w:cs="Times New Roman"/>
          <w:sz w:val="24"/>
          <w:szCs w:val="24"/>
          <w:lang w:eastAsia="en-IN"/>
        </w:rPr>
        <w:t>Dibang</w:t>
      </w:r>
      <w:proofErr w:type="spellEnd"/>
      <w:r w:rsidRPr="00A85A8C">
        <w:rPr>
          <w:rFonts w:ascii="Times New Roman" w:eastAsia="Times New Roman" w:hAnsi="Times New Roman" w:cs="Times New Roman"/>
          <w:sz w:val="24"/>
          <w:szCs w:val="24"/>
          <w:lang w:eastAsia="en-IN"/>
        </w:rPr>
        <w:t xml:space="preserve"> Valley (2011). Directorate of census operations, Arunachal Pradesh</w:t>
      </w:r>
    </w:p>
    <w:p w14:paraId="6B33E85F" w14:textId="107C1BC0" w:rsidR="003F0089" w:rsidRPr="00A85A8C" w:rsidRDefault="003F0089" w:rsidP="00A85A8C">
      <w:pPr>
        <w:pStyle w:val="ListParagraph"/>
        <w:numPr>
          <w:ilvl w:val="0"/>
          <w:numId w:val="8"/>
        </w:numPr>
        <w:spacing w:line="360" w:lineRule="auto"/>
        <w:jc w:val="both"/>
        <w:rPr>
          <w:rFonts w:ascii="Times New Roman" w:eastAsia="Times New Roman" w:hAnsi="Times New Roman" w:cs="Times New Roman"/>
          <w:sz w:val="24"/>
          <w:szCs w:val="24"/>
          <w:lang w:eastAsia="en-IN"/>
        </w:rPr>
      </w:pPr>
      <w:r w:rsidRPr="00A85A8C">
        <w:rPr>
          <w:rFonts w:ascii="Times New Roman" w:eastAsia="Times New Roman" w:hAnsi="Times New Roman" w:cs="Times New Roman"/>
          <w:sz w:val="24"/>
          <w:szCs w:val="24"/>
          <w:lang w:eastAsia="en-IN"/>
        </w:rPr>
        <w:t xml:space="preserve">Koh, L.P., &amp; </w:t>
      </w:r>
      <w:proofErr w:type="spellStart"/>
      <w:r w:rsidRPr="00A85A8C">
        <w:rPr>
          <w:rFonts w:ascii="Times New Roman" w:eastAsia="Times New Roman" w:hAnsi="Times New Roman" w:cs="Times New Roman"/>
          <w:sz w:val="24"/>
          <w:szCs w:val="24"/>
          <w:lang w:eastAsia="en-IN"/>
        </w:rPr>
        <w:t>Wilcove</w:t>
      </w:r>
      <w:proofErr w:type="spellEnd"/>
      <w:r w:rsidRPr="00A85A8C">
        <w:rPr>
          <w:rFonts w:ascii="Times New Roman" w:eastAsia="Times New Roman" w:hAnsi="Times New Roman" w:cs="Times New Roman"/>
          <w:sz w:val="24"/>
          <w:szCs w:val="24"/>
          <w:lang w:eastAsia="en-IN"/>
        </w:rPr>
        <w:t xml:space="preserve">, D.S. (2008). Is oil palm agriculture really destroying tropical biodiversity? </w:t>
      </w:r>
      <w:r w:rsidRPr="00A85A8C">
        <w:rPr>
          <w:rFonts w:ascii="Times New Roman" w:eastAsia="Times New Roman" w:hAnsi="Times New Roman" w:cs="Times New Roman"/>
          <w:i/>
          <w:iCs/>
          <w:sz w:val="24"/>
          <w:szCs w:val="24"/>
          <w:lang w:eastAsia="en-IN"/>
        </w:rPr>
        <w:t>Conservation Letters</w:t>
      </w:r>
      <w:r w:rsidRPr="00A85A8C">
        <w:rPr>
          <w:rFonts w:ascii="Times New Roman" w:eastAsia="Times New Roman" w:hAnsi="Times New Roman" w:cs="Times New Roman"/>
          <w:sz w:val="24"/>
          <w:szCs w:val="24"/>
          <w:lang w:eastAsia="en-IN"/>
        </w:rPr>
        <w:t>, 1(2) 60–64. </w:t>
      </w:r>
      <w:hyperlink r:id="rId15" w:history="1">
        <w:r w:rsidR="00915389" w:rsidRPr="00A85A8C">
          <w:rPr>
            <w:rStyle w:val="Hyperlink"/>
            <w:rFonts w:ascii="Times New Roman" w:eastAsia="Times New Roman" w:hAnsi="Times New Roman" w:cs="Times New Roman"/>
            <w:sz w:val="24"/>
            <w:szCs w:val="24"/>
            <w:lang w:eastAsia="en-IN"/>
          </w:rPr>
          <w:t>https://doi.org/10.1111/j.1755-263X.2008.00011.x</w:t>
        </w:r>
      </w:hyperlink>
    </w:p>
    <w:p w14:paraId="41666C96"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333333"/>
          <w:sz w:val="24"/>
          <w:szCs w:val="24"/>
          <w:shd w:val="clear" w:color="auto" w:fill="FFFFFF"/>
        </w:rPr>
      </w:pPr>
      <w:r w:rsidRPr="00A85A8C">
        <w:rPr>
          <w:rFonts w:ascii="Times New Roman" w:hAnsi="Times New Roman" w:cs="Times New Roman"/>
          <w:color w:val="333333"/>
          <w:sz w:val="24"/>
          <w:szCs w:val="24"/>
          <w:shd w:val="clear" w:color="auto" w:fill="FFFFFF"/>
        </w:rPr>
        <w:t xml:space="preserve">Ministry of Agriculture &amp; Farmers Welfare, Government of India (2021). National Mission on Edible Oil &amp; Oil Palm. </w:t>
      </w:r>
      <w:hyperlink r:id="rId16" w:history="1">
        <w:r w:rsidRPr="00A85A8C">
          <w:rPr>
            <w:rStyle w:val="Hyperlink"/>
            <w:rFonts w:ascii="Times New Roman" w:hAnsi="Times New Roman" w:cs="Times New Roman"/>
            <w:sz w:val="24"/>
            <w:szCs w:val="24"/>
            <w:shd w:val="clear" w:color="auto" w:fill="FFFFFF"/>
          </w:rPr>
          <w:t>www.pib.gov.in/PressReleasePage.aspx?PRID=1783878&amp;reg=3&amp;lang=2</w:t>
        </w:r>
      </w:hyperlink>
    </w:p>
    <w:p w14:paraId="11609BE0"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A85A8C">
        <w:rPr>
          <w:rFonts w:ascii="Times New Roman" w:hAnsi="Times New Roman" w:cs="Times New Roman"/>
          <w:color w:val="222222"/>
          <w:sz w:val="24"/>
          <w:szCs w:val="24"/>
          <w:shd w:val="clear" w:color="auto" w:fill="FFFFFF"/>
        </w:rPr>
        <w:t>Monzon</w:t>
      </w:r>
      <w:proofErr w:type="spellEnd"/>
      <w:r w:rsidRPr="00A85A8C">
        <w:rPr>
          <w:rFonts w:ascii="Times New Roman" w:hAnsi="Times New Roman" w:cs="Times New Roman"/>
          <w:color w:val="222222"/>
          <w:sz w:val="24"/>
          <w:szCs w:val="24"/>
          <w:shd w:val="clear" w:color="auto" w:fill="FFFFFF"/>
        </w:rPr>
        <w:t xml:space="preserve">, J.P., Slingerland, M.A., </w:t>
      </w:r>
      <w:proofErr w:type="spellStart"/>
      <w:r w:rsidRPr="00A85A8C">
        <w:rPr>
          <w:rFonts w:ascii="Times New Roman" w:hAnsi="Times New Roman" w:cs="Times New Roman"/>
          <w:color w:val="222222"/>
          <w:sz w:val="24"/>
          <w:szCs w:val="24"/>
          <w:shd w:val="clear" w:color="auto" w:fill="FFFFFF"/>
        </w:rPr>
        <w:t>Rahutomo</w:t>
      </w:r>
      <w:proofErr w:type="spellEnd"/>
      <w:r w:rsidRPr="00A85A8C">
        <w:rPr>
          <w:rFonts w:ascii="Times New Roman" w:hAnsi="Times New Roman" w:cs="Times New Roman"/>
          <w:color w:val="222222"/>
          <w:sz w:val="24"/>
          <w:szCs w:val="24"/>
          <w:shd w:val="clear" w:color="auto" w:fill="FFFFFF"/>
        </w:rPr>
        <w:t>, S. </w:t>
      </w:r>
      <w:r w:rsidRPr="00A85A8C">
        <w:rPr>
          <w:rFonts w:ascii="Times New Roman" w:hAnsi="Times New Roman" w:cs="Times New Roman"/>
          <w:i/>
          <w:iCs/>
          <w:color w:val="222222"/>
          <w:sz w:val="24"/>
          <w:szCs w:val="24"/>
          <w:shd w:val="clear" w:color="auto" w:fill="FFFFFF"/>
        </w:rPr>
        <w:t>et al.</w:t>
      </w:r>
      <w:r w:rsidRPr="00A85A8C">
        <w:rPr>
          <w:rFonts w:ascii="Times New Roman" w:hAnsi="Times New Roman" w:cs="Times New Roman"/>
          <w:color w:val="222222"/>
          <w:sz w:val="24"/>
          <w:szCs w:val="24"/>
          <w:shd w:val="clear" w:color="auto" w:fill="FFFFFF"/>
        </w:rPr>
        <w:t> Fostering a climate-smart intensification for oil palm. </w:t>
      </w:r>
      <w:r w:rsidRPr="00A85A8C">
        <w:rPr>
          <w:rFonts w:ascii="Times New Roman" w:hAnsi="Times New Roman" w:cs="Times New Roman"/>
          <w:i/>
          <w:iCs/>
          <w:color w:val="222222"/>
          <w:sz w:val="24"/>
          <w:szCs w:val="24"/>
          <w:shd w:val="clear" w:color="auto" w:fill="FFFFFF"/>
        </w:rPr>
        <w:t>Nat Sustain</w:t>
      </w:r>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b/>
          <w:bCs/>
          <w:color w:val="222222"/>
          <w:sz w:val="24"/>
          <w:szCs w:val="24"/>
          <w:shd w:val="clear" w:color="auto" w:fill="FFFFFF"/>
        </w:rPr>
        <w:t>4</w:t>
      </w:r>
      <w:r w:rsidRPr="00A85A8C">
        <w:rPr>
          <w:rFonts w:ascii="Times New Roman" w:hAnsi="Times New Roman" w:cs="Times New Roman"/>
          <w:color w:val="222222"/>
          <w:sz w:val="24"/>
          <w:szCs w:val="24"/>
          <w:shd w:val="clear" w:color="auto" w:fill="FFFFFF"/>
        </w:rPr>
        <w:t xml:space="preserve">, 595–601 (2021). </w:t>
      </w:r>
      <w:hyperlink r:id="rId17" w:history="1">
        <w:r w:rsidRPr="00A85A8C">
          <w:rPr>
            <w:rStyle w:val="Hyperlink"/>
            <w:rFonts w:ascii="Times New Roman" w:hAnsi="Times New Roman" w:cs="Times New Roman"/>
            <w:sz w:val="24"/>
            <w:szCs w:val="24"/>
            <w:shd w:val="clear" w:color="auto" w:fill="FFFFFF"/>
          </w:rPr>
          <w:t>https://doi.org/10.1038/s41893-021-00700-y</w:t>
        </w:r>
      </w:hyperlink>
    </w:p>
    <w:p w14:paraId="42488AA2"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sz w:val="24"/>
          <w:szCs w:val="24"/>
        </w:rPr>
      </w:pPr>
      <w:proofErr w:type="spellStart"/>
      <w:r w:rsidRPr="00A85A8C">
        <w:rPr>
          <w:rFonts w:ascii="Times New Roman" w:hAnsi="Times New Roman" w:cs="Times New Roman"/>
          <w:sz w:val="24"/>
          <w:szCs w:val="24"/>
        </w:rPr>
        <w:t>NEDFi</w:t>
      </w:r>
      <w:proofErr w:type="spellEnd"/>
      <w:r w:rsidRPr="00A85A8C">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A85A8C">
        <w:rPr>
          <w:rFonts w:ascii="Times New Roman" w:hAnsi="Times New Roman" w:cs="Times New Roman"/>
          <w:sz w:val="24"/>
          <w:szCs w:val="24"/>
        </w:rPr>
        <w:t>MoDoNER</w:t>
      </w:r>
      <w:proofErr w:type="spellEnd"/>
      <w:r w:rsidRPr="00A85A8C">
        <w:rPr>
          <w:rFonts w:ascii="Times New Roman" w:hAnsi="Times New Roman" w:cs="Times New Roman"/>
          <w:sz w:val="24"/>
          <w:szCs w:val="24"/>
        </w:rPr>
        <w:t>.</w:t>
      </w:r>
    </w:p>
    <w:p w14:paraId="7510D0C8" w14:textId="41E56BED" w:rsidR="000D6F7A" w:rsidRPr="00A85A8C" w:rsidRDefault="000F7FF3"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A85A8C">
        <w:rPr>
          <w:rFonts w:ascii="Times New Roman" w:hAnsi="Times New Roman" w:cs="Times New Roman"/>
          <w:color w:val="222222"/>
          <w:sz w:val="24"/>
          <w:szCs w:val="24"/>
          <w:shd w:val="clear" w:color="auto" w:fill="FFFFFF"/>
        </w:rPr>
        <w:t>Oettli</w:t>
      </w:r>
      <w:proofErr w:type="spellEnd"/>
      <w:r w:rsidRPr="00A85A8C">
        <w:rPr>
          <w:rFonts w:ascii="Times New Roman" w:hAnsi="Times New Roman" w:cs="Times New Roman"/>
          <w:color w:val="222222"/>
          <w:sz w:val="24"/>
          <w:szCs w:val="24"/>
          <w:shd w:val="clear" w:color="auto" w:fill="FFFFFF"/>
        </w:rPr>
        <w:t>, P., Behera, S.K. &amp; Yamagata, T. Climate Based Predictability of Oil Palm Tree Yield in Malaysia. </w:t>
      </w:r>
      <w:r w:rsidRPr="00A85A8C">
        <w:rPr>
          <w:rFonts w:ascii="Times New Roman" w:hAnsi="Times New Roman" w:cs="Times New Roman"/>
          <w:i/>
          <w:iCs/>
          <w:color w:val="222222"/>
          <w:sz w:val="24"/>
          <w:szCs w:val="24"/>
          <w:shd w:val="clear" w:color="auto" w:fill="FFFFFF"/>
        </w:rPr>
        <w:t>Sci Rep</w:t>
      </w:r>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b/>
          <w:bCs/>
          <w:color w:val="222222"/>
          <w:sz w:val="24"/>
          <w:szCs w:val="24"/>
          <w:shd w:val="clear" w:color="auto" w:fill="FFFFFF"/>
        </w:rPr>
        <w:t>8</w:t>
      </w:r>
      <w:r w:rsidRPr="00A85A8C">
        <w:rPr>
          <w:rFonts w:ascii="Times New Roman" w:hAnsi="Times New Roman" w:cs="Times New Roman"/>
          <w:color w:val="222222"/>
          <w:sz w:val="24"/>
          <w:szCs w:val="24"/>
          <w:shd w:val="clear" w:color="auto" w:fill="FFFFFF"/>
        </w:rPr>
        <w:t xml:space="preserve">, 2271 (2018). </w:t>
      </w:r>
      <w:hyperlink r:id="rId18" w:history="1">
        <w:r w:rsidR="000D6F7A" w:rsidRPr="00A85A8C">
          <w:rPr>
            <w:rStyle w:val="Hyperlink"/>
            <w:rFonts w:ascii="Times New Roman" w:hAnsi="Times New Roman" w:cs="Times New Roman"/>
            <w:sz w:val="24"/>
            <w:szCs w:val="24"/>
            <w:shd w:val="clear" w:color="auto" w:fill="FFFFFF"/>
          </w:rPr>
          <w:t>https://doi.org/10.1038/s41598-018-20298-0</w:t>
        </w:r>
      </w:hyperlink>
    </w:p>
    <w:p w14:paraId="0BC9B47D" w14:textId="77777777" w:rsidR="003F0089" w:rsidRPr="00A85A8C" w:rsidRDefault="003F0089" w:rsidP="00A85A8C">
      <w:pPr>
        <w:pStyle w:val="ListParagraph"/>
        <w:numPr>
          <w:ilvl w:val="0"/>
          <w:numId w:val="8"/>
        </w:numPr>
        <w:shd w:val="clear" w:color="auto" w:fill="FFFFFF"/>
        <w:spacing w:after="0" w:line="360" w:lineRule="auto"/>
        <w:jc w:val="both"/>
        <w:rPr>
          <w:rFonts w:ascii="Times New Roman" w:hAnsi="Times New Roman" w:cs="Times New Roman"/>
          <w:sz w:val="24"/>
          <w:szCs w:val="24"/>
        </w:rPr>
      </w:pPr>
      <w:r w:rsidRPr="00A85A8C">
        <w:rPr>
          <w:rFonts w:ascii="Times New Roman" w:eastAsia="Times New Roman" w:hAnsi="Times New Roman" w:cs="Times New Roman"/>
          <w:kern w:val="0"/>
          <w:sz w:val="24"/>
          <w:szCs w:val="24"/>
          <w:lang w:eastAsia="en-IN"/>
          <w14:ligatures w14:val="none"/>
        </w:rPr>
        <w:t xml:space="preserve">P. Madhavi </w:t>
      </w:r>
      <w:proofErr w:type="spellStart"/>
      <w:r w:rsidRPr="00A85A8C">
        <w:rPr>
          <w:rFonts w:ascii="Times New Roman" w:eastAsia="Times New Roman" w:hAnsi="Times New Roman" w:cs="Times New Roman"/>
          <w:kern w:val="0"/>
          <w:sz w:val="24"/>
          <w:szCs w:val="24"/>
          <w:lang w:eastAsia="en-IN"/>
          <w14:ligatures w14:val="none"/>
        </w:rPr>
        <w:t>latha</w:t>
      </w:r>
      <w:proofErr w:type="spellEnd"/>
      <w:r w:rsidRPr="00A85A8C">
        <w:rPr>
          <w:rFonts w:ascii="Times New Roman" w:eastAsia="Times New Roman" w:hAnsi="Times New Roman" w:cs="Times New Roman"/>
          <w:kern w:val="0"/>
          <w:sz w:val="24"/>
          <w:szCs w:val="24"/>
          <w:lang w:eastAsia="en-IN"/>
          <w14:ligatures w14:val="none"/>
        </w:rPr>
        <w:t xml:space="preserve">, M. Kalpana and K. </w:t>
      </w:r>
      <w:proofErr w:type="spellStart"/>
      <w:r w:rsidRPr="00A85A8C">
        <w:rPr>
          <w:rFonts w:ascii="Times New Roman" w:eastAsia="Times New Roman" w:hAnsi="Times New Roman" w:cs="Times New Roman"/>
          <w:kern w:val="0"/>
          <w:sz w:val="24"/>
          <w:szCs w:val="24"/>
          <w:lang w:eastAsia="en-IN"/>
          <w14:ligatures w14:val="none"/>
        </w:rPr>
        <w:t>Manorama</w:t>
      </w:r>
      <w:proofErr w:type="spellEnd"/>
      <w:r w:rsidRPr="00A85A8C">
        <w:rPr>
          <w:rFonts w:ascii="Times New Roman" w:eastAsia="Times New Roman" w:hAnsi="Times New Roman" w:cs="Times New Roman"/>
          <w:kern w:val="0"/>
          <w:sz w:val="24"/>
          <w:szCs w:val="24"/>
          <w:lang w:eastAsia="en-IN"/>
          <w14:ligatures w14:val="none"/>
        </w:rPr>
        <w:t>. (2023). influence of plantation age on production performance of oil palm in Andhra Pradesh. </w:t>
      </w:r>
      <w:r w:rsidRPr="00A85A8C">
        <w:rPr>
          <w:rFonts w:ascii="Times New Roman" w:eastAsia="Times New Roman" w:hAnsi="Times New Roman" w:cs="Times New Roman"/>
          <w:i/>
          <w:iCs/>
          <w:kern w:val="0"/>
          <w:sz w:val="24"/>
          <w:szCs w:val="24"/>
          <w:lang w:eastAsia="en-IN"/>
          <w14:ligatures w14:val="none"/>
        </w:rPr>
        <w:t xml:space="preserve">the journal of research </w:t>
      </w:r>
      <w:proofErr w:type="spellStart"/>
      <w:r w:rsidRPr="00A85A8C">
        <w:rPr>
          <w:rFonts w:ascii="Times New Roman" w:eastAsia="Times New Roman" w:hAnsi="Times New Roman" w:cs="Times New Roman"/>
          <w:i/>
          <w:iCs/>
          <w:kern w:val="0"/>
          <w:sz w:val="24"/>
          <w:szCs w:val="24"/>
          <w:lang w:eastAsia="en-IN"/>
          <w14:ligatures w14:val="none"/>
        </w:rPr>
        <w:t>angrau</w:t>
      </w:r>
      <w:proofErr w:type="spellEnd"/>
      <w:r w:rsidRPr="00A85A8C">
        <w:rPr>
          <w:rFonts w:ascii="Times New Roman" w:eastAsia="Times New Roman" w:hAnsi="Times New Roman" w:cs="Times New Roman"/>
          <w:kern w:val="0"/>
          <w:sz w:val="24"/>
          <w:szCs w:val="24"/>
          <w:lang w:eastAsia="en-IN"/>
          <w14:ligatures w14:val="none"/>
        </w:rPr>
        <w:t>, </w:t>
      </w:r>
      <w:r w:rsidRPr="00A85A8C">
        <w:rPr>
          <w:rFonts w:ascii="Times New Roman" w:eastAsia="Times New Roman" w:hAnsi="Times New Roman" w:cs="Times New Roman"/>
          <w:i/>
          <w:iCs/>
          <w:kern w:val="0"/>
          <w:sz w:val="24"/>
          <w:szCs w:val="24"/>
          <w:lang w:eastAsia="en-IN"/>
          <w14:ligatures w14:val="none"/>
        </w:rPr>
        <w:t>44</w:t>
      </w:r>
      <w:r w:rsidRPr="00A85A8C">
        <w:rPr>
          <w:rFonts w:ascii="Times New Roman" w:eastAsia="Times New Roman" w:hAnsi="Times New Roman" w:cs="Times New Roman"/>
          <w:kern w:val="0"/>
          <w:sz w:val="24"/>
          <w:szCs w:val="24"/>
          <w:lang w:eastAsia="en-IN"/>
          <w14:ligatures w14:val="none"/>
        </w:rPr>
        <w:t>(3&amp;4), 98-103. </w:t>
      </w:r>
      <w:hyperlink r:id="rId19" w:history="1">
        <w:r w:rsidRPr="00A85A8C">
          <w:rPr>
            <w:rFonts w:ascii="Times New Roman" w:eastAsia="Times New Roman" w:hAnsi="Times New Roman" w:cs="Times New Roman"/>
            <w:color w:val="006798"/>
            <w:kern w:val="0"/>
            <w:sz w:val="24"/>
            <w:szCs w:val="24"/>
            <w:u w:val="single"/>
            <w:lang w:eastAsia="en-IN"/>
            <w14:ligatures w14:val="none"/>
          </w:rPr>
          <w:t>https://epubs.icar.org.in/index.php/TJRA/article/view/140554</w:t>
        </w:r>
      </w:hyperlink>
    </w:p>
    <w:p w14:paraId="541DE611" w14:textId="33A7AF9F" w:rsidR="003F0089" w:rsidRPr="00A85A8C" w:rsidRDefault="003F0089" w:rsidP="00A85A8C">
      <w:pPr>
        <w:pStyle w:val="ListParagraph"/>
        <w:numPr>
          <w:ilvl w:val="0"/>
          <w:numId w:val="8"/>
        </w:numPr>
        <w:spacing w:line="360" w:lineRule="auto"/>
        <w:jc w:val="both"/>
        <w:rPr>
          <w:rFonts w:ascii="Times New Roman" w:hAnsi="Times New Roman" w:cs="Times New Roman"/>
          <w:color w:val="202020"/>
          <w:sz w:val="24"/>
          <w:szCs w:val="24"/>
          <w:shd w:val="clear" w:color="auto" w:fill="FFFFFF"/>
        </w:rPr>
      </w:pPr>
      <w:r w:rsidRPr="00A85A8C">
        <w:rPr>
          <w:rFonts w:ascii="Times New Roman" w:hAnsi="Times New Roman" w:cs="Times New Roman"/>
          <w:color w:val="202020"/>
          <w:sz w:val="24"/>
          <w:szCs w:val="24"/>
          <w:shd w:val="clear" w:color="auto" w:fill="FFFFFF"/>
        </w:rPr>
        <w:t xml:space="preserve">Pradhan P, Fischer G, van </w:t>
      </w:r>
      <w:proofErr w:type="spellStart"/>
      <w:r w:rsidRPr="00A85A8C">
        <w:rPr>
          <w:rFonts w:ascii="Times New Roman" w:hAnsi="Times New Roman" w:cs="Times New Roman"/>
          <w:color w:val="202020"/>
          <w:sz w:val="24"/>
          <w:szCs w:val="24"/>
          <w:shd w:val="clear" w:color="auto" w:fill="FFFFFF"/>
        </w:rPr>
        <w:t>Velthuizen</w:t>
      </w:r>
      <w:proofErr w:type="spellEnd"/>
      <w:r w:rsidRPr="00A85A8C">
        <w:rPr>
          <w:rFonts w:ascii="Times New Roman" w:hAnsi="Times New Roman" w:cs="Times New Roman"/>
          <w:color w:val="202020"/>
          <w:sz w:val="24"/>
          <w:szCs w:val="24"/>
          <w:shd w:val="clear" w:color="auto" w:fill="FFFFFF"/>
        </w:rPr>
        <w:t xml:space="preserve"> H, </w:t>
      </w:r>
      <w:proofErr w:type="spellStart"/>
      <w:r w:rsidRPr="00A85A8C">
        <w:rPr>
          <w:rFonts w:ascii="Times New Roman" w:hAnsi="Times New Roman" w:cs="Times New Roman"/>
          <w:color w:val="202020"/>
          <w:sz w:val="24"/>
          <w:szCs w:val="24"/>
          <w:shd w:val="clear" w:color="auto" w:fill="FFFFFF"/>
        </w:rPr>
        <w:t>Reusser</w:t>
      </w:r>
      <w:proofErr w:type="spellEnd"/>
      <w:r w:rsidRPr="00A85A8C">
        <w:rPr>
          <w:rFonts w:ascii="Times New Roman" w:hAnsi="Times New Roman" w:cs="Times New Roman"/>
          <w:color w:val="202020"/>
          <w:sz w:val="24"/>
          <w:szCs w:val="24"/>
          <w:shd w:val="clear" w:color="auto" w:fill="FFFFFF"/>
        </w:rPr>
        <w:t xml:space="preserve"> DE, Kropp JP (2015) Closing Yield Gaps: How Sustainable Can We Be? </w:t>
      </w:r>
      <w:proofErr w:type="spellStart"/>
      <w:r w:rsidRPr="00A85A8C">
        <w:rPr>
          <w:rFonts w:ascii="Times New Roman" w:hAnsi="Times New Roman" w:cs="Times New Roman"/>
          <w:color w:val="202020"/>
          <w:sz w:val="24"/>
          <w:szCs w:val="24"/>
          <w:shd w:val="clear" w:color="auto" w:fill="FFFFFF"/>
        </w:rPr>
        <w:t>PLoS</w:t>
      </w:r>
      <w:proofErr w:type="spellEnd"/>
      <w:r w:rsidRPr="00A85A8C">
        <w:rPr>
          <w:rFonts w:ascii="Times New Roman" w:hAnsi="Times New Roman" w:cs="Times New Roman"/>
          <w:color w:val="202020"/>
          <w:sz w:val="24"/>
          <w:szCs w:val="24"/>
          <w:shd w:val="clear" w:color="auto" w:fill="FFFFFF"/>
        </w:rPr>
        <w:t xml:space="preserve"> ONE 10(6): e0129487. </w:t>
      </w:r>
      <w:hyperlink r:id="rId20" w:history="1">
        <w:r w:rsidRPr="00A85A8C">
          <w:rPr>
            <w:rStyle w:val="Hyperlink"/>
            <w:rFonts w:ascii="Times New Roman" w:hAnsi="Times New Roman" w:cs="Times New Roman"/>
            <w:sz w:val="24"/>
            <w:szCs w:val="24"/>
            <w:shd w:val="clear" w:color="auto" w:fill="FFFFFF"/>
          </w:rPr>
          <w:t>https://doi.org/10.1371/journal.pone.0129487</w:t>
        </w:r>
      </w:hyperlink>
    </w:p>
    <w:p w14:paraId="1A0FFF08" w14:textId="196A2E54" w:rsidR="003F0089" w:rsidRPr="00A85A8C" w:rsidRDefault="003F0089" w:rsidP="00A85A8C">
      <w:pPr>
        <w:pStyle w:val="ListParagraph"/>
        <w:numPr>
          <w:ilvl w:val="0"/>
          <w:numId w:val="8"/>
        </w:numPr>
        <w:shd w:val="clear" w:color="auto" w:fill="FFFFFF"/>
        <w:spacing w:after="0" w:line="360" w:lineRule="auto"/>
        <w:jc w:val="both"/>
        <w:rPr>
          <w:rFonts w:ascii="Times New Roman" w:hAnsi="Times New Roman" w:cs="Times New Roman"/>
          <w:sz w:val="24"/>
          <w:szCs w:val="24"/>
        </w:rPr>
      </w:pPr>
      <w:proofErr w:type="spellStart"/>
      <w:r w:rsidRPr="00A85A8C">
        <w:rPr>
          <w:rFonts w:ascii="Times New Roman" w:hAnsi="Times New Roman" w:cs="Times New Roman"/>
          <w:sz w:val="24"/>
          <w:szCs w:val="24"/>
        </w:rPr>
        <w:t>Roy.S</w:t>
      </w:r>
      <w:proofErr w:type="spellEnd"/>
      <w:r w:rsidRPr="00A85A8C">
        <w:rPr>
          <w:rFonts w:ascii="Times New Roman" w:hAnsi="Times New Roman" w:cs="Times New Roman"/>
          <w:sz w:val="24"/>
          <w:szCs w:val="24"/>
        </w:rPr>
        <w:t xml:space="preserve">. 1997. Aspects of </w:t>
      </w:r>
      <w:proofErr w:type="spellStart"/>
      <w:r w:rsidRPr="00A85A8C">
        <w:rPr>
          <w:rFonts w:ascii="Times New Roman" w:hAnsi="Times New Roman" w:cs="Times New Roman"/>
          <w:sz w:val="24"/>
          <w:szCs w:val="24"/>
        </w:rPr>
        <w:t>Padam</w:t>
      </w:r>
      <w:proofErr w:type="spellEnd"/>
      <w:r w:rsidRPr="00A85A8C">
        <w:rPr>
          <w:rFonts w:ascii="Times New Roman" w:hAnsi="Times New Roman" w:cs="Times New Roman"/>
          <w:sz w:val="24"/>
          <w:szCs w:val="24"/>
        </w:rPr>
        <w:t xml:space="preserve"> </w:t>
      </w:r>
      <w:proofErr w:type="spellStart"/>
      <w:r w:rsidRPr="00A85A8C">
        <w:rPr>
          <w:rFonts w:ascii="Times New Roman" w:hAnsi="Times New Roman" w:cs="Times New Roman"/>
          <w:sz w:val="24"/>
          <w:szCs w:val="24"/>
        </w:rPr>
        <w:t>Minyong</w:t>
      </w:r>
      <w:proofErr w:type="spellEnd"/>
      <w:r w:rsidRPr="00A85A8C">
        <w:rPr>
          <w:rFonts w:ascii="Times New Roman" w:hAnsi="Times New Roman" w:cs="Times New Roman"/>
          <w:sz w:val="24"/>
          <w:szCs w:val="24"/>
        </w:rPr>
        <w:t xml:space="preserve"> culture, Directorate of Research, Govt. of Arunachal Pradesh, </w:t>
      </w:r>
      <w:proofErr w:type="spellStart"/>
      <w:r w:rsidRPr="00A85A8C">
        <w:rPr>
          <w:rFonts w:ascii="Times New Roman" w:hAnsi="Times New Roman" w:cs="Times New Roman"/>
          <w:sz w:val="24"/>
          <w:szCs w:val="24"/>
        </w:rPr>
        <w:t>Itanagar</w:t>
      </w:r>
      <w:proofErr w:type="spellEnd"/>
      <w:r w:rsidR="000D6F7A" w:rsidRPr="00A85A8C">
        <w:rPr>
          <w:rFonts w:ascii="Times New Roman" w:hAnsi="Times New Roman" w:cs="Times New Roman"/>
          <w:sz w:val="24"/>
          <w:szCs w:val="24"/>
        </w:rPr>
        <w:t>.</w:t>
      </w:r>
    </w:p>
    <w:p w14:paraId="72B79C1C" w14:textId="77777777" w:rsidR="003F0089" w:rsidRPr="00A85A8C" w:rsidRDefault="003F0089" w:rsidP="00A85A8C">
      <w:pPr>
        <w:pStyle w:val="ListParagraph"/>
        <w:numPr>
          <w:ilvl w:val="0"/>
          <w:numId w:val="8"/>
        </w:numPr>
        <w:shd w:val="clear" w:color="auto" w:fill="FFFFFF"/>
        <w:spacing w:after="0" w:line="360" w:lineRule="auto"/>
        <w:jc w:val="both"/>
        <w:rPr>
          <w:rFonts w:ascii="Times New Roman" w:hAnsi="Times New Roman" w:cs="Times New Roman"/>
          <w:i/>
          <w:iCs/>
          <w:sz w:val="24"/>
          <w:szCs w:val="24"/>
        </w:rPr>
      </w:pPr>
      <w:r w:rsidRPr="00A85A8C">
        <w:rPr>
          <w:rFonts w:ascii="Times New Roman" w:eastAsia="Times New Roman" w:hAnsi="Times New Roman" w:cs="Times New Roman"/>
          <w:sz w:val="24"/>
          <w:szCs w:val="24"/>
          <w:lang w:eastAsia="en-IN"/>
        </w:rPr>
        <w:t xml:space="preserve">Sati, V.P. (2023). Economic viability and prospects of oil palm cultivation in Mizoram, India. </w:t>
      </w:r>
      <w:r w:rsidRPr="00A85A8C">
        <w:rPr>
          <w:rFonts w:ascii="Times New Roman" w:eastAsia="Times New Roman" w:hAnsi="Times New Roman" w:cs="Times New Roman"/>
          <w:i/>
          <w:iCs/>
          <w:sz w:val="24"/>
          <w:szCs w:val="24"/>
          <w:lang w:eastAsia="en-IN"/>
        </w:rPr>
        <w:t xml:space="preserve">Tropical </w:t>
      </w:r>
      <w:proofErr w:type="spellStart"/>
      <w:r w:rsidRPr="00A85A8C">
        <w:rPr>
          <w:rFonts w:ascii="Times New Roman" w:eastAsia="Times New Roman" w:hAnsi="Times New Roman" w:cs="Times New Roman"/>
          <w:i/>
          <w:iCs/>
          <w:sz w:val="24"/>
          <w:szCs w:val="24"/>
          <w:lang w:eastAsia="en-IN"/>
        </w:rPr>
        <w:t>Agro</w:t>
      </w:r>
      <w:proofErr w:type="spellEnd"/>
      <w:r w:rsidRPr="00A85A8C">
        <w:rPr>
          <w:rFonts w:ascii="Times New Roman" w:eastAsia="Times New Roman" w:hAnsi="Times New Roman" w:cs="Times New Roman"/>
          <w:i/>
          <w:iCs/>
          <w:sz w:val="24"/>
          <w:szCs w:val="24"/>
          <w:lang w:eastAsia="en-IN"/>
        </w:rPr>
        <w:t>-biodiversity, 4</w:t>
      </w:r>
      <w:r w:rsidRPr="00A85A8C">
        <w:rPr>
          <w:rFonts w:ascii="Times New Roman" w:eastAsia="Times New Roman" w:hAnsi="Times New Roman" w:cs="Times New Roman"/>
          <w:sz w:val="24"/>
          <w:szCs w:val="24"/>
          <w:lang w:eastAsia="en-IN"/>
        </w:rPr>
        <w:t xml:space="preserve">(2), 56–61. </w:t>
      </w:r>
      <w:hyperlink r:id="rId21" w:history="1">
        <w:r w:rsidRPr="00A85A8C">
          <w:rPr>
            <w:rStyle w:val="Hyperlink"/>
            <w:rFonts w:ascii="Times New Roman" w:hAnsi="Times New Roman" w:cs="Times New Roman"/>
            <w:i/>
            <w:iCs/>
            <w:sz w:val="24"/>
            <w:szCs w:val="24"/>
          </w:rPr>
          <w:t>http://doi.org/10.26480/trab.02.2023.56.61</w:t>
        </w:r>
      </w:hyperlink>
    </w:p>
    <w:p w14:paraId="08ECE5F2"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sz w:val="24"/>
          <w:szCs w:val="24"/>
          <w:shd w:val="clear" w:color="auto" w:fill="FFFFFF"/>
        </w:rPr>
      </w:pPr>
      <w:r w:rsidRPr="00A85A8C">
        <w:rPr>
          <w:rFonts w:ascii="Times New Roman" w:hAnsi="Times New Roman" w:cs="Times New Roman"/>
          <w:sz w:val="24"/>
          <w:szCs w:val="24"/>
          <w:shd w:val="clear" w:color="auto" w:fill="FFFFFF"/>
        </w:rPr>
        <w:t xml:space="preserve">Singh, </w:t>
      </w:r>
      <w:proofErr w:type="gramStart"/>
      <w:r w:rsidRPr="00A85A8C">
        <w:rPr>
          <w:rFonts w:ascii="Times New Roman" w:hAnsi="Times New Roman" w:cs="Times New Roman"/>
          <w:sz w:val="24"/>
          <w:szCs w:val="24"/>
          <w:shd w:val="clear" w:color="auto" w:fill="FFFFFF"/>
        </w:rPr>
        <w:t>R.,</w:t>
      </w:r>
      <w:proofErr w:type="spellStart"/>
      <w:r w:rsidRPr="00A85A8C">
        <w:rPr>
          <w:rFonts w:ascii="Times New Roman" w:hAnsi="Times New Roman" w:cs="Times New Roman"/>
          <w:sz w:val="24"/>
          <w:szCs w:val="24"/>
          <w:shd w:val="clear" w:color="auto" w:fill="FFFFFF"/>
        </w:rPr>
        <w:t>Kangjam</w:t>
      </w:r>
      <w:proofErr w:type="spellEnd"/>
      <w:proofErr w:type="gramEnd"/>
      <w:r w:rsidRPr="00A85A8C">
        <w:rPr>
          <w:rFonts w:ascii="Times New Roman" w:hAnsi="Times New Roman" w:cs="Times New Roman"/>
          <w:sz w:val="24"/>
          <w:szCs w:val="24"/>
          <w:shd w:val="clear" w:color="auto" w:fill="FFFFFF"/>
        </w:rPr>
        <w:t xml:space="preserve">, V. ., </w:t>
      </w:r>
      <w:proofErr w:type="spellStart"/>
      <w:r w:rsidRPr="00A85A8C">
        <w:rPr>
          <w:rFonts w:ascii="Times New Roman" w:hAnsi="Times New Roman" w:cs="Times New Roman"/>
          <w:sz w:val="24"/>
          <w:szCs w:val="24"/>
          <w:shd w:val="clear" w:color="auto" w:fill="FFFFFF"/>
        </w:rPr>
        <w:t>Angami</w:t>
      </w:r>
      <w:proofErr w:type="spellEnd"/>
      <w:r w:rsidRPr="00A85A8C">
        <w:rPr>
          <w:rFonts w:ascii="Times New Roman" w:hAnsi="Times New Roman" w:cs="Times New Roman"/>
          <w:sz w:val="24"/>
          <w:szCs w:val="24"/>
          <w:shd w:val="clear" w:color="auto" w:fill="FFFFFF"/>
        </w:rPr>
        <w:t xml:space="preserve">, T. ., &amp; </w:t>
      </w:r>
      <w:proofErr w:type="spellStart"/>
      <w:r w:rsidRPr="00A85A8C">
        <w:rPr>
          <w:rFonts w:ascii="Times New Roman" w:hAnsi="Times New Roman" w:cs="Times New Roman"/>
          <w:sz w:val="24"/>
          <w:szCs w:val="24"/>
          <w:shd w:val="clear" w:color="auto" w:fill="FFFFFF"/>
        </w:rPr>
        <w:t>Wangchu</w:t>
      </w:r>
      <w:proofErr w:type="spellEnd"/>
      <w:r w:rsidRPr="00A85A8C">
        <w:rPr>
          <w:rFonts w:ascii="Times New Roman" w:hAnsi="Times New Roman" w:cs="Times New Roman"/>
          <w:sz w:val="24"/>
          <w:szCs w:val="24"/>
          <w:shd w:val="clear" w:color="auto" w:fill="FFFFFF"/>
        </w:rPr>
        <w:t>, L. . (2025). Scope and future prospects of oil palm plantation in Arunachal Pradesh. </w:t>
      </w:r>
      <w:r w:rsidRPr="00A85A8C">
        <w:rPr>
          <w:rFonts w:ascii="Times New Roman" w:hAnsi="Times New Roman" w:cs="Times New Roman"/>
          <w:i/>
          <w:iCs/>
          <w:sz w:val="24"/>
          <w:szCs w:val="24"/>
          <w:shd w:val="clear" w:color="auto" w:fill="FFFFFF"/>
        </w:rPr>
        <w:t>Indian</w:t>
      </w:r>
      <w:r w:rsidRPr="00A85A8C">
        <w:rPr>
          <w:rFonts w:ascii="Times New Roman" w:hAnsi="Times New Roman" w:cs="Times New Roman"/>
          <w:sz w:val="24"/>
          <w:szCs w:val="24"/>
          <w:shd w:val="clear" w:color="auto" w:fill="FFFFFF"/>
        </w:rPr>
        <w:t xml:space="preserve">. </w:t>
      </w:r>
      <w:r w:rsidRPr="00A85A8C">
        <w:rPr>
          <w:rFonts w:ascii="Times New Roman" w:hAnsi="Times New Roman" w:cs="Times New Roman"/>
          <w:i/>
          <w:iCs/>
          <w:sz w:val="24"/>
          <w:szCs w:val="24"/>
          <w:shd w:val="clear" w:color="auto" w:fill="FFFFFF"/>
        </w:rPr>
        <w:t>Horticulture</w:t>
      </w:r>
      <w:r w:rsidRPr="00A85A8C">
        <w:rPr>
          <w:rFonts w:ascii="Times New Roman" w:hAnsi="Times New Roman" w:cs="Times New Roman"/>
          <w:sz w:val="24"/>
          <w:szCs w:val="24"/>
          <w:shd w:val="clear" w:color="auto" w:fill="FFFFFF"/>
        </w:rPr>
        <w:t>, </w:t>
      </w:r>
      <w:r w:rsidRPr="00A85A8C">
        <w:rPr>
          <w:rFonts w:ascii="Times New Roman" w:hAnsi="Times New Roman" w:cs="Times New Roman"/>
          <w:i/>
          <w:iCs/>
          <w:sz w:val="24"/>
          <w:szCs w:val="24"/>
          <w:shd w:val="clear" w:color="auto" w:fill="FFFFFF"/>
        </w:rPr>
        <w:t>70</w:t>
      </w:r>
      <w:r w:rsidRPr="00A85A8C">
        <w:rPr>
          <w:rFonts w:ascii="Times New Roman" w:hAnsi="Times New Roman" w:cs="Times New Roman"/>
          <w:sz w:val="24"/>
          <w:szCs w:val="24"/>
          <w:shd w:val="clear" w:color="auto" w:fill="FFFFFF"/>
        </w:rPr>
        <w:t>(2), 5-8.</w:t>
      </w:r>
    </w:p>
    <w:p w14:paraId="033E2D7D"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A85A8C">
        <w:rPr>
          <w:rFonts w:ascii="Times New Roman" w:eastAsia="Times New Roman" w:hAnsi="Times New Roman" w:cs="Times New Roman"/>
          <w:sz w:val="24"/>
          <w:szCs w:val="24"/>
          <w:lang w:eastAsia="en-IN"/>
        </w:rPr>
        <w:t>Statistical Abstract of Arunachal Pradesh (2022). Directorate of Economics &amp; Statistics, Government of Arunachal Pradesh.</w:t>
      </w:r>
    </w:p>
    <w:p w14:paraId="0363CD36"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A85A8C">
        <w:rPr>
          <w:rFonts w:ascii="Times New Roman" w:hAnsi="Times New Roman" w:cs="Times New Roman"/>
          <w:color w:val="222222"/>
          <w:sz w:val="24"/>
          <w:szCs w:val="24"/>
          <w:shd w:val="clear" w:color="auto" w:fill="FFFFFF"/>
        </w:rPr>
        <w:lastRenderedPageBreak/>
        <w:t>Verheye</w:t>
      </w:r>
      <w:proofErr w:type="spellEnd"/>
      <w:r w:rsidRPr="00A85A8C">
        <w:rPr>
          <w:rFonts w:ascii="Times New Roman" w:hAnsi="Times New Roman" w:cs="Times New Roman"/>
          <w:color w:val="222222"/>
          <w:sz w:val="24"/>
          <w:szCs w:val="24"/>
          <w:shd w:val="clear" w:color="auto" w:fill="FFFFFF"/>
        </w:rPr>
        <w:t>, W. (2010). Growth and production of oil palm. In </w:t>
      </w:r>
      <w:r w:rsidRPr="00A85A8C">
        <w:rPr>
          <w:rFonts w:ascii="Times New Roman" w:hAnsi="Times New Roman" w:cs="Times New Roman"/>
          <w:i/>
          <w:iCs/>
          <w:color w:val="222222"/>
          <w:sz w:val="24"/>
          <w:szCs w:val="24"/>
          <w:shd w:val="clear" w:color="auto" w:fill="FFFFFF"/>
        </w:rPr>
        <w:t>Land use, land cover and soil sciences</w:t>
      </w:r>
      <w:r w:rsidRPr="00A85A8C">
        <w:rPr>
          <w:rFonts w:ascii="Times New Roman" w:hAnsi="Times New Roman" w:cs="Times New Roman"/>
          <w:color w:val="222222"/>
          <w:sz w:val="24"/>
          <w:szCs w:val="24"/>
          <w:shd w:val="clear" w:color="auto" w:fill="FFFFFF"/>
        </w:rPr>
        <w:t>. UNESCO-EOLSS Publishers.</w:t>
      </w:r>
    </w:p>
    <w:p w14:paraId="26C437F5" w14:textId="77777777" w:rsidR="003F0089" w:rsidRDefault="003F0089" w:rsidP="00A85A8C">
      <w:pPr>
        <w:pStyle w:val="ListParagraph"/>
        <w:numPr>
          <w:ilvl w:val="0"/>
          <w:numId w:val="8"/>
        </w:numPr>
        <w:spacing w:line="360" w:lineRule="auto"/>
        <w:jc w:val="both"/>
      </w:pPr>
      <w:proofErr w:type="spellStart"/>
      <w:r w:rsidRPr="00A85A8C">
        <w:rPr>
          <w:rFonts w:ascii="Times New Roman" w:hAnsi="Times New Roman" w:cs="Times New Roman"/>
          <w:color w:val="222222"/>
          <w:sz w:val="24"/>
          <w:szCs w:val="24"/>
          <w:shd w:val="clear" w:color="auto" w:fill="FFFFFF"/>
        </w:rPr>
        <w:t>Wangrakdiskul</w:t>
      </w:r>
      <w:proofErr w:type="spellEnd"/>
      <w:r w:rsidRPr="00A85A8C">
        <w:rPr>
          <w:rFonts w:ascii="Times New Roman" w:hAnsi="Times New Roman" w:cs="Times New Roman"/>
          <w:color w:val="222222"/>
          <w:sz w:val="24"/>
          <w:szCs w:val="24"/>
          <w:shd w:val="clear" w:color="auto" w:fill="FFFFFF"/>
        </w:rPr>
        <w:t xml:space="preserve">, U., &amp; </w:t>
      </w:r>
      <w:proofErr w:type="spellStart"/>
      <w:r w:rsidRPr="00A85A8C">
        <w:rPr>
          <w:rFonts w:ascii="Times New Roman" w:hAnsi="Times New Roman" w:cs="Times New Roman"/>
          <w:color w:val="222222"/>
          <w:sz w:val="24"/>
          <w:szCs w:val="24"/>
          <w:shd w:val="clear" w:color="auto" w:fill="FFFFFF"/>
        </w:rPr>
        <w:t>Yodpijit</w:t>
      </w:r>
      <w:proofErr w:type="spellEnd"/>
      <w:r w:rsidRPr="00A85A8C">
        <w:rPr>
          <w:rFonts w:ascii="Times New Roman" w:hAnsi="Times New Roman" w:cs="Times New Roman"/>
          <w:color w:val="222222"/>
          <w:sz w:val="24"/>
          <w:szCs w:val="24"/>
          <w:shd w:val="clear" w:color="auto" w:fill="FFFFFF"/>
        </w:rPr>
        <w:t>, N. (2015). Trends analysis and future of sustainable palm oil in Thailand. </w:t>
      </w:r>
      <w:r w:rsidRPr="00A85A8C">
        <w:rPr>
          <w:rFonts w:ascii="Times New Roman" w:hAnsi="Times New Roman" w:cs="Times New Roman"/>
          <w:i/>
          <w:iCs/>
          <w:color w:val="222222"/>
          <w:sz w:val="24"/>
          <w:szCs w:val="24"/>
          <w:shd w:val="clear" w:color="auto" w:fill="FFFFFF"/>
        </w:rPr>
        <w:t>Applied Science and Engineering Progress</w:t>
      </w:r>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i/>
          <w:iCs/>
          <w:color w:val="222222"/>
          <w:sz w:val="24"/>
          <w:szCs w:val="24"/>
          <w:shd w:val="clear" w:color="auto" w:fill="FFFFFF"/>
        </w:rPr>
        <w:t>8</w:t>
      </w:r>
      <w:r w:rsidRPr="00A85A8C">
        <w:rPr>
          <w:rFonts w:ascii="Times New Roman" w:hAnsi="Times New Roman" w:cs="Times New Roman"/>
          <w:color w:val="222222"/>
          <w:sz w:val="24"/>
          <w:szCs w:val="24"/>
          <w:shd w:val="clear" w:color="auto" w:fill="FFFFFF"/>
        </w:rPr>
        <w:t>(1), 21-32.</w:t>
      </w:r>
      <w:r w:rsidRPr="00A85A8C">
        <w:rPr>
          <w:rFonts w:ascii="Times New Roman" w:hAnsi="Times New Roman" w:cs="Times New Roman"/>
          <w:sz w:val="24"/>
          <w:szCs w:val="24"/>
        </w:rPr>
        <w:t xml:space="preserve"> </w:t>
      </w:r>
      <w:hyperlink r:id="rId22" w:history="1">
        <w:r w:rsidRPr="00A85A8C">
          <w:rPr>
            <w:rStyle w:val="Hyperlink"/>
            <w:rFonts w:ascii="Times New Roman" w:hAnsi="Times New Roman" w:cs="Times New Roman"/>
            <w:sz w:val="24"/>
            <w:szCs w:val="24"/>
          </w:rPr>
          <w:t>https://ph02.tci-thaijo.org/index.php/ijast/article/view/67460</w:t>
        </w:r>
      </w:hyperlink>
    </w:p>
    <w:p w14:paraId="0524B864" w14:textId="4747734B" w:rsidR="0011681A" w:rsidRPr="00A85A8C" w:rsidRDefault="0011681A"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proofErr w:type="spellStart"/>
      <w:r w:rsidRPr="00A85A8C">
        <w:rPr>
          <w:rFonts w:ascii="Times New Roman" w:hAnsi="Times New Roman" w:cs="Times New Roman"/>
          <w:color w:val="222222"/>
          <w:sz w:val="24"/>
          <w:szCs w:val="24"/>
          <w:shd w:val="clear" w:color="auto" w:fill="FFFFFF"/>
        </w:rPr>
        <w:t>Wilcove</w:t>
      </w:r>
      <w:proofErr w:type="spellEnd"/>
      <w:r w:rsidRPr="00A85A8C">
        <w:rPr>
          <w:rFonts w:ascii="Times New Roman" w:hAnsi="Times New Roman" w:cs="Times New Roman"/>
          <w:color w:val="222222"/>
          <w:sz w:val="24"/>
          <w:szCs w:val="24"/>
          <w:shd w:val="clear" w:color="auto" w:fill="FFFFFF"/>
        </w:rPr>
        <w:t>, D.S., Koh, L.P. Addressing the threats to biodiversity from oil-palm agriculture. </w:t>
      </w:r>
      <w:proofErr w:type="spellStart"/>
      <w:r w:rsidRPr="00A85A8C">
        <w:rPr>
          <w:rFonts w:ascii="Times New Roman" w:hAnsi="Times New Roman" w:cs="Times New Roman"/>
          <w:i/>
          <w:iCs/>
          <w:color w:val="222222"/>
          <w:sz w:val="24"/>
          <w:szCs w:val="24"/>
          <w:shd w:val="clear" w:color="auto" w:fill="FFFFFF"/>
        </w:rPr>
        <w:t>Biodivers</w:t>
      </w:r>
      <w:proofErr w:type="spellEnd"/>
      <w:r w:rsidRPr="00A85A8C">
        <w:rPr>
          <w:rFonts w:ascii="Times New Roman" w:hAnsi="Times New Roman" w:cs="Times New Roman"/>
          <w:i/>
          <w:iCs/>
          <w:color w:val="222222"/>
          <w:sz w:val="24"/>
          <w:szCs w:val="24"/>
          <w:shd w:val="clear" w:color="auto" w:fill="FFFFFF"/>
        </w:rPr>
        <w:t xml:space="preserve"> </w:t>
      </w:r>
      <w:proofErr w:type="spellStart"/>
      <w:r w:rsidRPr="00A85A8C">
        <w:rPr>
          <w:rFonts w:ascii="Times New Roman" w:hAnsi="Times New Roman" w:cs="Times New Roman"/>
          <w:i/>
          <w:iCs/>
          <w:color w:val="222222"/>
          <w:sz w:val="24"/>
          <w:szCs w:val="24"/>
          <w:shd w:val="clear" w:color="auto" w:fill="FFFFFF"/>
        </w:rPr>
        <w:t>Conserv</w:t>
      </w:r>
      <w:proofErr w:type="spellEnd"/>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b/>
          <w:bCs/>
          <w:color w:val="222222"/>
          <w:sz w:val="24"/>
          <w:szCs w:val="24"/>
          <w:shd w:val="clear" w:color="auto" w:fill="FFFFFF"/>
        </w:rPr>
        <w:t>19</w:t>
      </w:r>
      <w:r w:rsidRPr="00A85A8C">
        <w:rPr>
          <w:rFonts w:ascii="Times New Roman" w:hAnsi="Times New Roman" w:cs="Times New Roman"/>
          <w:color w:val="222222"/>
          <w:sz w:val="24"/>
          <w:szCs w:val="24"/>
          <w:shd w:val="clear" w:color="auto" w:fill="FFFFFF"/>
        </w:rPr>
        <w:t xml:space="preserve">, 999–1007 (2010). </w:t>
      </w:r>
      <w:hyperlink r:id="rId23" w:history="1">
        <w:r w:rsidRPr="00A85A8C">
          <w:rPr>
            <w:rStyle w:val="Hyperlink"/>
            <w:rFonts w:ascii="Times New Roman" w:hAnsi="Times New Roman" w:cs="Times New Roman"/>
            <w:sz w:val="24"/>
            <w:szCs w:val="24"/>
            <w:shd w:val="clear" w:color="auto" w:fill="FFFFFF"/>
          </w:rPr>
          <w:t>https://doi.org/10.1007/s10531-009-9760-x</w:t>
        </w:r>
      </w:hyperlink>
    </w:p>
    <w:p w14:paraId="2CFED5C1"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02020"/>
          <w:sz w:val="24"/>
          <w:szCs w:val="24"/>
          <w:shd w:val="clear" w:color="auto" w:fill="FFFFFF"/>
        </w:rPr>
      </w:pPr>
      <w:proofErr w:type="spellStart"/>
      <w:r w:rsidRPr="00A85A8C">
        <w:rPr>
          <w:rFonts w:ascii="Times New Roman" w:hAnsi="Times New Roman" w:cs="Times New Roman"/>
          <w:color w:val="222222"/>
          <w:sz w:val="24"/>
          <w:szCs w:val="24"/>
          <w:shd w:val="clear" w:color="auto" w:fill="FFFFFF"/>
        </w:rPr>
        <w:t>Woittiez</w:t>
      </w:r>
      <w:proofErr w:type="spellEnd"/>
      <w:r w:rsidRPr="00A85A8C">
        <w:rPr>
          <w:rFonts w:ascii="Times New Roman" w:hAnsi="Times New Roman" w:cs="Times New Roman"/>
          <w:color w:val="222222"/>
          <w:sz w:val="24"/>
          <w:szCs w:val="24"/>
          <w:shd w:val="clear" w:color="auto" w:fill="FFFFFF"/>
        </w:rPr>
        <w:t xml:space="preserve">, L. S., Van </w:t>
      </w:r>
      <w:proofErr w:type="spellStart"/>
      <w:r w:rsidRPr="00A85A8C">
        <w:rPr>
          <w:rFonts w:ascii="Times New Roman" w:hAnsi="Times New Roman" w:cs="Times New Roman"/>
          <w:color w:val="222222"/>
          <w:sz w:val="24"/>
          <w:szCs w:val="24"/>
          <w:shd w:val="clear" w:color="auto" w:fill="FFFFFF"/>
        </w:rPr>
        <w:t>Wijk</w:t>
      </w:r>
      <w:proofErr w:type="spellEnd"/>
      <w:r w:rsidRPr="00A85A8C">
        <w:rPr>
          <w:rFonts w:ascii="Times New Roman" w:hAnsi="Times New Roman" w:cs="Times New Roman"/>
          <w:color w:val="222222"/>
          <w:sz w:val="24"/>
          <w:szCs w:val="24"/>
          <w:shd w:val="clear" w:color="auto" w:fill="FFFFFF"/>
        </w:rPr>
        <w:t xml:space="preserve">, M. T., Slingerland, M., Van </w:t>
      </w:r>
      <w:proofErr w:type="spellStart"/>
      <w:r w:rsidRPr="00A85A8C">
        <w:rPr>
          <w:rFonts w:ascii="Times New Roman" w:hAnsi="Times New Roman" w:cs="Times New Roman"/>
          <w:color w:val="222222"/>
          <w:sz w:val="24"/>
          <w:szCs w:val="24"/>
          <w:shd w:val="clear" w:color="auto" w:fill="FFFFFF"/>
        </w:rPr>
        <w:t>Noordwijk</w:t>
      </w:r>
      <w:proofErr w:type="spellEnd"/>
      <w:r w:rsidRPr="00A85A8C">
        <w:rPr>
          <w:rFonts w:ascii="Times New Roman" w:hAnsi="Times New Roman" w:cs="Times New Roman"/>
          <w:color w:val="222222"/>
          <w:sz w:val="24"/>
          <w:szCs w:val="24"/>
          <w:shd w:val="clear" w:color="auto" w:fill="FFFFFF"/>
        </w:rPr>
        <w:t xml:space="preserve">, M., &amp; </w:t>
      </w:r>
      <w:proofErr w:type="spellStart"/>
      <w:r w:rsidRPr="00A85A8C">
        <w:rPr>
          <w:rFonts w:ascii="Times New Roman" w:hAnsi="Times New Roman" w:cs="Times New Roman"/>
          <w:color w:val="222222"/>
          <w:sz w:val="24"/>
          <w:szCs w:val="24"/>
          <w:shd w:val="clear" w:color="auto" w:fill="FFFFFF"/>
        </w:rPr>
        <w:t>Giller</w:t>
      </w:r>
      <w:proofErr w:type="spellEnd"/>
      <w:r w:rsidRPr="00A85A8C">
        <w:rPr>
          <w:rFonts w:ascii="Times New Roman" w:hAnsi="Times New Roman" w:cs="Times New Roman"/>
          <w:color w:val="222222"/>
          <w:sz w:val="24"/>
          <w:szCs w:val="24"/>
          <w:shd w:val="clear" w:color="auto" w:fill="FFFFFF"/>
        </w:rPr>
        <w:t>, K. E. (2017). Yield gaps in oil palm: A quantitative review of contributing factors. </w:t>
      </w:r>
      <w:r w:rsidRPr="00A85A8C">
        <w:rPr>
          <w:rFonts w:ascii="Times New Roman" w:hAnsi="Times New Roman" w:cs="Times New Roman"/>
          <w:i/>
          <w:iCs/>
          <w:color w:val="222222"/>
          <w:sz w:val="24"/>
          <w:szCs w:val="24"/>
          <w:shd w:val="clear" w:color="auto" w:fill="FFFFFF"/>
        </w:rPr>
        <w:t>European Journal of Agronomy</w:t>
      </w:r>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i/>
          <w:iCs/>
          <w:color w:val="222222"/>
          <w:sz w:val="24"/>
          <w:szCs w:val="24"/>
          <w:shd w:val="clear" w:color="auto" w:fill="FFFFFF"/>
        </w:rPr>
        <w:t>83</w:t>
      </w:r>
      <w:r w:rsidRPr="00A85A8C">
        <w:rPr>
          <w:rFonts w:ascii="Times New Roman" w:hAnsi="Times New Roman" w:cs="Times New Roman"/>
          <w:color w:val="222222"/>
          <w:sz w:val="24"/>
          <w:szCs w:val="24"/>
          <w:shd w:val="clear" w:color="auto" w:fill="FFFFFF"/>
        </w:rPr>
        <w:t xml:space="preserve">, 57-77. </w:t>
      </w:r>
      <w:hyperlink r:id="rId24" w:tgtFrame="_blank" w:tooltip="Persistent link using digital object identifier" w:history="1">
        <w:r w:rsidRPr="00A85A8C">
          <w:rPr>
            <w:rStyle w:val="anchor-text"/>
            <w:rFonts w:ascii="Times New Roman" w:hAnsi="Times New Roman" w:cs="Times New Roman"/>
            <w:color w:val="0272B1"/>
            <w:sz w:val="24"/>
            <w:szCs w:val="24"/>
          </w:rPr>
          <w:t>https://doi.org/10.1016/j.eja.2016.11.002</w:t>
        </w:r>
      </w:hyperlink>
    </w:p>
    <w:p w14:paraId="475B1A70"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sz w:val="24"/>
          <w:szCs w:val="24"/>
        </w:rPr>
      </w:pPr>
      <w:r w:rsidRPr="00A85A8C">
        <w:rPr>
          <w:rFonts w:ascii="Times New Roman" w:hAnsi="Times New Roman" w:cs="Times New Roman"/>
          <w:sz w:val="24"/>
          <w:szCs w:val="24"/>
        </w:rPr>
        <w:t>Yamane, Taro. 1967. Statistics, An Introductory Analysis, 2nd Ed., New York: Harper and Row.</w:t>
      </w:r>
    </w:p>
    <w:p w14:paraId="0D1225EA" w14:textId="77777777" w:rsidR="003F0089" w:rsidRPr="00A85A8C" w:rsidRDefault="003F0089" w:rsidP="00A85A8C">
      <w:pPr>
        <w:pStyle w:val="ListParagraph"/>
        <w:numPr>
          <w:ilvl w:val="0"/>
          <w:numId w:val="8"/>
        </w:numPr>
        <w:spacing w:line="360" w:lineRule="auto"/>
        <w:jc w:val="both"/>
        <w:rPr>
          <w:rFonts w:ascii="Times New Roman" w:hAnsi="Times New Roman" w:cs="Times New Roman"/>
          <w:color w:val="222222"/>
          <w:sz w:val="24"/>
          <w:szCs w:val="24"/>
          <w:shd w:val="clear" w:color="auto" w:fill="FFFFFF"/>
        </w:rPr>
      </w:pPr>
      <w:r w:rsidRPr="00A85A8C">
        <w:rPr>
          <w:rFonts w:ascii="Times New Roman" w:hAnsi="Times New Roman" w:cs="Times New Roman"/>
          <w:color w:val="222222"/>
          <w:sz w:val="24"/>
          <w:szCs w:val="24"/>
          <w:shd w:val="clear" w:color="auto" w:fill="FFFFFF"/>
        </w:rPr>
        <w:t xml:space="preserve">Zhao, J., Elmore, A. J., Lee, J. S. H., </w:t>
      </w:r>
      <w:proofErr w:type="spellStart"/>
      <w:r w:rsidRPr="00A85A8C">
        <w:rPr>
          <w:rFonts w:ascii="Times New Roman" w:hAnsi="Times New Roman" w:cs="Times New Roman"/>
          <w:color w:val="222222"/>
          <w:sz w:val="24"/>
          <w:szCs w:val="24"/>
          <w:shd w:val="clear" w:color="auto" w:fill="FFFFFF"/>
        </w:rPr>
        <w:t>Numata</w:t>
      </w:r>
      <w:proofErr w:type="spellEnd"/>
      <w:r w:rsidRPr="00A85A8C">
        <w:rPr>
          <w:rFonts w:ascii="Times New Roman" w:hAnsi="Times New Roman" w:cs="Times New Roman"/>
          <w:color w:val="222222"/>
          <w:sz w:val="24"/>
          <w:szCs w:val="24"/>
          <w:shd w:val="clear" w:color="auto" w:fill="FFFFFF"/>
        </w:rPr>
        <w:t>, I., Zhang, X., &amp; Cochrane, M. A. (2023). Replanting and yield increase strategies for alleviating the potential decline in palm oil production in Indonesia. </w:t>
      </w:r>
      <w:r w:rsidRPr="00A85A8C">
        <w:rPr>
          <w:rFonts w:ascii="Times New Roman" w:hAnsi="Times New Roman" w:cs="Times New Roman"/>
          <w:i/>
          <w:iCs/>
          <w:color w:val="222222"/>
          <w:sz w:val="24"/>
          <w:szCs w:val="24"/>
          <w:shd w:val="clear" w:color="auto" w:fill="FFFFFF"/>
        </w:rPr>
        <w:t>Agricultural Systems</w:t>
      </w:r>
      <w:r w:rsidRPr="00A85A8C">
        <w:rPr>
          <w:rFonts w:ascii="Times New Roman" w:hAnsi="Times New Roman" w:cs="Times New Roman"/>
          <w:color w:val="222222"/>
          <w:sz w:val="24"/>
          <w:szCs w:val="24"/>
          <w:shd w:val="clear" w:color="auto" w:fill="FFFFFF"/>
        </w:rPr>
        <w:t>, </w:t>
      </w:r>
      <w:r w:rsidRPr="00A85A8C">
        <w:rPr>
          <w:rFonts w:ascii="Times New Roman" w:hAnsi="Times New Roman" w:cs="Times New Roman"/>
          <w:i/>
          <w:iCs/>
          <w:color w:val="222222"/>
          <w:sz w:val="24"/>
          <w:szCs w:val="24"/>
          <w:shd w:val="clear" w:color="auto" w:fill="FFFFFF"/>
        </w:rPr>
        <w:t>210</w:t>
      </w:r>
      <w:r w:rsidRPr="00A85A8C">
        <w:rPr>
          <w:rFonts w:ascii="Times New Roman" w:hAnsi="Times New Roman" w:cs="Times New Roman"/>
          <w:color w:val="222222"/>
          <w:sz w:val="24"/>
          <w:szCs w:val="24"/>
          <w:shd w:val="clear" w:color="auto" w:fill="FFFFFF"/>
        </w:rPr>
        <w:t>, 103714.</w:t>
      </w:r>
      <w:r w:rsidRPr="00A85A8C">
        <w:rPr>
          <w:rFonts w:ascii="Times New Roman" w:hAnsi="Times New Roman" w:cs="Times New Roman"/>
          <w:sz w:val="24"/>
          <w:szCs w:val="24"/>
        </w:rPr>
        <w:t xml:space="preserve"> </w:t>
      </w:r>
      <w:hyperlink r:id="rId25" w:history="1">
        <w:r w:rsidRPr="00A85A8C">
          <w:rPr>
            <w:rStyle w:val="Hyperlink"/>
            <w:rFonts w:ascii="Times New Roman" w:hAnsi="Times New Roman" w:cs="Times New Roman"/>
            <w:sz w:val="24"/>
            <w:szCs w:val="24"/>
            <w:shd w:val="clear" w:color="auto" w:fill="FFFFFF"/>
          </w:rPr>
          <w:t>https://doi.org/10.1016/j.agsy.2023.103714</w:t>
        </w:r>
      </w:hyperlink>
    </w:p>
    <w:p w14:paraId="7EAB05BD" w14:textId="77777777" w:rsidR="00C50D3C" w:rsidRPr="00C50D3C" w:rsidRDefault="00C50D3C" w:rsidP="006D34F9">
      <w:pPr>
        <w:spacing w:line="360" w:lineRule="auto"/>
        <w:ind w:hanging="720"/>
        <w:jc w:val="both"/>
        <w:rPr>
          <w:rFonts w:ascii="Times New Roman" w:hAnsi="Times New Roman" w:cs="Times New Roman"/>
          <w:color w:val="333333"/>
          <w:sz w:val="24"/>
          <w:szCs w:val="24"/>
          <w:shd w:val="clear" w:color="auto" w:fill="FFFFFF"/>
        </w:rPr>
      </w:pPr>
    </w:p>
    <w:p w14:paraId="268ED183" w14:textId="77777777" w:rsidR="00515F71" w:rsidRDefault="00515F7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3CB8E365" w14:textId="77777777" w:rsidR="003F0D72" w:rsidRPr="00E373D5" w:rsidRDefault="003F0D72"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7F00A1EB" w14:textId="77777777" w:rsidR="007F6FAC" w:rsidRPr="008A74D8" w:rsidRDefault="007F6FAC" w:rsidP="003C594B">
      <w:pPr>
        <w:spacing w:line="360" w:lineRule="auto"/>
        <w:jc w:val="both"/>
        <w:rPr>
          <w:rFonts w:ascii="Times New Roman" w:hAnsi="Times New Roman" w:cs="Times New Roman"/>
          <w:color w:val="222222"/>
          <w:sz w:val="24"/>
          <w:szCs w:val="24"/>
          <w:shd w:val="clear" w:color="auto" w:fill="FFFFFF"/>
        </w:rPr>
      </w:pPr>
    </w:p>
    <w:p w14:paraId="788026AA" w14:textId="77777777" w:rsidR="004C71C2" w:rsidRDefault="004C71C2" w:rsidP="003C594B">
      <w:pPr>
        <w:jc w:val="both"/>
        <w:rPr>
          <w:rFonts w:ascii="Times New Roman" w:hAnsi="Times New Roman" w:cs="Times New Roman"/>
          <w:sz w:val="24"/>
          <w:szCs w:val="24"/>
          <w:lang w:val="en-US"/>
        </w:rPr>
      </w:pPr>
    </w:p>
    <w:p w14:paraId="3EAB52B0" w14:textId="77777777" w:rsidR="004C71C2" w:rsidRDefault="004C71C2" w:rsidP="003C594B">
      <w:pPr>
        <w:jc w:val="both"/>
        <w:rPr>
          <w:rFonts w:ascii="Times New Roman" w:hAnsi="Times New Roman" w:cs="Times New Roman"/>
          <w:sz w:val="24"/>
          <w:szCs w:val="24"/>
          <w:lang w:val="en-US"/>
        </w:rPr>
      </w:pPr>
    </w:p>
    <w:p w14:paraId="2683B6C6" w14:textId="77777777" w:rsidR="004C71C2" w:rsidRDefault="004C71C2" w:rsidP="003C594B">
      <w:pPr>
        <w:jc w:val="both"/>
        <w:rPr>
          <w:rFonts w:ascii="Times New Roman" w:hAnsi="Times New Roman" w:cs="Times New Roman"/>
          <w:sz w:val="24"/>
          <w:szCs w:val="24"/>
          <w:lang w:val="en-US"/>
        </w:rPr>
      </w:pPr>
    </w:p>
    <w:p w14:paraId="0608B4D7" w14:textId="77777777" w:rsidR="004C71C2" w:rsidRDefault="004C71C2" w:rsidP="003C594B">
      <w:pPr>
        <w:jc w:val="both"/>
        <w:rPr>
          <w:rFonts w:ascii="Segoe UI" w:hAnsi="Segoe UI" w:cs="Segoe UI"/>
          <w:sz w:val="21"/>
          <w:szCs w:val="21"/>
          <w:shd w:val="clear" w:color="auto" w:fill="FFFFFF"/>
        </w:rPr>
      </w:pPr>
    </w:p>
    <w:p w14:paraId="08DE6AE5" w14:textId="77777777" w:rsidR="004C71C2" w:rsidRDefault="004C71C2" w:rsidP="003C594B">
      <w:pPr>
        <w:jc w:val="both"/>
        <w:rPr>
          <w:rFonts w:ascii="Times New Roman" w:hAnsi="Times New Roman" w:cs="Times New Roman"/>
          <w:sz w:val="24"/>
          <w:szCs w:val="24"/>
          <w:lang w:val="en-US"/>
        </w:rPr>
      </w:pPr>
    </w:p>
    <w:p w14:paraId="38D5675A" w14:textId="77777777" w:rsidR="004C71C2" w:rsidRDefault="004C71C2" w:rsidP="003C594B">
      <w:pPr>
        <w:jc w:val="both"/>
        <w:rPr>
          <w:rFonts w:ascii="Times New Roman" w:hAnsi="Times New Roman" w:cs="Times New Roman"/>
          <w:sz w:val="24"/>
          <w:szCs w:val="24"/>
          <w:lang w:val="en-US"/>
        </w:rPr>
      </w:pPr>
    </w:p>
    <w:p w14:paraId="6040AB43" w14:textId="77777777" w:rsidR="004C71C2" w:rsidRDefault="004C71C2" w:rsidP="003C594B">
      <w:pPr>
        <w:jc w:val="both"/>
        <w:rPr>
          <w:rFonts w:ascii="Times New Roman" w:hAnsi="Times New Roman" w:cs="Times New Roman"/>
          <w:sz w:val="24"/>
          <w:szCs w:val="24"/>
          <w:lang w:val="en-US"/>
        </w:rPr>
      </w:pPr>
    </w:p>
    <w:p w14:paraId="3FE57A80" w14:textId="77777777" w:rsidR="004C71C2" w:rsidRDefault="004C71C2" w:rsidP="003C594B">
      <w:pPr>
        <w:jc w:val="both"/>
        <w:rPr>
          <w:rFonts w:ascii="Times New Roman" w:hAnsi="Times New Roman" w:cs="Times New Roman"/>
          <w:sz w:val="24"/>
          <w:szCs w:val="24"/>
          <w:lang w:val="en-US"/>
        </w:rPr>
      </w:pPr>
    </w:p>
    <w:p w14:paraId="54EBF91A" w14:textId="77777777" w:rsidR="004C71C2" w:rsidRDefault="004C71C2" w:rsidP="003C594B">
      <w:pPr>
        <w:jc w:val="both"/>
        <w:rPr>
          <w:rFonts w:ascii="Times New Roman" w:hAnsi="Times New Roman" w:cs="Times New Roman"/>
          <w:sz w:val="24"/>
          <w:szCs w:val="24"/>
          <w:lang w:val="en-US"/>
        </w:rPr>
      </w:pPr>
    </w:p>
    <w:p w14:paraId="18F5D6EF" w14:textId="77777777" w:rsidR="004C71C2" w:rsidRDefault="004C71C2" w:rsidP="003C594B">
      <w:pPr>
        <w:jc w:val="both"/>
        <w:rPr>
          <w:rFonts w:ascii="Times New Roman" w:hAnsi="Times New Roman" w:cs="Times New Roman"/>
          <w:sz w:val="24"/>
          <w:szCs w:val="24"/>
          <w:lang w:val="en-US"/>
        </w:rPr>
      </w:pPr>
    </w:p>
    <w:p w14:paraId="731F40F3" w14:textId="77777777" w:rsidR="004C71C2" w:rsidRDefault="004C71C2" w:rsidP="003C594B">
      <w:pPr>
        <w:jc w:val="both"/>
        <w:rPr>
          <w:rFonts w:ascii="Times New Roman" w:hAnsi="Times New Roman" w:cs="Times New Roman"/>
          <w:sz w:val="24"/>
          <w:szCs w:val="24"/>
          <w:lang w:val="en-US"/>
        </w:rPr>
      </w:pPr>
    </w:p>
    <w:p w14:paraId="0672CFA0" w14:textId="77777777" w:rsidR="004C71C2" w:rsidRPr="00C308A4" w:rsidRDefault="004C71C2" w:rsidP="003C594B">
      <w:pPr>
        <w:jc w:val="both"/>
        <w:rPr>
          <w:rFonts w:ascii="Times New Roman" w:hAnsi="Times New Roman" w:cs="Times New Roman"/>
          <w:sz w:val="24"/>
          <w:szCs w:val="24"/>
          <w:lang w:val="en-US"/>
        </w:rPr>
      </w:pPr>
    </w:p>
    <w:sectPr w:rsidR="004C71C2" w:rsidRPr="00C308A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522F" w14:textId="77777777" w:rsidR="00AC1223" w:rsidRDefault="00AC1223" w:rsidP="00D41254">
      <w:pPr>
        <w:spacing w:after="0" w:line="240" w:lineRule="auto"/>
      </w:pPr>
      <w:r>
        <w:separator/>
      </w:r>
    </w:p>
  </w:endnote>
  <w:endnote w:type="continuationSeparator" w:id="0">
    <w:p w14:paraId="4062169C" w14:textId="77777777" w:rsidR="00AC1223" w:rsidRDefault="00AC1223" w:rsidP="00D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EDE3" w14:textId="77777777" w:rsidR="00B767B6" w:rsidRDefault="00B7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00E3" w14:textId="77777777" w:rsidR="00B767B6" w:rsidRDefault="00B7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18C3" w14:textId="77777777" w:rsidR="00B767B6" w:rsidRDefault="00B7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E9B6F" w14:textId="77777777" w:rsidR="00AC1223" w:rsidRDefault="00AC1223" w:rsidP="00D41254">
      <w:pPr>
        <w:spacing w:after="0" w:line="240" w:lineRule="auto"/>
      </w:pPr>
      <w:r>
        <w:separator/>
      </w:r>
    </w:p>
  </w:footnote>
  <w:footnote w:type="continuationSeparator" w:id="0">
    <w:p w14:paraId="25C29452" w14:textId="77777777" w:rsidR="00AC1223" w:rsidRDefault="00AC1223" w:rsidP="00D4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2944" w14:textId="2474CED7" w:rsidR="00B767B6" w:rsidRDefault="00AC1223">
    <w:pPr>
      <w:pStyle w:val="Header"/>
    </w:pPr>
    <w:r>
      <w:rPr>
        <w:noProof/>
      </w:rPr>
      <w:pict w14:anchorId="39F5C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127" w14:textId="3D0E3080" w:rsidR="00B767B6" w:rsidRDefault="00AC1223">
    <w:pPr>
      <w:pStyle w:val="Header"/>
    </w:pPr>
    <w:r>
      <w:rPr>
        <w:noProof/>
      </w:rPr>
      <w:pict w14:anchorId="02D83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9A0A" w14:textId="4852F70E" w:rsidR="00B767B6" w:rsidRDefault="00AC1223">
    <w:pPr>
      <w:pStyle w:val="Header"/>
    </w:pPr>
    <w:r>
      <w:rPr>
        <w:noProof/>
      </w:rPr>
      <w:pict w14:anchorId="2ADBA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369"/>
    <w:multiLevelType w:val="hybridMultilevel"/>
    <w:tmpl w:val="86D28BAE"/>
    <w:lvl w:ilvl="0" w:tplc="EE30396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FE7D58"/>
    <w:multiLevelType w:val="multilevel"/>
    <w:tmpl w:val="EE4C8C04"/>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75D468A"/>
    <w:multiLevelType w:val="multilevel"/>
    <w:tmpl w:val="D664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61E8F"/>
    <w:multiLevelType w:val="hybridMultilevel"/>
    <w:tmpl w:val="B80650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0C4277"/>
    <w:multiLevelType w:val="hybridMultilevel"/>
    <w:tmpl w:val="9C7A70E8"/>
    <w:lvl w:ilvl="0" w:tplc="4C3E4B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5863E1"/>
    <w:multiLevelType w:val="multilevel"/>
    <w:tmpl w:val="F0AEF6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080D23"/>
    <w:multiLevelType w:val="hybridMultilevel"/>
    <w:tmpl w:val="79681D8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6C942AE"/>
    <w:multiLevelType w:val="hybridMultilevel"/>
    <w:tmpl w:val="B6847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A"/>
    <w:rsid w:val="00003867"/>
    <w:rsid w:val="00003D1C"/>
    <w:rsid w:val="00011F49"/>
    <w:rsid w:val="00012D53"/>
    <w:rsid w:val="00013907"/>
    <w:rsid w:val="00022307"/>
    <w:rsid w:val="00022836"/>
    <w:rsid w:val="000229C8"/>
    <w:rsid w:val="00026D2D"/>
    <w:rsid w:val="00026FE9"/>
    <w:rsid w:val="00030D80"/>
    <w:rsid w:val="00031F14"/>
    <w:rsid w:val="00034947"/>
    <w:rsid w:val="00034A19"/>
    <w:rsid w:val="00034E5A"/>
    <w:rsid w:val="000350FE"/>
    <w:rsid w:val="0003703F"/>
    <w:rsid w:val="00043A2A"/>
    <w:rsid w:val="000450CE"/>
    <w:rsid w:val="000452F7"/>
    <w:rsid w:val="00046735"/>
    <w:rsid w:val="00047EAF"/>
    <w:rsid w:val="0005262F"/>
    <w:rsid w:val="00052FF5"/>
    <w:rsid w:val="0005308E"/>
    <w:rsid w:val="000548B3"/>
    <w:rsid w:val="00054E0C"/>
    <w:rsid w:val="0006077C"/>
    <w:rsid w:val="000635FC"/>
    <w:rsid w:val="00063C91"/>
    <w:rsid w:val="00067A92"/>
    <w:rsid w:val="00067FCC"/>
    <w:rsid w:val="00071E64"/>
    <w:rsid w:val="00072BB1"/>
    <w:rsid w:val="000733C4"/>
    <w:rsid w:val="00073C47"/>
    <w:rsid w:val="00076551"/>
    <w:rsid w:val="00080A72"/>
    <w:rsid w:val="000844F2"/>
    <w:rsid w:val="000847EA"/>
    <w:rsid w:val="000907D2"/>
    <w:rsid w:val="000927AC"/>
    <w:rsid w:val="00093D80"/>
    <w:rsid w:val="000957AB"/>
    <w:rsid w:val="00097BC4"/>
    <w:rsid w:val="000A01C8"/>
    <w:rsid w:val="000A2D1B"/>
    <w:rsid w:val="000A2D7B"/>
    <w:rsid w:val="000A32E5"/>
    <w:rsid w:val="000A369D"/>
    <w:rsid w:val="000A67B8"/>
    <w:rsid w:val="000B1D0D"/>
    <w:rsid w:val="000B475F"/>
    <w:rsid w:val="000B67C7"/>
    <w:rsid w:val="000C0F9C"/>
    <w:rsid w:val="000D2A39"/>
    <w:rsid w:val="000D31EC"/>
    <w:rsid w:val="000D3CB2"/>
    <w:rsid w:val="000D3F30"/>
    <w:rsid w:val="000D6939"/>
    <w:rsid w:val="000D6F7A"/>
    <w:rsid w:val="000E0B5B"/>
    <w:rsid w:val="000E1548"/>
    <w:rsid w:val="000E6251"/>
    <w:rsid w:val="000E7620"/>
    <w:rsid w:val="000F472C"/>
    <w:rsid w:val="000F7FF3"/>
    <w:rsid w:val="00100916"/>
    <w:rsid w:val="00112113"/>
    <w:rsid w:val="0011430B"/>
    <w:rsid w:val="001145BA"/>
    <w:rsid w:val="0011681A"/>
    <w:rsid w:val="001225E7"/>
    <w:rsid w:val="00122ABA"/>
    <w:rsid w:val="00125D17"/>
    <w:rsid w:val="001265AA"/>
    <w:rsid w:val="0012685D"/>
    <w:rsid w:val="0012795F"/>
    <w:rsid w:val="00136E38"/>
    <w:rsid w:val="001379D0"/>
    <w:rsid w:val="001423BC"/>
    <w:rsid w:val="00142876"/>
    <w:rsid w:val="00144A6C"/>
    <w:rsid w:val="00146A1A"/>
    <w:rsid w:val="0015198B"/>
    <w:rsid w:val="0015262C"/>
    <w:rsid w:val="0015392F"/>
    <w:rsid w:val="0016068C"/>
    <w:rsid w:val="00163E17"/>
    <w:rsid w:val="00165927"/>
    <w:rsid w:val="00166A31"/>
    <w:rsid w:val="00170580"/>
    <w:rsid w:val="00170D9A"/>
    <w:rsid w:val="00171D92"/>
    <w:rsid w:val="0017235F"/>
    <w:rsid w:val="001768D3"/>
    <w:rsid w:val="00176EAB"/>
    <w:rsid w:val="00177916"/>
    <w:rsid w:val="00180E4E"/>
    <w:rsid w:val="001813FA"/>
    <w:rsid w:val="00181F6D"/>
    <w:rsid w:val="001853B9"/>
    <w:rsid w:val="00187836"/>
    <w:rsid w:val="00192C14"/>
    <w:rsid w:val="001A0F99"/>
    <w:rsid w:val="001A1526"/>
    <w:rsid w:val="001A17C6"/>
    <w:rsid w:val="001A1985"/>
    <w:rsid w:val="001A66EC"/>
    <w:rsid w:val="001B344E"/>
    <w:rsid w:val="001B3D74"/>
    <w:rsid w:val="001C0E62"/>
    <w:rsid w:val="001C2D8D"/>
    <w:rsid w:val="001C50F1"/>
    <w:rsid w:val="001C5170"/>
    <w:rsid w:val="001D0EA0"/>
    <w:rsid w:val="001D223F"/>
    <w:rsid w:val="001D3404"/>
    <w:rsid w:val="001D3416"/>
    <w:rsid w:val="001D4088"/>
    <w:rsid w:val="001D4B37"/>
    <w:rsid w:val="001D5E15"/>
    <w:rsid w:val="001D5F98"/>
    <w:rsid w:val="001E1EFA"/>
    <w:rsid w:val="001E3E48"/>
    <w:rsid w:val="001E4080"/>
    <w:rsid w:val="001F222E"/>
    <w:rsid w:val="001F51E8"/>
    <w:rsid w:val="001F7E62"/>
    <w:rsid w:val="002023BC"/>
    <w:rsid w:val="00203440"/>
    <w:rsid w:val="00204F72"/>
    <w:rsid w:val="00205A5E"/>
    <w:rsid w:val="002075C9"/>
    <w:rsid w:val="00214943"/>
    <w:rsid w:val="00214973"/>
    <w:rsid w:val="0021511E"/>
    <w:rsid w:val="00215D9A"/>
    <w:rsid w:val="00221845"/>
    <w:rsid w:val="00221E23"/>
    <w:rsid w:val="0023190D"/>
    <w:rsid w:val="00234059"/>
    <w:rsid w:val="00234D1F"/>
    <w:rsid w:val="00236C1B"/>
    <w:rsid w:val="00237A54"/>
    <w:rsid w:val="00240BE4"/>
    <w:rsid w:val="002427C2"/>
    <w:rsid w:val="00242979"/>
    <w:rsid w:val="00245340"/>
    <w:rsid w:val="00247EBA"/>
    <w:rsid w:val="0025611E"/>
    <w:rsid w:val="00257263"/>
    <w:rsid w:val="0026478C"/>
    <w:rsid w:val="002661F4"/>
    <w:rsid w:val="002665E8"/>
    <w:rsid w:val="00274CF3"/>
    <w:rsid w:val="00276646"/>
    <w:rsid w:val="0027681B"/>
    <w:rsid w:val="002831E0"/>
    <w:rsid w:val="00285E6D"/>
    <w:rsid w:val="00290166"/>
    <w:rsid w:val="002A612E"/>
    <w:rsid w:val="002B0FCB"/>
    <w:rsid w:val="002B3450"/>
    <w:rsid w:val="002C05A2"/>
    <w:rsid w:val="002C0F04"/>
    <w:rsid w:val="002C3743"/>
    <w:rsid w:val="002C3D0B"/>
    <w:rsid w:val="002C5E3C"/>
    <w:rsid w:val="002C6037"/>
    <w:rsid w:val="002D52FF"/>
    <w:rsid w:val="002D554D"/>
    <w:rsid w:val="002E049F"/>
    <w:rsid w:val="002E26E5"/>
    <w:rsid w:val="002E300A"/>
    <w:rsid w:val="002E438B"/>
    <w:rsid w:val="002E605A"/>
    <w:rsid w:val="002F4B09"/>
    <w:rsid w:val="002F5AF5"/>
    <w:rsid w:val="00303133"/>
    <w:rsid w:val="00306A71"/>
    <w:rsid w:val="00306B37"/>
    <w:rsid w:val="0031037D"/>
    <w:rsid w:val="00315C9F"/>
    <w:rsid w:val="00325B2B"/>
    <w:rsid w:val="00326487"/>
    <w:rsid w:val="00332C3A"/>
    <w:rsid w:val="003336A6"/>
    <w:rsid w:val="00333FA5"/>
    <w:rsid w:val="00340B7B"/>
    <w:rsid w:val="003411C3"/>
    <w:rsid w:val="003411E3"/>
    <w:rsid w:val="0034430F"/>
    <w:rsid w:val="00344D54"/>
    <w:rsid w:val="00346DEF"/>
    <w:rsid w:val="00347388"/>
    <w:rsid w:val="00352ECC"/>
    <w:rsid w:val="0035645E"/>
    <w:rsid w:val="003573F8"/>
    <w:rsid w:val="00357667"/>
    <w:rsid w:val="00360B43"/>
    <w:rsid w:val="00363F08"/>
    <w:rsid w:val="0036702C"/>
    <w:rsid w:val="0037029A"/>
    <w:rsid w:val="003734A3"/>
    <w:rsid w:val="003740FB"/>
    <w:rsid w:val="0037460E"/>
    <w:rsid w:val="0037510B"/>
    <w:rsid w:val="003754C1"/>
    <w:rsid w:val="00377DCD"/>
    <w:rsid w:val="00382377"/>
    <w:rsid w:val="00383BFB"/>
    <w:rsid w:val="00386C26"/>
    <w:rsid w:val="003878F3"/>
    <w:rsid w:val="00390746"/>
    <w:rsid w:val="00391736"/>
    <w:rsid w:val="00391DAF"/>
    <w:rsid w:val="00394AB2"/>
    <w:rsid w:val="00395E93"/>
    <w:rsid w:val="003967ED"/>
    <w:rsid w:val="003A6546"/>
    <w:rsid w:val="003B02F8"/>
    <w:rsid w:val="003B0AF2"/>
    <w:rsid w:val="003B37C1"/>
    <w:rsid w:val="003B4C9B"/>
    <w:rsid w:val="003B5875"/>
    <w:rsid w:val="003B797D"/>
    <w:rsid w:val="003B79D9"/>
    <w:rsid w:val="003C008D"/>
    <w:rsid w:val="003C594B"/>
    <w:rsid w:val="003D4302"/>
    <w:rsid w:val="003D4DE1"/>
    <w:rsid w:val="003E545F"/>
    <w:rsid w:val="003E6CE0"/>
    <w:rsid w:val="003F0089"/>
    <w:rsid w:val="003F0D72"/>
    <w:rsid w:val="003F115F"/>
    <w:rsid w:val="003F1DF5"/>
    <w:rsid w:val="003F21AC"/>
    <w:rsid w:val="003F3AB7"/>
    <w:rsid w:val="003F7CE3"/>
    <w:rsid w:val="00401267"/>
    <w:rsid w:val="00403EAF"/>
    <w:rsid w:val="00406084"/>
    <w:rsid w:val="00406487"/>
    <w:rsid w:val="00407EB5"/>
    <w:rsid w:val="00410B10"/>
    <w:rsid w:val="00417DF9"/>
    <w:rsid w:val="00421668"/>
    <w:rsid w:val="00421951"/>
    <w:rsid w:val="004228D9"/>
    <w:rsid w:val="00425F2F"/>
    <w:rsid w:val="00433E5F"/>
    <w:rsid w:val="00435E34"/>
    <w:rsid w:val="00445167"/>
    <w:rsid w:val="00446CD4"/>
    <w:rsid w:val="004546C0"/>
    <w:rsid w:val="00456F03"/>
    <w:rsid w:val="00461899"/>
    <w:rsid w:val="00470754"/>
    <w:rsid w:val="00470EBA"/>
    <w:rsid w:val="00473C7B"/>
    <w:rsid w:val="00475933"/>
    <w:rsid w:val="00476EB5"/>
    <w:rsid w:val="00477686"/>
    <w:rsid w:val="00485216"/>
    <w:rsid w:val="00485AC5"/>
    <w:rsid w:val="00490949"/>
    <w:rsid w:val="004923A1"/>
    <w:rsid w:val="004A09AD"/>
    <w:rsid w:val="004A5030"/>
    <w:rsid w:val="004A55B2"/>
    <w:rsid w:val="004B03A1"/>
    <w:rsid w:val="004B3599"/>
    <w:rsid w:val="004B3B5B"/>
    <w:rsid w:val="004B51FA"/>
    <w:rsid w:val="004B7660"/>
    <w:rsid w:val="004C1570"/>
    <w:rsid w:val="004C3F34"/>
    <w:rsid w:val="004C682C"/>
    <w:rsid w:val="004C71C2"/>
    <w:rsid w:val="004D1684"/>
    <w:rsid w:val="004D3323"/>
    <w:rsid w:val="004D3F38"/>
    <w:rsid w:val="004D4BD9"/>
    <w:rsid w:val="004D669F"/>
    <w:rsid w:val="004D693E"/>
    <w:rsid w:val="004E15EC"/>
    <w:rsid w:val="004E21FA"/>
    <w:rsid w:val="004F281A"/>
    <w:rsid w:val="004F3BFD"/>
    <w:rsid w:val="004F5127"/>
    <w:rsid w:val="004F7A8D"/>
    <w:rsid w:val="00500758"/>
    <w:rsid w:val="00510A9D"/>
    <w:rsid w:val="00511DA1"/>
    <w:rsid w:val="00512EFE"/>
    <w:rsid w:val="005154B0"/>
    <w:rsid w:val="00515F71"/>
    <w:rsid w:val="00516D59"/>
    <w:rsid w:val="00516E18"/>
    <w:rsid w:val="00517046"/>
    <w:rsid w:val="005170C1"/>
    <w:rsid w:val="00517949"/>
    <w:rsid w:val="005203DF"/>
    <w:rsid w:val="00523895"/>
    <w:rsid w:val="00523BBA"/>
    <w:rsid w:val="0053002C"/>
    <w:rsid w:val="005319BE"/>
    <w:rsid w:val="00534C18"/>
    <w:rsid w:val="00541256"/>
    <w:rsid w:val="005425F7"/>
    <w:rsid w:val="00545E39"/>
    <w:rsid w:val="00547466"/>
    <w:rsid w:val="00551E81"/>
    <w:rsid w:val="005541FE"/>
    <w:rsid w:val="00561527"/>
    <w:rsid w:val="00562DAB"/>
    <w:rsid w:val="00563BFC"/>
    <w:rsid w:val="00563ED4"/>
    <w:rsid w:val="00571C33"/>
    <w:rsid w:val="00572793"/>
    <w:rsid w:val="005729AE"/>
    <w:rsid w:val="005775C1"/>
    <w:rsid w:val="00581B12"/>
    <w:rsid w:val="005854FE"/>
    <w:rsid w:val="00586F4F"/>
    <w:rsid w:val="005948EC"/>
    <w:rsid w:val="005A13F2"/>
    <w:rsid w:val="005A4506"/>
    <w:rsid w:val="005C00F7"/>
    <w:rsid w:val="005C1FE2"/>
    <w:rsid w:val="005D1C0C"/>
    <w:rsid w:val="005D21FD"/>
    <w:rsid w:val="005D2543"/>
    <w:rsid w:val="005D4691"/>
    <w:rsid w:val="005D4A00"/>
    <w:rsid w:val="005D4A7E"/>
    <w:rsid w:val="005E34B5"/>
    <w:rsid w:val="005E4310"/>
    <w:rsid w:val="005E731C"/>
    <w:rsid w:val="005F3F13"/>
    <w:rsid w:val="005F45DD"/>
    <w:rsid w:val="00603B34"/>
    <w:rsid w:val="00606ADE"/>
    <w:rsid w:val="006123D9"/>
    <w:rsid w:val="006126AB"/>
    <w:rsid w:val="0061390C"/>
    <w:rsid w:val="00614689"/>
    <w:rsid w:val="00615F08"/>
    <w:rsid w:val="006166EF"/>
    <w:rsid w:val="00616EAB"/>
    <w:rsid w:val="00621049"/>
    <w:rsid w:val="0062297F"/>
    <w:rsid w:val="00624772"/>
    <w:rsid w:val="00627357"/>
    <w:rsid w:val="00631955"/>
    <w:rsid w:val="00633291"/>
    <w:rsid w:val="00633DE3"/>
    <w:rsid w:val="00635C3F"/>
    <w:rsid w:val="0064558F"/>
    <w:rsid w:val="00650DDA"/>
    <w:rsid w:val="00652A01"/>
    <w:rsid w:val="0066211C"/>
    <w:rsid w:val="00662784"/>
    <w:rsid w:val="00671FBC"/>
    <w:rsid w:val="00674C06"/>
    <w:rsid w:val="00675749"/>
    <w:rsid w:val="0067758D"/>
    <w:rsid w:val="006776F5"/>
    <w:rsid w:val="00681453"/>
    <w:rsid w:val="00690139"/>
    <w:rsid w:val="006917F3"/>
    <w:rsid w:val="006924CD"/>
    <w:rsid w:val="00692C3D"/>
    <w:rsid w:val="00695B87"/>
    <w:rsid w:val="006A7285"/>
    <w:rsid w:val="006B21DD"/>
    <w:rsid w:val="006B3867"/>
    <w:rsid w:val="006B4DC6"/>
    <w:rsid w:val="006B5138"/>
    <w:rsid w:val="006B7B2D"/>
    <w:rsid w:val="006C1771"/>
    <w:rsid w:val="006C7798"/>
    <w:rsid w:val="006D34F9"/>
    <w:rsid w:val="006D3CEA"/>
    <w:rsid w:val="006D45E3"/>
    <w:rsid w:val="006D7BAC"/>
    <w:rsid w:val="006E20A5"/>
    <w:rsid w:val="006E4227"/>
    <w:rsid w:val="006F094F"/>
    <w:rsid w:val="006F28C7"/>
    <w:rsid w:val="006F3497"/>
    <w:rsid w:val="006F3919"/>
    <w:rsid w:val="006F7B7F"/>
    <w:rsid w:val="00700752"/>
    <w:rsid w:val="00701E2F"/>
    <w:rsid w:val="007030CB"/>
    <w:rsid w:val="0070347A"/>
    <w:rsid w:val="007109EC"/>
    <w:rsid w:val="00714346"/>
    <w:rsid w:val="00715834"/>
    <w:rsid w:val="00720864"/>
    <w:rsid w:val="00720B20"/>
    <w:rsid w:val="00720FB1"/>
    <w:rsid w:val="007223EA"/>
    <w:rsid w:val="007258FA"/>
    <w:rsid w:val="00730666"/>
    <w:rsid w:val="0073149E"/>
    <w:rsid w:val="007330E5"/>
    <w:rsid w:val="0074134D"/>
    <w:rsid w:val="00742623"/>
    <w:rsid w:val="00742E0F"/>
    <w:rsid w:val="00744025"/>
    <w:rsid w:val="00744840"/>
    <w:rsid w:val="0074550A"/>
    <w:rsid w:val="00747692"/>
    <w:rsid w:val="00761172"/>
    <w:rsid w:val="00762745"/>
    <w:rsid w:val="0076410E"/>
    <w:rsid w:val="00764B36"/>
    <w:rsid w:val="00767D9D"/>
    <w:rsid w:val="007728D0"/>
    <w:rsid w:val="007756DB"/>
    <w:rsid w:val="007811E3"/>
    <w:rsid w:val="00782A2A"/>
    <w:rsid w:val="007848C1"/>
    <w:rsid w:val="00785537"/>
    <w:rsid w:val="00790EF1"/>
    <w:rsid w:val="007916A3"/>
    <w:rsid w:val="007957A7"/>
    <w:rsid w:val="007A0BFF"/>
    <w:rsid w:val="007A56AF"/>
    <w:rsid w:val="007A6331"/>
    <w:rsid w:val="007B3A1A"/>
    <w:rsid w:val="007B4322"/>
    <w:rsid w:val="007C018B"/>
    <w:rsid w:val="007C12A6"/>
    <w:rsid w:val="007C1827"/>
    <w:rsid w:val="007C3217"/>
    <w:rsid w:val="007C376C"/>
    <w:rsid w:val="007C397A"/>
    <w:rsid w:val="007C3EB9"/>
    <w:rsid w:val="007C61CF"/>
    <w:rsid w:val="007C6B68"/>
    <w:rsid w:val="007D1CA1"/>
    <w:rsid w:val="007D1FAF"/>
    <w:rsid w:val="007D4691"/>
    <w:rsid w:val="007D5689"/>
    <w:rsid w:val="007E3BD5"/>
    <w:rsid w:val="007E72C2"/>
    <w:rsid w:val="007E74F7"/>
    <w:rsid w:val="007F104C"/>
    <w:rsid w:val="007F4B24"/>
    <w:rsid w:val="007F4C78"/>
    <w:rsid w:val="007F6FAC"/>
    <w:rsid w:val="00801437"/>
    <w:rsid w:val="008038DE"/>
    <w:rsid w:val="00803D43"/>
    <w:rsid w:val="008053B8"/>
    <w:rsid w:val="00806F4D"/>
    <w:rsid w:val="008077D4"/>
    <w:rsid w:val="00810996"/>
    <w:rsid w:val="00811A88"/>
    <w:rsid w:val="008127C0"/>
    <w:rsid w:val="00820009"/>
    <w:rsid w:val="008270AD"/>
    <w:rsid w:val="0083770E"/>
    <w:rsid w:val="00845AD0"/>
    <w:rsid w:val="00847C2E"/>
    <w:rsid w:val="00851CDD"/>
    <w:rsid w:val="00851FA1"/>
    <w:rsid w:val="008520C3"/>
    <w:rsid w:val="008567E3"/>
    <w:rsid w:val="008575B4"/>
    <w:rsid w:val="00857B28"/>
    <w:rsid w:val="008626EE"/>
    <w:rsid w:val="00867161"/>
    <w:rsid w:val="00873687"/>
    <w:rsid w:val="0087480C"/>
    <w:rsid w:val="008751EB"/>
    <w:rsid w:val="0087630B"/>
    <w:rsid w:val="008921B3"/>
    <w:rsid w:val="00892706"/>
    <w:rsid w:val="00892FD3"/>
    <w:rsid w:val="008953DD"/>
    <w:rsid w:val="008958A4"/>
    <w:rsid w:val="00896040"/>
    <w:rsid w:val="00896147"/>
    <w:rsid w:val="008962DB"/>
    <w:rsid w:val="008A2148"/>
    <w:rsid w:val="008A5631"/>
    <w:rsid w:val="008A5994"/>
    <w:rsid w:val="008A780D"/>
    <w:rsid w:val="008B33E4"/>
    <w:rsid w:val="008B38AB"/>
    <w:rsid w:val="008B4A27"/>
    <w:rsid w:val="008B5021"/>
    <w:rsid w:val="008C30C2"/>
    <w:rsid w:val="008C3E6E"/>
    <w:rsid w:val="008D01D3"/>
    <w:rsid w:val="008D48FC"/>
    <w:rsid w:val="008D6603"/>
    <w:rsid w:val="008E1D52"/>
    <w:rsid w:val="008E1FD1"/>
    <w:rsid w:val="008E24ED"/>
    <w:rsid w:val="008E2E8D"/>
    <w:rsid w:val="008E5972"/>
    <w:rsid w:val="008F08F6"/>
    <w:rsid w:val="008F4A3D"/>
    <w:rsid w:val="008F7644"/>
    <w:rsid w:val="00900254"/>
    <w:rsid w:val="00903932"/>
    <w:rsid w:val="00903C74"/>
    <w:rsid w:val="00904D3F"/>
    <w:rsid w:val="0090692E"/>
    <w:rsid w:val="00907B0E"/>
    <w:rsid w:val="00912A17"/>
    <w:rsid w:val="00912C9E"/>
    <w:rsid w:val="00912EBE"/>
    <w:rsid w:val="00914178"/>
    <w:rsid w:val="00915389"/>
    <w:rsid w:val="009162B0"/>
    <w:rsid w:val="009166A0"/>
    <w:rsid w:val="00916C4E"/>
    <w:rsid w:val="00916F61"/>
    <w:rsid w:val="0092580E"/>
    <w:rsid w:val="009259C9"/>
    <w:rsid w:val="00927D98"/>
    <w:rsid w:val="00927FB1"/>
    <w:rsid w:val="00932456"/>
    <w:rsid w:val="009324B5"/>
    <w:rsid w:val="0093287E"/>
    <w:rsid w:val="00935506"/>
    <w:rsid w:val="009365C2"/>
    <w:rsid w:val="009373F8"/>
    <w:rsid w:val="0094310F"/>
    <w:rsid w:val="009435F8"/>
    <w:rsid w:val="00944E22"/>
    <w:rsid w:val="00951B6C"/>
    <w:rsid w:val="009554D2"/>
    <w:rsid w:val="00956E81"/>
    <w:rsid w:val="009617F2"/>
    <w:rsid w:val="00961D8D"/>
    <w:rsid w:val="009648C5"/>
    <w:rsid w:val="00965CF4"/>
    <w:rsid w:val="0097205B"/>
    <w:rsid w:val="00976BC7"/>
    <w:rsid w:val="0097742C"/>
    <w:rsid w:val="00977713"/>
    <w:rsid w:val="00983139"/>
    <w:rsid w:val="00983320"/>
    <w:rsid w:val="0098705B"/>
    <w:rsid w:val="00991655"/>
    <w:rsid w:val="00992598"/>
    <w:rsid w:val="00993713"/>
    <w:rsid w:val="00997DD7"/>
    <w:rsid w:val="009A0B96"/>
    <w:rsid w:val="009A52CF"/>
    <w:rsid w:val="009A71DF"/>
    <w:rsid w:val="009B017C"/>
    <w:rsid w:val="009B1AD8"/>
    <w:rsid w:val="009C54B2"/>
    <w:rsid w:val="009C69B4"/>
    <w:rsid w:val="009D1952"/>
    <w:rsid w:val="009D2B1B"/>
    <w:rsid w:val="009D4021"/>
    <w:rsid w:val="009E23B9"/>
    <w:rsid w:val="009E2423"/>
    <w:rsid w:val="009E242D"/>
    <w:rsid w:val="009E52AD"/>
    <w:rsid w:val="009E7C1D"/>
    <w:rsid w:val="009F5C5E"/>
    <w:rsid w:val="009F6A2E"/>
    <w:rsid w:val="00A009F9"/>
    <w:rsid w:val="00A030EA"/>
    <w:rsid w:val="00A07806"/>
    <w:rsid w:val="00A10569"/>
    <w:rsid w:val="00A112EE"/>
    <w:rsid w:val="00A13062"/>
    <w:rsid w:val="00A13763"/>
    <w:rsid w:val="00A13B3D"/>
    <w:rsid w:val="00A14644"/>
    <w:rsid w:val="00A14AE4"/>
    <w:rsid w:val="00A20311"/>
    <w:rsid w:val="00A23B07"/>
    <w:rsid w:val="00A23EF4"/>
    <w:rsid w:val="00A249C4"/>
    <w:rsid w:val="00A27E6D"/>
    <w:rsid w:val="00A30004"/>
    <w:rsid w:val="00A30071"/>
    <w:rsid w:val="00A33ACF"/>
    <w:rsid w:val="00A352F3"/>
    <w:rsid w:val="00A41D23"/>
    <w:rsid w:val="00A46F82"/>
    <w:rsid w:val="00A51C0B"/>
    <w:rsid w:val="00A54276"/>
    <w:rsid w:val="00A56A31"/>
    <w:rsid w:val="00A62125"/>
    <w:rsid w:val="00A655FE"/>
    <w:rsid w:val="00A666C3"/>
    <w:rsid w:val="00A70E40"/>
    <w:rsid w:val="00A71AD7"/>
    <w:rsid w:val="00A72FA7"/>
    <w:rsid w:val="00A73047"/>
    <w:rsid w:val="00A737AA"/>
    <w:rsid w:val="00A73C4D"/>
    <w:rsid w:val="00A74B17"/>
    <w:rsid w:val="00A74C87"/>
    <w:rsid w:val="00A76D19"/>
    <w:rsid w:val="00A82003"/>
    <w:rsid w:val="00A85A8C"/>
    <w:rsid w:val="00A902BE"/>
    <w:rsid w:val="00A937EA"/>
    <w:rsid w:val="00A94321"/>
    <w:rsid w:val="00A94976"/>
    <w:rsid w:val="00A95341"/>
    <w:rsid w:val="00A953B1"/>
    <w:rsid w:val="00AA0E4F"/>
    <w:rsid w:val="00AA57AC"/>
    <w:rsid w:val="00AA7184"/>
    <w:rsid w:val="00AB3957"/>
    <w:rsid w:val="00AB5A86"/>
    <w:rsid w:val="00AB6178"/>
    <w:rsid w:val="00AB6A83"/>
    <w:rsid w:val="00AB7258"/>
    <w:rsid w:val="00AC06FC"/>
    <w:rsid w:val="00AC0788"/>
    <w:rsid w:val="00AC1223"/>
    <w:rsid w:val="00AC2DA3"/>
    <w:rsid w:val="00AC6199"/>
    <w:rsid w:val="00AC644C"/>
    <w:rsid w:val="00AC7A35"/>
    <w:rsid w:val="00AD0221"/>
    <w:rsid w:val="00AD13A5"/>
    <w:rsid w:val="00AD324F"/>
    <w:rsid w:val="00AD413F"/>
    <w:rsid w:val="00AD5337"/>
    <w:rsid w:val="00AD68DE"/>
    <w:rsid w:val="00AF52BE"/>
    <w:rsid w:val="00AF5FE0"/>
    <w:rsid w:val="00AF7C32"/>
    <w:rsid w:val="00B04806"/>
    <w:rsid w:val="00B13067"/>
    <w:rsid w:val="00B169BC"/>
    <w:rsid w:val="00B23908"/>
    <w:rsid w:val="00B26BEA"/>
    <w:rsid w:val="00B34DEA"/>
    <w:rsid w:val="00B353FB"/>
    <w:rsid w:val="00B365B0"/>
    <w:rsid w:val="00B3695F"/>
    <w:rsid w:val="00B3710E"/>
    <w:rsid w:val="00B371C3"/>
    <w:rsid w:val="00B37411"/>
    <w:rsid w:val="00B52556"/>
    <w:rsid w:val="00B57940"/>
    <w:rsid w:val="00B604FB"/>
    <w:rsid w:val="00B6349E"/>
    <w:rsid w:val="00B666EA"/>
    <w:rsid w:val="00B70CB3"/>
    <w:rsid w:val="00B75BD9"/>
    <w:rsid w:val="00B767B6"/>
    <w:rsid w:val="00B7686A"/>
    <w:rsid w:val="00B77FF2"/>
    <w:rsid w:val="00B83EF9"/>
    <w:rsid w:val="00B86A64"/>
    <w:rsid w:val="00B94320"/>
    <w:rsid w:val="00B97D62"/>
    <w:rsid w:val="00BA009A"/>
    <w:rsid w:val="00BA0566"/>
    <w:rsid w:val="00BA1C34"/>
    <w:rsid w:val="00BA324D"/>
    <w:rsid w:val="00BA6A27"/>
    <w:rsid w:val="00BB15EA"/>
    <w:rsid w:val="00BC10A3"/>
    <w:rsid w:val="00BC1586"/>
    <w:rsid w:val="00BC67C8"/>
    <w:rsid w:val="00BD292A"/>
    <w:rsid w:val="00BD6EA6"/>
    <w:rsid w:val="00BD7A3B"/>
    <w:rsid w:val="00BE212C"/>
    <w:rsid w:val="00BE499A"/>
    <w:rsid w:val="00BE5E5D"/>
    <w:rsid w:val="00BE62CF"/>
    <w:rsid w:val="00BE6868"/>
    <w:rsid w:val="00BE7753"/>
    <w:rsid w:val="00BF2891"/>
    <w:rsid w:val="00BF2AB0"/>
    <w:rsid w:val="00BF47D7"/>
    <w:rsid w:val="00BF6EB5"/>
    <w:rsid w:val="00C01DBA"/>
    <w:rsid w:val="00C020BE"/>
    <w:rsid w:val="00C0334E"/>
    <w:rsid w:val="00C037BB"/>
    <w:rsid w:val="00C03BB3"/>
    <w:rsid w:val="00C05FC7"/>
    <w:rsid w:val="00C07062"/>
    <w:rsid w:val="00C11F33"/>
    <w:rsid w:val="00C13A50"/>
    <w:rsid w:val="00C160E0"/>
    <w:rsid w:val="00C2389E"/>
    <w:rsid w:val="00C239F7"/>
    <w:rsid w:val="00C26431"/>
    <w:rsid w:val="00C308A4"/>
    <w:rsid w:val="00C33CE9"/>
    <w:rsid w:val="00C36559"/>
    <w:rsid w:val="00C40271"/>
    <w:rsid w:val="00C407A9"/>
    <w:rsid w:val="00C410BD"/>
    <w:rsid w:val="00C4127D"/>
    <w:rsid w:val="00C41318"/>
    <w:rsid w:val="00C43551"/>
    <w:rsid w:val="00C44F2B"/>
    <w:rsid w:val="00C45F72"/>
    <w:rsid w:val="00C46320"/>
    <w:rsid w:val="00C50D3C"/>
    <w:rsid w:val="00C52254"/>
    <w:rsid w:val="00C53EE2"/>
    <w:rsid w:val="00C6029F"/>
    <w:rsid w:val="00C6147E"/>
    <w:rsid w:val="00C618B9"/>
    <w:rsid w:val="00C61CE3"/>
    <w:rsid w:val="00C64738"/>
    <w:rsid w:val="00C71502"/>
    <w:rsid w:val="00C766C6"/>
    <w:rsid w:val="00C77251"/>
    <w:rsid w:val="00C77D48"/>
    <w:rsid w:val="00C83273"/>
    <w:rsid w:val="00C83475"/>
    <w:rsid w:val="00C84F90"/>
    <w:rsid w:val="00C85B09"/>
    <w:rsid w:val="00C85CB1"/>
    <w:rsid w:val="00C94684"/>
    <w:rsid w:val="00C94EEB"/>
    <w:rsid w:val="00C96188"/>
    <w:rsid w:val="00CA4A2F"/>
    <w:rsid w:val="00CA6FC2"/>
    <w:rsid w:val="00CB43A4"/>
    <w:rsid w:val="00CB6D45"/>
    <w:rsid w:val="00CC0121"/>
    <w:rsid w:val="00CC1C70"/>
    <w:rsid w:val="00CC6737"/>
    <w:rsid w:val="00CD1B74"/>
    <w:rsid w:val="00CD34F3"/>
    <w:rsid w:val="00CD77B1"/>
    <w:rsid w:val="00CE03DF"/>
    <w:rsid w:val="00CE2FF8"/>
    <w:rsid w:val="00CF0BEB"/>
    <w:rsid w:val="00CF24C7"/>
    <w:rsid w:val="00CF3572"/>
    <w:rsid w:val="00CF660C"/>
    <w:rsid w:val="00CF734B"/>
    <w:rsid w:val="00D00E3A"/>
    <w:rsid w:val="00D02AB3"/>
    <w:rsid w:val="00D034E6"/>
    <w:rsid w:val="00D0756D"/>
    <w:rsid w:val="00D1158C"/>
    <w:rsid w:val="00D142C4"/>
    <w:rsid w:val="00D25098"/>
    <w:rsid w:val="00D2548D"/>
    <w:rsid w:val="00D27548"/>
    <w:rsid w:val="00D27D57"/>
    <w:rsid w:val="00D30915"/>
    <w:rsid w:val="00D347FA"/>
    <w:rsid w:val="00D37E76"/>
    <w:rsid w:val="00D41254"/>
    <w:rsid w:val="00D44264"/>
    <w:rsid w:val="00D46D2C"/>
    <w:rsid w:val="00D46E8D"/>
    <w:rsid w:val="00D50A07"/>
    <w:rsid w:val="00D5186A"/>
    <w:rsid w:val="00D52DA6"/>
    <w:rsid w:val="00D53539"/>
    <w:rsid w:val="00D54949"/>
    <w:rsid w:val="00D6211D"/>
    <w:rsid w:val="00D66DF3"/>
    <w:rsid w:val="00D67C9F"/>
    <w:rsid w:val="00D70C52"/>
    <w:rsid w:val="00D727E1"/>
    <w:rsid w:val="00D75AF0"/>
    <w:rsid w:val="00D75F2A"/>
    <w:rsid w:val="00D773EC"/>
    <w:rsid w:val="00D77F79"/>
    <w:rsid w:val="00D81ECD"/>
    <w:rsid w:val="00D83950"/>
    <w:rsid w:val="00D84867"/>
    <w:rsid w:val="00D9714A"/>
    <w:rsid w:val="00D978ED"/>
    <w:rsid w:val="00DA0510"/>
    <w:rsid w:val="00DA0933"/>
    <w:rsid w:val="00DA14F0"/>
    <w:rsid w:val="00DA1DE8"/>
    <w:rsid w:val="00DA4E14"/>
    <w:rsid w:val="00DB04FC"/>
    <w:rsid w:val="00DB341E"/>
    <w:rsid w:val="00DB4DB0"/>
    <w:rsid w:val="00DC0D8E"/>
    <w:rsid w:val="00DC39C2"/>
    <w:rsid w:val="00DC72EE"/>
    <w:rsid w:val="00DC7FEB"/>
    <w:rsid w:val="00DD2D30"/>
    <w:rsid w:val="00DD4589"/>
    <w:rsid w:val="00DD5701"/>
    <w:rsid w:val="00DD6A67"/>
    <w:rsid w:val="00DE5E62"/>
    <w:rsid w:val="00DE7C53"/>
    <w:rsid w:val="00DF3249"/>
    <w:rsid w:val="00E009F3"/>
    <w:rsid w:val="00E01815"/>
    <w:rsid w:val="00E03E22"/>
    <w:rsid w:val="00E04CD8"/>
    <w:rsid w:val="00E15662"/>
    <w:rsid w:val="00E240B4"/>
    <w:rsid w:val="00E279F7"/>
    <w:rsid w:val="00E27DCC"/>
    <w:rsid w:val="00E27ED4"/>
    <w:rsid w:val="00E30E3B"/>
    <w:rsid w:val="00E32149"/>
    <w:rsid w:val="00E4199E"/>
    <w:rsid w:val="00E441AC"/>
    <w:rsid w:val="00E444C9"/>
    <w:rsid w:val="00E44836"/>
    <w:rsid w:val="00E46F3C"/>
    <w:rsid w:val="00E501E9"/>
    <w:rsid w:val="00E52944"/>
    <w:rsid w:val="00E56E35"/>
    <w:rsid w:val="00E5729B"/>
    <w:rsid w:val="00E578D7"/>
    <w:rsid w:val="00E61AF0"/>
    <w:rsid w:val="00E62DB3"/>
    <w:rsid w:val="00E71315"/>
    <w:rsid w:val="00E71C2E"/>
    <w:rsid w:val="00E71E2E"/>
    <w:rsid w:val="00E734A0"/>
    <w:rsid w:val="00E7351D"/>
    <w:rsid w:val="00E752F5"/>
    <w:rsid w:val="00E80FE8"/>
    <w:rsid w:val="00E828B6"/>
    <w:rsid w:val="00E832DE"/>
    <w:rsid w:val="00E87AED"/>
    <w:rsid w:val="00E90A44"/>
    <w:rsid w:val="00E92539"/>
    <w:rsid w:val="00E92B38"/>
    <w:rsid w:val="00E93747"/>
    <w:rsid w:val="00E9723C"/>
    <w:rsid w:val="00EA3896"/>
    <w:rsid w:val="00EA3AC3"/>
    <w:rsid w:val="00EA3BDB"/>
    <w:rsid w:val="00EA3E06"/>
    <w:rsid w:val="00EA7EBF"/>
    <w:rsid w:val="00EB17BC"/>
    <w:rsid w:val="00EB462B"/>
    <w:rsid w:val="00EC0908"/>
    <w:rsid w:val="00EC2167"/>
    <w:rsid w:val="00EC2A28"/>
    <w:rsid w:val="00EC7949"/>
    <w:rsid w:val="00ED5F31"/>
    <w:rsid w:val="00ED7A62"/>
    <w:rsid w:val="00EE1D12"/>
    <w:rsid w:val="00EE42FB"/>
    <w:rsid w:val="00EE44BB"/>
    <w:rsid w:val="00EE7265"/>
    <w:rsid w:val="00EF02AA"/>
    <w:rsid w:val="00EF1826"/>
    <w:rsid w:val="00EF507A"/>
    <w:rsid w:val="00EF7183"/>
    <w:rsid w:val="00EF76EE"/>
    <w:rsid w:val="00EF7778"/>
    <w:rsid w:val="00F00821"/>
    <w:rsid w:val="00F04710"/>
    <w:rsid w:val="00F1048B"/>
    <w:rsid w:val="00F11EC6"/>
    <w:rsid w:val="00F130B3"/>
    <w:rsid w:val="00F133C4"/>
    <w:rsid w:val="00F1410E"/>
    <w:rsid w:val="00F1706C"/>
    <w:rsid w:val="00F252C0"/>
    <w:rsid w:val="00F26A92"/>
    <w:rsid w:val="00F27BAB"/>
    <w:rsid w:val="00F50DDA"/>
    <w:rsid w:val="00F554C7"/>
    <w:rsid w:val="00F570F7"/>
    <w:rsid w:val="00F61847"/>
    <w:rsid w:val="00F71145"/>
    <w:rsid w:val="00F74274"/>
    <w:rsid w:val="00F800A2"/>
    <w:rsid w:val="00F82EFF"/>
    <w:rsid w:val="00F8408B"/>
    <w:rsid w:val="00F8608A"/>
    <w:rsid w:val="00F873B1"/>
    <w:rsid w:val="00F90025"/>
    <w:rsid w:val="00F90F89"/>
    <w:rsid w:val="00F95A0F"/>
    <w:rsid w:val="00F962E5"/>
    <w:rsid w:val="00F96422"/>
    <w:rsid w:val="00F969B9"/>
    <w:rsid w:val="00FA2055"/>
    <w:rsid w:val="00FA3D3B"/>
    <w:rsid w:val="00FA41A4"/>
    <w:rsid w:val="00FB158C"/>
    <w:rsid w:val="00FB37E5"/>
    <w:rsid w:val="00FC40E4"/>
    <w:rsid w:val="00FC7A64"/>
    <w:rsid w:val="00FC7AEB"/>
    <w:rsid w:val="00FD0296"/>
    <w:rsid w:val="00FD03D9"/>
    <w:rsid w:val="00FD0F04"/>
    <w:rsid w:val="00FD3B13"/>
    <w:rsid w:val="00FD41B3"/>
    <w:rsid w:val="00FD488F"/>
    <w:rsid w:val="00FD60FB"/>
    <w:rsid w:val="00FD7939"/>
    <w:rsid w:val="00FE35A6"/>
    <w:rsid w:val="00FF332F"/>
    <w:rsid w:val="00FF4839"/>
    <w:rsid w:val="00FF4D9C"/>
    <w:rsid w:val="00FF68C0"/>
    <w:rsid w:val="00FF7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58370"/>
  <w15:chartTrackingRefBased/>
  <w15:docId w15:val="{EDAD0A33-6392-4B31-B307-6DBA38A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FA"/>
    <w:rPr>
      <w:rFonts w:eastAsiaTheme="majorEastAsia" w:cstheme="majorBidi"/>
      <w:color w:val="272727" w:themeColor="text1" w:themeTint="D8"/>
    </w:rPr>
  </w:style>
  <w:style w:type="paragraph" w:styleId="Title">
    <w:name w:val="Title"/>
    <w:basedOn w:val="Normal"/>
    <w:next w:val="Normal"/>
    <w:link w:val="TitleChar"/>
    <w:uiPriority w:val="10"/>
    <w:qFormat/>
    <w:rsid w:val="0018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FA"/>
    <w:pPr>
      <w:spacing w:before="160"/>
      <w:jc w:val="center"/>
    </w:pPr>
    <w:rPr>
      <w:i/>
      <w:iCs/>
      <w:color w:val="404040" w:themeColor="text1" w:themeTint="BF"/>
    </w:rPr>
  </w:style>
  <w:style w:type="character" w:customStyle="1" w:styleId="QuoteChar">
    <w:name w:val="Quote Char"/>
    <w:basedOn w:val="DefaultParagraphFont"/>
    <w:link w:val="Quote"/>
    <w:uiPriority w:val="29"/>
    <w:rsid w:val="001813FA"/>
    <w:rPr>
      <w:i/>
      <w:iCs/>
      <w:color w:val="404040" w:themeColor="text1" w:themeTint="BF"/>
    </w:rPr>
  </w:style>
  <w:style w:type="paragraph" w:styleId="ListParagraph">
    <w:name w:val="List Paragraph"/>
    <w:basedOn w:val="Normal"/>
    <w:uiPriority w:val="34"/>
    <w:qFormat/>
    <w:rsid w:val="001813FA"/>
    <w:pPr>
      <w:ind w:left="720"/>
      <w:contextualSpacing/>
    </w:pPr>
  </w:style>
  <w:style w:type="character" w:styleId="IntenseEmphasis">
    <w:name w:val="Intense Emphasis"/>
    <w:basedOn w:val="DefaultParagraphFont"/>
    <w:uiPriority w:val="21"/>
    <w:qFormat/>
    <w:rsid w:val="001813FA"/>
    <w:rPr>
      <w:i/>
      <w:iCs/>
      <w:color w:val="2F5496" w:themeColor="accent1" w:themeShade="BF"/>
    </w:rPr>
  </w:style>
  <w:style w:type="paragraph" w:styleId="IntenseQuote">
    <w:name w:val="Intense Quote"/>
    <w:basedOn w:val="Normal"/>
    <w:next w:val="Normal"/>
    <w:link w:val="IntenseQuoteChar"/>
    <w:uiPriority w:val="30"/>
    <w:qFormat/>
    <w:rsid w:val="00181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3FA"/>
    <w:rPr>
      <w:i/>
      <w:iCs/>
      <w:color w:val="2F5496" w:themeColor="accent1" w:themeShade="BF"/>
    </w:rPr>
  </w:style>
  <w:style w:type="character" w:styleId="IntenseReference">
    <w:name w:val="Intense Reference"/>
    <w:basedOn w:val="DefaultParagraphFont"/>
    <w:uiPriority w:val="32"/>
    <w:qFormat/>
    <w:rsid w:val="001813FA"/>
    <w:rPr>
      <w:b/>
      <w:bCs/>
      <w:smallCaps/>
      <w:color w:val="2F5496" w:themeColor="accent1" w:themeShade="BF"/>
      <w:spacing w:val="5"/>
    </w:rPr>
  </w:style>
  <w:style w:type="paragraph" w:styleId="NoSpacing">
    <w:name w:val="No Spacing"/>
    <w:uiPriority w:val="1"/>
    <w:qFormat/>
    <w:rsid w:val="00992598"/>
    <w:pPr>
      <w:spacing w:after="0" w:line="240" w:lineRule="auto"/>
    </w:pPr>
    <w:rPr>
      <w:kern w:val="0"/>
      <w14:ligatures w14:val="none"/>
    </w:rPr>
  </w:style>
  <w:style w:type="table" w:styleId="TableGrid">
    <w:name w:val="Table Grid"/>
    <w:basedOn w:val="TableNormal"/>
    <w:uiPriority w:val="39"/>
    <w:rsid w:val="00992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0F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E0B5B"/>
    <w:rPr>
      <w:b/>
      <w:bCs/>
    </w:rPr>
  </w:style>
  <w:style w:type="paragraph" w:styleId="Header">
    <w:name w:val="header"/>
    <w:basedOn w:val="Normal"/>
    <w:link w:val="HeaderChar"/>
    <w:uiPriority w:val="99"/>
    <w:unhideWhenUsed/>
    <w:rsid w:val="00D41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54"/>
  </w:style>
  <w:style w:type="paragraph" w:styleId="Footer">
    <w:name w:val="footer"/>
    <w:basedOn w:val="Normal"/>
    <w:link w:val="FooterChar"/>
    <w:uiPriority w:val="99"/>
    <w:unhideWhenUsed/>
    <w:rsid w:val="00D41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54"/>
  </w:style>
  <w:style w:type="paragraph" w:styleId="Revision">
    <w:name w:val="Revision"/>
    <w:hidden/>
    <w:uiPriority w:val="99"/>
    <w:semiHidden/>
    <w:rsid w:val="00BE62CF"/>
    <w:pPr>
      <w:spacing w:after="0" w:line="240" w:lineRule="auto"/>
    </w:pPr>
  </w:style>
  <w:style w:type="character" w:styleId="Hyperlink">
    <w:name w:val="Hyperlink"/>
    <w:basedOn w:val="DefaultParagraphFont"/>
    <w:uiPriority w:val="99"/>
    <w:unhideWhenUsed/>
    <w:rsid w:val="00D27D57"/>
    <w:rPr>
      <w:color w:val="0563C1" w:themeColor="hyperlink"/>
      <w:u w:val="single"/>
    </w:rPr>
  </w:style>
  <w:style w:type="character" w:styleId="UnresolvedMention">
    <w:name w:val="Unresolved Mention"/>
    <w:basedOn w:val="DefaultParagraphFont"/>
    <w:uiPriority w:val="99"/>
    <w:semiHidden/>
    <w:unhideWhenUsed/>
    <w:rsid w:val="00D27D57"/>
    <w:rPr>
      <w:color w:val="605E5C"/>
      <w:shd w:val="clear" w:color="auto" w:fill="E1DFDD"/>
    </w:rPr>
  </w:style>
  <w:style w:type="character" w:customStyle="1" w:styleId="anchor-text">
    <w:name w:val="anchor-text"/>
    <w:basedOn w:val="DefaultParagraphFont"/>
    <w:rsid w:val="00E4199E"/>
  </w:style>
  <w:style w:type="paragraph" w:customStyle="1" w:styleId="Default">
    <w:name w:val="Default"/>
    <w:rsid w:val="00B3695F"/>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urstud.2020.10.047" TargetMode="External"/><Relationship Id="rId18" Type="http://schemas.openxmlformats.org/officeDocument/2006/relationships/hyperlink" Target="https://doi.org/10.1038/s41598-018-20298-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i.org/10.26480/trab.02.2023.56.61" TargetMode="External"/><Relationship Id="rId7" Type="http://schemas.openxmlformats.org/officeDocument/2006/relationships/endnotes" Target="endnotes.xml"/><Relationship Id="rId12" Type="http://schemas.openxmlformats.org/officeDocument/2006/relationships/hyperlink" Target="https://doi.org/10.46488/nept.2022.v21i05.010" TargetMode="External"/><Relationship Id="rId17" Type="http://schemas.openxmlformats.org/officeDocument/2006/relationships/hyperlink" Target="https://doi.org/10.1038/s41893-021-00700-y" TargetMode="External"/><Relationship Id="rId25" Type="http://schemas.openxmlformats.org/officeDocument/2006/relationships/hyperlink" Target="https://doi.org/10.1016/j.agsy.2023.1037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ib.gov.in/PressReleasePage.aspx?PRID=1783878&amp;reg=3&amp;lang=2" TargetMode="External"/><Relationship Id="rId20" Type="http://schemas.openxmlformats.org/officeDocument/2006/relationships/hyperlink" Target="https://doi.org/10.1371/journal.pone.012948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16/j.eja.2016.11.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755-263X.2008.00011.x" TargetMode="External"/><Relationship Id="rId23" Type="http://schemas.openxmlformats.org/officeDocument/2006/relationships/hyperlink" Target="https://doi.org/10.1007/s10531-009-9760-x"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epubs.icar.org.in/index.php/TJRA/article/view/14055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978-94-007-7055-3_6" TargetMode="External"/><Relationship Id="rId22" Type="http://schemas.openxmlformats.org/officeDocument/2006/relationships/hyperlink" Target="https://ph02.tci-thaijo.org/index.php/ijast/article/view/6746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Area</a:t>
            </a:r>
            <a:r>
              <a:rPr lang="en-IN" baseline="0"/>
              <a:t> under oil palm cultivation (2015-23)</a:t>
            </a:r>
            <a:endParaRPr lang="en-IN"/>
          </a:p>
        </c:rich>
      </c:tx>
      <c:layout>
        <c:manualLayout>
          <c:xMode val="edge"/>
          <c:yMode val="edge"/>
          <c:x val="0.20515853125754704"/>
          <c:y val="2.9820666761931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73413045591523"/>
          <c:y val="4.0515653775322284E-2"/>
          <c:w val="0.87018870905025758"/>
          <c:h val="0.67864271109757679"/>
        </c:manualLayout>
      </c:layout>
      <c:barChart>
        <c:barDir val="col"/>
        <c:grouping val="clustered"/>
        <c:varyColors val="0"/>
        <c:ser>
          <c:idx val="0"/>
          <c:order val="0"/>
          <c:tx>
            <c:strRef>
              <c:f>Sheet3!$C$20</c:f>
              <c:strCache>
                <c:ptCount val="1"/>
                <c:pt idx="0">
                  <c:v>15-16</c:v>
                </c:pt>
              </c:strCache>
            </c:strRef>
          </c:tx>
          <c:spPr>
            <a:solidFill>
              <a:schemeClr val="accent1"/>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Sheet3!$C$21:$C$30</c:f>
              <c:numCache>
                <c:formatCode>General</c:formatCode>
                <c:ptCount val="10"/>
                <c:pt idx="0">
                  <c:v>5</c:v>
                </c:pt>
                <c:pt idx="1">
                  <c:v>15</c:v>
                </c:pt>
                <c:pt idx="2">
                  <c:v>60</c:v>
                </c:pt>
                <c:pt idx="3">
                  <c:v>50</c:v>
                </c:pt>
                <c:pt idx="4">
                  <c:v>200</c:v>
                </c:pt>
                <c:pt idx="5">
                  <c:v>0</c:v>
                </c:pt>
                <c:pt idx="6">
                  <c:v>0</c:v>
                </c:pt>
                <c:pt idx="7">
                  <c:v>0</c:v>
                </c:pt>
                <c:pt idx="8">
                  <c:v>0</c:v>
                </c:pt>
                <c:pt idx="9">
                  <c:v>0</c:v>
                </c:pt>
              </c:numCache>
            </c:numRef>
          </c:val>
          <c:extLst>
            <c:ext xmlns:c16="http://schemas.microsoft.com/office/drawing/2014/chart" uri="{C3380CC4-5D6E-409C-BE32-E72D297353CC}">
              <c16:uniqueId val="{00000000-B8C8-4A56-8FE9-92280AE9CB30}"/>
            </c:ext>
          </c:extLst>
        </c:ser>
        <c:ser>
          <c:idx val="1"/>
          <c:order val="1"/>
          <c:tx>
            <c:strRef>
              <c:f>Sheet3!$D$20</c:f>
              <c:strCache>
                <c:ptCount val="1"/>
                <c:pt idx="0">
                  <c:v>16-17</c:v>
                </c:pt>
              </c:strCache>
            </c:strRef>
          </c:tx>
          <c:spPr>
            <a:solidFill>
              <a:schemeClr val="accent3"/>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Sheet3!$D$21:$D$30</c:f>
              <c:numCache>
                <c:formatCode>General</c:formatCode>
                <c:ptCount val="10"/>
                <c:pt idx="0">
                  <c:v>105</c:v>
                </c:pt>
                <c:pt idx="1">
                  <c:v>85</c:v>
                </c:pt>
                <c:pt idx="2">
                  <c:v>210</c:v>
                </c:pt>
                <c:pt idx="3">
                  <c:v>230</c:v>
                </c:pt>
                <c:pt idx="4">
                  <c:v>450</c:v>
                </c:pt>
                <c:pt idx="5">
                  <c:v>0</c:v>
                </c:pt>
                <c:pt idx="6">
                  <c:v>0</c:v>
                </c:pt>
                <c:pt idx="7">
                  <c:v>0</c:v>
                </c:pt>
                <c:pt idx="8">
                  <c:v>0</c:v>
                </c:pt>
                <c:pt idx="9">
                  <c:v>0</c:v>
                </c:pt>
              </c:numCache>
            </c:numRef>
          </c:val>
          <c:extLst>
            <c:ext xmlns:c16="http://schemas.microsoft.com/office/drawing/2014/chart" uri="{C3380CC4-5D6E-409C-BE32-E72D297353CC}">
              <c16:uniqueId val="{00000001-B8C8-4A56-8FE9-92280AE9CB30}"/>
            </c:ext>
          </c:extLst>
        </c:ser>
        <c:ser>
          <c:idx val="2"/>
          <c:order val="2"/>
          <c:tx>
            <c:strRef>
              <c:f>Sheet3!$E$20</c:f>
              <c:strCache>
                <c:ptCount val="1"/>
                <c:pt idx="0">
                  <c:v>17-18</c:v>
                </c:pt>
              </c:strCache>
            </c:strRef>
          </c:tx>
          <c:spPr>
            <a:solidFill>
              <a:schemeClr val="accent5"/>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Sheet3!$E$21:$E$30</c:f>
              <c:numCache>
                <c:formatCode>General</c:formatCode>
                <c:ptCount val="10"/>
                <c:pt idx="0">
                  <c:v>195</c:v>
                </c:pt>
                <c:pt idx="1">
                  <c:v>155</c:v>
                </c:pt>
                <c:pt idx="2">
                  <c:v>310</c:v>
                </c:pt>
                <c:pt idx="3">
                  <c:v>501</c:v>
                </c:pt>
                <c:pt idx="4">
                  <c:v>757</c:v>
                </c:pt>
                <c:pt idx="5">
                  <c:v>5</c:v>
                </c:pt>
                <c:pt idx="6">
                  <c:v>0</c:v>
                </c:pt>
                <c:pt idx="7">
                  <c:v>0</c:v>
                </c:pt>
                <c:pt idx="8">
                  <c:v>0</c:v>
                </c:pt>
                <c:pt idx="9">
                  <c:v>0</c:v>
                </c:pt>
              </c:numCache>
            </c:numRef>
          </c:val>
          <c:extLst>
            <c:ext xmlns:c16="http://schemas.microsoft.com/office/drawing/2014/chart" uri="{C3380CC4-5D6E-409C-BE32-E72D297353CC}">
              <c16:uniqueId val="{00000002-B8C8-4A56-8FE9-92280AE9CB30}"/>
            </c:ext>
          </c:extLst>
        </c:ser>
        <c:ser>
          <c:idx val="3"/>
          <c:order val="3"/>
          <c:tx>
            <c:strRef>
              <c:f>Sheet3!$F$20</c:f>
              <c:strCache>
                <c:ptCount val="1"/>
                <c:pt idx="0">
                  <c:v>18-19</c:v>
                </c:pt>
              </c:strCache>
            </c:strRef>
          </c:tx>
          <c:spPr>
            <a:solidFill>
              <a:schemeClr val="accent1">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Sheet3!$F$21:$F$30</c:f>
              <c:numCache>
                <c:formatCode>General</c:formatCode>
                <c:ptCount val="10"/>
                <c:pt idx="0">
                  <c:v>235</c:v>
                </c:pt>
                <c:pt idx="1">
                  <c:v>235</c:v>
                </c:pt>
                <c:pt idx="2">
                  <c:v>360</c:v>
                </c:pt>
                <c:pt idx="3">
                  <c:v>881</c:v>
                </c:pt>
                <c:pt idx="4">
                  <c:v>991</c:v>
                </c:pt>
                <c:pt idx="5">
                  <c:v>235</c:v>
                </c:pt>
                <c:pt idx="6">
                  <c:v>65</c:v>
                </c:pt>
                <c:pt idx="7">
                  <c:v>0</c:v>
                </c:pt>
                <c:pt idx="8">
                  <c:v>80</c:v>
                </c:pt>
                <c:pt idx="9">
                  <c:v>0</c:v>
                </c:pt>
              </c:numCache>
            </c:numRef>
          </c:val>
          <c:extLst>
            <c:ext xmlns:c16="http://schemas.microsoft.com/office/drawing/2014/chart" uri="{C3380CC4-5D6E-409C-BE32-E72D297353CC}">
              <c16:uniqueId val="{00000003-B8C8-4A56-8FE9-92280AE9CB30}"/>
            </c:ext>
          </c:extLst>
        </c:ser>
        <c:ser>
          <c:idx val="4"/>
          <c:order val="4"/>
          <c:tx>
            <c:strRef>
              <c:f>Sheet3!$G$20</c:f>
              <c:strCache>
                <c:ptCount val="1"/>
                <c:pt idx="0">
                  <c:v>19-20</c:v>
                </c:pt>
              </c:strCache>
            </c:strRef>
          </c:tx>
          <c:spPr>
            <a:solidFill>
              <a:schemeClr val="accent3">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Sheet3!$G$21:$G$30</c:f>
              <c:numCache>
                <c:formatCode>General</c:formatCode>
                <c:ptCount val="10"/>
                <c:pt idx="0">
                  <c:v>249</c:v>
                </c:pt>
                <c:pt idx="1">
                  <c:v>259</c:v>
                </c:pt>
                <c:pt idx="2">
                  <c:v>375</c:v>
                </c:pt>
                <c:pt idx="3">
                  <c:v>1007</c:v>
                </c:pt>
                <c:pt idx="4">
                  <c:v>1059</c:v>
                </c:pt>
                <c:pt idx="5">
                  <c:v>270</c:v>
                </c:pt>
                <c:pt idx="6">
                  <c:v>67</c:v>
                </c:pt>
                <c:pt idx="7">
                  <c:v>50</c:v>
                </c:pt>
                <c:pt idx="8">
                  <c:v>0</c:v>
                </c:pt>
                <c:pt idx="9">
                  <c:v>20</c:v>
                </c:pt>
              </c:numCache>
            </c:numRef>
          </c:val>
          <c:extLst>
            <c:ext xmlns:c16="http://schemas.microsoft.com/office/drawing/2014/chart" uri="{C3380CC4-5D6E-409C-BE32-E72D297353CC}">
              <c16:uniqueId val="{00000004-B8C8-4A56-8FE9-92280AE9CB30}"/>
            </c:ext>
          </c:extLst>
        </c:ser>
        <c:ser>
          <c:idx val="5"/>
          <c:order val="5"/>
          <c:tx>
            <c:strRef>
              <c:f>Sheet3!$H$20</c:f>
              <c:strCache>
                <c:ptCount val="1"/>
                <c:pt idx="0">
                  <c:v>20-21</c:v>
                </c:pt>
              </c:strCache>
            </c:strRef>
          </c:tx>
          <c:spPr>
            <a:solidFill>
              <a:schemeClr val="accent5">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Sheet3!$H$21:$H$30</c:f>
              <c:numCache>
                <c:formatCode>General</c:formatCode>
                <c:ptCount val="10"/>
                <c:pt idx="0">
                  <c:v>309</c:v>
                </c:pt>
                <c:pt idx="1">
                  <c:v>319</c:v>
                </c:pt>
                <c:pt idx="2">
                  <c:v>505</c:v>
                </c:pt>
                <c:pt idx="3">
                  <c:v>1707</c:v>
                </c:pt>
                <c:pt idx="4">
                  <c:v>1559</c:v>
                </c:pt>
                <c:pt idx="5">
                  <c:v>650</c:v>
                </c:pt>
                <c:pt idx="6">
                  <c:v>177</c:v>
                </c:pt>
                <c:pt idx="7">
                  <c:v>290</c:v>
                </c:pt>
                <c:pt idx="8">
                  <c:v>0</c:v>
                </c:pt>
                <c:pt idx="9">
                  <c:v>100</c:v>
                </c:pt>
              </c:numCache>
            </c:numRef>
          </c:val>
          <c:extLst>
            <c:ext xmlns:c16="http://schemas.microsoft.com/office/drawing/2014/chart" uri="{C3380CC4-5D6E-409C-BE32-E72D297353CC}">
              <c16:uniqueId val="{00000005-B8C8-4A56-8FE9-92280AE9CB30}"/>
            </c:ext>
          </c:extLst>
        </c:ser>
        <c:ser>
          <c:idx val="6"/>
          <c:order val="6"/>
          <c:tx>
            <c:strRef>
              <c:f>Sheet3!$I$20</c:f>
              <c:strCache>
                <c:ptCount val="1"/>
                <c:pt idx="0">
                  <c:v>21-22</c:v>
                </c:pt>
              </c:strCache>
            </c:strRef>
          </c:tx>
          <c:spPr>
            <a:solidFill>
              <a:schemeClr val="accent1">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Sheet3!$I$21:$I$30</c:f>
              <c:numCache>
                <c:formatCode>General</c:formatCode>
                <c:ptCount val="10"/>
                <c:pt idx="0">
                  <c:v>339</c:v>
                </c:pt>
                <c:pt idx="1">
                  <c:v>349</c:v>
                </c:pt>
                <c:pt idx="2">
                  <c:v>585</c:v>
                </c:pt>
                <c:pt idx="3">
                  <c:v>1735</c:v>
                </c:pt>
                <c:pt idx="4">
                  <c:v>1584</c:v>
                </c:pt>
                <c:pt idx="5">
                  <c:v>675</c:v>
                </c:pt>
                <c:pt idx="6">
                  <c:v>207</c:v>
                </c:pt>
                <c:pt idx="7">
                  <c:v>317</c:v>
                </c:pt>
                <c:pt idx="8">
                  <c:v>105</c:v>
                </c:pt>
                <c:pt idx="9">
                  <c:v>120</c:v>
                </c:pt>
              </c:numCache>
            </c:numRef>
          </c:val>
          <c:extLst>
            <c:ext xmlns:c16="http://schemas.microsoft.com/office/drawing/2014/chart" uri="{C3380CC4-5D6E-409C-BE32-E72D297353CC}">
              <c16:uniqueId val="{00000006-B8C8-4A56-8FE9-92280AE9CB30}"/>
            </c:ext>
          </c:extLst>
        </c:ser>
        <c:ser>
          <c:idx val="7"/>
          <c:order val="7"/>
          <c:tx>
            <c:strRef>
              <c:f>Sheet3!$J$20</c:f>
              <c:strCache>
                <c:ptCount val="1"/>
                <c:pt idx="0">
                  <c:v>22-23</c:v>
                </c:pt>
              </c:strCache>
            </c:strRef>
          </c:tx>
          <c:spPr>
            <a:solidFill>
              <a:schemeClr val="accent3">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Sheet3!$J$21:$J$30</c:f>
              <c:numCache>
                <c:formatCode>General</c:formatCode>
                <c:ptCount val="10"/>
                <c:pt idx="0">
                  <c:v>351</c:v>
                </c:pt>
                <c:pt idx="1">
                  <c:v>361</c:v>
                </c:pt>
                <c:pt idx="2">
                  <c:v>597</c:v>
                </c:pt>
                <c:pt idx="3">
                  <c:v>1980</c:v>
                </c:pt>
                <c:pt idx="4">
                  <c:v>1636</c:v>
                </c:pt>
                <c:pt idx="5">
                  <c:v>716</c:v>
                </c:pt>
                <c:pt idx="6">
                  <c:v>229</c:v>
                </c:pt>
                <c:pt idx="7">
                  <c:v>339</c:v>
                </c:pt>
                <c:pt idx="8">
                  <c:v>122</c:v>
                </c:pt>
                <c:pt idx="9">
                  <c:v>142</c:v>
                </c:pt>
              </c:numCache>
            </c:numRef>
          </c:val>
          <c:extLst>
            <c:ext xmlns:c16="http://schemas.microsoft.com/office/drawing/2014/chart" uri="{C3380CC4-5D6E-409C-BE32-E72D297353CC}">
              <c16:uniqueId val="{00000007-B8C8-4A56-8FE9-92280AE9CB30}"/>
            </c:ext>
          </c:extLst>
        </c:ser>
        <c:dLbls>
          <c:showLegendKey val="0"/>
          <c:showVal val="0"/>
          <c:showCatName val="0"/>
          <c:showSerName val="0"/>
          <c:showPercent val="0"/>
          <c:showBubbleSize val="0"/>
        </c:dLbls>
        <c:gapWidth val="219"/>
        <c:overlap val="-27"/>
        <c:axId val="344899247"/>
        <c:axId val="344902127"/>
      </c:barChart>
      <c:catAx>
        <c:axId val="344899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Districts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02127"/>
        <c:crosses val="autoZero"/>
        <c:auto val="1"/>
        <c:lblAlgn val="ctr"/>
        <c:lblOffset val="100"/>
        <c:noMultiLvlLbl val="0"/>
      </c:catAx>
      <c:valAx>
        <c:axId val="3449021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Area</a:t>
                </a:r>
                <a:r>
                  <a:rPr lang="en-IN" baseline="0"/>
                  <a:t> (in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899247"/>
        <c:crosses val="autoZero"/>
        <c:crossBetween val="between"/>
      </c:valAx>
      <c:spPr>
        <a:solidFill>
          <a:schemeClr val="bg1"/>
        </a:solidFill>
        <a:ln w="254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Annual Growth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Sheet5!$BG$16</c:f>
              <c:strCache>
                <c:ptCount val="1"/>
                <c:pt idx="0">
                  <c:v>Annual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Sheet5!$BH$15:$BN$15</c:f>
              <c:strCache>
                <c:ptCount val="7"/>
                <c:pt idx="0">
                  <c:v>2016-17</c:v>
                </c:pt>
                <c:pt idx="1">
                  <c:v>2017-18</c:v>
                </c:pt>
                <c:pt idx="2">
                  <c:v>2018-19</c:v>
                </c:pt>
                <c:pt idx="3">
                  <c:v>2019-20</c:v>
                </c:pt>
                <c:pt idx="4">
                  <c:v>2020-21</c:v>
                </c:pt>
                <c:pt idx="5">
                  <c:v>2021-22</c:v>
                </c:pt>
                <c:pt idx="6">
                  <c:v>2022-23</c:v>
                </c:pt>
              </c:strCache>
            </c:strRef>
          </c:cat>
          <c:val>
            <c:numRef>
              <c:f>Sheet5!$BH$16:$BN$16</c:f>
              <c:numCache>
                <c:formatCode>General</c:formatCode>
                <c:ptCount val="7"/>
                <c:pt idx="0">
                  <c:v>327.27</c:v>
                </c:pt>
                <c:pt idx="1">
                  <c:v>178.06</c:v>
                </c:pt>
                <c:pt idx="2">
                  <c:v>160.27000000000001</c:v>
                </c:pt>
                <c:pt idx="3">
                  <c:v>112.14</c:v>
                </c:pt>
                <c:pt idx="4">
                  <c:v>164.81</c:v>
                </c:pt>
                <c:pt idx="5">
                  <c:v>105.62</c:v>
                </c:pt>
                <c:pt idx="6">
                  <c:v>107.6</c:v>
                </c:pt>
              </c:numCache>
            </c:numRef>
          </c:val>
          <c:smooth val="0"/>
          <c:extLst>
            <c:ext xmlns:c16="http://schemas.microsoft.com/office/drawing/2014/chart" uri="{C3380CC4-5D6E-409C-BE32-E72D297353CC}">
              <c16:uniqueId val="{00000001-03B2-4D6F-91FA-8F3431474BA3}"/>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315518703"/>
        <c:axId val="315519183"/>
      </c:lineChart>
      <c:catAx>
        <c:axId val="3155187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9183"/>
        <c:crosses val="autoZero"/>
        <c:auto val="1"/>
        <c:lblAlgn val="ctr"/>
        <c:lblOffset val="100"/>
        <c:noMultiLvlLbl val="0"/>
      </c:catAx>
      <c:valAx>
        <c:axId val="3155191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Growth</a:t>
                </a:r>
                <a:r>
                  <a:rPr lang="en-IN" baseline="0"/>
                  <a:t> Rate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870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Stage</a:t>
            </a:r>
            <a:r>
              <a:rPr lang="en-US" baseline="0"/>
              <a:t> of oil palm cultivation in East Siang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1"/>
          <c:tx>
            <c:strRef>
              <c:f>Sheet8!$L$13</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Sheet8!$J$14:$J$16</c:f>
              <c:strCache>
                <c:ptCount val="3"/>
                <c:pt idx="0">
                  <c:v>Juvenile Phase (0-3 years)</c:v>
                </c:pt>
                <c:pt idx="1">
                  <c:v>Stabilizing Phase (4-8 years)</c:v>
                </c:pt>
                <c:pt idx="2">
                  <c:v>Stabilized Phase (9-30 years)</c:v>
                </c:pt>
              </c:strCache>
            </c:strRef>
          </c:cat>
          <c:val>
            <c:numRef>
              <c:f>Sheet8!$L$14:$L$16</c:f>
              <c:numCache>
                <c:formatCode>0.00</c:formatCode>
                <c:ptCount val="3"/>
                <c:pt idx="0">
                  <c:v>69.296210928458308</c:v>
                </c:pt>
                <c:pt idx="1">
                  <c:v>21.252194354493096</c:v>
                </c:pt>
                <c:pt idx="2">
                  <c:v>9.4515947170485877</c:v>
                </c:pt>
              </c:numCache>
            </c:numRef>
          </c:val>
          <c:extLst>
            <c:ext xmlns:c16="http://schemas.microsoft.com/office/drawing/2014/chart" uri="{C3380CC4-5D6E-409C-BE32-E72D297353CC}">
              <c16:uniqueId val="{00000006-5ABC-4F3B-BBD6-477AEAD4388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Sheet8!$K$13</c15:sqref>
                        </c15:formulaRef>
                      </c:ext>
                    </c:extLst>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Sheet8!$J$14:$J$16</c15:sqref>
                        </c15:formulaRef>
                      </c:ext>
                    </c:extLst>
                    <c:strCache>
                      <c:ptCount val="3"/>
                      <c:pt idx="0">
                        <c:v>Juvenile Phase (0-3 years)</c:v>
                      </c:pt>
                      <c:pt idx="1">
                        <c:v>Stabilizing Phase (4-8 years)</c:v>
                      </c:pt>
                      <c:pt idx="2">
                        <c:v>Stabilized Phase (9-30 years)</c:v>
                      </c:pt>
                    </c:strCache>
                  </c:strRef>
                </c:cat>
                <c:val>
                  <c:numRef>
                    <c:extLst>
                      <c:ext uri="{02D57815-91ED-43cb-92C2-25804820EDAC}">
                        <c15:formulaRef>
                          <c15:sqref>Sheet8!$K$14:$K$16</c15:sqref>
                        </c15:formulaRef>
                      </c:ext>
                    </c:extLst>
                    <c:numCache>
                      <c:formatCode>0.00</c:formatCode>
                      <c:ptCount val="3"/>
                      <c:pt idx="0">
                        <c:v>4837.951</c:v>
                      </c:pt>
                      <c:pt idx="1">
                        <c:v>1483.7329999999999</c:v>
                      </c:pt>
                      <c:pt idx="2">
                        <c:v>659.86800000000005</c:v>
                      </c:pt>
                    </c:numCache>
                  </c:numRef>
                </c:val>
                <c:extLst>
                  <c:ext xmlns:c16="http://schemas.microsoft.com/office/drawing/2014/chart" uri="{C3380CC4-5D6E-409C-BE32-E72D297353CC}">
                    <c16:uniqueId val="{0000000D-5ABC-4F3B-BBD6-477AEAD43889}"/>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F2F0D-6819-49B0-87B7-905F0171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17</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SDI 1022</cp:lastModifiedBy>
  <cp:revision>848</cp:revision>
  <dcterms:created xsi:type="dcterms:W3CDTF">2026-01-15T17:51:00Z</dcterms:created>
  <dcterms:modified xsi:type="dcterms:W3CDTF">2026-02-10T07:11:00Z</dcterms:modified>
</cp:coreProperties>
</file>