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BE37" w14:textId="6B923CE0" w:rsidR="00754C9A" w:rsidRDefault="00C6660B" w:rsidP="00441B6F">
      <w:pPr>
        <w:pStyle w:val="Title"/>
        <w:spacing w:after="0"/>
        <w:jc w:val="both"/>
        <w:rPr>
          <w:rFonts w:ascii="Arial" w:hAnsi="Arial" w:cs="Arial"/>
          <w:sz w:val="32"/>
          <w:szCs w:val="18"/>
          <w:u w:val="single"/>
        </w:rPr>
      </w:pPr>
      <w:r w:rsidRPr="00C6660B">
        <w:rPr>
          <w:rFonts w:ascii="Arial" w:hAnsi="Arial" w:cs="Arial"/>
          <w:sz w:val="32"/>
          <w:szCs w:val="18"/>
          <w:u w:val="single"/>
        </w:rPr>
        <w:t>Original Research Article</w:t>
      </w:r>
    </w:p>
    <w:p w14:paraId="06DE2EEE" w14:textId="77777777" w:rsidR="00C6660B" w:rsidRPr="00C6660B" w:rsidRDefault="00C6660B" w:rsidP="00441B6F">
      <w:pPr>
        <w:pStyle w:val="Title"/>
        <w:spacing w:after="0"/>
        <w:jc w:val="both"/>
        <w:rPr>
          <w:rFonts w:ascii="Arial" w:hAnsi="Arial" w:cs="Arial"/>
          <w:sz w:val="32"/>
          <w:szCs w:val="18"/>
          <w:u w:val="single"/>
        </w:rPr>
      </w:pPr>
    </w:p>
    <w:p w14:paraId="664A6F86" w14:textId="0261844C" w:rsidR="00A258C3" w:rsidRDefault="00787D4E" w:rsidP="00787D4E">
      <w:pPr>
        <w:pStyle w:val="Author"/>
        <w:spacing w:line="240" w:lineRule="auto"/>
        <w:rPr>
          <w:rFonts w:ascii="Arial" w:hAnsi="Arial" w:cs="Arial"/>
          <w:bCs/>
          <w:iCs/>
          <w:kern w:val="28"/>
          <w:sz w:val="36"/>
        </w:rPr>
      </w:pPr>
      <w:r w:rsidRPr="00787D4E">
        <w:rPr>
          <w:rFonts w:ascii="Arial" w:hAnsi="Arial" w:cs="Arial"/>
          <w:bCs/>
          <w:iCs/>
          <w:kern w:val="28"/>
          <w:sz w:val="36"/>
        </w:rPr>
        <w:t xml:space="preserve">Challenges in Sustainable Funding for Academic Libraries: Perspectives from University Libraries in </w:t>
      </w:r>
      <w:r>
        <w:rPr>
          <w:rFonts w:ascii="Arial" w:hAnsi="Arial" w:cs="Arial"/>
          <w:bCs/>
          <w:iCs/>
          <w:kern w:val="28"/>
          <w:sz w:val="36"/>
        </w:rPr>
        <w:t>t</w:t>
      </w:r>
      <w:r w:rsidRPr="00787D4E">
        <w:rPr>
          <w:rFonts w:ascii="Arial" w:hAnsi="Arial" w:cs="Arial"/>
          <w:bCs/>
          <w:iCs/>
          <w:kern w:val="28"/>
          <w:sz w:val="36"/>
        </w:rPr>
        <w:t>he Volta Region, Ghana</w:t>
      </w:r>
    </w:p>
    <w:p w14:paraId="6BCE8537" w14:textId="77777777" w:rsidR="00361C3A" w:rsidRPr="00790ADA" w:rsidRDefault="00361C3A" w:rsidP="00787D4E">
      <w:pPr>
        <w:pStyle w:val="Author"/>
        <w:spacing w:line="240" w:lineRule="auto"/>
        <w:rPr>
          <w:rFonts w:ascii="Arial" w:hAnsi="Arial" w:cs="Arial"/>
          <w:sz w:val="36"/>
        </w:rPr>
      </w:pPr>
    </w:p>
    <w:p w14:paraId="53E36431" w14:textId="77777777" w:rsidR="002C57D2" w:rsidRPr="00FB3A86" w:rsidRDefault="002C57D2" w:rsidP="00441B6F">
      <w:pPr>
        <w:pStyle w:val="Affiliation"/>
        <w:spacing w:after="0" w:line="240" w:lineRule="auto"/>
        <w:jc w:val="both"/>
        <w:rPr>
          <w:rFonts w:ascii="Arial" w:hAnsi="Arial" w:cs="Arial"/>
        </w:rPr>
      </w:pPr>
    </w:p>
    <w:p w14:paraId="5587961F" w14:textId="3491B530" w:rsidR="00B01FCD" w:rsidRPr="00FB3A86" w:rsidRDefault="000B2FA3" w:rsidP="00441B6F">
      <w:pPr>
        <w:pStyle w:val="Copyright"/>
        <w:spacing w:after="0" w:line="240" w:lineRule="auto"/>
        <w:jc w:val="both"/>
        <w:rPr>
          <w:rFonts w:ascii="Arial" w:hAnsi="Arial" w:cs="Arial"/>
        </w:rPr>
        <w:sectPr w:rsidR="00B01FCD" w:rsidRPr="00FB3A86" w:rsidSect="00D2206D">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32A6E9" wp14:editId="67835646">
                <wp:extent cx="5303520" cy="635"/>
                <wp:effectExtent l="9525" t="9525" r="11430" b="952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type w14:anchorId="56132D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14:paraId="4D9719CC" w14:textId="3890E501" w:rsidR="00B01FCD" w:rsidRDefault="00B01FCD" w:rsidP="00441B6F">
      <w:pPr>
        <w:pStyle w:val="AbstHead"/>
        <w:spacing w:after="0"/>
        <w:jc w:val="both"/>
        <w:rPr>
          <w:rFonts w:ascii="Arial" w:hAnsi="Arial" w:cs="Arial"/>
        </w:rPr>
      </w:pPr>
      <w:r w:rsidRPr="00FB3A86">
        <w:rPr>
          <w:rFonts w:ascii="Arial" w:hAnsi="Arial" w:cs="Arial"/>
        </w:rPr>
        <w:t>ABSTRACT</w:t>
      </w:r>
    </w:p>
    <w:p w14:paraId="38C58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ED3FD8" w14:textId="77777777" w:rsidTr="001E44FE">
        <w:tc>
          <w:tcPr>
            <w:tcW w:w="9576" w:type="dxa"/>
            <w:shd w:val="clear" w:color="auto" w:fill="F2F2F2"/>
          </w:tcPr>
          <w:p w14:paraId="06AD773F" w14:textId="7DC1FA99" w:rsidR="00E3114E" w:rsidRPr="00E3114E" w:rsidRDefault="00E3114E" w:rsidP="00441B6F">
            <w:pPr>
              <w:pStyle w:val="Body"/>
              <w:spacing w:after="0"/>
              <w:rPr>
                <w:rFonts w:ascii="Arial" w:eastAsia="Calibri" w:hAnsi="Arial" w:cs="Arial"/>
                <w:szCs w:val="22"/>
              </w:rPr>
            </w:pPr>
          </w:p>
          <w:p w14:paraId="52E1AC16" w14:textId="29035DAC"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133C2" w:rsidRPr="005133C2">
              <w:rPr>
                <w:rFonts w:ascii="Arial" w:eastAsia="Calibri" w:hAnsi="Arial" w:cs="Arial"/>
                <w:szCs w:val="22"/>
              </w:rPr>
              <w:t>This study examines the challenges and opportunities associated with sustainable funding for academic libraries in selected universities in the Volta Region of Ghana.</w:t>
            </w:r>
          </w:p>
          <w:p w14:paraId="012D5C11" w14:textId="77777777" w:rsidR="005133C2" w:rsidRPr="00BA1B01" w:rsidRDefault="005133C2" w:rsidP="00441B6F">
            <w:pPr>
              <w:pStyle w:val="Body"/>
              <w:spacing w:after="0"/>
              <w:rPr>
                <w:rFonts w:ascii="Arial" w:eastAsia="Calibri" w:hAnsi="Arial" w:cs="Arial"/>
                <w:szCs w:val="22"/>
              </w:rPr>
            </w:pPr>
          </w:p>
          <w:p w14:paraId="0512F1DB" w14:textId="674BA5EE"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51C68" w:rsidRPr="00D51C68">
              <w:rPr>
                <w:rFonts w:ascii="Arial" w:eastAsia="Calibri" w:hAnsi="Arial" w:cs="Arial"/>
                <w:szCs w:val="22"/>
              </w:rPr>
              <w:t xml:space="preserve">A qualitative research approach was adopted to explore sustainable funding for academic libraries in the Volta Region. The study involved three universities: University of Health and Allied Sciences (UHAS), Ho Technical University (HTU), and Evangelical Presbyterian University (EPU), selected purposively to reflect public and private institutional perspectives. Twelve librarians directly involved in budgeting, acquisition, and management were interviewed using semi-structured interview guides. Interviews were recorded with consent, transcribed verbatim, and </w:t>
            </w:r>
            <w:proofErr w:type="spellStart"/>
            <w:r w:rsidR="00D51C68" w:rsidRPr="00D51C68">
              <w:rPr>
                <w:rFonts w:ascii="Arial" w:eastAsia="Calibri" w:hAnsi="Arial" w:cs="Arial"/>
                <w:szCs w:val="22"/>
              </w:rPr>
              <w:t>analysed</w:t>
            </w:r>
            <w:proofErr w:type="spellEnd"/>
            <w:r w:rsidR="00D51C68" w:rsidRPr="00D51C68">
              <w:rPr>
                <w:rFonts w:ascii="Arial" w:eastAsia="Calibri" w:hAnsi="Arial" w:cs="Arial"/>
                <w:szCs w:val="22"/>
              </w:rPr>
              <w:t xml:space="preserve"> thematically to identify patterns in funding structures, governance influences, and sustainability strategies. Ethical standards were maintained through informed consent, confidentiality protection, and voluntary participation.</w:t>
            </w:r>
          </w:p>
          <w:p w14:paraId="19BC7359" w14:textId="77777777" w:rsidR="005133C2" w:rsidRPr="00BA1B01" w:rsidRDefault="005133C2" w:rsidP="00441B6F">
            <w:pPr>
              <w:pStyle w:val="Body"/>
              <w:spacing w:after="0"/>
              <w:rPr>
                <w:rFonts w:ascii="Arial" w:eastAsia="Calibri" w:hAnsi="Arial" w:cs="Arial"/>
                <w:szCs w:val="22"/>
              </w:rPr>
            </w:pPr>
          </w:p>
          <w:p w14:paraId="42D51E9F" w14:textId="11E768D8"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51C68" w:rsidRPr="00D51C68">
              <w:rPr>
                <w:rFonts w:ascii="Arial" w:eastAsia="Calibri" w:hAnsi="Arial" w:cs="Arial"/>
                <w:szCs w:val="22"/>
              </w:rPr>
              <w:t xml:space="preserve">The study found that academic library funding across the institutions is </w:t>
            </w:r>
            <w:proofErr w:type="spellStart"/>
            <w:r w:rsidR="00D51C68" w:rsidRPr="00D51C68">
              <w:rPr>
                <w:rFonts w:ascii="Arial" w:eastAsia="Calibri" w:hAnsi="Arial" w:cs="Arial"/>
                <w:szCs w:val="22"/>
              </w:rPr>
              <w:t>characterised</w:t>
            </w:r>
            <w:proofErr w:type="spellEnd"/>
            <w:r w:rsidR="00D51C68" w:rsidRPr="00D51C68">
              <w:rPr>
                <w:rFonts w:ascii="Arial" w:eastAsia="Calibri" w:hAnsi="Arial" w:cs="Arial"/>
                <w:szCs w:val="22"/>
              </w:rPr>
              <w:t xml:space="preserve"> by multiple but unstable revenue streams, including institutional allocations, internally generated funds, tuition-linked income, and irregular donations. Public universities relied more on university budgets and IGF, while the private university depended largely on tuition and board contributions. Funding delays, high subscription costs for digital databases, donor-driven collection priorities, and managerial control over budget decisions were identified as major challenges. These constraints affected journal access, training </w:t>
            </w:r>
            <w:proofErr w:type="spellStart"/>
            <w:r w:rsidR="00D51C68" w:rsidRPr="00D51C68">
              <w:rPr>
                <w:rFonts w:ascii="Arial" w:eastAsia="Calibri" w:hAnsi="Arial" w:cs="Arial"/>
                <w:szCs w:val="22"/>
              </w:rPr>
              <w:t>programmes</w:t>
            </w:r>
            <w:proofErr w:type="spellEnd"/>
            <w:r w:rsidR="00D51C68" w:rsidRPr="00D51C68">
              <w:rPr>
                <w:rFonts w:ascii="Arial" w:eastAsia="Calibri" w:hAnsi="Arial" w:cs="Arial"/>
                <w:szCs w:val="22"/>
              </w:rPr>
              <w:t>, and infrastructure development, resulting in service disruptions and reduced operational efficiency.</w:t>
            </w:r>
          </w:p>
          <w:p w14:paraId="75ADE5B5" w14:textId="77777777" w:rsidR="00D51C68" w:rsidRPr="00BA1B01" w:rsidRDefault="00D51C68" w:rsidP="00441B6F">
            <w:pPr>
              <w:pStyle w:val="Body"/>
              <w:spacing w:after="0"/>
              <w:rPr>
                <w:rFonts w:ascii="Arial" w:eastAsia="Calibri" w:hAnsi="Arial" w:cs="Arial"/>
                <w:b/>
                <w:bCs/>
                <w:szCs w:val="22"/>
              </w:rPr>
            </w:pPr>
          </w:p>
          <w:p w14:paraId="05049F38" w14:textId="76732E1C"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51C68" w:rsidRPr="00D51C68">
              <w:rPr>
                <w:rFonts w:ascii="Arial" w:eastAsia="Calibri" w:hAnsi="Arial" w:cs="Arial"/>
                <w:szCs w:val="22"/>
              </w:rPr>
              <w:t>Sustainable academic library funding requires diversified, predictable, and governance-sensitive financing models. The study contributes to library funding policy discourse by highlighting how institutional governance, allocation timing, and revenue dependence shape sustainability outcomes. Future research should further examine theoretical and policy frameworks on governance power structures in library financing and expand empirical analysis across more regions.</w:t>
            </w:r>
          </w:p>
          <w:p w14:paraId="1D5CD893" w14:textId="0730386D" w:rsidR="00505F06" w:rsidRPr="00BA1B01" w:rsidRDefault="00505F06" w:rsidP="00441B6F">
            <w:pPr>
              <w:pStyle w:val="Body"/>
              <w:spacing w:after="0"/>
              <w:rPr>
                <w:rFonts w:ascii="Arial" w:eastAsia="Calibri" w:hAnsi="Arial" w:cs="Arial"/>
                <w:szCs w:val="22"/>
              </w:rPr>
            </w:pPr>
          </w:p>
        </w:tc>
      </w:tr>
    </w:tbl>
    <w:p w14:paraId="61B6FD09" w14:textId="77777777" w:rsidR="00636EB2" w:rsidRDefault="00636EB2" w:rsidP="00441B6F">
      <w:pPr>
        <w:pStyle w:val="Body"/>
        <w:spacing w:after="0"/>
        <w:rPr>
          <w:rFonts w:ascii="Arial" w:hAnsi="Arial" w:cs="Arial"/>
          <w:i/>
        </w:rPr>
      </w:pPr>
    </w:p>
    <w:p w14:paraId="3925E6F4" w14:textId="039ACDE3" w:rsidR="00505F06" w:rsidRDefault="00A24E7E" w:rsidP="000B2FA3">
      <w:pPr>
        <w:pStyle w:val="Body"/>
        <w:rPr>
          <w:rFonts w:ascii="Arial" w:hAnsi="Arial" w:cs="Arial"/>
          <w:i/>
        </w:rPr>
      </w:pPr>
      <w:r>
        <w:rPr>
          <w:rFonts w:ascii="Arial" w:hAnsi="Arial" w:cs="Arial"/>
          <w:i/>
        </w:rPr>
        <w:t xml:space="preserve">Keywords: </w:t>
      </w:r>
      <w:r w:rsidR="000B2FA3" w:rsidRPr="000B2FA3">
        <w:rPr>
          <w:rFonts w:ascii="Arial" w:hAnsi="Arial" w:cs="Arial"/>
          <w:i/>
        </w:rPr>
        <w:t>Academic libraries</w:t>
      </w:r>
      <w:r w:rsidR="000B2FA3">
        <w:rPr>
          <w:rFonts w:ascii="Arial" w:hAnsi="Arial" w:cs="Arial"/>
          <w:i/>
        </w:rPr>
        <w:t xml:space="preserve">, </w:t>
      </w:r>
      <w:r w:rsidR="000B2FA3" w:rsidRPr="000B2FA3">
        <w:rPr>
          <w:rFonts w:ascii="Arial" w:hAnsi="Arial" w:cs="Arial"/>
          <w:i/>
        </w:rPr>
        <w:t>Sustainable funding</w:t>
      </w:r>
      <w:r w:rsidR="000B2FA3">
        <w:rPr>
          <w:rFonts w:ascii="Arial" w:hAnsi="Arial" w:cs="Arial"/>
          <w:i/>
        </w:rPr>
        <w:t xml:space="preserve">, </w:t>
      </w:r>
      <w:r w:rsidR="000B2FA3" w:rsidRPr="000B2FA3">
        <w:rPr>
          <w:rFonts w:ascii="Arial" w:hAnsi="Arial" w:cs="Arial"/>
          <w:i/>
        </w:rPr>
        <w:t>Financial sustainability</w:t>
      </w:r>
      <w:r w:rsidR="000B2FA3">
        <w:rPr>
          <w:rFonts w:ascii="Arial" w:hAnsi="Arial" w:cs="Arial"/>
          <w:i/>
        </w:rPr>
        <w:t xml:space="preserve">, </w:t>
      </w:r>
      <w:r w:rsidR="000B2FA3" w:rsidRPr="000B2FA3">
        <w:rPr>
          <w:rFonts w:ascii="Arial" w:hAnsi="Arial" w:cs="Arial"/>
          <w:i/>
        </w:rPr>
        <w:t>Qualitative research</w:t>
      </w:r>
      <w:r w:rsidR="000B2FA3">
        <w:rPr>
          <w:rFonts w:ascii="Arial" w:hAnsi="Arial" w:cs="Arial"/>
          <w:i/>
        </w:rPr>
        <w:t xml:space="preserve">, </w:t>
      </w:r>
      <w:r w:rsidR="000B2FA3" w:rsidRPr="000B2FA3">
        <w:rPr>
          <w:rFonts w:ascii="Arial" w:hAnsi="Arial" w:cs="Arial"/>
          <w:i/>
        </w:rPr>
        <w:t>Ghana</w:t>
      </w:r>
    </w:p>
    <w:p w14:paraId="64D91ECE" w14:textId="77777777" w:rsidR="000B2FA3" w:rsidRPr="00A24E7E" w:rsidRDefault="000B2FA3" w:rsidP="000B2FA3">
      <w:pPr>
        <w:pStyle w:val="Body"/>
        <w:rPr>
          <w:rFonts w:ascii="Arial" w:hAnsi="Arial" w:cs="Arial"/>
          <w:i/>
        </w:rPr>
      </w:pPr>
    </w:p>
    <w:p w14:paraId="7E19F2C8" w14:textId="2B9C8DE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483E22F" w14:textId="77777777" w:rsidR="00790ADA" w:rsidRPr="00FB3A86" w:rsidRDefault="00790ADA" w:rsidP="00441B6F">
      <w:pPr>
        <w:pStyle w:val="AbstHead"/>
        <w:spacing w:after="0"/>
        <w:jc w:val="both"/>
        <w:rPr>
          <w:rFonts w:ascii="Arial" w:hAnsi="Arial" w:cs="Arial"/>
        </w:rPr>
      </w:pPr>
    </w:p>
    <w:p w14:paraId="76BFFC56" w14:textId="4FE376C2" w:rsidR="002718A2" w:rsidRPr="002718A2" w:rsidRDefault="002718A2" w:rsidP="002718A2">
      <w:pPr>
        <w:spacing w:line="360" w:lineRule="auto"/>
        <w:jc w:val="both"/>
        <w:rPr>
          <w:rFonts w:ascii="Arial" w:hAnsi="Arial" w:cs="Arial"/>
        </w:rPr>
      </w:pPr>
      <w:r w:rsidRPr="002718A2">
        <w:rPr>
          <w:rFonts w:ascii="Arial" w:hAnsi="Arial" w:cs="Arial"/>
        </w:rPr>
        <w:t>Academic libraries sit quietly at the center of university life, yet they carry some of the heaviest expectations. They are expected to support teaching by providing students with reliable access to books, journals, and skilled help, while also strengthening research by facilitating how knowledge is created, stored, and shared within the university community</w:t>
      </w:r>
      <w:r w:rsidR="00EE33D0">
        <w:rPr>
          <w:rFonts w:ascii="Arial" w:hAnsi="Arial" w:cs="Arial"/>
        </w:rPr>
        <w:t xml:space="preserve"> </w:t>
      </w:r>
      <w:r w:rsidR="00826F64">
        <w:rPr>
          <w:rFonts w:ascii="Arial" w:hAnsi="Arial" w:cs="Arial"/>
        </w:rPr>
        <w:fldChar w:fldCharType="begin"/>
      </w:r>
      <w:r w:rsidR="00826F64">
        <w:rPr>
          <w:rFonts w:ascii="Arial" w:hAnsi="Arial" w:cs="Arial"/>
        </w:rPr>
        <w:instrText xml:space="preserve"> ADDIN ZOTERO_ITEM CSL_CITATION {"citationID":"s7DHVjpD","properties":{"formattedCitation":"(Chiware &amp; Mathe, 2015; Islam et al., 2017)","plainCitation":"(Chiware &amp; Mathe, 2015; Islam et al., 2017)","noteIndex":0},"citationItems":[{"id":5788,"uris":["http://zotero.org/users/12779928/items/W7DVX8YF"],"itemData":{"id":5788,"type":"article-journal","container-title":"South African Journal of Libraries and Information Science","issue":"2","note":"publisher: Library and Information Association of South Africa (LIASA)","page":"1–10","source":"Google Scholar","title":"Academic libraries' role in research data management services: a South African perspective","title-short":"Academic libraries' role in research data management services","volume":"81","author":[{"family":"Chiware","given":"Elisha"},{"family":"Mathe","given":"Zanele"}],"issued":{"date-parts":[["2015"]]}}},{"id":5786,"uris":["http://zotero.org/users/12779928/items/AZBVLBPS"],"itemData":{"id":5786,"type":"article-journal","abstract":"Effective management of all knowledge in an organization is a key criterion for innovation. Academic libraries are beginning to realize the importance of knowledge management in this regard. However, there are no quantitative studies studying knowledge management and service innovation in the context of libraries. Islam, Agarwal and Ikeda arrived at a framework for knowledge management for service innovation in academic libraries (KMSIL). Through a survey of 107 librarians from 39 countries, this study investigates the effect of knowledge management (and knowledge management cycle phases) on service innovation. The study found that knowledge capture/creation and knowledge application/use both significantly impact service innovation in academic libraries. The effect of knowledge/sharing and transfer on innovation was found to be insignificant. The study also demonstrated the relationship between the knowledge management phases. The findings support the KMSIL framework. They should help academic libraries in the process of service innovation by utilizing phases of the knowledge management cycle.","container-title":"IFLA Journal","DOI":"10.1177/0340035217710538","ISSN":"0340-0352, 1745-2651","issue":"3","journalAbbreviation":"IFLA Journal","language":"en","page":"266-281","source":"DOI.org (Crossref)","title":"Effect of knowledge management on service innovation in academic libraries","volume":"43","author":[{"family":"Islam","given":"Md Anwarul"},{"family":"Agarwal","given":"Naresh Kumar"},{"family":"Ikeda","given":"Mitsuru"}],"issued":{"date-parts":[["2017",10]]}}}],"schema":"https://github.com/citation-style-language/schema/raw/master/csl-citation.json"} </w:instrText>
      </w:r>
      <w:r w:rsidR="00826F64">
        <w:rPr>
          <w:rFonts w:ascii="Arial" w:hAnsi="Arial" w:cs="Arial"/>
        </w:rPr>
        <w:fldChar w:fldCharType="separate"/>
      </w:r>
      <w:r w:rsidR="00826F64" w:rsidRPr="00826F64">
        <w:rPr>
          <w:rFonts w:ascii="Arial" w:hAnsi="Arial" w:cs="Arial"/>
        </w:rPr>
        <w:t>(Chiware &amp; Mathe, 2015; Islam et al., 2017)</w:t>
      </w:r>
      <w:r w:rsidR="00826F64">
        <w:rPr>
          <w:rFonts w:ascii="Arial" w:hAnsi="Arial" w:cs="Arial"/>
        </w:rPr>
        <w:fldChar w:fldCharType="end"/>
      </w:r>
      <w:r w:rsidRPr="002718A2">
        <w:rPr>
          <w:rFonts w:ascii="Arial" w:hAnsi="Arial" w:cs="Arial"/>
        </w:rPr>
        <w:t xml:space="preserve">. The modern library has evolved beyond a mere collection of printed materials; it has become a space where new services are designed and refined through learning, knowledge management, and service innovation (Islam et al., 2017). Also, libraries are increasingly involved in advanced research support, offering research data management services that assist researchers in organizing, sharing, and collaborating with data, which ties directly to research quality and innovation objectives in universities (Chiware &amp; Mathe, 201). Libraries also cater to distance learners, where digital library services serve as the primary link between students and the university’s academic resources </w:t>
      </w:r>
      <w:r w:rsidR="00826F64">
        <w:rPr>
          <w:rFonts w:ascii="Arial" w:hAnsi="Arial" w:cs="Arial"/>
        </w:rPr>
        <w:fldChar w:fldCharType="begin"/>
      </w:r>
      <w:r w:rsidR="00826F64">
        <w:rPr>
          <w:rFonts w:ascii="Arial" w:hAnsi="Arial" w:cs="Arial"/>
        </w:rPr>
        <w:instrText xml:space="preserve"> ADDIN ZOTERO_ITEM CSL_CITATION {"citationID":"vKYntjxW","properties":{"formattedCitation":"(Owusu-Ansah et al., 2018)","plainCitation":"(Owusu-Ansah et al., 2018)","noteIndex":0},"citationItems":[{"id":5789,"uris":["http://zotero.org/users/12779928/items/ZMTJRZRZ"],"itemData":{"id":5789,"type":"article-journal","abstract":"Abstract\n            The purpose of this study was to explore the extent to which individual factors such as academic tasks, preference for print sources and information skills influence distance learners’ use of digital libraries in a teacher distance education programme at the University of Education, Winneba in Ghana. The population of the study consisted of 1,834 distance students and from a sample size of 641 distance learners spread across three distance study centers, namely, Winneba (247), Kumasi (276) and Asante-Mampong (118). A total of 453 (70.67 percent) distance learners, selected randomly, completed a 31-item questionnaire. In addition, 30 distance education tutors, four coordinators and four librarians were purposively selected to participate in the study. The findings showed that academic tasks of distance learners did not require them to use digital library resources, which resulted in low or no academic use of digital libraries. The findings also pointed to a high preference for print resources among distance learners which resulted in the low use of digital library resources. Finally, it was noted that even though most of the distance learners possessed basic ICT skills, this did not result in their of use of digital library resources. To improve digital library use in distance education, it is recommended that academic librarians seek and foster collaboration in teaching information literacy and library instruction in distance education, an approach which must be backed by a policy that mandates the use of (digital) library scholarly resources in teaching and learning in distance education. It is also recommended that the Centre for Distance Education and the University Library collaborate to offer training programmes in specific digital resources and general information literacy courses for all distance education stakeholders in the university to boost digital library use.","container-title":"Libri","DOI":"10.1515/libri-2017-0033","ISSN":"0024-2667, 1865-8423","issue":"2","page":"125-135","source":"DOI.org (Crossref)","title":"Factors Influencing the Use of Digital Libraries in Distance Education in Ghana","volume":"68","author":[{"family":"Owusu-Ansah","given":"Christopher M."},{"family":"Rodrigues","given":"Antonio"},{"family":"Van Der Walt","given":"Thomas"}],"issued":{"date-parts":[["2018",6,26]]}}}],"schema":"https://github.com/citation-style-language/schema/raw/master/csl-citation.json"} </w:instrText>
      </w:r>
      <w:r w:rsidR="00826F64">
        <w:rPr>
          <w:rFonts w:ascii="Arial" w:hAnsi="Arial" w:cs="Arial"/>
        </w:rPr>
        <w:fldChar w:fldCharType="separate"/>
      </w:r>
      <w:r w:rsidR="00826F64" w:rsidRPr="00826F64">
        <w:rPr>
          <w:rFonts w:ascii="Arial" w:hAnsi="Arial" w:cs="Arial"/>
        </w:rPr>
        <w:t>(Owusu-Ansah et al., 2018)</w:t>
      </w:r>
      <w:r w:rsidR="00826F64">
        <w:rPr>
          <w:rFonts w:ascii="Arial" w:hAnsi="Arial" w:cs="Arial"/>
        </w:rPr>
        <w:fldChar w:fldCharType="end"/>
      </w:r>
      <w:r w:rsidRPr="002718A2">
        <w:rPr>
          <w:rFonts w:ascii="Arial" w:hAnsi="Arial" w:cs="Arial"/>
        </w:rPr>
        <w:t xml:space="preserve">. Given these expectations, sustainable funding is vital, as quality improvement in libraries hinges on committed leadership, staff development, customer focus, and strategic planning all of which require stable resources over time </w:t>
      </w:r>
      <w:r w:rsidR="00826F64">
        <w:rPr>
          <w:rFonts w:ascii="Arial" w:hAnsi="Arial" w:cs="Arial"/>
        </w:rPr>
        <w:fldChar w:fldCharType="begin"/>
      </w:r>
      <w:r w:rsidR="00826F64">
        <w:rPr>
          <w:rFonts w:ascii="Arial" w:hAnsi="Arial" w:cs="Arial"/>
        </w:rPr>
        <w:instrText xml:space="preserve"> ADDIN ZOTERO_ITEM CSL_CITATION {"citationID":"l8b944U3","properties":{"formattedCitation":"(Asante &amp; Ngulube, 2020)","plainCitation":"(Asante &amp; Ngulube, 2020)","noteIndex":0},"citationItems":[{"id":1362,"uris":["http://zotero.org/users/12779928/items/6PSA9ZME"],"itemData":{"id":1362,"type":"article-journal","container-title":"Library Management","issue":"6/7","note":"publisher: Emerald Publishing Limited","page":"545–563","source":"Google Scholar","title":"Critical success factors for total quality management implementation and implications for sustainable academic libraries","volume":"41","author":[{"family":"Asante","given":"Edward"},{"family":"Ngulube","given":"Patrick"}],"issued":{"date-parts":[["2020"]]}}}],"schema":"https://github.com/citation-style-language/schema/raw/master/csl-citation.json"} </w:instrText>
      </w:r>
      <w:r w:rsidR="00826F64">
        <w:rPr>
          <w:rFonts w:ascii="Arial" w:hAnsi="Arial" w:cs="Arial"/>
        </w:rPr>
        <w:fldChar w:fldCharType="separate"/>
      </w:r>
      <w:r w:rsidR="00826F64" w:rsidRPr="00826F64">
        <w:rPr>
          <w:rFonts w:ascii="Arial" w:hAnsi="Arial" w:cs="Arial"/>
        </w:rPr>
        <w:t>(Asante &amp; Ngulube, 2020)</w:t>
      </w:r>
      <w:r w:rsidR="00826F64">
        <w:rPr>
          <w:rFonts w:ascii="Arial" w:hAnsi="Arial" w:cs="Arial"/>
        </w:rPr>
        <w:fldChar w:fldCharType="end"/>
      </w:r>
      <w:r w:rsidRPr="002718A2">
        <w:rPr>
          <w:rFonts w:ascii="Arial" w:hAnsi="Arial" w:cs="Arial"/>
        </w:rPr>
        <w:t>. Even when strong planning tools like the balanced scorecard are employed to translate mission and strategy into measurable actions, the practical execution of these plans is contingent on the timely availability of funding to support staff, systems, and services.</w:t>
      </w:r>
    </w:p>
    <w:p w14:paraId="3E40652E" w14:textId="77777777" w:rsidR="002718A2" w:rsidRPr="002718A2" w:rsidRDefault="002718A2" w:rsidP="002718A2">
      <w:pPr>
        <w:spacing w:line="360" w:lineRule="auto"/>
        <w:jc w:val="both"/>
        <w:rPr>
          <w:rFonts w:ascii="Arial" w:hAnsi="Arial" w:cs="Arial"/>
        </w:rPr>
      </w:pPr>
    </w:p>
    <w:p w14:paraId="47766BF4" w14:textId="496E515B" w:rsidR="002718A2" w:rsidRPr="002718A2" w:rsidRDefault="002718A2" w:rsidP="002718A2">
      <w:pPr>
        <w:spacing w:line="360" w:lineRule="auto"/>
        <w:jc w:val="both"/>
        <w:rPr>
          <w:rFonts w:ascii="Arial" w:hAnsi="Arial" w:cs="Arial"/>
        </w:rPr>
      </w:pPr>
      <w:r w:rsidRPr="002718A2">
        <w:rPr>
          <w:rFonts w:ascii="Arial" w:hAnsi="Arial" w:cs="Arial"/>
        </w:rPr>
        <w:t xml:space="preserve">Globally, academic libraries face pressures that make securing sustainable funding both more urgent and challenging. A significant factor is digital transformation, whereby universities expect libraries to provide digital services that meet modern research workflows and learning environments, which includes data services related to e-Research and collaboration </w:t>
      </w:r>
      <w:r w:rsidR="00826F64">
        <w:rPr>
          <w:rFonts w:ascii="Arial" w:hAnsi="Arial" w:cs="Arial"/>
        </w:rPr>
        <w:fldChar w:fldCharType="begin"/>
      </w:r>
      <w:r w:rsidR="00826F64">
        <w:rPr>
          <w:rFonts w:ascii="Arial" w:hAnsi="Arial" w:cs="Arial"/>
        </w:rPr>
        <w:instrText xml:space="preserve"> ADDIN ZOTERO_ITEM CSL_CITATION {"citationID":"QYTtAS0q","properties":{"formattedCitation":"(Mushi et al., 2020)","plainCitation":"(Mushi et al., 2020)","noteIndex":0},"citationItems":[{"id":5793,"uris":["http://zotero.org/users/12779928/items/VWWN933S"],"itemData":{"id":5793,"type":"article-journal","container-title":"Data Science Journal","page":"1–1","source":"Google Scholar","title":"Identifying and implementing relevant research data management services for the library at the University of Dodoma, Tanzania","volume":"19","author":[{"family":"Mushi","given":"Gilbert Exaud"},{"family":"Pienaar","given":"Heila"},{"family":"Deventer","given":"Martie","non-dropping-particle":"van"}],"issued":{"date-parts":[["2020"]]}}}],"schema":"https://github.com/citation-style-language/schema/raw/master/csl-citation.json"} </w:instrText>
      </w:r>
      <w:r w:rsidR="00826F64">
        <w:rPr>
          <w:rFonts w:ascii="Arial" w:hAnsi="Arial" w:cs="Arial"/>
        </w:rPr>
        <w:fldChar w:fldCharType="separate"/>
      </w:r>
      <w:r w:rsidR="00826F64" w:rsidRPr="00826F64">
        <w:rPr>
          <w:rFonts w:ascii="Arial" w:hAnsi="Arial" w:cs="Arial"/>
        </w:rPr>
        <w:t>(Mushi et al., 2020)</w:t>
      </w:r>
      <w:r w:rsidR="00826F64">
        <w:rPr>
          <w:rFonts w:ascii="Arial" w:hAnsi="Arial" w:cs="Arial"/>
        </w:rPr>
        <w:fldChar w:fldCharType="end"/>
      </w:r>
      <w:r w:rsidRPr="002718A2">
        <w:rPr>
          <w:rFonts w:ascii="Arial" w:hAnsi="Arial" w:cs="Arial"/>
        </w:rPr>
        <w:t xml:space="preserve"> and research data management support within academic contexts (Chiware &amp; Mathe, 201</w:t>
      </w:r>
      <w:r w:rsidR="00826F64">
        <w:rPr>
          <w:rFonts w:ascii="Arial" w:hAnsi="Arial" w:cs="Arial"/>
        </w:rPr>
        <w:t>5</w:t>
      </w:r>
      <w:r w:rsidRPr="002718A2">
        <w:rPr>
          <w:rFonts w:ascii="Arial" w:hAnsi="Arial" w:cs="Arial"/>
        </w:rPr>
        <w:t xml:space="preserve">). Another pressure comes from the rising costs associated with accessing research publications; thus, institutional repository development and open access initiatives are seen as potential ways to alleviate the financial burden of acquiring articles and journals, underscoring the persistent challenges these costs present for libraries and universities </w:t>
      </w:r>
      <w:r w:rsidR="00F90FDF">
        <w:rPr>
          <w:rFonts w:ascii="Arial" w:hAnsi="Arial" w:cs="Arial"/>
        </w:rPr>
        <w:fldChar w:fldCharType="begin"/>
      </w:r>
      <w:r w:rsidR="00F90FDF">
        <w:rPr>
          <w:rFonts w:ascii="Arial" w:hAnsi="Arial" w:cs="Arial"/>
        </w:rPr>
        <w:instrText xml:space="preserve"> ADDIN ZOTERO_ITEM CSL_CITATION {"citationID":"0Y65lkuS","properties":{"formattedCitation":"(Oguche, 2018)","plainCitation":"(Oguche, 2018)","noteIndex":0},"citationItems":[{"id":5795,"uris":["http://zotero.org/users/12779928/items/XTGE2R7H"],"itemData":{"id":5795,"type":"article-journal","container-title":"Global Knowledge, Memory and Communication","issue":"1/2","note":"publisher: Emerald Publishing Limited","page":"19–33","source":"Google Scholar","title":"The state of institutional repositories and scholarly communication in Nigeria","volume":"67","author":[{"family":"Oguche","given":"David"}],"issued":{"date-parts":[["2018"]]}}}],"schema":"https://github.com/citation-style-language/schema/raw/master/csl-citation.json"} </w:instrText>
      </w:r>
      <w:r w:rsidR="00F90FDF">
        <w:rPr>
          <w:rFonts w:ascii="Arial" w:hAnsi="Arial" w:cs="Arial"/>
        </w:rPr>
        <w:fldChar w:fldCharType="separate"/>
      </w:r>
      <w:r w:rsidR="00F90FDF" w:rsidRPr="00F90FDF">
        <w:rPr>
          <w:rFonts w:ascii="Arial" w:hAnsi="Arial" w:cs="Arial"/>
        </w:rPr>
        <w:t>(Oguche, 2018)</w:t>
      </w:r>
      <w:r w:rsidR="00F90FDF">
        <w:rPr>
          <w:rFonts w:ascii="Arial" w:hAnsi="Arial" w:cs="Arial"/>
        </w:rPr>
        <w:fldChar w:fldCharType="end"/>
      </w:r>
      <w:r w:rsidRPr="002718A2">
        <w:rPr>
          <w:rFonts w:ascii="Arial" w:hAnsi="Arial" w:cs="Arial"/>
        </w:rPr>
        <w:t xml:space="preserve">. Cost pressures also manifest in the need for deeper analysis of library operations, as empirical research on time-driven activity-based costing (TDABC) illustrates how simplistic cost estimations may hinder understanding the true staffing and financial requirements of services </w:t>
      </w:r>
      <w:r w:rsidR="00F90FDF">
        <w:rPr>
          <w:rFonts w:ascii="Arial" w:hAnsi="Arial" w:cs="Arial"/>
        </w:rPr>
        <w:fldChar w:fldCharType="begin"/>
      </w:r>
      <w:r w:rsidR="00F90FDF">
        <w:rPr>
          <w:rFonts w:ascii="Arial" w:hAnsi="Arial" w:cs="Arial"/>
        </w:rPr>
        <w:instrText xml:space="preserve"> ADDIN ZOTERO_ITEM CSL_CITATION {"citationID":"PjF9GQ5s","properties":{"formattedCitation":"(Kissa et al., 2024)","plainCitation":"(Kissa et al., 2024)","noteIndex":0},"citationItems":[{"id":5796,"uris":["http://zotero.org/users/12779928/items/RULVVUSI"],"itemData":{"id":5796,"type":"article-journal","container-title":"College &amp; Research Libraries","issue":"2","page":"187","source":"Google Scholar","title":"Exploring the cost effectiveness of services in academic libraries: a Case study with the use of time-driven activity-based costing","title-short":"Exploring the cost effectiveness of services in academic libraries","volume":"85","author":[{"family":"Kissa","given":"Barbara"},{"family":"Georganta","given":"Zoe"},{"family":"Gounopoulos","given":"Elias"},{"family":"Kitsios","given":"Fotis"}],"issued":{"date-parts":[["2024"]]}}}],"schema":"https://github.com/citation-style-language/schema/raw/master/csl-citation.json"} </w:instrText>
      </w:r>
      <w:r w:rsidR="00F90FDF">
        <w:rPr>
          <w:rFonts w:ascii="Arial" w:hAnsi="Arial" w:cs="Arial"/>
        </w:rPr>
        <w:fldChar w:fldCharType="separate"/>
      </w:r>
      <w:r w:rsidR="00F90FDF" w:rsidRPr="00F90FDF">
        <w:rPr>
          <w:rFonts w:ascii="Arial" w:hAnsi="Arial" w:cs="Arial"/>
        </w:rPr>
        <w:t>(Kissa et al., 2024)</w:t>
      </w:r>
      <w:r w:rsidR="00F90FDF">
        <w:rPr>
          <w:rFonts w:ascii="Arial" w:hAnsi="Arial" w:cs="Arial"/>
        </w:rPr>
        <w:fldChar w:fldCharType="end"/>
      </w:r>
      <w:r w:rsidRPr="002718A2">
        <w:rPr>
          <w:rFonts w:ascii="Arial" w:hAnsi="Arial" w:cs="Arial"/>
        </w:rPr>
        <w:t xml:space="preserve">. Financial strain is often linked to budgetary constraints that limit libraries' operational capabilities, prompting them to explore non-traditional funding routes such as fundraising, foundations, endowments, consultancy, and </w:t>
      </w:r>
      <w:r w:rsidRPr="002718A2">
        <w:rPr>
          <w:rFonts w:ascii="Arial" w:hAnsi="Arial" w:cs="Arial"/>
        </w:rPr>
        <w:lastRenderedPageBreak/>
        <w:t xml:space="preserve">brokerage services, particularly in contexts like Africa where the struggle to maintain services amidst tight budgets is prevalent </w:t>
      </w:r>
      <w:r>
        <w:rPr>
          <w:rFonts w:ascii="Arial" w:hAnsi="Arial" w:cs="Arial"/>
        </w:rPr>
        <w:t>(</w:t>
      </w:r>
      <w:r w:rsidRPr="002718A2">
        <w:rPr>
          <w:rFonts w:ascii="Arial" w:hAnsi="Arial" w:cs="Arial"/>
        </w:rPr>
        <w:t>Owusu-Ansah et al., 2018</w:t>
      </w:r>
      <w:r>
        <w:rPr>
          <w:rFonts w:ascii="Arial" w:hAnsi="Arial" w:cs="Arial"/>
        </w:rPr>
        <w:t>)</w:t>
      </w:r>
      <w:r w:rsidRPr="002718A2">
        <w:rPr>
          <w:rFonts w:ascii="Arial" w:hAnsi="Arial" w:cs="Arial"/>
        </w:rPr>
        <w:t xml:space="preserve">. Some regions propose the development of fee-based library services as a strategy for enhancing offerings when typical funding is lacking, while also emphasizing staff training in modern librarianship to ensure services remain pertinent </w:t>
      </w:r>
      <w:r w:rsidR="00F90FDF">
        <w:rPr>
          <w:rFonts w:ascii="Arial" w:hAnsi="Arial" w:cs="Arial"/>
        </w:rPr>
        <w:fldChar w:fldCharType="begin"/>
      </w:r>
      <w:r w:rsidR="00F90FDF">
        <w:rPr>
          <w:rFonts w:ascii="Arial" w:hAnsi="Arial" w:cs="Arial"/>
        </w:rPr>
        <w:instrText xml:space="preserve"> ADDIN ZOTERO_ITEM CSL_CITATION {"citationID":"7dxqCwPz","properties":{"formattedCitation":"(Ismayilov et al., 2019)","plainCitation":"(Ismayilov et al., 2019)","noteIndex":0},"citationItems":[{"id":5798,"uris":["http://zotero.org/users/12779928/items/VR4D6VB8"],"itemData":{"id":5798,"type":"article-journal","container-title":"Library Management","issue":"6/7","note":"publisher: Emerald Publishing Limited","page":"461–477","source":"Google Scholar","title":"Library information services in academic libraries of Azerbaijan: a comparative study","title-short":"Library information services in academic libraries of Azerbaijan","volume":"40","author":[{"family":"Ismayilov","given":"Khalil"},{"family":"Ismayilov","given":"Nadir"},{"family":"Mammadova","given":"Vafa"}],"issued":{"date-parts":[["2019"]]}}}],"schema":"https://github.com/citation-style-language/schema/raw/master/csl-citation.json"} </w:instrText>
      </w:r>
      <w:r w:rsidR="00F90FDF">
        <w:rPr>
          <w:rFonts w:ascii="Arial" w:hAnsi="Arial" w:cs="Arial"/>
        </w:rPr>
        <w:fldChar w:fldCharType="separate"/>
      </w:r>
      <w:r w:rsidR="00F90FDF" w:rsidRPr="00F90FDF">
        <w:rPr>
          <w:rFonts w:ascii="Arial" w:hAnsi="Arial" w:cs="Arial"/>
        </w:rPr>
        <w:t>(Ismayilov et al., 2019)</w:t>
      </w:r>
      <w:r w:rsidR="00F90FDF">
        <w:rPr>
          <w:rFonts w:ascii="Arial" w:hAnsi="Arial" w:cs="Arial"/>
        </w:rPr>
        <w:fldChar w:fldCharType="end"/>
      </w:r>
      <w:r w:rsidRPr="002718A2">
        <w:rPr>
          <w:rFonts w:ascii="Arial" w:hAnsi="Arial" w:cs="Arial"/>
        </w:rPr>
        <w:t>. These accumulating pressures create a challenging emotional landscape for students and staff, as any shortfall in funding quickly translate into gaps in access, training, and timely support especially as libraries strive to keep pace with constantly evolving digital expectations (Chiware &amp; Mathe, 201</w:t>
      </w:r>
      <w:r w:rsidR="00F90FDF">
        <w:rPr>
          <w:rFonts w:ascii="Arial" w:hAnsi="Arial" w:cs="Arial"/>
        </w:rPr>
        <w:t>5</w:t>
      </w:r>
      <w:r w:rsidRPr="002718A2">
        <w:rPr>
          <w:rFonts w:ascii="Arial" w:hAnsi="Arial" w:cs="Arial"/>
        </w:rPr>
        <w:t>; Owusu-Ansah et al., 2018; Mushi et al., 2020).</w:t>
      </w:r>
    </w:p>
    <w:p w14:paraId="25184C1B" w14:textId="77777777" w:rsidR="002718A2" w:rsidRPr="002718A2" w:rsidRDefault="002718A2" w:rsidP="002718A2">
      <w:pPr>
        <w:spacing w:line="360" w:lineRule="auto"/>
        <w:jc w:val="both"/>
        <w:rPr>
          <w:rFonts w:ascii="Arial" w:hAnsi="Arial" w:cs="Arial"/>
        </w:rPr>
      </w:pPr>
    </w:p>
    <w:p w14:paraId="302C60D5" w14:textId="708E9B4C" w:rsidR="002718A2" w:rsidRPr="002718A2" w:rsidRDefault="002718A2" w:rsidP="002718A2">
      <w:pPr>
        <w:spacing w:line="360" w:lineRule="auto"/>
        <w:jc w:val="both"/>
        <w:rPr>
          <w:rFonts w:ascii="Arial" w:hAnsi="Arial" w:cs="Arial"/>
        </w:rPr>
      </w:pPr>
      <w:r w:rsidRPr="002718A2">
        <w:rPr>
          <w:rFonts w:ascii="Arial" w:hAnsi="Arial" w:cs="Arial"/>
        </w:rPr>
        <w:t>When funding is robust and stable, the benefits extend beyond the library itself, positively impacting university performance, research output, and student success; this is because the library's activities are integral to the academic experience. Research support exemplifies this connection. For instance, research data management services are touted as a means by which academic libraries can feed into research endeavors through data sharing and collaboration</w:t>
      </w:r>
      <w:r>
        <w:rPr>
          <w:rFonts w:ascii="Arial" w:hAnsi="Arial" w:cs="Arial"/>
        </w:rPr>
        <w:t xml:space="preserve">. </w:t>
      </w:r>
      <w:r w:rsidRPr="002718A2">
        <w:rPr>
          <w:rFonts w:ascii="Arial" w:hAnsi="Arial" w:cs="Arial"/>
        </w:rPr>
        <w:t xml:space="preserve">The effectiveness of which is closely intertwined with the speed and quality of research and innovation </w:t>
      </w:r>
      <w:r>
        <w:rPr>
          <w:rFonts w:ascii="Arial" w:hAnsi="Arial" w:cs="Arial"/>
        </w:rPr>
        <w:t>(</w:t>
      </w:r>
      <w:r w:rsidRPr="002718A2">
        <w:rPr>
          <w:rFonts w:ascii="Arial" w:hAnsi="Arial" w:cs="Arial"/>
        </w:rPr>
        <w:t xml:space="preserve">Mushi et al., 2020). Moreover, scholarly communication support via institutional repositories is </w:t>
      </w:r>
      <w:r>
        <w:rPr>
          <w:rFonts w:ascii="Arial" w:hAnsi="Arial" w:cs="Arial"/>
        </w:rPr>
        <w:t xml:space="preserve">seen </w:t>
      </w:r>
      <w:r w:rsidRPr="002718A2">
        <w:rPr>
          <w:rFonts w:ascii="Arial" w:hAnsi="Arial" w:cs="Arial"/>
        </w:rPr>
        <w:t>as valuable, offering potential relief from journal and article purchasing costs while reinforcing local visibility and access to research outputs, which is crucial for research dissemination and knowledge creation (</w:t>
      </w:r>
      <w:proofErr w:type="spellStart"/>
      <w:r w:rsidRPr="002718A2">
        <w:rPr>
          <w:rFonts w:ascii="Arial" w:hAnsi="Arial" w:cs="Arial"/>
        </w:rPr>
        <w:t>Oguche</w:t>
      </w:r>
      <w:proofErr w:type="spellEnd"/>
      <w:r w:rsidRPr="002718A2">
        <w:rPr>
          <w:rFonts w:ascii="Arial" w:hAnsi="Arial" w:cs="Arial"/>
        </w:rPr>
        <w:t xml:space="preserve">, 2018). Supporting the learning process, strategic initiatives for digital libraries in distance education indicate that digital library resources play a critical role in enabling teaching and learning for students unable to physically attend campus, thus linking library resourcing to the student experience and educational continuity (Owusu-Ansah et al., 2018). Inside library operations, quality management approaches underscore the necessity of leadership commitment, employee training, teamwork, and strategic planning for sustainable academic library functionality, indicating that the capacity to uphold high service quality is closely related to whether the institution adequately invests in the systems and personnel that deliver these services (Asante &amp; Ngulube, 2020). Strategy-focused tools, such as a balanced scorecard method, further illustrate how university libraries can establish indicators, monitor performance, and manage strategy execution, connecting resourcing to accountability and enhancement. Cost-effectiveness work also demonstrates that improved costing methodologies empower managers with the evidence necessary for informed decision-making, which can safeguard essential services during budgetary strains; however, these methods rely on an environment that values and supports prudent financial management (Kissa et al., 2024). Collectively, these insights reveal that a well-funded library represents not just a better-resourced facility but acts </w:t>
      </w:r>
      <w:r w:rsidRPr="002718A2">
        <w:rPr>
          <w:rFonts w:ascii="Arial" w:hAnsi="Arial" w:cs="Arial"/>
        </w:rPr>
        <w:lastRenderedPageBreak/>
        <w:t>as a catalyst for teaching, research support, and credible knowledge generation. When funding diminishes, it is typically students and early career researchers who experience the first impacts through reduced resources and support.</w:t>
      </w:r>
    </w:p>
    <w:p w14:paraId="318B879F" w14:textId="77777777" w:rsidR="002718A2" w:rsidRPr="002718A2" w:rsidRDefault="002718A2" w:rsidP="002718A2">
      <w:pPr>
        <w:spacing w:line="360" w:lineRule="auto"/>
        <w:jc w:val="both"/>
        <w:rPr>
          <w:rFonts w:ascii="Arial" w:hAnsi="Arial" w:cs="Arial"/>
        </w:rPr>
      </w:pPr>
    </w:p>
    <w:p w14:paraId="50DEBA19" w14:textId="6F28866B" w:rsidR="002718A2" w:rsidRPr="002718A2" w:rsidRDefault="002718A2" w:rsidP="002718A2">
      <w:pPr>
        <w:spacing w:line="360" w:lineRule="auto"/>
        <w:jc w:val="both"/>
        <w:rPr>
          <w:rFonts w:ascii="Arial" w:hAnsi="Arial" w:cs="Arial"/>
        </w:rPr>
      </w:pPr>
      <w:r w:rsidRPr="002718A2">
        <w:rPr>
          <w:rFonts w:ascii="Arial" w:hAnsi="Arial" w:cs="Arial"/>
        </w:rPr>
        <w:t xml:space="preserve">Funding challenges are not confined to a single country; they present in various forms, illustrating a collective struggle to stabilize academic libraries. In Pakistan, an analysis of higher education commission funding and collection development budgets reveals that university libraries often lack concrete funding policies and may not receive an equitable portion of grant funding, sometimes in ways that contradict institutional expectations. This highlights how organizational decisions can cap library capabilities even when external funding is available </w:t>
      </w:r>
      <w:r w:rsidR="006D1047">
        <w:rPr>
          <w:rFonts w:ascii="Arial" w:hAnsi="Arial" w:cs="Arial"/>
        </w:rPr>
        <w:fldChar w:fldCharType="begin"/>
      </w:r>
      <w:r w:rsidR="006D1047">
        <w:rPr>
          <w:rFonts w:ascii="Arial" w:hAnsi="Arial" w:cs="Arial"/>
        </w:rPr>
        <w:instrText xml:space="preserve"> ADDIN ZOTERO_ITEM CSL_CITATION {"citationID":"IGB6Nq9z","properties":{"formattedCitation":"(Khan &amp; Bhatti, 2017)","plainCitation":"(Khan &amp; Bhatti, 2017)","noteIndex":0},"citationItems":[{"id":5800,"uris":["http://zotero.org/users/12779928/items/9YPVBXUG"],"itemData":{"id":5800,"type":"article-journal","container-title":"The Electronic Library","issue":"3","note":"publisher: Emerald Publishing Limited","page":"573–597","source":"Google Scholar","title":"Digital competencies for developing and managing digital libraries: An investigation from university librarians in Pakistan","title-short":"Digital competencies for developing and managing digital libraries","volume":"35","author":[{"family":"Khan","given":"Shakeel Ahmad"},{"family":"Bhatti","given":"Rubina"}],"issued":{"date-parts":[["2017"]]}}}],"schema":"https://github.com/citation-style-language/schema/raw/master/csl-citation.json"} </w:instrText>
      </w:r>
      <w:r w:rsidR="006D1047">
        <w:rPr>
          <w:rFonts w:ascii="Arial" w:hAnsi="Arial" w:cs="Arial"/>
        </w:rPr>
        <w:fldChar w:fldCharType="separate"/>
      </w:r>
      <w:r w:rsidR="006D1047" w:rsidRPr="006D1047">
        <w:rPr>
          <w:rFonts w:ascii="Arial" w:hAnsi="Arial" w:cs="Arial"/>
        </w:rPr>
        <w:t>(Khan &amp; Bhatti, 2017)</w:t>
      </w:r>
      <w:r w:rsidR="006D1047">
        <w:rPr>
          <w:rFonts w:ascii="Arial" w:hAnsi="Arial" w:cs="Arial"/>
        </w:rPr>
        <w:fldChar w:fldCharType="end"/>
      </w:r>
      <w:r w:rsidRPr="002718A2">
        <w:rPr>
          <w:rFonts w:ascii="Arial" w:hAnsi="Arial" w:cs="Arial"/>
        </w:rPr>
        <w:t>. In Ghana, evidence from distance education contexts suggests that sustaining digital library services largely depends on internally generated funds and government allocations routed through university library budgets. This reliance on narrow financial pathways can create vulnerability as library needs grow (Owusu-Ansah et al., 2018). In contrast, a case in Malawi illustrates a scenario where a digital library was externally supported yet still required ongoing institutional resources, exemplifying the tension between donor assistance and the long-term commitment to institutional funding (Owusu-Ansah et al., 2018). Similarly, in Azerbaijan, advocates for developing paid library services and enhancing staff training underscore the link between service improvement and financial strategies beyond standard allocations, reflecting the strain on traditional funding sources (Ismayilov et al., 2019). Even in Europe, research conducted in Greece reveals that lacking sophisticated cost allocation methods can lead to rudimentary cost estimates, complicating resource advocacy and the management of limited resources (Kissa et al., 2024). Across African territories, initiatives to establish institutional repositories in Nigeria are discussed as partially responsive to budget pressures, aiming to reduce costs related to journal access, which indicates the ongoing quest for sustainable funding models (</w:t>
      </w:r>
      <w:proofErr w:type="spellStart"/>
      <w:r w:rsidRPr="002718A2">
        <w:rPr>
          <w:rFonts w:ascii="Arial" w:hAnsi="Arial" w:cs="Arial"/>
        </w:rPr>
        <w:t>Oguche</w:t>
      </w:r>
      <w:proofErr w:type="spellEnd"/>
      <w:r w:rsidRPr="002718A2">
        <w:rPr>
          <w:rFonts w:ascii="Arial" w:hAnsi="Arial" w:cs="Arial"/>
        </w:rPr>
        <w:t xml:space="preserve">, 2018). Furthermore, attention to electronic records management in Nigerian university libraries signals that libraries are increasingly expected to navigate more intricate digital landscapes, which elevates demands on resources, skills, and governance </w:t>
      </w:r>
      <w:r w:rsidR="006D1047">
        <w:rPr>
          <w:rFonts w:ascii="Arial" w:hAnsi="Arial" w:cs="Arial"/>
        </w:rPr>
        <w:fldChar w:fldCharType="begin"/>
      </w:r>
      <w:r w:rsidR="006D1047">
        <w:rPr>
          <w:rFonts w:ascii="Arial" w:hAnsi="Arial" w:cs="Arial"/>
        </w:rPr>
        <w:instrText xml:space="preserve"> ADDIN ZOTERO_ITEM CSL_CITATION {"citationID":"O0XmYE0S","properties":{"formattedCitation":"(Asogwa et al., 2021)","plainCitation":"(Asogwa et al., 2021)","noteIndex":0},"citationItems":[{"id":5803,"uris":["http://zotero.org/users/12779928/items/HIZJZRQQ"],"itemData":{"id":5803,"type":"article-journal","container-title":"Library Management","issue":"8/9","note":"publisher: Emerald Publishing Limited","page":"515–530","source":"Google Scholar","title":"Status of electronic records management (e-RM) in African university libraries: experience from Nigerian universities","title-short":"Status of electronic records management (e-RM) in African university libraries","volume":"42","author":[{"family":"Asogwa","given":"Brendan E."},{"family":"Ezeani","given":"Chinwe Nwogo"},{"family":"Asogwa","given":"Martha Nkiruka"}],"issued":{"date-parts":[["2021"]]}}}],"schema":"https://github.com/citation-style-language/schema/raw/master/csl-citation.json"} </w:instrText>
      </w:r>
      <w:r w:rsidR="006D1047">
        <w:rPr>
          <w:rFonts w:ascii="Arial" w:hAnsi="Arial" w:cs="Arial"/>
        </w:rPr>
        <w:fldChar w:fldCharType="separate"/>
      </w:r>
      <w:r w:rsidR="006D1047" w:rsidRPr="006D1047">
        <w:rPr>
          <w:rFonts w:ascii="Arial" w:hAnsi="Arial" w:cs="Arial"/>
        </w:rPr>
        <w:t>(Asogwa et al., 2021)</w:t>
      </w:r>
      <w:r w:rsidR="006D1047">
        <w:rPr>
          <w:rFonts w:ascii="Arial" w:hAnsi="Arial" w:cs="Arial"/>
        </w:rPr>
        <w:fldChar w:fldCharType="end"/>
      </w:r>
      <w:r w:rsidRPr="002718A2">
        <w:rPr>
          <w:rFonts w:ascii="Arial" w:hAnsi="Arial" w:cs="Arial"/>
        </w:rPr>
        <w:t xml:space="preserve">. In developing nations, discussions surrounding research data management indicate that extensive services remain uncommon, even amidst rising interest, signifying a trend where aspirations outpace actual resources and preparedness (Mushi et al., 2020). Leadership and organizational capabilities are crucial amidst these challenges, as research indicates that South African academic libraries measure readiness to integrate transformational leadership traits </w:t>
      </w:r>
      <w:r w:rsidR="006D1047">
        <w:rPr>
          <w:rFonts w:ascii="Arial" w:hAnsi="Arial" w:cs="Arial"/>
        </w:rPr>
        <w:fldChar w:fldCharType="begin"/>
      </w:r>
      <w:r w:rsidR="006D1047">
        <w:rPr>
          <w:rFonts w:ascii="Arial" w:hAnsi="Arial" w:cs="Arial"/>
        </w:rPr>
        <w:instrText xml:space="preserve"> ADDIN ZOTERO_ITEM CSL_CITATION {"citationID":"dHBbdkIl","properties":{"formattedCitation":"(Kunene &amp; Mapulanga, 2023)","plainCitation":"(Kunene &amp; Mapulanga, 2023)","noteIndex":0},"citationItems":[{"id":5802,"uris":["http://zotero.org/users/12779928/items/2TXMQUDN"],"itemData":{"id":5802,"type":"article-journal","container-title":"Library Management","issue":"1/2","note":"publisher: Emerald Publishing Limited","page":"1–16","source":"Google Scholar","title":"A survey of transformational leadership traits for South African academic libraries in Gauteng province, South Africa","volume":"44","author":[{"family":"Kunene","given":"Nokuphiwa"},{"family":"Mapulanga","given":"Patrick"}],"issued":{"date-parts":[["2023"]]}}}],"schema":"https://github.com/citation-style-language/schema/raw/master/csl-citation.json"} </w:instrText>
      </w:r>
      <w:r w:rsidR="006D1047">
        <w:rPr>
          <w:rFonts w:ascii="Arial" w:hAnsi="Arial" w:cs="Arial"/>
        </w:rPr>
        <w:fldChar w:fldCharType="separate"/>
      </w:r>
      <w:r w:rsidR="006D1047" w:rsidRPr="006D1047">
        <w:rPr>
          <w:rFonts w:ascii="Arial" w:hAnsi="Arial" w:cs="Arial"/>
        </w:rPr>
        <w:t>(Kunene &amp; Mapulanga, 2023)</w:t>
      </w:r>
      <w:r w:rsidR="006D1047">
        <w:rPr>
          <w:rFonts w:ascii="Arial" w:hAnsi="Arial" w:cs="Arial"/>
        </w:rPr>
        <w:fldChar w:fldCharType="end"/>
      </w:r>
      <w:r w:rsidRPr="002718A2">
        <w:rPr>
          <w:rFonts w:ascii="Arial" w:hAnsi="Arial" w:cs="Arial"/>
        </w:rPr>
        <w:t xml:space="preserve">, and total quality management for sustained academic libraries highlights the indispensable nature </w:t>
      </w:r>
      <w:r w:rsidRPr="002718A2">
        <w:rPr>
          <w:rFonts w:ascii="Arial" w:hAnsi="Arial" w:cs="Arial"/>
        </w:rPr>
        <w:lastRenderedPageBreak/>
        <w:t>of top management commitment and staff development, both difficult to maintain in precarious funding climates (Asante &amp; Ngulube, 2020).</w:t>
      </w:r>
    </w:p>
    <w:p w14:paraId="0B963B09" w14:textId="77777777" w:rsidR="002718A2" w:rsidRPr="002718A2" w:rsidRDefault="002718A2" w:rsidP="002718A2">
      <w:pPr>
        <w:spacing w:line="360" w:lineRule="auto"/>
        <w:jc w:val="both"/>
        <w:rPr>
          <w:rFonts w:ascii="Arial" w:hAnsi="Arial" w:cs="Arial"/>
        </w:rPr>
      </w:pPr>
    </w:p>
    <w:p w14:paraId="1D63759B" w14:textId="06B19754" w:rsidR="002718A2" w:rsidRDefault="002718A2" w:rsidP="002718A2">
      <w:pPr>
        <w:spacing w:line="360" w:lineRule="auto"/>
        <w:jc w:val="both"/>
        <w:rPr>
          <w:rFonts w:ascii="Arial" w:hAnsi="Arial" w:cs="Arial"/>
        </w:rPr>
      </w:pPr>
      <w:r w:rsidRPr="002718A2">
        <w:rPr>
          <w:rFonts w:ascii="Arial" w:hAnsi="Arial" w:cs="Arial"/>
        </w:rPr>
        <w:t xml:space="preserve">Within this broader context, Ghana presents a significant case study due to the close connection between public university library funding and a limited array of sources, shaping the practical sustainability of library services. Research from the University of Education, Winneba indicates that sustaining digital library services primarily relies on government allocations and internally generated income, illustrating that public university libraries are funded chiefly by government support alongside these income sources rather than through a variety of long-term funding streams (Owusu-Ansah et al., 2018). Concurrently, public universities in Ghana, including the University of Ghana, University of Cape Coast, and University of Education, Winneba, represent critical sites for library practice research, emphasizing their centrality within the national higher education framework </w:t>
      </w:r>
      <w:r w:rsidR="00A64411">
        <w:rPr>
          <w:rFonts w:ascii="Arial" w:hAnsi="Arial" w:cs="Arial"/>
        </w:rPr>
        <w:fldChar w:fldCharType="begin"/>
      </w:r>
      <w:r w:rsidR="00A64411">
        <w:rPr>
          <w:rFonts w:ascii="Arial" w:hAnsi="Arial" w:cs="Arial"/>
        </w:rPr>
        <w:instrText xml:space="preserve"> ADDIN ZOTERO_ITEM CSL_CITATION {"citationID":"YYT1JqOr","properties":{"formattedCitation":"(Avuglah et al., 2021)","plainCitation":"(Avuglah et al., 2021)","noteIndex":0},"citationItems":[{"id":1339,"uris":["http://zotero.org/users/12779928/items/7UIEL97U"],"itemData":{"id":1339,"type":"article-journal","abstract":"This research contributes to knowledge on privacy practices in academic libraries, by comparing survey data of librarians and their student-patrons in three top Ghanaian public universities. Our research revealed that Ghanaian academic libraries have not been proactive in promoting privacy issues. There is a general lack of awareness among librarians and their student-patrons about library practices, policies and procedures relating to privacy in their institutions. Besides, very little has been done in terms of providing privacy education and communicating the library’s and vendors’ privacy policies to staff and student-patrons. Among others, recommendations were made for library leaders and the library professional association in Ghana to develop toolkits that will facilitate privacy education and privacy advocacy.","container-title":"IFLA Journal","DOI":"10.1177/0340035220966605","ISSN":"0340-0352, 1745-2651","issue":"2","journalAbbreviation":"IFLA Journal","language":"en","page":"196-208","source":"DOI.org (Crossref)","title":"Privacy practices in academic libraries in Ghana: Insight into three top universities","title-short":"Privacy practices in academic libraries in Ghana","volume":"47","author":[{"family":"Avuglah","given":"Bright K."},{"family":"Owusu-Ansah","given":"Christopher M."},{"family":"Tachie-Donkor","given":"Gloria"},{"family":"Yeboah","given":"Eugene B."}],"issued":{"date-parts":[["2021",6]]}}}],"schema":"https://github.com/citation-style-language/schema/raw/master/csl-citation.json"} </w:instrText>
      </w:r>
      <w:r w:rsidR="00A64411">
        <w:rPr>
          <w:rFonts w:ascii="Arial" w:hAnsi="Arial" w:cs="Arial"/>
        </w:rPr>
        <w:fldChar w:fldCharType="separate"/>
      </w:r>
      <w:r w:rsidR="00A64411" w:rsidRPr="00A64411">
        <w:rPr>
          <w:rFonts w:ascii="Arial" w:hAnsi="Arial" w:cs="Arial"/>
        </w:rPr>
        <w:t>(Avuglah et al., 2021)</w:t>
      </w:r>
      <w:r w:rsidR="00A64411">
        <w:rPr>
          <w:rFonts w:ascii="Arial" w:hAnsi="Arial" w:cs="Arial"/>
        </w:rPr>
        <w:fldChar w:fldCharType="end"/>
      </w:r>
      <w:r w:rsidRPr="002718A2">
        <w:rPr>
          <w:rFonts w:ascii="Arial" w:hAnsi="Arial" w:cs="Arial"/>
        </w:rPr>
        <w:t>. When libraries heavily depend on these funding channels, any financial austerity, constraints, or disruptions to institutional backing can swiftly lead to service challenges, prompting libraries to seek alternative funding avenues such as fundraising and endowments to maintain operations (Owusu-Ansah et al., 2018). This pressure intensifies as digital expectations continue to escalate, requiring sustained investment in digital library support for distance learners</w:t>
      </w:r>
      <w:r>
        <w:rPr>
          <w:rFonts w:ascii="Arial" w:hAnsi="Arial" w:cs="Arial"/>
        </w:rPr>
        <w:t xml:space="preserve"> </w:t>
      </w:r>
      <w:r w:rsidRPr="002718A2">
        <w:rPr>
          <w:rFonts w:ascii="Arial" w:hAnsi="Arial" w:cs="Arial"/>
        </w:rPr>
        <w:t>and ongoing development of advanced research support services like research data management, which demands skilled coordination and resource allocation over time. Also, responsibilities concerning student privacy practices in academic libraries require a conscious organizational effort and staff awareness, which are challenging to uphold under resource constraints. In this scenario, attention to the Volta Region is particularly pertinent because regional university libraries face similar national limitations while operating outside the more recognized academic hubs. The existing literature focusing on Ghana spotlights major institutions and specific service areas, yet offers limited empirical insight into how libraries in the Volta Region react to restricted funding streams. This gap carries significant implications, as the pursuit of sustainability translates into a daily battle that influences the learning experiences of students, the confidence of researchers, and the university's ability to produce knowledge with integrity and continuity through its library services. Thus, this paper examined the challenges and opportunities tied to sustainable funding for academic libraries within selected universities in the Volta Region of Ghana.</w:t>
      </w:r>
    </w:p>
    <w:p w14:paraId="0BA36AAB" w14:textId="77777777" w:rsidR="002718A2" w:rsidRPr="002718A2" w:rsidRDefault="002718A2" w:rsidP="002718A2">
      <w:pPr>
        <w:rPr>
          <w:rFonts w:ascii="Arial" w:hAnsi="Arial" w:cs="Arial"/>
        </w:rPr>
      </w:pPr>
    </w:p>
    <w:p w14:paraId="173FCDCF" w14:textId="77777777" w:rsidR="002718A2" w:rsidRPr="002718A2" w:rsidRDefault="002718A2" w:rsidP="002718A2">
      <w:pPr>
        <w:spacing w:line="360" w:lineRule="auto"/>
        <w:jc w:val="both"/>
        <w:rPr>
          <w:rFonts w:ascii="Arial" w:hAnsi="Arial" w:cs="Arial"/>
          <w:b/>
          <w:bCs/>
          <w:sz w:val="22"/>
          <w:szCs w:val="22"/>
        </w:rPr>
      </w:pPr>
      <w:r w:rsidRPr="002718A2">
        <w:rPr>
          <w:rFonts w:ascii="Arial" w:hAnsi="Arial" w:cs="Arial"/>
          <w:b/>
          <w:bCs/>
          <w:sz w:val="22"/>
          <w:szCs w:val="22"/>
        </w:rPr>
        <w:t>Literature Review</w:t>
      </w:r>
    </w:p>
    <w:p w14:paraId="05C72DB5" w14:textId="77777777" w:rsidR="002718A2" w:rsidRPr="002718A2" w:rsidRDefault="002718A2" w:rsidP="002718A2">
      <w:pPr>
        <w:spacing w:line="360" w:lineRule="auto"/>
        <w:jc w:val="both"/>
        <w:rPr>
          <w:rFonts w:ascii="Arial" w:hAnsi="Arial" w:cs="Arial"/>
          <w:b/>
          <w:bCs/>
          <w:sz w:val="22"/>
          <w:szCs w:val="22"/>
        </w:rPr>
      </w:pPr>
      <w:r w:rsidRPr="002718A2">
        <w:rPr>
          <w:rFonts w:ascii="Arial" w:hAnsi="Arial" w:cs="Arial"/>
          <w:b/>
          <w:bCs/>
          <w:sz w:val="22"/>
          <w:szCs w:val="22"/>
        </w:rPr>
        <w:t>Funding Models for Academic Libraries</w:t>
      </w:r>
    </w:p>
    <w:p w14:paraId="45313260" w14:textId="77777777" w:rsidR="002718A2" w:rsidRPr="002718A2" w:rsidRDefault="002718A2" w:rsidP="002718A2">
      <w:pPr>
        <w:spacing w:line="360" w:lineRule="auto"/>
        <w:jc w:val="both"/>
        <w:rPr>
          <w:rFonts w:ascii="Arial" w:hAnsi="Arial" w:cs="Arial"/>
        </w:rPr>
      </w:pPr>
      <w:r w:rsidRPr="002718A2">
        <w:rPr>
          <w:rFonts w:ascii="Arial" w:hAnsi="Arial" w:cs="Arial"/>
        </w:rPr>
        <w:lastRenderedPageBreak/>
        <w:t xml:space="preserve">Libraries need reliable money for buildings, staff, digital services, and long-term collections, but funding pressure is rising across education and public service systems. Because funding needs are complex, there is no single model that fits every country or institution, and a mixed approach is often presented as the most practical way to reduce funding gaps and uncertainty. One widely used model is government funding, meaning money allocated from public budgets to support services that are expected to benefit society over time (Liu et al., 2023). In the context of higher education, government funding is described as one of the main models used to finance institution level priorities such as </w:t>
      </w:r>
      <w:proofErr w:type="spellStart"/>
      <w:r w:rsidRPr="002718A2">
        <w:rPr>
          <w:rFonts w:ascii="Arial" w:hAnsi="Arial" w:cs="Arial"/>
        </w:rPr>
        <w:t>internationalisation</w:t>
      </w:r>
      <w:proofErr w:type="spellEnd"/>
      <w:r w:rsidRPr="002718A2">
        <w:rPr>
          <w:rFonts w:ascii="Arial" w:hAnsi="Arial" w:cs="Arial"/>
        </w:rPr>
        <w:t>, especially when activities are too large to rely only on private income (Liu et al., 2023). This model is often paired with other streams because public resources can be limited and priorities compete, creating a need to plan carefully and spread risk across different sources (Liu et al., 2023; Armstrong et al., 2019). The Global Fund experience in Malawi, Tanzania, and Zimbabwe shows how limited resources and competing priorities can strain decision processes, even when transparency and local ownership are formal requirements, which is relevant for library funding decisions when budgets are tight and tradeoffs are unavoidable (Armstrong et al., 2019).</w:t>
      </w:r>
    </w:p>
    <w:p w14:paraId="0B665A81" w14:textId="77777777" w:rsidR="002718A2" w:rsidRPr="002718A2" w:rsidRDefault="002718A2" w:rsidP="002718A2">
      <w:pPr>
        <w:spacing w:line="360" w:lineRule="auto"/>
        <w:jc w:val="both"/>
        <w:rPr>
          <w:rFonts w:ascii="Arial" w:hAnsi="Arial" w:cs="Arial"/>
        </w:rPr>
      </w:pPr>
    </w:p>
    <w:p w14:paraId="70AAC13B" w14:textId="40D61A99" w:rsidR="002718A2" w:rsidRPr="002718A2" w:rsidRDefault="002718A2" w:rsidP="002718A2">
      <w:pPr>
        <w:spacing w:line="360" w:lineRule="auto"/>
        <w:jc w:val="both"/>
        <w:rPr>
          <w:rFonts w:ascii="Arial" w:hAnsi="Arial" w:cs="Arial"/>
        </w:rPr>
      </w:pPr>
      <w:r w:rsidRPr="002718A2">
        <w:rPr>
          <w:rFonts w:ascii="Arial" w:hAnsi="Arial" w:cs="Arial"/>
        </w:rPr>
        <w:t xml:space="preserve">A second model is philanthropy and grant funding, meaning donations or time limited grants from individuals, foundations, or other external supporters that target specific goals or projects (Liu et al., 2023). This model is often discussed as a way to strengthen institutions when normal budgets are under stress, and it can also be designed to create a repeating cycle of benefits rather than a one-time gift </w:t>
      </w:r>
      <w:r w:rsidR="00C76FC3">
        <w:rPr>
          <w:rFonts w:ascii="Arial" w:hAnsi="Arial" w:cs="Arial"/>
        </w:rPr>
        <w:fldChar w:fldCharType="begin"/>
      </w:r>
      <w:r w:rsidR="00C76FC3">
        <w:rPr>
          <w:rFonts w:ascii="Arial" w:hAnsi="Arial" w:cs="Arial"/>
        </w:rPr>
        <w:instrText xml:space="preserve"> ADDIN ZOTERO_ITEM CSL_CITATION {"citationID":"mRI1oMpZ","properties":{"formattedCitation":"(Wubah et al., 2021)","plainCitation":"(Wubah et al., 2021)","noteIndex":0},"citationItems":[{"id":5807,"uris":["http://zotero.org/users/12779928/items/AYJ6DB66"],"itemData":{"id":5807,"type":"article-journal","container-title":"International Journal of Sustainability in Higher Education","issue":"1","note":"publisher: Emerald Publishing Limited","page":"29–43","source":"Google Scholar","title":"Funding community sustainable development using zero energy buildings","volume":"22","author":[{"family":"Wubah","given":"Daniel"},{"family":"Steuer","given":"Chris"},{"family":"Brown","given":"Guilbert"},{"family":"Rice","given":"Karen"}],"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(Wubah et al., 2021)</w:t>
      </w:r>
      <w:r w:rsidR="00C76FC3">
        <w:rPr>
          <w:rFonts w:ascii="Arial" w:hAnsi="Arial" w:cs="Arial"/>
        </w:rPr>
        <w:fldChar w:fldCharType="end"/>
      </w:r>
      <w:r w:rsidRPr="002718A2">
        <w:rPr>
          <w:rFonts w:ascii="Arial" w:hAnsi="Arial" w:cs="Arial"/>
        </w:rPr>
        <w:t xml:space="preserve">. A practical example comes from Millersville University, where a campus zero energy building was funded partly through philanthropic giving, and then cost savings and utility rebates connected to that building were used to establish a community impact micro grant fund </w:t>
      </w:r>
      <w:r w:rsidR="00C76FC3">
        <w:rPr>
          <w:rFonts w:ascii="Arial" w:hAnsi="Arial" w:cs="Arial"/>
        </w:rPr>
        <w:fldChar w:fldCharType="begin"/>
      </w:r>
      <w:r w:rsidR="00C76FC3">
        <w:rPr>
          <w:rFonts w:ascii="Arial" w:hAnsi="Arial" w:cs="Arial"/>
        </w:rPr>
        <w:instrText xml:space="preserve"> ADDIN ZOTERO_ITEM CSL_CITATION {"citationID":"ryd21Ti7","properties":{"formattedCitation":"(Wubah et al., 2021)","plainCitation":"(Wubah et al., 2021)","noteIndex":0},"citationItems":[{"id":5807,"uris":["http://zotero.org/users/12779928/items/AYJ6DB66"],"itemData":{"id":5807,"type":"article-journal","container-title":"International Journal of Sustainability in Higher Education","issue":"1","note":"publisher: Emerald Publishing Limited","page":"29–43","source":"Google Scholar","title":"Funding community sustainable development using zero energy buildings","volume":"22","author":[{"family":"Wubah","given":"Daniel"},{"family":"Steuer","given":"Chris"},{"family":"Brown","given":"Guilbert"},{"family":"Rice","given":"Karen"}],"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(Wubah et al., 2021)</w:t>
      </w:r>
      <w:r w:rsidR="00C76FC3">
        <w:rPr>
          <w:rFonts w:ascii="Arial" w:hAnsi="Arial" w:cs="Arial"/>
        </w:rPr>
        <w:fldChar w:fldCharType="end"/>
      </w:r>
      <w:r w:rsidRPr="002718A2">
        <w:rPr>
          <w:rFonts w:ascii="Arial" w:hAnsi="Arial" w:cs="Arial"/>
        </w:rPr>
        <w:t xml:space="preserve">. The key idea is that a capital project can generate recurring savings, and those savings can be redirected into mission driven services, producing a virtuous cycle that supports both the institution and the wider community </w:t>
      </w:r>
      <w:r w:rsidR="00C76FC3">
        <w:rPr>
          <w:rFonts w:ascii="Arial" w:hAnsi="Arial" w:cs="Arial"/>
        </w:rPr>
        <w:fldChar w:fldCharType="begin"/>
      </w:r>
      <w:r w:rsidR="00C76FC3">
        <w:rPr>
          <w:rFonts w:ascii="Arial" w:hAnsi="Arial" w:cs="Arial"/>
        </w:rPr>
        <w:instrText xml:space="preserve"> ADDIN ZOTERO_ITEM CSL_CITATION {"citationID":"A12m9bsd","properties":{"formattedCitation":"(Wubah et al., 2021)","plainCitation":"(Wubah et al., 2021)","noteIndex":0},"citationItems":[{"id":5807,"uris":["http://zotero.org/users/12779928/items/AYJ6DB66"],"itemData":{"id":5807,"type":"article-journal","container-title":"International Journal of Sustainability in Higher Education","issue":"1","note":"publisher: Emerald Publishing Limited","page":"29–43","source":"Google Scholar","title":"Funding community sustainable development using zero energy buildings","volume":"22","author":[{"family":"Wubah","given":"Daniel"},{"family":"Steuer","given":"Chris"},{"family":"Brown","given":"Guilbert"},{"family":"Rice","given":"Karen"}],"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(Wubah et al., 2021)</w:t>
      </w:r>
      <w:r w:rsidR="00C76FC3">
        <w:rPr>
          <w:rFonts w:ascii="Arial" w:hAnsi="Arial" w:cs="Arial"/>
        </w:rPr>
        <w:fldChar w:fldCharType="end"/>
      </w:r>
      <w:r w:rsidRPr="002718A2">
        <w:rPr>
          <w:rFonts w:ascii="Arial" w:hAnsi="Arial" w:cs="Arial"/>
        </w:rPr>
        <w:t xml:space="preserve">. For libraries, the same logic can be applied in a concrete way: if a library building renovation lowers energy costs, those savings can be earmarked to support longer opening hours, digital access, or local learning programs, following the same cost saving and reinvestment mechanism described in the case (Wubah et al., 2020). This approach also fits with a shared responsibility framing where external giving and internal efficiency gains reinforce each other instead of acting as separate and fragile income streams </w:t>
      </w:r>
      <w:r w:rsidR="00C76FC3">
        <w:rPr>
          <w:rFonts w:ascii="Arial" w:hAnsi="Arial" w:cs="Arial"/>
        </w:rPr>
        <w:fldChar w:fldCharType="begin"/>
      </w:r>
      <w:r w:rsidR="00C76FC3">
        <w:rPr>
          <w:rFonts w:ascii="Arial" w:hAnsi="Arial" w:cs="Arial"/>
        </w:rPr>
        <w:instrText xml:space="preserve"> ADDIN ZOTERO_ITEM CSL_CITATION {"citationID":"6ZxVu321","properties":{"formattedCitation":"(Wubah et al., 2021)","plainCitation":"(Wubah et al., 2021)","noteIndex":0},"citationItems":[{"id":5807,"uris":["http://zotero.org/users/12779928/items/AYJ6DB66"],"itemData":{"id":5807,"type":"article-journal","container-title":"International Journal of Sustainability in Higher Education","issue":"1","note":"publisher: Emerald Publishing Limited","page":"29–43","source":"Google Scholar","title":"Funding community sustainable development using zero energy buildings","volume":"22","author":[{"family":"Wubah","given":"Daniel"},{"family":"Steuer","given":"Chris"},{"family":"Brown","given":"Guilbert"},{"family":"Rice","given":"Karen"}],"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(Wubah et al., 2021)</w:t>
      </w:r>
      <w:r w:rsidR="00C76FC3">
        <w:rPr>
          <w:rFonts w:ascii="Arial" w:hAnsi="Arial" w:cs="Arial"/>
        </w:rPr>
        <w:fldChar w:fldCharType="end"/>
      </w:r>
      <w:r w:rsidRPr="002718A2">
        <w:rPr>
          <w:rFonts w:ascii="Arial" w:hAnsi="Arial" w:cs="Arial"/>
        </w:rPr>
        <w:t>.</w:t>
      </w:r>
    </w:p>
    <w:p w14:paraId="61C3E161" w14:textId="77777777" w:rsidR="002718A2" w:rsidRPr="002718A2" w:rsidRDefault="002718A2" w:rsidP="002718A2">
      <w:pPr>
        <w:spacing w:line="360" w:lineRule="auto"/>
        <w:jc w:val="both"/>
        <w:rPr>
          <w:rFonts w:ascii="Arial" w:hAnsi="Arial" w:cs="Arial"/>
        </w:rPr>
      </w:pPr>
    </w:p>
    <w:p w14:paraId="32AA2446" w14:textId="0CB696A3" w:rsidR="002718A2" w:rsidRDefault="002718A2" w:rsidP="002718A2">
      <w:pPr>
        <w:spacing w:line="360" w:lineRule="auto"/>
        <w:jc w:val="both"/>
        <w:rPr>
          <w:rFonts w:ascii="Arial" w:hAnsi="Arial" w:cs="Arial"/>
        </w:rPr>
      </w:pPr>
      <w:r w:rsidRPr="002718A2">
        <w:rPr>
          <w:rFonts w:ascii="Arial" w:hAnsi="Arial" w:cs="Arial"/>
        </w:rPr>
        <w:t xml:space="preserve">A third model is endowment and investment income, meaning a dedicated pool of external money that is accumulated, invested, and used to generate ongoing financial support and </w:t>
      </w:r>
      <w:r w:rsidRPr="002718A2">
        <w:rPr>
          <w:rFonts w:ascii="Arial" w:hAnsi="Arial" w:cs="Arial"/>
        </w:rPr>
        <w:lastRenderedPageBreak/>
        <w:t xml:space="preserve">autonomy </w:t>
      </w:r>
      <w:r w:rsidR="00C76FC3">
        <w:rPr>
          <w:rFonts w:ascii="Arial" w:hAnsi="Arial" w:cs="Arial"/>
        </w:rPr>
        <w:fldChar w:fldCharType="begin"/>
      </w:r>
      <w:r w:rsidR="00C76FC3">
        <w:rPr>
          <w:rFonts w:ascii="Arial" w:hAnsi="Arial" w:cs="Arial"/>
        </w:rPr>
        <w:instrText xml:space="preserve"> ADDIN ZOTERO_ITEM CSL_CITATION {"citationID":"8zYEoT5i","properties":{"formattedCitation":"(Kapustian et al., 2021)","plainCitation":"(Kapustian et al., 2021)","noteIndex":0},"citationItems":[{"id":5810,"uris":["http://zotero.org/users/12779928/items/DWNGDILM"],"itemData":{"id":5810,"type":"article-journal","container-title":"Investment Management &amp; Financial Innovations","issue":"4","note":"publisher: Business Perspectives Ltd.","page":"340","source":"Google Scholar","title":"Financial sustainability of a Ukrainian university due to the COVID-19 pandemic: A calculative approach","title-short":"Financial sustainability of a Ukrainian university due to the COVID-19 pandemic","volume":"18","author":[{"family":"Kapustian","given":"Olena"},{"family":"Petlenko","given":"Yuliia"},{"family":"Ryzhov","given":"Anton"},{"family":"Kharlamova","given":"Ganna"}],"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(Kapustian et al., 2021)</w:t>
      </w:r>
      <w:r w:rsidR="00C76FC3">
        <w:rPr>
          <w:rFonts w:ascii="Arial" w:hAnsi="Arial" w:cs="Arial"/>
        </w:rPr>
        <w:fldChar w:fldCharType="end"/>
      </w:r>
      <w:r w:rsidRPr="002718A2">
        <w:rPr>
          <w:rFonts w:ascii="Arial" w:hAnsi="Arial" w:cs="Arial"/>
        </w:rPr>
        <w:t xml:space="preserve">. Work on Ukrainian classical universities describe the endowment fund as a tool for accumulating external financing and presents it as a route toward greater financial autonomy, especially when public funding dominates but is not enough for strategic change </w:t>
      </w:r>
      <w:r w:rsidR="0097279F">
        <w:rPr>
          <w:rFonts w:ascii="Arial" w:hAnsi="Arial" w:cs="Arial"/>
        </w:rPr>
        <w:t>(</w:t>
      </w:r>
      <w:r w:rsidR="0097279F">
        <w:rPr>
          <w:rFonts w:ascii="Arial" w:hAnsi="Arial" w:cs="Arial"/>
        </w:rPr>
        <w:fldChar w:fldCharType="begin"/>
      </w:r>
      <w:r w:rsidR="00E77D9B">
        <w:rPr>
          <w:rFonts w:ascii="Arial" w:hAnsi="Arial" w:cs="Arial"/>
        </w:rPr>
        <w:instrText xml:space="preserve"> ADDIN ZOTERO_ITEM CSL_CITATION {"citationID":"9oxlurJP","properties":{"formattedCitation":"(Kapustian et al., 2021)","plainCitation":"(Kapustian et al., 2021)","dontUpdate":true,"noteIndex":0},"citationItems":[{"id":5810,"uris":["http://zotero.org/users/12779928/items/DWNGDILM"],"itemData":{"id":5810,"type":"article-journal","container-title":"Investment Management &amp; Financial Innovations","issue":"4","note":"publisher: Business Perspectives Ltd.","page":"340","source":"Google Scholar","title":"Financial sustainability of a Ukrainian university due to the COVID-19 pandemic: A calculative approach","title-short":"Financial sustainability of a Ukrainian university due to the COVID-19 pandemic","volume":"18","author":[{"family":"Kapustian","given":"Olena"},{"family":"Petlenko","given":"Yuliia"},{"family":"Ryzhov","given":"Anton"},{"family":"Kharlamova","given":"Ganna"}],"issued":{"date-parts":[["2021"]]}}}],"schema":"https://github.com/citation-style-language/schema/raw/master/csl-citation.json"} </w:instrText>
      </w:r>
      <w:r w:rsidR="0097279F">
        <w:rPr>
          <w:rFonts w:ascii="Arial" w:hAnsi="Arial" w:cs="Arial"/>
        </w:rPr>
        <w:fldChar w:fldCharType="separate"/>
      </w:r>
      <w:r w:rsidR="0097279F" w:rsidRPr="00C76FC3">
        <w:rPr>
          <w:rFonts w:ascii="Arial" w:hAnsi="Arial" w:cs="Arial"/>
        </w:rPr>
        <w:t>Kapustian et al., 2021)</w:t>
      </w:r>
      <w:r w:rsidR="0097279F">
        <w:rPr>
          <w:rFonts w:ascii="Arial" w:hAnsi="Arial" w:cs="Arial"/>
        </w:rPr>
        <w:fldChar w:fldCharType="end"/>
      </w:r>
      <w:r w:rsidRPr="002718A2">
        <w:rPr>
          <w:rFonts w:ascii="Arial" w:hAnsi="Arial" w:cs="Arial"/>
        </w:rPr>
        <w:t xml:space="preserve">. The same study proposes a development chain linking an endowment fund to innovation activities such as startup development, showing how investment based income can be connected to new services rather than only to routine spending </w:t>
      </w:r>
      <w:r w:rsidR="0097279F">
        <w:rPr>
          <w:rFonts w:ascii="Arial" w:hAnsi="Arial" w:cs="Arial"/>
        </w:rPr>
        <w:fldChar w:fldCharType="begin"/>
      </w:r>
      <w:r w:rsidR="00E77D9B">
        <w:rPr>
          <w:rFonts w:ascii="Arial" w:hAnsi="Arial" w:cs="Arial"/>
        </w:rPr>
        <w:instrText xml:space="preserve"> ADDIN ZOTERO_ITEM CSL_CITATION {"citationID":"O9n83oS5","properties":{"formattedCitation":"(Kapustian et al., 2021)","plainCitation":"(Kapustian et al., 2021)","noteIndex":0},"citationItems":[{"id":5810,"uris":["http://zotero.org/users/12779928/items/DWNGDILM"],"itemData":{"id":5810,"type":"article-journal","container-title":"Investment Management &amp; Financial Innovations","issue":"4","note":"publisher: Business Perspectives Ltd.","page":"340","source":"Google Scholar","title":"Financial sustainability of a Ukrainian university due to the COVID-19 pandemic: A calculative approach","title-short":"Financial sustainability of a Ukrainian university due to the COVID-19 pandemic","volume":"18","author":[{"family":"Kapustian","given":"Olena"},{"family":"Petlenko","given":"Yuliia"},{"family":"Ryzhov","given":"Anton"},{"family":"Kharlamova","given":"Ganna"}],"issued":{"date-parts":[["2021"]]}}}],"schema":"https://github.com/citation-style-language/schema/raw/master/csl-citation.json"} </w:instrText>
      </w:r>
      <w:r w:rsidR="0097279F">
        <w:rPr>
          <w:rFonts w:ascii="Arial" w:hAnsi="Arial" w:cs="Arial"/>
        </w:rPr>
        <w:fldChar w:fldCharType="separate"/>
      </w:r>
      <w:r w:rsidR="0097279F" w:rsidRPr="00C76FC3">
        <w:rPr>
          <w:rFonts w:ascii="Arial" w:hAnsi="Arial" w:cs="Arial"/>
        </w:rPr>
        <w:t>(Kapustian et al., 2021)</w:t>
      </w:r>
      <w:r w:rsidR="0097279F">
        <w:rPr>
          <w:rFonts w:ascii="Arial" w:hAnsi="Arial" w:cs="Arial"/>
        </w:rPr>
        <w:fldChar w:fldCharType="end"/>
      </w:r>
      <w:r w:rsidRPr="002718A2">
        <w:rPr>
          <w:rFonts w:ascii="Arial" w:hAnsi="Arial" w:cs="Arial"/>
        </w:rPr>
        <w:t xml:space="preserve">. Because endowments depend on investment markets, governance choices matter: evidence from the Norwegian Government Pension Fund Global and Swedish AP funds suggests that ethical exclusions of certain companies do not necessarily reduce returns relative to benchmarks, although risk can differ and results vary by case, which supports the feasibility of values based investment rules for mission driven funds </w:t>
      </w:r>
      <w:r w:rsidR="00E77D9B">
        <w:rPr>
          <w:rFonts w:ascii="Arial" w:hAnsi="Arial" w:cs="Arial"/>
        </w:rPr>
        <w:fldChar w:fldCharType="begin"/>
      </w:r>
      <w:r w:rsidR="00E77D9B">
        <w:rPr>
          <w:rFonts w:ascii="Arial" w:hAnsi="Arial" w:cs="Arial"/>
        </w:rPr>
        <w:instrText xml:space="preserve"> ADDIN ZOTERO_ITEM CSL_CITATION {"citationID":"a1bcMoeg","properties":{"formattedCitation":"(Hoepner &amp; Schopohl, 2018)","plainCitation":"(Hoepner &amp; Schopohl, 2018)","noteIndex":0},"citationItems":[{"id":5812,"uris":["http://zotero.org/users/12779928/items/JS42EAL6"],"itemData":{"id":5812,"type":"article-journal","container-title":"Journal of Business Ethics","DOI":"10.1007/s10551-016-3261-0","ISSN":"0167-4544, 1573-0697","issue":"3","journalAbbreviation":"J Bus Ethics","language":"en","page":"665-692","source":"DOI.org (Crossref)","title":"On the Price of Morals in Markets: An Empirical Study of the Swedish AP-Funds and the Norwegian Government Pension Fund","title-short":"On the Price of Morals in Markets","volume":"151","author":[{"family":"Hoepner","given":"Andreas G. F."},{"family":"Schopohl","given":"Lisa"}],"issued":{"date-parts":[["2018",9]]}}}],"schema":"https://github.com/citation-style-language/schema/raw/master/csl-citation.json"} </w:instrText>
      </w:r>
      <w:r w:rsidR="00E77D9B">
        <w:rPr>
          <w:rFonts w:ascii="Arial" w:hAnsi="Arial" w:cs="Arial"/>
        </w:rPr>
        <w:fldChar w:fldCharType="separate"/>
      </w:r>
      <w:r w:rsidR="00E77D9B" w:rsidRPr="00E77D9B">
        <w:rPr>
          <w:rFonts w:ascii="Arial" w:hAnsi="Arial" w:cs="Arial"/>
        </w:rPr>
        <w:t>(Hoepner &amp; Schopohl, 2018)</w:t>
      </w:r>
      <w:r w:rsidR="00E77D9B">
        <w:rPr>
          <w:rFonts w:ascii="Arial" w:hAnsi="Arial" w:cs="Arial"/>
        </w:rPr>
        <w:fldChar w:fldCharType="end"/>
      </w:r>
      <w:r w:rsidRPr="002718A2">
        <w:rPr>
          <w:rFonts w:ascii="Arial" w:hAnsi="Arial" w:cs="Arial"/>
        </w:rPr>
        <w:t xml:space="preserve">. Broader evidence also notes that socially responsible investment has become well established and increasingly popular among institutional and retail investors, which strengthens the practical availability of such investment products for long term funds. At the same time, investment risks are real: portfolio overlap across funds can increase systemic vulnerability even when diversification rises, so risk management should consider both diversification and similarity of holdings </w:t>
      </w:r>
      <w:r w:rsidR="00E77D9B">
        <w:rPr>
          <w:rFonts w:ascii="Arial" w:hAnsi="Arial" w:cs="Arial"/>
        </w:rPr>
        <w:fldChar w:fldCharType="begin"/>
      </w:r>
      <w:r w:rsidR="00E77D9B">
        <w:rPr>
          <w:rFonts w:ascii="Arial" w:hAnsi="Arial" w:cs="Arial"/>
        </w:rPr>
        <w:instrText xml:space="preserve"> ADDIN ZOTERO_ITEM CSL_CITATION {"citationID":"O0teHxtM","properties":{"formattedCitation":"(Delpini et al., 2019)","plainCitation":"(Delpini et al., 2019)","noteIndex":0},"citationItems":[{"id":5816,"uris":["http://zotero.org/users/12779928/items/2LEGHALF"],"itemData":{"id":5816,"type":"article-journal","container-title":"PloS one","issue":"5","note":"publisher: Public Library of Science San Francisco, CA USA","page":"e0217141","source":"Google Scholar","title":"Systemic risk from investment similarities","volume":"14","author":[{"family":"Delpini","given":"Danilo"},{"family":"Battiston","given":"Stefano"},{"family":"Caldarelli","given":"Guido"},{"family":"Riccaboni","given":"Massimo"}],"issued":{"date-parts":[["2019"]]}}}],"schema":"https://github.com/citation-style-language/schema/raw/master/csl-citation.json"} </w:instrText>
      </w:r>
      <w:r w:rsidR="00E77D9B">
        <w:rPr>
          <w:rFonts w:ascii="Arial" w:hAnsi="Arial" w:cs="Arial"/>
        </w:rPr>
        <w:fldChar w:fldCharType="separate"/>
      </w:r>
      <w:r w:rsidR="00E77D9B" w:rsidRPr="00E77D9B">
        <w:rPr>
          <w:rFonts w:ascii="Arial" w:hAnsi="Arial" w:cs="Arial"/>
        </w:rPr>
        <w:t>(Delpini et al., 2019)</w:t>
      </w:r>
      <w:r w:rsidR="00E77D9B">
        <w:rPr>
          <w:rFonts w:ascii="Arial" w:hAnsi="Arial" w:cs="Arial"/>
        </w:rPr>
        <w:fldChar w:fldCharType="end"/>
      </w:r>
      <w:r w:rsidRPr="002718A2">
        <w:rPr>
          <w:rFonts w:ascii="Arial" w:hAnsi="Arial" w:cs="Arial"/>
        </w:rPr>
        <w:t xml:space="preserve">. Costs also matter because the real costs of fund management can exceed what is publicly reported as management fees, so decision makers should examine true investment expenses when relying on endowment income for stable library support </w:t>
      </w:r>
      <w:r w:rsidR="00AB63A9">
        <w:rPr>
          <w:rFonts w:ascii="Arial" w:hAnsi="Arial" w:cs="Arial"/>
        </w:rPr>
        <w:fldChar w:fldCharType="begin"/>
      </w:r>
      <w:r w:rsidR="00AB63A9">
        <w:rPr>
          <w:rFonts w:ascii="Arial" w:hAnsi="Arial" w:cs="Arial"/>
        </w:rPr>
        <w:instrText xml:space="preserve"> ADDIN ZOTERO_ITEM CSL_CITATION {"citationID":"AfE6LoZ8","properties":{"formattedCitation":"(Perez &amp; Szymczyk, 2022)","plainCitation":"(Perez &amp; Szymczyk, 2022)","noteIndex":0},"citationItems":[{"id":5818,"uris":["http://zotero.org/users/12779928/items/XRUTZQGX"],"itemData":{"id":5818,"type":"article-journal","container-title":"Equilibrium. Quarterly Journal of Economics and Economic Policy","issue":"4","note":"publisher: Instytut Badań Gospodarczych","page":"969–1014","source":"Google Scholar","title":"Actual rate of the management fee in mutual funds of different styles","volume":"17","author":[{"family":"Perez","given":"Katarzyna"},{"family":"Szymczyk","given":"Łukasz"}],"issued":{"date-parts":[["2022"]]}}}],"schema":"https://github.com/citation-style-language/schema/raw/master/csl-citation.json"} </w:instrText>
      </w:r>
      <w:r w:rsidR="00AB63A9">
        <w:rPr>
          <w:rFonts w:ascii="Arial" w:hAnsi="Arial" w:cs="Arial"/>
        </w:rPr>
        <w:fldChar w:fldCharType="separate"/>
      </w:r>
      <w:r w:rsidR="00AB63A9" w:rsidRPr="00AB63A9">
        <w:rPr>
          <w:rFonts w:ascii="Arial" w:hAnsi="Arial" w:cs="Arial"/>
        </w:rPr>
        <w:t>(Perez &amp; Szymczyk, 2022)</w:t>
      </w:r>
      <w:r w:rsidR="00AB63A9">
        <w:rPr>
          <w:rFonts w:ascii="Arial" w:hAnsi="Arial" w:cs="Arial"/>
        </w:rPr>
        <w:fldChar w:fldCharType="end"/>
      </w:r>
      <w:r w:rsidRPr="002718A2">
        <w:rPr>
          <w:rFonts w:ascii="Arial" w:hAnsi="Arial" w:cs="Arial"/>
        </w:rPr>
        <w:t>.</w:t>
      </w:r>
    </w:p>
    <w:p w14:paraId="4D24A9D0" w14:textId="77777777" w:rsidR="00DB4026" w:rsidRPr="002718A2" w:rsidRDefault="00DB4026" w:rsidP="002718A2">
      <w:pPr>
        <w:spacing w:line="360" w:lineRule="auto"/>
        <w:jc w:val="both"/>
        <w:rPr>
          <w:rFonts w:ascii="Arial" w:hAnsi="Arial" w:cs="Arial"/>
        </w:rPr>
      </w:pPr>
    </w:p>
    <w:p w14:paraId="443E69B2" w14:textId="73A04487" w:rsidR="002718A2" w:rsidRDefault="002718A2" w:rsidP="002718A2">
      <w:pPr>
        <w:spacing w:line="360" w:lineRule="auto"/>
        <w:jc w:val="both"/>
        <w:rPr>
          <w:rFonts w:ascii="Arial" w:hAnsi="Arial" w:cs="Arial"/>
        </w:rPr>
      </w:pPr>
      <w:r w:rsidRPr="002718A2">
        <w:rPr>
          <w:rFonts w:ascii="Arial" w:hAnsi="Arial" w:cs="Arial"/>
        </w:rPr>
        <w:t xml:space="preserve">A fourth model is partnership and </w:t>
      </w:r>
      <w:proofErr w:type="spellStart"/>
      <w:r w:rsidRPr="002718A2">
        <w:rPr>
          <w:rFonts w:ascii="Arial" w:hAnsi="Arial" w:cs="Arial"/>
        </w:rPr>
        <w:t>consortial</w:t>
      </w:r>
      <w:proofErr w:type="spellEnd"/>
      <w:r w:rsidRPr="002718A2">
        <w:rPr>
          <w:rFonts w:ascii="Arial" w:hAnsi="Arial" w:cs="Arial"/>
        </w:rPr>
        <w:t xml:space="preserve"> funding, where libraries and related institutions share costs with external partners or with each other to pay for services that are too expensive or inefficient to fund alone (Liu et al., 2023). Higher education funding reviews describe corporate sponsorship and partnerships with foreign universities as </w:t>
      </w:r>
      <w:proofErr w:type="spellStart"/>
      <w:r w:rsidRPr="002718A2">
        <w:rPr>
          <w:rFonts w:ascii="Arial" w:hAnsi="Arial" w:cs="Arial"/>
        </w:rPr>
        <w:t>recognised</w:t>
      </w:r>
      <w:proofErr w:type="spellEnd"/>
      <w:r w:rsidRPr="002718A2">
        <w:rPr>
          <w:rFonts w:ascii="Arial" w:hAnsi="Arial" w:cs="Arial"/>
        </w:rPr>
        <w:t xml:space="preserve"> models, often used to expand capacity when internal funding is insufficient, but also requiring careful alignment between partner interests and public purpose (Liu et al., 2023). Platform based grant competitions illustrate both opportunity and risk: Google’s Innovation Challenge funded hundreds of journalism projects across many countries, with funded proposals strongly focused on audience engagement and reader revenue, and the analysis warns this can narrow innovation toward commercial solutions even though journalism is treated as a public good and people are often unwilling to pay </w:t>
      </w:r>
      <w:r w:rsidR="00AB63A9">
        <w:rPr>
          <w:rFonts w:ascii="Arial" w:hAnsi="Arial" w:cs="Arial"/>
        </w:rPr>
        <w:fldChar w:fldCharType="begin"/>
      </w:r>
      <w:r w:rsidR="00AB63A9">
        <w:rPr>
          <w:rFonts w:ascii="Arial" w:hAnsi="Arial" w:cs="Arial"/>
        </w:rPr>
        <w:instrText xml:space="preserve"> ADDIN ZOTERO_ITEM CSL_CITATION {"citationID":"XHWBPoLi","properties":{"formattedCitation":"(Young &amp; Hermida, 2024)","plainCitation":"(Young &amp; Hermida, 2024)","noteIndex":0},"citationItems":[{"id":5820,"uris":["http://zotero.org/users/12779928/items/K48KE7MQ"],"itemData":{"id":5820,"type":"article-journal","container-title":"Digital Journalism","DOI":"10.1080/21670811.2023.2273523","ISSN":"2167-0811, 2167-082X","issue":"9","journalAbbreviation":"Digital Journalism","language":"en","page":"1250-1260","source":"DOI.org (Crossref)","title":"People, Power, Platforms and the Business of Journalism","volume":"12","author":[{"family":"Young","given":"Mary Lynn"},{"family":"Hermida","given":"Alfred"}],"issued":{"date-parts":[["2024",10,20]]}}}],"schema":"https://github.com/citation-style-language/schema/raw/master/csl-citation.json"} </w:instrText>
      </w:r>
      <w:r w:rsidR="00AB63A9">
        <w:rPr>
          <w:rFonts w:ascii="Arial" w:hAnsi="Arial" w:cs="Arial"/>
        </w:rPr>
        <w:fldChar w:fldCharType="separate"/>
      </w:r>
      <w:r w:rsidR="00AB63A9" w:rsidRPr="00AB63A9">
        <w:rPr>
          <w:rFonts w:ascii="Arial" w:hAnsi="Arial" w:cs="Arial"/>
        </w:rPr>
        <w:t>(Young &amp; Hermida, 2024)</w:t>
      </w:r>
      <w:r w:rsidR="00AB63A9">
        <w:rPr>
          <w:rFonts w:ascii="Arial" w:hAnsi="Arial" w:cs="Arial"/>
        </w:rPr>
        <w:fldChar w:fldCharType="end"/>
      </w:r>
      <w:r w:rsidRPr="002718A2">
        <w:rPr>
          <w:rFonts w:ascii="Arial" w:hAnsi="Arial" w:cs="Arial"/>
        </w:rPr>
        <w:t xml:space="preserve">. Libraries face a similar tension when corporate funding pushes services toward metrics that fit business goals rather than community access goals, so partnership money can be useful but should be structured with clear safeguards (Hermida &amp; Young, 2024; Liu et al., 2023). A particularly library centered example is </w:t>
      </w:r>
      <w:proofErr w:type="spellStart"/>
      <w:r w:rsidRPr="002718A2">
        <w:rPr>
          <w:rFonts w:ascii="Arial" w:hAnsi="Arial" w:cs="Arial"/>
        </w:rPr>
        <w:t>consortial</w:t>
      </w:r>
      <w:proofErr w:type="spellEnd"/>
      <w:r w:rsidRPr="002718A2">
        <w:rPr>
          <w:rFonts w:ascii="Arial" w:hAnsi="Arial" w:cs="Arial"/>
        </w:rPr>
        <w:t xml:space="preserve"> funding for open access, where many institutions contribute small </w:t>
      </w:r>
      <w:r w:rsidRPr="002718A2">
        <w:rPr>
          <w:rFonts w:ascii="Arial" w:hAnsi="Arial" w:cs="Arial"/>
        </w:rPr>
        <w:lastRenderedPageBreak/>
        <w:t xml:space="preserve">amounts to collectively fund publishing infrastructure: the Open Library of Humanities model is backed by a </w:t>
      </w:r>
      <w:proofErr w:type="spellStart"/>
      <w:r w:rsidRPr="002718A2">
        <w:rPr>
          <w:rFonts w:ascii="Arial" w:hAnsi="Arial" w:cs="Arial"/>
        </w:rPr>
        <w:t>consortial</w:t>
      </w:r>
      <w:proofErr w:type="spellEnd"/>
      <w:r w:rsidRPr="002718A2">
        <w:rPr>
          <w:rFonts w:ascii="Arial" w:hAnsi="Arial" w:cs="Arial"/>
        </w:rPr>
        <w:t xml:space="preserve"> funding mechanism, and it is presented alongside discussion of offsetting deals in the Netherlands and the </w:t>
      </w:r>
      <w:proofErr w:type="spellStart"/>
      <w:r w:rsidRPr="002718A2">
        <w:rPr>
          <w:rFonts w:ascii="Arial" w:hAnsi="Arial" w:cs="Arial"/>
        </w:rPr>
        <w:t>LingOA</w:t>
      </w:r>
      <w:proofErr w:type="spellEnd"/>
      <w:r w:rsidRPr="002718A2">
        <w:rPr>
          <w:rFonts w:ascii="Arial" w:hAnsi="Arial" w:cs="Arial"/>
        </w:rPr>
        <w:t xml:space="preserve"> transition model, showing how pooled contributions can support fair open access without relying only on paywalls or author payments </w:t>
      </w:r>
      <w:r w:rsidR="00B74516">
        <w:rPr>
          <w:rFonts w:ascii="Arial" w:hAnsi="Arial" w:cs="Arial"/>
        </w:rPr>
        <w:fldChar w:fldCharType="begin"/>
      </w:r>
      <w:r w:rsidR="00B74516">
        <w:rPr>
          <w:rFonts w:ascii="Arial" w:hAnsi="Arial" w:cs="Arial"/>
        </w:rPr>
        <w:instrText xml:space="preserve"> ADDIN ZOTERO_ITEM CSL_CITATION {"citationID":"rDRHMySO","properties":{"formattedCitation":"(Eve et al., 2017)","plainCitation":"(Eve et al., 2017)","noteIndex":0},"citationItems":[{"id":5822,"uris":["http://zotero.org/users/12779928/items/JV8TX8ZQ"],"itemData":{"id":5822,"type":"article-journal","container-title":"Insights: the UKSG journal","issue":"3","note":"publisher: UKSG","page":"89–102","source":"Google Scholar","title":"Cost estimates of an open-access mandate for monographs in the UK’s third research excellence framework","volume":"30","author":[{"family":"Eve","given":"Martin Paul"},{"family":"Inglis","given":"Kitty"},{"family":"Prosser","given":"David"},{"family":"Speicher","given":"Lara"},{"family":"Stone","given":"Graham"}],"issued":{"date-parts":[["2017"]]}}}],"schema":"https://github.com/citation-style-language/schema/raw/master/csl-citation.json"} </w:instrText>
      </w:r>
      <w:r w:rsidR="00B74516">
        <w:rPr>
          <w:rFonts w:ascii="Arial" w:hAnsi="Arial" w:cs="Arial"/>
        </w:rPr>
        <w:fldChar w:fldCharType="separate"/>
      </w:r>
      <w:r w:rsidR="00B74516" w:rsidRPr="00B74516">
        <w:rPr>
          <w:rFonts w:ascii="Arial" w:hAnsi="Arial" w:cs="Arial"/>
        </w:rPr>
        <w:t>(Eve et al., 2017)</w:t>
      </w:r>
      <w:r w:rsidR="00B74516">
        <w:rPr>
          <w:rFonts w:ascii="Arial" w:hAnsi="Arial" w:cs="Arial"/>
        </w:rPr>
        <w:fldChar w:fldCharType="end"/>
      </w:r>
      <w:r w:rsidRPr="002718A2">
        <w:rPr>
          <w:rFonts w:ascii="Arial" w:hAnsi="Arial" w:cs="Arial"/>
        </w:rPr>
        <w:t>.</w:t>
      </w:r>
    </w:p>
    <w:p w14:paraId="3C4D1CFA" w14:textId="77777777" w:rsidR="00DB4026" w:rsidRPr="002718A2" w:rsidRDefault="00DB4026" w:rsidP="002718A2">
      <w:pPr>
        <w:spacing w:line="360" w:lineRule="auto"/>
        <w:jc w:val="both"/>
        <w:rPr>
          <w:rFonts w:ascii="Arial" w:hAnsi="Arial" w:cs="Arial"/>
        </w:rPr>
      </w:pPr>
    </w:p>
    <w:p w14:paraId="2969AA75" w14:textId="77777777" w:rsidR="002718A2" w:rsidRPr="00DB4026" w:rsidRDefault="002718A2" w:rsidP="002718A2">
      <w:pPr>
        <w:spacing w:line="360" w:lineRule="auto"/>
        <w:jc w:val="both"/>
        <w:rPr>
          <w:rFonts w:ascii="Arial" w:hAnsi="Arial" w:cs="Arial"/>
          <w:b/>
          <w:bCs/>
          <w:sz w:val="22"/>
          <w:szCs w:val="22"/>
        </w:rPr>
      </w:pPr>
      <w:r w:rsidRPr="00DB4026">
        <w:rPr>
          <w:rFonts w:ascii="Arial" w:hAnsi="Arial" w:cs="Arial"/>
          <w:b/>
          <w:bCs/>
          <w:sz w:val="22"/>
          <w:szCs w:val="22"/>
        </w:rPr>
        <w:t>Challenges of Library Funding</w:t>
      </w:r>
    </w:p>
    <w:p w14:paraId="55BD0758" w14:textId="65273EF4" w:rsidR="002718A2" w:rsidRPr="002718A2" w:rsidRDefault="002718A2" w:rsidP="002718A2">
      <w:pPr>
        <w:spacing w:line="360" w:lineRule="auto"/>
        <w:jc w:val="both"/>
        <w:rPr>
          <w:rFonts w:ascii="Arial" w:hAnsi="Arial" w:cs="Arial"/>
        </w:rPr>
      </w:pPr>
      <w:r w:rsidRPr="002718A2">
        <w:rPr>
          <w:rFonts w:ascii="Arial" w:hAnsi="Arial" w:cs="Arial"/>
        </w:rPr>
        <w:t xml:space="preserve">Library funding problems often start with where money comes from and who controls it. In Nigeria, </w:t>
      </w:r>
      <w:r w:rsidR="00B74516">
        <w:rPr>
          <w:rFonts w:ascii="Arial" w:hAnsi="Arial" w:cs="Arial"/>
        </w:rPr>
        <w:fldChar w:fldCharType="begin"/>
      </w:r>
      <w:r w:rsidR="00B74516">
        <w:rPr>
          <w:rFonts w:ascii="Arial" w:hAnsi="Arial" w:cs="Arial"/>
        </w:rPr>
        <w:instrText xml:space="preserve"> ADDIN ZOTERO_ITEM CSL_CITATION {"citationID":"b13O2KI9","properties":{"formattedCitation":"(Salman et al., 2018)","plainCitation":"(Salman et al., 2018)","noteIndex":0},"citationItems":[{"id":5824,"uris":["http://zotero.org/users/12779928/items/VIGVKXDA"],"itemData":{"id":5824,"type":"article-journal","container-title":"Library Management","issue":"6-7","note":"publisher: Emerald Publishing Limited","page":"389–401","source":"Google Scholar","title":"The governance and management of public library services in Nigeria","volume":"39","author":[{"family":"Salman","given":"Abdulsalam Abiodun"},{"family":"Mostert","given":"Janneke"},{"family":"Mugwisi","given":"Tinashe"}],"issued":{"date-parts":[["2018"]]}}}],"schema":"https://github.com/citation-style-language/schema/raw/master/csl-citation.json"} </w:instrText>
      </w:r>
      <w:r w:rsidR="00B74516">
        <w:rPr>
          <w:rFonts w:ascii="Arial" w:hAnsi="Arial" w:cs="Arial"/>
        </w:rPr>
        <w:fldChar w:fldCharType="separate"/>
      </w:r>
      <w:r w:rsidR="00B74516" w:rsidRPr="00B74516">
        <w:rPr>
          <w:rFonts w:ascii="Arial" w:hAnsi="Arial" w:cs="Arial"/>
        </w:rPr>
        <w:t>Salman et al.</w:t>
      </w:r>
      <w:r w:rsidR="006817FE">
        <w:rPr>
          <w:rFonts w:ascii="Arial" w:hAnsi="Arial" w:cs="Arial"/>
        </w:rPr>
        <w:t xml:space="preserve"> (</w:t>
      </w:r>
      <w:r w:rsidR="00B74516" w:rsidRPr="00B74516">
        <w:rPr>
          <w:rFonts w:ascii="Arial" w:hAnsi="Arial" w:cs="Arial"/>
        </w:rPr>
        <w:t>2018)</w:t>
      </w:r>
      <w:r w:rsidR="00B74516">
        <w:rPr>
          <w:rFonts w:ascii="Arial" w:hAnsi="Arial" w:cs="Arial"/>
        </w:rPr>
        <w:fldChar w:fldCharType="end"/>
      </w:r>
      <w:r w:rsidRPr="002718A2">
        <w:rPr>
          <w:rFonts w:ascii="Arial" w:hAnsi="Arial" w:cs="Arial"/>
        </w:rPr>
        <w:t xml:space="preserve"> found that public libraries depend heavily on government bodies not only for funding but also for key decisions, which means library plans can stall when government priorities change or when approvals are slow. The same work also links weak service delivery to inadequate funding, limited involvement of other stakeholders, and public library legislation that does not fit what libraries need today, so libraries struggle to argue for stable support in a formal way </w:t>
      </w:r>
      <w:r w:rsidR="00DB4026">
        <w:rPr>
          <w:rFonts w:ascii="Arial" w:hAnsi="Arial" w:cs="Arial"/>
        </w:rPr>
        <w:t>(</w:t>
      </w:r>
      <w:r w:rsidRPr="002718A2">
        <w:rPr>
          <w:rFonts w:ascii="Arial" w:hAnsi="Arial" w:cs="Arial"/>
        </w:rPr>
        <w:t xml:space="preserve">Salman et al., 2018). In New Jersey, </w:t>
      </w:r>
      <w:r w:rsidR="006817FE">
        <w:rPr>
          <w:rFonts w:ascii="Arial" w:hAnsi="Arial" w:cs="Arial"/>
        </w:rPr>
        <w:fldChar w:fldCharType="begin"/>
      </w:r>
      <w:r w:rsidR="006817FE">
        <w:rPr>
          <w:rFonts w:ascii="Arial" w:hAnsi="Arial" w:cs="Arial"/>
        </w:rPr>
        <w:instrText xml:space="preserve"> ADDIN ZOTERO_ITEM CSL_CITATION {"citationID":"tPsN3xyY","properties":{"formattedCitation":"(Beckett, 2016)","plainCitation":"(Beckett, 2016)","noteIndex":0},"citationItems":[{"id":5828,"uris":["http://zotero.org/users/12779928/items/A4SVQ8QS"],"itemData":{"id":5828,"type":"article-journal","container-title":"The Bottom Line","issue":"2","note":"publisher: Emerald Group Publishing Limited","page":"86–96","source":"Google Scholar","title":"Influences on New Jersey public library budget requests","volume":"29","author":[{"family":"Beckett","given":"Edith K."}],"issued":{"date-parts":[["2016"]]}}}],"schema":"https://github.com/citation-style-language/schema/raw/master/csl-citation.json"} </w:instrText>
      </w:r>
      <w:r w:rsidR="006817FE">
        <w:rPr>
          <w:rFonts w:ascii="Arial" w:hAnsi="Arial" w:cs="Arial"/>
        </w:rPr>
        <w:fldChar w:fldCharType="separate"/>
      </w:r>
      <w:r w:rsidR="006817FE" w:rsidRPr="006817FE">
        <w:rPr>
          <w:rFonts w:ascii="Arial" w:hAnsi="Arial" w:cs="Arial"/>
        </w:rPr>
        <w:t>Beckett</w:t>
      </w:r>
      <w:r w:rsidR="006817FE">
        <w:rPr>
          <w:rFonts w:ascii="Arial" w:hAnsi="Arial" w:cs="Arial"/>
        </w:rPr>
        <w:t xml:space="preserve"> (</w:t>
      </w:r>
      <w:r w:rsidR="006817FE" w:rsidRPr="006817FE">
        <w:rPr>
          <w:rFonts w:ascii="Arial" w:hAnsi="Arial" w:cs="Arial"/>
        </w:rPr>
        <w:t>2016)</w:t>
      </w:r>
      <w:r w:rsidR="006817FE">
        <w:rPr>
          <w:rFonts w:ascii="Arial" w:hAnsi="Arial" w:cs="Arial"/>
        </w:rPr>
        <w:fldChar w:fldCharType="end"/>
      </w:r>
      <w:r w:rsidRPr="002718A2">
        <w:rPr>
          <w:rFonts w:ascii="Arial" w:hAnsi="Arial" w:cs="Arial"/>
        </w:rPr>
        <w:t xml:space="preserve"> showed that even when public library directors and mayors broadly agree on what information matters in a budget decision, the budget request process is still complex and political because it depends on how decision makers interpret needs and evidence during negotiations (Beckett, 2016</w:t>
      </w:r>
      <w:r w:rsidR="00DB4026">
        <w:rPr>
          <w:rFonts w:ascii="Arial" w:hAnsi="Arial" w:cs="Arial"/>
        </w:rPr>
        <w:t>)</w:t>
      </w:r>
      <w:r w:rsidRPr="002718A2">
        <w:rPr>
          <w:rFonts w:ascii="Arial" w:hAnsi="Arial" w:cs="Arial"/>
        </w:rPr>
        <w:t xml:space="preserve">. In South Africa, </w:t>
      </w:r>
      <w:r w:rsidR="00F8180D">
        <w:rPr>
          <w:rFonts w:ascii="Arial" w:hAnsi="Arial" w:cs="Arial"/>
        </w:rPr>
        <w:fldChar w:fldCharType="begin"/>
      </w:r>
      <w:r w:rsidR="00F8180D">
        <w:rPr>
          <w:rFonts w:ascii="Arial" w:hAnsi="Arial" w:cs="Arial"/>
        </w:rPr>
        <w:instrText xml:space="preserve"> ADDIN ZOTERO_ITEM CSL_CITATION {"citationID":"aFgbvIjQ","properties":{"formattedCitation":"(Mugwisi et al., 2018)","plainCitation":"(Mugwisi et al., 2018)","noteIndex":0},"citationItems":[{"id":5831,"uris":["http://zotero.org/users/12779928/items/BH3SXEU5"],"itemData":{"id":5831,"type":"article-journal","abstract":"Public libraries are important institutions to support access to information services. Many communities, especially in rural areas, cannot afford to access information services and rely on free libraries in their communities in their quest for information services. The need for libraries to serve multicultural information users should therefore be reflected in their attempts to provide access to information services in their communities. This article reports on a study of libraries as facilitators of access to information services in a developing context. Face-to-face interviews were conducted with 24 conveniently selected librarians from 9 public libraries in Northern Library Region in the KwaZulu-Natal province in South Africa. Interviews were further conducted with 98 diverse information users who were randomly sampled during data collection. Findings indicate that public libraries provide diverse information services to learners, parents, general workers, students, women and young adults and children in their different age groups, occupations and general activities performed in their role of facilitating access to information services. These diverse users have diverse information needs, which create some challenges in the provision of information services. It was found that limited funding, shortage of skills and knowledge, technology and time, among others, are challenges limiting provision of information services in these libraries. Recruiting potential users, contesting for increased funding, lobbying for support, facilitation of technological training of skills are some recommendations made by this study.","container-title":"Information Development","DOI":"10.1177/0266666916672718","ISSN":"0266-6669, 1741-6469","issue":"1","journalAbbreviation":"Information Development","language":"en","page":"31-43","source":"DOI.org (Crossref)","title":"Public libraries as facilitators of information services: A case study of selected libraries in KwaZulu-Natal","title-short":"Public libraries as facilitators of information services","volume":"34","author":[{"family":"Mugwisi","given":"Tinashe"},{"family":"Jiyane","given":"Glenrose Velile"},{"family":"Fombad","given":"Madeleine C."}],"issued":{"date-parts":[["2018",1]]}}}],"schema":"https://github.com/citation-style-language/schema/raw/master/csl-citation.json"} </w:instrText>
      </w:r>
      <w:r w:rsidR="00F8180D">
        <w:rPr>
          <w:rFonts w:ascii="Arial" w:hAnsi="Arial" w:cs="Arial"/>
        </w:rPr>
        <w:fldChar w:fldCharType="separate"/>
      </w:r>
      <w:r w:rsidR="00F8180D" w:rsidRPr="00F8180D">
        <w:rPr>
          <w:rFonts w:ascii="Arial" w:hAnsi="Arial" w:cs="Arial"/>
        </w:rPr>
        <w:t>Mugwisi et al.</w:t>
      </w:r>
      <w:r w:rsidR="00F8180D">
        <w:rPr>
          <w:rFonts w:ascii="Arial" w:hAnsi="Arial" w:cs="Arial"/>
        </w:rPr>
        <w:t xml:space="preserve"> (</w:t>
      </w:r>
      <w:r w:rsidR="00F8180D" w:rsidRPr="00F8180D">
        <w:rPr>
          <w:rFonts w:ascii="Arial" w:hAnsi="Arial" w:cs="Arial"/>
        </w:rPr>
        <w:t>2018)</w:t>
      </w:r>
      <w:r w:rsidR="00F8180D">
        <w:rPr>
          <w:rFonts w:ascii="Arial" w:hAnsi="Arial" w:cs="Arial"/>
        </w:rPr>
        <w:fldChar w:fldCharType="end"/>
      </w:r>
      <w:r w:rsidRPr="002718A2">
        <w:rPr>
          <w:rFonts w:ascii="Arial" w:hAnsi="Arial" w:cs="Arial"/>
        </w:rPr>
        <w:t xml:space="preserve"> reported that public libraries serve very diverse community groups with different information needs, yet limited funding is one of the key constraints that reduces what libraries can actually offer, especially when money shortages combine with skills gaps and technology limit</w:t>
      </w:r>
      <w:r w:rsidR="00DB4026">
        <w:rPr>
          <w:rFonts w:ascii="Arial" w:hAnsi="Arial" w:cs="Arial"/>
        </w:rPr>
        <w:t>s.</w:t>
      </w:r>
      <w:r w:rsidRPr="002718A2">
        <w:rPr>
          <w:rFonts w:ascii="Arial" w:hAnsi="Arial" w:cs="Arial"/>
        </w:rPr>
        <w:t xml:space="preserve"> In universities, </w:t>
      </w:r>
      <w:r w:rsidR="00F8180D">
        <w:rPr>
          <w:rFonts w:ascii="Arial" w:hAnsi="Arial" w:cs="Arial"/>
        </w:rPr>
        <w:fldChar w:fldCharType="begin"/>
      </w:r>
      <w:r w:rsidR="00F8180D">
        <w:rPr>
          <w:rFonts w:ascii="Arial" w:hAnsi="Arial" w:cs="Arial"/>
        </w:rPr>
        <w:instrText xml:space="preserve"> ADDIN ZOTERO_ITEM CSL_CITATION {"citationID":"fZNCpNgx","properties":{"formattedCitation":"(Fitzgerald et al., 2023)","plainCitation":"(Fitzgerald et al., 2023)","noteIndex":0},"citationItems":[{"id":5836,"uris":["http://zotero.org/users/12779928/items/PW2LJC3U"],"itemData":{"id":5836,"type":"chapter","container-title":"Open Educational Resources in Higher Education","event-place":"Singapore","ISBN":"978-981-19858-9-8","language":"en","note":"collection-title: Future Education and Learning Spaces\nDOI: 10.1007/978-981-19-8590-4_6","page":"99-128","publisher":"Springer Nature Singapore","publisher-place":"Singapore","source":"DOI.org (Crossref)","title":"Reflections on Remixing Open Access Content into Open Educational Resources: A New Paradigm for Sustainable Data-Driven Language Learning Systems Design in Higher Education","title-short":"Reflections on Remixing Open Access Content into Open Educational Resources","URL":"https://link.springer.com/10.1007/978-981-19-8590-4_6","editor":[{"family":"Olivier","given":"Jako"},{"family":"Rambow","given":"Andreas"}],"author":[{"family":"Fitzgerald","given":"Alannah"},{"family":"Wu","given":"Shaoqun"},{"family":"König","given":"Jemma"},{"family":"Shaw","given":"Steven"},{"family":"Witten","given":"Ian H."}],"accessed":{"date-parts":[["2026",2,14]]},"issued":{"date-parts":[["2023"]]}}}],"schema":"https://github.com/citation-style-language/schema/raw/master/csl-citation.json"} </w:instrText>
      </w:r>
      <w:r w:rsidR="00F8180D">
        <w:rPr>
          <w:rFonts w:ascii="Arial" w:hAnsi="Arial" w:cs="Arial"/>
        </w:rPr>
        <w:fldChar w:fldCharType="separate"/>
      </w:r>
      <w:r w:rsidR="00F8180D" w:rsidRPr="00F8180D">
        <w:rPr>
          <w:rFonts w:ascii="Arial" w:hAnsi="Arial" w:cs="Arial"/>
        </w:rPr>
        <w:t>Fitzgerald et al.</w:t>
      </w:r>
      <w:r w:rsidR="00F8180D">
        <w:rPr>
          <w:rFonts w:ascii="Arial" w:hAnsi="Arial" w:cs="Arial"/>
        </w:rPr>
        <w:t xml:space="preserve"> (</w:t>
      </w:r>
      <w:r w:rsidR="00F8180D" w:rsidRPr="00F8180D">
        <w:rPr>
          <w:rFonts w:ascii="Arial" w:hAnsi="Arial" w:cs="Arial"/>
        </w:rPr>
        <w:t>2023)</w:t>
      </w:r>
      <w:r w:rsidR="00F8180D">
        <w:rPr>
          <w:rFonts w:ascii="Arial" w:hAnsi="Arial" w:cs="Arial"/>
        </w:rPr>
        <w:fldChar w:fldCharType="end"/>
      </w:r>
      <w:r w:rsidRPr="002718A2">
        <w:rPr>
          <w:rFonts w:ascii="Arial" w:hAnsi="Arial" w:cs="Arial"/>
        </w:rPr>
        <w:t xml:space="preserve"> similarly described academic libraries as fundamental for equitable access to education but often overlooked and underfunded, which makes it harder for them to protect staffing and services when universities make financial choices under pressure. </w:t>
      </w:r>
    </w:p>
    <w:p w14:paraId="4FCFA7B0" w14:textId="77777777" w:rsidR="002718A2" w:rsidRPr="002718A2" w:rsidRDefault="002718A2" w:rsidP="002718A2">
      <w:pPr>
        <w:spacing w:line="360" w:lineRule="auto"/>
        <w:jc w:val="both"/>
        <w:rPr>
          <w:rFonts w:ascii="Arial" w:hAnsi="Arial" w:cs="Arial"/>
        </w:rPr>
      </w:pPr>
    </w:p>
    <w:p w14:paraId="6C60FA47" w14:textId="7C9192C1" w:rsidR="002718A2" w:rsidRPr="002718A2" w:rsidRDefault="002718A2" w:rsidP="002718A2">
      <w:pPr>
        <w:spacing w:line="360" w:lineRule="auto"/>
        <w:jc w:val="both"/>
        <w:rPr>
          <w:rFonts w:ascii="Arial" w:hAnsi="Arial" w:cs="Arial"/>
        </w:rPr>
      </w:pPr>
      <w:r w:rsidRPr="002718A2">
        <w:rPr>
          <w:rFonts w:ascii="Arial" w:hAnsi="Arial" w:cs="Arial"/>
        </w:rPr>
        <w:t xml:space="preserve">Funding constraints become even more visible when libraries try to modernize services, because new services usually require upfront spending and continuous maintenance. In China, </w:t>
      </w:r>
      <w:r w:rsidR="00D55A9E">
        <w:rPr>
          <w:rFonts w:ascii="Arial" w:hAnsi="Arial" w:cs="Arial"/>
        </w:rPr>
        <w:fldChar w:fldCharType="begin"/>
      </w:r>
      <w:r w:rsidR="00D55A9E">
        <w:rPr>
          <w:rFonts w:ascii="Arial" w:hAnsi="Arial" w:cs="Arial"/>
        </w:rPr>
        <w:instrText xml:space="preserve"> ADDIN ZOTERO_ITEM CSL_CITATION {"citationID":"DFWgaztC","properties":{"formattedCitation":"(Cao et al., 2020)","plainCitation":"(Cao et al., 2020)","noteIndex":0},"citationItems":[{"id":5849,"uris":["http://zotero.org/users/12779928/items/5A9HPYQ2"],"itemData":{"id":5849,"type":"article-journal","abstract":"This exploratory study identified and compared the organization, services, challenges of and motivations for makerspaces in public, academic, and school libraries in China. Although there is a significant body of literature on makerspaces in libraries, this study is one of the first ones that provides a comparison of library makerspace organization and operation by library type. Data was collected using paper and online surveys from 158 librarians. Supporting learning was the most frequently identified motivation for establishing a makerspace by all three categories of librarians. While makerspaces in academic libraries were mostly operated by library staff, school libraries more evenly relied on teaching staff, volunteers, library staff members, and paid instructors to operate their makerspaces. Makerspaces in public and academic libraries were funded mostly from the libraries’ budget, while school libraries were funded more by other units on the campus and institutional or individual investments. The most frequently selected technologies were 3D printing and modeling technologies, and makerspaces in academic libraries were better equipped than makerspaces in the other two types of libraries. Group study rooms and learning commons centers were the most frequently occurring physical spaces in academic and public library makerspaces. School library makerspaces differentiated themselves by offering wooden crafts centers more often than other library makerspaces. While participants selecting budget limitation and inadequate equipment as barriers to implementing makerspaces was not surprising, public and academic librarians also often cited the lack of professional instructors. Based on the findings, several suggestions were offered to the practice of planning and operating a makerspace in libraries such as bringing together internal and external funding to support makerspaces, consolidating the required physical space of makerspaces and the existing space arrangement of libraries, and developing additional training programs to address the problem of a lack of professional instructors.","container-title":"Journal of Librarianship and Information Science","DOI":"10.1177/0961000620908657","ISSN":"0961-0006, 1741-6477","issue":"4","journalAbbreviation":"Journal of Librarianship and Information Science","language":"en","page":"1209-1223","source":"DOI.org (Crossref)","title":"Library makerspaces in China: A comparison of public, academic, and school libraries","title-short":"Library makerspaces in China","volume":"52","author":[{"family":"Cao","given":"Fenfang"},{"family":"Wu","given":"Shuheng"},{"family":"Stvilia","given":"Besiki"}],"issued":{"date-parts":[["2020",12]]}}}],"schema":"https://github.com/citation-style-language/schema/raw/master/csl-citation.json"} </w:instrText>
      </w:r>
      <w:r w:rsidR="00D55A9E">
        <w:rPr>
          <w:rFonts w:ascii="Arial" w:hAnsi="Arial" w:cs="Arial"/>
        </w:rPr>
        <w:fldChar w:fldCharType="separate"/>
      </w:r>
      <w:r w:rsidR="00D55A9E" w:rsidRPr="00D55A9E">
        <w:rPr>
          <w:rFonts w:ascii="Arial" w:hAnsi="Arial" w:cs="Arial"/>
        </w:rPr>
        <w:t>Cao et al.</w:t>
      </w:r>
      <w:r w:rsidR="00D55A9E">
        <w:rPr>
          <w:rFonts w:ascii="Arial" w:hAnsi="Arial" w:cs="Arial"/>
        </w:rPr>
        <w:t xml:space="preserve"> (</w:t>
      </w:r>
      <w:r w:rsidR="00D55A9E" w:rsidRPr="00D55A9E">
        <w:rPr>
          <w:rFonts w:ascii="Arial" w:hAnsi="Arial" w:cs="Arial"/>
        </w:rPr>
        <w:t>2020)</w:t>
      </w:r>
      <w:r w:rsidR="00D55A9E">
        <w:rPr>
          <w:rFonts w:ascii="Arial" w:hAnsi="Arial" w:cs="Arial"/>
        </w:rPr>
        <w:fldChar w:fldCharType="end"/>
      </w:r>
      <w:r w:rsidRPr="002718A2">
        <w:rPr>
          <w:rFonts w:ascii="Arial" w:hAnsi="Arial" w:cs="Arial"/>
        </w:rPr>
        <w:t xml:space="preserve"> compared makerspaces across public, academic, and school libraries and found that public and academic library makerspaces were funded mostly from the library budget, while school library makerspaces relied more on other campus units and even institutional or individual investments, showing that libraries often have to patch together funding sources to sustain hands on technology programs. Cao et al.</w:t>
      </w:r>
      <w:r w:rsidR="00DB4026">
        <w:rPr>
          <w:rFonts w:ascii="Arial" w:hAnsi="Arial" w:cs="Arial"/>
        </w:rPr>
        <w:t xml:space="preserve"> (2020)</w:t>
      </w:r>
      <w:r w:rsidRPr="002718A2">
        <w:rPr>
          <w:rFonts w:ascii="Arial" w:hAnsi="Arial" w:cs="Arial"/>
        </w:rPr>
        <w:t xml:space="preserve"> also reported budget limitation and inadequate equipment as frequent barriers, which helps explain why even popular technologies like 3D printing can be unevenly available across library types and locations. In Ghana, </w:t>
      </w:r>
      <w:r w:rsidR="00350CAD">
        <w:rPr>
          <w:rFonts w:ascii="Arial" w:hAnsi="Arial" w:cs="Arial"/>
        </w:rPr>
        <w:fldChar w:fldCharType="begin"/>
      </w:r>
      <w:r w:rsidR="00350CAD">
        <w:rPr>
          <w:rFonts w:ascii="Arial" w:hAnsi="Arial" w:cs="Arial"/>
        </w:rPr>
        <w:instrText xml:space="preserve"> ADDIN ZOTERO_ITEM CSL_CITATION {"citationID":"uDaAdoQF","properties":{"formattedCitation":"(Banleman, 2023)","plainCitation":"(Banleman, 2023)","noteIndex":0},"citationItems":[{"id":5848,"uris":["http://zotero.org/users/12779928/items/TYCYNW5P"],"itemData":{"id":5848,"type":"article-journal","container-title":"International Journal of Applied Research in Social Sciences","issue":"10","page":"599–613","source":"Google Scholar","title":"Academic library management issues and practices in Ghana: insights from the SD Dombo University of business and integrated development studies","title-short":"Academic library management issues and practices in Ghana","volume":"5","author":[{"family":"Banleman","given":"K."}],"issued":{"date-parts":[["2023"]]}}}],"schema":"https://github.com/citation-style-language/schema/raw/master/csl-citation.json"} </w:instrText>
      </w:r>
      <w:r w:rsidR="00350CAD">
        <w:rPr>
          <w:rFonts w:ascii="Arial" w:hAnsi="Arial" w:cs="Arial"/>
        </w:rPr>
        <w:fldChar w:fldCharType="separate"/>
      </w:r>
      <w:r w:rsidR="00350CAD" w:rsidRPr="00350CAD">
        <w:rPr>
          <w:rFonts w:ascii="Arial" w:hAnsi="Arial" w:cs="Arial"/>
        </w:rPr>
        <w:t>Banleman</w:t>
      </w:r>
      <w:r w:rsidR="00D55A9E">
        <w:rPr>
          <w:rFonts w:ascii="Arial" w:hAnsi="Arial" w:cs="Arial"/>
        </w:rPr>
        <w:t xml:space="preserve"> (</w:t>
      </w:r>
      <w:r w:rsidR="00350CAD" w:rsidRPr="00350CAD">
        <w:rPr>
          <w:rFonts w:ascii="Arial" w:hAnsi="Arial" w:cs="Arial"/>
        </w:rPr>
        <w:t>2023)</w:t>
      </w:r>
      <w:r w:rsidR="00350CAD">
        <w:rPr>
          <w:rFonts w:ascii="Arial" w:hAnsi="Arial" w:cs="Arial"/>
        </w:rPr>
        <w:fldChar w:fldCharType="end"/>
      </w:r>
      <w:r w:rsidR="00DB4026">
        <w:rPr>
          <w:rFonts w:ascii="Arial" w:hAnsi="Arial" w:cs="Arial"/>
        </w:rPr>
        <w:t xml:space="preserve"> </w:t>
      </w:r>
      <w:r w:rsidRPr="002718A2">
        <w:rPr>
          <w:rFonts w:ascii="Arial" w:hAnsi="Arial" w:cs="Arial"/>
        </w:rPr>
        <w:t xml:space="preserve">found that limited funding at the SD Dombo University of Business and Integrated Development Studies library restricted the acquisition of new </w:t>
      </w:r>
      <w:r w:rsidRPr="002718A2">
        <w:rPr>
          <w:rFonts w:ascii="Arial" w:hAnsi="Arial" w:cs="Arial"/>
        </w:rPr>
        <w:lastRenderedPageBreak/>
        <w:t xml:space="preserve">materials and reduced investment in advanced technologies, even though the library had begun building digital resources and technology infrastructure. In Kuwait, </w:t>
      </w:r>
      <w:r w:rsidR="00350CAD">
        <w:rPr>
          <w:rFonts w:ascii="Arial" w:hAnsi="Arial" w:cs="Arial"/>
        </w:rPr>
        <w:fldChar w:fldCharType="begin"/>
      </w:r>
      <w:r w:rsidR="00350CAD">
        <w:rPr>
          <w:rFonts w:ascii="Arial" w:hAnsi="Arial" w:cs="Arial"/>
        </w:rPr>
        <w:instrText xml:space="preserve"> ADDIN ZOTERO_ITEM CSL_CITATION {"citationID":"Rc7Xgfri","properties":{"formattedCitation":"(Alghnimi &amp; Chaudhry, 2022)","plainCitation":"(Alghnimi &amp; Chaudhry, 2022)","noteIndex":0},"citationItems":[{"id":5846,"uris":["http://zotero.org/users/12779928/items/3A5AVFP7"],"itemData":{"id":5846,"type":"article-journal","container-title":"Malaysian Journal of Library and Information Science","issue":"2","page":"115–129","source":"Google Scholar","title":"Status and practices of digitisation in Kuwaiti academic libraries","volume":"27","author":[{"family":"Alghnimi","given":"Maali"},{"family":"Chaudhry","given":"Abdus Sattar"}],"issued":{"date-parts":[["2022"]]}}}],"schema":"https://github.com/citation-style-language/schema/raw/master/csl-citation.json"} </w:instrText>
      </w:r>
      <w:r w:rsidR="00350CAD">
        <w:rPr>
          <w:rFonts w:ascii="Arial" w:hAnsi="Arial" w:cs="Arial"/>
        </w:rPr>
        <w:fldChar w:fldCharType="separate"/>
      </w:r>
      <w:r w:rsidR="00350CAD" w:rsidRPr="00350CAD">
        <w:rPr>
          <w:rFonts w:ascii="Arial" w:hAnsi="Arial" w:cs="Arial"/>
        </w:rPr>
        <w:t xml:space="preserve">Alghnimi </w:t>
      </w:r>
      <w:r w:rsidR="00350CAD">
        <w:rPr>
          <w:rFonts w:ascii="Arial" w:hAnsi="Arial" w:cs="Arial"/>
        </w:rPr>
        <w:t>and</w:t>
      </w:r>
      <w:r w:rsidR="00350CAD" w:rsidRPr="00350CAD">
        <w:rPr>
          <w:rFonts w:ascii="Arial" w:hAnsi="Arial" w:cs="Arial"/>
        </w:rPr>
        <w:t xml:space="preserve"> Chaudhry</w:t>
      </w:r>
      <w:r w:rsidR="00350CAD">
        <w:rPr>
          <w:rFonts w:ascii="Arial" w:hAnsi="Arial" w:cs="Arial"/>
        </w:rPr>
        <w:t xml:space="preserve"> (</w:t>
      </w:r>
      <w:r w:rsidR="00350CAD" w:rsidRPr="00350CAD">
        <w:rPr>
          <w:rFonts w:ascii="Arial" w:hAnsi="Arial" w:cs="Arial"/>
        </w:rPr>
        <w:t>2022)</w:t>
      </w:r>
      <w:r w:rsidR="00350CAD">
        <w:rPr>
          <w:rFonts w:ascii="Arial" w:hAnsi="Arial" w:cs="Arial"/>
        </w:rPr>
        <w:fldChar w:fldCharType="end"/>
      </w:r>
      <w:r w:rsidRPr="002718A2">
        <w:rPr>
          <w:rFonts w:ascii="Arial" w:hAnsi="Arial" w:cs="Arial"/>
        </w:rPr>
        <w:t xml:space="preserve"> identified funding as one of the top challenges for </w:t>
      </w:r>
      <w:proofErr w:type="spellStart"/>
      <w:r w:rsidRPr="002718A2">
        <w:rPr>
          <w:rFonts w:ascii="Arial" w:hAnsi="Arial" w:cs="Arial"/>
        </w:rPr>
        <w:t>digitisation</w:t>
      </w:r>
      <w:proofErr w:type="spellEnd"/>
      <w:r w:rsidRPr="002718A2">
        <w:rPr>
          <w:rFonts w:ascii="Arial" w:hAnsi="Arial" w:cs="Arial"/>
        </w:rPr>
        <w:t xml:space="preserve"> work in academic libraries, alongside copyright and staff training, meaning that even when librarians see </w:t>
      </w:r>
      <w:proofErr w:type="spellStart"/>
      <w:r w:rsidRPr="002718A2">
        <w:rPr>
          <w:rFonts w:ascii="Arial" w:hAnsi="Arial" w:cs="Arial"/>
        </w:rPr>
        <w:t>digitisation</w:t>
      </w:r>
      <w:proofErr w:type="spellEnd"/>
      <w:r w:rsidRPr="002718A2">
        <w:rPr>
          <w:rFonts w:ascii="Arial" w:hAnsi="Arial" w:cs="Arial"/>
        </w:rPr>
        <w:t xml:space="preserve"> as important, projects can remain partial or slow because budgets do not match the scale of the task. In South Africa, </w:t>
      </w:r>
      <w:r w:rsidR="00350CAD">
        <w:rPr>
          <w:rFonts w:ascii="Arial" w:hAnsi="Arial" w:cs="Arial"/>
        </w:rPr>
        <w:fldChar w:fldCharType="begin"/>
      </w:r>
      <w:r w:rsidR="00350CAD">
        <w:rPr>
          <w:rFonts w:ascii="Arial" w:hAnsi="Arial" w:cs="Arial"/>
        </w:rPr>
        <w:instrText xml:space="preserve"> ADDIN ZOTERO_ITEM CSL_CITATION {"citationID":"NwQqV0RN","properties":{"formattedCitation":"(Masenya &amp; Ngulube, 2020)","plainCitation":"(Masenya &amp; Ngulube, 2020)","noteIndex":0},"citationItems":[{"id":5844,"uris":["http://zotero.org/users/12779928/items/ENMTUCFN"],"itemData":{"id":5844,"type":"article-journal","container-title":"South African Journal of Libraries and Information Science","DOI":"10.7553/86-1-1860","ISSN":"23048263","issue":"1","journalAbbreviation":"SAJLIS","source":"DOI.org (Crossref)","title":"Factors that influence digital preservation sustainability in academic libraries in South Africa","URL":"https://sajlis.journals.ac.za/pub/article/view/1860","volume":"86","author":[{"family":"Masenya","given":"Tlou Maggie"},{"family":"Ngulube","given":"Patrick"}],"accessed":{"date-parts":[["2026",2,14]]},"issued":{"date-parts":[["2020",8]]}}}],"schema":"https://github.com/citation-style-language/schema/raw/master/csl-citation.json"} </w:instrText>
      </w:r>
      <w:r w:rsidR="00350CAD">
        <w:rPr>
          <w:rFonts w:ascii="Arial" w:hAnsi="Arial" w:cs="Arial"/>
        </w:rPr>
        <w:fldChar w:fldCharType="separate"/>
      </w:r>
      <w:r w:rsidR="00350CAD" w:rsidRPr="00350CAD">
        <w:rPr>
          <w:rFonts w:ascii="Arial" w:hAnsi="Arial" w:cs="Arial"/>
        </w:rPr>
        <w:t xml:space="preserve">Masenya </w:t>
      </w:r>
      <w:r w:rsidR="00350CAD">
        <w:rPr>
          <w:rFonts w:ascii="Arial" w:hAnsi="Arial" w:cs="Arial"/>
        </w:rPr>
        <w:t>and</w:t>
      </w:r>
      <w:r w:rsidR="00350CAD" w:rsidRPr="00350CAD">
        <w:rPr>
          <w:rFonts w:ascii="Arial" w:hAnsi="Arial" w:cs="Arial"/>
        </w:rPr>
        <w:t xml:space="preserve"> Ngulube</w:t>
      </w:r>
      <w:r w:rsidR="00350CAD">
        <w:rPr>
          <w:rFonts w:ascii="Arial" w:hAnsi="Arial" w:cs="Arial"/>
        </w:rPr>
        <w:t xml:space="preserve"> (</w:t>
      </w:r>
      <w:r w:rsidR="00350CAD" w:rsidRPr="00350CAD">
        <w:rPr>
          <w:rFonts w:ascii="Arial" w:hAnsi="Arial" w:cs="Arial"/>
        </w:rPr>
        <w:t>2020)</w:t>
      </w:r>
      <w:r w:rsidR="00350CAD">
        <w:rPr>
          <w:rFonts w:ascii="Arial" w:hAnsi="Arial" w:cs="Arial"/>
        </w:rPr>
        <w:fldChar w:fldCharType="end"/>
      </w:r>
      <w:r w:rsidRPr="002718A2">
        <w:rPr>
          <w:rFonts w:ascii="Arial" w:hAnsi="Arial" w:cs="Arial"/>
        </w:rPr>
        <w:t xml:space="preserve"> showed that sustainable digital preservation is undermined by lack of funding and inadequate resources, and that these problems interact with missing standards and policies, limited skills and training, limited collaboration, and technological obsolescence, so financial weakness spreads into many other weaknesses that make long term preservation difficult. Across African academic libraries more broadly, </w:t>
      </w:r>
      <w:r w:rsidR="00350CAD">
        <w:rPr>
          <w:rFonts w:ascii="Arial" w:hAnsi="Arial" w:cs="Arial"/>
        </w:rPr>
        <w:fldChar w:fldCharType="begin"/>
      </w:r>
      <w:r w:rsidR="00350CAD">
        <w:rPr>
          <w:rFonts w:ascii="Arial" w:hAnsi="Arial" w:cs="Arial"/>
        </w:rPr>
        <w:instrText xml:space="preserve"> ADDIN ZOTERO_ITEM CSL_CITATION {"citationID":"r82jUqcu","properties":{"formattedCitation":"(Nakaziba &amp; Ngulube, 2023)","plainCitation":"(Nakaziba &amp; Ngulube, 2023)","noteIndex":0},"citationItems":[{"id":5843,"uris":["http://zotero.org/users/12779928/items/77BG7TBU"],"itemData":{"id":5843,"type":"article-journal","container-title":"Journal of Library Administration","DOI":"10.1080/01930826.2023.2281339","ISSN":"0193-0826, 1540-3564","issue":"8","journalAbbreviation":"Journal of Library Administration","language":"en","page":"989-1013","source":"DOI.org (Crossref)","title":"Academic Libraries as Learning Organizations: Enhancing CPD Activities within Selected University Libraries in Uganda","title-short":"Academic Libraries as Learning Organizations","volume":"63","author":[{"family":"Nakaziba","given":"Sarah"},{"family":"Ngulube","given":"Patrick"}],"issued":{"date-parts":[["2023",11,17]]}}}],"schema":"https://github.com/citation-style-language/schema/raw/master/csl-citation.json"} </w:instrText>
      </w:r>
      <w:r w:rsidR="00350CAD">
        <w:rPr>
          <w:rFonts w:ascii="Arial" w:hAnsi="Arial" w:cs="Arial"/>
        </w:rPr>
        <w:fldChar w:fldCharType="separate"/>
      </w:r>
      <w:r w:rsidR="00350CAD" w:rsidRPr="00350CAD">
        <w:rPr>
          <w:rFonts w:ascii="Arial" w:hAnsi="Arial" w:cs="Arial"/>
        </w:rPr>
        <w:t>Nakaziba &amp; Ngulube</w:t>
      </w:r>
      <w:r w:rsidR="00350CAD">
        <w:rPr>
          <w:rFonts w:ascii="Arial" w:hAnsi="Arial" w:cs="Arial"/>
        </w:rPr>
        <w:t xml:space="preserve"> (</w:t>
      </w:r>
      <w:r w:rsidR="00350CAD" w:rsidRPr="00350CAD">
        <w:rPr>
          <w:rFonts w:ascii="Arial" w:hAnsi="Arial" w:cs="Arial"/>
        </w:rPr>
        <w:t>2023)</w:t>
      </w:r>
      <w:r w:rsidR="00350CAD">
        <w:rPr>
          <w:rFonts w:ascii="Arial" w:hAnsi="Arial" w:cs="Arial"/>
        </w:rPr>
        <w:fldChar w:fldCharType="end"/>
      </w:r>
      <w:r w:rsidRPr="002718A2">
        <w:rPr>
          <w:rFonts w:ascii="Arial" w:hAnsi="Arial" w:cs="Arial"/>
        </w:rPr>
        <w:t xml:space="preserve"> reported that many libraries do not allocate budget for staff training and often lack staff training policies, which creates a practical barrier to digital transformation because new systems require ongoing professional development that must be funded, scheduled, and managed. Even activities meant to support funding can be blocked by funding: in Ghanaian higher education libraries, </w:t>
      </w:r>
      <w:r w:rsidR="00D55A9E">
        <w:rPr>
          <w:rFonts w:ascii="Arial" w:hAnsi="Arial" w:cs="Arial"/>
        </w:rPr>
        <w:fldChar w:fldCharType="begin"/>
      </w:r>
      <w:r w:rsidR="00D55A9E">
        <w:rPr>
          <w:rFonts w:ascii="Arial" w:hAnsi="Arial" w:cs="Arial"/>
        </w:rPr>
        <w:instrText xml:space="preserve"> ADDIN ZOTERO_ITEM CSL_CITATION {"citationID":"qEdsQrEI","properties":{"formattedCitation":"(Ofori et al., 2020)","plainCitation":"(Ofori et al., 2020)","noteIndex":0},"citationItems":[{"id":5851,"uris":["http://zotero.org/users/12779928/items/799U447T"],"itemData":{"id":5851,"type":"article-journal","container-title":"Library Hi Tech News","issue":"3","note":"publisher: Emerald publishing limited","page":"15–20","source":"Google Scholar","title":"Marketing intangibles: the case of library services in higher education institutions","title-short":"Marketing intangibles","volume":"37","author":[{"family":"Ofori","given":"Wilhemina Odarkor"},{"family":"Markwei","given":"Evelyn"},{"family":"Quagraine","given":"Nana Tuhufo"}],"issued":{"date-parts":[["2020"]]}}}],"schema":"https://github.com/citation-style-language/schema/raw/master/csl-citation.json"} </w:instrText>
      </w:r>
      <w:r w:rsidR="00D55A9E">
        <w:rPr>
          <w:rFonts w:ascii="Arial" w:hAnsi="Arial" w:cs="Arial"/>
        </w:rPr>
        <w:fldChar w:fldCharType="separate"/>
      </w:r>
      <w:r w:rsidR="00D55A9E" w:rsidRPr="00D55A9E">
        <w:rPr>
          <w:rFonts w:ascii="Arial" w:hAnsi="Arial" w:cs="Arial"/>
        </w:rPr>
        <w:t>Ofori et al.</w:t>
      </w:r>
      <w:r w:rsidR="00D55A9E">
        <w:rPr>
          <w:rFonts w:ascii="Arial" w:hAnsi="Arial" w:cs="Arial"/>
        </w:rPr>
        <w:t xml:space="preserve"> (</w:t>
      </w:r>
      <w:r w:rsidR="00D55A9E" w:rsidRPr="00D55A9E">
        <w:rPr>
          <w:rFonts w:ascii="Arial" w:hAnsi="Arial" w:cs="Arial"/>
        </w:rPr>
        <w:t>2020)</w:t>
      </w:r>
      <w:r w:rsidR="00D55A9E">
        <w:rPr>
          <w:rFonts w:ascii="Arial" w:hAnsi="Arial" w:cs="Arial"/>
        </w:rPr>
        <w:fldChar w:fldCharType="end"/>
      </w:r>
      <w:r w:rsidRPr="002718A2">
        <w:rPr>
          <w:rFonts w:ascii="Arial" w:hAnsi="Arial" w:cs="Arial"/>
        </w:rPr>
        <w:t xml:space="preserve"> f</w:t>
      </w:r>
      <w:r w:rsidR="00D55A9E">
        <w:rPr>
          <w:rFonts w:ascii="Arial" w:hAnsi="Arial" w:cs="Arial"/>
        </w:rPr>
        <w:t>o</w:t>
      </w:r>
      <w:r w:rsidRPr="002718A2">
        <w:rPr>
          <w:rFonts w:ascii="Arial" w:hAnsi="Arial" w:cs="Arial"/>
        </w:rPr>
        <w:t>und that marketing of library services is hindered by lack of funds, limited staff knowledge of marketing techniques, and lack of a marketing policy, which can reduce visibility and weaken the case for investment. These examples from China, Ghana, Kuwait, and South Africa show a repeating pattern where limited funding blocks technology, training, marketing, and preservation at the same time, so the gap between what users expect and what libraries can afford keeps widening</w:t>
      </w:r>
      <w:r w:rsidR="00B5229C">
        <w:rPr>
          <w:rFonts w:ascii="Arial" w:hAnsi="Arial" w:cs="Arial"/>
        </w:rPr>
        <w:t>.</w:t>
      </w:r>
    </w:p>
    <w:p w14:paraId="5F6E72D9" w14:textId="77777777" w:rsidR="002718A2" w:rsidRPr="002718A2" w:rsidRDefault="002718A2" w:rsidP="002718A2">
      <w:pPr>
        <w:spacing w:line="360" w:lineRule="auto"/>
        <w:jc w:val="both"/>
        <w:rPr>
          <w:rFonts w:ascii="Arial" w:hAnsi="Arial" w:cs="Arial"/>
        </w:rPr>
      </w:pPr>
    </w:p>
    <w:p w14:paraId="2B38CED1" w14:textId="577394F7" w:rsidR="002718A2" w:rsidRPr="002718A2" w:rsidRDefault="002718A2" w:rsidP="002718A2">
      <w:pPr>
        <w:spacing w:line="360" w:lineRule="auto"/>
        <w:jc w:val="both"/>
        <w:rPr>
          <w:rFonts w:ascii="Arial" w:hAnsi="Arial" w:cs="Arial"/>
        </w:rPr>
      </w:pPr>
      <w:r w:rsidRPr="002718A2">
        <w:rPr>
          <w:rFonts w:ascii="Arial" w:hAnsi="Arial" w:cs="Arial"/>
        </w:rPr>
        <w:t>External shocks and system wide cost changes further intensify these funding problems, especially in digital services and scholarly communication.</w:t>
      </w:r>
      <w:r w:rsidR="0048325A">
        <w:rPr>
          <w:rFonts w:ascii="Arial" w:hAnsi="Arial" w:cs="Arial"/>
        </w:rPr>
        <w:t xml:space="preserve"> </w:t>
      </w:r>
      <w:r w:rsidR="0048325A">
        <w:rPr>
          <w:rFonts w:ascii="Arial" w:hAnsi="Arial" w:cs="Arial"/>
        </w:rPr>
        <w:fldChar w:fldCharType="begin"/>
      </w:r>
      <w:r w:rsidR="0048325A">
        <w:rPr>
          <w:rFonts w:ascii="Arial" w:hAnsi="Arial" w:cs="Arial"/>
        </w:rPr>
        <w:instrText xml:space="preserve"> ADDIN ZOTERO_ITEM CSL_CITATION {"citationID":"poMBF21W","properties":{"formattedCitation":"(Ayeni et al., 2021)","plainCitation":"(Ayeni et al., 2021)","noteIndex":0},"citationItems":[{"id":5841,"uris":["http://zotero.org/users/12779928/items/AGB3HESN"],"itemData":{"id":5841,"type":"article-journal","container-title":"Evidence Based Library and Information Practice","issue":"3","note":"publisher: Érudit","page":"67–104","source":"Google Scholar","title":"A systematic review of library services provision in response to COVID-19 pandemic","volume":"16","author":[{"family":"Ayeni","given":"Philips O."},{"family":"Agbaje","given":"Blessed O."},{"family":"Tippler","given":"Maria"}],"issued":{"date-parts":[["2021"]]}}}],"schema":"https://github.com/citation-style-language/schema/raw/master/csl-citation.json"} </w:instrText>
      </w:r>
      <w:r w:rsidR="0048325A">
        <w:rPr>
          <w:rFonts w:ascii="Arial" w:hAnsi="Arial" w:cs="Arial"/>
        </w:rPr>
        <w:fldChar w:fldCharType="separate"/>
      </w:r>
      <w:r w:rsidR="0048325A" w:rsidRPr="0048325A">
        <w:rPr>
          <w:rFonts w:ascii="Arial" w:hAnsi="Arial" w:cs="Arial"/>
        </w:rPr>
        <w:t>Ayeni et al.</w:t>
      </w:r>
      <w:r w:rsidR="0048325A">
        <w:rPr>
          <w:rFonts w:ascii="Arial" w:hAnsi="Arial" w:cs="Arial"/>
        </w:rPr>
        <w:t xml:space="preserve"> (</w:t>
      </w:r>
      <w:r w:rsidR="0048325A" w:rsidRPr="0048325A">
        <w:rPr>
          <w:rFonts w:ascii="Arial" w:hAnsi="Arial" w:cs="Arial"/>
        </w:rPr>
        <w:t>2021)</w:t>
      </w:r>
      <w:r w:rsidR="0048325A">
        <w:rPr>
          <w:rFonts w:ascii="Arial" w:hAnsi="Arial" w:cs="Arial"/>
        </w:rPr>
        <w:fldChar w:fldCharType="end"/>
      </w:r>
      <w:r w:rsidRPr="002718A2">
        <w:rPr>
          <w:rFonts w:ascii="Arial" w:hAnsi="Arial" w:cs="Arial"/>
        </w:rPr>
        <w:t xml:space="preserve">  reviewed how libraries responded to the COVID 19 pandemic and highlighted that many libraries had to close physical spaces and rapidly provide online and remote services, which increases demand for digital tools, platforms, and staff time at the same moment that institutions face financial stress. Fitzgerald et al.</w:t>
      </w:r>
      <w:r w:rsidR="00B5229C">
        <w:rPr>
          <w:rFonts w:ascii="Arial" w:hAnsi="Arial" w:cs="Arial"/>
        </w:rPr>
        <w:t xml:space="preserve"> (2023)</w:t>
      </w:r>
      <w:r w:rsidRPr="002718A2">
        <w:rPr>
          <w:rFonts w:ascii="Arial" w:hAnsi="Arial" w:cs="Arial"/>
        </w:rPr>
        <w:t xml:space="preserve"> examined decision making during the onset of COVID 19 through reports from library deans and directors and found that some leaders were forced to cut staff funding or felt pressured to reopen, while others were allowed to set priorities, showing that crisis budgeting can either protect or weaken libraries depending on how university administration treats library expertise. Another pressure point is the cost structure of scholarly publishing. </w:t>
      </w:r>
      <w:r w:rsidR="00C51D05">
        <w:rPr>
          <w:rFonts w:ascii="Arial" w:hAnsi="Arial" w:cs="Arial"/>
        </w:rPr>
        <w:fldChar w:fldCharType="begin"/>
      </w:r>
      <w:r w:rsidR="00C51D05">
        <w:rPr>
          <w:rFonts w:ascii="Arial" w:hAnsi="Arial" w:cs="Arial"/>
        </w:rPr>
        <w:instrText xml:space="preserve"> ADDIN ZOTERO_ITEM CSL_CITATION {"citationID":"M4CuXscq","properties":{"formattedCitation":"(Limaye, 2022)","plainCitation":"(Limaye, 2022)","noteIndex":0},"citationItems":[{"id":5840,"uris":["http://zotero.org/users/12779928/items/8EKVIUB4"],"itemData":{"id":5840,"type":"article-journal","container-title":"MIT Science Policy Review","note":"publisher: PubPub","source":"Google Scholar","title":"Article Processing Charges may not be sustainable for academic researchers","URL":"https://sciencepolicyreview.pubpub.org/pub/w2yjsysh","volume":"3","author":[{"family":"Limaye","given":"Aditya M."}],"accessed":{"date-parts":[["2026",2,14]]},"issued":{"date-parts":[["2022"]]}}}],"schema":"https://github.com/citation-style-language/schema/raw/master/csl-citation.json"} </w:instrText>
      </w:r>
      <w:r w:rsidR="00C51D05">
        <w:rPr>
          <w:rFonts w:ascii="Arial" w:hAnsi="Arial" w:cs="Arial"/>
        </w:rPr>
        <w:fldChar w:fldCharType="separate"/>
      </w:r>
      <w:r w:rsidR="00C51D05" w:rsidRPr="00C51D05">
        <w:rPr>
          <w:rFonts w:ascii="Arial" w:hAnsi="Arial" w:cs="Arial"/>
        </w:rPr>
        <w:t>Limaye</w:t>
      </w:r>
      <w:r w:rsidR="00C51D05">
        <w:rPr>
          <w:rFonts w:ascii="Arial" w:hAnsi="Arial" w:cs="Arial"/>
        </w:rPr>
        <w:t xml:space="preserve"> (</w:t>
      </w:r>
      <w:r w:rsidR="00C51D05" w:rsidRPr="00C51D05">
        <w:rPr>
          <w:rFonts w:ascii="Arial" w:hAnsi="Arial" w:cs="Arial"/>
        </w:rPr>
        <w:t>2022)</w:t>
      </w:r>
      <w:r w:rsidR="00C51D05">
        <w:rPr>
          <w:rFonts w:ascii="Arial" w:hAnsi="Arial" w:cs="Arial"/>
        </w:rPr>
        <w:fldChar w:fldCharType="end"/>
      </w:r>
      <w:r w:rsidRPr="002718A2">
        <w:rPr>
          <w:rFonts w:ascii="Arial" w:hAnsi="Arial" w:cs="Arial"/>
        </w:rPr>
        <w:t xml:space="preserve"> explained that concerns about stressed library budgets and equitable access have supported the move toward open access publishing, but that the Article Processing Charge model has shifted costs away from library subscription budgets and onto individual research groups, and rising charges may threaten research productivity, which can </w:t>
      </w:r>
      <w:r w:rsidRPr="002718A2">
        <w:rPr>
          <w:rFonts w:ascii="Arial" w:hAnsi="Arial" w:cs="Arial"/>
        </w:rPr>
        <w:lastRenderedPageBreak/>
        <w:t xml:space="preserve">also create new conflicts about who should pay and how institutions should allocate limited funds. This matters for libraries because publishing costs, access goals, and research support are closely linked to library missions, yet the financial burden can move around the institution rather than disappearing </w:t>
      </w:r>
      <w:r w:rsidR="00B5229C">
        <w:rPr>
          <w:rFonts w:ascii="Arial" w:hAnsi="Arial" w:cs="Arial"/>
        </w:rPr>
        <w:t>(</w:t>
      </w:r>
      <w:r w:rsidRPr="002718A2">
        <w:rPr>
          <w:rFonts w:ascii="Arial" w:hAnsi="Arial" w:cs="Arial"/>
        </w:rPr>
        <w:t>Fitzgerald et al., 2023</w:t>
      </w:r>
      <w:r w:rsidR="00B5229C">
        <w:rPr>
          <w:rFonts w:ascii="Arial" w:hAnsi="Arial" w:cs="Arial"/>
        </w:rPr>
        <w:t>)</w:t>
      </w:r>
      <w:r w:rsidRPr="002718A2">
        <w:rPr>
          <w:rFonts w:ascii="Arial" w:hAnsi="Arial" w:cs="Arial"/>
        </w:rPr>
        <w:t>. Some libraries try to reduce dependence on normal budgets by using partnerships and external grants, but this also adds coordination work and can be hard to sustain after the grant ends.</w:t>
      </w:r>
      <w:r w:rsidR="00C51D05">
        <w:rPr>
          <w:rFonts w:ascii="Arial" w:hAnsi="Arial" w:cs="Arial"/>
        </w:rPr>
        <w:t xml:space="preserve"> </w:t>
      </w:r>
      <w:r w:rsidR="00C51D05">
        <w:rPr>
          <w:rFonts w:ascii="Arial" w:hAnsi="Arial" w:cs="Arial"/>
        </w:rPr>
        <w:fldChar w:fldCharType="begin"/>
      </w:r>
      <w:r w:rsidR="00C51D05">
        <w:rPr>
          <w:rFonts w:ascii="Arial" w:hAnsi="Arial" w:cs="Arial"/>
        </w:rPr>
        <w:instrText xml:space="preserve"> ADDIN ZOTERO_ITEM CSL_CITATION {"citationID":"mZHTRrKo","properties":{"formattedCitation":"(Harp Ziegenfuss &amp; Furse, 2016)","plainCitation":"(Harp Ziegenfuss &amp; Furse, 2016)","noteIndex":0},"citationItems":[{"id":5838,"uris":["http://zotero.org/users/12779928/items/J5BP7IDF"],"itemData":{"id":5838,"type":"article-journal","container-title":"Digital Library Perspectives","issue":"2","note":"publisher: Emerald Group Publishing Limited","page":"103–116","source":"Google Scholar","title":"Opening up collaboration and partnership possibilities: Re-valuing library resources, skill sets, and expertise","title-short":"Opening up collaboration and partnership possibilities","volume":"32","author":[{"family":"Harp Ziegenfuss","given":"Donna"},{"family":"Furse","given":"Cynthia"}],"issued":{"date-parts":[["2016"]]}}}],"schema":"https://github.com/citation-style-language/schema/raw/master/csl-citation.json"} </w:instrText>
      </w:r>
      <w:r w:rsidR="00C51D05">
        <w:rPr>
          <w:rFonts w:ascii="Arial" w:hAnsi="Arial" w:cs="Arial"/>
        </w:rPr>
        <w:fldChar w:fldCharType="separate"/>
      </w:r>
      <w:r w:rsidR="00C51D05" w:rsidRPr="00C51D05">
        <w:rPr>
          <w:rFonts w:ascii="Arial" w:hAnsi="Arial" w:cs="Arial"/>
        </w:rPr>
        <w:t xml:space="preserve">Ziegenfuss </w:t>
      </w:r>
      <w:r w:rsidR="00C51D05">
        <w:rPr>
          <w:rFonts w:ascii="Arial" w:hAnsi="Arial" w:cs="Arial"/>
        </w:rPr>
        <w:t>and</w:t>
      </w:r>
      <w:r w:rsidR="00C51D05" w:rsidRPr="00C51D05">
        <w:rPr>
          <w:rFonts w:ascii="Arial" w:hAnsi="Arial" w:cs="Arial"/>
        </w:rPr>
        <w:t xml:space="preserve"> Furse</w:t>
      </w:r>
      <w:r w:rsidR="00C51D05">
        <w:rPr>
          <w:rFonts w:ascii="Arial" w:hAnsi="Arial" w:cs="Arial"/>
        </w:rPr>
        <w:t xml:space="preserve"> (</w:t>
      </w:r>
      <w:r w:rsidR="00C51D05" w:rsidRPr="00C51D05">
        <w:rPr>
          <w:rFonts w:ascii="Arial" w:hAnsi="Arial" w:cs="Arial"/>
        </w:rPr>
        <w:t>2016)</w:t>
      </w:r>
      <w:r w:rsidR="00C51D05">
        <w:rPr>
          <w:rFonts w:ascii="Arial" w:hAnsi="Arial" w:cs="Arial"/>
        </w:rPr>
        <w:fldChar w:fldCharType="end"/>
      </w:r>
      <w:r w:rsidR="00C51D05">
        <w:rPr>
          <w:rFonts w:ascii="Arial" w:hAnsi="Arial" w:cs="Arial"/>
        </w:rPr>
        <w:t xml:space="preserve"> </w:t>
      </w:r>
      <w:r w:rsidRPr="002718A2">
        <w:rPr>
          <w:rFonts w:ascii="Arial" w:hAnsi="Arial" w:cs="Arial"/>
        </w:rPr>
        <w:t>described a librarian and engineering faculty partnership built around a National Science Foundation grant to design and evaluate a massive open online course, showing that outside funding can enable ambitious projects but also requires careful collaboration and management processes. At the same time, evidence from public library settings suggests that libraries must spend effort contesting for increased funding and lobbying for support, which uses staff time that could otherwise go to services (</w:t>
      </w:r>
      <w:proofErr w:type="spellStart"/>
      <w:r w:rsidRPr="002718A2">
        <w:rPr>
          <w:rFonts w:ascii="Arial" w:hAnsi="Arial" w:cs="Arial"/>
        </w:rPr>
        <w:t>Mugwisi</w:t>
      </w:r>
      <w:proofErr w:type="spellEnd"/>
      <w:r w:rsidRPr="002718A2">
        <w:rPr>
          <w:rFonts w:ascii="Arial" w:hAnsi="Arial" w:cs="Arial"/>
        </w:rPr>
        <w:t xml:space="preserve"> et al., 201</w:t>
      </w:r>
      <w:r w:rsidR="00F8180D">
        <w:rPr>
          <w:rFonts w:ascii="Arial" w:hAnsi="Arial" w:cs="Arial"/>
        </w:rPr>
        <w:t>8</w:t>
      </w:r>
      <w:r w:rsidRPr="002718A2">
        <w:rPr>
          <w:rFonts w:ascii="Arial" w:hAnsi="Arial" w:cs="Arial"/>
        </w:rPr>
        <w:t>), and Salman et al.</w:t>
      </w:r>
      <w:r w:rsidR="00B5229C">
        <w:rPr>
          <w:rFonts w:ascii="Arial" w:hAnsi="Arial" w:cs="Arial"/>
        </w:rPr>
        <w:t xml:space="preserve"> (2018)</w:t>
      </w:r>
      <w:r w:rsidRPr="002718A2">
        <w:rPr>
          <w:rFonts w:ascii="Arial" w:hAnsi="Arial" w:cs="Arial"/>
        </w:rPr>
        <w:t xml:space="preserve"> argued for alternative funding forms to reduce dependence on government budgets, implicitly acknowledging that the current funding structure can be too fragile for reliable service delivery.</w:t>
      </w:r>
    </w:p>
    <w:p w14:paraId="402E8BDB" w14:textId="0A169DDB" w:rsidR="00B01FCD" w:rsidRDefault="00B01FCD" w:rsidP="00441B6F">
      <w:pPr>
        <w:pStyle w:val="Body"/>
        <w:spacing w:after="0"/>
        <w:rPr>
          <w:rFonts w:ascii="Arial" w:hAnsi="Arial" w:cs="Arial"/>
        </w:rPr>
      </w:pPr>
    </w:p>
    <w:p w14:paraId="54B81664" w14:textId="77777777" w:rsidR="00790ADA" w:rsidRPr="00FB3A86" w:rsidRDefault="00790ADA" w:rsidP="00441B6F">
      <w:pPr>
        <w:pStyle w:val="Body"/>
        <w:spacing w:after="0"/>
        <w:rPr>
          <w:rFonts w:ascii="Arial" w:hAnsi="Arial" w:cs="Arial"/>
        </w:rPr>
      </w:pPr>
    </w:p>
    <w:p w14:paraId="353FDF42" w14:textId="34A35D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E64B426" w14:textId="77777777" w:rsidR="00790ADA" w:rsidRPr="00FB3A86" w:rsidRDefault="00790ADA" w:rsidP="00441B6F">
      <w:pPr>
        <w:pStyle w:val="AbstHead"/>
        <w:spacing w:after="0"/>
        <w:jc w:val="both"/>
        <w:rPr>
          <w:rFonts w:ascii="Arial" w:hAnsi="Arial" w:cs="Arial"/>
        </w:rPr>
      </w:pPr>
    </w:p>
    <w:p w14:paraId="0AFC5751" w14:textId="58739E0A" w:rsidR="00E2030C" w:rsidRPr="00E2030C" w:rsidRDefault="00E2030C" w:rsidP="00E2030C">
      <w:pPr>
        <w:spacing w:line="360" w:lineRule="auto"/>
        <w:jc w:val="both"/>
        <w:rPr>
          <w:rFonts w:ascii="Arial" w:hAnsi="Arial" w:cs="Arial"/>
        </w:rPr>
      </w:pPr>
      <w:r w:rsidRPr="00E2030C">
        <w:rPr>
          <w:rFonts w:ascii="Arial" w:hAnsi="Arial" w:cs="Arial"/>
        </w:rPr>
        <w:t>This study adopted a qualitative research approach to examine challenges and opportunities associated with sustainable academic library funding in selected universities in the Volta Region of Ghana. The qualitative design was selected because it facilitates an in-depth exploration of participants’ lived experiences, institutional funding practices, and resource management strategies within financially constrained academic environments.</w:t>
      </w:r>
      <w:r>
        <w:rPr>
          <w:rFonts w:ascii="Arial" w:hAnsi="Arial" w:cs="Arial"/>
        </w:rPr>
        <w:t xml:space="preserve"> </w:t>
      </w:r>
      <w:r w:rsidRPr="00E2030C">
        <w:rPr>
          <w:rFonts w:ascii="Arial" w:hAnsi="Arial" w:cs="Arial"/>
        </w:rPr>
        <w:t>Three universities representing public and private institutional contexts were purposively selected based on their funding structures, institutional size, and regional relevance to higher education development. The institutions were included to ensure diversity of perspectives regarding library financing governance and resource acquisition practices.</w:t>
      </w:r>
    </w:p>
    <w:p w14:paraId="0DAE8696" w14:textId="77777777" w:rsidR="00E2030C" w:rsidRPr="00E2030C" w:rsidRDefault="00E2030C" w:rsidP="00E2030C">
      <w:pPr>
        <w:spacing w:line="360" w:lineRule="auto"/>
        <w:jc w:val="both"/>
        <w:rPr>
          <w:rFonts w:ascii="Arial" w:hAnsi="Arial" w:cs="Arial"/>
        </w:rPr>
      </w:pPr>
    </w:p>
    <w:p w14:paraId="273D6527" w14:textId="4148D302" w:rsidR="00E2030C" w:rsidRPr="00E2030C" w:rsidRDefault="00E2030C" w:rsidP="00E2030C">
      <w:pPr>
        <w:spacing w:line="360" w:lineRule="auto"/>
        <w:jc w:val="both"/>
        <w:rPr>
          <w:rFonts w:ascii="Arial" w:hAnsi="Arial" w:cs="Arial"/>
        </w:rPr>
      </w:pPr>
      <w:r w:rsidRPr="00E2030C">
        <w:rPr>
          <w:rFonts w:ascii="Arial" w:hAnsi="Arial" w:cs="Arial"/>
        </w:rPr>
        <w:t>A total of twelve librarians who were directly involved in budgeting, acquisition, and library administration participated in the study. Participants were selected using purposive sampling to ensure that only individuals with relevant professional experience in funding management and library operations were included. Data collection continued until thematic saturation was reached, defined as the point at which additional interviews no longer produced new conceptual insights or emergent categories.</w:t>
      </w:r>
      <w:r>
        <w:rPr>
          <w:rFonts w:ascii="Arial" w:hAnsi="Arial" w:cs="Arial"/>
        </w:rPr>
        <w:t xml:space="preserve"> </w:t>
      </w:r>
      <w:r w:rsidRPr="00E2030C">
        <w:rPr>
          <w:rFonts w:ascii="Arial" w:hAnsi="Arial" w:cs="Arial"/>
        </w:rPr>
        <w:t xml:space="preserve">Data were collected through semi-structured interviews, which allowed participants to describe their experiences with funding allocation processes, financial uncertainty, and sustainability strategies. All interviews were conducted </w:t>
      </w:r>
      <w:r w:rsidRPr="00E2030C">
        <w:rPr>
          <w:rFonts w:ascii="Arial" w:hAnsi="Arial" w:cs="Arial"/>
        </w:rPr>
        <w:lastRenderedPageBreak/>
        <w:t>with informed consent, audio-recorded with permission, and transcribed verbatim for accuracy.</w:t>
      </w:r>
    </w:p>
    <w:p w14:paraId="795E4EFF" w14:textId="77777777" w:rsidR="00E2030C" w:rsidRPr="00E2030C" w:rsidRDefault="00E2030C" w:rsidP="00E2030C">
      <w:pPr>
        <w:spacing w:line="360" w:lineRule="auto"/>
        <w:jc w:val="both"/>
        <w:rPr>
          <w:rFonts w:ascii="Arial" w:hAnsi="Arial" w:cs="Arial"/>
        </w:rPr>
      </w:pPr>
    </w:p>
    <w:p w14:paraId="320997EE" w14:textId="794E465F" w:rsidR="00E2030C" w:rsidRPr="00E2030C" w:rsidRDefault="00E2030C" w:rsidP="00E2030C">
      <w:pPr>
        <w:spacing w:line="360" w:lineRule="auto"/>
        <w:jc w:val="both"/>
        <w:rPr>
          <w:rFonts w:ascii="Arial" w:hAnsi="Arial" w:cs="Arial"/>
        </w:rPr>
      </w:pPr>
      <w:r w:rsidRPr="00E2030C">
        <w:rPr>
          <w:rFonts w:ascii="Arial" w:hAnsi="Arial" w:cs="Arial"/>
        </w:rPr>
        <w:t xml:space="preserve">Thematic analysis was used to </w:t>
      </w:r>
      <w:proofErr w:type="spellStart"/>
      <w:r w:rsidRPr="00E2030C">
        <w:rPr>
          <w:rFonts w:ascii="Arial" w:hAnsi="Arial" w:cs="Arial"/>
        </w:rPr>
        <w:t>analyse</w:t>
      </w:r>
      <w:proofErr w:type="spellEnd"/>
      <w:r w:rsidRPr="00E2030C">
        <w:rPr>
          <w:rFonts w:ascii="Arial" w:hAnsi="Arial" w:cs="Arial"/>
        </w:rPr>
        <w:t xml:space="preserve"> the data following an iterative coding process. First, transcripts were read repeatedly to gain familiarity with the data. Second, initial codes were generated by identifying meaningful units of information related to funding sources, </w:t>
      </w:r>
      <w:r>
        <w:rPr>
          <w:rFonts w:ascii="Arial" w:hAnsi="Arial" w:cs="Arial"/>
        </w:rPr>
        <w:t>challenges</w:t>
      </w:r>
      <w:r w:rsidRPr="00E2030C">
        <w:rPr>
          <w:rFonts w:ascii="Arial" w:hAnsi="Arial" w:cs="Arial"/>
        </w:rPr>
        <w:t xml:space="preserve"> and sustainability strategies. Third, similar codes were grouped into broader themes through constant comparison and interpretive refinement. Themes were then reviewed and refined to ensure coherence and conceptual clarity.</w:t>
      </w:r>
    </w:p>
    <w:p w14:paraId="351652B7" w14:textId="77777777" w:rsidR="00E2030C" w:rsidRPr="00E2030C" w:rsidRDefault="00E2030C" w:rsidP="00E2030C">
      <w:pPr>
        <w:spacing w:line="360" w:lineRule="auto"/>
        <w:jc w:val="both"/>
        <w:rPr>
          <w:rFonts w:ascii="Arial" w:hAnsi="Arial" w:cs="Arial"/>
        </w:rPr>
      </w:pPr>
    </w:p>
    <w:p w14:paraId="0C49D666" w14:textId="346FF45F" w:rsidR="00B5229C" w:rsidRPr="00B5229C" w:rsidRDefault="00E2030C" w:rsidP="00E2030C">
      <w:pPr>
        <w:spacing w:line="360" w:lineRule="auto"/>
        <w:jc w:val="both"/>
        <w:rPr>
          <w:rFonts w:ascii="Arial" w:hAnsi="Arial" w:cs="Arial"/>
        </w:rPr>
      </w:pPr>
      <w:r w:rsidRPr="00E2030C">
        <w:rPr>
          <w:rFonts w:ascii="Arial" w:hAnsi="Arial" w:cs="Arial"/>
        </w:rPr>
        <w:t>To enhance trustworthiness, credibility was ensured through member checking and cross-institutional comparison of themes. Confirmability was strengthened by maintaining an audit trail of coding decisions and analytical procedures. Ethical considerations included obtaining informed consent, guaranteeing confidentiality of participants’ identities, and allowing participants the freedom to withdraw from the study at any stage without any negative consequences.</w:t>
      </w:r>
    </w:p>
    <w:p w14:paraId="70FCD96F" w14:textId="2C683180" w:rsidR="00AA74E0" w:rsidRDefault="00AA74E0" w:rsidP="00441B6F">
      <w:pPr>
        <w:pStyle w:val="Body"/>
        <w:spacing w:after="0"/>
        <w:rPr>
          <w:rFonts w:ascii="Arial" w:hAnsi="Arial" w:cs="Arial"/>
        </w:rPr>
      </w:pPr>
    </w:p>
    <w:p w14:paraId="2F2E609A" w14:textId="77777777" w:rsidR="00790ADA" w:rsidRPr="00FB3A86" w:rsidRDefault="00790ADA" w:rsidP="00441B6F">
      <w:pPr>
        <w:pStyle w:val="Body"/>
        <w:spacing w:after="0"/>
        <w:rPr>
          <w:rFonts w:ascii="Arial" w:hAnsi="Arial" w:cs="Arial"/>
        </w:rPr>
      </w:pPr>
    </w:p>
    <w:p w14:paraId="213CAF5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205E33" w14:textId="77777777" w:rsidR="00790ADA" w:rsidRPr="00FB3A86" w:rsidRDefault="00790ADA" w:rsidP="00441B6F">
      <w:pPr>
        <w:pStyle w:val="Head1"/>
        <w:spacing w:after="0"/>
        <w:jc w:val="both"/>
        <w:rPr>
          <w:rFonts w:ascii="Arial" w:hAnsi="Arial" w:cs="Arial"/>
        </w:rPr>
      </w:pPr>
    </w:p>
    <w:p w14:paraId="23E4FEE0" w14:textId="5E08ACDA" w:rsidR="00B5229C" w:rsidRPr="00B5229C" w:rsidRDefault="00810906" w:rsidP="00B5229C">
      <w:pPr>
        <w:spacing w:line="360" w:lineRule="auto"/>
        <w:jc w:val="both"/>
        <w:rPr>
          <w:rFonts w:ascii="Arial" w:hAnsi="Arial" w:cs="Arial"/>
          <w:b/>
          <w:bCs/>
        </w:rPr>
      </w:pPr>
      <w:r>
        <w:rPr>
          <w:rFonts w:ascii="Arial" w:hAnsi="Arial" w:cs="Arial"/>
          <w:b/>
          <w:bCs/>
        </w:rPr>
        <w:t xml:space="preserve">TABLE 1. </w:t>
      </w:r>
      <w:r w:rsidR="00B5229C" w:rsidRPr="00B5229C">
        <w:rPr>
          <w:rFonts w:ascii="Arial" w:hAnsi="Arial" w:cs="Arial"/>
          <w:b/>
          <w:bCs/>
        </w:rPr>
        <w:t>Demographic Profile of Participants</w:t>
      </w:r>
    </w:p>
    <w:tbl>
      <w:tblPr>
        <w:tblW w:w="8500" w:type="dxa"/>
        <w:tblLook w:val="04A0" w:firstRow="1" w:lastRow="0" w:firstColumn="1" w:lastColumn="0" w:noHBand="0" w:noVBand="1"/>
      </w:tblPr>
      <w:tblGrid>
        <w:gridCol w:w="3681"/>
        <w:gridCol w:w="2268"/>
        <w:gridCol w:w="2551"/>
      </w:tblGrid>
      <w:tr w:rsidR="00B5229C" w:rsidRPr="00B5229C" w14:paraId="0D0CC6CD" w14:textId="77777777" w:rsidTr="00522559">
        <w:trPr>
          <w:trHeight w:val="300"/>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312A454" w14:textId="77777777" w:rsidR="00B5229C" w:rsidRPr="00B5229C" w:rsidRDefault="00B5229C" w:rsidP="00522559">
            <w:pPr>
              <w:rPr>
                <w:rFonts w:ascii="Arial" w:hAnsi="Arial" w:cs="Arial"/>
                <w:b/>
                <w:bCs/>
                <w:color w:val="000000"/>
              </w:rPr>
            </w:pPr>
            <w:r w:rsidRPr="00B5229C">
              <w:rPr>
                <w:rFonts w:ascii="Arial" w:hAnsi="Arial" w:cs="Arial"/>
                <w:b/>
                <w:bCs/>
                <w:color w:val="000000"/>
              </w:rPr>
              <w:t>Parameters</w:t>
            </w:r>
          </w:p>
        </w:tc>
        <w:tc>
          <w:tcPr>
            <w:tcW w:w="2268" w:type="dxa"/>
            <w:tcBorders>
              <w:top w:val="single" w:sz="4" w:space="0" w:color="auto"/>
              <w:left w:val="nil"/>
              <w:bottom w:val="single" w:sz="4" w:space="0" w:color="auto"/>
              <w:right w:val="single" w:sz="4" w:space="0" w:color="auto"/>
            </w:tcBorders>
            <w:noWrap/>
            <w:hideMark/>
          </w:tcPr>
          <w:p w14:paraId="1D36F2E6" w14:textId="77777777" w:rsidR="00B5229C" w:rsidRPr="00B5229C" w:rsidRDefault="00B5229C" w:rsidP="00522559">
            <w:pPr>
              <w:jc w:val="center"/>
              <w:rPr>
                <w:rFonts w:ascii="Arial" w:hAnsi="Arial" w:cs="Arial"/>
                <w:b/>
                <w:bCs/>
                <w:color w:val="000000"/>
              </w:rPr>
            </w:pPr>
            <w:r w:rsidRPr="00B5229C">
              <w:rPr>
                <w:rFonts w:ascii="Arial" w:hAnsi="Arial" w:cs="Arial"/>
                <w:b/>
                <w:bCs/>
                <w:color w:val="000000"/>
              </w:rPr>
              <w:t>Frequency</w:t>
            </w:r>
          </w:p>
        </w:tc>
        <w:tc>
          <w:tcPr>
            <w:tcW w:w="2551" w:type="dxa"/>
            <w:tcBorders>
              <w:top w:val="single" w:sz="4" w:space="0" w:color="auto"/>
              <w:left w:val="nil"/>
              <w:bottom w:val="single" w:sz="4" w:space="0" w:color="auto"/>
              <w:right w:val="single" w:sz="4" w:space="0" w:color="auto"/>
            </w:tcBorders>
            <w:noWrap/>
            <w:hideMark/>
          </w:tcPr>
          <w:p w14:paraId="601126DD" w14:textId="77777777" w:rsidR="00B5229C" w:rsidRPr="00B5229C" w:rsidRDefault="00B5229C" w:rsidP="00522559">
            <w:pPr>
              <w:jc w:val="center"/>
              <w:rPr>
                <w:rFonts w:ascii="Arial" w:hAnsi="Arial" w:cs="Arial"/>
                <w:b/>
                <w:bCs/>
                <w:color w:val="000000"/>
              </w:rPr>
            </w:pPr>
            <w:r w:rsidRPr="00B5229C">
              <w:rPr>
                <w:rFonts w:ascii="Arial" w:hAnsi="Arial" w:cs="Arial"/>
                <w:b/>
                <w:bCs/>
                <w:color w:val="000000"/>
              </w:rPr>
              <w:t>Percentage (%)</w:t>
            </w:r>
          </w:p>
        </w:tc>
      </w:tr>
      <w:tr w:rsidR="00B5229C" w:rsidRPr="00B5229C" w14:paraId="7B20812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3E336A22" w14:textId="77777777" w:rsidR="00B5229C" w:rsidRPr="00B5229C" w:rsidRDefault="00B5229C" w:rsidP="00522559">
            <w:pPr>
              <w:rPr>
                <w:rFonts w:ascii="Arial" w:hAnsi="Arial" w:cs="Arial"/>
                <w:b/>
                <w:bCs/>
                <w:i/>
                <w:iCs/>
                <w:color w:val="000000"/>
              </w:rPr>
            </w:pPr>
            <w:r w:rsidRPr="00B5229C">
              <w:rPr>
                <w:rFonts w:ascii="Arial" w:hAnsi="Arial" w:cs="Arial"/>
                <w:b/>
                <w:bCs/>
                <w:i/>
                <w:iCs/>
                <w:color w:val="000000"/>
              </w:rPr>
              <w:t>Total</w:t>
            </w:r>
          </w:p>
        </w:tc>
        <w:tc>
          <w:tcPr>
            <w:tcW w:w="2268" w:type="dxa"/>
            <w:tcBorders>
              <w:top w:val="nil"/>
              <w:left w:val="nil"/>
              <w:bottom w:val="single" w:sz="4" w:space="0" w:color="auto"/>
              <w:right w:val="single" w:sz="4" w:space="0" w:color="auto"/>
            </w:tcBorders>
            <w:noWrap/>
            <w:hideMark/>
          </w:tcPr>
          <w:p w14:paraId="557B7504" w14:textId="77777777" w:rsidR="00B5229C" w:rsidRPr="00B5229C" w:rsidRDefault="00B5229C" w:rsidP="00522559">
            <w:pPr>
              <w:jc w:val="center"/>
              <w:rPr>
                <w:rFonts w:ascii="Arial" w:hAnsi="Arial" w:cs="Arial"/>
                <w:b/>
                <w:bCs/>
                <w:i/>
                <w:iCs/>
                <w:color w:val="000000"/>
              </w:rPr>
            </w:pPr>
            <w:r w:rsidRPr="00B5229C">
              <w:rPr>
                <w:rFonts w:ascii="Arial" w:hAnsi="Arial" w:cs="Arial"/>
                <w:b/>
                <w:bCs/>
                <w:i/>
                <w:iCs/>
                <w:color w:val="000000"/>
              </w:rPr>
              <w:t>12</w:t>
            </w:r>
          </w:p>
        </w:tc>
        <w:tc>
          <w:tcPr>
            <w:tcW w:w="2551" w:type="dxa"/>
            <w:tcBorders>
              <w:top w:val="nil"/>
              <w:left w:val="nil"/>
              <w:bottom w:val="single" w:sz="4" w:space="0" w:color="auto"/>
              <w:right w:val="single" w:sz="4" w:space="0" w:color="auto"/>
            </w:tcBorders>
            <w:noWrap/>
            <w:hideMark/>
          </w:tcPr>
          <w:p w14:paraId="7C44EC0C" w14:textId="77777777" w:rsidR="00B5229C" w:rsidRPr="00B5229C" w:rsidRDefault="00B5229C" w:rsidP="00522559">
            <w:pPr>
              <w:jc w:val="center"/>
              <w:rPr>
                <w:rFonts w:ascii="Arial" w:hAnsi="Arial" w:cs="Arial"/>
                <w:b/>
                <w:bCs/>
                <w:i/>
                <w:iCs/>
                <w:color w:val="000000"/>
                <w:lang w:val="en-GB"/>
              </w:rPr>
            </w:pPr>
            <w:r w:rsidRPr="00B5229C">
              <w:rPr>
                <w:rFonts w:ascii="Arial" w:hAnsi="Arial" w:cs="Arial"/>
                <w:b/>
                <w:bCs/>
                <w:i/>
                <w:iCs/>
                <w:color w:val="000000"/>
              </w:rPr>
              <w:t>1</w:t>
            </w:r>
            <w:r w:rsidRPr="00B5229C">
              <w:rPr>
                <w:rFonts w:ascii="Arial" w:hAnsi="Arial" w:cs="Arial"/>
                <w:b/>
                <w:bCs/>
                <w:i/>
                <w:iCs/>
                <w:color w:val="000000"/>
                <w:lang w:val="en-GB"/>
              </w:rPr>
              <w:t>00</w:t>
            </w:r>
          </w:p>
        </w:tc>
      </w:tr>
      <w:tr w:rsidR="00B5229C" w:rsidRPr="00B5229C" w14:paraId="74E8DC9E"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9073ACA" w14:textId="77777777" w:rsidR="00B5229C" w:rsidRPr="00AF494C" w:rsidRDefault="00B5229C" w:rsidP="00522559">
            <w:pPr>
              <w:rPr>
                <w:rFonts w:ascii="Arial" w:hAnsi="Arial" w:cs="Arial"/>
                <w:b/>
                <w:bCs/>
                <w:color w:val="000000"/>
              </w:rPr>
            </w:pPr>
            <w:r w:rsidRPr="00AF494C">
              <w:rPr>
                <w:rFonts w:ascii="Arial" w:hAnsi="Arial" w:cs="Arial"/>
                <w:b/>
                <w:bCs/>
                <w:color w:val="000000"/>
              </w:rPr>
              <w:t>Age Range</w:t>
            </w:r>
          </w:p>
        </w:tc>
        <w:tc>
          <w:tcPr>
            <w:tcW w:w="2268" w:type="dxa"/>
            <w:tcBorders>
              <w:top w:val="nil"/>
              <w:left w:val="nil"/>
              <w:bottom w:val="single" w:sz="4" w:space="0" w:color="auto"/>
              <w:right w:val="single" w:sz="4" w:space="0" w:color="auto"/>
            </w:tcBorders>
            <w:noWrap/>
            <w:hideMark/>
          </w:tcPr>
          <w:p w14:paraId="156722D7"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30B04236" w14:textId="77777777" w:rsidR="00B5229C" w:rsidRPr="00B5229C" w:rsidRDefault="00B5229C" w:rsidP="00522559">
            <w:pPr>
              <w:jc w:val="center"/>
              <w:rPr>
                <w:rFonts w:ascii="Arial" w:hAnsi="Arial" w:cs="Arial"/>
                <w:color w:val="000000"/>
              </w:rPr>
            </w:pPr>
          </w:p>
        </w:tc>
      </w:tr>
      <w:tr w:rsidR="00B5229C" w:rsidRPr="00B5229C" w14:paraId="49F20928"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46492C9" w14:textId="77777777" w:rsidR="00B5229C" w:rsidRPr="00B5229C" w:rsidRDefault="00B5229C" w:rsidP="00522559">
            <w:pPr>
              <w:rPr>
                <w:rFonts w:ascii="Arial" w:hAnsi="Arial" w:cs="Arial"/>
                <w:color w:val="000000"/>
              </w:rPr>
            </w:pPr>
            <w:r w:rsidRPr="00B5229C">
              <w:rPr>
                <w:rFonts w:ascii="Arial" w:hAnsi="Arial" w:cs="Arial"/>
                <w:color w:val="000000"/>
              </w:rPr>
              <w:t>25–34</w:t>
            </w:r>
          </w:p>
        </w:tc>
        <w:tc>
          <w:tcPr>
            <w:tcW w:w="2268" w:type="dxa"/>
            <w:tcBorders>
              <w:top w:val="nil"/>
              <w:left w:val="nil"/>
              <w:bottom w:val="single" w:sz="4" w:space="0" w:color="auto"/>
              <w:right w:val="single" w:sz="4" w:space="0" w:color="auto"/>
            </w:tcBorders>
            <w:noWrap/>
            <w:hideMark/>
          </w:tcPr>
          <w:p w14:paraId="415FE663"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171634BE"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2A04D50A"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65561CD8" w14:textId="77777777" w:rsidR="00B5229C" w:rsidRPr="00B5229C" w:rsidRDefault="00B5229C" w:rsidP="00522559">
            <w:pPr>
              <w:rPr>
                <w:rFonts w:ascii="Arial" w:hAnsi="Arial" w:cs="Arial"/>
                <w:color w:val="000000"/>
              </w:rPr>
            </w:pPr>
            <w:r w:rsidRPr="00B5229C">
              <w:rPr>
                <w:rFonts w:ascii="Arial" w:hAnsi="Arial" w:cs="Arial"/>
                <w:color w:val="000000"/>
              </w:rPr>
              <w:t>35–44</w:t>
            </w:r>
          </w:p>
        </w:tc>
        <w:tc>
          <w:tcPr>
            <w:tcW w:w="2268" w:type="dxa"/>
            <w:tcBorders>
              <w:top w:val="nil"/>
              <w:left w:val="nil"/>
              <w:bottom w:val="single" w:sz="4" w:space="0" w:color="auto"/>
              <w:right w:val="single" w:sz="4" w:space="0" w:color="auto"/>
            </w:tcBorders>
            <w:noWrap/>
            <w:hideMark/>
          </w:tcPr>
          <w:p w14:paraId="339D7817" w14:textId="77777777" w:rsidR="00B5229C" w:rsidRPr="00B5229C" w:rsidRDefault="00B5229C" w:rsidP="00522559">
            <w:pPr>
              <w:jc w:val="center"/>
              <w:rPr>
                <w:rFonts w:ascii="Arial" w:hAnsi="Arial" w:cs="Arial"/>
                <w:color w:val="000000"/>
              </w:rPr>
            </w:pPr>
            <w:r w:rsidRPr="00B5229C">
              <w:rPr>
                <w:rFonts w:ascii="Arial" w:hAnsi="Arial" w:cs="Arial"/>
                <w:color w:val="000000"/>
              </w:rPr>
              <w:t>4</w:t>
            </w:r>
          </w:p>
        </w:tc>
        <w:tc>
          <w:tcPr>
            <w:tcW w:w="2551" w:type="dxa"/>
            <w:tcBorders>
              <w:top w:val="nil"/>
              <w:left w:val="nil"/>
              <w:bottom w:val="single" w:sz="4" w:space="0" w:color="auto"/>
              <w:right w:val="single" w:sz="4" w:space="0" w:color="auto"/>
            </w:tcBorders>
            <w:noWrap/>
            <w:hideMark/>
          </w:tcPr>
          <w:p w14:paraId="3B14DA3B" w14:textId="77777777" w:rsidR="00B5229C" w:rsidRPr="00B5229C" w:rsidRDefault="00B5229C" w:rsidP="00522559">
            <w:pPr>
              <w:jc w:val="center"/>
              <w:rPr>
                <w:rFonts w:ascii="Arial" w:hAnsi="Arial" w:cs="Arial"/>
                <w:color w:val="000000"/>
              </w:rPr>
            </w:pPr>
            <w:r w:rsidRPr="00B5229C">
              <w:rPr>
                <w:rFonts w:ascii="Arial" w:hAnsi="Arial" w:cs="Arial"/>
                <w:color w:val="000000"/>
              </w:rPr>
              <w:t>33.3</w:t>
            </w:r>
          </w:p>
        </w:tc>
      </w:tr>
      <w:tr w:rsidR="00B5229C" w:rsidRPr="00B5229C" w14:paraId="16232CBD"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166D9EAD" w14:textId="77777777" w:rsidR="00B5229C" w:rsidRPr="00B5229C" w:rsidRDefault="00B5229C" w:rsidP="00522559">
            <w:pPr>
              <w:rPr>
                <w:rFonts w:ascii="Arial" w:hAnsi="Arial" w:cs="Arial"/>
                <w:color w:val="000000"/>
              </w:rPr>
            </w:pPr>
            <w:r w:rsidRPr="00B5229C">
              <w:rPr>
                <w:rFonts w:ascii="Arial" w:hAnsi="Arial" w:cs="Arial"/>
                <w:color w:val="000000"/>
              </w:rPr>
              <w:t>45–54</w:t>
            </w:r>
          </w:p>
        </w:tc>
        <w:tc>
          <w:tcPr>
            <w:tcW w:w="2268" w:type="dxa"/>
            <w:tcBorders>
              <w:top w:val="nil"/>
              <w:left w:val="nil"/>
              <w:bottom w:val="single" w:sz="4" w:space="0" w:color="auto"/>
              <w:right w:val="single" w:sz="4" w:space="0" w:color="auto"/>
            </w:tcBorders>
            <w:noWrap/>
            <w:hideMark/>
          </w:tcPr>
          <w:p w14:paraId="066D159D" w14:textId="77777777" w:rsidR="00B5229C" w:rsidRPr="00B5229C" w:rsidRDefault="00B5229C" w:rsidP="00522559">
            <w:pPr>
              <w:jc w:val="center"/>
              <w:rPr>
                <w:rFonts w:ascii="Arial" w:hAnsi="Arial" w:cs="Arial"/>
                <w:color w:val="000000"/>
              </w:rPr>
            </w:pPr>
            <w:r w:rsidRPr="00B5229C">
              <w:rPr>
                <w:rFonts w:ascii="Arial" w:hAnsi="Arial" w:cs="Arial"/>
                <w:color w:val="000000"/>
              </w:rPr>
              <w:t>2</w:t>
            </w:r>
          </w:p>
        </w:tc>
        <w:tc>
          <w:tcPr>
            <w:tcW w:w="2551" w:type="dxa"/>
            <w:tcBorders>
              <w:top w:val="nil"/>
              <w:left w:val="nil"/>
              <w:bottom w:val="single" w:sz="4" w:space="0" w:color="auto"/>
              <w:right w:val="single" w:sz="4" w:space="0" w:color="auto"/>
            </w:tcBorders>
            <w:noWrap/>
            <w:hideMark/>
          </w:tcPr>
          <w:p w14:paraId="21E2D572" w14:textId="77777777" w:rsidR="00B5229C" w:rsidRPr="00B5229C" w:rsidRDefault="00B5229C" w:rsidP="00522559">
            <w:pPr>
              <w:jc w:val="center"/>
              <w:rPr>
                <w:rFonts w:ascii="Arial" w:hAnsi="Arial" w:cs="Arial"/>
                <w:color w:val="000000"/>
              </w:rPr>
            </w:pPr>
            <w:r w:rsidRPr="00B5229C">
              <w:rPr>
                <w:rFonts w:ascii="Arial" w:hAnsi="Arial" w:cs="Arial"/>
                <w:color w:val="000000"/>
              </w:rPr>
              <w:t>16.7</w:t>
            </w:r>
          </w:p>
        </w:tc>
      </w:tr>
      <w:tr w:rsidR="00B5229C" w:rsidRPr="00B5229C" w14:paraId="634435DC"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E781C96" w14:textId="77777777" w:rsidR="00B5229C" w:rsidRPr="00AF494C" w:rsidRDefault="00B5229C" w:rsidP="00522559">
            <w:pPr>
              <w:rPr>
                <w:rFonts w:ascii="Arial" w:hAnsi="Arial" w:cs="Arial"/>
                <w:b/>
                <w:bCs/>
                <w:color w:val="000000"/>
              </w:rPr>
            </w:pPr>
            <w:r w:rsidRPr="00AF494C">
              <w:rPr>
                <w:rFonts w:ascii="Arial" w:hAnsi="Arial" w:cs="Arial"/>
                <w:b/>
                <w:bCs/>
                <w:color w:val="000000"/>
              </w:rPr>
              <w:t>Gender</w:t>
            </w:r>
          </w:p>
        </w:tc>
        <w:tc>
          <w:tcPr>
            <w:tcW w:w="2268" w:type="dxa"/>
            <w:tcBorders>
              <w:top w:val="nil"/>
              <w:left w:val="nil"/>
              <w:bottom w:val="single" w:sz="4" w:space="0" w:color="auto"/>
              <w:right w:val="single" w:sz="4" w:space="0" w:color="auto"/>
            </w:tcBorders>
            <w:noWrap/>
            <w:hideMark/>
          </w:tcPr>
          <w:p w14:paraId="40ED7CBC"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71D714C1" w14:textId="77777777" w:rsidR="00B5229C" w:rsidRPr="00B5229C" w:rsidRDefault="00B5229C" w:rsidP="00522559">
            <w:pPr>
              <w:jc w:val="center"/>
              <w:rPr>
                <w:rFonts w:ascii="Arial" w:hAnsi="Arial" w:cs="Arial"/>
                <w:color w:val="000000"/>
              </w:rPr>
            </w:pPr>
          </w:p>
        </w:tc>
      </w:tr>
      <w:tr w:rsidR="00B5229C" w:rsidRPr="00B5229C" w14:paraId="52DAE956"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4AD31B9A" w14:textId="77777777" w:rsidR="00B5229C" w:rsidRPr="00B5229C" w:rsidRDefault="00B5229C" w:rsidP="00522559">
            <w:pPr>
              <w:rPr>
                <w:rFonts w:ascii="Arial" w:hAnsi="Arial" w:cs="Arial"/>
                <w:color w:val="000000"/>
              </w:rPr>
            </w:pPr>
            <w:r w:rsidRPr="00B5229C">
              <w:rPr>
                <w:rFonts w:ascii="Arial" w:hAnsi="Arial" w:cs="Arial"/>
                <w:color w:val="000000"/>
              </w:rPr>
              <w:t>Male</w:t>
            </w:r>
          </w:p>
        </w:tc>
        <w:tc>
          <w:tcPr>
            <w:tcW w:w="2268" w:type="dxa"/>
            <w:tcBorders>
              <w:top w:val="nil"/>
              <w:left w:val="nil"/>
              <w:bottom w:val="single" w:sz="4" w:space="0" w:color="auto"/>
              <w:right w:val="single" w:sz="4" w:space="0" w:color="auto"/>
            </w:tcBorders>
            <w:noWrap/>
            <w:hideMark/>
          </w:tcPr>
          <w:p w14:paraId="1FD6C541"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0D5A0E15"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55C4995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33365A71" w14:textId="77777777" w:rsidR="00B5229C" w:rsidRPr="00B5229C" w:rsidRDefault="00B5229C" w:rsidP="00522559">
            <w:pPr>
              <w:rPr>
                <w:rFonts w:ascii="Arial" w:hAnsi="Arial" w:cs="Arial"/>
                <w:color w:val="000000"/>
              </w:rPr>
            </w:pPr>
            <w:r w:rsidRPr="00B5229C">
              <w:rPr>
                <w:rFonts w:ascii="Arial" w:hAnsi="Arial" w:cs="Arial"/>
                <w:color w:val="000000"/>
              </w:rPr>
              <w:t>Female</w:t>
            </w:r>
          </w:p>
        </w:tc>
        <w:tc>
          <w:tcPr>
            <w:tcW w:w="2268" w:type="dxa"/>
            <w:tcBorders>
              <w:top w:val="nil"/>
              <w:left w:val="nil"/>
              <w:bottom w:val="single" w:sz="4" w:space="0" w:color="auto"/>
              <w:right w:val="single" w:sz="4" w:space="0" w:color="auto"/>
            </w:tcBorders>
            <w:noWrap/>
            <w:hideMark/>
          </w:tcPr>
          <w:p w14:paraId="47385E7E"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588DDF83"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54EBCDF9"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723B0534" w14:textId="77777777" w:rsidR="00B5229C" w:rsidRPr="00AF494C" w:rsidRDefault="00B5229C" w:rsidP="00522559">
            <w:pPr>
              <w:rPr>
                <w:rFonts w:ascii="Arial" w:hAnsi="Arial" w:cs="Arial"/>
                <w:b/>
                <w:bCs/>
                <w:color w:val="000000"/>
              </w:rPr>
            </w:pPr>
            <w:r w:rsidRPr="00AF494C">
              <w:rPr>
                <w:rFonts w:ascii="Arial" w:hAnsi="Arial" w:cs="Arial"/>
                <w:b/>
                <w:bCs/>
                <w:color w:val="000000"/>
              </w:rPr>
              <w:t>Education</w:t>
            </w:r>
          </w:p>
        </w:tc>
        <w:tc>
          <w:tcPr>
            <w:tcW w:w="2268" w:type="dxa"/>
            <w:tcBorders>
              <w:top w:val="nil"/>
              <w:left w:val="nil"/>
              <w:bottom w:val="single" w:sz="4" w:space="0" w:color="auto"/>
              <w:right w:val="single" w:sz="4" w:space="0" w:color="auto"/>
            </w:tcBorders>
            <w:noWrap/>
            <w:hideMark/>
          </w:tcPr>
          <w:p w14:paraId="5D4385FD"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02781C8C" w14:textId="77777777" w:rsidR="00B5229C" w:rsidRPr="00B5229C" w:rsidRDefault="00B5229C" w:rsidP="00522559">
            <w:pPr>
              <w:jc w:val="center"/>
              <w:rPr>
                <w:rFonts w:ascii="Arial" w:hAnsi="Arial" w:cs="Arial"/>
                <w:color w:val="000000"/>
              </w:rPr>
            </w:pPr>
          </w:p>
        </w:tc>
      </w:tr>
      <w:tr w:rsidR="00B5229C" w:rsidRPr="00B5229C" w14:paraId="5843355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75499C41" w14:textId="77777777" w:rsidR="00B5229C" w:rsidRPr="00B5229C" w:rsidRDefault="00B5229C" w:rsidP="00522559">
            <w:pPr>
              <w:rPr>
                <w:rFonts w:ascii="Arial" w:hAnsi="Arial" w:cs="Arial"/>
                <w:color w:val="000000"/>
              </w:rPr>
            </w:pPr>
            <w:r w:rsidRPr="00B5229C">
              <w:rPr>
                <w:rFonts w:ascii="Arial" w:hAnsi="Arial" w:cs="Arial"/>
                <w:color w:val="000000"/>
              </w:rPr>
              <w:t>Bachelor’s</w:t>
            </w:r>
          </w:p>
        </w:tc>
        <w:tc>
          <w:tcPr>
            <w:tcW w:w="2268" w:type="dxa"/>
            <w:tcBorders>
              <w:top w:val="nil"/>
              <w:left w:val="nil"/>
              <w:bottom w:val="single" w:sz="4" w:space="0" w:color="auto"/>
              <w:right w:val="single" w:sz="4" w:space="0" w:color="auto"/>
            </w:tcBorders>
            <w:noWrap/>
            <w:hideMark/>
          </w:tcPr>
          <w:p w14:paraId="23FC4F71" w14:textId="77777777" w:rsidR="00B5229C" w:rsidRPr="00B5229C" w:rsidRDefault="00B5229C" w:rsidP="00522559">
            <w:pPr>
              <w:jc w:val="center"/>
              <w:rPr>
                <w:rFonts w:ascii="Arial" w:hAnsi="Arial" w:cs="Arial"/>
                <w:color w:val="000000"/>
              </w:rPr>
            </w:pPr>
            <w:r w:rsidRPr="00B5229C">
              <w:rPr>
                <w:rFonts w:ascii="Arial" w:hAnsi="Arial" w:cs="Arial"/>
                <w:color w:val="000000"/>
              </w:rPr>
              <w:t>2</w:t>
            </w:r>
          </w:p>
        </w:tc>
        <w:tc>
          <w:tcPr>
            <w:tcW w:w="2551" w:type="dxa"/>
            <w:tcBorders>
              <w:top w:val="nil"/>
              <w:left w:val="nil"/>
              <w:bottom w:val="single" w:sz="4" w:space="0" w:color="auto"/>
              <w:right w:val="single" w:sz="4" w:space="0" w:color="auto"/>
            </w:tcBorders>
            <w:noWrap/>
            <w:hideMark/>
          </w:tcPr>
          <w:p w14:paraId="21807633" w14:textId="77777777" w:rsidR="00B5229C" w:rsidRPr="00B5229C" w:rsidRDefault="00B5229C" w:rsidP="00522559">
            <w:pPr>
              <w:jc w:val="center"/>
              <w:rPr>
                <w:rFonts w:ascii="Arial" w:hAnsi="Arial" w:cs="Arial"/>
                <w:color w:val="000000"/>
              </w:rPr>
            </w:pPr>
            <w:r w:rsidRPr="00B5229C">
              <w:rPr>
                <w:rFonts w:ascii="Arial" w:hAnsi="Arial" w:cs="Arial"/>
                <w:color w:val="000000"/>
              </w:rPr>
              <w:t>16.7</w:t>
            </w:r>
          </w:p>
        </w:tc>
      </w:tr>
      <w:tr w:rsidR="00B5229C" w:rsidRPr="00B5229C" w14:paraId="56E63A31"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561B733" w14:textId="77777777" w:rsidR="00B5229C" w:rsidRPr="00B5229C" w:rsidRDefault="00B5229C" w:rsidP="00522559">
            <w:pPr>
              <w:rPr>
                <w:rFonts w:ascii="Arial" w:hAnsi="Arial" w:cs="Arial"/>
                <w:color w:val="000000"/>
              </w:rPr>
            </w:pPr>
            <w:r w:rsidRPr="00B5229C">
              <w:rPr>
                <w:rFonts w:ascii="Arial" w:hAnsi="Arial" w:cs="Arial"/>
                <w:color w:val="000000"/>
              </w:rPr>
              <w:t>Masters</w:t>
            </w:r>
          </w:p>
        </w:tc>
        <w:tc>
          <w:tcPr>
            <w:tcW w:w="2268" w:type="dxa"/>
            <w:tcBorders>
              <w:top w:val="nil"/>
              <w:left w:val="nil"/>
              <w:bottom w:val="single" w:sz="4" w:space="0" w:color="auto"/>
              <w:right w:val="single" w:sz="4" w:space="0" w:color="auto"/>
            </w:tcBorders>
            <w:noWrap/>
            <w:hideMark/>
          </w:tcPr>
          <w:p w14:paraId="30BDF7A5"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02D23FCD"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6E667B7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95355C6" w14:textId="77777777" w:rsidR="00B5229C" w:rsidRPr="00B5229C" w:rsidRDefault="00B5229C" w:rsidP="00522559">
            <w:pPr>
              <w:rPr>
                <w:rFonts w:ascii="Arial" w:hAnsi="Arial" w:cs="Arial"/>
                <w:color w:val="000000"/>
              </w:rPr>
            </w:pPr>
            <w:r w:rsidRPr="00B5229C">
              <w:rPr>
                <w:rFonts w:ascii="Arial" w:hAnsi="Arial" w:cs="Arial"/>
                <w:color w:val="000000"/>
              </w:rPr>
              <w:t>PhD</w:t>
            </w:r>
          </w:p>
        </w:tc>
        <w:tc>
          <w:tcPr>
            <w:tcW w:w="2268" w:type="dxa"/>
            <w:tcBorders>
              <w:top w:val="nil"/>
              <w:left w:val="nil"/>
              <w:bottom w:val="single" w:sz="4" w:space="0" w:color="auto"/>
              <w:right w:val="single" w:sz="4" w:space="0" w:color="auto"/>
            </w:tcBorders>
            <w:noWrap/>
            <w:hideMark/>
          </w:tcPr>
          <w:p w14:paraId="6D0E73F4" w14:textId="77777777" w:rsidR="00B5229C" w:rsidRPr="00B5229C" w:rsidRDefault="00B5229C" w:rsidP="00522559">
            <w:pPr>
              <w:jc w:val="center"/>
              <w:rPr>
                <w:rFonts w:ascii="Arial" w:hAnsi="Arial" w:cs="Arial"/>
                <w:color w:val="000000"/>
              </w:rPr>
            </w:pPr>
            <w:r w:rsidRPr="00B5229C">
              <w:rPr>
                <w:rFonts w:ascii="Arial" w:hAnsi="Arial" w:cs="Arial"/>
                <w:color w:val="000000"/>
              </w:rPr>
              <w:t>4</w:t>
            </w:r>
          </w:p>
        </w:tc>
        <w:tc>
          <w:tcPr>
            <w:tcW w:w="2551" w:type="dxa"/>
            <w:tcBorders>
              <w:top w:val="nil"/>
              <w:left w:val="nil"/>
              <w:bottom w:val="single" w:sz="4" w:space="0" w:color="auto"/>
              <w:right w:val="single" w:sz="4" w:space="0" w:color="auto"/>
            </w:tcBorders>
            <w:noWrap/>
            <w:hideMark/>
          </w:tcPr>
          <w:p w14:paraId="5E834E7A" w14:textId="77777777" w:rsidR="00B5229C" w:rsidRPr="00B5229C" w:rsidRDefault="00B5229C" w:rsidP="00522559">
            <w:pPr>
              <w:jc w:val="center"/>
              <w:rPr>
                <w:rFonts w:ascii="Arial" w:hAnsi="Arial" w:cs="Arial"/>
                <w:color w:val="000000"/>
              </w:rPr>
            </w:pPr>
            <w:r w:rsidRPr="00B5229C">
              <w:rPr>
                <w:rFonts w:ascii="Arial" w:hAnsi="Arial" w:cs="Arial"/>
                <w:color w:val="000000"/>
              </w:rPr>
              <w:t>33.3</w:t>
            </w:r>
          </w:p>
        </w:tc>
      </w:tr>
      <w:tr w:rsidR="00B5229C" w:rsidRPr="00B5229C" w14:paraId="6E299F0E"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6C9B08E0" w14:textId="77777777" w:rsidR="00B5229C" w:rsidRPr="00AF494C" w:rsidRDefault="00B5229C" w:rsidP="00522559">
            <w:pPr>
              <w:rPr>
                <w:rFonts w:ascii="Arial" w:hAnsi="Arial" w:cs="Arial"/>
                <w:b/>
                <w:bCs/>
                <w:color w:val="000000"/>
              </w:rPr>
            </w:pPr>
            <w:r w:rsidRPr="00AF494C">
              <w:rPr>
                <w:rFonts w:ascii="Arial" w:hAnsi="Arial" w:cs="Arial"/>
                <w:b/>
                <w:bCs/>
                <w:color w:val="000000"/>
              </w:rPr>
              <w:t>Position</w:t>
            </w:r>
          </w:p>
        </w:tc>
        <w:tc>
          <w:tcPr>
            <w:tcW w:w="2268" w:type="dxa"/>
            <w:tcBorders>
              <w:top w:val="nil"/>
              <w:left w:val="nil"/>
              <w:bottom w:val="single" w:sz="4" w:space="0" w:color="auto"/>
              <w:right w:val="single" w:sz="4" w:space="0" w:color="auto"/>
            </w:tcBorders>
            <w:noWrap/>
            <w:hideMark/>
          </w:tcPr>
          <w:p w14:paraId="12B05D68"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12FC2524" w14:textId="77777777" w:rsidR="00B5229C" w:rsidRPr="00B5229C" w:rsidRDefault="00B5229C" w:rsidP="00522559">
            <w:pPr>
              <w:jc w:val="center"/>
              <w:rPr>
                <w:rFonts w:ascii="Arial" w:hAnsi="Arial" w:cs="Arial"/>
                <w:color w:val="000000"/>
              </w:rPr>
            </w:pPr>
          </w:p>
        </w:tc>
      </w:tr>
      <w:tr w:rsidR="00B5229C" w:rsidRPr="00B5229C" w14:paraId="6BED9A6B"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4DC7D924" w14:textId="77777777" w:rsidR="00B5229C" w:rsidRPr="00B5229C" w:rsidRDefault="00B5229C" w:rsidP="00522559">
            <w:pPr>
              <w:rPr>
                <w:rFonts w:ascii="Arial" w:hAnsi="Arial" w:cs="Arial"/>
                <w:color w:val="000000"/>
              </w:rPr>
            </w:pPr>
            <w:r w:rsidRPr="00B5229C">
              <w:rPr>
                <w:rFonts w:ascii="Arial" w:hAnsi="Arial" w:cs="Arial"/>
                <w:color w:val="000000"/>
              </w:rPr>
              <w:t>Senior Library Asst</w:t>
            </w:r>
          </w:p>
        </w:tc>
        <w:tc>
          <w:tcPr>
            <w:tcW w:w="2268" w:type="dxa"/>
            <w:tcBorders>
              <w:top w:val="nil"/>
              <w:left w:val="nil"/>
              <w:bottom w:val="single" w:sz="4" w:space="0" w:color="auto"/>
              <w:right w:val="single" w:sz="4" w:space="0" w:color="auto"/>
            </w:tcBorders>
            <w:noWrap/>
            <w:hideMark/>
          </w:tcPr>
          <w:p w14:paraId="06E21A11" w14:textId="77777777" w:rsidR="00B5229C" w:rsidRPr="00B5229C" w:rsidRDefault="00B5229C" w:rsidP="00522559">
            <w:pPr>
              <w:jc w:val="center"/>
              <w:rPr>
                <w:rFonts w:ascii="Arial" w:hAnsi="Arial" w:cs="Arial"/>
                <w:color w:val="000000"/>
              </w:rPr>
            </w:pPr>
            <w:r w:rsidRPr="00B5229C">
              <w:rPr>
                <w:rFonts w:ascii="Arial" w:hAnsi="Arial" w:cs="Arial"/>
                <w:color w:val="000000"/>
              </w:rPr>
              <w:t>4</w:t>
            </w:r>
          </w:p>
        </w:tc>
        <w:tc>
          <w:tcPr>
            <w:tcW w:w="2551" w:type="dxa"/>
            <w:tcBorders>
              <w:top w:val="nil"/>
              <w:left w:val="nil"/>
              <w:bottom w:val="single" w:sz="4" w:space="0" w:color="auto"/>
              <w:right w:val="single" w:sz="4" w:space="0" w:color="auto"/>
            </w:tcBorders>
            <w:noWrap/>
            <w:hideMark/>
          </w:tcPr>
          <w:p w14:paraId="2B0EA571" w14:textId="77777777" w:rsidR="00B5229C" w:rsidRPr="00B5229C" w:rsidRDefault="00B5229C" w:rsidP="00522559">
            <w:pPr>
              <w:jc w:val="center"/>
              <w:rPr>
                <w:rFonts w:ascii="Arial" w:hAnsi="Arial" w:cs="Arial"/>
                <w:color w:val="000000"/>
              </w:rPr>
            </w:pPr>
            <w:r w:rsidRPr="00B5229C">
              <w:rPr>
                <w:rFonts w:ascii="Arial" w:hAnsi="Arial" w:cs="Arial"/>
                <w:color w:val="000000"/>
              </w:rPr>
              <w:t>33.3</w:t>
            </w:r>
          </w:p>
        </w:tc>
      </w:tr>
      <w:tr w:rsidR="00B5229C" w:rsidRPr="00B5229C" w14:paraId="6E5F4AA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1549E7D2" w14:textId="77777777" w:rsidR="00B5229C" w:rsidRPr="00B5229C" w:rsidRDefault="00B5229C" w:rsidP="00522559">
            <w:pPr>
              <w:rPr>
                <w:rFonts w:ascii="Arial" w:hAnsi="Arial" w:cs="Arial"/>
                <w:color w:val="000000"/>
              </w:rPr>
            </w:pPr>
            <w:r w:rsidRPr="00B5229C">
              <w:rPr>
                <w:rFonts w:ascii="Arial" w:hAnsi="Arial" w:cs="Arial"/>
                <w:color w:val="000000"/>
              </w:rPr>
              <w:t>Principal Library Asst</w:t>
            </w:r>
          </w:p>
        </w:tc>
        <w:tc>
          <w:tcPr>
            <w:tcW w:w="2268" w:type="dxa"/>
            <w:tcBorders>
              <w:top w:val="nil"/>
              <w:left w:val="nil"/>
              <w:bottom w:val="single" w:sz="4" w:space="0" w:color="auto"/>
              <w:right w:val="single" w:sz="4" w:space="0" w:color="auto"/>
            </w:tcBorders>
            <w:noWrap/>
            <w:hideMark/>
          </w:tcPr>
          <w:p w14:paraId="4F4F1AF6" w14:textId="77777777" w:rsidR="00B5229C" w:rsidRPr="00B5229C" w:rsidRDefault="00B5229C" w:rsidP="00522559">
            <w:pPr>
              <w:jc w:val="center"/>
              <w:rPr>
                <w:rFonts w:ascii="Arial" w:hAnsi="Arial" w:cs="Arial"/>
                <w:color w:val="000000"/>
              </w:rPr>
            </w:pPr>
            <w:r w:rsidRPr="00B5229C">
              <w:rPr>
                <w:rFonts w:ascii="Arial" w:hAnsi="Arial" w:cs="Arial"/>
                <w:color w:val="000000"/>
              </w:rPr>
              <w:t>1</w:t>
            </w:r>
          </w:p>
        </w:tc>
        <w:tc>
          <w:tcPr>
            <w:tcW w:w="2551" w:type="dxa"/>
            <w:tcBorders>
              <w:top w:val="nil"/>
              <w:left w:val="nil"/>
              <w:bottom w:val="single" w:sz="4" w:space="0" w:color="auto"/>
              <w:right w:val="single" w:sz="4" w:space="0" w:color="auto"/>
            </w:tcBorders>
            <w:noWrap/>
            <w:hideMark/>
          </w:tcPr>
          <w:p w14:paraId="28CA27A2" w14:textId="77777777" w:rsidR="00B5229C" w:rsidRPr="00B5229C" w:rsidRDefault="00B5229C" w:rsidP="00522559">
            <w:pPr>
              <w:jc w:val="center"/>
              <w:rPr>
                <w:rFonts w:ascii="Arial" w:hAnsi="Arial" w:cs="Arial"/>
                <w:color w:val="000000"/>
              </w:rPr>
            </w:pPr>
            <w:r w:rsidRPr="00B5229C">
              <w:rPr>
                <w:rFonts w:ascii="Arial" w:hAnsi="Arial" w:cs="Arial"/>
                <w:color w:val="000000"/>
              </w:rPr>
              <w:t>8.3</w:t>
            </w:r>
          </w:p>
        </w:tc>
      </w:tr>
      <w:tr w:rsidR="00B5229C" w:rsidRPr="00B5229C" w14:paraId="1D698A0A"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8BF58C8" w14:textId="77777777" w:rsidR="00B5229C" w:rsidRPr="00B5229C" w:rsidRDefault="00B5229C" w:rsidP="00522559">
            <w:pPr>
              <w:rPr>
                <w:rFonts w:ascii="Arial" w:hAnsi="Arial" w:cs="Arial"/>
                <w:color w:val="000000"/>
              </w:rPr>
            </w:pPr>
            <w:r w:rsidRPr="00B5229C">
              <w:rPr>
                <w:rFonts w:ascii="Arial" w:hAnsi="Arial" w:cs="Arial"/>
                <w:color w:val="000000"/>
              </w:rPr>
              <w:t>Assistant Librarian</w:t>
            </w:r>
          </w:p>
        </w:tc>
        <w:tc>
          <w:tcPr>
            <w:tcW w:w="2268" w:type="dxa"/>
            <w:tcBorders>
              <w:top w:val="nil"/>
              <w:left w:val="nil"/>
              <w:bottom w:val="single" w:sz="4" w:space="0" w:color="auto"/>
              <w:right w:val="single" w:sz="4" w:space="0" w:color="auto"/>
            </w:tcBorders>
            <w:noWrap/>
            <w:hideMark/>
          </w:tcPr>
          <w:p w14:paraId="3FBDDD61"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71E29B37"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r w:rsidR="00B5229C" w:rsidRPr="00B5229C" w14:paraId="2D9775C6"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74E15B40" w14:textId="77777777" w:rsidR="00B5229C" w:rsidRPr="00B5229C" w:rsidRDefault="00B5229C" w:rsidP="00522559">
            <w:pPr>
              <w:rPr>
                <w:rFonts w:ascii="Arial" w:hAnsi="Arial" w:cs="Arial"/>
                <w:color w:val="000000"/>
              </w:rPr>
            </w:pPr>
            <w:r w:rsidRPr="00B5229C">
              <w:rPr>
                <w:rFonts w:ascii="Arial" w:hAnsi="Arial" w:cs="Arial"/>
                <w:color w:val="000000"/>
              </w:rPr>
              <w:lastRenderedPageBreak/>
              <w:t>Senior Asst Librarian</w:t>
            </w:r>
          </w:p>
        </w:tc>
        <w:tc>
          <w:tcPr>
            <w:tcW w:w="2268" w:type="dxa"/>
            <w:tcBorders>
              <w:top w:val="nil"/>
              <w:left w:val="nil"/>
              <w:bottom w:val="single" w:sz="4" w:space="0" w:color="auto"/>
              <w:right w:val="single" w:sz="4" w:space="0" w:color="auto"/>
            </w:tcBorders>
            <w:noWrap/>
            <w:hideMark/>
          </w:tcPr>
          <w:p w14:paraId="04769A3E" w14:textId="77777777" w:rsidR="00B5229C" w:rsidRPr="00B5229C" w:rsidRDefault="00B5229C" w:rsidP="00522559">
            <w:pPr>
              <w:jc w:val="center"/>
              <w:rPr>
                <w:rFonts w:ascii="Arial" w:hAnsi="Arial" w:cs="Arial"/>
                <w:color w:val="000000"/>
              </w:rPr>
            </w:pPr>
            <w:r w:rsidRPr="00B5229C">
              <w:rPr>
                <w:rFonts w:ascii="Arial" w:hAnsi="Arial" w:cs="Arial"/>
                <w:color w:val="000000"/>
              </w:rPr>
              <w:t>1</w:t>
            </w:r>
          </w:p>
        </w:tc>
        <w:tc>
          <w:tcPr>
            <w:tcW w:w="2551" w:type="dxa"/>
            <w:tcBorders>
              <w:top w:val="nil"/>
              <w:left w:val="nil"/>
              <w:bottom w:val="single" w:sz="4" w:space="0" w:color="auto"/>
              <w:right w:val="single" w:sz="4" w:space="0" w:color="auto"/>
            </w:tcBorders>
            <w:noWrap/>
            <w:hideMark/>
          </w:tcPr>
          <w:p w14:paraId="5507F6E4" w14:textId="77777777" w:rsidR="00B5229C" w:rsidRPr="00B5229C" w:rsidRDefault="00B5229C" w:rsidP="00522559">
            <w:pPr>
              <w:jc w:val="center"/>
              <w:rPr>
                <w:rFonts w:ascii="Arial" w:hAnsi="Arial" w:cs="Arial"/>
                <w:color w:val="000000"/>
              </w:rPr>
            </w:pPr>
            <w:r w:rsidRPr="00B5229C">
              <w:rPr>
                <w:rFonts w:ascii="Arial" w:hAnsi="Arial" w:cs="Arial"/>
                <w:color w:val="000000"/>
              </w:rPr>
              <w:t>8.3</w:t>
            </w:r>
          </w:p>
        </w:tc>
      </w:tr>
      <w:tr w:rsidR="00B5229C" w:rsidRPr="00B5229C" w14:paraId="0EB53067"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68E0AD1" w14:textId="77777777" w:rsidR="00B5229C" w:rsidRPr="00B5229C" w:rsidRDefault="00B5229C" w:rsidP="00522559">
            <w:pPr>
              <w:rPr>
                <w:rFonts w:ascii="Arial" w:hAnsi="Arial" w:cs="Arial"/>
                <w:color w:val="000000"/>
              </w:rPr>
            </w:pPr>
            <w:r w:rsidRPr="00B5229C">
              <w:rPr>
                <w:rFonts w:ascii="Arial" w:hAnsi="Arial" w:cs="Arial"/>
                <w:color w:val="000000"/>
              </w:rPr>
              <w:t>University Librarian</w:t>
            </w:r>
          </w:p>
        </w:tc>
        <w:tc>
          <w:tcPr>
            <w:tcW w:w="2268" w:type="dxa"/>
            <w:tcBorders>
              <w:top w:val="nil"/>
              <w:left w:val="nil"/>
              <w:bottom w:val="single" w:sz="4" w:space="0" w:color="auto"/>
              <w:right w:val="single" w:sz="4" w:space="0" w:color="auto"/>
            </w:tcBorders>
            <w:noWrap/>
            <w:hideMark/>
          </w:tcPr>
          <w:p w14:paraId="3241BE41"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1F2CA4A6"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r w:rsidR="00B5229C" w:rsidRPr="00B5229C" w14:paraId="1C7C006B"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80E8674" w14:textId="77777777" w:rsidR="00B5229C" w:rsidRPr="00AF494C" w:rsidRDefault="00B5229C" w:rsidP="00522559">
            <w:pPr>
              <w:rPr>
                <w:rFonts w:ascii="Arial" w:hAnsi="Arial" w:cs="Arial"/>
                <w:b/>
                <w:bCs/>
                <w:color w:val="000000"/>
              </w:rPr>
            </w:pPr>
            <w:r w:rsidRPr="00AF494C">
              <w:rPr>
                <w:rFonts w:ascii="Arial" w:hAnsi="Arial" w:cs="Arial"/>
                <w:b/>
                <w:bCs/>
                <w:color w:val="000000"/>
              </w:rPr>
              <w:t>Experience (Years)</w:t>
            </w:r>
          </w:p>
        </w:tc>
        <w:tc>
          <w:tcPr>
            <w:tcW w:w="2268" w:type="dxa"/>
            <w:tcBorders>
              <w:top w:val="nil"/>
              <w:left w:val="nil"/>
              <w:bottom w:val="single" w:sz="4" w:space="0" w:color="auto"/>
              <w:right w:val="single" w:sz="4" w:space="0" w:color="auto"/>
            </w:tcBorders>
            <w:noWrap/>
            <w:hideMark/>
          </w:tcPr>
          <w:p w14:paraId="40490255"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4BEB49D3" w14:textId="77777777" w:rsidR="00B5229C" w:rsidRPr="00B5229C" w:rsidRDefault="00B5229C" w:rsidP="00522559">
            <w:pPr>
              <w:jc w:val="center"/>
              <w:rPr>
                <w:rFonts w:ascii="Arial" w:hAnsi="Arial" w:cs="Arial"/>
                <w:color w:val="000000"/>
              </w:rPr>
            </w:pPr>
          </w:p>
        </w:tc>
      </w:tr>
      <w:tr w:rsidR="00B5229C" w:rsidRPr="00B5229C" w14:paraId="05CCC3F6"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C28B766" w14:textId="77777777" w:rsidR="00B5229C" w:rsidRPr="00B5229C" w:rsidRDefault="00B5229C" w:rsidP="00522559">
            <w:pPr>
              <w:rPr>
                <w:rFonts w:ascii="Arial" w:hAnsi="Arial" w:cs="Arial"/>
                <w:color w:val="000000"/>
              </w:rPr>
            </w:pPr>
            <w:r w:rsidRPr="00B5229C">
              <w:rPr>
                <w:rFonts w:ascii="Arial" w:hAnsi="Arial" w:cs="Arial"/>
                <w:color w:val="000000"/>
              </w:rPr>
              <w:t>2–5</w:t>
            </w:r>
          </w:p>
        </w:tc>
        <w:tc>
          <w:tcPr>
            <w:tcW w:w="2268" w:type="dxa"/>
            <w:tcBorders>
              <w:top w:val="nil"/>
              <w:left w:val="nil"/>
              <w:bottom w:val="single" w:sz="4" w:space="0" w:color="auto"/>
              <w:right w:val="single" w:sz="4" w:space="0" w:color="auto"/>
            </w:tcBorders>
            <w:noWrap/>
            <w:hideMark/>
          </w:tcPr>
          <w:p w14:paraId="2110BC8B"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1A1DD6F9"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r w:rsidR="00B5229C" w:rsidRPr="00B5229C" w14:paraId="0EDC82C9"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1B865C02" w14:textId="77777777" w:rsidR="00B5229C" w:rsidRPr="00B5229C" w:rsidRDefault="00B5229C" w:rsidP="00522559">
            <w:pPr>
              <w:rPr>
                <w:rFonts w:ascii="Arial" w:hAnsi="Arial" w:cs="Arial"/>
                <w:color w:val="000000"/>
              </w:rPr>
            </w:pPr>
            <w:r w:rsidRPr="00B5229C">
              <w:rPr>
                <w:rFonts w:ascii="Arial" w:hAnsi="Arial" w:cs="Arial"/>
                <w:color w:val="000000"/>
              </w:rPr>
              <w:t>6–10</w:t>
            </w:r>
          </w:p>
        </w:tc>
        <w:tc>
          <w:tcPr>
            <w:tcW w:w="2268" w:type="dxa"/>
            <w:tcBorders>
              <w:top w:val="nil"/>
              <w:left w:val="nil"/>
              <w:bottom w:val="single" w:sz="4" w:space="0" w:color="auto"/>
              <w:right w:val="single" w:sz="4" w:space="0" w:color="auto"/>
            </w:tcBorders>
            <w:noWrap/>
            <w:hideMark/>
          </w:tcPr>
          <w:p w14:paraId="0C846F94" w14:textId="77777777" w:rsidR="00B5229C" w:rsidRPr="00B5229C" w:rsidRDefault="00B5229C" w:rsidP="00522559">
            <w:pPr>
              <w:jc w:val="center"/>
              <w:rPr>
                <w:rFonts w:ascii="Arial" w:hAnsi="Arial" w:cs="Arial"/>
                <w:color w:val="000000"/>
              </w:rPr>
            </w:pPr>
            <w:r w:rsidRPr="00B5229C">
              <w:rPr>
                <w:rFonts w:ascii="Arial" w:hAnsi="Arial" w:cs="Arial"/>
                <w:color w:val="000000"/>
              </w:rPr>
              <w:t>4</w:t>
            </w:r>
          </w:p>
        </w:tc>
        <w:tc>
          <w:tcPr>
            <w:tcW w:w="2551" w:type="dxa"/>
            <w:tcBorders>
              <w:top w:val="nil"/>
              <w:left w:val="nil"/>
              <w:bottom w:val="single" w:sz="4" w:space="0" w:color="auto"/>
              <w:right w:val="single" w:sz="4" w:space="0" w:color="auto"/>
            </w:tcBorders>
            <w:noWrap/>
            <w:hideMark/>
          </w:tcPr>
          <w:p w14:paraId="4FB932BE" w14:textId="77777777" w:rsidR="00B5229C" w:rsidRPr="00B5229C" w:rsidRDefault="00B5229C" w:rsidP="00522559">
            <w:pPr>
              <w:jc w:val="center"/>
              <w:rPr>
                <w:rFonts w:ascii="Arial" w:hAnsi="Arial" w:cs="Arial"/>
                <w:color w:val="000000"/>
              </w:rPr>
            </w:pPr>
            <w:r w:rsidRPr="00B5229C">
              <w:rPr>
                <w:rFonts w:ascii="Arial" w:hAnsi="Arial" w:cs="Arial"/>
                <w:color w:val="000000"/>
              </w:rPr>
              <w:t>33.3</w:t>
            </w:r>
          </w:p>
        </w:tc>
      </w:tr>
      <w:tr w:rsidR="00B5229C" w:rsidRPr="00B5229C" w14:paraId="4655A046"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3C9211BE" w14:textId="77777777" w:rsidR="00B5229C" w:rsidRPr="00B5229C" w:rsidRDefault="00B5229C" w:rsidP="00522559">
            <w:pPr>
              <w:rPr>
                <w:rFonts w:ascii="Arial" w:hAnsi="Arial" w:cs="Arial"/>
                <w:color w:val="000000"/>
              </w:rPr>
            </w:pPr>
            <w:r w:rsidRPr="00B5229C">
              <w:rPr>
                <w:rFonts w:ascii="Arial" w:hAnsi="Arial" w:cs="Arial"/>
                <w:color w:val="000000"/>
              </w:rPr>
              <w:t>&gt;10</w:t>
            </w:r>
          </w:p>
        </w:tc>
        <w:tc>
          <w:tcPr>
            <w:tcW w:w="2268" w:type="dxa"/>
            <w:tcBorders>
              <w:top w:val="nil"/>
              <w:left w:val="nil"/>
              <w:bottom w:val="single" w:sz="4" w:space="0" w:color="auto"/>
              <w:right w:val="single" w:sz="4" w:space="0" w:color="auto"/>
            </w:tcBorders>
            <w:noWrap/>
            <w:hideMark/>
          </w:tcPr>
          <w:p w14:paraId="4ABF6CC1" w14:textId="77777777" w:rsidR="00B5229C" w:rsidRPr="00B5229C" w:rsidRDefault="00B5229C" w:rsidP="00522559">
            <w:pPr>
              <w:jc w:val="center"/>
              <w:rPr>
                <w:rFonts w:ascii="Arial" w:hAnsi="Arial" w:cs="Arial"/>
                <w:color w:val="000000"/>
              </w:rPr>
            </w:pPr>
            <w:r w:rsidRPr="00B5229C">
              <w:rPr>
                <w:rFonts w:ascii="Arial" w:hAnsi="Arial" w:cs="Arial"/>
                <w:color w:val="000000"/>
              </w:rPr>
              <w:t>5</w:t>
            </w:r>
          </w:p>
        </w:tc>
        <w:tc>
          <w:tcPr>
            <w:tcW w:w="2551" w:type="dxa"/>
            <w:tcBorders>
              <w:top w:val="nil"/>
              <w:left w:val="nil"/>
              <w:bottom w:val="single" w:sz="4" w:space="0" w:color="auto"/>
              <w:right w:val="single" w:sz="4" w:space="0" w:color="auto"/>
            </w:tcBorders>
            <w:noWrap/>
            <w:hideMark/>
          </w:tcPr>
          <w:p w14:paraId="2CBC13F0" w14:textId="77777777" w:rsidR="00B5229C" w:rsidRPr="00B5229C" w:rsidRDefault="00B5229C" w:rsidP="00522559">
            <w:pPr>
              <w:jc w:val="center"/>
              <w:rPr>
                <w:rFonts w:ascii="Arial" w:hAnsi="Arial" w:cs="Arial"/>
                <w:color w:val="000000"/>
              </w:rPr>
            </w:pPr>
            <w:r w:rsidRPr="00B5229C">
              <w:rPr>
                <w:rFonts w:ascii="Arial" w:hAnsi="Arial" w:cs="Arial"/>
                <w:color w:val="000000"/>
              </w:rPr>
              <w:t>41.7</w:t>
            </w:r>
          </w:p>
        </w:tc>
      </w:tr>
      <w:tr w:rsidR="00B5229C" w:rsidRPr="00B5229C" w14:paraId="008FAD72"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DF27F36" w14:textId="77777777" w:rsidR="00B5229C" w:rsidRPr="00AF494C" w:rsidRDefault="00B5229C" w:rsidP="00522559">
            <w:pPr>
              <w:rPr>
                <w:rFonts w:ascii="Arial" w:hAnsi="Arial" w:cs="Arial"/>
                <w:b/>
                <w:bCs/>
                <w:color w:val="000000"/>
              </w:rPr>
            </w:pPr>
            <w:r w:rsidRPr="00AF494C">
              <w:rPr>
                <w:rFonts w:ascii="Arial" w:hAnsi="Arial" w:cs="Arial"/>
                <w:b/>
                <w:bCs/>
                <w:color w:val="000000"/>
              </w:rPr>
              <w:t>Institution</w:t>
            </w:r>
          </w:p>
        </w:tc>
        <w:tc>
          <w:tcPr>
            <w:tcW w:w="2268" w:type="dxa"/>
            <w:tcBorders>
              <w:top w:val="nil"/>
              <w:left w:val="nil"/>
              <w:bottom w:val="single" w:sz="4" w:space="0" w:color="auto"/>
              <w:right w:val="single" w:sz="4" w:space="0" w:color="auto"/>
            </w:tcBorders>
            <w:noWrap/>
            <w:hideMark/>
          </w:tcPr>
          <w:p w14:paraId="3B071608"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19E4FB76" w14:textId="77777777" w:rsidR="00B5229C" w:rsidRPr="00B5229C" w:rsidRDefault="00B5229C" w:rsidP="00522559">
            <w:pPr>
              <w:jc w:val="center"/>
              <w:rPr>
                <w:rFonts w:ascii="Arial" w:hAnsi="Arial" w:cs="Arial"/>
                <w:color w:val="000000"/>
              </w:rPr>
            </w:pPr>
          </w:p>
        </w:tc>
      </w:tr>
      <w:tr w:rsidR="00B5229C" w:rsidRPr="00B5229C" w14:paraId="2759172D"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2FD9E25" w14:textId="77777777" w:rsidR="00B5229C" w:rsidRPr="00B5229C" w:rsidRDefault="00B5229C" w:rsidP="00522559">
            <w:pPr>
              <w:rPr>
                <w:rFonts w:ascii="Arial" w:hAnsi="Arial" w:cs="Arial"/>
                <w:color w:val="000000"/>
              </w:rPr>
            </w:pPr>
            <w:r w:rsidRPr="00B5229C">
              <w:rPr>
                <w:rFonts w:ascii="Arial" w:hAnsi="Arial" w:cs="Arial"/>
                <w:color w:val="000000"/>
              </w:rPr>
              <w:t>UHAS</w:t>
            </w:r>
          </w:p>
        </w:tc>
        <w:tc>
          <w:tcPr>
            <w:tcW w:w="2268" w:type="dxa"/>
            <w:tcBorders>
              <w:top w:val="nil"/>
              <w:left w:val="nil"/>
              <w:bottom w:val="single" w:sz="4" w:space="0" w:color="auto"/>
              <w:right w:val="single" w:sz="4" w:space="0" w:color="auto"/>
            </w:tcBorders>
            <w:noWrap/>
            <w:hideMark/>
          </w:tcPr>
          <w:p w14:paraId="76A8BFF7"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42D959DC"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3DE66C25"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1FDAF36A" w14:textId="77777777" w:rsidR="00B5229C" w:rsidRPr="00B5229C" w:rsidRDefault="00B5229C" w:rsidP="00522559">
            <w:pPr>
              <w:rPr>
                <w:rFonts w:ascii="Arial" w:hAnsi="Arial" w:cs="Arial"/>
                <w:color w:val="000000"/>
              </w:rPr>
            </w:pPr>
            <w:r w:rsidRPr="00B5229C">
              <w:rPr>
                <w:rFonts w:ascii="Arial" w:hAnsi="Arial" w:cs="Arial"/>
                <w:color w:val="000000"/>
              </w:rPr>
              <w:t>HTU</w:t>
            </w:r>
          </w:p>
        </w:tc>
        <w:tc>
          <w:tcPr>
            <w:tcW w:w="2268" w:type="dxa"/>
            <w:tcBorders>
              <w:top w:val="nil"/>
              <w:left w:val="nil"/>
              <w:bottom w:val="single" w:sz="4" w:space="0" w:color="auto"/>
              <w:right w:val="single" w:sz="4" w:space="0" w:color="auto"/>
            </w:tcBorders>
            <w:noWrap/>
            <w:hideMark/>
          </w:tcPr>
          <w:p w14:paraId="2DB8E9B9"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29EB2B3C"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r w:rsidR="00B5229C" w:rsidRPr="00B5229C" w14:paraId="3120F71D"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4BCFAEFE" w14:textId="77777777" w:rsidR="00B5229C" w:rsidRPr="00B5229C" w:rsidRDefault="00B5229C" w:rsidP="00522559">
            <w:pPr>
              <w:rPr>
                <w:rFonts w:ascii="Arial" w:hAnsi="Arial" w:cs="Arial"/>
                <w:color w:val="000000"/>
              </w:rPr>
            </w:pPr>
            <w:r w:rsidRPr="00B5229C">
              <w:rPr>
                <w:rFonts w:ascii="Arial" w:hAnsi="Arial" w:cs="Arial"/>
                <w:color w:val="000000"/>
              </w:rPr>
              <w:t>EPU</w:t>
            </w:r>
          </w:p>
        </w:tc>
        <w:tc>
          <w:tcPr>
            <w:tcW w:w="2268" w:type="dxa"/>
            <w:tcBorders>
              <w:top w:val="nil"/>
              <w:left w:val="nil"/>
              <w:bottom w:val="single" w:sz="4" w:space="0" w:color="auto"/>
              <w:right w:val="single" w:sz="4" w:space="0" w:color="auto"/>
            </w:tcBorders>
            <w:noWrap/>
            <w:hideMark/>
          </w:tcPr>
          <w:p w14:paraId="79792129"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36FA0866"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bl>
    <w:p w14:paraId="58B4E701" w14:textId="38A7789B" w:rsidR="00B5229C" w:rsidRDefault="00B5229C" w:rsidP="00B5229C">
      <w:pPr>
        <w:spacing w:line="360" w:lineRule="auto"/>
        <w:jc w:val="both"/>
        <w:rPr>
          <w:rFonts w:ascii="Arial" w:hAnsi="Arial" w:cs="Arial"/>
        </w:rPr>
      </w:pPr>
      <w:r w:rsidRPr="00B5229C">
        <w:rPr>
          <w:rFonts w:ascii="Arial" w:hAnsi="Arial" w:cs="Arial"/>
        </w:rPr>
        <w:t>The demographic profile shows a balanced and diverse group of participants. Half of the respondents were aged 25 - 34, indicating strong representation of early to mid-career librarians, while one-third were aged 35 - 44, and a smaller proportion were senior professionals aged 45–54. Gender distribution was equal, suggesting balanced perspectives from both male and female librarians. Most participants held Master’s degrees or PhDs, reflecting a highly educated sample with strong professional capacity. Participants occupied a range of positions, from assistant-level roles to university librarians, ensuring both operational and managerial insights. Experience levels were substantial, with over 40 percent having more than ten years of service. Institutionally, UHAS dominated the sample, supported by perspectives from HTU and EPU.</w:t>
      </w:r>
    </w:p>
    <w:p w14:paraId="0BCA9E70" w14:textId="77777777" w:rsidR="00AF494C" w:rsidRPr="00B5229C" w:rsidRDefault="00AF494C" w:rsidP="00B5229C">
      <w:pPr>
        <w:spacing w:line="360" w:lineRule="auto"/>
        <w:jc w:val="both"/>
        <w:rPr>
          <w:rFonts w:ascii="Arial" w:hAnsi="Arial" w:cs="Arial"/>
        </w:rPr>
      </w:pPr>
    </w:p>
    <w:p w14:paraId="2F0EF88A" w14:textId="77777777" w:rsidR="00B5229C" w:rsidRPr="00AF494C" w:rsidRDefault="00B5229C" w:rsidP="00B5229C">
      <w:pPr>
        <w:spacing w:line="360" w:lineRule="auto"/>
        <w:jc w:val="both"/>
        <w:rPr>
          <w:rFonts w:ascii="Arial" w:hAnsi="Arial" w:cs="Arial"/>
          <w:b/>
          <w:bCs/>
          <w:sz w:val="22"/>
          <w:szCs w:val="22"/>
        </w:rPr>
      </w:pPr>
      <w:r w:rsidRPr="00AF494C">
        <w:rPr>
          <w:rFonts w:ascii="Arial" w:hAnsi="Arial" w:cs="Arial"/>
          <w:b/>
          <w:bCs/>
          <w:sz w:val="22"/>
          <w:szCs w:val="22"/>
        </w:rPr>
        <w:t>Sources of Funding</w:t>
      </w:r>
    </w:p>
    <w:p w14:paraId="6C61A48A" w14:textId="77777777" w:rsidR="00B5229C" w:rsidRPr="00B5229C" w:rsidRDefault="00B5229C" w:rsidP="00B5229C">
      <w:pPr>
        <w:spacing w:line="360" w:lineRule="auto"/>
        <w:jc w:val="both"/>
        <w:rPr>
          <w:rFonts w:ascii="Arial" w:hAnsi="Arial" w:cs="Arial"/>
        </w:rPr>
      </w:pPr>
      <w:r w:rsidRPr="00B5229C">
        <w:rPr>
          <w:rFonts w:ascii="Arial" w:hAnsi="Arial" w:cs="Arial"/>
        </w:rPr>
        <w:t>Across all three institutions, participants identified multiple funding sources including university allocations, internally generated funds (IGF), donations from alumni or NGOs, and international support.</w:t>
      </w:r>
    </w:p>
    <w:p w14:paraId="78F23D3D" w14:textId="77777777" w:rsidR="00B5229C" w:rsidRPr="00B5229C" w:rsidRDefault="00B5229C" w:rsidP="00B5229C">
      <w:pPr>
        <w:spacing w:line="360" w:lineRule="auto"/>
        <w:jc w:val="both"/>
        <w:rPr>
          <w:rFonts w:ascii="Arial" w:hAnsi="Arial" w:cs="Arial"/>
        </w:rPr>
      </w:pPr>
      <w:r w:rsidRPr="00B5229C">
        <w:rPr>
          <w:rFonts w:ascii="Arial" w:hAnsi="Arial" w:cs="Arial"/>
        </w:rPr>
        <w:t>UHAS participants stated reliance on university budgets and international donors. Interviewee 1 explained:</w:t>
      </w:r>
    </w:p>
    <w:p w14:paraId="002437CA" w14:textId="77777777" w:rsidR="00B5229C" w:rsidRPr="00B5229C" w:rsidRDefault="00B5229C" w:rsidP="00B5229C">
      <w:pPr>
        <w:spacing w:line="360" w:lineRule="auto"/>
        <w:jc w:val="both"/>
        <w:rPr>
          <w:rFonts w:ascii="Arial" w:hAnsi="Arial" w:cs="Arial"/>
          <w:i/>
          <w:iCs/>
        </w:rPr>
      </w:pPr>
      <w:r w:rsidRPr="00B5229C">
        <w:rPr>
          <w:rFonts w:ascii="Arial" w:hAnsi="Arial" w:cs="Arial"/>
          <w:i/>
          <w:iCs/>
        </w:rPr>
        <w:t>“Most of our funding comes from the university budget… Some years we get generous donations from alumni… We also receive book donations from international agencies like Book Aid International, but these are irregular.”</w:t>
      </w:r>
    </w:p>
    <w:p w14:paraId="087CDFC8" w14:textId="77777777" w:rsidR="00B5229C" w:rsidRPr="00B5229C" w:rsidRDefault="00B5229C" w:rsidP="00B5229C">
      <w:pPr>
        <w:spacing w:line="360" w:lineRule="auto"/>
        <w:jc w:val="both"/>
        <w:rPr>
          <w:rFonts w:ascii="Arial" w:hAnsi="Arial" w:cs="Arial"/>
        </w:rPr>
      </w:pPr>
      <w:r w:rsidRPr="00B5229C">
        <w:rPr>
          <w:rFonts w:ascii="Arial" w:hAnsi="Arial" w:cs="Arial"/>
        </w:rPr>
        <w:t>Interviewee 2 reinforced this, noting that donations were helpful but unpredictable:</w:t>
      </w:r>
    </w:p>
    <w:p w14:paraId="39A1B341" w14:textId="77777777" w:rsidR="00B5229C" w:rsidRPr="00B5229C" w:rsidRDefault="00B5229C" w:rsidP="00B5229C">
      <w:pPr>
        <w:spacing w:line="360" w:lineRule="auto"/>
        <w:jc w:val="both"/>
        <w:rPr>
          <w:rFonts w:ascii="Arial" w:hAnsi="Arial" w:cs="Arial"/>
          <w:i/>
          <w:iCs/>
        </w:rPr>
      </w:pPr>
      <w:r w:rsidRPr="00B5229C">
        <w:rPr>
          <w:rFonts w:ascii="Arial" w:hAnsi="Arial" w:cs="Arial"/>
          <w:i/>
          <w:iCs/>
        </w:rPr>
        <w:t>“We can plan budgets around the university allocation, but there’s always the tension that it might be cut mid-year.”</w:t>
      </w:r>
    </w:p>
    <w:p w14:paraId="0B66A44A" w14:textId="77777777" w:rsidR="00B5229C" w:rsidRPr="00B5229C" w:rsidRDefault="00B5229C" w:rsidP="00B5229C">
      <w:pPr>
        <w:spacing w:line="360" w:lineRule="auto"/>
        <w:jc w:val="both"/>
        <w:rPr>
          <w:rFonts w:ascii="Arial" w:hAnsi="Arial" w:cs="Arial"/>
        </w:rPr>
      </w:pPr>
      <w:r w:rsidRPr="00B5229C">
        <w:rPr>
          <w:rFonts w:ascii="Arial" w:hAnsi="Arial" w:cs="Arial"/>
        </w:rPr>
        <w:t>HTU librarians emphasized IGF as a key source:</w:t>
      </w:r>
    </w:p>
    <w:p w14:paraId="7BB973B6" w14:textId="77777777" w:rsidR="00B5229C" w:rsidRPr="00B5229C" w:rsidRDefault="00B5229C" w:rsidP="00B5229C">
      <w:pPr>
        <w:spacing w:line="360" w:lineRule="auto"/>
        <w:jc w:val="both"/>
        <w:rPr>
          <w:rFonts w:ascii="Arial" w:hAnsi="Arial" w:cs="Arial"/>
        </w:rPr>
      </w:pPr>
      <w:r w:rsidRPr="00B5229C">
        <w:rPr>
          <w:rFonts w:ascii="Arial" w:hAnsi="Arial" w:cs="Arial"/>
        </w:rPr>
        <w:t>Interviewee 5 noted:</w:t>
      </w:r>
    </w:p>
    <w:p w14:paraId="1498FC3D" w14:textId="77777777" w:rsidR="00B5229C" w:rsidRPr="00B5229C" w:rsidRDefault="00B5229C" w:rsidP="00B5229C">
      <w:pPr>
        <w:spacing w:line="360" w:lineRule="auto"/>
        <w:jc w:val="both"/>
        <w:rPr>
          <w:rFonts w:ascii="Arial" w:hAnsi="Arial" w:cs="Arial"/>
          <w:i/>
          <w:iCs/>
        </w:rPr>
      </w:pPr>
      <w:r w:rsidRPr="00B5229C">
        <w:rPr>
          <w:rFonts w:ascii="Arial" w:hAnsi="Arial" w:cs="Arial"/>
          <w:i/>
          <w:iCs/>
        </w:rPr>
        <w:t>“The IGF helps a lot, but it fluctuates depending on government allocations and student fees. Donations supplement us occasionally.”</w:t>
      </w:r>
    </w:p>
    <w:p w14:paraId="4C117206" w14:textId="77777777" w:rsidR="00B5229C" w:rsidRPr="00B5229C" w:rsidRDefault="00B5229C" w:rsidP="00B5229C">
      <w:pPr>
        <w:spacing w:line="360" w:lineRule="auto"/>
        <w:jc w:val="both"/>
        <w:rPr>
          <w:rFonts w:ascii="Arial" w:hAnsi="Arial" w:cs="Arial"/>
        </w:rPr>
      </w:pPr>
      <w:r w:rsidRPr="00B5229C">
        <w:rPr>
          <w:rFonts w:ascii="Arial" w:hAnsi="Arial" w:cs="Arial"/>
        </w:rPr>
        <w:lastRenderedPageBreak/>
        <w:t>Interviewee 6 added that IGF sustainability depends on growth in student enrollment.</w:t>
      </w:r>
    </w:p>
    <w:p w14:paraId="54501D0E" w14:textId="77777777" w:rsidR="00B5229C" w:rsidRPr="00B5229C" w:rsidRDefault="00B5229C" w:rsidP="00B5229C">
      <w:pPr>
        <w:spacing w:line="360" w:lineRule="auto"/>
        <w:jc w:val="both"/>
        <w:rPr>
          <w:rFonts w:ascii="Arial" w:hAnsi="Arial" w:cs="Arial"/>
        </w:rPr>
      </w:pPr>
      <w:r w:rsidRPr="00B5229C">
        <w:rPr>
          <w:rFonts w:ascii="Arial" w:hAnsi="Arial" w:cs="Arial"/>
        </w:rPr>
        <w:t>EPU, as a private institution, relied primarily on tuition fees and board donations. Interviewee 9 stated:</w:t>
      </w:r>
    </w:p>
    <w:p w14:paraId="207789DD" w14:textId="77777777" w:rsidR="00B5229C" w:rsidRPr="00B5229C" w:rsidRDefault="00B5229C" w:rsidP="00B5229C">
      <w:pPr>
        <w:spacing w:line="360" w:lineRule="auto"/>
        <w:jc w:val="both"/>
        <w:rPr>
          <w:rFonts w:ascii="Arial" w:hAnsi="Arial" w:cs="Arial"/>
          <w:i/>
          <w:iCs/>
        </w:rPr>
      </w:pPr>
      <w:r w:rsidRPr="00B5229C">
        <w:rPr>
          <w:rFonts w:ascii="Arial" w:hAnsi="Arial" w:cs="Arial"/>
          <w:i/>
          <w:iCs/>
        </w:rPr>
        <w:t>“Funding is somewhat more predictable than in public universities, but it depends on student enrollment and donor willingness.”</w:t>
      </w:r>
    </w:p>
    <w:p w14:paraId="24F0ACB8" w14:textId="2C5F481E" w:rsidR="00B5229C" w:rsidRDefault="00B5229C" w:rsidP="00B5229C">
      <w:pPr>
        <w:spacing w:line="360" w:lineRule="auto"/>
        <w:jc w:val="both"/>
        <w:rPr>
          <w:rFonts w:ascii="Arial" w:hAnsi="Arial" w:cs="Arial"/>
        </w:rPr>
      </w:pPr>
      <w:r w:rsidRPr="00B5229C">
        <w:rPr>
          <w:rFonts w:ascii="Arial" w:hAnsi="Arial" w:cs="Arial"/>
        </w:rPr>
        <w:t>Interviewee 12 stated that any drop in enrollment directly affected library resources.</w:t>
      </w:r>
    </w:p>
    <w:p w14:paraId="5E5E8442" w14:textId="77777777" w:rsidR="0001515B" w:rsidRPr="00B5229C" w:rsidRDefault="0001515B" w:rsidP="00B5229C">
      <w:pPr>
        <w:spacing w:line="360" w:lineRule="auto"/>
        <w:jc w:val="both"/>
        <w:rPr>
          <w:rFonts w:ascii="Arial" w:hAnsi="Arial" w:cs="Arial"/>
        </w:rPr>
      </w:pPr>
    </w:p>
    <w:p w14:paraId="401EC29F" w14:textId="77777777" w:rsidR="00B5229C" w:rsidRPr="00B5229C" w:rsidRDefault="00B5229C" w:rsidP="00B5229C">
      <w:pPr>
        <w:spacing w:line="360" w:lineRule="auto"/>
        <w:jc w:val="both"/>
        <w:rPr>
          <w:rFonts w:ascii="Arial" w:hAnsi="Arial" w:cs="Arial"/>
        </w:rPr>
      </w:pPr>
      <w:r w:rsidRPr="00B5229C">
        <w:rPr>
          <w:rFonts w:ascii="Arial" w:hAnsi="Arial" w:cs="Arial"/>
        </w:rPr>
        <w:t>Participants commonly observed that while funding exists, sustainability is fragile, with reliance on donations and unpredictable allocations creating uncertainty across institutions.</w:t>
      </w:r>
    </w:p>
    <w:p w14:paraId="771D14F1" w14:textId="515E2E59" w:rsidR="00B5229C" w:rsidRDefault="00B5229C" w:rsidP="00B5229C">
      <w:pPr>
        <w:spacing w:line="360" w:lineRule="auto"/>
        <w:jc w:val="both"/>
        <w:rPr>
          <w:rFonts w:ascii="Arial" w:hAnsi="Arial" w:cs="Arial"/>
        </w:rPr>
      </w:pPr>
      <w:r w:rsidRPr="00B5229C">
        <w:rPr>
          <w:rFonts w:ascii="Arial" w:hAnsi="Arial" w:cs="Arial"/>
        </w:rPr>
        <w:t xml:space="preserve">This pattern is consistent with what </w:t>
      </w:r>
      <w:proofErr w:type="spellStart"/>
      <w:r w:rsidRPr="00B5229C">
        <w:rPr>
          <w:rFonts w:ascii="Arial" w:hAnsi="Arial" w:cs="Arial"/>
        </w:rPr>
        <w:t>Ghalavand</w:t>
      </w:r>
      <w:proofErr w:type="spellEnd"/>
      <w:r w:rsidR="00AF494C">
        <w:rPr>
          <w:rFonts w:ascii="Arial" w:hAnsi="Arial" w:cs="Arial"/>
        </w:rPr>
        <w:t xml:space="preserve"> et al. (202</w:t>
      </w:r>
      <w:r w:rsidR="00414137">
        <w:rPr>
          <w:rFonts w:ascii="Arial" w:hAnsi="Arial" w:cs="Arial"/>
        </w:rPr>
        <w:t>4</w:t>
      </w:r>
      <w:r w:rsidR="00AF494C">
        <w:rPr>
          <w:rFonts w:ascii="Arial" w:hAnsi="Arial" w:cs="Arial"/>
        </w:rPr>
        <w:t xml:space="preserve">) </w:t>
      </w:r>
      <w:r w:rsidRPr="00B5229C">
        <w:rPr>
          <w:rFonts w:ascii="Arial" w:hAnsi="Arial" w:cs="Arial"/>
        </w:rPr>
        <w:t>identify in their systematized review: libraries commonly depend on public/government financial aid and also on receiving fees for providing services, reflecting a blend of subsidy-like funding and revenue generation activities. It is also consistent with Titus</w:t>
      </w:r>
      <w:r w:rsidR="00AF494C">
        <w:rPr>
          <w:rFonts w:ascii="Arial" w:hAnsi="Arial" w:cs="Arial"/>
        </w:rPr>
        <w:t xml:space="preserve"> (2019)</w:t>
      </w:r>
      <w:r w:rsidRPr="00B5229C">
        <w:rPr>
          <w:rFonts w:ascii="Arial" w:hAnsi="Arial" w:cs="Arial"/>
        </w:rPr>
        <w:t xml:space="preserve"> analysis of “de facto privatization” in public research universities, which operationalizes changing funding structures through growing shares of tuition and fees, auxiliary enterprise revenue, and private grants and contracts each of which can shift institutions (and their units, including libraries) toward more market-exposed income streams. In our data, the public institutions emphasized university allocations and IGF, while the private institution (EPU) emphasized tuition and board donations; this public–private contrast matches the broader policy reality that higher education systems increasingly combine public and private provision and, therefore, often combine public allocations with more privately sourced revenues. Because library services can be linked to institutional outcomes such as student retention as shown by Murray, Ireland, and Hackathorn</w:t>
      </w:r>
      <w:r w:rsidR="00AF494C">
        <w:rPr>
          <w:rFonts w:ascii="Arial" w:hAnsi="Arial" w:cs="Arial"/>
        </w:rPr>
        <w:t xml:space="preserve"> (2016)</w:t>
      </w:r>
      <w:r w:rsidRPr="00B5229C">
        <w:rPr>
          <w:rFonts w:ascii="Arial" w:hAnsi="Arial" w:cs="Arial"/>
        </w:rPr>
        <w:t xml:space="preserve"> finding that library use predicts retention using student-level models), the way libraries are financed matters not only for collections and services but also for institution-wide performance incentives that can feed back into funding decisions.</w:t>
      </w:r>
    </w:p>
    <w:p w14:paraId="4B364D86" w14:textId="77777777" w:rsidR="0001515B" w:rsidRPr="00B5229C" w:rsidRDefault="0001515B" w:rsidP="00B5229C">
      <w:pPr>
        <w:spacing w:line="360" w:lineRule="auto"/>
        <w:jc w:val="both"/>
        <w:rPr>
          <w:rFonts w:ascii="Arial" w:hAnsi="Arial" w:cs="Arial"/>
        </w:rPr>
      </w:pPr>
    </w:p>
    <w:p w14:paraId="31B950D2" w14:textId="3C528C7F" w:rsidR="00B5229C" w:rsidRDefault="00B5229C" w:rsidP="00B5229C">
      <w:pPr>
        <w:spacing w:line="360" w:lineRule="auto"/>
        <w:jc w:val="both"/>
        <w:rPr>
          <w:rFonts w:ascii="Arial" w:hAnsi="Arial" w:cs="Arial"/>
        </w:rPr>
      </w:pPr>
      <w:r w:rsidRPr="00B5229C">
        <w:rPr>
          <w:rFonts w:ascii="Arial" w:hAnsi="Arial" w:cs="Arial"/>
        </w:rPr>
        <w:t>Participants also stressed that, although funding sources exist, sustainability is fragile because allocations can be reduced, donations can be irregular, and IGF and tuition-linked income can fluctuate with enrollment. This concern aligns with Murray, Ireland, and Hackathorn</w:t>
      </w:r>
      <w:r w:rsidR="0001515B">
        <w:rPr>
          <w:rFonts w:ascii="Arial" w:hAnsi="Arial" w:cs="Arial"/>
        </w:rPr>
        <w:t xml:space="preserve"> (2016)</w:t>
      </w:r>
      <w:r w:rsidRPr="00B5229C">
        <w:rPr>
          <w:rFonts w:ascii="Arial" w:hAnsi="Arial" w:cs="Arial"/>
        </w:rPr>
        <w:t xml:space="preserve"> discussion of the contemporary environment in which institutions face strong accountability pressures, constraints on tuition increases, and heightened attention to enrollment and retention as “high-stakes endeavors,” all of which make unit funding more exposed to mid-year adjustments and performance-linked budgeting. It also aligns with Phillips and Jones</w:t>
      </w:r>
      <w:r w:rsidR="0001515B">
        <w:rPr>
          <w:rFonts w:ascii="Arial" w:hAnsi="Arial" w:cs="Arial"/>
        </w:rPr>
        <w:t xml:space="preserve"> (2024)</w:t>
      </w:r>
      <w:r w:rsidRPr="00B5229C">
        <w:rPr>
          <w:rFonts w:ascii="Arial" w:hAnsi="Arial" w:cs="Arial"/>
        </w:rPr>
        <w:t xml:space="preserve"> work on the “enrolment cliff,” which emphasizes that institutions relying heavily on student enrollments to generate revenue through tuition and fees face major revenue risk when enrollments decline, thereby amplifying instability for services funded from those </w:t>
      </w:r>
      <w:r w:rsidRPr="00B5229C">
        <w:rPr>
          <w:rFonts w:ascii="Arial" w:hAnsi="Arial" w:cs="Arial"/>
        </w:rPr>
        <w:lastRenderedPageBreak/>
        <w:t>revenue streams</w:t>
      </w:r>
      <w:r w:rsidR="0001515B">
        <w:rPr>
          <w:rFonts w:ascii="Arial" w:hAnsi="Arial" w:cs="Arial"/>
        </w:rPr>
        <w:t>.</w:t>
      </w:r>
      <w:r w:rsidRPr="00B5229C">
        <w:rPr>
          <w:rFonts w:ascii="Arial" w:hAnsi="Arial" w:cs="Arial"/>
        </w:rPr>
        <w:t xml:space="preserve"> Burnett</w:t>
      </w:r>
      <w:r w:rsidR="0001515B">
        <w:rPr>
          <w:rFonts w:ascii="Arial" w:hAnsi="Arial" w:cs="Arial"/>
        </w:rPr>
        <w:t xml:space="preserve"> (2021)</w:t>
      </w:r>
      <w:r w:rsidRPr="00B5229C">
        <w:rPr>
          <w:rFonts w:ascii="Arial" w:hAnsi="Arial" w:cs="Arial"/>
        </w:rPr>
        <w:t xml:space="preserve"> similarly shows that shocks affecting institutional legitimacy and demand such as accreditation sanctions are followed by enrollment declines, reinforcing the point that enrollment-sensitive funding models are vulnerable to sudden external events that can reduce revenue and strain resources. Also, Titus</w:t>
      </w:r>
      <w:r w:rsidR="0001515B">
        <w:rPr>
          <w:rFonts w:ascii="Arial" w:hAnsi="Arial" w:cs="Arial"/>
        </w:rPr>
        <w:t xml:space="preserve"> (2019)</w:t>
      </w:r>
      <w:r w:rsidRPr="00B5229C">
        <w:rPr>
          <w:rFonts w:ascii="Arial" w:hAnsi="Arial" w:cs="Arial"/>
        </w:rPr>
        <w:t xml:space="preserve"> finds nonlinear relationships between cost inefficiency and privatization-related revenue shares (including tuition/fees and private grants/contracts), implying that shifting toward more market-like funding does not automatically improve financial sustainability and can introduce complex managerial trade-offs that libraries may experience as budget volatility (Titus, 2019). </w:t>
      </w:r>
    </w:p>
    <w:p w14:paraId="45E4BBBA" w14:textId="77777777" w:rsidR="0001515B" w:rsidRPr="00B5229C" w:rsidRDefault="0001515B" w:rsidP="00B5229C">
      <w:pPr>
        <w:spacing w:line="360" w:lineRule="auto"/>
        <w:jc w:val="both"/>
        <w:rPr>
          <w:rFonts w:ascii="Arial" w:hAnsi="Arial" w:cs="Arial"/>
        </w:rPr>
      </w:pPr>
    </w:p>
    <w:p w14:paraId="2D5E5817" w14:textId="4DF7BF33" w:rsidR="00B5229C" w:rsidRPr="00B5229C" w:rsidRDefault="00B5229C" w:rsidP="00B5229C">
      <w:pPr>
        <w:spacing w:line="360" w:lineRule="auto"/>
        <w:jc w:val="both"/>
        <w:rPr>
          <w:rFonts w:ascii="Arial" w:hAnsi="Arial" w:cs="Arial"/>
        </w:rPr>
      </w:pPr>
      <w:r w:rsidRPr="00B5229C">
        <w:rPr>
          <w:rFonts w:ascii="Arial" w:hAnsi="Arial" w:cs="Arial"/>
        </w:rPr>
        <w:t>Chen</w:t>
      </w:r>
      <w:r w:rsidR="0001515B">
        <w:rPr>
          <w:rFonts w:ascii="Arial" w:hAnsi="Arial" w:cs="Arial"/>
        </w:rPr>
        <w:t xml:space="preserve"> (2016)</w:t>
      </w:r>
      <w:r w:rsidRPr="00B5229C">
        <w:rPr>
          <w:rFonts w:ascii="Arial" w:hAnsi="Arial" w:cs="Arial"/>
        </w:rPr>
        <w:t xml:space="preserve"> finds that rising tuition and fees are associated with significant negative changes in first-time, full-time freshman enrollment at a public teaching university, indicating that tuition-dependent revenue can be unstable if price increases suppress demand</w:t>
      </w:r>
      <w:r w:rsidR="0001515B">
        <w:rPr>
          <w:rFonts w:ascii="Arial" w:hAnsi="Arial" w:cs="Arial"/>
        </w:rPr>
        <w:t xml:space="preserve">. </w:t>
      </w:r>
      <w:r w:rsidRPr="00B5229C">
        <w:rPr>
          <w:rFonts w:ascii="Arial" w:hAnsi="Arial" w:cs="Arial"/>
        </w:rPr>
        <w:t>Hemelt and Marcotte</w:t>
      </w:r>
      <w:r w:rsidR="0001515B">
        <w:rPr>
          <w:rFonts w:ascii="Arial" w:hAnsi="Arial" w:cs="Arial"/>
        </w:rPr>
        <w:t xml:space="preserve"> (2016)</w:t>
      </w:r>
      <w:r w:rsidRPr="00B5229C">
        <w:rPr>
          <w:rFonts w:ascii="Arial" w:hAnsi="Arial" w:cs="Arial"/>
        </w:rPr>
        <w:t xml:space="preserve"> likewise find that large public tuition increases reduce the likelihood that students attend in-state public four-year institutions and increase substitution toward public two-year colleges, again implying that tuition policy can reallocate enrollments and thereby reshape institutional revenues. Evidence from other contexts similarly highlights tuition as a salient enrollment factor: Mungai </w:t>
      </w:r>
      <w:r w:rsidR="0001515B">
        <w:rPr>
          <w:rFonts w:ascii="Arial" w:hAnsi="Arial" w:cs="Arial"/>
        </w:rPr>
        <w:t xml:space="preserve">et al. (2021) </w:t>
      </w:r>
      <w:r w:rsidRPr="00B5229C">
        <w:rPr>
          <w:rFonts w:ascii="Arial" w:hAnsi="Arial" w:cs="Arial"/>
        </w:rPr>
        <w:t xml:space="preserve">report tuition fees among the important reasons shaping enrollment decisions in Kenyan public university tourism programs, and Adhikari argues that tuition-fee payment difficulties can help explain gaps between capacity and actual enrollment in Nepalese TVET programs. However, Havránek </w:t>
      </w:r>
      <w:r w:rsidR="0001515B">
        <w:rPr>
          <w:rFonts w:ascii="Arial" w:hAnsi="Arial" w:cs="Arial"/>
        </w:rPr>
        <w:t xml:space="preserve">et al. (2018) </w:t>
      </w:r>
      <w:r w:rsidRPr="00B5229C">
        <w:rPr>
          <w:rFonts w:ascii="Arial" w:hAnsi="Arial" w:cs="Arial"/>
        </w:rPr>
        <w:t>meta-regression synthesis complicates a simple “tuition up, enrollment down” story by concluding that, after correcting for publication bias, the mean tuition–enrolment elasticity is close to zero while effects vary substantially across groups and settings, with larger elasticities observed for some populations and for private universities</w:t>
      </w:r>
      <w:r w:rsidR="0001515B">
        <w:rPr>
          <w:rFonts w:ascii="Arial" w:hAnsi="Arial" w:cs="Arial"/>
        </w:rPr>
        <w:t xml:space="preserve">, </w:t>
      </w:r>
      <w:r w:rsidRPr="00B5229C">
        <w:rPr>
          <w:rFonts w:ascii="Arial" w:hAnsi="Arial" w:cs="Arial"/>
        </w:rPr>
        <w:t>this heterogeneity helps explain why our private-institution participants emphasized enrollment sensitivity while public-institution participants emphasized exposure to allocation decisions and IGF variability. Rey and Estevan</w:t>
      </w:r>
      <w:r w:rsidR="0001515B">
        <w:rPr>
          <w:rFonts w:ascii="Arial" w:hAnsi="Arial" w:cs="Arial"/>
        </w:rPr>
        <w:t xml:space="preserve"> (2019)</w:t>
      </w:r>
      <w:r w:rsidRPr="00B5229C">
        <w:rPr>
          <w:rFonts w:ascii="Arial" w:hAnsi="Arial" w:cs="Arial"/>
        </w:rPr>
        <w:t xml:space="preserve"> mixed-oligopoly analysis of Brazil shows that subsidizing private tuition can increase participation but still leave many high-ability students excluded, while expansions of public places may grow total enrollment only slowly, suggesting that policy choices about who pays and who enrolls shape both revenue predictability and equity an issue echoed in Grant</w:t>
      </w:r>
      <w:r w:rsidR="0001515B">
        <w:rPr>
          <w:rFonts w:ascii="Arial" w:hAnsi="Arial" w:cs="Arial"/>
        </w:rPr>
        <w:t xml:space="preserve"> (2017)</w:t>
      </w:r>
      <w:r w:rsidRPr="00B5229C">
        <w:rPr>
          <w:rFonts w:ascii="Arial" w:hAnsi="Arial" w:cs="Arial"/>
        </w:rPr>
        <w:t xml:space="preserve"> evidence from Malawi that privatization dynamics can reinforce socioeconomic sorting in enrollment choices</w:t>
      </w:r>
      <w:r w:rsidR="0001515B">
        <w:rPr>
          <w:rFonts w:ascii="Arial" w:hAnsi="Arial" w:cs="Arial"/>
        </w:rPr>
        <w:t>.</w:t>
      </w:r>
    </w:p>
    <w:p w14:paraId="17662EFE" w14:textId="77777777" w:rsidR="00B5229C" w:rsidRPr="00B5229C" w:rsidRDefault="00B5229C" w:rsidP="00B5229C">
      <w:pPr>
        <w:jc w:val="both"/>
        <w:rPr>
          <w:rFonts w:ascii="Arial" w:hAnsi="Arial" w:cs="Arial"/>
        </w:rPr>
      </w:pPr>
    </w:p>
    <w:p w14:paraId="4625886F" w14:textId="77777777" w:rsidR="00B5229C" w:rsidRPr="00AF494C" w:rsidRDefault="00B5229C" w:rsidP="00B5229C">
      <w:pPr>
        <w:spacing w:line="360" w:lineRule="auto"/>
        <w:jc w:val="both"/>
        <w:rPr>
          <w:rFonts w:ascii="Arial" w:hAnsi="Arial" w:cs="Arial"/>
          <w:b/>
          <w:bCs/>
          <w:sz w:val="22"/>
          <w:szCs w:val="22"/>
        </w:rPr>
      </w:pPr>
      <w:r w:rsidRPr="00AF494C">
        <w:rPr>
          <w:rFonts w:ascii="Arial" w:hAnsi="Arial" w:cs="Arial"/>
          <w:b/>
          <w:bCs/>
          <w:sz w:val="22"/>
          <w:szCs w:val="22"/>
        </w:rPr>
        <w:t>Challenges in Securing Funding</w:t>
      </w:r>
    </w:p>
    <w:p w14:paraId="28EFF313" w14:textId="77777777" w:rsidR="00B5229C" w:rsidRPr="00B5229C" w:rsidRDefault="00B5229C" w:rsidP="00B5229C">
      <w:pPr>
        <w:spacing w:line="360" w:lineRule="auto"/>
        <w:jc w:val="both"/>
        <w:rPr>
          <w:rFonts w:ascii="Arial" w:hAnsi="Arial" w:cs="Arial"/>
        </w:rPr>
      </w:pPr>
      <w:r w:rsidRPr="00B5229C">
        <w:rPr>
          <w:rFonts w:ascii="Arial" w:hAnsi="Arial" w:cs="Arial"/>
        </w:rPr>
        <w:t>Participants described multiple challenges affecting funding:</w:t>
      </w:r>
    </w:p>
    <w:p w14:paraId="184CF732"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Interviewee 3 (UHAS) noted: </w:t>
      </w:r>
      <w:r w:rsidRPr="00B5229C">
        <w:rPr>
          <w:rFonts w:ascii="Arial" w:hAnsi="Arial" w:cs="Arial"/>
          <w:i/>
          <w:iCs/>
        </w:rPr>
        <w:t>“Budgeting is a nightmare because allocations arrive late… we have to cancel workshops because the money hasn’t been released.”</w:t>
      </w:r>
    </w:p>
    <w:p w14:paraId="5BB40417" w14:textId="77777777" w:rsidR="00B5229C" w:rsidRPr="00B5229C" w:rsidRDefault="00B5229C" w:rsidP="00B5229C">
      <w:pPr>
        <w:spacing w:line="360" w:lineRule="auto"/>
        <w:jc w:val="both"/>
        <w:rPr>
          <w:rFonts w:ascii="Arial" w:hAnsi="Arial" w:cs="Arial"/>
        </w:rPr>
      </w:pPr>
      <w:r w:rsidRPr="00B5229C">
        <w:rPr>
          <w:rFonts w:ascii="Arial" w:hAnsi="Arial" w:cs="Arial"/>
        </w:rPr>
        <w:lastRenderedPageBreak/>
        <w:t xml:space="preserve">Similarly, Interviewee 6 (HTU) explained: </w:t>
      </w:r>
      <w:r w:rsidRPr="00B5229C">
        <w:rPr>
          <w:rFonts w:ascii="Arial" w:hAnsi="Arial" w:cs="Arial"/>
          <w:i/>
          <w:iCs/>
        </w:rPr>
        <w:t>“We couldn’t renew a key engineering database because the IGF funds arrived three months late.”</w:t>
      </w:r>
    </w:p>
    <w:p w14:paraId="240DD8C6"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High-cost databases, particularly Elsevier and other specialized journals, were commonly cited. Interviewee 4 (UHAS) said: </w:t>
      </w:r>
      <w:r w:rsidRPr="00B5229C">
        <w:rPr>
          <w:rFonts w:ascii="Arial" w:hAnsi="Arial" w:cs="Arial"/>
          <w:i/>
          <w:iCs/>
        </w:rPr>
        <w:t>“The main issue is the high cost of digital subscriptions… faculty sometimes get frustrated when research material is not accessible.”</w:t>
      </w:r>
    </w:p>
    <w:p w14:paraId="4241E56B" w14:textId="77777777" w:rsidR="00B5229C" w:rsidRPr="00B5229C" w:rsidRDefault="00B5229C" w:rsidP="00B5229C">
      <w:pPr>
        <w:spacing w:line="360" w:lineRule="auto"/>
        <w:jc w:val="both"/>
        <w:rPr>
          <w:rFonts w:ascii="Arial" w:hAnsi="Arial" w:cs="Arial"/>
          <w:i/>
          <w:iCs/>
        </w:rPr>
      </w:pPr>
      <w:r w:rsidRPr="00B5229C">
        <w:rPr>
          <w:rFonts w:ascii="Arial" w:hAnsi="Arial" w:cs="Arial"/>
        </w:rPr>
        <w:t xml:space="preserve">Participants across UHAS and HTU acknowledged that donor support was irregular and often project-specific. Interviewee 2 reflected: </w:t>
      </w:r>
      <w:r w:rsidRPr="00B5229C">
        <w:rPr>
          <w:rFonts w:ascii="Arial" w:hAnsi="Arial" w:cs="Arial"/>
          <w:i/>
          <w:iCs/>
        </w:rPr>
        <w:t>“Donors influence collection priorities… if a donor funds books on public health, that’s what we prioritize, even if other departments need resources more urgently.”</w:t>
      </w:r>
    </w:p>
    <w:p w14:paraId="750B0A44"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Several librarians reported that university management decisions heavily influenced funding allocations. Interviewee 7 (UHAS) remarked: </w:t>
      </w:r>
      <w:r w:rsidRPr="00B5229C">
        <w:rPr>
          <w:rFonts w:ascii="Arial" w:hAnsi="Arial" w:cs="Arial"/>
          <w:i/>
          <w:iCs/>
        </w:rPr>
        <w:t>“University management controls our core funding, and sometimes their priorities don’t match ours.”</w:t>
      </w:r>
    </w:p>
    <w:p w14:paraId="4395CF16" w14:textId="77777777" w:rsidR="00B5229C" w:rsidRPr="00B5229C" w:rsidRDefault="00B5229C" w:rsidP="00B5229C">
      <w:pPr>
        <w:spacing w:line="360" w:lineRule="auto"/>
        <w:jc w:val="both"/>
        <w:rPr>
          <w:rFonts w:ascii="Arial" w:hAnsi="Arial" w:cs="Arial"/>
        </w:rPr>
      </w:pPr>
      <w:r w:rsidRPr="00B5229C">
        <w:rPr>
          <w:rFonts w:ascii="Arial" w:hAnsi="Arial" w:cs="Arial"/>
        </w:rPr>
        <w:t>These challenges collectively limit the ability of libraries to plan long-term projects, maintain subscriptions, and provide consistent student services.</w:t>
      </w:r>
    </w:p>
    <w:p w14:paraId="6536468C" w14:textId="77777777" w:rsidR="00B5229C" w:rsidRPr="00B5229C" w:rsidRDefault="00B5229C" w:rsidP="00B5229C">
      <w:pPr>
        <w:spacing w:line="360" w:lineRule="auto"/>
        <w:jc w:val="both"/>
        <w:rPr>
          <w:rFonts w:ascii="Arial" w:hAnsi="Arial" w:cs="Arial"/>
        </w:rPr>
      </w:pPr>
      <w:r w:rsidRPr="00B5229C">
        <w:rPr>
          <w:rFonts w:ascii="Arial" w:hAnsi="Arial" w:cs="Arial"/>
        </w:rPr>
        <w:t>Impact on Library Services</w:t>
      </w:r>
    </w:p>
    <w:p w14:paraId="6E3D549B" w14:textId="77777777" w:rsidR="00B5229C" w:rsidRPr="00B5229C" w:rsidRDefault="00B5229C" w:rsidP="00B5229C">
      <w:pPr>
        <w:spacing w:line="360" w:lineRule="auto"/>
        <w:jc w:val="both"/>
        <w:rPr>
          <w:rFonts w:ascii="Arial" w:hAnsi="Arial" w:cs="Arial"/>
        </w:rPr>
      </w:pPr>
      <w:r w:rsidRPr="00B5229C">
        <w:rPr>
          <w:rFonts w:ascii="Arial" w:hAnsi="Arial" w:cs="Arial"/>
        </w:rPr>
        <w:t>Funding constraints had direct effects on library services, including access to journals, training programs, and infrastructure.</w:t>
      </w:r>
    </w:p>
    <w:p w14:paraId="41E39FCA" w14:textId="77777777" w:rsidR="00B5229C" w:rsidRPr="00B5229C" w:rsidRDefault="00B5229C" w:rsidP="00B5229C">
      <w:pPr>
        <w:spacing w:line="360" w:lineRule="auto"/>
        <w:jc w:val="both"/>
        <w:rPr>
          <w:rFonts w:ascii="Arial" w:hAnsi="Arial" w:cs="Arial"/>
          <w:i/>
          <w:iCs/>
        </w:rPr>
      </w:pPr>
      <w:r w:rsidRPr="00B5229C">
        <w:rPr>
          <w:rFonts w:ascii="Arial" w:hAnsi="Arial" w:cs="Arial"/>
        </w:rPr>
        <w:t xml:space="preserve">Interviewee 1 (UHAS) described: </w:t>
      </w:r>
      <w:r w:rsidRPr="00B5229C">
        <w:rPr>
          <w:rFonts w:ascii="Arial" w:hAnsi="Arial" w:cs="Arial"/>
          <w:i/>
          <w:iCs/>
        </w:rPr>
        <w:t>“Students studying pharmacy or nursing often complain that the journals they need are inaccessible… we try to compensate with open-access resources, but they’re not always enough.”</w:t>
      </w:r>
    </w:p>
    <w:p w14:paraId="5475EE5C" w14:textId="77777777" w:rsidR="00B5229C" w:rsidRPr="00B5229C" w:rsidRDefault="00B5229C" w:rsidP="00B5229C">
      <w:pPr>
        <w:spacing w:line="360" w:lineRule="auto"/>
        <w:jc w:val="both"/>
        <w:rPr>
          <w:rFonts w:ascii="Arial" w:hAnsi="Arial" w:cs="Arial"/>
        </w:rPr>
      </w:pPr>
      <w:r w:rsidRPr="00B5229C">
        <w:rPr>
          <w:rFonts w:ascii="Arial" w:hAnsi="Arial" w:cs="Arial"/>
        </w:rPr>
        <w:t>Interviewee 9 (EPU) similarly noted that students had to queue for limited computers due to subscription limitations.</w:t>
      </w:r>
    </w:p>
    <w:p w14:paraId="4B46216D"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Interviewee 2 (UHAS) stated: </w:t>
      </w:r>
      <w:r w:rsidRPr="00B5229C">
        <w:rPr>
          <w:rFonts w:ascii="Arial" w:hAnsi="Arial" w:cs="Arial"/>
          <w:i/>
          <w:iCs/>
        </w:rPr>
        <w:t>“We sometimes have to delay workshops on research skills because we can’t cover printing costs or software licenses.”</w:t>
      </w:r>
    </w:p>
    <w:p w14:paraId="5C7D42EA" w14:textId="77777777" w:rsidR="00B5229C" w:rsidRPr="00B5229C" w:rsidRDefault="00B5229C" w:rsidP="00B5229C">
      <w:pPr>
        <w:spacing w:line="360" w:lineRule="auto"/>
        <w:jc w:val="both"/>
        <w:rPr>
          <w:rFonts w:ascii="Arial" w:hAnsi="Arial" w:cs="Arial"/>
        </w:rPr>
      </w:pPr>
      <w:r w:rsidRPr="00B5229C">
        <w:rPr>
          <w:rFonts w:ascii="Arial" w:hAnsi="Arial" w:cs="Arial"/>
        </w:rPr>
        <w:t>Interviewee 11 (HTU) emphasized that training sessions were reduced due to delayed IGF disbursements.</w:t>
      </w:r>
    </w:p>
    <w:p w14:paraId="4C7CEF90" w14:textId="77777777" w:rsidR="00B5229C" w:rsidRPr="00B5229C" w:rsidRDefault="00B5229C" w:rsidP="00B5229C">
      <w:pPr>
        <w:spacing w:line="360" w:lineRule="auto"/>
        <w:jc w:val="both"/>
        <w:rPr>
          <w:rFonts w:ascii="Arial" w:hAnsi="Arial" w:cs="Arial"/>
        </w:rPr>
      </w:pPr>
      <w:r w:rsidRPr="00B5229C">
        <w:rPr>
          <w:rFonts w:ascii="Arial" w:hAnsi="Arial" w:cs="Arial"/>
        </w:rPr>
        <w:t>Interviewee 1 (UHAS) explained that interlibrary loan programs sometimes failed because of insufficient funds for shipping.</w:t>
      </w:r>
    </w:p>
    <w:p w14:paraId="2540AB35" w14:textId="77777777" w:rsidR="00522559" w:rsidRDefault="00522559" w:rsidP="00B5229C">
      <w:pPr>
        <w:spacing w:line="360" w:lineRule="auto"/>
        <w:jc w:val="both"/>
        <w:rPr>
          <w:rFonts w:ascii="Arial" w:hAnsi="Arial" w:cs="Arial"/>
        </w:rPr>
      </w:pPr>
    </w:p>
    <w:p w14:paraId="6FFF3802" w14:textId="2FB53624" w:rsidR="00B5229C" w:rsidRDefault="00B5229C" w:rsidP="00B5229C">
      <w:pPr>
        <w:spacing w:line="360" w:lineRule="auto"/>
        <w:jc w:val="both"/>
        <w:rPr>
          <w:rFonts w:ascii="Arial" w:hAnsi="Arial" w:cs="Arial"/>
        </w:rPr>
      </w:pPr>
      <w:r w:rsidRPr="00B5229C">
        <w:rPr>
          <w:rFonts w:ascii="Arial" w:hAnsi="Arial" w:cs="Arial"/>
        </w:rPr>
        <w:t>Participants in this study described funding as uncertain and hard to plan, mainly because money arrives late, subscriptions are expensive, and external support is unpredictable. Interviewees reported delayed releases of institutional funds that forced cancellations (e.g., workshops) and delayed renewals of key databases, and they emphasized that high-priced digital subscriptions (including major commercial packages) create constant pressure on library budgets. This pattern is consistent with Kristof</w:t>
      </w:r>
      <w:r w:rsidR="00522559">
        <w:rPr>
          <w:rFonts w:ascii="Arial" w:hAnsi="Arial" w:cs="Arial"/>
        </w:rPr>
        <w:t xml:space="preserve"> (2018)</w:t>
      </w:r>
      <w:r w:rsidRPr="00B5229C">
        <w:rPr>
          <w:rFonts w:ascii="Arial" w:hAnsi="Arial" w:cs="Arial"/>
        </w:rPr>
        <w:t xml:space="preserve"> argument that library budgets have been strained by the growing unsustainability of electronic journal “Big Deals,” licensing </w:t>
      </w:r>
      <w:r w:rsidRPr="00B5229C">
        <w:rPr>
          <w:rFonts w:ascii="Arial" w:hAnsi="Arial" w:cs="Arial"/>
        </w:rPr>
        <w:lastRenderedPageBreak/>
        <w:t>costs, and the broader economics of scholarly publishing, which together make it difficult for libraries to sustain stable collections over time. However, Kristof</w:t>
      </w:r>
      <w:r w:rsidR="00F17CF9">
        <w:rPr>
          <w:rFonts w:ascii="Arial" w:hAnsi="Arial" w:cs="Arial"/>
        </w:rPr>
        <w:t xml:space="preserve"> (2018)</w:t>
      </w:r>
      <w:r w:rsidRPr="00B5229C">
        <w:rPr>
          <w:rFonts w:ascii="Arial" w:hAnsi="Arial" w:cs="Arial"/>
        </w:rPr>
        <w:t xml:space="preserve">  focuses more on structural budget pressure from publishing and licensing models than on the timing of fund disbursement or the governance issues our participants raised (e.g., university management priorities and donor-driven collection decisions), so our findings add detail on how late allocations and managerial control translate into day-to-day financial instability even when a budget line exists.</w:t>
      </w:r>
    </w:p>
    <w:p w14:paraId="4DDBDB26" w14:textId="77777777" w:rsidR="00F17CF9" w:rsidRPr="00B5229C" w:rsidRDefault="00F17CF9" w:rsidP="00B5229C">
      <w:pPr>
        <w:spacing w:line="360" w:lineRule="auto"/>
        <w:jc w:val="both"/>
        <w:rPr>
          <w:rFonts w:ascii="Arial" w:hAnsi="Arial" w:cs="Arial"/>
        </w:rPr>
      </w:pPr>
    </w:p>
    <w:p w14:paraId="2D14969E" w14:textId="5EBC98C9" w:rsidR="00B5229C" w:rsidRDefault="00B5229C" w:rsidP="00B5229C">
      <w:pPr>
        <w:spacing w:line="360" w:lineRule="auto"/>
        <w:jc w:val="both"/>
        <w:rPr>
          <w:rFonts w:ascii="Arial" w:hAnsi="Arial" w:cs="Arial"/>
        </w:rPr>
      </w:pPr>
      <w:r w:rsidRPr="00B5229C">
        <w:rPr>
          <w:rFonts w:ascii="Arial" w:hAnsi="Arial" w:cs="Arial"/>
        </w:rPr>
        <w:t>Funding limits in our study also had direct negative effects on library services, especially access to journals and the continuity of training and support programs. Interviewees reported that students and faculty could not always reach the journals they needed, that training workshops were postponed or reduced due to the inability to pay for printing and software licenses, and that infrastructure constraints (such as too few computers) increased waiting and reduced service quality. These service impacts align with Kristof</w:t>
      </w:r>
      <w:r w:rsidR="00F17CF9">
        <w:rPr>
          <w:rFonts w:ascii="Arial" w:hAnsi="Arial" w:cs="Arial"/>
        </w:rPr>
        <w:t xml:space="preserve"> (2018)</w:t>
      </w:r>
      <w:r w:rsidRPr="00B5229C">
        <w:rPr>
          <w:rFonts w:ascii="Arial" w:hAnsi="Arial" w:cs="Arial"/>
        </w:rPr>
        <w:t xml:space="preserve"> account that resource sharing and access strategies are increasingly shaped by the shift from print to licensed electronic access, where permissions, contracts, and cost structures can restrict what libraries can provide and sustain. At the same time, our data show a practical service breakdown that Kristof treats more indirectly. When funds are insufficient, even interlibrary loan can fail due to basic operating costs (such as shipping), whereas Kristof </w:t>
      </w:r>
      <w:r w:rsidR="00F17CF9">
        <w:rPr>
          <w:rFonts w:ascii="Arial" w:hAnsi="Arial" w:cs="Arial"/>
        </w:rPr>
        <w:t xml:space="preserve"> (2018) </w:t>
      </w:r>
      <w:r w:rsidRPr="00B5229C">
        <w:rPr>
          <w:rFonts w:ascii="Arial" w:hAnsi="Arial" w:cs="Arial"/>
        </w:rPr>
        <w:t>emphasizes that interlibrary loan and copying have long been shaped by publisher concerns and formal guidelines, and more recently by the limits of licensing and the changing role of open access in fulfilling requests.</w:t>
      </w:r>
    </w:p>
    <w:p w14:paraId="613FAB03" w14:textId="77777777" w:rsidR="00F17CF9" w:rsidRPr="00B5229C" w:rsidRDefault="00F17CF9" w:rsidP="00B5229C">
      <w:pPr>
        <w:spacing w:line="360" w:lineRule="auto"/>
        <w:jc w:val="both"/>
        <w:rPr>
          <w:rFonts w:ascii="Arial" w:hAnsi="Arial" w:cs="Arial"/>
        </w:rPr>
      </w:pPr>
    </w:p>
    <w:p w14:paraId="09E308D6" w14:textId="09CC8BBA" w:rsidR="00B5229C" w:rsidRDefault="00B5229C" w:rsidP="00B5229C">
      <w:pPr>
        <w:spacing w:line="360" w:lineRule="auto"/>
        <w:jc w:val="both"/>
        <w:rPr>
          <w:rFonts w:ascii="Arial" w:hAnsi="Arial" w:cs="Arial"/>
        </w:rPr>
      </w:pPr>
      <w:r w:rsidRPr="00B5229C">
        <w:rPr>
          <w:rFonts w:ascii="Arial" w:hAnsi="Arial" w:cs="Arial"/>
        </w:rPr>
        <w:t>When compared with Kristof</w:t>
      </w:r>
      <w:r w:rsidR="00F17CF9">
        <w:rPr>
          <w:rFonts w:ascii="Arial" w:hAnsi="Arial" w:cs="Arial"/>
        </w:rPr>
        <w:t xml:space="preserve"> (2018)</w:t>
      </w:r>
      <w:r w:rsidRPr="00B5229C">
        <w:rPr>
          <w:rFonts w:ascii="Arial" w:hAnsi="Arial" w:cs="Arial"/>
        </w:rPr>
        <w:t xml:space="preserve"> analysis, our findings both support and extend the wider scholarly argument about why academic libraries struggle to guarantee consistent access. Kristof explains that traditional publishing and electronic licensing have become increasingly difficult for library budgets, and that open access is partly filling gaps by enabling libraries to obtain materials outside traditional subscription and interlibrary loan pathways (Kristof, 2018). In our study, librarians similarly reported using open-access sources to compensate when subscribed content was not available, but they also stressed that open access was “not always enough,” showing a key contrast. Kristof presents open access as an increasingly important enabler within resource sharing and scholarly communication, while our participants emphasized its limits for meeting discipline-specific needs when core paid resources lapse or cannot be renewed on time.</w:t>
      </w:r>
    </w:p>
    <w:p w14:paraId="65D6C09F" w14:textId="77777777" w:rsidR="00B5229C" w:rsidRPr="00B5229C" w:rsidRDefault="00B5229C" w:rsidP="00B5229C">
      <w:pPr>
        <w:jc w:val="both"/>
        <w:rPr>
          <w:rFonts w:ascii="Arial" w:hAnsi="Arial" w:cs="Arial"/>
        </w:rPr>
      </w:pPr>
    </w:p>
    <w:p w14:paraId="7AA88D84" w14:textId="77777777" w:rsidR="00B5229C" w:rsidRPr="00AF494C" w:rsidRDefault="00B5229C" w:rsidP="00B5229C">
      <w:pPr>
        <w:spacing w:line="360" w:lineRule="auto"/>
        <w:jc w:val="both"/>
        <w:rPr>
          <w:rFonts w:ascii="Arial" w:hAnsi="Arial" w:cs="Arial"/>
          <w:b/>
          <w:bCs/>
          <w:sz w:val="22"/>
          <w:szCs w:val="22"/>
        </w:rPr>
      </w:pPr>
      <w:r w:rsidRPr="00AF494C">
        <w:rPr>
          <w:rFonts w:ascii="Arial" w:hAnsi="Arial" w:cs="Arial"/>
          <w:b/>
          <w:bCs/>
          <w:sz w:val="22"/>
          <w:szCs w:val="22"/>
        </w:rPr>
        <w:t>Strategies for Sustainable Funding</w:t>
      </w:r>
    </w:p>
    <w:p w14:paraId="2F4A0787" w14:textId="77777777" w:rsidR="00B5229C" w:rsidRPr="00B5229C" w:rsidRDefault="00B5229C" w:rsidP="00B5229C">
      <w:pPr>
        <w:spacing w:line="360" w:lineRule="auto"/>
        <w:jc w:val="both"/>
        <w:rPr>
          <w:rFonts w:ascii="Arial" w:hAnsi="Arial" w:cs="Arial"/>
        </w:rPr>
      </w:pPr>
      <w:bookmarkStart w:id="0" w:name="_Hlk221167970"/>
      <w:r w:rsidRPr="00B5229C">
        <w:rPr>
          <w:rFonts w:ascii="Arial" w:hAnsi="Arial" w:cs="Arial"/>
        </w:rPr>
        <w:lastRenderedPageBreak/>
        <w:t>Participants proposed several strategies to enhance funding sustainability:</w:t>
      </w:r>
    </w:p>
    <w:p w14:paraId="460F8236"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Interviewee 1 (UHAS) explained: </w:t>
      </w:r>
      <w:r w:rsidRPr="00B5229C">
        <w:rPr>
          <w:rFonts w:ascii="Arial" w:hAnsi="Arial" w:cs="Arial"/>
          <w:i/>
          <w:iCs/>
        </w:rPr>
        <w:t>“We’ve started crowdfunding campaigns among alumni and faculty for specific needs, like new computers in the e-library.”</w:t>
      </w:r>
    </w:p>
    <w:p w14:paraId="5C0325FC" w14:textId="77777777" w:rsidR="00B5229C" w:rsidRPr="00B5229C" w:rsidRDefault="00B5229C" w:rsidP="00B5229C">
      <w:pPr>
        <w:spacing w:line="360" w:lineRule="auto"/>
        <w:jc w:val="both"/>
        <w:rPr>
          <w:rFonts w:ascii="Arial" w:hAnsi="Arial" w:cs="Arial"/>
        </w:rPr>
      </w:pPr>
      <w:r w:rsidRPr="00B5229C">
        <w:rPr>
          <w:rFonts w:ascii="Arial" w:hAnsi="Arial" w:cs="Arial"/>
        </w:rPr>
        <w:t>Interviewee 7 reinforced this by suggesting monthly micro-donations from alumni.</w:t>
      </w:r>
    </w:p>
    <w:p w14:paraId="7FD5229D" w14:textId="77777777" w:rsidR="00B5229C" w:rsidRPr="00B5229C" w:rsidRDefault="00B5229C" w:rsidP="00B5229C">
      <w:pPr>
        <w:spacing w:line="360" w:lineRule="auto"/>
        <w:jc w:val="both"/>
        <w:rPr>
          <w:rFonts w:ascii="Arial" w:hAnsi="Arial" w:cs="Arial"/>
          <w:i/>
          <w:iCs/>
        </w:rPr>
      </w:pPr>
      <w:r w:rsidRPr="00B5229C">
        <w:rPr>
          <w:rFonts w:ascii="Arial" w:hAnsi="Arial" w:cs="Arial"/>
        </w:rPr>
        <w:t xml:space="preserve">Participation in networks like CARLIGH was cited as a strategy to reduce subscription costs. Interviewee 3 (UHAS) stated: </w:t>
      </w:r>
      <w:r w:rsidRPr="00B5229C">
        <w:rPr>
          <w:rFonts w:ascii="Arial" w:hAnsi="Arial" w:cs="Arial"/>
          <w:i/>
          <w:iCs/>
        </w:rPr>
        <w:t>“Even though we are part of CARLIGH, some databases are still beyond our reach.”</w:t>
      </w:r>
    </w:p>
    <w:p w14:paraId="2E9DDAB8" w14:textId="77777777" w:rsidR="00B5229C" w:rsidRPr="00B5229C" w:rsidRDefault="00B5229C" w:rsidP="00B5229C">
      <w:pPr>
        <w:spacing w:line="360" w:lineRule="auto"/>
        <w:jc w:val="both"/>
        <w:rPr>
          <w:rFonts w:ascii="Arial" w:hAnsi="Arial" w:cs="Arial"/>
        </w:rPr>
      </w:pPr>
      <w:r w:rsidRPr="00B5229C">
        <w:rPr>
          <w:rFonts w:ascii="Arial" w:hAnsi="Arial" w:cs="Arial"/>
        </w:rPr>
        <w:t>HTU librarians emphasized collaborations with local businesses and NGOs for resource sponsorship (Interviewee 5).</w:t>
      </w:r>
    </w:p>
    <w:p w14:paraId="78DC9E15" w14:textId="77777777" w:rsidR="00B5229C" w:rsidRPr="00B5229C" w:rsidRDefault="00B5229C" w:rsidP="00B5229C">
      <w:pPr>
        <w:spacing w:line="360" w:lineRule="auto"/>
        <w:jc w:val="both"/>
        <w:rPr>
          <w:rFonts w:ascii="Arial" w:hAnsi="Arial" w:cs="Arial"/>
        </w:rPr>
      </w:pPr>
      <w:r w:rsidRPr="00B5229C">
        <w:rPr>
          <w:rFonts w:ascii="Arial" w:hAnsi="Arial" w:cs="Arial"/>
        </w:rPr>
        <w:t>EPU librarians stated technology companies and philanthropic support for digital subscriptions (Interviewee 10).</w:t>
      </w:r>
    </w:p>
    <w:p w14:paraId="42A97248" w14:textId="77777777" w:rsidR="00B5229C" w:rsidRPr="00B5229C" w:rsidRDefault="00B5229C" w:rsidP="00B5229C">
      <w:pPr>
        <w:spacing w:line="360" w:lineRule="auto"/>
        <w:jc w:val="both"/>
        <w:rPr>
          <w:rFonts w:ascii="Arial" w:hAnsi="Arial" w:cs="Arial"/>
          <w:i/>
          <w:iCs/>
        </w:rPr>
      </w:pPr>
      <w:r w:rsidRPr="00B5229C">
        <w:rPr>
          <w:rFonts w:ascii="Arial" w:hAnsi="Arial" w:cs="Arial"/>
        </w:rPr>
        <w:t xml:space="preserve">Participants proposed establishing endowment funds or securing dedicated allocations within the university budget. Interviewee 2 (UHAS) suggested: </w:t>
      </w:r>
      <w:r w:rsidRPr="00B5229C">
        <w:rPr>
          <w:rFonts w:ascii="Arial" w:hAnsi="Arial" w:cs="Arial"/>
          <w:i/>
          <w:iCs/>
        </w:rPr>
        <w:t>“I believe creating an endowment fund could secure longer-term sustainability.”</w:t>
      </w:r>
    </w:p>
    <w:p w14:paraId="7992084C" w14:textId="77777777" w:rsidR="00B5229C" w:rsidRPr="00B5229C" w:rsidRDefault="00B5229C" w:rsidP="00B5229C">
      <w:pPr>
        <w:spacing w:line="360" w:lineRule="auto"/>
        <w:jc w:val="both"/>
        <w:rPr>
          <w:rFonts w:ascii="Arial" w:hAnsi="Arial" w:cs="Arial"/>
        </w:rPr>
      </w:pPr>
      <w:r w:rsidRPr="00B5229C">
        <w:rPr>
          <w:rFonts w:ascii="Arial" w:hAnsi="Arial" w:cs="Arial"/>
        </w:rPr>
        <w:t>Interviewee 11 (HTU) recommended allocating a fixed percentage of IGF exclusively to the library.</w:t>
      </w:r>
    </w:p>
    <w:p w14:paraId="72554B22" w14:textId="32A58365" w:rsidR="00B5229C" w:rsidRDefault="00B5229C" w:rsidP="00B5229C">
      <w:pPr>
        <w:spacing w:line="360" w:lineRule="auto"/>
        <w:jc w:val="both"/>
        <w:rPr>
          <w:rFonts w:ascii="Arial" w:hAnsi="Arial" w:cs="Arial"/>
        </w:rPr>
      </w:pPr>
      <w:r w:rsidRPr="00B5229C">
        <w:rPr>
          <w:rFonts w:ascii="Arial" w:hAnsi="Arial" w:cs="Arial"/>
        </w:rPr>
        <w:t>Many participants, particularly from UHAS, promoted open-access journals to partially alleviate subscription limitations.</w:t>
      </w:r>
      <w:bookmarkEnd w:id="0"/>
    </w:p>
    <w:p w14:paraId="12AE7BEE" w14:textId="77777777" w:rsidR="00F17CF9" w:rsidRPr="00B5229C" w:rsidRDefault="00F17CF9" w:rsidP="00B5229C">
      <w:pPr>
        <w:spacing w:line="360" w:lineRule="auto"/>
        <w:jc w:val="both"/>
        <w:rPr>
          <w:rFonts w:ascii="Arial" w:hAnsi="Arial" w:cs="Arial"/>
        </w:rPr>
      </w:pPr>
    </w:p>
    <w:p w14:paraId="4D305D8C" w14:textId="2F9F42B1" w:rsidR="00B5229C" w:rsidRPr="00B5229C" w:rsidRDefault="00B5229C" w:rsidP="00B5229C">
      <w:pPr>
        <w:spacing w:line="360" w:lineRule="auto"/>
        <w:jc w:val="both"/>
        <w:rPr>
          <w:rFonts w:ascii="Arial" w:hAnsi="Arial" w:cs="Arial"/>
        </w:rPr>
      </w:pPr>
      <w:r w:rsidRPr="00B5229C">
        <w:rPr>
          <w:rFonts w:ascii="Arial" w:hAnsi="Arial" w:cs="Arial"/>
        </w:rPr>
        <w:t xml:space="preserve">Participants in this study </w:t>
      </w:r>
      <w:proofErr w:type="spellStart"/>
      <w:r w:rsidRPr="00B5229C">
        <w:rPr>
          <w:rFonts w:ascii="Arial" w:hAnsi="Arial" w:cs="Arial"/>
        </w:rPr>
        <w:t>emphased</w:t>
      </w:r>
      <w:proofErr w:type="spellEnd"/>
      <w:r w:rsidRPr="00B5229C">
        <w:rPr>
          <w:rFonts w:ascii="Arial" w:hAnsi="Arial" w:cs="Arial"/>
        </w:rPr>
        <w:t xml:space="preserve"> on alumni-based fundraising, such as crowdfunding for specific library needs and small monthly donations, and this direction is supported by several studies on why and when alumni give. Wang</w:t>
      </w:r>
      <w:r w:rsidR="00F17CF9">
        <w:rPr>
          <w:rFonts w:ascii="Arial" w:hAnsi="Arial" w:cs="Arial"/>
        </w:rPr>
        <w:t xml:space="preserve"> (2023)</w:t>
      </w:r>
      <w:r w:rsidRPr="00B5229C">
        <w:rPr>
          <w:rFonts w:ascii="Arial" w:hAnsi="Arial" w:cs="Arial"/>
        </w:rPr>
        <w:t xml:space="preserve"> modelling work shows that alumni donation </w:t>
      </w:r>
      <w:proofErr w:type="spellStart"/>
      <w:r w:rsidRPr="00B5229C">
        <w:rPr>
          <w:rFonts w:ascii="Arial" w:hAnsi="Arial" w:cs="Arial"/>
        </w:rPr>
        <w:t>behaviour</w:t>
      </w:r>
      <w:proofErr w:type="spellEnd"/>
      <w:r w:rsidRPr="00B5229C">
        <w:rPr>
          <w:rFonts w:ascii="Arial" w:hAnsi="Arial" w:cs="Arial"/>
        </w:rPr>
        <w:t xml:space="preserve"> can increase when universities use clear incentive strategies (for instance, benefits that donors value and strong relationship-building), which supports the idea that structured alumni campaigns can be a realistic funding stream if they are well designed and actively managed. Pond </w:t>
      </w:r>
      <w:r w:rsidR="00F17CF9">
        <w:rPr>
          <w:rFonts w:ascii="Arial" w:hAnsi="Arial" w:cs="Arial"/>
        </w:rPr>
        <w:t xml:space="preserve">et al (2022) </w:t>
      </w:r>
      <w:r w:rsidRPr="00B5229C">
        <w:rPr>
          <w:rFonts w:ascii="Arial" w:hAnsi="Arial" w:cs="Arial"/>
        </w:rPr>
        <w:t>also found that students’ sense of community can partly explain intentions to donate to university funds, meaning that fundraising success may depend not only on asking for money but also on building identification and belonging that later translate into giving. At the same time, research by Castilla and Poskanzer</w:t>
      </w:r>
      <w:r w:rsidR="00F17CF9">
        <w:rPr>
          <w:rFonts w:ascii="Arial" w:hAnsi="Arial" w:cs="Arial"/>
        </w:rPr>
        <w:t xml:space="preserve"> (2022)</w:t>
      </w:r>
      <w:r w:rsidRPr="00B5229C">
        <w:rPr>
          <w:rFonts w:ascii="Arial" w:hAnsi="Arial" w:cs="Arial"/>
        </w:rPr>
        <w:t xml:space="preserve"> warns that donation capacity can be unevenly distributed because “legacy” ties are linked to “material” advantages (such as wealthier families who are positioned to donate), so alumni fundraising can unintentionally reproduce inequality if institutions rely too heavily on the most privileged networks. Warshaw </w:t>
      </w:r>
      <w:r w:rsidR="00F17CF9">
        <w:rPr>
          <w:rFonts w:ascii="Arial" w:hAnsi="Arial" w:cs="Arial"/>
        </w:rPr>
        <w:t xml:space="preserve">et al. (2017) </w:t>
      </w:r>
      <w:r w:rsidRPr="00B5229C">
        <w:rPr>
          <w:rFonts w:ascii="Arial" w:hAnsi="Arial" w:cs="Arial"/>
        </w:rPr>
        <w:t>similarly show that legacy-linked relationships can extend privilege through family</w:t>
      </w:r>
      <w:r w:rsidR="00F17CF9">
        <w:rPr>
          <w:rFonts w:ascii="Arial" w:hAnsi="Arial" w:cs="Arial"/>
        </w:rPr>
        <w:t xml:space="preserve"> </w:t>
      </w:r>
      <w:r w:rsidRPr="00B5229C">
        <w:rPr>
          <w:rFonts w:ascii="Arial" w:hAnsi="Arial" w:cs="Arial"/>
        </w:rPr>
        <w:t xml:space="preserve">institution dynamics, which suggests that alumni crowdfunding may raise more money from already-advantaged groups unless equity safeguards are included in the fundraising design. In addition, Woods and colleagues show that donation requests can </w:t>
      </w:r>
      <w:r w:rsidRPr="00B5229C">
        <w:rPr>
          <w:rFonts w:ascii="Arial" w:hAnsi="Arial" w:cs="Arial"/>
        </w:rPr>
        <w:lastRenderedPageBreak/>
        <w:t xml:space="preserve">be shaped by donors’ bias toward the perceived race and gender of the person asking, implying that libraries should be careful about who is put in front-facing solicitation roles and should use fair, standardized solicitation processes to reduce discrimination risks during fundraising. </w:t>
      </w:r>
    </w:p>
    <w:p w14:paraId="5381A9FC" w14:textId="77777777" w:rsidR="00B5229C" w:rsidRPr="00B5229C" w:rsidRDefault="00B5229C" w:rsidP="00B5229C">
      <w:pPr>
        <w:jc w:val="both"/>
        <w:rPr>
          <w:rFonts w:ascii="Arial" w:hAnsi="Arial" w:cs="Arial"/>
        </w:rPr>
      </w:pPr>
    </w:p>
    <w:p w14:paraId="3063187E" w14:textId="728C68B9" w:rsidR="00B5229C" w:rsidRDefault="00B5229C" w:rsidP="00B5229C">
      <w:pPr>
        <w:spacing w:line="360" w:lineRule="auto"/>
        <w:jc w:val="both"/>
        <w:rPr>
          <w:rFonts w:ascii="Arial" w:hAnsi="Arial" w:cs="Arial"/>
        </w:rPr>
      </w:pPr>
      <w:r w:rsidRPr="00B5229C">
        <w:rPr>
          <w:rFonts w:ascii="Arial" w:hAnsi="Arial" w:cs="Arial"/>
        </w:rPr>
        <w:t xml:space="preserve">Beyond alumni giving, participants proposed sustainability through collaboration such as working with networks to reduce costs and partnering with local businesses, NGOs, technology companies, and philanthropies to sponsor digital resources and this matches the broader argument that universities often need diversified funding portfolios rather than a single source. Liu </w:t>
      </w:r>
      <w:r w:rsidR="00F17CF9">
        <w:rPr>
          <w:rFonts w:ascii="Arial" w:hAnsi="Arial" w:cs="Arial"/>
        </w:rPr>
        <w:t xml:space="preserve">et al. (2023) </w:t>
      </w:r>
      <w:r w:rsidRPr="00B5229C">
        <w:rPr>
          <w:rFonts w:ascii="Arial" w:hAnsi="Arial" w:cs="Arial"/>
        </w:rPr>
        <w:t xml:space="preserve">review of higher-education </w:t>
      </w:r>
      <w:proofErr w:type="spellStart"/>
      <w:r w:rsidRPr="00B5229C">
        <w:rPr>
          <w:rFonts w:ascii="Arial" w:hAnsi="Arial" w:cs="Arial"/>
        </w:rPr>
        <w:t>internationalisation</w:t>
      </w:r>
      <w:proofErr w:type="spellEnd"/>
      <w:r w:rsidRPr="00B5229C">
        <w:rPr>
          <w:rFonts w:ascii="Arial" w:hAnsi="Arial" w:cs="Arial"/>
        </w:rPr>
        <w:t xml:space="preserve"> financing focusing on multiple models that institutions combine in practice, including government support, private philanthropy, corporate sponsorship, and partnerships, and it explicitly argued that there is no one-size-fits-all model, so diversification is a rational response to financial constraints. This supports our participants’ preference for mixed strategies (business/NGO sponsorship plus philanthropic support plus inter-institutional collaboration), because such combinations can spread risk and reduce dependence on one volatile income stream. However, Parker</w:t>
      </w:r>
      <w:r w:rsidR="00F17CF9">
        <w:rPr>
          <w:rFonts w:ascii="Arial" w:hAnsi="Arial" w:cs="Arial"/>
        </w:rPr>
        <w:t xml:space="preserve"> (2020)</w:t>
      </w:r>
      <w:r w:rsidRPr="00B5229C">
        <w:rPr>
          <w:rFonts w:ascii="Arial" w:hAnsi="Arial" w:cs="Arial"/>
        </w:rPr>
        <w:t xml:space="preserve"> critique of university business models in a crisis context cautions that heavy dependence on particular revenue streams can make universities fragile when external shocks occur, implying that partnership and sponsorship strategies should be designed so that they do not simply replace one form of dependence with another. In that sense, our findings align with Liu et al.</w:t>
      </w:r>
      <w:r w:rsidR="00C941B5">
        <w:rPr>
          <w:rFonts w:ascii="Arial" w:hAnsi="Arial" w:cs="Arial"/>
        </w:rPr>
        <w:t xml:space="preserve"> (2023)</w:t>
      </w:r>
      <w:r w:rsidRPr="00B5229C">
        <w:rPr>
          <w:rFonts w:ascii="Arial" w:hAnsi="Arial" w:cs="Arial"/>
        </w:rPr>
        <w:t xml:space="preserve"> diversification logic, while also echoing Parker’s warning that sustainability is not only about adding new funds, but also about governance choices and protecting the university’s core mission when money comes with conditions. Castilla and Poskanzer</w:t>
      </w:r>
      <w:r w:rsidR="00C941B5">
        <w:rPr>
          <w:rFonts w:ascii="Arial" w:hAnsi="Arial" w:cs="Arial"/>
        </w:rPr>
        <w:t xml:space="preserve"> (2022)</w:t>
      </w:r>
      <w:r w:rsidRPr="00B5229C">
        <w:rPr>
          <w:rFonts w:ascii="Arial" w:hAnsi="Arial" w:cs="Arial"/>
        </w:rPr>
        <w:t xml:space="preserve"> </w:t>
      </w:r>
      <w:r w:rsidR="00C941B5">
        <w:rPr>
          <w:rFonts w:ascii="Arial" w:hAnsi="Arial" w:cs="Arial"/>
        </w:rPr>
        <w:t>“</w:t>
      </w:r>
      <w:r w:rsidRPr="00B5229C">
        <w:rPr>
          <w:rFonts w:ascii="Arial" w:hAnsi="Arial" w:cs="Arial"/>
        </w:rPr>
        <w:t xml:space="preserve">material logic” perspective is a useful contrast here. It explains why organizations may prioritize relationships that yield donations, yet it also shows how such choices can undermine meritocratic and diversity goals, which is relevant when libraries select partners or shape sponsorship agreements that may privilege some groups or disciplines over others Castilla &amp; Poskanzer, 2022). </w:t>
      </w:r>
    </w:p>
    <w:p w14:paraId="0F9A799F" w14:textId="77777777" w:rsidR="00C941B5" w:rsidRPr="00B5229C" w:rsidRDefault="00C941B5" w:rsidP="00B5229C">
      <w:pPr>
        <w:spacing w:line="360" w:lineRule="auto"/>
        <w:jc w:val="both"/>
        <w:rPr>
          <w:rFonts w:ascii="Arial" w:hAnsi="Arial" w:cs="Arial"/>
        </w:rPr>
      </w:pPr>
    </w:p>
    <w:p w14:paraId="64AF5B7C" w14:textId="6203DE5B" w:rsidR="00B5229C" w:rsidRPr="00B5229C" w:rsidRDefault="00B5229C" w:rsidP="00B5229C">
      <w:pPr>
        <w:spacing w:line="360" w:lineRule="auto"/>
        <w:jc w:val="both"/>
        <w:rPr>
          <w:rFonts w:ascii="Arial" w:hAnsi="Arial" w:cs="Arial"/>
        </w:rPr>
      </w:pPr>
      <w:r w:rsidRPr="00B5229C">
        <w:rPr>
          <w:rFonts w:ascii="Arial" w:hAnsi="Arial" w:cs="Arial"/>
        </w:rPr>
        <w:t>Participants also recommended long-term stabilizers, especially endowment-style funds and fixed internal budget allocations, while promoting open access to ease subscription limits. These ideas connect strongly with research on durable, donation-based educational financing and with debates about the real costs of open access. Don and Hussin</w:t>
      </w:r>
      <w:r w:rsidR="00C941B5">
        <w:rPr>
          <w:rFonts w:ascii="Arial" w:hAnsi="Arial" w:cs="Arial"/>
        </w:rPr>
        <w:t xml:space="preserve"> (2024)</w:t>
      </w:r>
      <w:r w:rsidRPr="00B5229C">
        <w:rPr>
          <w:rFonts w:ascii="Arial" w:hAnsi="Arial" w:cs="Arial"/>
        </w:rPr>
        <w:t xml:space="preserve"> analysis of Al-Azhar University explains how a waqf (an endowment-like charitable model) historically supported institutional independence and educational quality through community donation, which supports our participants’ belief that an endowment fund can strengthen long-run </w:t>
      </w:r>
      <w:r w:rsidRPr="00B5229C">
        <w:rPr>
          <w:rFonts w:ascii="Arial" w:hAnsi="Arial" w:cs="Arial"/>
        </w:rPr>
        <w:lastRenderedPageBreak/>
        <w:t>sustainability. Yet Don and Hussin</w:t>
      </w:r>
      <w:r w:rsidR="00C941B5">
        <w:rPr>
          <w:rFonts w:ascii="Arial" w:hAnsi="Arial" w:cs="Arial"/>
        </w:rPr>
        <w:t xml:space="preserve"> (2024)</w:t>
      </w:r>
      <w:r w:rsidRPr="00B5229C">
        <w:rPr>
          <w:rFonts w:ascii="Arial" w:hAnsi="Arial" w:cs="Arial"/>
        </w:rPr>
        <w:t xml:space="preserve"> also stress an important limitation. Even successful endowment-style models face modern challenges when traditional funding declines, meaning that an endowment is not a guaranteed solution unless it is continuously replenished and well governed. This reinforces Liu </w:t>
      </w:r>
      <w:r w:rsidR="00C941B5">
        <w:rPr>
          <w:rFonts w:ascii="Arial" w:hAnsi="Arial" w:cs="Arial"/>
        </w:rPr>
        <w:t xml:space="preserve">et al. (2023) </w:t>
      </w:r>
      <w:r w:rsidRPr="00B5229C">
        <w:rPr>
          <w:rFonts w:ascii="Arial" w:hAnsi="Arial" w:cs="Arial"/>
        </w:rPr>
        <w:t>argument that institutions should not depend on one mechanism alone, because diversified approaches are more resilient when any single stream weakens. On internal allocations, Parker</w:t>
      </w:r>
      <w:r w:rsidR="00C941B5">
        <w:rPr>
          <w:rFonts w:ascii="Arial" w:hAnsi="Arial" w:cs="Arial"/>
        </w:rPr>
        <w:t xml:space="preserve"> (2020)</w:t>
      </w:r>
      <w:r w:rsidRPr="00B5229C">
        <w:rPr>
          <w:rFonts w:ascii="Arial" w:hAnsi="Arial" w:cs="Arial"/>
        </w:rPr>
        <w:t xml:space="preserve"> work is relevant because it </w:t>
      </w:r>
      <w:proofErr w:type="gramStart"/>
      <w:r w:rsidRPr="00B5229C">
        <w:rPr>
          <w:rFonts w:ascii="Arial" w:hAnsi="Arial" w:cs="Arial"/>
        </w:rPr>
        <w:t>present</w:t>
      </w:r>
      <w:proofErr w:type="gramEnd"/>
      <w:r w:rsidRPr="00B5229C">
        <w:rPr>
          <w:rFonts w:ascii="Arial" w:hAnsi="Arial" w:cs="Arial"/>
        </w:rPr>
        <w:t xml:space="preserve"> how financially </w:t>
      </w:r>
      <w:proofErr w:type="spellStart"/>
      <w:r w:rsidRPr="00B5229C">
        <w:rPr>
          <w:rFonts w:ascii="Arial" w:hAnsi="Arial" w:cs="Arial"/>
        </w:rPr>
        <w:t>commercialised</w:t>
      </w:r>
      <w:proofErr w:type="spellEnd"/>
      <w:r w:rsidRPr="00B5229C">
        <w:rPr>
          <w:rFonts w:ascii="Arial" w:hAnsi="Arial" w:cs="Arial"/>
        </w:rPr>
        <w:t xml:space="preserve"> university systems can become unstable under shocks, implying that protected, predictable internal budget lines may be important to reduce exposure to external volatility an argument that supports participants’ calls for dedicated budget shares for the library. Although many participants promoted open-access journals as a partial response to subscription barriers, Pilato and Tran</w:t>
      </w:r>
      <w:r w:rsidR="00C941B5">
        <w:rPr>
          <w:rFonts w:ascii="Arial" w:hAnsi="Arial" w:cs="Arial"/>
        </w:rPr>
        <w:t xml:space="preserve"> (2020)</w:t>
      </w:r>
      <w:r w:rsidRPr="00B5229C">
        <w:rPr>
          <w:rFonts w:ascii="Arial" w:hAnsi="Arial" w:cs="Arial"/>
        </w:rPr>
        <w:t xml:space="preserve"> study of author perspectives on article processing charges (APCs) shows that open access can shift costs rather than remove them, because APCs can be a significant concern for researchers and may create new access problems on the publishing side even as reading becomes more open. In other words, our findings align with open access as a relief strategy for subscription limits, but the wider evidence suggests a trade-off. Libraries may reduce paywall dependence while introducing or increasing APC-related burdens for authors unless institutions plan for APC support or pursue no-fee open access routes.</w:t>
      </w:r>
    </w:p>
    <w:p w14:paraId="38B2BF2A" w14:textId="14625250" w:rsidR="00790ADA" w:rsidRDefault="00790ADA" w:rsidP="00441B6F">
      <w:pPr>
        <w:pStyle w:val="Body"/>
        <w:spacing w:after="0"/>
        <w:rPr>
          <w:rFonts w:ascii="Arial" w:hAnsi="Arial" w:cs="Arial"/>
        </w:rPr>
      </w:pPr>
    </w:p>
    <w:p w14:paraId="1AFC7359" w14:textId="2845E14A" w:rsidR="00B5229C" w:rsidRDefault="00B5229C" w:rsidP="00441B6F">
      <w:pPr>
        <w:pStyle w:val="Body"/>
        <w:spacing w:after="0"/>
        <w:rPr>
          <w:rFonts w:ascii="Arial" w:hAnsi="Arial" w:cs="Arial"/>
        </w:rPr>
      </w:pPr>
    </w:p>
    <w:p w14:paraId="1BE09D17" w14:textId="77777777" w:rsidR="00B5229C" w:rsidRPr="00FB3A86" w:rsidRDefault="00B5229C" w:rsidP="00441B6F">
      <w:pPr>
        <w:pStyle w:val="Body"/>
        <w:spacing w:after="0"/>
        <w:rPr>
          <w:rFonts w:ascii="Arial" w:hAnsi="Arial" w:cs="Arial"/>
        </w:rPr>
      </w:pPr>
    </w:p>
    <w:p w14:paraId="3C5C81A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6C3E0" w14:textId="77777777" w:rsidR="00790ADA" w:rsidRPr="00FB3A86" w:rsidRDefault="00790ADA" w:rsidP="00441B6F">
      <w:pPr>
        <w:pStyle w:val="ConcHead"/>
        <w:spacing w:after="0"/>
        <w:jc w:val="both"/>
        <w:rPr>
          <w:rFonts w:ascii="Arial" w:hAnsi="Arial" w:cs="Arial"/>
        </w:rPr>
      </w:pPr>
    </w:p>
    <w:p w14:paraId="6D7B84C2" w14:textId="6FE65BEE" w:rsidR="00D51C68" w:rsidRPr="00D51C68" w:rsidRDefault="00D51C68" w:rsidP="00D51C68">
      <w:pPr>
        <w:pStyle w:val="Body"/>
        <w:spacing w:line="360" w:lineRule="auto"/>
        <w:rPr>
          <w:rFonts w:ascii="Arial" w:hAnsi="Arial" w:cs="Arial"/>
        </w:rPr>
      </w:pPr>
      <w:r w:rsidRPr="00D51C68">
        <w:rPr>
          <w:rFonts w:ascii="Arial" w:hAnsi="Arial" w:cs="Arial"/>
        </w:rPr>
        <w:t>This study examined the sustainability of academic library funding in selected universities in the Volta Region of Ghana. The findings show that library financing is shaped by a combination of institutional allocations, internally generated funds, tuition-related income, and external donations. However, these funding streams are generally unpredictable, creating challenges for long-term planning and consistent service delivery. Delays in fund disbursement, high subscription costs for digital scholarly resources, donor-influenced collection priorities, and limited managerial autonomy over library budgets were identified as key structural constraints affecting operational stability.</w:t>
      </w:r>
    </w:p>
    <w:p w14:paraId="0B477AA7" w14:textId="79A1DD9E" w:rsidR="00790ADA" w:rsidRDefault="00D51C68" w:rsidP="00D51C68">
      <w:pPr>
        <w:pStyle w:val="Body"/>
        <w:spacing w:line="360" w:lineRule="auto"/>
        <w:rPr>
          <w:rFonts w:ascii="Arial" w:hAnsi="Arial" w:cs="Arial"/>
        </w:rPr>
      </w:pPr>
      <w:r w:rsidRPr="00D51C68">
        <w:rPr>
          <w:rFonts w:ascii="Arial" w:hAnsi="Arial" w:cs="Arial"/>
        </w:rPr>
        <w:t>The study further demonstrates that sustainable library funding is not solely a financial issue but also a governance and policy concern. Power relations in institutional budgeting processes influence resource distribution and determine the extent to which libraries can maintain access to essential academic materials. To enhance sustainability, universities should pursue diversified funding portfolios, establish protected internal library budget lines, and strengthen structured fundraising and partnership mechanisms.</w:t>
      </w:r>
      <w:r>
        <w:rPr>
          <w:rFonts w:ascii="Arial" w:hAnsi="Arial" w:cs="Arial"/>
        </w:rPr>
        <w:t xml:space="preserve"> </w:t>
      </w:r>
      <w:r w:rsidRPr="00D51C68">
        <w:rPr>
          <w:rFonts w:ascii="Arial" w:hAnsi="Arial" w:cs="Arial"/>
        </w:rPr>
        <w:t xml:space="preserve">Future research should explore </w:t>
      </w:r>
      <w:r w:rsidRPr="00D51C68">
        <w:rPr>
          <w:rFonts w:ascii="Arial" w:hAnsi="Arial" w:cs="Arial"/>
        </w:rPr>
        <w:lastRenderedPageBreak/>
        <w:t xml:space="preserve">theoretical and policy models of library financing governance and extend empirical investigations to other regions and institutional contexts to validate these </w:t>
      </w:r>
      <w:proofErr w:type="gramStart"/>
      <w:r w:rsidRPr="00D51C68">
        <w:rPr>
          <w:rFonts w:ascii="Arial" w:hAnsi="Arial" w:cs="Arial"/>
        </w:rPr>
        <w:t>findings.</w:t>
      </w:r>
      <w:r w:rsidR="00AF494C" w:rsidRPr="00AF494C">
        <w:rPr>
          <w:rFonts w:ascii="Arial" w:hAnsi="Arial" w:cs="Arial"/>
        </w:rPr>
        <w:t>.</w:t>
      </w:r>
      <w:proofErr w:type="gramEnd"/>
    </w:p>
    <w:p w14:paraId="69F57C6F" w14:textId="77777777" w:rsidR="00AF494C" w:rsidRPr="00FB3A86" w:rsidRDefault="00AF494C" w:rsidP="00AF494C">
      <w:pPr>
        <w:pStyle w:val="Body"/>
        <w:spacing w:after="0"/>
        <w:rPr>
          <w:rFonts w:ascii="Arial" w:hAnsi="Arial" w:cs="Arial"/>
        </w:rPr>
      </w:pPr>
    </w:p>
    <w:p w14:paraId="31C2F712" w14:textId="77777777" w:rsidR="00315186" w:rsidRPr="00315186" w:rsidRDefault="00315186" w:rsidP="00441B6F"/>
    <w:p w14:paraId="0917F000" w14:textId="77777777" w:rsidR="00315186" w:rsidRPr="00315186" w:rsidRDefault="00315186" w:rsidP="00441B6F"/>
    <w:p w14:paraId="765EF18F" w14:textId="77777777" w:rsidR="00315186" w:rsidRPr="00315186" w:rsidRDefault="00315186" w:rsidP="00441B6F"/>
    <w:p w14:paraId="7D0AD1B1" w14:textId="77777777" w:rsidR="00414137" w:rsidRDefault="00414137" w:rsidP="00414137">
      <w:pPr>
        <w:pStyle w:val="ReferHead"/>
        <w:spacing w:after="0"/>
        <w:jc w:val="both"/>
        <w:rPr>
          <w:rFonts w:ascii="Arial" w:hAnsi="Arial" w:cs="Arial"/>
          <w:b w:val="0"/>
          <w:caps w:val="0"/>
          <w:sz w:val="20"/>
        </w:rPr>
      </w:pPr>
    </w:p>
    <w:p w14:paraId="5FA9E2FE" w14:textId="77777777" w:rsidR="00414137" w:rsidRDefault="00414137" w:rsidP="00414137">
      <w:pPr>
        <w:pStyle w:val="ReferHead"/>
        <w:spacing w:after="0"/>
        <w:jc w:val="both"/>
        <w:rPr>
          <w:rFonts w:ascii="Arial" w:hAnsi="Arial" w:cs="Arial"/>
          <w:b w:val="0"/>
          <w:caps w:val="0"/>
          <w:sz w:val="20"/>
        </w:rPr>
      </w:pPr>
    </w:p>
    <w:p w14:paraId="6868F331" w14:textId="77777777" w:rsidR="003B2DC3" w:rsidRPr="003B2DC3" w:rsidRDefault="003B2DC3" w:rsidP="003B2DC3">
      <w:pPr>
        <w:pStyle w:val="ReferHead"/>
        <w:jc w:val="both"/>
        <w:rPr>
          <w:rFonts w:ascii="Arial" w:hAnsi="Arial" w:cs="Arial"/>
          <w:b w:val="0"/>
          <w:caps w:val="0"/>
          <w:sz w:val="20"/>
        </w:rPr>
      </w:pPr>
      <w:r w:rsidRPr="003B2DC3">
        <w:rPr>
          <w:rFonts w:ascii="Arial" w:hAnsi="Arial" w:cs="Arial"/>
          <w:b w:val="0"/>
          <w:caps w:val="0"/>
          <w:sz w:val="20"/>
        </w:rPr>
        <w:t>COMPETING INTERESTS DISCLAIMER:</w:t>
      </w:r>
    </w:p>
    <w:p w14:paraId="0DFF5D7F" w14:textId="1D467D5D" w:rsidR="00414137" w:rsidRDefault="003B2DC3" w:rsidP="003B2DC3">
      <w:pPr>
        <w:pStyle w:val="ReferHead"/>
        <w:spacing w:after="0"/>
        <w:jc w:val="both"/>
        <w:rPr>
          <w:rFonts w:ascii="Arial" w:hAnsi="Arial" w:cs="Arial"/>
          <w:b w:val="0"/>
          <w:caps w:val="0"/>
          <w:sz w:val="20"/>
        </w:rPr>
      </w:pPr>
      <w:r w:rsidRPr="003B2DC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8B2976C" w14:textId="77777777" w:rsidR="00414137" w:rsidRDefault="00414137" w:rsidP="00414137">
      <w:pPr>
        <w:pStyle w:val="ReferHead"/>
        <w:spacing w:after="0"/>
        <w:jc w:val="both"/>
        <w:rPr>
          <w:rFonts w:ascii="Arial" w:hAnsi="Arial" w:cs="Arial"/>
          <w:b w:val="0"/>
          <w:caps w:val="0"/>
          <w:sz w:val="20"/>
        </w:rPr>
      </w:pPr>
    </w:p>
    <w:p w14:paraId="10F9311A" w14:textId="77777777" w:rsidR="003B2DC3" w:rsidRDefault="003B2DC3" w:rsidP="00414137">
      <w:pPr>
        <w:pStyle w:val="ReferHead"/>
        <w:spacing w:after="0"/>
        <w:jc w:val="both"/>
        <w:rPr>
          <w:rFonts w:ascii="Arial" w:hAnsi="Arial" w:cs="Arial"/>
          <w:b w:val="0"/>
          <w:caps w:val="0"/>
          <w:sz w:val="20"/>
        </w:rPr>
      </w:pPr>
    </w:p>
    <w:p w14:paraId="3B78D61E" w14:textId="77777777" w:rsidR="003B2DC3" w:rsidRDefault="003B2DC3" w:rsidP="00414137">
      <w:pPr>
        <w:pStyle w:val="ReferHead"/>
        <w:spacing w:after="0"/>
        <w:jc w:val="both"/>
        <w:rPr>
          <w:rFonts w:ascii="Arial" w:hAnsi="Arial" w:cs="Arial"/>
          <w:b w:val="0"/>
          <w:caps w:val="0"/>
          <w:sz w:val="20"/>
        </w:rPr>
      </w:pPr>
    </w:p>
    <w:p w14:paraId="70E7C640" w14:textId="77777777" w:rsidR="005845CA" w:rsidRPr="005845CA" w:rsidRDefault="005845CA" w:rsidP="005845CA">
      <w:pPr>
        <w:keepNext/>
        <w:keepLines/>
        <w:spacing w:before="120" w:after="120" w:line="360" w:lineRule="auto"/>
        <w:jc w:val="both"/>
        <w:outlineLvl w:val="1"/>
        <w:rPr>
          <w:rFonts w:ascii="Times New Roman" w:hAnsi="Times New Roman"/>
          <w:bCs/>
          <w:sz w:val="24"/>
          <w:szCs w:val="24"/>
          <w:highlight w:val="yellow"/>
          <w:lang w:val="en-GB" w:eastAsia="en-IN"/>
        </w:rPr>
      </w:pPr>
      <w:bookmarkStart w:id="1" w:name="_Hlk218867759"/>
      <w:r w:rsidRPr="005845CA">
        <w:rPr>
          <w:rFonts w:ascii="Times New Roman" w:hAnsi="Times New Roman"/>
          <w:bCs/>
          <w:sz w:val="24"/>
          <w:szCs w:val="24"/>
          <w:highlight w:val="yellow"/>
          <w:lang w:val="en-GB" w:eastAsia="en-IN"/>
        </w:rPr>
        <w:t>Disclaimer (Artificial intelligence)</w:t>
      </w:r>
    </w:p>
    <w:p w14:paraId="06AD66A9" w14:textId="77777777" w:rsidR="005845CA" w:rsidRPr="005845CA" w:rsidRDefault="005845CA" w:rsidP="005845CA">
      <w:pPr>
        <w:keepNext/>
        <w:keepLines/>
        <w:spacing w:before="120" w:after="120" w:line="360" w:lineRule="auto"/>
        <w:jc w:val="both"/>
        <w:outlineLvl w:val="1"/>
        <w:rPr>
          <w:rFonts w:ascii="Times New Roman" w:hAnsi="Times New Roman"/>
          <w:bCs/>
          <w:sz w:val="24"/>
          <w:szCs w:val="24"/>
          <w:lang w:val="en-GB" w:eastAsia="en-IN"/>
        </w:rPr>
      </w:pPr>
      <w:r w:rsidRPr="005845CA">
        <w:rPr>
          <w:rFonts w:ascii="Times New Roman" w:hAnsi="Times New Roman"/>
          <w:bCs/>
          <w:sz w:val="24"/>
          <w:szCs w:val="24"/>
          <w:highlight w:val="yellow"/>
          <w:lang w:val="en-GB" w:eastAsia="en-IN"/>
        </w:rPr>
        <w:t>Author(s) hereby declare that NO generative AI technologies such as Large Language Models (</w:t>
      </w:r>
      <w:proofErr w:type="spellStart"/>
      <w:r w:rsidRPr="005845CA">
        <w:rPr>
          <w:rFonts w:ascii="Times New Roman" w:hAnsi="Times New Roman"/>
          <w:bCs/>
          <w:sz w:val="24"/>
          <w:szCs w:val="24"/>
          <w:highlight w:val="yellow"/>
          <w:lang w:val="en-GB" w:eastAsia="en-IN"/>
        </w:rPr>
        <w:t>ChatGPT</w:t>
      </w:r>
      <w:proofErr w:type="spellEnd"/>
      <w:r w:rsidRPr="005845CA">
        <w:rPr>
          <w:rFonts w:ascii="Times New Roman" w:hAnsi="Times New Roman"/>
          <w:bCs/>
          <w:sz w:val="24"/>
          <w:szCs w:val="24"/>
          <w:highlight w:val="yellow"/>
          <w:lang w:val="en-GB" w:eastAsia="en-IN"/>
        </w:rPr>
        <w:t>, COPILOT, etc.) and text-to-image generators have been used during the writing or editing of this manuscript.</w:t>
      </w:r>
      <w:r w:rsidRPr="005845CA">
        <w:rPr>
          <w:rFonts w:ascii="Times New Roman" w:hAnsi="Times New Roman"/>
          <w:bCs/>
          <w:sz w:val="24"/>
          <w:szCs w:val="24"/>
          <w:lang w:val="en-GB" w:eastAsia="en-IN"/>
        </w:rPr>
        <w:t xml:space="preserve"> </w:t>
      </w:r>
    </w:p>
    <w:bookmarkEnd w:id="1"/>
    <w:p w14:paraId="26118813" w14:textId="77777777" w:rsidR="003B2DC3" w:rsidRPr="005845CA" w:rsidRDefault="003B2DC3" w:rsidP="00414137">
      <w:pPr>
        <w:pStyle w:val="ReferHead"/>
        <w:spacing w:after="0"/>
        <w:jc w:val="both"/>
        <w:rPr>
          <w:rFonts w:ascii="Arial" w:hAnsi="Arial" w:cs="Arial"/>
          <w:b w:val="0"/>
          <w:caps w:val="0"/>
          <w:sz w:val="20"/>
          <w:lang w:val="en-GB"/>
        </w:rPr>
      </w:pPr>
    </w:p>
    <w:p w14:paraId="347AF0E5" w14:textId="4060729C" w:rsidR="0041027F" w:rsidRPr="00F469F0" w:rsidRDefault="0041027F" w:rsidP="00441B6F">
      <w:pPr>
        <w:pStyle w:val="ReferHead"/>
        <w:spacing w:after="0"/>
        <w:jc w:val="both"/>
        <w:rPr>
          <w:rFonts w:ascii="Arial" w:hAnsi="Arial" w:cs="Arial"/>
          <w:b w:val="0"/>
          <w:caps w:val="0"/>
          <w:sz w:val="20"/>
          <w:u w:val="single"/>
        </w:rPr>
      </w:pPr>
    </w:p>
    <w:p w14:paraId="6B78576E" w14:textId="77777777" w:rsidR="00860000" w:rsidRDefault="00860000" w:rsidP="00441B6F">
      <w:pPr>
        <w:pStyle w:val="ReferHead"/>
        <w:spacing w:after="0"/>
        <w:jc w:val="both"/>
        <w:rPr>
          <w:rFonts w:ascii="Arial" w:hAnsi="Arial" w:cs="Arial"/>
        </w:rPr>
      </w:pPr>
    </w:p>
    <w:p w14:paraId="02BF19CA" w14:textId="77777777" w:rsidR="00B01FCD" w:rsidRDefault="00B01FCD" w:rsidP="00531EC6">
      <w:pPr>
        <w:pStyle w:val="ReferHead"/>
        <w:spacing w:after="0"/>
        <w:jc w:val="both"/>
        <w:rPr>
          <w:rFonts w:ascii="Arial" w:hAnsi="Arial" w:cs="Arial"/>
        </w:rPr>
      </w:pPr>
      <w:r w:rsidRPr="00FB3A86">
        <w:rPr>
          <w:rFonts w:ascii="Arial" w:hAnsi="Arial" w:cs="Arial"/>
        </w:rPr>
        <w:t>References</w:t>
      </w:r>
    </w:p>
    <w:p w14:paraId="784D138D" w14:textId="77777777" w:rsidR="00790ADA" w:rsidRPr="00FB3A86" w:rsidRDefault="00790ADA" w:rsidP="00531EC6">
      <w:pPr>
        <w:pStyle w:val="ReferHead"/>
        <w:spacing w:after="0"/>
        <w:jc w:val="both"/>
        <w:rPr>
          <w:rFonts w:ascii="Arial" w:hAnsi="Arial" w:cs="Arial"/>
        </w:rPr>
      </w:pPr>
    </w:p>
    <w:p w14:paraId="54D306FF" w14:textId="46780F6E" w:rsidR="00531EC6" w:rsidRPr="004E359B" w:rsidRDefault="00531EC6" w:rsidP="004E359B">
      <w:pPr>
        <w:pStyle w:val="ListParagraph"/>
        <w:numPr>
          <w:ilvl w:val="0"/>
          <w:numId w:val="31"/>
        </w:numPr>
        <w:rPr>
          <w:rFonts w:ascii="Arial" w:hAnsi="Arial" w:cs="Arial"/>
          <w:color w:val="0000FF"/>
          <w:u w:val="single"/>
        </w:rPr>
      </w:pPr>
      <w:r w:rsidRPr="004E359B">
        <w:rPr>
          <w:rFonts w:ascii="Arial" w:hAnsi="Arial" w:cs="Arial"/>
        </w:rPr>
        <w:t xml:space="preserve">Adhikari, S. (2022). Do tuition fees matter for students’ enrolment? An analysis of academic programs implemented by Council for Technical Education and Vocational Training in Nepal. </w:t>
      </w:r>
      <w:r w:rsidRPr="004E359B">
        <w:rPr>
          <w:rFonts w:ascii="Arial" w:hAnsi="Arial" w:cs="Arial"/>
          <w:i/>
          <w:iCs/>
        </w:rPr>
        <w:t>Journal of Development and Administrative Studies, 30</w:t>
      </w:r>
      <w:r w:rsidRPr="004E359B">
        <w:rPr>
          <w:rFonts w:ascii="Arial" w:hAnsi="Arial" w:cs="Arial"/>
        </w:rPr>
        <w:t xml:space="preserve">(1–2), 13–22. </w:t>
      </w:r>
      <w:hyperlink r:id="rId12" w:tgtFrame="_new" w:history="1">
        <w:r w:rsidRPr="004E359B">
          <w:rPr>
            <w:rFonts w:ascii="Arial" w:hAnsi="Arial" w:cs="Arial"/>
            <w:color w:val="0000FF"/>
            <w:u w:val="single"/>
          </w:rPr>
          <w:t>https://doi.org/10.3126/jodas.v30i1-2.69522</w:t>
        </w:r>
      </w:hyperlink>
    </w:p>
    <w:p w14:paraId="06F4C774" w14:textId="77777777" w:rsidR="00531EC6" w:rsidRPr="00531EC6" w:rsidRDefault="00531EC6" w:rsidP="00531EC6">
      <w:pPr>
        <w:rPr>
          <w:rFonts w:ascii="Arial" w:hAnsi="Arial" w:cs="Arial"/>
        </w:rPr>
      </w:pPr>
    </w:p>
    <w:p w14:paraId="3EC05867" w14:textId="13C79C99" w:rsidR="00531EC6" w:rsidRPr="004E359B" w:rsidRDefault="00531EC6" w:rsidP="004E359B">
      <w:pPr>
        <w:pStyle w:val="ListParagraph"/>
        <w:numPr>
          <w:ilvl w:val="0"/>
          <w:numId w:val="31"/>
        </w:numPr>
        <w:rPr>
          <w:rFonts w:ascii="Arial" w:hAnsi="Arial" w:cs="Arial"/>
          <w:color w:val="0000FF"/>
          <w:u w:val="single"/>
        </w:rPr>
      </w:pPr>
      <w:r w:rsidRPr="004E359B">
        <w:rPr>
          <w:rFonts w:ascii="Arial" w:hAnsi="Arial" w:cs="Arial"/>
        </w:rPr>
        <w:t>Alghnimi, M., &amp; Chaudhry, A. (2022). Status and practices of digitisation in Kuwaiti academic</w:t>
      </w:r>
      <w:r w:rsidRPr="004E359B">
        <w:rPr>
          <w:rFonts w:ascii="Arial" w:hAnsi="Arial" w:cs="Arial"/>
          <w:lang w:val="en-GB"/>
        </w:rPr>
        <w:t xml:space="preserve"> </w:t>
      </w:r>
      <w:r w:rsidRPr="004E359B">
        <w:rPr>
          <w:rFonts w:ascii="Arial" w:hAnsi="Arial" w:cs="Arial"/>
        </w:rPr>
        <w:t xml:space="preserve">libraries. </w:t>
      </w:r>
      <w:r w:rsidRPr="004E359B">
        <w:rPr>
          <w:rFonts w:ascii="Arial" w:hAnsi="Arial" w:cs="Arial"/>
          <w:i/>
          <w:iCs/>
        </w:rPr>
        <w:t>Malaysian Journal of Library &amp; Information Science, 27</w:t>
      </w:r>
      <w:r w:rsidRPr="004E359B">
        <w:rPr>
          <w:rFonts w:ascii="Arial" w:hAnsi="Arial" w:cs="Arial"/>
        </w:rPr>
        <w:t xml:space="preserve">(2), 115–129. </w:t>
      </w:r>
      <w:hyperlink r:id="rId13" w:tgtFrame="_new" w:history="1">
        <w:r w:rsidRPr="004E359B">
          <w:rPr>
            <w:rFonts w:ascii="Arial" w:hAnsi="Arial" w:cs="Arial"/>
            <w:color w:val="0000FF"/>
            <w:u w:val="single"/>
          </w:rPr>
          <w:t>https://doi.org/10.22452/mjlis.vol27no2.7</w:t>
        </w:r>
      </w:hyperlink>
    </w:p>
    <w:p w14:paraId="022B97F9" w14:textId="77777777" w:rsidR="00531EC6" w:rsidRDefault="00531EC6" w:rsidP="00531EC6">
      <w:pPr>
        <w:rPr>
          <w:rFonts w:ascii="Arial" w:hAnsi="Arial" w:cs="Arial"/>
        </w:rPr>
      </w:pPr>
    </w:p>
    <w:p w14:paraId="1316CAD6" w14:textId="2198E8E7"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Armstrong, R., White, A., Chinyamuchiko, P., Chizimbi, S., Rush, S., &amp; Poku, N. (2019). Inclusive engagement for health and development or “political theatre”: Results from case studies examining mechanisms for country ownership in Global Fund processes in Malawi, Tanzania and Zimbabwe. </w:t>
      </w:r>
      <w:r w:rsidRPr="004E359B">
        <w:rPr>
          <w:rFonts w:ascii="Arial" w:hAnsi="Arial" w:cs="Arial"/>
          <w:i/>
          <w:iCs/>
        </w:rPr>
        <w:t>Globalization and Health, 15</w:t>
      </w:r>
      <w:r w:rsidRPr="004E359B">
        <w:rPr>
          <w:rFonts w:ascii="Arial" w:hAnsi="Arial" w:cs="Arial"/>
        </w:rPr>
        <w:t xml:space="preserve">(1), Article 47. </w:t>
      </w:r>
      <w:hyperlink r:id="rId14" w:tgtFrame="_new" w:history="1">
        <w:r w:rsidRPr="004E359B">
          <w:rPr>
            <w:rFonts w:ascii="Arial" w:hAnsi="Arial" w:cs="Arial"/>
            <w:color w:val="0000FF"/>
            <w:u w:val="single"/>
          </w:rPr>
          <w:t>https://doi.org/10.1186/s12992-019-0475-9</w:t>
        </w:r>
      </w:hyperlink>
    </w:p>
    <w:p w14:paraId="6EC565B9" w14:textId="77777777" w:rsidR="00531EC6" w:rsidRDefault="00531EC6" w:rsidP="00531EC6">
      <w:pPr>
        <w:rPr>
          <w:rFonts w:ascii="Arial" w:hAnsi="Arial" w:cs="Arial"/>
        </w:rPr>
      </w:pPr>
    </w:p>
    <w:p w14:paraId="6C702A36" w14:textId="15335EB8"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Asante, E., &amp; Ngulube, P. (2020). Critical success factors for total quality management implementation and implications for sustainable academic libraries. </w:t>
      </w:r>
      <w:r w:rsidRPr="004E359B">
        <w:rPr>
          <w:rFonts w:ascii="Arial" w:hAnsi="Arial" w:cs="Arial"/>
          <w:i/>
          <w:iCs/>
        </w:rPr>
        <w:t>Library Management, 41</w:t>
      </w:r>
      <w:r w:rsidRPr="004E359B">
        <w:rPr>
          <w:rFonts w:ascii="Arial" w:hAnsi="Arial" w:cs="Arial"/>
        </w:rPr>
        <w:t xml:space="preserve">(6/7), 545–563. </w:t>
      </w:r>
      <w:hyperlink r:id="rId15" w:tgtFrame="_new" w:history="1">
        <w:r w:rsidRPr="004E359B">
          <w:rPr>
            <w:rFonts w:ascii="Arial" w:hAnsi="Arial" w:cs="Arial"/>
            <w:color w:val="0000FF"/>
            <w:u w:val="single"/>
          </w:rPr>
          <w:t>https://doi.org/10.1108/LM-02-2020-0017</w:t>
        </w:r>
      </w:hyperlink>
    </w:p>
    <w:p w14:paraId="21DCC1F2" w14:textId="77777777" w:rsidR="00531EC6" w:rsidRDefault="00531EC6" w:rsidP="00531EC6">
      <w:pPr>
        <w:rPr>
          <w:rFonts w:ascii="Arial" w:hAnsi="Arial" w:cs="Arial"/>
        </w:rPr>
      </w:pPr>
    </w:p>
    <w:p w14:paraId="5CA03B9E" w14:textId="77777777" w:rsidR="00531EC6" w:rsidRPr="004E359B" w:rsidRDefault="00531EC6" w:rsidP="004E359B">
      <w:pPr>
        <w:pStyle w:val="ListParagraph"/>
        <w:numPr>
          <w:ilvl w:val="0"/>
          <w:numId w:val="31"/>
        </w:numPr>
        <w:rPr>
          <w:rFonts w:ascii="Arial" w:hAnsi="Arial" w:cs="Arial"/>
        </w:rPr>
      </w:pPr>
      <w:r w:rsidRPr="004E359B">
        <w:rPr>
          <w:rFonts w:ascii="Arial" w:hAnsi="Arial" w:cs="Arial"/>
        </w:rPr>
        <w:lastRenderedPageBreak/>
        <w:t xml:space="preserve">Asogwa, B. E., Ezeani, C. N., &amp; Asogwa, M. N. (2021). Status of electronic records management (e-RM) in African university libraries: Experience from Nigerian universities. </w:t>
      </w:r>
      <w:r w:rsidRPr="004E359B">
        <w:rPr>
          <w:rFonts w:ascii="Arial" w:hAnsi="Arial" w:cs="Arial"/>
          <w:i/>
          <w:iCs/>
        </w:rPr>
        <w:t>Library Management,</w:t>
      </w:r>
      <w:r w:rsidRPr="004E359B">
        <w:rPr>
          <w:rFonts w:ascii="Arial" w:hAnsi="Arial" w:cs="Arial"/>
        </w:rPr>
        <w:t xml:space="preserve"> 42(8/9), 515–530.</w:t>
      </w:r>
    </w:p>
    <w:p w14:paraId="5296328D" w14:textId="77777777" w:rsidR="00531EC6" w:rsidRDefault="00531EC6" w:rsidP="00531EC6">
      <w:pPr>
        <w:rPr>
          <w:rFonts w:ascii="Arial" w:hAnsi="Arial" w:cs="Arial"/>
        </w:rPr>
      </w:pPr>
    </w:p>
    <w:p w14:paraId="705A55F5" w14:textId="4F2ED45F" w:rsidR="00531EC6" w:rsidRPr="004E359B" w:rsidRDefault="00531EC6" w:rsidP="004E359B">
      <w:pPr>
        <w:pStyle w:val="ListParagraph"/>
        <w:numPr>
          <w:ilvl w:val="0"/>
          <w:numId w:val="31"/>
        </w:numPr>
        <w:rPr>
          <w:rFonts w:ascii="Arial" w:hAnsi="Arial" w:cs="Arial"/>
          <w:lang w:val="fr-FR"/>
        </w:rPr>
      </w:pPr>
      <w:proofErr w:type="spellStart"/>
      <w:r w:rsidRPr="004E359B">
        <w:rPr>
          <w:rFonts w:ascii="Arial" w:hAnsi="Arial" w:cs="Arial"/>
        </w:rPr>
        <w:t>Avuglah</w:t>
      </w:r>
      <w:proofErr w:type="spellEnd"/>
      <w:r w:rsidRPr="004E359B">
        <w:rPr>
          <w:rFonts w:ascii="Arial" w:hAnsi="Arial" w:cs="Arial"/>
        </w:rPr>
        <w:t xml:space="preserve">, B. K., Owusu-Ansah, C. M., </w:t>
      </w:r>
      <w:proofErr w:type="spellStart"/>
      <w:r w:rsidRPr="004E359B">
        <w:rPr>
          <w:rFonts w:ascii="Arial" w:hAnsi="Arial" w:cs="Arial"/>
        </w:rPr>
        <w:t>Tachie</w:t>
      </w:r>
      <w:proofErr w:type="spellEnd"/>
      <w:r w:rsidRPr="004E359B">
        <w:rPr>
          <w:rFonts w:ascii="Arial" w:hAnsi="Arial" w:cs="Arial"/>
        </w:rPr>
        <w:t xml:space="preserve">-Donkor, G., &amp; Yeboah, E. B. (2021). Privacy practices in academic libraries in Ghana: Insight into three top universities. </w:t>
      </w:r>
      <w:r w:rsidRPr="004E359B">
        <w:rPr>
          <w:rFonts w:ascii="Arial" w:hAnsi="Arial" w:cs="Arial"/>
          <w:i/>
          <w:iCs/>
          <w:lang w:val="fr-FR"/>
        </w:rPr>
        <w:t>IFLA Journal,</w:t>
      </w:r>
      <w:r w:rsidRPr="004E359B">
        <w:rPr>
          <w:rFonts w:ascii="Arial" w:hAnsi="Arial" w:cs="Arial"/>
          <w:lang w:val="fr-FR"/>
        </w:rPr>
        <w:t xml:space="preserve"> 47(2), 196–208. https://doi.org/10.1177/0340035220966605</w:t>
      </w:r>
    </w:p>
    <w:p w14:paraId="16B809A3" w14:textId="77777777" w:rsidR="00531EC6" w:rsidRPr="005845CA" w:rsidRDefault="00531EC6" w:rsidP="00531EC6">
      <w:pPr>
        <w:rPr>
          <w:rFonts w:ascii="Arial" w:hAnsi="Arial" w:cs="Arial"/>
          <w:lang w:val="fr-FR"/>
        </w:rPr>
      </w:pPr>
    </w:p>
    <w:p w14:paraId="2B3C11A2" w14:textId="360C7382" w:rsidR="00531EC6" w:rsidRPr="004E359B" w:rsidRDefault="00531EC6" w:rsidP="004E359B">
      <w:pPr>
        <w:pStyle w:val="ListParagraph"/>
        <w:numPr>
          <w:ilvl w:val="0"/>
          <w:numId w:val="31"/>
        </w:numPr>
        <w:rPr>
          <w:rFonts w:ascii="Arial" w:hAnsi="Arial" w:cs="Arial"/>
        </w:rPr>
      </w:pPr>
      <w:proofErr w:type="spellStart"/>
      <w:r w:rsidRPr="004E359B">
        <w:rPr>
          <w:rFonts w:ascii="Arial" w:hAnsi="Arial" w:cs="Arial"/>
          <w:lang w:val="fr-FR"/>
        </w:rPr>
        <w:t>Ayeni</w:t>
      </w:r>
      <w:proofErr w:type="spellEnd"/>
      <w:r w:rsidRPr="004E359B">
        <w:rPr>
          <w:rFonts w:ascii="Arial" w:hAnsi="Arial" w:cs="Arial"/>
          <w:lang w:val="fr-FR"/>
        </w:rPr>
        <w:t xml:space="preserve">, P. O., </w:t>
      </w:r>
      <w:proofErr w:type="spellStart"/>
      <w:r w:rsidRPr="004E359B">
        <w:rPr>
          <w:rFonts w:ascii="Arial" w:hAnsi="Arial" w:cs="Arial"/>
          <w:lang w:val="fr-FR"/>
        </w:rPr>
        <w:t>Agbaje</w:t>
      </w:r>
      <w:proofErr w:type="spellEnd"/>
      <w:r w:rsidRPr="004E359B">
        <w:rPr>
          <w:rFonts w:ascii="Arial" w:hAnsi="Arial" w:cs="Arial"/>
          <w:lang w:val="fr-FR"/>
        </w:rPr>
        <w:t xml:space="preserve">, B. O., &amp; </w:t>
      </w:r>
      <w:proofErr w:type="spellStart"/>
      <w:r w:rsidRPr="004E359B">
        <w:rPr>
          <w:rFonts w:ascii="Arial" w:hAnsi="Arial" w:cs="Arial"/>
          <w:lang w:val="fr-FR"/>
        </w:rPr>
        <w:t>Tippler</w:t>
      </w:r>
      <w:proofErr w:type="spellEnd"/>
      <w:r w:rsidRPr="004E359B">
        <w:rPr>
          <w:rFonts w:ascii="Arial" w:hAnsi="Arial" w:cs="Arial"/>
          <w:lang w:val="fr-FR"/>
        </w:rPr>
        <w:t xml:space="preserve">, M. (2021). </w:t>
      </w:r>
      <w:r w:rsidRPr="004E359B">
        <w:rPr>
          <w:rFonts w:ascii="Arial" w:hAnsi="Arial" w:cs="Arial"/>
        </w:rPr>
        <w:t xml:space="preserve">A systematic review of library services provision in response to COVID-19 pandemic. </w:t>
      </w:r>
      <w:r w:rsidRPr="004E359B">
        <w:rPr>
          <w:rFonts w:ascii="Arial" w:hAnsi="Arial" w:cs="Arial"/>
          <w:i/>
          <w:iCs/>
        </w:rPr>
        <w:t>Evidence Based Library and Information Practice</w:t>
      </w:r>
      <w:r w:rsidRPr="004E359B">
        <w:rPr>
          <w:rFonts w:ascii="Arial" w:hAnsi="Arial" w:cs="Arial"/>
        </w:rPr>
        <w:t>, 16(3), 67–104.</w:t>
      </w:r>
    </w:p>
    <w:p w14:paraId="3850926E" w14:textId="77777777" w:rsidR="00531EC6" w:rsidRDefault="00531EC6" w:rsidP="00531EC6">
      <w:pPr>
        <w:rPr>
          <w:rFonts w:ascii="Arial" w:hAnsi="Arial" w:cs="Arial"/>
        </w:rPr>
      </w:pPr>
    </w:p>
    <w:p w14:paraId="3A7D37BD" w14:textId="2B24A812" w:rsidR="00531EC6" w:rsidRPr="004E359B" w:rsidRDefault="00531EC6" w:rsidP="004E359B">
      <w:pPr>
        <w:pStyle w:val="ListParagraph"/>
        <w:numPr>
          <w:ilvl w:val="0"/>
          <w:numId w:val="31"/>
        </w:numPr>
        <w:rPr>
          <w:rFonts w:ascii="Arial" w:hAnsi="Arial" w:cs="Arial"/>
        </w:rPr>
      </w:pPr>
      <w:proofErr w:type="spellStart"/>
      <w:r w:rsidRPr="004E359B">
        <w:rPr>
          <w:rFonts w:ascii="Arial" w:hAnsi="Arial" w:cs="Arial"/>
        </w:rPr>
        <w:t>Banleman</w:t>
      </w:r>
      <w:proofErr w:type="spellEnd"/>
      <w:r w:rsidRPr="004E359B">
        <w:rPr>
          <w:rFonts w:ascii="Arial" w:hAnsi="Arial" w:cs="Arial"/>
        </w:rPr>
        <w:t xml:space="preserve">, K. (2023). Academic library management issues and practices in Ghana: Insights from the SD Dombo University of business and integrated development studies. </w:t>
      </w:r>
      <w:r w:rsidRPr="004E359B">
        <w:rPr>
          <w:rFonts w:ascii="Arial" w:hAnsi="Arial" w:cs="Arial"/>
          <w:i/>
          <w:iCs/>
        </w:rPr>
        <w:t>International Journal of Applied Research in Social Sciences</w:t>
      </w:r>
      <w:r w:rsidRPr="004E359B">
        <w:rPr>
          <w:rFonts w:ascii="Arial" w:hAnsi="Arial" w:cs="Arial"/>
        </w:rPr>
        <w:t>, 5(10), 599–613.</w:t>
      </w:r>
    </w:p>
    <w:p w14:paraId="305018B9" w14:textId="77777777" w:rsidR="00531EC6" w:rsidRDefault="00531EC6" w:rsidP="00531EC6">
      <w:pPr>
        <w:rPr>
          <w:rFonts w:ascii="Arial" w:hAnsi="Arial" w:cs="Arial"/>
        </w:rPr>
      </w:pPr>
    </w:p>
    <w:p w14:paraId="70D016DD" w14:textId="0C4E3B92"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Beckett, E. (2016). Influences on New Jersey public library budget requests. </w:t>
      </w:r>
      <w:r w:rsidRPr="004E359B">
        <w:rPr>
          <w:rFonts w:ascii="Arial" w:hAnsi="Arial" w:cs="Arial"/>
          <w:i/>
          <w:iCs/>
        </w:rPr>
        <w:t>The Bottom Line: Managing Library Finances, 29</w:t>
      </w:r>
      <w:r w:rsidRPr="004E359B">
        <w:rPr>
          <w:rFonts w:ascii="Arial" w:hAnsi="Arial" w:cs="Arial"/>
        </w:rPr>
        <w:t xml:space="preserve">(2), 86–96. </w:t>
      </w:r>
      <w:hyperlink r:id="rId16" w:tgtFrame="_new" w:history="1">
        <w:r w:rsidRPr="004E359B">
          <w:rPr>
            <w:rFonts w:ascii="Arial" w:hAnsi="Arial" w:cs="Arial"/>
            <w:color w:val="0000FF"/>
            <w:u w:val="single"/>
          </w:rPr>
          <w:t>https://doi.org/10.1108/BL-02-2016-0011</w:t>
        </w:r>
      </w:hyperlink>
    </w:p>
    <w:p w14:paraId="24850F02" w14:textId="77777777" w:rsidR="00531EC6" w:rsidRDefault="00531EC6" w:rsidP="00531EC6">
      <w:pPr>
        <w:rPr>
          <w:rFonts w:ascii="Arial" w:hAnsi="Arial" w:cs="Arial"/>
        </w:rPr>
      </w:pPr>
    </w:p>
    <w:p w14:paraId="7A0A07E1" w14:textId="2BDBA63C"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Burnett, C. (2021). Accreditation sanctions and community college enrollment. </w:t>
      </w:r>
      <w:r w:rsidRPr="004E359B">
        <w:rPr>
          <w:rFonts w:ascii="Arial" w:hAnsi="Arial" w:cs="Arial"/>
          <w:i/>
          <w:iCs/>
        </w:rPr>
        <w:t>New Directions for Community Colleges, 2021</w:t>
      </w:r>
      <w:r w:rsidRPr="004E359B">
        <w:rPr>
          <w:rFonts w:ascii="Arial" w:hAnsi="Arial" w:cs="Arial"/>
        </w:rPr>
        <w:t xml:space="preserve">(196), 19–31. </w:t>
      </w:r>
      <w:hyperlink r:id="rId17" w:tgtFrame="_new" w:history="1">
        <w:r w:rsidRPr="004E359B">
          <w:rPr>
            <w:rFonts w:ascii="Arial" w:hAnsi="Arial" w:cs="Arial"/>
            <w:color w:val="0000FF"/>
            <w:u w:val="single"/>
          </w:rPr>
          <w:t>https://doi.org/10.1002/cc.20480</w:t>
        </w:r>
      </w:hyperlink>
    </w:p>
    <w:p w14:paraId="2F6E13DA" w14:textId="77777777" w:rsidR="00531EC6" w:rsidRDefault="00531EC6" w:rsidP="00531EC6">
      <w:pPr>
        <w:rPr>
          <w:rFonts w:ascii="Arial" w:hAnsi="Arial" w:cs="Arial"/>
        </w:rPr>
      </w:pPr>
    </w:p>
    <w:p w14:paraId="6DDD3CA5" w14:textId="7521DED2"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Cao, F., Wu, S., &amp; </w:t>
      </w:r>
      <w:proofErr w:type="spellStart"/>
      <w:r w:rsidRPr="004E359B">
        <w:rPr>
          <w:rFonts w:ascii="Arial" w:hAnsi="Arial" w:cs="Arial"/>
        </w:rPr>
        <w:t>Stvilia</w:t>
      </w:r>
      <w:proofErr w:type="spellEnd"/>
      <w:r w:rsidRPr="004E359B">
        <w:rPr>
          <w:rFonts w:ascii="Arial" w:hAnsi="Arial" w:cs="Arial"/>
        </w:rPr>
        <w:t xml:space="preserve">, B. (2020). Library makerspaces in China: A comparison of public, academic, and school libraries. </w:t>
      </w:r>
      <w:r w:rsidRPr="004E359B">
        <w:rPr>
          <w:rFonts w:ascii="Arial" w:hAnsi="Arial" w:cs="Arial"/>
          <w:i/>
          <w:iCs/>
        </w:rPr>
        <w:t>Journal of Librarianship and Information Science,</w:t>
      </w:r>
      <w:r w:rsidRPr="004E359B">
        <w:rPr>
          <w:rFonts w:ascii="Arial" w:hAnsi="Arial" w:cs="Arial"/>
        </w:rPr>
        <w:t xml:space="preserve"> 52(4), 1209–1223. https://doi.org/10.1177/0961000620908657</w:t>
      </w:r>
    </w:p>
    <w:p w14:paraId="03003550" w14:textId="77777777" w:rsidR="00531EC6" w:rsidRDefault="00531EC6" w:rsidP="00531EC6">
      <w:pPr>
        <w:rPr>
          <w:rFonts w:ascii="Arial" w:hAnsi="Arial" w:cs="Arial"/>
        </w:rPr>
      </w:pPr>
    </w:p>
    <w:p w14:paraId="5B6C7429" w14:textId="0E558C9E"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Castilla, E. J., &amp; Poskanzer, E. (2022). Through the front door: Why do organizations (still) prefer legacy applicants? </w:t>
      </w:r>
      <w:r w:rsidRPr="004E359B">
        <w:rPr>
          <w:rFonts w:ascii="Arial" w:hAnsi="Arial" w:cs="Arial"/>
          <w:i/>
          <w:iCs/>
        </w:rPr>
        <w:t>American Sociological Review, 87</w:t>
      </w:r>
      <w:r w:rsidRPr="004E359B">
        <w:rPr>
          <w:rFonts w:ascii="Arial" w:hAnsi="Arial" w:cs="Arial"/>
        </w:rPr>
        <w:t xml:space="preserve">(5), 782–826. </w:t>
      </w:r>
      <w:hyperlink r:id="rId18" w:tgtFrame="_new" w:history="1">
        <w:r w:rsidRPr="004E359B">
          <w:rPr>
            <w:rFonts w:ascii="Arial" w:hAnsi="Arial" w:cs="Arial"/>
            <w:color w:val="0000FF"/>
            <w:u w:val="single"/>
          </w:rPr>
          <w:t>https://doi.org/10.1177/00031224221122889</w:t>
        </w:r>
      </w:hyperlink>
    </w:p>
    <w:p w14:paraId="4C75CD83" w14:textId="77777777" w:rsidR="00531EC6" w:rsidRDefault="00531EC6" w:rsidP="00531EC6">
      <w:pPr>
        <w:rPr>
          <w:rFonts w:ascii="Arial" w:hAnsi="Arial" w:cs="Arial"/>
        </w:rPr>
      </w:pPr>
    </w:p>
    <w:p w14:paraId="6AB12A39" w14:textId="157F3736"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Chen, S. (2016). College costs, freshman enrollment, and student quality: Evidence from an urban state university. </w:t>
      </w:r>
      <w:r w:rsidRPr="004E359B">
        <w:rPr>
          <w:rFonts w:ascii="Arial" w:hAnsi="Arial" w:cs="Arial"/>
          <w:i/>
          <w:iCs/>
        </w:rPr>
        <w:t>International Journal of Information and Education Technology, 6</w:t>
      </w:r>
      <w:r w:rsidRPr="004E359B">
        <w:rPr>
          <w:rFonts w:ascii="Arial" w:hAnsi="Arial" w:cs="Arial"/>
        </w:rPr>
        <w:t xml:space="preserve">(9), 664–671. </w:t>
      </w:r>
      <w:hyperlink r:id="rId19" w:tgtFrame="_new" w:history="1">
        <w:r w:rsidRPr="004E359B">
          <w:rPr>
            <w:rFonts w:ascii="Arial" w:hAnsi="Arial" w:cs="Arial"/>
            <w:color w:val="0000FF"/>
            <w:u w:val="single"/>
          </w:rPr>
          <w:t>https://doi.org/10.7763/IJIET.2016.V6.771</w:t>
        </w:r>
      </w:hyperlink>
    </w:p>
    <w:p w14:paraId="4387A6C5" w14:textId="77777777" w:rsidR="000B2FA3" w:rsidRDefault="000B2FA3" w:rsidP="00531EC6">
      <w:pPr>
        <w:rPr>
          <w:rFonts w:ascii="Arial" w:hAnsi="Arial" w:cs="Arial"/>
        </w:rPr>
      </w:pPr>
    </w:p>
    <w:p w14:paraId="29ADCB0A" w14:textId="659FEE59"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Chiware, E., &amp; Mathe, Z. (2015). Academic libraries’ role in research data management services: A South African perspective. </w:t>
      </w:r>
      <w:r w:rsidRPr="004E359B">
        <w:rPr>
          <w:rFonts w:ascii="Arial" w:hAnsi="Arial" w:cs="Arial"/>
          <w:i/>
          <w:iCs/>
        </w:rPr>
        <w:t>South African Journal of Libraries and Information Science</w:t>
      </w:r>
      <w:r w:rsidRPr="004E359B">
        <w:rPr>
          <w:rFonts w:ascii="Arial" w:hAnsi="Arial" w:cs="Arial"/>
        </w:rPr>
        <w:t>, 81(2), 1–10.</w:t>
      </w:r>
    </w:p>
    <w:p w14:paraId="4A7F2521" w14:textId="77777777" w:rsidR="00531EC6" w:rsidRDefault="00531EC6" w:rsidP="00531EC6">
      <w:pPr>
        <w:rPr>
          <w:rFonts w:ascii="Arial" w:hAnsi="Arial" w:cs="Arial"/>
        </w:rPr>
      </w:pPr>
    </w:p>
    <w:p w14:paraId="0B52FB8E" w14:textId="7B3F67D4" w:rsidR="00531EC6" w:rsidRPr="004E359B" w:rsidRDefault="00531EC6" w:rsidP="004E359B">
      <w:pPr>
        <w:pStyle w:val="ListParagraph"/>
        <w:numPr>
          <w:ilvl w:val="0"/>
          <w:numId w:val="31"/>
        </w:numPr>
        <w:rPr>
          <w:rFonts w:ascii="Arial" w:hAnsi="Arial" w:cs="Arial"/>
        </w:rPr>
      </w:pPr>
      <w:proofErr w:type="spellStart"/>
      <w:r w:rsidRPr="004E359B">
        <w:rPr>
          <w:rFonts w:ascii="Arial" w:hAnsi="Arial" w:cs="Arial"/>
        </w:rPr>
        <w:t>Delpini</w:t>
      </w:r>
      <w:proofErr w:type="spellEnd"/>
      <w:r w:rsidRPr="004E359B">
        <w:rPr>
          <w:rFonts w:ascii="Arial" w:hAnsi="Arial" w:cs="Arial"/>
        </w:rPr>
        <w:t xml:space="preserve">, D., Battiston, S., Caldarelli, G., &amp; </w:t>
      </w:r>
      <w:proofErr w:type="spellStart"/>
      <w:r w:rsidRPr="004E359B">
        <w:rPr>
          <w:rFonts w:ascii="Arial" w:hAnsi="Arial" w:cs="Arial"/>
        </w:rPr>
        <w:t>Riccaboni</w:t>
      </w:r>
      <w:proofErr w:type="spellEnd"/>
      <w:r w:rsidRPr="004E359B">
        <w:rPr>
          <w:rFonts w:ascii="Arial" w:hAnsi="Arial" w:cs="Arial"/>
        </w:rPr>
        <w:t xml:space="preserve">, M. (2019). Systemic risk from investment similarities. </w:t>
      </w:r>
      <w:proofErr w:type="spellStart"/>
      <w:r w:rsidRPr="004E359B">
        <w:rPr>
          <w:rFonts w:ascii="Arial" w:hAnsi="Arial" w:cs="Arial"/>
          <w:i/>
          <w:iCs/>
        </w:rPr>
        <w:t>PloS</w:t>
      </w:r>
      <w:proofErr w:type="spellEnd"/>
      <w:r w:rsidRPr="004E359B">
        <w:rPr>
          <w:rFonts w:ascii="Arial" w:hAnsi="Arial" w:cs="Arial"/>
          <w:i/>
          <w:iCs/>
        </w:rPr>
        <w:t xml:space="preserve"> One</w:t>
      </w:r>
      <w:r w:rsidRPr="004E359B">
        <w:rPr>
          <w:rFonts w:ascii="Arial" w:hAnsi="Arial" w:cs="Arial"/>
        </w:rPr>
        <w:t>, 14(5), e0217141.</w:t>
      </w:r>
    </w:p>
    <w:p w14:paraId="0389F427" w14:textId="77777777" w:rsidR="00531EC6" w:rsidRDefault="00531EC6" w:rsidP="00531EC6">
      <w:pPr>
        <w:rPr>
          <w:rFonts w:ascii="Arial" w:hAnsi="Arial" w:cs="Arial"/>
        </w:rPr>
      </w:pPr>
    </w:p>
    <w:p w14:paraId="09891D8D" w14:textId="2DF3F851"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Eve, M. P., Inglis, K., Prosser, D., Speicher, L., &amp; Stone, G. (2017). Cost estimates of an open-access mandate for monographs in the UK’s third research excellence framework. Insights: </w:t>
      </w:r>
      <w:r w:rsidRPr="004E359B">
        <w:rPr>
          <w:rFonts w:ascii="Arial" w:hAnsi="Arial" w:cs="Arial"/>
          <w:i/>
          <w:iCs/>
        </w:rPr>
        <w:t>The UKSG Journal,</w:t>
      </w:r>
      <w:r w:rsidRPr="004E359B">
        <w:rPr>
          <w:rFonts w:ascii="Arial" w:hAnsi="Arial" w:cs="Arial"/>
        </w:rPr>
        <w:t xml:space="preserve"> 30(3), 89–102.</w:t>
      </w:r>
    </w:p>
    <w:p w14:paraId="353D0739" w14:textId="77777777" w:rsidR="00531EC6" w:rsidRDefault="00531EC6" w:rsidP="00531EC6">
      <w:pPr>
        <w:rPr>
          <w:rFonts w:ascii="Arial" w:hAnsi="Arial" w:cs="Arial"/>
        </w:rPr>
      </w:pPr>
    </w:p>
    <w:p w14:paraId="6C3F6F14" w14:textId="3CFC4703"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Fitzgerald, A., Wu, S., König, J., Shaw, S., &amp; Witten, I. H. (2023). Reflections on Remixing Open Access Content into Open Educational Resources: A New Paradigm for Sustainable Data-Driven Language Learning Systems Design in Higher Education. In J. Olivier &amp; A. Rambow (Eds.), Open Educational Resources in Higher </w:t>
      </w:r>
      <w:r w:rsidRPr="004E359B">
        <w:rPr>
          <w:rFonts w:ascii="Arial" w:hAnsi="Arial" w:cs="Arial"/>
        </w:rPr>
        <w:lastRenderedPageBreak/>
        <w:t xml:space="preserve">Education (pp. 99–128). </w:t>
      </w:r>
      <w:r w:rsidRPr="004E359B">
        <w:rPr>
          <w:rFonts w:ascii="Arial" w:hAnsi="Arial" w:cs="Arial"/>
          <w:i/>
          <w:iCs/>
        </w:rPr>
        <w:t>Springer Nature Singapore.</w:t>
      </w:r>
      <w:r w:rsidRPr="004E359B">
        <w:rPr>
          <w:rFonts w:ascii="Arial" w:hAnsi="Arial" w:cs="Arial"/>
        </w:rPr>
        <w:t xml:space="preserve"> https://doi.org/10.1007/978-981-19-8590-4_6</w:t>
      </w:r>
    </w:p>
    <w:p w14:paraId="3DC98AC7" w14:textId="77777777" w:rsidR="00531EC6" w:rsidRDefault="00531EC6" w:rsidP="00531EC6">
      <w:pPr>
        <w:rPr>
          <w:rFonts w:ascii="Arial" w:hAnsi="Arial" w:cs="Arial"/>
        </w:rPr>
      </w:pPr>
    </w:p>
    <w:p w14:paraId="58954FB2" w14:textId="3447B3CD"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Ghalavand, H., Panahi, S., Khani, S., &amp; Mehrabad, S. (2024). Revenue generation in libraries: A systematized review. </w:t>
      </w:r>
      <w:r w:rsidRPr="004E359B">
        <w:rPr>
          <w:rFonts w:ascii="Arial" w:hAnsi="Arial" w:cs="Arial"/>
          <w:i/>
          <w:iCs/>
        </w:rPr>
        <w:t>Information Development, 40</w:t>
      </w:r>
      <w:r w:rsidRPr="004E359B">
        <w:rPr>
          <w:rFonts w:ascii="Arial" w:hAnsi="Arial" w:cs="Arial"/>
        </w:rPr>
        <w:t xml:space="preserve">(3), 489–503. </w:t>
      </w:r>
      <w:hyperlink r:id="rId20" w:tgtFrame="_new" w:history="1">
        <w:r w:rsidRPr="004E359B">
          <w:rPr>
            <w:rFonts w:ascii="Arial" w:hAnsi="Arial" w:cs="Arial"/>
            <w:color w:val="0000FF"/>
            <w:u w:val="single"/>
          </w:rPr>
          <w:t>https://doi.org/10.1177/02666669221147249</w:t>
        </w:r>
      </w:hyperlink>
    </w:p>
    <w:p w14:paraId="5BC5D258" w14:textId="77777777" w:rsidR="00531EC6" w:rsidRDefault="00531EC6" w:rsidP="00531EC6">
      <w:pPr>
        <w:rPr>
          <w:rFonts w:ascii="Arial" w:hAnsi="Arial" w:cs="Arial"/>
        </w:rPr>
      </w:pPr>
    </w:p>
    <w:p w14:paraId="731F3C33" w14:textId="2F2FE736"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Grant, M. (2017). De facto privatization and inequalities in educational opportunity in the transition to secondary school in rural Malawi. </w:t>
      </w:r>
      <w:r w:rsidRPr="004E359B">
        <w:rPr>
          <w:rFonts w:ascii="Arial" w:hAnsi="Arial" w:cs="Arial"/>
          <w:i/>
          <w:iCs/>
        </w:rPr>
        <w:t>Social Forces, 96</w:t>
      </w:r>
      <w:r w:rsidRPr="004E359B">
        <w:rPr>
          <w:rFonts w:ascii="Arial" w:hAnsi="Arial" w:cs="Arial"/>
        </w:rPr>
        <w:t xml:space="preserve">(1), 65–90. </w:t>
      </w:r>
      <w:hyperlink r:id="rId21" w:tgtFrame="_new" w:history="1">
        <w:r w:rsidRPr="004E359B">
          <w:rPr>
            <w:rFonts w:ascii="Arial" w:hAnsi="Arial" w:cs="Arial"/>
            <w:color w:val="0000FF"/>
            <w:u w:val="single"/>
          </w:rPr>
          <w:t>https://doi.org/10.1093/sf/sox037</w:t>
        </w:r>
      </w:hyperlink>
    </w:p>
    <w:p w14:paraId="2B88F6C6" w14:textId="77777777" w:rsidR="00531EC6" w:rsidRDefault="00531EC6" w:rsidP="00531EC6">
      <w:pPr>
        <w:rPr>
          <w:rFonts w:ascii="Arial" w:hAnsi="Arial" w:cs="Arial"/>
        </w:rPr>
      </w:pPr>
    </w:p>
    <w:p w14:paraId="105556E2" w14:textId="7B3E9938"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Harp Ziegenfuss, D., &amp; Furse, C. (2016). Opening up collaboration and partnership possibilities: Re-valuing library resources, skill sets, and expertise. </w:t>
      </w:r>
      <w:r w:rsidRPr="004E359B">
        <w:rPr>
          <w:rFonts w:ascii="Arial" w:hAnsi="Arial" w:cs="Arial"/>
          <w:i/>
          <w:iCs/>
        </w:rPr>
        <w:t>Digital Library Perspectives,</w:t>
      </w:r>
      <w:r w:rsidRPr="004E359B">
        <w:rPr>
          <w:rFonts w:ascii="Arial" w:hAnsi="Arial" w:cs="Arial"/>
        </w:rPr>
        <w:t xml:space="preserve"> 32(2), 103–116.</w:t>
      </w:r>
    </w:p>
    <w:p w14:paraId="169773F0" w14:textId="77777777" w:rsidR="00531EC6" w:rsidRDefault="00531EC6" w:rsidP="00531EC6">
      <w:pPr>
        <w:rPr>
          <w:rFonts w:ascii="Arial" w:hAnsi="Arial" w:cs="Arial"/>
        </w:rPr>
      </w:pPr>
    </w:p>
    <w:p w14:paraId="34F2D460" w14:textId="27C6F450"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Havránek, T., Iršová, Z., &amp; Zeynalova, O. (2018). Tuition fees and university enrolment: A meta-regression analysis. </w:t>
      </w:r>
      <w:r w:rsidRPr="004E359B">
        <w:rPr>
          <w:rFonts w:ascii="Arial" w:hAnsi="Arial" w:cs="Arial"/>
          <w:i/>
          <w:iCs/>
        </w:rPr>
        <w:t>Oxford Bulletin of Economics and Statistics, 80</w:t>
      </w:r>
      <w:r w:rsidRPr="004E359B">
        <w:rPr>
          <w:rFonts w:ascii="Arial" w:hAnsi="Arial" w:cs="Arial"/>
        </w:rPr>
        <w:t xml:space="preserve">(6), 1145–1184. </w:t>
      </w:r>
      <w:hyperlink r:id="rId22" w:tgtFrame="_new" w:history="1">
        <w:r w:rsidRPr="004E359B">
          <w:rPr>
            <w:rFonts w:ascii="Arial" w:hAnsi="Arial" w:cs="Arial"/>
            <w:color w:val="0000FF"/>
            <w:u w:val="single"/>
          </w:rPr>
          <w:t>https://doi.org/10.1111/obes.12240</w:t>
        </w:r>
      </w:hyperlink>
    </w:p>
    <w:p w14:paraId="3CE2BD0E" w14:textId="77777777" w:rsidR="00531EC6" w:rsidRDefault="00531EC6" w:rsidP="00531EC6">
      <w:pPr>
        <w:rPr>
          <w:rFonts w:ascii="Arial" w:hAnsi="Arial" w:cs="Arial"/>
        </w:rPr>
      </w:pPr>
    </w:p>
    <w:p w14:paraId="62CA2A29" w14:textId="6A64ECF1"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Hemelt, S. W., &amp; Marcotte, D. E. (2016). The changing landscape of tuition and enrollment in American public higher education. </w:t>
      </w:r>
      <w:r w:rsidRPr="004E359B">
        <w:rPr>
          <w:rFonts w:ascii="Arial" w:hAnsi="Arial" w:cs="Arial"/>
          <w:i/>
          <w:iCs/>
        </w:rPr>
        <w:t>RSF: The Russell Sage Foundation Journal of the Social Sciences, 2</w:t>
      </w:r>
      <w:r w:rsidRPr="004E359B">
        <w:rPr>
          <w:rFonts w:ascii="Arial" w:hAnsi="Arial" w:cs="Arial"/>
        </w:rPr>
        <w:t xml:space="preserve">(1), 42–68. </w:t>
      </w:r>
      <w:hyperlink r:id="rId23" w:tgtFrame="_new" w:history="1">
        <w:r w:rsidRPr="004E359B">
          <w:rPr>
            <w:rFonts w:ascii="Arial" w:hAnsi="Arial" w:cs="Arial"/>
            <w:color w:val="0000FF"/>
            <w:u w:val="single"/>
          </w:rPr>
          <w:t>https://doi.org/10.1353/rus.2016.0002</w:t>
        </w:r>
      </w:hyperlink>
    </w:p>
    <w:p w14:paraId="7F3EB44B" w14:textId="77777777" w:rsidR="00531EC6" w:rsidRDefault="00531EC6" w:rsidP="00531EC6">
      <w:pPr>
        <w:rPr>
          <w:rFonts w:ascii="Arial" w:hAnsi="Arial" w:cs="Arial"/>
        </w:rPr>
      </w:pPr>
    </w:p>
    <w:p w14:paraId="00C04515" w14:textId="07706E28"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Hoepner, A. G. F., &amp; Schopohl, L. (2018). On the Price of Morals in Markets: An Empirical Study of the Swedish AP-Funds and the Norwegian Government Pension Fund. </w:t>
      </w:r>
      <w:r w:rsidRPr="004E359B">
        <w:rPr>
          <w:rFonts w:ascii="Arial" w:hAnsi="Arial" w:cs="Arial"/>
          <w:i/>
          <w:iCs/>
        </w:rPr>
        <w:t>Journal of Business Ethics</w:t>
      </w:r>
      <w:r w:rsidRPr="004E359B">
        <w:rPr>
          <w:rFonts w:ascii="Arial" w:hAnsi="Arial" w:cs="Arial"/>
        </w:rPr>
        <w:t>, 151(3), 665–692. https://doi.org/10.1007/s10551-016-3261-0</w:t>
      </w:r>
    </w:p>
    <w:p w14:paraId="5736CACA" w14:textId="77777777" w:rsidR="00531EC6" w:rsidRDefault="00531EC6" w:rsidP="00531EC6">
      <w:pPr>
        <w:rPr>
          <w:rFonts w:ascii="Arial" w:hAnsi="Arial" w:cs="Arial"/>
        </w:rPr>
      </w:pPr>
    </w:p>
    <w:p w14:paraId="6B26F677" w14:textId="6B3E7C63" w:rsidR="00531EC6" w:rsidRPr="004E359B" w:rsidRDefault="00531EC6" w:rsidP="004E359B">
      <w:pPr>
        <w:pStyle w:val="ListParagraph"/>
        <w:numPr>
          <w:ilvl w:val="0"/>
          <w:numId w:val="31"/>
        </w:numPr>
        <w:rPr>
          <w:rFonts w:ascii="Arial" w:hAnsi="Arial" w:cs="Arial"/>
        </w:rPr>
      </w:pPr>
      <w:r w:rsidRPr="004E359B">
        <w:rPr>
          <w:rFonts w:ascii="Arial" w:hAnsi="Arial" w:cs="Arial"/>
        </w:rPr>
        <w:t>Islam, M. A., Agarwal, N. K., &amp; Ikeda, M. (2017). Effect of knowledge management on service innovation in academic libraries</w:t>
      </w:r>
      <w:r w:rsidRPr="004E359B">
        <w:rPr>
          <w:rFonts w:ascii="Arial" w:hAnsi="Arial" w:cs="Arial"/>
          <w:i/>
          <w:iCs/>
        </w:rPr>
        <w:t>. IFLA Journal,</w:t>
      </w:r>
      <w:r w:rsidRPr="004E359B">
        <w:rPr>
          <w:rFonts w:ascii="Arial" w:hAnsi="Arial" w:cs="Arial"/>
        </w:rPr>
        <w:t xml:space="preserve"> 43(3), 266–281. https://doi.org/10.1177/0340035217710538</w:t>
      </w:r>
    </w:p>
    <w:p w14:paraId="6ED7B8C7" w14:textId="77777777" w:rsidR="00531EC6" w:rsidRDefault="00531EC6" w:rsidP="00531EC6">
      <w:pPr>
        <w:rPr>
          <w:rFonts w:ascii="Arial" w:hAnsi="Arial" w:cs="Arial"/>
        </w:rPr>
      </w:pPr>
    </w:p>
    <w:p w14:paraId="50CA2A24" w14:textId="592801BE"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Ismayilov, K., Ismayilov, N., &amp; Mammadova, V. (2019). Library information services in academic libraries of Azerbaijan: A comparative study. </w:t>
      </w:r>
      <w:r w:rsidRPr="004E359B">
        <w:rPr>
          <w:rFonts w:ascii="Arial" w:hAnsi="Arial" w:cs="Arial"/>
          <w:i/>
          <w:iCs/>
        </w:rPr>
        <w:t>Library Management,</w:t>
      </w:r>
      <w:r w:rsidRPr="004E359B">
        <w:rPr>
          <w:rFonts w:ascii="Arial" w:hAnsi="Arial" w:cs="Arial"/>
        </w:rPr>
        <w:t xml:space="preserve"> 40(6/7), 461–477.</w:t>
      </w:r>
    </w:p>
    <w:p w14:paraId="404C4E41" w14:textId="77777777" w:rsidR="00531EC6" w:rsidRDefault="00531EC6" w:rsidP="00531EC6">
      <w:pPr>
        <w:rPr>
          <w:rFonts w:ascii="Arial" w:hAnsi="Arial" w:cs="Arial"/>
        </w:rPr>
      </w:pPr>
    </w:p>
    <w:p w14:paraId="76BF96A5" w14:textId="09DB6207" w:rsidR="00531EC6" w:rsidRPr="004E359B" w:rsidRDefault="00531EC6" w:rsidP="004E359B">
      <w:pPr>
        <w:pStyle w:val="ListParagraph"/>
        <w:numPr>
          <w:ilvl w:val="0"/>
          <w:numId w:val="31"/>
        </w:numPr>
        <w:rPr>
          <w:rFonts w:ascii="Arial" w:hAnsi="Arial" w:cs="Arial"/>
        </w:rPr>
      </w:pPr>
      <w:proofErr w:type="spellStart"/>
      <w:r w:rsidRPr="004E359B">
        <w:rPr>
          <w:rFonts w:ascii="Arial" w:hAnsi="Arial" w:cs="Arial"/>
        </w:rPr>
        <w:t>Kapustian</w:t>
      </w:r>
      <w:proofErr w:type="spellEnd"/>
      <w:r w:rsidRPr="004E359B">
        <w:rPr>
          <w:rFonts w:ascii="Arial" w:hAnsi="Arial" w:cs="Arial"/>
        </w:rPr>
        <w:t xml:space="preserve">, O., Petlenko, Y., Ryzhov, A., &amp; </w:t>
      </w:r>
      <w:proofErr w:type="spellStart"/>
      <w:r w:rsidRPr="004E359B">
        <w:rPr>
          <w:rFonts w:ascii="Arial" w:hAnsi="Arial" w:cs="Arial"/>
        </w:rPr>
        <w:t>Kharlamova</w:t>
      </w:r>
      <w:proofErr w:type="spellEnd"/>
      <w:r w:rsidRPr="004E359B">
        <w:rPr>
          <w:rFonts w:ascii="Arial" w:hAnsi="Arial" w:cs="Arial"/>
        </w:rPr>
        <w:t xml:space="preserve">, G. (2021). Financial sustainability of a Ukrainian university due to the COVID-19 pandemic: A calculative approach. </w:t>
      </w:r>
      <w:r w:rsidRPr="004E359B">
        <w:rPr>
          <w:rFonts w:ascii="Arial" w:hAnsi="Arial" w:cs="Arial"/>
          <w:i/>
          <w:iCs/>
        </w:rPr>
        <w:t>Investment Management &amp; Financial Innovations</w:t>
      </w:r>
      <w:r w:rsidRPr="004E359B">
        <w:rPr>
          <w:rFonts w:ascii="Arial" w:hAnsi="Arial" w:cs="Arial"/>
        </w:rPr>
        <w:t>, 18(4), 340.</w:t>
      </w:r>
    </w:p>
    <w:p w14:paraId="23E551BB" w14:textId="77777777" w:rsidR="00531EC6" w:rsidRDefault="00531EC6" w:rsidP="00531EC6">
      <w:pPr>
        <w:rPr>
          <w:rFonts w:ascii="Arial" w:hAnsi="Arial" w:cs="Arial"/>
        </w:rPr>
      </w:pPr>
    </w:p>
    <w:p w14:paraId="2F03238A" w14:textId="0D1619B8"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Khan, S. A., &amp; Bhatti, R. (2017). Digital competencies for developing and managing digital libraries: An investigation from university librarians in Pakistan. </w:t>
      </w:r>
      <w:r w:rsidRPr="004E359B">
        <w:rPr>
          <w:rFonts w:ascii="Arial" w:hAnsi="Arial" w:cs="Arial"/>
          <w:i/>
          <w:iCs/>
        </w:rPr>
        <w:t>The Electronic Library,</w:t>
      </w:r>
      <w:r w:rsidRPr="004E359B">
        <w:rPr>
          <w:rFonts w:ascii="Arial" w:hAnsi="Arial" w:cs="Arial"/>
        </w:rPr>
        <w:t xml:space="preserve"> 35(3), 573–597.</w:t>
      </w:r>
    </w:p>
    <w:p w14:paraId="7AE5A930" w14:textId="77777777" w:rsidR="00531EC6" w:rsidRDefault="00531EC6" w:rsidP="00531EC6">
      <w:pPr>
        <w:rPr>
          <w:rFonts w:ascii="Arial" w:hAnsi="Arial" w:cs="Arial"/>
        </w:rPr>
      </w:pPr>
    </w:p>
    <w:p w14:paraId="267738AE" w14:textId="77791348"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Kissa, B., </w:t>
      </w:r>
      <w:proofErr w:type="spellStart"/>
      <w:r w:rsidRPr="004E359B">
        <w:rPr>
          <w:rFonts w:ascii="Arial" w:hAnsi="Arial" w:cs="Arial"/>
        </w:rPr>
        <w:t>Georganta</w:t>
      </w:r>
      <w:proofErr w:type="spellEnd"/>
      <w:r w:rsidRPr="004E359B">
        <w:rPr>
          <w:rFonts w:ascii="Arial" w:hAnsi="Arial" w:cs="Arial"/>
        </w:rPr>
        <w:t xml:space="preserve">, Z., </w:t>
      </w:r>
      <w:proofErr w:type="spellStart"/>
      <w:r w:rsidRPr="004E359B">
        <w:rPr>
          <w:rFonts w:ascii="Arial" w:hAnsi="Arial" w:cs="Arial"/>
        </w:rPr>
        <w:t>Gounopoulos</w:t>
      </w:r>
      <w:proofErr w:type="spellEnd"/>
      <w:r w:rsidRPr="004E359B">
        <w:rPr>
          <w:rFonts w:ascii="Arial" w:hAnsi="Arial" w:cs="Arial"/>
        </w:rPr>
        <w:t xml:space="preserve">, E., &amp; Kitsios, F. (2024). Exploring the cost effectiveness of services in academic libraries: A Case study with the use of time-driven activity-based costing. </w:t>
      </w:r>
      <w:r w:rsidRPr="004E359B">
        <w:rPr>
          <w:rFonts w:ascii="Arial" w:hAnsi="Arial" w:cs="Arial"/>
          <w:i/>
          <w:iCs/>
        </w:rPr>
        <w:t>College &amp; Research Libraries</w:t>
      </w:r>
      <w:r w:rsidRPr="004E359B">
        <w:rPr>
          <w:rFonts w:ascii="Arial" w:hAnsi="Arial" w:cs="Arial"/>
        </w:rPr>
        <w:t>, 85(2), 187.</w:t>
      </w:r>
    </w:p>
    <w:p w14:paraId="75035FCD" w14:textId="77777777" w:rsidR="000B2FA3" w:rsidRDefault="000B2FA3" w:rsidP="00531EC6">
      <w:pPr>
        <w:rPr>
          <w:rFonts w:ascii="Arial" w:hAnsi="Arial" w:cs="Arial"/>
        </w:rPr>
      </w:pPr>
    </w:p>
    <w:p w14:paraId="46C632FE" w14:textId="4D093357"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Kristof, C. (2018). The development of resource sharing, scholarly communication, and the role of publishers in the context of academic libraries. </w:t>
      </w:r>
      <w:r w:rsidRPr="004E359B">
        <w:rPr>
          <w:rFonts w:ascii="Arial" w:hAnsi="Arial" w:cs="Arial"/>
          <w:i/>
          <w:iCs/>
        </w:rPr>
        <w:t>Library Trends, 67</w:t>
      </w:r>
      <w:r w:rsidRPr="004E359B">
        <w:rPr>
          <w:rFonts w:ascii="Arial" w:hAnsi="Arial" w:cs="Arial"/>
        </w:rPr>
        <w:t xml:space="preserve">(2), 394–414. </w:t>
      </w:r>
      <w:hyperlink r:id="rId24" w:tgtFrame="_new" w:history="1">
        <w:r w:rsidRPr="004E359B">
          <w:rPr>
            <w:rFonts w:ascii="Arial" w:hAnsi="Arial" w:cs="Arial"/>
            <w:color w:val="0000FF"/>
            <w:u w:val="single"/>
          </w:rPr>
          <w:t>https://doi.org/10.1353/lib.2018.0043</w:t>
        </w:r>
      </w:hyperlink>
    </w:p>
    <w:p w14:paraId="700DDB9D" w14:textId="77777777" w:rsidR="000B2FA3" w:rsidRDefault="000B2FA3" w:rsidP="00531EC6">
      <w:pPr>
        <w:rPr>
          <w:rFonts w:ascii="Arial" w:hAnsi="Arial" w:cs="Arial"/>
        </w:rPr>
      </w:pPr>
    </w:p>
    <w:p w14:paraId="3C9F1490" w14:textId="0CC4AC2C" w:rsidR="00531EC6" w:rsidRPr="004E359B" w:rsidRDefault="00531EC6" w:rsidP="004E359B">
      <w:pPr>
        <w:pStyle w:val="ListParagraph"/>
        <w:numPr>
          <w:ilvl w:val="0"/>
          <w:numId w:val="31"/>
        </w:numPr>
        <w:rPr>
          <w:rFonts w:ascii="Arial" w:hAnsi="Arial" w:cs="Arial"/>
        </w:rPr>
      </w:pPr>
      <w:r w:rsidRPr="004E359B">
        <w:rPr>
          <w:rFonts w:ascii="Arial" w:hAnsi="Arial" w:cs="Arial"/>
        </w:rPr>
        <w:lastRenderedPageBreak/>
        <w:t xml:space="preserve">Kunene, N., &amp; Mapulanga, P. (2023). A survey of transformational leadership traits for South African academic libraries in Gauteng province, South Africa. </w:t>
      </w:r>
      <w:r w:rsidRPr="004E359B">
        <w:rPr>
          <w:rFonts w:ascii="Arial" w:hAnsi="Arial" w:cs="Arial"/>
          <w:i/>
          <w:iCs/>
        </w:rPr>
        <w:t>Library Management,</w:t>
      </w:r>
      <w:r w:rsidRPr="004E359B">
        <w:rPr>
          <w:rFonts w:ascii="Arial" w:hAnsi="Arial" w:cs="Arial"/>
        </w:rPr>
        <w:t xml:space="preserve"> 44(1/2), 1–16.</w:t>
      </w:r>
    </w:p>
    <w:p w14:paraId="44FFAEF7" w14:textId="77777777" w:rsidR="00531EC6" w:rsidRDefault="00531EC6" w:rsidP="00531EC6">
      <w:pPr>
        <w:rPr>
          <w:rFonts w:ascii="Arial" w:hAnsi="Arial" w:cs="Arial"/>
        </w:rPr>
      </w:pPr>
    </w:p>
    <w:p w14:paraId="3DE4AD6E" w14:textId="12E70D8E" w:rsidR="00531EC6" w:rsidRPr="004E359B" w:rsidRDefault="00531EC6" w:rsidP="004E359B">
      <w:pPr>
        <w:pStyle w:val="ListParagraph"/>
        <w:numPr>
          <w:ilvl w:val="0"/>
          <w:numId w:val="31"/>
        </w:numPr>
        <w:rPr>
          <w:rFonts w:ascii="Arial" w:hAnsi="Arial" w:cs="Arial"/>
        </w:rPr>
      </w:pPr>
      <w:r w:rsidRPr="004E359B">
        <w:rPr>
          <w:rFonts w:ascii="Arial" w:hAnsi="Arial" w:cs="Arial"/>
        </w:rPr>
        <w:t>Limaye, A. M. (2022). Article Processing Charges may not be sustainable for academic researchers. MIT Science Policy Review, 3. https://sciencepolicyreview.pubpub.org/pub/w2yjsysh</w:t>
      </w:r>
    </w:p>
    <w:p w14:paraId="4B7E9C05" w14:textId="77777777" w:rsidR="000B2FA3" w:rsidRDefault="000B2FA3" w:rsidP="00531EC6">
      <w:pPr>
        <w:rPr>
          <w:rFonts w:ascii="Arial" w:hAnsi="Arial" w:cs="Arial"/>
        </w:rPr>
      </w:pPr>
    </w:p>
    <w:p w14:paraId="08DE3BFE" w14:textId="2168C5F2"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Liu, T., Hassan, A., &amp; Anuar, M. (2023). Financing of higher education internationalisation: A systematic review. </w:t>
      </w:r>
      <w:r w:rsidRPr="004E359B">
        <w:rPr>
          <w:rFonts w:ascii="Arial" w:hAnsi="Arial" w:cs="Arial"/>
          <w:i/>
          <w:iCs/>
        </w:rPr>
        <w:t>Perspectives in Education, 41</w:t>
      </w:r>
      <w:r w:rsidRPr="004E359B">
        <w:rPr>
          <w:rFonts w:ascii="Arial" w:hAnsi="Arial" w:cs="Arial"/>
        </w:rPr>
        <w:t xml:space="preserve">(4). </w:t>
      </w:r>
      <w:hyperlink r:id="rId25" w:tgtFrame="_new" w:history="1">
        <w:r w:rsidRPr="004E359B">
          <w:rPr>
            <w:rFonts w:ascii="Arial" w:hAnsi="Arial" w:cs="Arial"/>
            <w:color w:val="0000FF"/>
            <w:u w:val="single"/>
          </w:rPr>
          <w:t>https://doi.org/10.38140/pie.v41i4.7340</w:t>
        </w:r>
      </w:hyperlink>
    </w:p>
    <w:p w14:paraId="2D7E6323" w14:textId="77777777" w:rsidR="000B2FA3" w:rsidRDefault="000B2FA3" w:rsidP="00531EC6">
      <w:pPr>
        <w:rPr>
          <w:rFonts w:ascii="Arial" w:hAnsi="Arial" w:cs="Arial"/>
        </w:rPr>
      </w:pPr>
    </w:p>
    <w:p w14:paraId="50B02962" w14:textId="11D82E8C"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Masenya, T. M., &amp; Ngulube, P. (2020). Factors that influence digital preservation sustainability in academic libraries in South Africa. </w:t>
      </w:r>
      <w:r w:rsidRPr="004E359B">
        <w:rPr>
          <w:rFonts w:ascii="Arial" w:hAnsi="Arial" w:cs="Arial"/>
          <w:i/>
          <w:iCs/>
        </w:rPr>
        <w:t>South African Journal of Libraries and Information Science</w:t>
      </w:r>
      <w:r w:rsidRPr="004E359B">
        <w:rPr>
          <w:rFonts w:ascii="Arial" w:hAnsi="Arial" w:cs="Arial"/>
        </w:rPr>
        <w:t>, 86(1). https://doi.org/10.7553/86-1-1860</w:t>
      </w:r>
    </w:p>
    <w:p w14:paraId="0E2C8364" w14:textId="77777777" w:rsidR="00531EC6" w:rsidRDefault="00531EC6" w:rsidP="00531EC6">
      <w:pPr>
        <w:rPr>
          <w:rFonts w:ascii="Arial" w:hAnsi="Arial" w:cs="Arial"/>
        </w:rPr>
      </w:pPr>
    </w:p>
    <w:p w14:paraId="11307197" w14:textId="37BAA3D9" w:rsidR="00531EC6" w:rsidRPr="004E359B" w:rsidRDefault="00531EC6" w:rsidP="004E359B">
      <w:pPr>
        <w:pStyle w:val="ListParagraph"/>
        <w:numPr>
          <w:ilvl w:val="0"/>
          <w:numId w:val="31"/>
        </w:numPr>
        <w:rPr>
          <w:rFonts w:ascii="Arial" w:hAnsi="Arial" w:cs="Arial"/>
        </w:rPr>
      </w:pPr>
      <w:proofErr w:type="spellStart"/>
      <w:r w:rsidRPr="004E359B">
        <w:rPr>
          <w:rFonts w:ascii="Arial" w:hAnsi="Arial" w:cs="Arial"/>
          <w:lang w:val="fr-FR"/>
        </w:rPr>
        <w:t>Mugwisi</w:t>
      </w:r>
      <w:proofErr w:type="spellEnd"/>
      <w:r w:rsidRPr="004E359B">
        <w:rPr>
          <w:rFonts w:ascii="Arial" w:hAnsi="Arial" w:cs="Arial"/>
          <w:lang w:val="fr-FR"/>
        </w:rPr>
        <w:t xml:space="preserve">, T., </w:t>
      </w:r>
      <w:proofErr w:type="spellStart"/>
      <w:r w:rsidRPr="004E359B">
        <w:rPr>
          <w:rFonts w:ascii="Arial" w:hAnsi="Arial" w:cs="Arial"/>
          <w:lang w:val="fr-FR"/>
        </w:rPr>
        <w:t>Jiyane</w:t>
      </w:r>
      <w:proofErr w:type="spellEnd"/>
      <w:r w:rsidRPr="004E359B">
        <w:rPr>
          <w:rFonts w:ascii="Arial" w:hAnsi="Arial" w:cs="Arial"/>
          <w:lang w:val="fr-FR"/>
        </w:rPr>
        <w:t xml:space="preserve">, G. V., &amp; </w:t>
      </w:r>
      <w:proofErr w:type="spellStart"/>
      <w:r w:rsidRPr="004E359B">
        <w:rPr>
          <w:rFonts w:ascii="Arial" w:hAnsi="Arial" w:cs="Arial"/>
          <w:lang w:val="fr-FR"/>
        </w:rPr>
        <w:t>Fombad</w:t>
      </w:r>
      <w:proofErr w:type="spellEnd"/>
      <w:r w:rsidRPr="004E359B">
        <w:rPr>
          <w:rFonts w:ascii="Arial" w:hAnsi="Arial" w:cs="Arial"/>
          <w:lang w:val="fr-FR"/>
        </w:rPr>
        <w:t xml:space="preserve">, M. C. (2018). </w:t>
      </w:r>
      <w:r w:rsidRPr="004E359B">
        <w:rPr>
          <w:rFonts w:ascii="Arial" w:hAnsi="Arial" w:cs="Arial"/>
        </w:rPr>
        <w:t xml:space="preserve">Public libraries as facilitators of information services: A case study of selected libraries in KwaZulu-Natal. </w:t>
      </w:r>
      <w:r w:rsidRPr="004E359B">
        <w:rPr>
          <w:rFonts w:ascii="Arial" w:hAnsi="Arial" w:cs="Arial"/>
          <w:i/>
          <w:iCs/>
        </w:rPr>
        <w:t>Information Development,</w:t>
      </w:r>
      <w:r w:rsidRPr="004E359B">
        <w:rPr>
          <w:rFonts w:ascii="Arial" w:hAnsi="Arial" w:cs="Arial"/>
        </w:rPr>
        <w:t xml:space="preserve"> 34(1), 31–43. https://doi.org/10.1177/0266666916672718</w:t>
      </w:r>
    </w:p>
    <w:p w14:paraId="4B4BC99E" w14:textId="77777777" w:rsidR="000B2FA3" w:rsidRDefault="000B2FA3" w:rsidP="00531EC6">
      <w:pPr>
        <w:rPr>
          <w:rFonts w:ascii="Arial" w:hAnsi="Arial" w:cs="Arial"/>
        </w:rPr>
      </w:pPr>
    </w:p>
    <w:p w14:paraId="0A82714B" w14:textId="03681720"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Murray, A., Ireland, A., &amp; Hackathorn, J. (2016). The value of academic libraries: Library services as a predictor of student retention. </w:t>
      </w:r>
      <w:r w:rsidRPr="004E359B">
        <w:rPr>
          <w:rFonts w:ascii="Arial" w:hAnsi="Arial" w:cs="Arial"/>
          <w:i/>
          <w:iCs/>
        </w:rPr>
        <w:t>College &amp; Research Libraries, 77</w:t>
      </w:r>
      <w:r w:rsidRPr="004E359B">
        <w:rPr>
          <w:rFonts w:ascii="Arial" w:hAnsi="Arial" w:cs="Arial"/>
        </w:rPr>
        <w:t xml:space="preserve">(5), 631–642. </w:t>
      </w:r>
      <w:hyperlink r:id="rId26" w:tgtFrame="_new" w:history="1">
        <w:r w:rsidRPr="004E359B">
          <w:rPr>
            <w:rFonts w:ascii="Arial" w:hAnsi="Arial" w:cs="Arial"/>
            <w:color w:val="0000FF"/>
            <w:u w:val="single"/>
          </w:rPr>
          <w:t>https://doi.org/10.5860/crl.77.5.631</w:t>
        </w:r>
      </w:hyperlink>
    </w:p>
    <w:p w14:paraId="4546C266" w14:textId="77777777" w:rsidR="000B2FA3" w:rsidRDefault="000B2FA3" w:rsidP="00531EC6">
      <w:pPr>
        <w:rPr>
          <w:rFonts w:ascii="Arial" w:hAnsi="Arial" w:cs="Arial"/>
        </w:rPr>
      </w:pPr>
    </w:p>
    <w:p w14:paraId="49411001" w14:textId="6EEE4129" w:rsidR="00531EC6" w:rsidRPr="004E359B" w:rsidRDefault="00531EC6" w:rsidP="004E359B">
      <w:pPr>
        <w:pStyle w:val="ListParagraph"/>
        <w:numPr>
          <w:ilvl w:val="0"/>
          <w:numId w:val="31"/>
        </w:numPr>
        <w:rPr>
          <w:rFonts w:ascii="Arial" w:hAnsi="Arial" w:cs="Arial"/>
        </w:rPr>
      </w:pPr>
      <w:r w:rsidRPr="004E359B">
        <w:rPr>
          <w:rFonts w:ascii="Arial" w:hAnsi="Arial" w:cs="Arial"/>
        </w:rPr>
        <w:t>Mushi, G. E., Pienaar, H., &amp; van Deventer, M. (2020). Identifying and implementing relevant research data management services for the library at the University of Dodoma, Tanzania. Data Science Journal, 19, 1–1.</w:t>
      </w:r>
    </w:p>
    <w:p w14:paraId="6D87693A" w14:textId="77777777" w:rsidR="00531EC6" w:rsidRDefault="00531EC6" w:rsidP="00531EC6">
      <w:pPr>
        <w:rPr>
          <w:rFonts w:ascii="Arial" w:hAnsi="Arial" w:cs="Arial"/>
        </w:rPr>
      </w:pPr>
    </w:p>
    <w:p w14:paraId="600FD452" w14:textId="6AE85164" w:rsidR="00531EC6" w:rsidRPr="004E359B" w:rsidRDefault="00531EC6" w:rsidP="004E359B">
      <w:pPr>
        <w:pStyle w:val="ListParagraph"/>
        <w:numPr>
          <w:ilvl w:val="0"/>
          <w:numId w:val="31"/>
        </w:numPr>
        <w:rPr>
          <w:rFonts w:ascii="Arial" w:hAnsi="Arial" w:cs="Arial"/>
        </w:rPr>
      </w:pPr>
      <w:proofErr w:type="spellStart"/>
      <w:r w:rsidRPr="004E359B">
        <w:rPr>
          <w:rFonts w:ascii="Arial" w:hAnsi="Arial" w:cs="Arial"/>
        </w:rPr>
        <w:t>Nakaziba</w:t>
      </w:r>
      <w:proofErr w:type="spellEnd"/>
      <w:r w:rsidRPr="004E359B">
        <w:rPr>
          <w:rFonts w:ascii="Arial" w:hAnsi="Arial" w:cs="Arial"/>
        </w:rPr>
        <w:t xml:space="preserve">, S., &amp; Ngulube, P. (2023). Academic Libraries as Learning Organizations: Enhancing CPD Activities within Selected University Libraries in Uganda. </w:t>
      </w:r>
      <w:r w:rsidRPr="004E359B">
        <w:rPr>
          <w:rFonts w:ascii="Arial" w:hAnsi="Arial" w:cs="Arial"/>
          <w:i/>
          <w:iCs/>
        </w:rPr>
        <w:t>Journal of Library Administration</w:t>
      </w:r>
      <w:r w:rsidRPr="004E359B">
        <w:rPr>
          <w:rFonts w:ascii="Arial" w:hAnsi="Arial" w:cs="Arial"/>
        </w:rPr>
        <w:t>, 63(8), 989–1013. https://doi.org/10.1080/01930826.2023.2281339</w:t>
      </w:r>
    </w:p>
    <w:p w14:paraId="648427AA" w14:textId="77777777" w:rsidR="00531EC6" w:rsidRDefault="00531EC6" w:rsidP="00531EC6">
      <w:pPr>
        <w:rPr>
          <w:rFonts w:ascii="Arial" w:hAnsi="Arial" w:cs="Arial"/>
        </w:rPr>
      </w:pPr>
    </w:p>
    <w:p w14:paraId="5A514573" w14:textId="6CA08110"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Ofori, W. O., </w:t>
      </w:r>
      <w:proofErr w:type="spellStart"/>
      <w:r w:rsidRPr="004E359B">
        <w:rPr>
          <w:rFonts w:ascii="Arial" w:hAnsi="Arial" w:cs="Arial"/>
        </w:rPr>
        <w:t>Markwei</w:t>
      </w:r>
      <w:proofErr w:type="spellEnd"/>
      <w:r w:rsidRPr="004E359B">
        <w:rPr>
          <w:rFonts w:ascii="Arial" w:hAnsi="Arial" w:cs="Arial"/>
        </w:rPr>
        <w:t xml:space="preserve">, E., &amp; </w:t>
      </w:r>
      <w:proofErr w:type="spellStart"/>
      <w:r w:rsidRPr="004E359B">
        <w:rPr>
          <w:rFonts w:ascii="Arial" w:hAnsi="Arial" w:cs="Arial"/>
        </w:rPr>
        <w:t>Quagraine</w:t>
      </w:r>
      <w:proofErr w:type="spellEnd"/>
      <w:r w:rsidRPr="004E359B">
        <w:rPr>
          <w:rFonts w:ascii="Arial" w:hAnsi="Arial" w:cs="Arial"/>
        </w:rPr>
        <w:t xml:space="preserve">, N. T. (2020). Marketing intangibles: The case of library services in higher education institutions. </w:t>
      </w:r>
      <w:r w:rsidRPr="004E359B">
        <w:rPr>
          <w:rFonts w:ascii="Arial" w:hAnsi="Arial" w:cs="Arial"/>
          <w:i/>
          <w:iCs/>
        </w:rPr>
        <w:t>Library Hi Tech News</w:t>
      </w:r>
      <w:r w:rsidRPr="004E359B">
        <w:rPr>
          <w:rFonts w:ascii="Arial" w:hAnsi="Arial" w:cs="Arial"/>
        </w:rPr>
        <w:t>, 37(3), 15–20.</w:t>
      </w:r>
    </w:p>
    <w:p w14:paraId="6181BBA9" w14:textId="77777777" w:rsidR="00531EC6" w:rsidRDefault="00531EC6" w:rsidP="00531EC6">
      <w:pPr>
        <w:rPr>
          <w:rFonts w:ascii="Arial" w:hAnsi="Arial" w:cs="Arial"/>
        </w:rPr>
      </w:pPr>
    </w:p>
    <w:p w14:paraId="7AE229AF" w14:textId="2BB1DD40" w:rsidR="00531EC6" w:rsidRPr="004E359B" w:rsidRDefault="00531EC6" w:rsidP="004E359B">
      <w:pPr>
        <w:pStyle w:val="ListParagraph"/>
        <w:numPr>
          <w:ilvl w:val="0"/>
          <w:numId w:val="31"/>
        </w:numPr>
        <w:rPr>
          <w:rFonts w:ascii="Arial" w:hAnsi="Arial" w:cs="Arial"/>
        </w:rPr>
      </w:pPr>
      <w:proofErr w:type="spellStart"/>
      <w:r w:rsidRPr="004E359B">
        <w:rPr>
          <w:rFonts w:ascii="Arial" w:hAnsi="Arial" w:cs="Arial"/>
        </w:rPr>
        <w:t>Oguche</w:t>
      </w:r>
      <w:proofErr w:type="spellEnd"/>
      <w:r w:rsidRPr="004E359B">
        <w:rPr>
          <w:rFonts w:ascii="Arial" w:hAnsi="Arial" w:cs="Arial"/>
        </w:rPr>
        <w:t xml:space="preserve">, D. (2018). The state of institutional repositories and scholarly communication in Nigeria. </w:t>
      </w:r>
      <w:r w:rsidRPr="004E359B">
        <w:rPr>
          <w:rFonts w:ascii="Arial" w:hAnsi="Arial" w:cs="Arial"/>
          <w:i/>
          <w:iCs/>
        </w:rPr>
        <w:t>Global Knowledge, Memory and Communication</w:t>
      </w:r>
      <w:r w:rsidRPr="004E359B">
        <w:rPr>
          <w:rFonts w:ascii="Arial" w:hAnsi="Arial" w:cs="Arial"/>
        </w:rPr>
        <w:t>, 67(1/2), 19–33.</w:t>
      </w:r>
    </w:p>
    <w:p w14:paraId="6EF108DC" w14:textId="77777777" w:rsidR="00531EC6" w:rsidRDefault="00531EC6" w:rsidP="00531EC6">
      <w:pPr>
        <w:rPr>
          <w:rFonts w:ascii="Arial" w:hAnsi="Arial" w:cs="Arial"/>
        </w:rPr>
      </w:pPr>
    </w:p>
    <w:p w14:paraId="516627C4" w14:textId="29E5C631"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Owusu-Ansah, C. M., Rodrigues, A., &amp; Van Der Walt, T. (2018). Factors Influencing the Use of Digital Libraries in Distance Education in Ghana. </w:t>
      </w:r>
      <w:r w:rsidRPr="004E359B">
        <w:rPr>
          <w:rFonts w:ascii="Arial" w:hAnsi="Arial" w:cs="Arial"/>
          <w:i/>
          <w:iCs/>
        </w:rPr>
        <w:t>Libri</w:t>
      </w:r>
      <w:r w:rsidRPr="004E359B">
        <w:rPr>
          <w:rFonts w:ascii="Arial" w:hAnsi="Arial" w:cs="Arial"/>
        </w:rPr>
        <w:t>, 68(2), 125–135. https://doi.org/10.1515/libri-2017-0033</w:t>
      </w:r>
    </w:p>
    <w:p w14:paraId="57107A85" w14:textId="77777777"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Parker, L. D. (2020). Australian universities in a pandemic world: Transforming a broken business model? </w:t>
      </w:r>
      <w:r w:rsidRPr="004E359B">
        <w:rPr>
          <w:rFonts w:ascii="Arial" w:hAnsi="Arial" w:cs="Arial"/>
          <w:i/>
          <w:iCs/>
        </w:rPr>
        <w:t>Journal of Accounting &amp; Organizational Change, 16</w:t>
      </w:r>
      <w:r w:rsidRPr="004E359B">
        <w:rPr>
          <w:rFonts w:ascii="Arial" w:hAnsi="Arial" w:cs="Arial"/>
        </w:rPr>
        <w:t xml:space="preserve">(4), 541–548. </w:t>
      </w:r>
      <w:hyperlink r:id="rId27" w:tgtFrame="_new" w:history="1">
        <w:r w:rsidRPr="004E359B">
          <w:rPr>
            <w:rFonts w:ascii="Arial" w:hAnsi="Arial" w:cs="Arial"/>
            <w:color w:val="0000FF"/>
            <w:u w:val="single"/>
          </w:rPr>
          <w:t>https://doi.org/10.1108/JAOC-07-2020-0086</w:t>
        </w:r>
      </w:hyperlink>
    </w:p>
    <w:p w14:paraId="6E7E1CA8" w14:textId="77777777" w:rsidR="000B2FA3" w:rsidRDefault="000B2FA3" w:rsidP="00531EC6">
      <w:pPr>
        <w:rPr>
          <w:rFonts w:ascii="Arial" w:hAnsi="Arial" w:cs="Arial"/>
        </w:rPr>
      </w:pPr>
    </w:p>
    <w:p w14:paraId="2E3924DF" w14:textId="0A8369CA"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Perez, K., &amp; Szymczyk, Ł. (2022). Actual rate of the management fee in mutual funds of different styles. Equilibrium. </w:t>
      </w:r>
      <w:r w:rsidRPr="004E359B">
        <w:rPr>
          <w:rFonts w:ascii="Arial" w:hAnsi="Arial" w:cs="Arial"/>
          <w:i/>
          <w:iCs/>
        </w:rPr>
        <w:t>Quarterly Journal of Economics and Economic Policy</w:t>
      </w:r>
      <w:r w:rsidRPr="004E359B">
        <w:rPr>
          <w:rFonts w:ascii="Arial" w:hAnsi="Arial" w:cs="Arial"/>
        </w:rPr>
        <w:t>, 17(4), 969–1014.</w:t>
      </w:r>
    </w:p>
    <w:p w14:paraId="0280FD82" w14:textId="77777777" w:rsidR="000B2FA3" w:rsidRDefault="000B2FA3" w:rsidP="00531EC6">
      <w:pPr>
        <w:rPr>
          <w:rFonts w:ascii="Arial" w:hAnsi="Arial" w:cs="Arial"/>
        </w:rPr>
      </w:pPr>
    </w:p>
    <w:p w14:paraId="61484FB5" w14:textId="4A88F08C" w:rsidR="00531EC6" w:rsidRPr="004E359B" w:rsidRDefault="00531EC6" w:rsidP="004E359B">
      <w:pPr>
        <w:pStyle w:val="ListParagraph"/>
        <w:numPr>
          <w:ilvl w:val="0"/>
          <w:numId w:val="31"/>
        </w:numPr>
        <w:rPr>
          <w:rFonts w:ascii="Arial" w:hAnsi="Arial" w:cs="Arial"/>
        </w:rPr>
      </w:pPr>
      <w:r w:rsidRPr="004E359B">
        <w:rPr>
          <w:rFonts w:ascii="Arial" w:hAnsi="Arial" w:cs="Arial"/>
        </w:rPr>
        <w:lastRenderedPageBreak/>
        <w:t xml:space="preserve">Phillips, C., &amp; Jones, S. (2024). Regional public university chief marketing officers’ perceptions of best practices for addressing the enrolment cliff. </w:t>
      </w:r>
      <w:r w:rsidRPr="004E359B">
        <w:rPr>
          <w:rFonts w:ascii="Arial" w:hAnsi="Arial" w:cs="Arial"/>
          <w:i/>
          <w:iCs/>
        </w:rPr>
        <w:t>Journal of Education Advancement &amp; Marketing, 9</w:t>
      </w:r>
      <w:r w:rsidRPr="004E359B">
        <w:rPr>
          <w:rFonts w:ascii="Arial" w:hAnsi="Arial" w:cs="Arial"/>
        </w:rPr>
        <w:t xml:space="preserve">(2), 160. </w:t>
      </w:r>
      <w:hyperlink r:id="rId28" w:tgtFrame="_new" w:history="1">
        <w:r w:rsidRPr="004E359B">
          <w:rPr>
            <w:rFonts w:ascii="Arial" w:hAnsi="Arial" w:cs="Arial"/>
            <w:color w:val="0000FF"/>
            <w:u w:val="single"/>
          </w:rPr>
          <w:t>https://doi.org/10.69554/neja3770</w:t>
        </w:r>
      </w:hyperlink>
    </w:p>
    <w:p w14:paraId="5A1EF6C4" w14:textId="77777777" w:rsidR="000B2FA3" w:rsidRDefault="000B2FA3" w:rsidP="00531EC6">
      <w:pPr>
        <w:rPr>
          <w:rFonts w:ascii="Arial" w:hAnsi="Arial" w:cs="Arial"/>
        </w:rPr>
      </w:pPr>
    </w:p>
    <w:p w14:paraId="2E26C4A5" w14:textId="3B482778"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Pilato, V., &amp; Tran, C. (2020). Stony Brook University author perspectives on article processing charges. </w:t>
      </w:r>
      <w:r w:rsidRPr="004E359B">
        <w:rPr>
          <w:rFonts w:ascii="Arial" w:hAnsi="Arial" w:cs="Arial"/>
          <w:i/>
          <w:iCs/>
        </w:rPr>
        <w:t>Journal of Librarianship and Scholarly Communication, 8</w:t>
      </w:r>
      <w:r w:rsidRPr="004E359B">
        <w:rPr>
          <w:rFonts w:ascii="Arial" w:hAnsi="Arial" w:cs="Arial"/>
        </w:rPr>
        <w:t xml:space="preserve">(1). </w:t>
      </w:r>
      <w:hyperlink r:id="rId29" w:tgtFrame="_new" w:history="1">
        <w:r w:rsidRPr="004E359B">
          <w:rPr>
            <w:rFonts w:ascii="Arial" w:hAnsi="Arial" w:cs="Arial"/>
            <w:color w:val="0000FF"/>
            <w:u w:val="single"/>
          </w:rPr>
          <w:t>https://doi.org/10.7710/2162-3309.2349</w:t>
        </w:r>
      </w:hyperlink>
    </w:p>
    <w:p w14:paraId="611C9DC4" w14:textId="77777777" w:rsidR="000B2FA3" w:rsidRDefault="000B2FA3" w:rsidP="00531EC6">
      <w:pPr>
        <w:rPr>
          <w:rFonts w:ascii="Arial" w:hAnsi="Arial" w:cs="Arial"/>
        </w:rPr>
      </w:pPr>
    </w:p>
    <w:p w14:paraId="2052CB61" w14:textId="43E2712D"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Pond, A., Allen, J., Greenwell, T., &amp; Lee, Y. (2022). Athletic success and donation intentions: Does sense of community mediate? </w:t>
      </w:r>
      <w:r w:rsidRPr="004E359B">
        <w:rPr>
          <w:rFonts w:ascii="Arial" w:hAnsi="Arial" w:cs="Arial"/>
          <w:i/>
          <w:iCs/>
        </w:rPr>
        <w:t>Journal of Amateur Sport, 8</w:t>
      </w:r>
      <w:r w:rsidRPr="004E359B">
        <w:rPr>
          <w:rFonts w:ascii="Arial" w:hAnsi="Arial" w:cs="Arial"/>
        </w:rPr>
        <w:t xml:space="preserve">(1). </w:t>
      </w:r>
      <w:hyperlink r:id="rId30" w:tgtFrame="_new" w:history="1">
        <w:r w:rsidRPr="004E359B">
          <w:rPr>
            <w:rFonts w:ascii="Arial" w:hAnsi="Arial" w:cs="Arial"/>
            <w:color w:val="0000FF"/>
            <w:u w:val="single"/>
          </w:rPr>
          <w:t>https://doi.org/10.17161/jas.v8i1.15672</w:t>
        </w:r>
      </w:hyperlink>
    </w:p>
    <w:p w14:paraId="693EEE8F" w14:textId="77777777" w:rsidR="000B2FA3" w:rsidRDefault="000B2FA3" w:rsidP="00531EC6">
      <w:pPr>
        <w:rPr>
          <w:rFonts w:ascii="Arial" w:hAnsi="Arial" w:cs="Arial"/>
        </w:rPr>
      </w:pPr>
    </w:p>
    <w:p w14:paraId="23510F1F" w14:textId="4085D4BB"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Rey, E., &amp; Estevan, F. (2019). Assessing higher education policy in Brazil: A mixed oligopoly approach. </w:t>
      </w:r>
      <w:r w:rsidRPr="004E359B">
        <w:rPr>
          <w:rFonts w:ascii="Arial" w:hAnsi="Arial" w:cs="Arial"/>
          <w:i/>
          <w:iCs/>
        </w:rPr>
        <w:t>The B.E. Journal of Economic Analysis &amp; Policy, 20</w:t>
      </w:r>
      <w:r w:rsidRPr="004E359B">
        <w:rPr>
          <w:rFonts w:ascii="Arial" w:hAnsi="Arial" w:cs="Arial"/>
        </w:rPr>
        <w:t xml:space="preserve">(1). </w:t>
      </w:r>
      <w:hyperlink r:id="rId31" w:tgtFrame="_new" w:history="1">
        <w:r w:rsidRPr="004E359B">
          <w:rPr>
            <w:rFonts w:ascii="Arial" w:hAnsi="Arial" w:cs="Arial"/>
            <w:color w:val="0000FF"/>
            <w:u w:val="single"/>
          </w:rPr>
          <w:t>https://doi.org/10.1515/bejeap-2019-0240</w:t>
        </w:r>
      </w:hyperlink>
    </w:p>
    <w:p w14:paraId="6E991C6B" w14:textId="77777777" w:rsidR="000B2FA3" w:rsidRDefault="000B2FA3" w:rsidP="00531EC6">
      <w:pPr>
        <w:rPr>
          <w:rFonts w:ascii="Arial" w:hAnsi="Arial" w:cs="Arial"/>
        </w:rPr>
      </w:pPr>
    </w:p>
    <w:p w14:paraId="77BDEBA7" w14:textId="0091A5FA"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Salman, A. A., Mostert, J., &amp; </w:t>
      </w:r>
      <w:proofErr w:type="spellStart"/>
      <w:r w:rsidRPr="004E359B">
        <w:rPr>
          <w:rFonts w:ascii="Arial" w:hAnsi="Arial" w:cs="Arial"/>
        </w:rPr>
        <w:t>Mugwisi</w:t>
      </w:r>
      <w:proofErr w:type="spellEnd"/>
      <w:r w:rsidRPr="004E359B">
        <w:rPr>
          <w:rFonts w:ascii="Arial" w:hAnsi="Arial" w:cs="Arial"/>
        </w:rPr>
        <w:t xml:space="preserve">, T. (2018). The governance and management of public library services in Nigeria. </w:t>
      </w:r>
      <w:r w:rsidRPr="004E359B">
        <w:rPr>
          <w:rFonts w:ascii="Arial" w:hAnsi="Arial" w:cs="Arial"/>
          <w:i/>
          <w:iCs/>
        </w:rPr>
        <w:t>Library Management</w:t>
      </w:r>
      <w:r w:rsidRPr="004E359B">
        <w:rPr>
          <w:rFonts w:ascii="Arial" w:hAnsi="Arial" w:cs="Arial"/>
        </w:rPr>
        <w:t>, 39(6–7), 389–401.</w:t>
      </w:r>
    </w:p>
    <w:p w14:paraId="19C90651" w14:textId="77777777" w:rsidR="000B2FA3" w:rsidRDefault="000B2FA3" w:rsidP="00531EC6">
      <w:pPr>
        <w:rPr>
          <w:rFonts w:ascii="Arial" w:hAnsi="Arial" w:cs="Arial"/>
        </w:rPr>
      </w:pPr>
    </w:p>
    <w:p w14:paraId="4C066C3D" w14:textId="6E75018A"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Titus, M. A. (2019). </w:t>
      </w:r>
      <w:r w:rsidRPr="004E359B">
        <w:rPr>
          <w:rFonts w:ascii="Arial" w:hAnsi="Arial" w:cs="Arial"/>
          <w:i/>
          <w:iCs/>
        </w:rPr>
        <w:t>Cost efficiency and privatization at public universities in the United States</w:t>
      </w:r>
      <w:r w:rsidRPr="004E359B">
        <w:rPr>
          <w:rFonts w:ascii="Arial" w:hAnsi="Arial" w:cs="Arial"/>
        </w:rPr>
        <w:t xml:space="preserve">. </w:t>
      </w:r>
      <w:hyperlink r:id="rId32" w:tgtFrame="_new" w:history="1">
        <w:r w:rsidRPr="004E359B">
          <w:rPr>
            <w:rFonts w:ascii="Arial" w:hAnsi="Arial" w:cs="Arial"/>
            <w:color w:val="0000FF"/>
            <w:u w:val="single"/>
          </w:rPr>
          <w:t>https://doi.org/10.3102/1443692</w:t>
        </w:r>
      </w:hyperlink>
    </w:p>
    <w:p w14:paraId="31B5C7BF" w14:textId="77777777" w:rsidR="000B2FA3" w:rsidRDefault="000B2FA3" w:rsidP="00531EC6">
      <w:pPr>
        <w:rPr>
          <w:rFonts w:ascii="Arial" w:hAnsi="Arial" w:cs="Arial"/>
        </w:rPr>
      </w:pPr>
    </w:p>
    <w:p w14:paraId="2D7342B1" w14:textId="060CBCDB"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Wang, Y. (2023). Exploring strategies for promoting overseas alumni giving activities in colleges and universities based on coupled models. </w:t>
      </w:r>
      <w:r w:rsidRPr="004E359B">
        <w:rPr>
          <w:rFonts w:ascii="Arial" w:hAnsi="Arial" w:cs="Arial"/>
          <w:i/>
          <w:iCs/>
        </w:rPr>
        <w:t>Applied Mathematics and Nonlinear Sciences, 9</w:t>
      </w:r>
      <w:r w:rsidRPr="004E359B">
        <w:rPr>
          <w:rFonts w:ascii="Arial" w:hAnsi="Arial" w:cs="Arial"/>
        </w:rPr>
        <w:t xml:space="preserve">(1). </w:t>
      </w:r>
      <w:hyperlink r:id="rId33" w:tgtFrame="_new" w:history="1">
        <w:r w:rsidRPr="004E359B">
          <w:rPr>
            <w:rFonts w:ascii="Arial" w:hAnsi="Arial" w:cs="Arial"/>
            <w:color w:val="0000FF"/>
            <w:u w:val="single"/>
          </w:rPr>
          <w:t>https://doi.org/10.2478/amns.2023.2.01355</w:t>
        </w:r>
      </w:hyperlink>
    </w:p>
    <w:p w14:paraId="7870B4A0" w14:textId="77777777" w:rsidR="000B2FA3" w:rsidRDefault="000B2FA3" w:rsidP="00531EC6">
      <w:pPr>
        <w:rPr>
          <w:rFonts w:ascii="Arial" w:hAnsi="Arial" w:cs="Arial"/>
        </w:rPr>
      </w:pPr>
    </w:p>
    <w:p w14:paraId="39D254AC" w14:textId="01997D83" w:rsidR="00531EC6" w:rsidRPr="004E359B" w:rsidRDefault="00531EC6" w:rsidP="004E359B">
      <w:pPr>
        <w:pStyle w:val="ListParagraph"/>
        <w:numPr>
          <w:ilvl w:val="0"/>
          <w:numId w:val="31"/>
        </w:numPr>
        <w:rPr>
          <w:rFonts w:ascii="Arial" w:hAnsi="Arial" w:cs="Arial"/>
        </w:rPr>
      </w:pPr>
      <w:r w:rsidRPr="004E359B">
        <w:rPr>
          <w:rFonts w:ascii="Arial" w:hAnsi="Arial" w:cs="Arial"/>
        </w:rPr>
        <w:t>Woods, A., Wu, F., &amp; Hebl, M. (2023). Giving to Matthew, Emily, Jose, or Maria: A field study</w:t>
      </w:r>
      <w:r w:rsidRPr="004E359B">
        <w:rPr>
          <w:rFonts w:ascii="Arial" w:hAnsi="Arial" w:cs="Arial"/>
          <w:lang w:val="en-GB"/>
        </w:rPr>
        <w:t xml:space="preserve"> </w:t>
      </w:r>
      <w:r w:rsidRPr="004E359B">
        <w:rPr>
          <w:rFonts w:ascii="Arial" w:hAnsi="Arial" w:cs="Arial"/>
        </w:rPr>
        <w:t xml:space="preserve">examining the impact of race and gender on donation requests. </w:t>
      </w:r>
      <w:r w:rsidRPr="004E359B">
        <w:rPr>
          <w:rFonts w:ascii="Arial" w:hAnsi="Arial" w:cs="Arial"/>
          <w:i/>
          <w:iCs/>
        </w:rPr>
        <w:t>Nonprofit and Voluntary Sector Quarterly, 52</w:t>
      </w:r>
      <w:r w:rsidRPr="004E359B">
        <w:rPr>
          <w:rFonts w:ascii="Arial" w:hAnsi="Arial" w:cs="Arial"/>
        </w:rPr>
        <w:t xml:space="preserve">(6), 1660–1680. </w:t>
      </w:r>
      <w:hyperlink r:id="rId34" w:tgtFrame="_new" w:history="1">
        <w:r w:rsidRPr="004E359B">
          <w:rPr>
            <w:rFonts w:ascii="Arial" w:hAnsi="Arial" w:cs="Arial"/>
            <w:color w:val="0000FF"/>
            <w:u w:val="single"/>
          </w:rPr>
          <w:t>https://doi.org/10.1177/08997640221140314</w:t>
        </w:r>
      </w:hyperlink>
    </w:p>
    <w:p w14:paraId="209A5AFA" w14:textId="77777777" w:rsidR="000B2FA3" w:rsidRDefault="000B2FA3" w:rsidP="00531EC6">
      <w:pPr>
        <w:rPr>
          <w:rFonts w:ascii="Arial" w:hAnsi="Arial" w:cs="Arial"/>
        </w:rPr>
      </w:pPr>
    </w:p>
    <w:p w14:paraId="55071231" w14:textId="5E98A261" w:rsidR="00531EC6" w:rsidRPr="004E359B" w:rsidRDefault="00531EC6" w:rsidP="004E359B">
      <w:pPr>
        <w:pStyle w:val="ListParagraph"/>
        <w:numPr>
          <w:ilvl w:val="0"/>
          <w:numId w:val="31"/>
        </w:numPr>
        <w:rPr>
          <w:rFonts w:ascii="Arial" w:hAnsi="Arial" w:cs="Arial"/>
        </w:rPr>
      </w:pPr>
      <w:r w:rsidRPr="004E359B">
        <w:rPr>
          <w:rFonts w:ascii="Arial" w:hAnsi="Arial" w:cs="Arial"/>
        </w:rPr>
        <w:t xml:space="preserve">Wubah, D., Steuer, C., Brown, G., &amp; Rice, K. (2021). Funding community sustainable development using zero energy buildings. </w:t>
      </w:r>
      <w:r w:rsidRPr="004E359B">
        <w:rPr>
          <w:rFonts w:ascii="Arial" w:hAnsi="Arial" w:cs="Arial"/>
          <w:i/>
          <w:iCs/>
        </w:rPr>
        <w:t>International Journal of Sustainability in Higher Education</w:t>
      </w:r>
      <w:r w:rsidRPr="004E359B">
        <w:rPr>
          <w:rFonts w:ascii="Arial" w:hAnsi="Arial" w:cs="Arial"/>
        </w:rPr>
        <w:t>, 22(1), 29–43.</w:t>
      </w:r>
    </w:p>
    <w:p w14:paraId="6D8C3268" w14:textId="77777777" w:rsidR="00531EC6" w:rsidRDefault="00531EC6" w:rsidP="00531EC6">
      <w:pPr>
        <w:rPr>
          <w:rFonts w:ascii="Arial" w:hAnsi="Arial" w:cs="Arial"/>
        </w:rPr>
      </w:pPr>
    </w:p>
    <w:p w14:paraId="0B51B520" w14:textId="76E5EB99" w:rsidR="00531EC6" w:rsidRPr="004E359B" w:rsidRDefault="00531EC6" w:rsidP="004E359B">
      <w:pPr>
        <w:pStyle w:val="ListParagraph"/>
        <w:numPr>
          <w:ilvl w:val="0"/>
          <w:numId w:val="31"/>
        </w:numPr>
        <w:rPr>
          <w:rFonts w:ascii="Arial" w:hAnsi="Arial" w:cs="Arial"/>
          <w:lang w:val="en-GB"/>
        </w:rPr>
      </w:pPr>
      <w:r w:rsidRPr="004E359B">
        <w:rPr>
          <w:rFonts w:ascii="Arial" w:hAnsi="Arial" w:cs="Arial"/>
        </w:rPr>
        <w:t xml:space="preserve">Young, M. L., &amp; Hermida, A. (2024). People, Power, Platforms and the Business of Journalism. </w:t>
      </w:r>
      <w:r w:rsidRPr="004E359B">
        <w:rPr>
          <w:rFonts w:ascii="Arial" w:hAnsi="Arial" w:cs="Arial"/>
          <w:i/>
          <w:iCs/>
        </w:rPr>
        <w:t>Digital Journalism</w:t>
      </w:r>
      <w:r w:rsidRPr="004E359B">
        <w:rPr>
          <w:rFonts w:ascii="Arial" w:hAnsi="Arial" w:cs="Arial"/>
        </w:rPr>
        <w:t>, 12(9), 1250–1260. https://doi.org/10.1080/21670811.2023.2273523</w:t>
      </w:r>
    </w:p>
    <w:p w14:paraId="2A3E9360" w14:textId="6A11DC47" w:rsidR="00B01FCD" w:rsidRDefault="00B01FCD" w:rsidP="00441B6F">
      <w:pPr>
        <w:pStyle w:val="Body"/>
        <w:spacing w:after="0"/>
        <w:rPr>
          <w:rFonts w:ascii="Arial" w:hAnsi="Arial" w:cs="Arial"/>
        </w:rPr>
      </w:pPr>
    </w:p>
    <w:p w14:paraId="061C9D81" w14:textId="468676AE" w:rsidR="004D4277" w:rsidRPr="00FB3A86" w:rsidRDefault="004D4277" w:rsidP="00441B6F">
      <w:pPr>
        <w:pStyle w:val="Appendix"/>
        <w:spacing w:after="0"/>
        <w:jc w:val="both"/>
        <w:rPr>
          <w:rFonts w:ascii="Arial" w:hAnsi="Arial" w:cs="Arial"/>
          <w:b w:val="0"/>
        </w:rPr>
        <w:sectPr w:rsidR="004D4277" w:rsidRPr="00FB3A86" w:rsidSect="00D2206D">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12D324AC" w14:textId="77777777" w:rsidR="00B01FCD" w:rsidRPr="00FB3A86" w:rsidRDefault="00B01FCD" w:rsidP="00441B6F">
      <w:pPr>
        <w:pStyle w:val="Appendix"/>
        <w:spacing w:after="0"/>
        <w:jc w:val="both"/>
        <w:rPr>
          <w:rFonts w:ascii="Arial" w:hAnsi="Arial" w:cs="Arial"/>
          <w:b w:val="0"/>
        </w:rPr>
      </w:pPr>
      <w:bookmarkStart w:id="2" w:name="_GoBack"/>
      <w:bookmarkEnd w:id="2"/>
    </w:p>
    <w:sectPr w:rsidR="00B01FCD" w:rsidRPr="00FB3A86" w:rsidSect="00D220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18AE8" w14:textId="77777777" w:rsidR="00614B8A" w:rsidRDefault="00614B8A" w:rsidP="00C37E61">
      <w:r>
        <w:separator/>
      </w:r>
    </w:p>
  </w:endnote>
  <w:endnote w:type="continuationSeparator" w:id="0">
    <w:p w14:paraId="33DBF799" w14:textId="77777777" w:rsidR="00614B8A" w:rsidRDefault="00614B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6A1D" w14:textId="77777777" w:rsidR="00522559" w:rsidRDefault="00522559">
    <w:pPr>
      <w:pStyle w:val="Footer"/>
      <w:rPr>
        <w:rFonts w:ascii="Arial" w:hAnsi="Arial" w:cs="Arial"/>
        <w:sz w:val="16"/>
      </w:rPr>
    </w:pPr>
  </w:p>
  <w:p w14:paraId="1858B7AC" w14:textId="77777777" w:rsidR="00522559" w:rsidRDefault="0052255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8B12DC" w14:textId="77777777" w:rsidR="00522559" w:rsidRDefault="00522559">
    <w:pPr>
      <w:pStyle w:val="Footer"/>
      <w:rPr>
        <w:rFonts w:ascii="Arial" w:hAnsi="Arial" w:cs="Arial"/>
        <w:sz w:val="16"/>
      </w:rPr>
    </w:pPr>
  </w:p>
  <w:p w14:paraId="585F3F70" w14:textId="77777777" w:rsidR="00522559" w:rsidRPr="009E048A" w:rsidRDefault="00522559">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3550" w14:textId="77777777" w:rsidR="00522559" w:rsidRPr="00C37E61" w:rsidRDefault="0052255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4C0B1" w14:textId="77777777" w:rsidR="00614B8A" w:rsidRDefault="00614B8A" w:rsidP="00C37E61">
      <w:r>
        <w:separator/>
      </w:r>
    </w:p>
  </w:footnote>
  <w:footnote w:type="continuationSeparator" w:id="0">
    <w:p w14:paraId="2DA9CD71" w14:textId="77777777" w:rsidR="00614B8A" w:rsidRDefault="00614B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2B96" w14:textId="067F315C" w:rsidR="00D2206D" w:rsidRDefault="00614B8A">
    <w:pPr>
      <w:pStyle w:val="Header"/>
    </w:pPr>
    <w:r>
      <w:rPr>
        <w:noProof/>
      </w:rPr>
      <w:pict w14:anchorId="0E023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AA2D" w14:textId="692F5B8B" w:rsidR="00D2206D" w:rsidRDefault="00614B8A">
    <w:pPr>
      <w:pStyle w:val="Header"/>
    </w:pPr>
    <w:r>
      <w:rPr>
        <w:noProof/>
      </w:rPr>
      <w:pict w14:anchorId="33554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A21" w14:textId="0356ED39" w:rsidR="00522559" w:rsidRPr="00296529" w:rsidRDefault="00614B8A" w:rsidP="00296529">
    <w:pPr>
      <w:ind w:left="2160"/>
      <w:jc w:val="center"/>
      <w:rPr>
        <w:rFonts w:ascii="Times New Roman" w:eastAsia="Calibri" w:hAnsi="Times New Roman"/>
        <w:i/>
        <w:sz w:val="18"/>
        <w:szCs w:val="22"/>
      </w:rPr>
    </w:pPr>
    <w:r>
      <w:rPr>
        <w:noProof/>
      </w:rPr>
      <w:pict w14:anchorId="7EAE6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7F5850" w14:textId="77777777" w:rsidR="00522559" w:rsidRPr="00296529" w:rsidRDefault="0052255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6BC682" w14:textId="77777777" w:rsidR="00522559" w:rsidRPr="00296529" w:rsidRDefault="0052255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B5414" w14:textId="77777777" w:rsidR="00522559" w:rsidRPr="00296529" w:rsidRDefault="0052255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537A4" w14:textId="77777777" w:rsidR="00522559" w:rsidRDefault="0052255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F46724" w14:textId="77777777" w:rsidR="00522559" w:rsidRDefault="0052255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25C4BE" w14:textId="77777777" w:rsidR="00522559" w:rsidRDefault="005225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51DEA" w14:textId="3F09763E" w:rsidR="00D2206D" w:rsidRDefault="00614B8A">
    <w:pPr>
      <w:pStyle w:val="Header"/>
    </w:pPr>
    <w:r>
      <w:rPr>
        <w:noProof/>
      </w:rPr>
      <w:pict w14:anchorId="14D15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31D5" w14:textId="429E85D7" w:rsidR="00D2206D" w:rsidRDefault="00614B8A">
    <w:pPr>
      <w:pStyle w:val="Header"/>
    </w:pPr>
    <w:r>
      <w:rPr>
        <w:noProof/>
      </w:rPr>
      <w:pict w14:anchorId="0DE26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7DE8B" w14:textId="0EDCF8C7" w:rsidR="00D2206D" w:rsidRDefault="00614B8A">
    <w:pPr>
      <w:pStyle w:val="Header"/>
    </w:pPr>
    <w:r>
      <w:rPr>
        <w:noProof/>
      </w:rPr>
      <w:pict w14:anchorId="7C958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27459"/>
    <w:multiLevelType w:val="hybridMultilevel"/>
    <w:tmpl w:val="7E7AAC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5B"/>
    <w:rsid w:val="00030174"/>
    <w:rsid w:val="0004579C"/>
    <w:rsid w:val="000A47FA"/>
    <w:rsid w:val="000A65D3"/>
    <w:rsid w:val="000B1E33"/>
    <w:rsid w:val="000B2FA3"/>
    <w:rsid w:val="000D689F"/>
    <w:rsid w:val="000E7B7B"/>
    <w:rsid w:val="000E7D62"/>
    <w:rsid w:val="00103357"/>
    <w:rsid w:val="00113BDC"/>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ACA"/>
    <w:rsid w:val="00200595"/>
    <w:rsid w:val="00204835"/>
    <w:rsid w:val="00231920"/>
    <w:rsid w:val="0023195C"/>
    <w:rsid w:val="0024282C"/>
    <w:rsid w:val="002460DC"/>
    <w:rsid w:val="00250985"/>
    <w:rsid w:val="002556F6"/>
    <w:rsid w:val="002718A2"/>
    <w:rsid w:val="00283105"/>
    <w:rsid w:val="00284C4C"/>
    <w:rsid w:val="00287E68"/>
    <w:rsid w:val="00296529"/>
    <w:rsid w:val="002B27FB"/>
    <w:rsid w:val="002B685A"/>
    <w:rsid w:val="002C57D2"/>
    <w:rsid w:val="002E0D56"/>
    <w:rsid w:val="0030577D"/>
    <w:rsid w:val="00315186"/>
    <w:rsid w:val="0033343E"/>
    <w:rsid w:val="00350CAD"/>
    <w:rsid w:val="003512C2"/>
    <w:rsid w:val="00361C3A"/>
    <w:rsid w:val="00371FB6"/>
    <w:rsid w:val="003763C1"/>
    <w:rsid w:val="00376BBE"/>
    <w:rsid w:val="0039224F"/>
    <w:rsid w:val="003A43A4"/>
    <w:rsid w:val="003A7E18"/>
    <w:rsid w:val="003B2DC3"/>
    <w:rsid w:val="003C4C86"/>
    <w:rsid w:val="003C6258"/>
    <w:rsid w:val="003E2904"/>
    <w:rsid w:val="00401927"/>
    <w:rsid w:val="0041027F"/>
    <w:rsid w:val="00412475"/>
    <w:rsid w:val="00414137"/>
    <w:rsid w:val="00423789"/>
    <w:rsid w:val="00440F43"/>
    <w:rsid w:val="00441B6F"/>
    <w:rsid w:val="00446221"/>
    <w:rsid w:val="00450E62"/>
    <w:rsid w:val="004539DB"/>
    <w:rsid w:val="00471A80"/>
    <w:rsid w:val="00477258"/>
    <w:rsid w:val="0048325A"/>
    <w:rsid w:val="004D305E"/>
    <w:rsid w:val="004D4277"/>
    <w:rsid w:val="004E359B"/>
    <w:rsid w:val="00502516"/>
    <w:rsid w:val="00505F06"/>
    <w:rsid w:val="00506828"/>
    <w:rsid w:val="005133C2"/>
    <w:rsid w:val="00522559"/>
    <w:rsid w:val="0053056E"/>
    <w:rsid w:val="00531EC6"/>
    <w:rsid w:val="00554FDA"/>
    <w:rsid w:val="005845CA"/>
    <w:rsid w:val="005C784C"/>
    <w:rsid w:val="005D17F6"/>
    <w:rsid w:val="005E5539"/>
    <w:rsid w:val="00602BF5"/>
    <w:rsid w:val="00614B8A"/>
    <w:rsid w:val="00617FDD"/>
    <w:rsid w:val="00633614"/>
    <w:rsid w:val="00633F68"/>
    <w:rsid w:val="00636EB2"/>
    <w:rsid w:val="006375B8"/>
    <w:rsid w:val="0066510A"/>
    <w:rsid w:val="00670FD7"/>
    <w:rsid w:val="00673F9F"/>
    <w:rsid w:val="006817FE"/>
    <w:rsid w:val="00686953"/>
    <w:rsid w:val="00687DEA"/>
    <w:rsid w:val="00687E67"/>
    <w:rsid w:val="006967F7"/>
    <w:rsid w:val="006A1FEA"/>
    <w:rsid w:val="006A250C"/>
    <w:rsid w:val="006B21D3"/>
    <w:rsid w:val="006B57D0"/>
    <w:rsid w:val="006D1047"/>
    <w:rsid w:val="006D30FF"/>
    <w:rsid w:val="006D6940"/>
    <w:rsid w:val="006F11EC"/>
    <w:rsid w:val="0070082C"/>
    <w:rsid w:val="007369E6"/>
    <w:rsid w:val="00746E59"/>
    <w:rsid w:val="00754C9A"/>
    <w:rsid w:val="0075599A"/>
    <w:rsid w:val="00761D52"/>
    <w:rsid w:val="0077749E"/>
    <w:rsid w:val="00787D4E"/>
    <w:rsid w:val="00790ADA"/>
    <w:rsid w:val="007D2288"/>
    <w:rsid w:val="007E088F"/>
    <w:rsid w:val="007F7B32"/>
    <w:rsid w:val="00804BC2"/>
    <w:rsid w:val="00810906"/>
    <w:rsid w:val="0081431A"/>
    <w:rsid w:val="00826F64"/>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279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60A"/>
    <w:rsid w:val="00A51431"/>
    <w:rsid w:val="00A539AD"/>
    <w:rsid w:val="00A64411"/>
    <w:rsid w:val="00A94063"/>
    <w:rsid w:val="00AA6219"/>
    <w:rsid w:val="00AA74E0"/>
    <w:rsid w:val="00AB63A9"/>
    <w:rsid w:val="00AB703F"/>
    <w:rsid w:val="00AC6BB8"/>
    <w:rsid w:val="00AE008F"/>
    <w:rsid w:val="00AE686C"/>
    <w:rsid w:val="00AF494C"/>
    <w:rsid w:val="00B01FCD"/>
    <w:rsid w:val="00B1776C"/>
    <w:rsid w:val="00B5229C"/>
    <w:rsid w:val="00B52583"/>
    <w:rsid w:val="00B52896"/>
    <w:rsid w:val="00B74516"/>
    <w:rsid w:val="00B95236"/>
    <w:rsid w:val="00B96BD9"/>
    <w:rsid w:val="00BA0D4C"/>
    <w:rsid w:val="00BA1B01"/>
    <w:rsid w:val="00BA2641"/>
    <w:rsid w:val="00BB37AA"/>
    <w:rsid w:val="00BC53A0"/>
    <w:rsid w:val="00BE62AD"/>
    <w:rsid w:val="00BF121F"/>
    <w:rsid w:val="00BF1F80"/>
    <w:rsid w:val="00C166EF"/>
    <w:rsid w:val="00C17EB0"/>
    <w:rsid w:val="00C27F5F"/>
    <w:rsid w:val="00C30A0F"/>
    <w:rsid w:val="00C37E61"/>
    <w:rsid w:val="00C51D05"/>
    <w:rsid w:val="00C6660B"/>
    <w:rsid w:val="00C70F1B"/>
    <w:rsid w:val="00C71A47"/>
    <w:rsid w:val="00C7464C"/>
    <w:rsid w:val="00C76FC3"/>
    <w:rsid w:val="00C85588"/>
    <w:rsid w:val="00C941B5"/>
    <w:rsid w:val="00CD6755"/>
    <w:rsid w:val="00CD6856"/>
    <w:rsid w:val="00CE0089"/>
    <w:rsid w:val="00CE793C"/>
    <w:rsid w:val="00CF193C"/>
    <w:rsid w:val="00D173F1"/>
    <w:rsid w:val="00D2206D"/>
    <w:rsid w:val="00D270B2"/>
    <w:rsid w:val="00D51C68"/>
    <w:rsid w:val="00D55A9E"/>
    <w:rsid w:val="00D74CB0"/>
    <w:rsid w:val="00D8295D"/>
    <w:rsid w:val="00DB4026"/>
    <w:rsid w:val="00DC2A65"/>
    <w:rsid w:val="00DE15F0"/>
    <w:rsid w:val="00DE5663"/>
    <w:rsid w:val="00DE78AA"/>
    <w:rsid w:val="00E053D0"/>
    <w:rsid w:val="00E15994"/>
    <w:rsid w:val="00E2030C"/>
    <w:rsid w:val="00E3114E"/>
    <w:rsid w:val="00E31A70"/>
    <w:rsid w:val="00E35B02"/>
    <w:rsid w:val="00E66496"/>
    <w:rsid w:val="00E66B35"/>
    <w:rsid w:val="00E66E10"/>
    <w:rsid w:val="00E769F6"/>
    <w:rsid w:val="00E77D9B"/>
    <w:rsid w:val="00E8407C"/>
    <w:rsid w:val="00E84F3C"/>
    <w:rsid w:val="00EA012C"/>
    <w:rsid w:val="00EC6A55"/>
    <w:rsid w:val="00ED0288"/>
    <w:rsid w:val="00EE33D0"/>
    <w:rsid w:val="00EE52CB"/>
    <w:rsid w:val="00EE6997"/>
    <w:rsid w:val="00EF581D"/>
    <w:rsid w:val="00EF7FD8"/>
    <w:rsid w:val="00F06F59"/>
    <w:rsid w:val="00F17988"/>
    <w:rsid w:val="00F17CF9"/>
    <w:rsid w:val="00F469F0"/>
    <w:rsid w:val="00F53273"/>
    <w:rsid w:val="00F755E4"/>
    <w:rsid w:val="00F77D02"/>
    <w:rsid w:val="00F8180D"/>
    <w:rsid w:val="00F90FDF"/>
    <w:rsid w:val="00FB3A86"/>
    <w:rsid w:val="00FD36C8"/>
    <w:rsid w:val="00FE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5F93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6A1FEA"/>
  </w:style>
  <w:style w:type="paragraph" w:styleId="ListParagraph">
    <w:name w:val="List Paragraph"/>
    <w:basedOn w:val="Normal"/>
    <w:uiPriority w:val="34"/>
    <w:qFormat/>
    <w:rsid w:val="003B2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452/mjlis.vol27no2.7" TargetMode="External"/><Relationship Id="rId18" Type="http://schemas.openxmlformats.org/officeDocument/2006/relationships/hyperlink" Target="https://doi.org/10.1177/00031224221122889" TargetMode="External"/><Relationship Id="rId26" Type="http://schemas.openxmlformats.org/officeDocument/2006/relationships/hyperlink" Target="https://doi.org/10.5860/crl.77.5.631" TargetMode="External"/><Relationship Id="rId39" Type="http://schemas.openxmlformats.org/officeDocument/2006/relationships/fontTable" Target="fontTable.xml"/><Relationship Id="rId21" Type="http://schemas.openxmlformats.org/officeDocument/2006/relationships/hyperlink" Target="https://doi.org/10.1093/sf/sox037" TargetMode="External"/><Relationship Id="rId34" Type="http://schemas.openxmlformats.org/officeDocument/2006/relationships/hyperlink" Target="https://doi.org/10.1177/08997640221140314" TargetMode="External"/><Relationship Id="rId7" Type="http://schemas.openxmlformats.org/officeDocument/2006/relationships/endnotes" Target="endnotes.xml"/><Relationship Id="rId12" Type="http://schemas.openxmlformats.org/officeDocument/2006/relationships/hyperlink" Target="https://doi.org/10.3126/jodas.v30i1-2.69522" TargetMode="External"/><Relationship Id="rId17" Type="http://schemas.openxmlformats.org/officeDocument/2006/relationships/hyperlink" Target="https://doi.org/10.1002/cc.20480" TargetMode="External"/><Relationship Id="rId25" Type="http://schemas.openxmlformats.org/officeDocument/2006/relationships/hyperlink" Target="https://doi.org/10.38140/pie.v41i4.7340" TargetMode="External"/><Relationship Id="rId33" Type="http://schemas.openxmlformats.org/officeDocument/2006/relationships/hyperlink" Target="https://doi.org/10.2478/amns.2023.2.01355"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08/BL-02-2016-0011" TargetMode="External"/><Relationship Id="rId20" Type="http://schemas.openxmlformats.org/officeDocument/2006/relationships/hyperlink" Target="https://doi.org/10.1177/02666669221147249" TargetMode="External"/><Relationship Id="rId29" Type="http://schemas.openxmlformats.org/officeDocument/2006/relationships/hyperlink" Target="https://doi.org/10.7710/2162-3309.2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353/lib.2018.0043" TargetMode="External"/><Relationship Id="rId32" Type="http://schemas.openxmlformats.org/officeDocument/2006/relationships/hyperlink" Target="https://doi.org/10.3102/1443692"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8/LM-02-2020-0017" TargetMode="External"/><Relationship Id="rId23" Type="http://schemas.openxmlformats.org/officeDocument/2006/relationships/hyperlink" Target="https://doi.org/10.1353/rus.2016.0002" TargetMode="External"/><Relationship Id="rId28" Type="http://schemas.openxmlformats.org/officeDocument/2006/relationships/hyperlink" Target="https://doi.org/10.69554/neja3770" TargetMode="External"/><Relationship Id="rId36"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oi.org/10.7763/IJIET.2016.V6.771" TargetMode="External"/><Relationship Id="rId31" Type="http://schemas.openxmlformats.org/officeDocument/2006/relationships/hyperlink" Target="https://doi.org/10.1515/bejeap-2019-02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12992-019-0475-9" TargetMode="External"/><Relationship Id="rId22" Type="http://schemas.openxmlformats.org/officeDocument/2006/relationships/hyperlink" Target="https://doi.org/10.1111/obes.12240" TargetMode="External"/><Relationship Id="rId27" Type="http://schemas.openxmlformats.org/officeDocument/2006/relationships/hyperlink" Target="https://doi.org/10.1108/JAOC-07-2020-0086" TargetMode="External"/><Relationship Id="rId30" Type="http://schemas.openxmlformats.org/officeDocument/2006/relationships/hyperlink" Target="https://doi.org/10.17161/jas.v8i1.15672"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F668-0445-4113-B64D-8A1139DC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24</Pages>
  <Words>15991</Words>
  <Characters>91151</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106929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23</cp:revision>
  <cp:lastPrinted>1999-07-06T11:00:00Z</cp:lastPrinted>
  <dcterms:created xsi:type="dcterms:W3CDTF">2026-02-14T09:12:00Z</dcterms:created>
  <dcterms:modified xsi:type="dcterms:W3CDTF">2026-02-21T11:37:00Z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id="weTa3EM0"/&gt;&lt;style id="http://www.zotero.org/styles/apa" locale="en-GB" hasBibliography="1" bibliographyStyleHasBeenSet="1"/&gt;&lt;prefs&gt;&lt;pref name="fieldType" value="Field"/&gt;&lt;/prefs&gt;&lt;/data&gt;</vt:lpwstr>
  </property>
</Properties>
</file>