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D3353" w14:textId="0EEA8CCA" w:rsidR="00754C9A" w:rsidRPr="002328F3" w:rsidRDefault="002E5CBD" w:rsidP="002328F3">
      <w:pPr>
        <w:pStyle w:val="Title"/>
        <w:tabs>
          <w:tab w:val="left" w:pos="9214"/>
        </w:tabs>
        <w:spacing w:after="0"/>
        <w:jc w:val="both"/>
        <w:rPr>
          <w:rFonts w:ascii="Arial" w:hAnsi="Arial" w:cs="Arial"/>
          <w:sz w:val="32"/>
          <w:szCs w:val="18"/>
          <w:u w:val="single"/>
        </w:rPr>
      </w:pPr>
      <w:r w:rsidRPr="002328F3">
        <w:rPr>
          <w:rFonts w:ascii="Arial" w:hAnsi="Arial" w:cs="Arial"/>
          <w:sz w:val="32"/>
          <w:szCs w:val="18"/>
          <w:u w:val="single"/>
        </w:rPr>
        <w:t>Original Research Article</w:t>
      </w:r>
    </w:p>
    <w:p w14:paraId="3A8A9056" w14:textId="77777777" w:rsidR="002E5CBD" w:rsidRPr="002328F3" w:rsidRDefault="002E5CBD" w:rsidP="002328F3">
      <w:pPr>
        <w:pStyle w:val="Title"/>
        <w:tabs>
          <w:tab w:val="left" w:pos="9214"/>
        </w:tabs>
        <w:spacing w:after="0"/>
        <w:jc w:val="both"/>
        <w:rPr>
          <w:rFonts w:ascii="Arial" w:hAnsi="Arial" w:cs="Arial"/>
          <w:sz w:val="32"/>
          <w:szCs w:val="18"/>
          <w:u w:val="single"/>
        </w:rPr>
      </w:pPr>
    </w:p>
    <w:p w14:paraId="46BDF7A3" w14:textId="5CF0886B" w:rsidR="00A258C3" w:rsidRPr="002328F3" w:rsidRDefault="009B4D09" w:rsidP="002328F3">
      <w:pPr>
        <w:pStyle w:val="Author"/>
        <w:tabs>
          <w:tab w:val="left" w:pos="9214"/>
        </w:tabs>
        <w:spacing w:line="240" w:lineRule="auto"/>
        <w:rPr>
          <w:rFonts w:ascii="Arial" w:hAnsi="Arial" w:cs="Arial"/>
          <w:bCs/>
          <w:iCs/>
          <w:kern w:val="28"/>
          <w:sz w:val="36"/>
        </w:rPr>
      </w:pPr>
      <w:r w:rsidRPr="002328F3">
        <w:rPr>
          <w:rFonts w:ascii="Arial" w:hAnsi="Arial" w:cs="Arial"/>
          <w:bCs/>
          <w:iCs/>
          <w:kern w:val="28"/>
          <w:sz w:val="36"/>
        </w:rPr>
        <w:t xml:space="preserve">College </w:t>
      </w:r>
      <w:r w:rsidR="0073066A" w:rsidRPr="002328F3">
        <w:rPr>
          <w:rFonts w:ascii="Arial" w:hAnsi="Arial" w:cs="Arial"/>
          <w:bCs/>
          <w:iCs/>
          <w:kern w:val="28"/>
          <w:sz w:val="36"/>
        </w:rPr>
        <w:t xml:space="preserve">Preparedness </w:t>
      </w:r>
      <w:r w:rsidR="002328F3">
        <w:rPr>
          <w:rFonts w:ascii="Arial" w:hAnsi="Arial" w:cs="Arial"/>
          <w:bCs/>
          <w:iCs/>
          <w:kern w:val="28"/>
          <w:sz w:val="36"/>
        </w:rPr>
        <w:t xml:space="preserve">of </w:t>
      </w:r>
      <w:r w:rsidR="0073066A" w:rsidRPr="002328F3">
        <w:rPr>
          <w:rFonts w:ascii="Arial" w:hAnsi="Arial" w:cs="Arial"/>
          <w:bCs/>
          <w:iCs/>
          <w:kern w:val="28"/>
          <w:sz w:val="36"/>
        </w:rPr>
        <w:t xml:space="preserve">Senior High School Students Toward Higher Education: </w:t>
      </w:r>
      <w:r w:rsidRPr="002328F3">
        <w:rPr>
          <w:rFonts w:ascii="Arial" w:hAnsi="Arial" w:cs="Arial"/>
          <w:bCs/>
          <w:iCs/>
          <w:kern w:val="28"/>
          <w:sz w:val="36"/>
        </w:rPr>
        <w:t>A Predictor of Career Decision Making</w:t>
      </w:r>
      <w:r w:rsidR="00231920" w:rsidRPr="002328F3">
        <w:rPr>
          <w:rFonts w:ascii="Arial" w:hAnsi="Arial" w:cs="Arial"/>
          <w:bCs/>
          <w:iCs/>
          <w:kern w:val="28"/>
          <w:sz w:val="36"/>
        </w:rPr>
        <w:t xml:space="preserve"> </w:t>
      </w:r>
    </w:p>
    <w:p w14:paraId="21B5E9C8" w14:textId="77777777" w:rsidR="00790ADA" w:rsidRPr="002328F3" w:rsidRDefault="00790ADA" w:rsidP="002328F3">
      <w:pPr>
        <w:pStyle w:val="Affiliation"/>
        <w:tabs>
          <w:tab w:val="left" w:pos="9214"/>
        </w:tabs>
        <w:spacing w:after="0" w:line="240" w:lineRule="auto"/>
        <w:jc w:val="both"/>
        <w:rPr>
          <w:rFonts w:ascii="Arial" w:hAnsi="Arial" w:cs="Arial"/>
        </w:rPr>
      </w:pPr>
    </w:p>
    <w:p w14:paraId="5AD65121" w14:textId="77777777" w:rsidR="002C57D2" w:rsidRPr="002328F3" w:rsidRDefault="002C57D2" w:rsidP="002328F3">
      <w:pPr>
        <w:pStyle w:val="Affiliation"/>
        <w:tabs>
          <w:tab w:val="left" w:pos="9214"/>
        </w:tabs>
        <w:spacing w:after="0" w:line="240" w:lineRule="auto"/>
        <w:jc w:val="both"/>
        <w:rPr>
          <w:rFonts w:ascii="Arial" w:hAnsi="Arial" w:cs="Arial"/>
        </w:rPr>
      </w:pPr>
    </w:p>
    <w:p w14:paraId="6AF35705" w14:textId="77777777" w:rsidR="00B01FCD" w:rsidRPr="002328F3" w:rsidRDefault="00A87867" w:rsidP="002328F3">
      <w:pPr>
        <w:pStyle w:val="Copyright"/>
        <w:tabs>
          <w:tab w:val="left" w:pos="9214"/>
        </w:tabs>
        <w:spacing w:after="0" w:line="240" w:lineRule="auto"/>
        <w:jc w:val="both"/>
        <w:rPr>
          <w:rFonts w:ascii="Arial" w:hAnsi="Arial" w:cs="Arial"/>
        </w:rPr>
        <w:sectPr w:rsidR="00B01FCD" w:rsidRPr="002328F3" w:rsidSect="00DE1F6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47C4298">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sidRPr="002328F3">
        <w:rPr>
          <w:rFonts w:ascii="Arial" w:hAnsi="Arial" w:cs="Arial"/>
        </w:rPr>
        <w:t>.</w:t>
      </w:r>
    </w:p>
    <w:p w14:paraId="145E5A92" w14:textId="0AA15110" w:rsidR="00B01FCD" w:rsidRPr="002328F3" w:rsidRDefault="00B01FCD" w:rsidP="002328F3">
      <w:pPr>
        <w:pStyle w:val="AbstHead"/>
        <w:tabs>
          <w:tab w:val="left" w:pos="9214"/>
        </w:tabs>
        <w:spacing w:after="0"/>
        <w:jc w:val="both"/>
        <w:rPr>
          <w:rFonts w:ascii="Arial" w:hAnsi="Arial" w:cs="Arial"/>
        </w:rPr>
      </w:pPr>
      <w:r w:rsidRPr="002328F3">
        <w:rPr>
          <w:rFonts w:ascii="Arial" w:hAnsi="Arial" w:cs="Arial"/>
        </w:rPr>
        <w:t>ABSTRACT</w:t>
      </w:r>
      <w:r w:rsidR="0066510A" w:rsidRPr="002328F3">
        <w:rPr>
          <w:rFonts w:ascii="Arial" w:hAnsi="Arial" w:cs="Arial"/>
        </w:rPr>
        <w:t xml:space="preserve"> </w:t>
      </w:r>
    </w:p>
    <w:p w14:paraId="02C56158" w14:textId="77777777" w:rsidR="00790ADA" w:rsidRPr="002328F3" w:rsidRDefault="00790ADA" w:rsidP="002328F3">
      <w:pPr>
        <w:pStyle w:val="AbstHead"/>
        <w:tabs>
          <w:tab w:val="left" w:pos="9214"/>
        </w:tabs>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2328F3" w14:paraId="0F7B582C" w14:textId="77777777" w:rsidTr="001E44FE">
        <w:tc>
          <w:tcPr>
            <w:tcW w:w="9576" w:type="dxa"/>
            <w:shd w:val="clear" w:color="auto" w:fill="F2F2F2"/>
          </w:tcPr>
          <w:p w14:paraId="511AE2CB" w14:textId="40E9B8FA" w:rsidR="009B4D09" w:rsidRPr="002328F3" w:rsidRDefault="00E04F2F" w:rsidP="002328F3">
            <w:pPr>
              <w:pStyle w:val="NormalWeb"/>
              <w:tabs>
                <w:tab w:val="left" w:pos="9214"/>
              </w:tabs>
              <w:jc w:val="both"/>
              <w:rPr>
                <w:rFonts w:ascii="Arial" w:hAnsi="Arial" w:cs="Arial"/>
                <w:sz w:val="20"/>
                <w:szCs w:val="20"/>
              </w:rPr>
            </w:pPr>
            <w:r w:rsidRPr="002328F3">
              <w:rPr>
                <w:rFonts w:ascii="Arial" w:hAnsi="Arial" w:cs="Arial"/>
                <w:sz w:val="20"/>
                <w:szCs w:val="20"/>
              </w:rPr>
              <w:t>This study was conducted in response to growing concerns in the local senior high school context regarding students’ readiness for college and their ability to make informed career decisions amid increasing academic demands and expanding postsecondary options. Despite the implementation of college and career guidance programs, many students continue to experience uncertainty during the transition to higher education, underscoring the need to assess their level of preparedness and career decision-making capacity. Employing a quantitative, descriptive-correlational research design and using complete enumeration, the study involved one hundred (100) Grade 11 and Grade 12 Senior High School students as respondents. Results revealed that students demonstrated strong academic motivation, goal clarity, and confidence in their career choices, as reflected in their favorable levels of college preparedness (M = 4.07, SD = 0.71) and career decision making (M = 4.28, SD = 0.85). Correlation analysis showed a strong positive relationship between college preparedness and career decision making (r = .69, p &lt; .001), while significant differences were observed between Grade 11 and Grade 12 students in both constructs, with Grade 12 students exhibiting greater preparedness and decision-making confidence. Linear regression analysis further confirmed that college preparedness significantly predicted career decision making (B = .67, p &lt; .001), accounting for 48% of the variance. These findings underscore the importance of strengthening students’ academic, personal, and emotional readiness to support informed and confident career decisions. However, the study is limited by its cross-sectional design and single-school sample, which may affect the generalizability of the results. Future research should include more diverse populations, explore additional psychosocial factors, and adopt longitudinal designs to better understand the progression from preparedness to long-term academic and career success.</w:t>
            </w:r>
          </w:p>
        </w:tc>
      </w:tr>
    </w:tbl>
    <w:p w14:paraId="09F23BF9" w14:textId="77777777" w:rsidR="00636EB2" w:rsidRPr="002328F3" w:rsidRDefault="00636EB2" w:rsidP="002328F3">
      <w:pPr>
        <w:pStyle w:val="Body"/>
        <w:tabs>
          <w:tab w:val="left" w:pos="9214"/>
        </w:tabs>
        <w:spacing w:after="0"/>
        <w:rPr>
          <w:rFonts w:ascii="Arial" w:hAnsi="Arial" w:cs="Arial"/>
          <w:i/>
        </w:rPr>
      </w:pPr>
    </w:p>
    <w:p w14:paraId="7D5C26B8" w14:textId="3F3877AD" w:rsidR="009B4CCC" w:rsidRPr="002328F3" w:rsidRDefault="00A24E7E" w:rsidP="002328F3">
      <w:pPr>
        <w:tabs>
          <w:tab w:val="left" w:pos="9214"/>
        </w:tabs>
        <w:ind w:right="720"/>
        <w:jc w:val="both"/>
        <w:rPr>
          <w:rFonts w:ascii="Arial" w:hAnsi="Arial" w:cs="Arial"/>
          <w:i/>
          <w:iCs/>
          <w:sz w:val="15"/>
          <w:szCs w:val="15"/>
        </w:rPr>
      </w:pPr>
      <w:bookmarkStart w:id="0" w:name="_GoBack"/>
      <w:r w:rsidRPr="000F1848">
        <w:rPr>
          <w:rFonts w:ascii="Arial" w:hAnsi="Arial" w:cs="Arial"/>
          <w:b/>
          <w:i/>
        </w:rPr>
        <w:t>Keywords:</w:t>
      </w:r>
      <w:r w:rsidRPr="002328F3">
        <w:rPr>
          <w:rFonts w:ascii="Arial" w:hAnsi="Arial" w:cs="Arial"/>
          <w:i/>
        </w:rPr>
        <w:t xml:space="preserve"> </w:t>
      </w:r>
      <w:bookmarkEnd w:id="0"/>
      <w:r w:rsidR="009B4CCC" w:rsidRPr="002328F3">
        <w:rPr>
          <w:rFonts w:ascii="Arial" w:hAnsi="Arial" w:cs="Arial"/>
          <w:i/>
          <w:iCs/>
        </w:rPr>
        <w:t xml:space="preserve">Academic readiness, College preparedness, Career decision making, </w:t>
      </w:r>
      <w:r w:rsidR="009B4D09" w:rsidRPr="002328F3">
        <w:rPr>
          <w:rFonts w:ascii="Arial" w:hAnsi="Arial" w:cs="Arial"/>
          <w:i/>
          <w:iCs/>
        </w:rPr>
        <w:t>Higher Education</w:t>
      </w:r>
      <w:r w:rsidR="009B4CCC" w:rsidRPr="002328F3">
        <w:rPr>
          <w:rFonts w:ascii="Arial" w:hAnsi="Arial" w:cs="Arial"/>
          <w:i/>
          <w:iCs/>
        </w:rPr>
        <w:t>, P</w:t>
      </w:r>
      <w:r w:rsidR="009B4D09" w:rsidRPr="002328F3">
        <w:rPr>
          <w:rFonts w:ascii="Arial" w:hAnsi="Arial" w:cs="Arial"/>
          <w:i/>
          <w:iCs/>
        </w:rPr>
        <w:t xml:space="preserve">redictive Analysis </w:t>
      </w:r>
    </w:p>
    <w:p w14:paraId="2CF36479" w14:textId="22B4F997" w:rsidR="00A24E7E" w:rsidRPr="002328F3" w:rsidRDefault="00A24E7E" w:rsidP="002328F3">
      <w:pPr>
        <w:pStyle w:val="Body"/>
        <w:tabs>
          <w:tab w:val="left" w:pos="9214"/>
        </w:tabs>
        <w:spacing w:after="0"/>
        <w:rPr>
          <w:rFonts w:ascii="Arial" w:hAnsi="Arial" w:cs="Arial"/>
          <w:i/>
        </w:rPr>
      </w:pPr>
    </w:p>
    <w:p w14:paraId="3C8193C7" w14:textId="77777777" w:rsidR="00505F06" w:rsidRPr="002328F3" w:rsidRDefault="00505F06" w:rsidP="002328F3">
      <w:pPr>
        <w:pStyle w:val="Body"/>
        <w:tabs>
          <w:tab w:val="left" w:pos="9214"/>
        </w:tabs>
        <w:spacing w:after="0"/>
        <w:rPr>
          <w:rFonts w:ascii="Arial" w:hAnsi="Arial" w:cs="Arial"/>
          <w:i/>
        </w:rPr>
      </w:pPr>
    </w:p>
    <w:p w14:paraId="520EFDDA" w14:textId="36B82F16" w:rsidR="007F7B32" w:rsidRPr="002328F3" w:rsidRDefault="00902823" w:rsidP="002328F3">
      <w:pPr>
        <w:pStyle w:val="AbstHead"/>
        <w:tabs>
          <w:tab w:val="left" w:pos="9214"/>
        </w:tabs>
        <w:spacing w:after="0"/>
        <w:jc w:val="both"/>
        <w:rPr>
          <w:rFonts w:ascii="Arial" w:hAnsi="Arial" w:cs="Arial"/>
        </w:rPr>
      </w:pPr>
      <w:r w:rsidRPr="002328F3">
        <w:rPr>
          <w:rFonts w:ascii="Arial" w:hAnsi="Arial" w:cs="Arial"/>
        </w:rPr>
        <w:t xml:space="preserve">1. </w:t>
      </w:r>
      <w:r w:rsidR="00B01FCD" w:rsidRPr="002328F3">
        <w:rPr>
          <w:rFonts w:ascii="Arial" w:hAnsi="Arial" w:cs="Arial"/>
        </w:rPr>
        <w:t>INTRODUCTION</w:t>
      </w:r>
      <w:r w:rsidR="007F7B32" w:rsidRPr="002328F3">
        <w:rPr>
          <w:rFonts w:ascii="Arial" w:hAnsi="Arial" w:cs="Arial"/>
        </w:rPr>
        <w:t xml:space="preserve"> </w:t>
      </w:r>
    </w:p>
    <w:p w14:paraId="242D75C1" w14:textId="77777777" w:rsidR="00790ADA" w:rsidRPr="002328F3" w:rsidRDefault="00790ADA" w:rsidP="002328F3">
      <w:pPr>
        <w:pStyle w:val="AbstHead"/>
        <w:tabs>
          <w:tab w:val="left" w:pos="9214"/>
        </w:tabs>
        <w:spacing w:after="0"/>
        <w:jc w:val="both"/>
        <w:rPr>
          <w:rFonts w:ascii="Arial" w:hAnsi="Arial" w:cs="Arial"/>
        </w:rPr>
      </w:pPr>
    </w:p>
    <w:p w14:paraId="59DB664D" w14:textId="77777777" w:rsidR="009B4CCC" w:rsidRPr="002328F3" w:rsidRDefault="009B4CCC" w:rsidP="002328F3">
      <w:pPr>
        <w:tabs>
          <w:tab w:val="left" w:pos="9214"/>
        </w:tabs>
        <w:spacing w:after="160"/>
        <w:jc w:val="both"/>
        <w:rPr>
          <w:rFonts w:ascii="Arial" w:hAnsi="Arial" w:cs="Arial"/>
        </w:rPr>
      </w:pPr>
      <w:r w:rsidRPr="002328F3">
        <w:rPr>
          <w:rFonts w:ascii="Arial" w:hAnsi="Arial" w:cs="Arial"/>
        </w:rPr>
        <w:t>Making decisions about college and future careers is a defining moment for senior high school students as they prepare to enter higher education or the workforce. This process requires not only academic knowledge but also a sense of preparedness, self</w:t>
      </w:r>
      <w:r w:rsidRPr="002328F3">
        <w:rPr>
          <w:rFonts w:ascii="Arial" w:hAnsi="Arial" w:cs="Arial"/>
        </w:rPr>
        <w:noBreakHyphen/>
        <w:t>awareness, and confidence in career choices. In the absence of adequate preparation, students may struggle to make informed decisions about their educational and career paths, potentially affecting their academic and professional success.</w:t>
      </w:r>
    </w:p>
    <w:p w14:paraId="38CFD810" w14:textId="77777777" w:rsidR="009B4CCC" w:rsidRPr="002328F3" w:rsidRDefault="009B4CCC" w:rsidP="002328F3">
      <w:pPr>
        <w:tabs>
          <w:tab w:val="left" w:pos="9214"/>
        </w:tabs>
        <w:spacing w:after="160"/>
        <w:jc w:val="both"/>
        <w:rPr>
          <w:rFonts w:ascii="Arial" w:hAnsi="Arial" w:cs="Arial"/>
        </w:rPr>
      </w:pPr>
      <w:r w:rsidRPr="002328F3">
        <w:rPr>
          <w:rFonts w:ascii="Arial" w:hAnsi="Arial" w:cs="Arial"/>
        </w:rPr>
        <w:t>Research from around the world highlights the importance of preparedness in shaping students’ career decision</w:t>
      </w:r>
      <w:r w:rsidRPr="002328F3">
        <w:rPr>
          <w:rFonts w:ascii="Arial" w:hAnsi="Arial" w:cs="Arial"/>
        </w:rPr>
        <w:noBreakHyphen/>
        <w:t xml:space="preserve">making. For instance, global literature emphasizes that readiness programs and guidance services enhance high school students’ confidence and abilities in </w:t>
      </w:r>
      <w:r w:rsidRPr="002328F3">
        <w:rPr>
          <w:rFonts w:ascii="Arial" w:hAnsi="Arial" w:cs="Arial"/>
        </w:rPr>
        <w:lastRenderedPageBreak/>
        <w:t>making career decisions, especially as they transition to higher education or employment (Yousef, 2024). Studies examining high school students’ career decision</w:t>
      </w:r>
      <w:r w:rsidRPr="002328F3">
        <w:rPr>
          <w:rFonts w:ascii="Arial" w:hAnsi="Arial" w:cs="Arial"/>
        </w:rPr>
        <w:noBreakHyphen/>
        <w:t>making self</w:t>
      </w:r>
      <w:r w:rsidRPr="002328F3">
        <w:rPr>
          <w:rFonts w:ascii="Arial" w:hAnsi="Arial" w:cs="Arial"/>
        </w:rPr>
        <w:noBreakHyphen/>
        <w:t>efficacy find that higher levels of preparedness correlate with stronger decision confidence and engagement in career exploration activities, underscoring the predictive role of readiness constructs in career choice outcomes (Yalçın &amp; Koyuncu, 2024). Research on career decision</w:t>
      </w:r>
      <w:r w:rsidRPr="002328F3">
        <w:rPr>
          <w:rFonts w:ascii="Arial" w:hAnsi="Arial" w:cs="Arial"/>
        </w:rPr>
        <w:noBreakHyphen/>
        <w:t>making have also shown its widespread academic relevance, with trends pointing to career readiness, psychological preparedness, and decision efficacy as key themes in international studies of secondary school populations (</w:t>
      </w:r>
      <w:proofErr w:type="spellStart"/>
      <w:r w:rsidRPr="002328F3">
        <w:rPr>
          <w:rFonts w:ascii="Arial" w:hAnsi="Arial" w:cs="Arial"/>
        </w:rPr>
        <w:t>Pratiwi</w:t>
      </w:r>
      <w:proofErr w:type="spellEnd"/>
      <w:r w:rsidRPr="002328F3">
        <w:rPr>
          <w:rFonts w:ascii="Arial" w:hAnsi="Arial" w:cs="Arial"/>
        </w:rPr>
        <w:t xml:space="preserve"> &amp; </w:t>
      </w:r>
      <w:proofErr w:type="spellStart"/>
      <w:r w:rsidRPr="002328F3">
        <w:rPr>
          <w:rFonts w:ascii="Arial" w:hAnsi="Arial" w:cs="Arial"/>
        </w:rPr>
        <w:t>Sawitri</w:t>
      </w:r>
      <w:proofErr w:type="spellEnd"/>
      <w:r w:rsidRPr="002328F3">
        <w:rPr>
          <w:rFonts w:ascii="Arial" w:hAnsi="Arial" w:cs="Arial"/>
        </w:rPr>
        <w:t xml:space="preserve">, 2025). </w:t>
      </w:r>
    </w:p>
    <w:p w14:paraId="6D70B6F0" w14:textId="77777777" w:rsidR="009B4CCC" w:rsidRPr="002328F3" w:rsidRDefault="009B4CCC" w:rsidP="002328F3">
      <w:pPr>
        <w:tabs>
          <w:tab w:val="left" w:pos="9214"/>
        </w:tabs>
        <w:spacing w:after="160"/>
        <w:jc w:val="both"/>
        <w:rPr>
          <w:rFonts w:ascii="Arial" w:hAnsi="Arial" w:cs="Arial"/>
        </w:rPr>
      </w:pPr>
      <w:r w:rsidRPr="002328F3">
        <w:rPr>
          <w:rFonts w:ascii="Arial" w:hAnsi="Arial" w:cs="Arial"/>
        </w:rPr>
        <w:t>Beyond preparedness, studies indicate that high school students face challenges in career decisions due to limited access to information, confidence gaps, and decision complexity in diverse cultural settings. For example, in East Asian contexts, research has identified variations in career decision</w:t>
      </w:r>
      <w:r w:rsidRPr="002328F3">
        <w:rPr>
          <w:rFonts w:ascii="Arial" w:hAnsi="Arial" w:cs="Arial"/>
        </w:rPr>
        <w:noBreakHyphen/>
        <w:t>making self</w:t>
      </w:r>
      <w:r w:rsidRPr="002328F3">
        <w:rPr>
          <w:rFonts w:ascii="Arial" w:hAnsi="Arial" w:cs="Arial"/>
        </w:rPr>
        <w:noBreakHyphen/>
        <w:t>efficacy among students, affecting their learning engagement and career planning effectiveness (Li et al., 2024). Furthermore, studies among adolescents emphasize the importance of support systems, such as guidance programs, that can strengthen readiness and reduce decision difficulties by offering structured career knowledge and exploration tools (</w:t>
      </w:r>
      <w:proofErr w:type="spellStart"/>
      <w:r w:rsidRPr="002328F3">
        <w:rPr>
          <w:rFonts w:ascii="Arial" w:hAnsi="Arial" w:cs="Arial"/>
        </w:rPr>
        <w:t>Dayag</w:t>
      </w:r>
      <w:proofErr w:type="spellEnd"/>
      <w:r w:rsidRPr="002328F3">
        <w:rPr>
          <w:rFonts w:ascii="Arial" w:hAnsi="Arial" w:cs="Arial"/>
        </w:rPr>
        <w:t xml:space="preserve"> &amp; </w:t>
      </w:r>
      <w:proofErr w:type="spellStart"/>
      <w:r w:rsidRPr="002328F3">
        <w:rPr>
          <w:rFonts w:ascii="Arial" w:hAnsi="Arial" w:cs="Arial"/>
        </w:rPr>
        <w:t>Picajas</w:t>
      </w:r>
      <w:proofErr w:type="spellEnd"/>
      <w:r w:rsidRPr="002328F3">
        <w:rPr>
          <w:rFonts w:ascii="Arial" w:hAnsi="Arial" w:cs="Arial"/>
        </w:rPr>
        <w:t xml:space="preserve">, 2025). </w:t>
      </w:r>
    </w:p>
    <w:p w14:paraId="096B7251" w14:textId="77777777" w:rsidR="009B4CCC" w:rsidRPr="002328F3" w:rsidRDefault="009B4CCC" w:rsidP="002328F3">
      <w:pPr>
        <w:tabs>
          <w:tab w:val="left" w:pos="9214"/>
        </w:tabs>
        <w:spacing w:after="160"/>
        <w:jc w:val="both"/>
        <w:rPr>
          <w:rFonts w:ascii="Arial" w:hAnsi="Arial" w:cs="Arial"/>
        </w:rPr>
      </w:pPr>
      <w:r w:rsidRPr="002328F3">
        <w:rPr>
          <w:rFonts w:ascii="Arial" w:hAnsi="Arial" w:cs="Arial"/>
        </w:rPr>
        <w:t>In the Philippine context, senior high school serves as a bridge between basic education and future opportunities in higher education or work. Studies investigating Filipino senior high school students’ career situations note that many students struggle with career decisions due to economic pressures, limited information, and guidance gaps (</w:t>
      </w:r>
      <w:proofErr w:type="spellStart"/>
      <w:r w:rsidRPr="002328F3">
        <w:rPr>
          <w:rFonts w:ascii="Arial" w:hAnsi="Arial" w:cs="Arial"/>
        </w:rPr>
        <w:t>Alcazaren</w:t>
      </w:r>
      <w:proofErr w:type="spellEnd"/>
      <w:r w:rsidRPr="002328F3">
        <w:rPr>
          <w:rFonts w:ascii="Arial" w:hAnsi="Arial" w:cs="Arial"/>
        </w:rPr>
        <w:t xml:space="preserve"> et al., 2024).  Further, SHS learners reveals that students often select career paths based on external influences rather than systematic assessment of their interests and abilities, highlighting a need for stronger guidance interventions (</w:t>
      </w:r>
      <w:proofErr w:type="spellStart"/>
      <w:r w:rsidRPr="002328F3">
        <w:rPr>
          <w:rFonts w:ascii="Arial" w:hAnsi="Arial" w:cs="Arial"/>
        </w:rPr>
        <w:t>Digamon</w:t>
      </w:r>
      <w:proofErr w:type="spellEnd"/>
      <w:r w:rsidRPr="002328F3">
        <w:rPr>
          <w:rFonts w:ascii="Arial" w:hAnsi="Arial" w:cs="Arial"/>
        </w:rPr>
        <w:t xml:space="preserve"> &amp; De La Peña, 2021). </w:t>
      </w:r>
    </w:p>
    <w:p w14:paraId="095F7AA2" w14:textId="77777777" w:rsidR="007D686E" w:rsidRPr="002328F3" w:rsidRDefault="009B4CCC" w:rsidP="002328F3">
      <w:pPr>
        <w:tabs>
          <w:tab w:val="left" w:pos="9214"/>
        </w:tabs>
        <w:spacing w:after="160"/>
        <w:jc w:val="both"/>
        <w:rPr>
          <w:rFonts w:ascii="Arial" w:hAnsi="Arial" w:cs="Arial"/>
        </w:rPr>
      </w:pPr>
      <w:r w:rsidRPr="002328F3">
        <w:rPr>
          <w:rFonts w:ascii="Arial" w:hAnsi="Arial" w:cs="Arial"/>
        </w:rPr>
        <w:t xml:space="preserve">In the Davao region, research on senior high school students’ career preparedness and decision-making is still limited but growing. A study by Lames and </w:t>
      </w:r>
      <w:proofErr w:type="spellStart"/>
      <w:r w:rsidRPr="002328F3">
        <w:rPr>
          <w:rFonts w:ascii="Arial" w:hAnsi="Arial" w:cs="Arial"/>
        </w:rPr>
        <w:t>Tingzon</w:t>
      </w:r>
      <w:proofErr w:type="spellEnd"/>
      <w:r w:rsidRPr="002328F3">
        <w:rPr>
          <w:rFonts w:ascii="Arial" w:hAnsi="Arial" w:cs="Arial"/>
        </w:rPr>
        <w:t xml:space="preserve"> (2023) in Davao del Sur revealed that career development learning significantly predicts employability skills among senior high school students, emphasizing the importance of readiness in shaping career competencies. Similarly, </w:t>
      </w:r>
      <w:proofErr w:type="spellStart"/>
      <w:r w:rsidRPr="002328F3">
        <w:rPr>
          <w:rFonts w:ascii="Arial" w:hAnsi="Arial" w:cs="Arial"/>
        </w:rPr>
        <w:t>Salape</w:t>
      </w:r>
      <w:proofErr w:type="spellEnd"/>
      <w:r w:rsidRPr="002328F3">
        <w:rPr>
          <w:rFonts w:ascii="Arial" w:hAnsi="Arial" w:cs="Arial"/>
        </w:rPr>
        <w:t xml:space="preserve"> and Cuevas (2020) found a strong association between career development learning and employability skills among Grade 12 Technical-Vocational students in </w:t>
      </w:r>
      <w:proofErr w:type="spellStart"/>
      <w:r w:rsidRPr="002328F3">
        <w:rPr>
          <w:rFonts w:ascii="Arial" w:hAnsi="Arial" w:cs="Arial"/>
        </w:rPr>
        <w:t>Digos</w:t>
      </w:r>
      <w:proofErr w:type="spellEnd"/>
      <w:r w:rsidRPr="002328F3">
        <w:rPr>
          <w:rFonts w:ascii="Arial" w:hAnsi="Arial" w:cs="Arial"/>
        </w:rPr>
        <w:t xml:space="preserve"> City, underscoring the role of preparedness in career pathways. Furthermore, Moreno and </w:t>
      </w:r>
      <w:proofErr w:type="spellStart"/>
      <w:r w:rsidRPr="002328F3">
        <w:rPr>
          <w:rFonts w:ascii="Arial" w:hAnsi="Arial" w:cs="Arial"/>
        </w:rPr>
        <w:t>Villocino</w:t>
      </w:r>
      <w:proofErr w:type="spellEnd"/>
      <w:r w:rsidRPr="002328F3">
        <w:rPr>
          <w:rFonts w:ascii="Arial" w:hAnsi="Arial" w:cs="Arial"/>
        </w:rPr>
        <w:t xml:space="preserve"> (2025) reported that emotional well-being positively correlates with career readiness among senior high students in Davao de Oro, highlighting the psychological dimensions of preparedness. </w:t>
      </w:r>
    </w:p>
    <w:p w14:paraId="0754DE2B" w14:textId="7B97CB4E" w:rsidR="007D686E" w:rsidRPr="002328F3" w:rsidRDefault="007D686E" w:rsidP="002328F3">
      <w:pPr>
        <w:tabs>
          <w:tab w:val="left" w:pos="9214"/>
        </w:tabs>
        <w:spacing w:after="160"/>
        <w:jc w:val="both"/>
        <w:rPr>
          <w:rFonts w:ascii="Arial" w:hAnsi="Arial" w:cs="Arial"/>
        </w:rPr>
      </w:pPr>
      <w:r w:rsidRPr="002328F3">
        <w:rPr>
          <w:rFonts w:ascii="Arial" w:hAnsi="Arial" w:cs="Arial"/>
        </w:rPr>
        <w:t>While previous studies have examined preparedness and career decision making separately, few have empirically tested college preparedness as a predictor of career decision making using regression analysis within the Philippine Senior High School context. This gap limits actionable insights for educators and policymakers aiming to tailor guidance services and curricula that holistically strengthen both readiness and decision-making skills.</w:t>
      </w:r>
    </w:p>
    <w:p w14:paraId="7E3CD945" w14:textId="5DDBD117" w:rsidR="007D686E" w:rsidRPr="002328F3" w:rsidRDefault="007D686E" w:rsidP="002328F3">
      <w:pPr>
        <w:tabs>
          <w:tab w:val="left" w:pos="9214"/>
        </w:tabs>
        <w:spacing w:after="160"/>
        <w:jc w:val="both"/>
        <w:rPr>
          <w:rFonts w:ascii="Arial" w:hAnsi="Arial" w:cs="Arial"/>
        </w:rPr>
      </w:pPr>
      <w:r w:rsidRPr="002328F3">
        <w:rPr>
          <w:rFonts w:ascii="Arial" w:hAnsi="Arial" w:cs="Arial"/>
        </w:rPr>
        <w:t>This study aimed to determine whether college preparedness significantly predicts the career decision-making of Senior High School students towards higher education. Understanding this relationship is urgent because enhanced preparedness and informed decision making are critical to fulfilling long-term educational and workforce outcomes. Moreover, aligning this research with the Sustainable Development Goals (SDGs) enhances its relevance: it supports SDG 4 (Quality Education) by informing guidance policies and curriculum development that improve educational transitions, and SDG 8 (Decent Work and Economic Growth) by equipping youth to make career decisions that lead to meaningful workforce participation.</w:t>
      </w:r>
    </w:p>
    <w:p w14:paraId="4D726CAC" w14:textId="41635DF8" w:rsidR="00773233" w:rsidRPr="002328F3" w:rsidRDefault="00773233" w:rsidP="002328F3">
      <w:pPr>
        <w:tabs>
          <w:tab w:val="left" w:pos="9214"/>
        </w:tabs>
        <w:spacing w:after="160"/>
        <w:jc w:val="both"/>
        <w:rPr>
          <w:rFonts w:ascii="Arial" w:hAnsi="Arial" w:cs="Arial"/>
        </w:rPr>
      </w:pPr>
      <w:r w:rsidRPr="002328F3">
        <w:rPr>
          <w:rFonts w:ascii="Arial" w:hAnsi="Arial" w:cs="Arial"/>
        </w:rPr>
        <w:t xml:space="preserve">The study was founded on two key theoretical frameworks that elucidate the role of preparedness in career decision-making among senior high school students. The Social </w:t>
      </w:r>
      <w:r w:rsidRPr="002328F3">
        <w:rPr>
          <w:rFonts w:ascii="Arial" w:hAnsi="Arial" w:cs="Arial"/>
        </w:rPr>
        <w:lastRenderedPageBreak/>
        <w:t>Cognitive Career Theory (SCCT) by Lent et al. (1994) highlights the importance of self-efficacy, outcome expectations, and environmental influences in shaping career interests and choices. This theory supports the study by explaining that students’ perceived preparedness for college strengthens their confidence and ability to make informed career decisions. Likewise, the Theory of Planned Behavior (TPB) by Ajzen (1991) posits those behavioral intentions driven by attitudes, subjective norms, and perceived behavioral control predict actual behavior. In this context, students’ sense of readiness and perceived control over their career choices plays a crucial role in facilitating effective decision-making. Furthermore, TPB accounts for the impact of social and cultural factors, such as family expectations and economic conditions, which are relevant to the career decision-making process of Filipino senior high school students. Together, these theories provide a comprehensive framework for understanding how college preparedness can predict and influence students’ career decision-making outcomes.</w:t>
      </w:r>
    </w:p>
    <w:p w14:paraId="5E49E079" w14:textId="77777777" w:rsidR="00773233" w:rsidRPr="002328F3" w:rsidRDefault="00773233" w:rsidP="002328F3">
      <w:pPr>
        <w:tabs>
          <w:tab w:val="left" w:pos="9214"/>
        </w:tabs>
        <w:spacing w:after="160"/>
        <w:jc w:val="both"/>
        <w:rPr>
          <w:rFonts w:ascii="Arial" w:hAnsi="Arial" w:cs="Arial"/>
        </w:rPr>
      </w:pPr>
    </w:p>
    <w:p w14:paraId="6C7F3AA5" w14:textId="2E7EB3F1" w:rsidR="007F7B32" w:rsidRPr="002328F3" w:rsidRDefault="00902823" w:rsidP="002328F3">
      <w:pPr>
        <w:pStyle w:val="AbstHead"/>
        <w:tabs>
          <w:tab w:val="left" w:pos="9214"/>
        </w:tabs>
        <w:spacing w:after="0"/>
        <w:jc w:val="both"/>
        <w:rPr>
          <w:rFonts w:ascii="Arial" w:hAnsi="Arial" w:cs="Arial"/>
        </w:rPr>
      </w:pPr>
      <w:r w:rsidRPr="002328F3">
        <w:rPr>
          <w:rFonts w:ascii="Arial" w:hAnsi="Arial" w:cs="Arial"/>
        </w:rPr>
        <w:t xml:space="preserve">2. </w:t>
      </w:r>
      <w:r w:rsidR="006B57D0" w:rsidRPr="002328F3">
        <w:rPr>
          <w:rFonts w:ascii="Arial" w:hAnsi="Arial" w:cs="Arial"/>
        </w:rPr>
        <w:t>methodology</w:t>
      </w:r>
      <w:r w:rsidR="007F7B32" w:rsidRPr="002328F3">
        <w:rPr>
          <w:rFonts w:ascii="Arial" w:hAnsi="Arial" w:cs="Arial"/>
        </w:rPr>
        <w:t xml:space="preserve"> </w:t>
      </w:r>
    </w:p>
    <w:p w14:paraId="73022AF8" w14:textId="77777777" w:rsidR="009B4CCC" w:rsidRPr="002328F3" w:rsidRDefault="009B4CCC" w:rsidP="002328F3">
      <w:pPr>
        <w:tabs>
          <w:tab w:val="left" w:pos="9214"/>
        </w:tabs>
        <w:jc w:val="both"/>
        <w:rPr>
          <w:rFonts w:ascii="Arial" w:hAnsi="Arial" w:cs="Arial"/>
          <w:b/>
          <w:bCs/>
        </w:rPr>
      </w:pPr>
    </w:p>
    <w:p w14:paraId="2227B24E" w14:textId="34D1E31A" w:rsidR="009B4CCC" w:rsidRPr="002328F3" w:rsidRDefault="009B4CCC" w:rsidP="002328F3">
      <w:pPr>
        <w:tabs>
          <w:tab w:val="left" w:pos="9214"/>
        </w:tabs>
        <w:jc w:val="both"/>
        <w:rPr>
          <w:rFonts w:ascii="Arial" w:hAnsi="Arial" w:cs="Arial"/>
          <w:b/>
          <w:bCs/>
        </w:rPr>
      </w:pPr>
      <w:r w:rsidRPr="002328F3">
        <w:rPr>
          <w:rFonts w:ascii="Arial" w:hAnsi="Arial" w:cs="Arial"/>
          <w:b/>
          <w:bCs/>
        </w:rPr>
        <w:t>2.1 Research Design</w:t>
      </w:r>
    </w:p>
    <w:p w14:paraId="324EBF1F" w14:textId="77777777" w:rsidR="005F08C0" w:rsidRPr="002328F3" w:rsidRDefault="005F08C0" w:rsidP="002328F3">
      <w:pPr>
        <w:tabs>
          <w:tab w:val="left" w:pos="9214"/>
        </w:tabs>
        <w:jc w:val="both"/>
        <w:rPr>
          <w:rFonts w:ascii="Arial" w:hAnsi="Arial" w:cs="Arial"/>
        </w:rPr>
      </w:pPr>
      <w:r w:rsidRPr="002328F3">
        <w:rPr>
          <w:rFonts w:ascii="Arial" w:hAnsi="Arial" w:cs="Arial"/>
        </w:rPr>
        <w:t>The study utilized a descriptive–correlational research design to determine the relationship between college preparedness and career decision-making among Senior High School students. This design is appropriate as it allows the researcher to describe the existing levels of the variables and examine the strength and direction of their relationship without manipulating any conditions.</w:t>
      </w:r>
    </w:p>
    <w:p w14:paraId="2A9BCDF5" w14:textId="77777777" w:rsidR="005F08C0" w:rsidRPr="002328F3" w:rsidRDefault="005F08C0" w:rsidP="002328F3">
      <w:pPr>
        <w:tabs>
          <w:tab w:val="left" w:pos="9214"/>
        </w:tabs>
        <w:jc w:val="both"/>
        <w:rPr>
          <w:rFonts w:ascii="Arial" w:hAnsi="Arial" w:cs="Arial"/>
        </w:rPr>
      </w:pPr>
    </w:p>
    <w:p w14:paraId="170FC0A4" w14:textId="77777777" w:rsidR="005F08C0" w:rsidRPr="002328F3" w:rsidRDefault="005F08C0" w:rsidP="002328F3">
      <w:pPr>
        <w:tabs>
          <w:tab w:val="left" w:pos="9214"/>
        </w:tabs>
        <w:jc w:val="both"/>
        <w:rPr>
          <w:rFonts w:ascii="Arial" w:hAnsi="Arial" w:cs="Arial"/>
        </w:rPr>
      </w:pPr>
      <w:r w:rsidRPr="002328F3">
        <w:rPr>
          <w:rFonts w:ascii="Arial" w:hAnsi="Arial" w:cs="Arial"/>
        </w:rPr>
        <w:t xml:space="preserve">As emphasized by </w:t>
      </w:r>
      <w:proofErr w:type="spellStart"/>
      <w:r w:rsidRPr="002328F3">
        <w:rPr>
          <w:rFonts w:ascii="Arial" w:hAnsi="Arial" w:cs="Arial"/>
        </w:rPr>
        <w:t>Aprecia</w:t>
      </w:r>
      <w:proofErr w:type="spellEnd"/>
      <w:r w:rsidRPr="002328F3">
        <w:rPr>
          <w:rFonts w:ascii="Arial" w:hAnsi="Arial" w:cs="Arial"/>
        </w:rPr>
        <w:t xml:space="preserve"> et al. (2022), descriptive–correlational research systematically describes variables and assesses the naturally occurring relationships between and among them. In this study, the design aligns with the objective of determining whether students’ level of college preparedness is significantly associated with and predictive of their career decision-making toward higher education.</w:t>
      </w:r>
    </w:p>
    <w:p w14:paraId="7EA2DA56" w14:textId="77777777" w:rsidR="005F08C0" w:rsidRPr="002328F3" w:rsidRDefault="005F08C0" w:rsidP="002328F3">
      <w:pPr>
        <w:tabs>
          <w:tab w:val="left" w:pos="9214"/>
        </w:tabs>
        <w:jc w:val="both"/>
        <w:rPr>
          <w:rFonts w:ascii="Arial" w:hAnsi="Arial" w:cs="Arial"/>
        </w:rPr>
      </w:pPr>
    </w:p>
    <w:p w14:paraId="15548951" w14:textId="525E16F0" w:rsidR="005F08C0" w:rsidRPr="002328F3" w:rsidRDefault="005F08C0" w:rsidP="002328F3">
      <w:pPr>
        <w:tabs>
          <w:tab w:val="left" w:pos="9214"/>
        </w:tabs>
        <w:jc w:val="both"/>
        <w:rPr>
          <w:rFonts w:ascii="Arial" w:hAnsi="Arial" w:cs="Arial"/>
        </w:rPr>
      </w:pPr>
      <w:r w:rsidRPr="002328F3">
        <w:rPr>
          <w:rFonts w:ascii="Arial" w:hAnsi="Arial" w:cs="Arial"/>
        </w:rPr>
        <w:t>The regression analysis employed in this study is predictive rather than explanatory, focusing on the extent to which college preparedness can forecast career decision-making outcomes without implying causal relationships. A simple linear regression model was chosen over multiple regression due to the study’s primary interest in the direct predictive relationship between college preparedness and career decision-making. Although psychosocial factors are acknowledged as relevant influences, these were not included as additional predictors in the current model, which serves as a foundational investigation to establish the predictive value of college preparedness alone before considering more complex models.</w:t>
      </w:r>
    </w:p>
    <w:p w14:paraId="275B2A03" w14:textId="77777777" w:rsidR="009B4CCC" w:rsidRPr="002328F3" w:rsidRDefault="009B4CCC" w:rsidP="002328F3">
      <w:pPr>
        <w:tabs>
          <w:tab w:val="left" w:pos="9214"/>
        </w:tabs>
        <w:jc w:val="both"/>
        <w:rPr>
          <w:rFonts w:ascii="Arial" w:hAnsi="Arial" w:cs="Arial"/>
        </w:rPr>
      </w:pPr>
    </w:p>
    <w:p w14:paraId="55A0FB7F" w14:textId="77777777" w:rsidR="00365FCE" w:rsidRPr="002328F3" w:rsidRDefault="009B4CCC" w:rsidP="002328F3">
      <w:pPr>
        <w:tabs>
          <w:tab w:val="left" w:pos="9214"/>
        </w:tabs>
        <w:jc w:val="both"/>
        <w:rPr>
          <w:rFonts w:ascii="Arial" w:hAnsi="Arial" w:cs="Arial"/>
          <w:b/>
          <w:bCs/>
          <w:color w:val="000000" w:themeColor="text1"/>
        </w:rPr>
      </w:pPr>
      <w:r w:rsidRPr="002328F3">
        <w:rPr>
          <w:rFonts w:ascii="Arial" w:hAnsi="Arial" w:cs="Arial"/>
          <w:b/>
          <w:bCs/>
        </w:rPr>
        <w:t xml:space="preserve">2.2 </w:t>
      </w:r>
      <w:r w:rsidRPr="002328F3">
        <w:rPr>
          <w:rFonts w:ascii="Arial" w:hAnsi="Arial" w:cs="Arial"/>
          <w:b/>
          <w:bCs/>
          <w:color w:val="000000" w:themeColor="text1"/>
        </w:rPr>
        <w:t xml:space="preserve">Participants and Sampling Technique </w:t>
      </w:r>
    </w:p>
    <w:p w14:paraId="79FEFFE7" w14:textId="77777777" w:rsidR="00365FCE" w:rsidRPr="002328F3" w:rsidRDefault="00365FCE" w:rsidP="002328F3">
      <w:pPr>
        <w:tabs>
          <w:tab w:val="left" w:pos="9214"/>
        </w:tabs>
        <w:jc w:val="both"/>
        <w:rPr>
          <w:rFonts w:ascii="Arial" w:hAnsi="Arial" w:cs="Arial"/>
        </w:rPr>
      </w:pPr>
      <w:r w:rsidRPr="002328F3">
        <w:rPr>
          <w:rFonts w:ascii="Arial" w:hAnsi="Arial" w:cs="Arial"/>
        </w:rPr>
        <w:t xml:space="preserve">The participants of the study were Senior High School students enrolled during the Academic Year 2025–2026 at the lone public secondary school in Barangay New </w:t>
      </w:r>
      <w:proofErr w:type="spellStart"/>
      <w:r w:rsidRPr="002328F3">
        <w:rPr>
          <w:rFonts w:ascii="Arial" w:hAnsi="Arial" w:cs="Arial"/>
        </w:rPr>
        <w:t>Clarin</w:t>
      </w:r>
      <w:proofErr w:type="spellEnd"/>
      <w:r w:rsidRPr="002328F3">
        <w:rPr>
          <w:rFonts w:ascii="Arial" w:hAnsi="Arial" w:cs="Arial"/>
        </w:rPr>
        <w:t xml:space="preserve">, </w:t>
      </w:r>
      <w:proofErr w:type="spellStart"/>
      <w:r w:rsidRPr="002328F3">
        <w:rPr>
          <w:rFonts w:ascii="Arial" w:hAnsi="Arial" w:cs="Arial"/>
        </w:rPr>
        <w:t>Bansalan</w:t>
      </w:r>
      <w:proofErr w:type="spellEnd"/>
      <w:r w:rsidRPr="002328F3">
        <w:rPr>
          <w:rFonts w:ascii="Arial" w:hAnsi="Arial" w:cs="Arial"/>
        </w:rPr>
        <w:t>, Davao del Sur. A total of one hundred (100) students participated, consisting of fifty-three (53) Grade 11 students and forty-seven (47) Grade 12 students.</w:t>
      </w:r>
    </w:p>
    <w:p w14:paraId="5906171C" w14:textId="77777777" w:rsidR="00365FCE" w:rsidRPr="002328F3" w:rsidRDefault="00365FCE" w:rsidP="002328F3">
      <w:pPr>
        <w:tabs>
          <w:tab w:val="left" w:pos="9214"/>
        </w:tabs>
        <w:jc w:val="both"/>
        <w:rPr>
          <w:rFonts w:ascii="Arial" w:hAnsi="Arial" w:cs="Arial"/>
        </w:rPr>
      </w:pPr>
    </w:p>
    <w:p w14:paraId="20C1115B" w14:textId="77777777" w:rsidR="00365FCE" w:rsidRPr="002328F3" w:rsidRDefault="00365FCE" w:rsidP="002328F3">
      <w:pPr>
        <w:tabs>
          <w:tab w:val="left" w:pos="9214"/>
        </w:tabs>
        <w:jc w:val="both"/>
        <w:rPr>
          <w:rFonts w:ascii="Arial" w:hAnsi="Arial" w:cs="Arial"/>
        </w:rPr>
      </w:pPr>
      <w:r w:rsidRPr="002328F3">
        <w:rPr>
          <w:rFonts w:ascii="Arial" w:hAnsi="Arial" w:cs="Arial"/>
        </w:rPr>
        <w:t>The study employed a complete enumeration sampling technique, wherein the entire population of Senior High School students in the institution was included as respondents. This approach was deemed appropriate because the population size was finite, accessible, and manageable, allowing data collection from all eligible participants without exclusion. The use of complete enumeration minimized sampling bias and enhanced the internal validity of the findings by ensuring full representation of the target population.</w:t>
      </w:r>
    </w:p>
    <w:p w14:paraId="4F1DD379" w14:textId="77777777" w:rsidR="00365FCE" w:rsidRPr="002328F3" w:rsidRDefault="00365FCE" w:rsidP="002328F3">
      <w:pPr>
        <w:tabs>
          <w:tab w:val="left" w:pos="9214"/>
        </w:tabs>
        <w:jc w:val="both"/>
        <w:rPr>
          <w:rFonts w:ascii="Arial" w:hAnsi="Arial" w:cs="Arial"/>
        </w:rPr>
      </w:pPr>
    </w:p>
    <w:p w14:paraId="3D3B4333" w14:textId="77777777" w:rsidR="00365FCE" w:rsidRPr="002328F3" w:rsidRDefault="00365FCE" w:rsidP="002328F3">
      <w:pPr>
        <w:tabs>
          <w:tab w:val="left" w:pos="9214"/>
        </w:tabs>
        <w:jc w:val="both"/>
        <w:rPr>
          <w:rFonts w:ascii="Arial" w:hAnsi="Arial" w:cs="Arial"/>
        </w:rPr>
      </w:pPr>
      <w:r w:rsidRPr="002328F3">
        <w:rPr>
          <w:rFonts w:ascii="Arial" w:hAnsi="Arial" w:cs="Arial"/>
        </w:rPr>
        <w:lastRenderedPageBreak/>
        <w:t>Including both Grade 11 and Grade 12 students strengthened the study by capturing perspectives from learners at different stages of college and career readiness. Grade 11 students represent the early phase of career exploration and preparedness development, while Grade 12 students are at a more advanced stage where decisions regarding higher education and future career paths are more immediate.</w:t>
      </w:r>
    </w:p>
    <w:p w14:paraId="4F1F5339" w14:textId="77777777" w:rsidR="00365FCE" w:rsidRPr="002328F3" w:rsidRDefault="00365FCE" w:rsidP="002328F3">
      <w:pPr>
        <w:tabs>
          <w:tab w:val="left" w:pos="9214"/>
        </w:tabs>
        <w:jc w:val="both"/>
        <w:rPr>
          <w:rFonts w:ascii="Arial" w:hAnsi="Arial" w:cs="Arial"/>
        </w:rPr>
      </w:pPr>
    </w:p>
    <w:p w14:paraId="45D4AA85" w14:textId="4BE6284C" w:rsidR="00365FCE" w:rsidRPr="002328F3" w:rsidRDefault="00365FCE" w:rsidP="002328F3">
      <w:pPr>
        <w:tabs>
          <w:tab w:val="left" w:pos="9214"/>
        </w:tabs>
        <w:jc w:val="both"/>
        <w:rPr>
          <w:rFonts w:ascii="Arial" w:hAnsi="Arial" w:cs="Arial"/>
          <w:b/>
          <w:bCs/>
          <w:color w:val="000000" w:themeColor="text1"/>
        </w:rPr>
      </w:pPr>
      <w:r w:rsidRPr="002328F3">
        <w:rPr>
          <w:rFonts w:ascii="Arial" w:hAnsi="Arial" w:cs="Arial"/>
        </w:rPr>
        <w:t>It is important to acknowledge that the single-school setting limits the external validity of the findings. The results are context-specific, reflecting the experiences and characteristics of students within this school environment. Therefore, generalization of the findings to other schools or broader populations should be done cautiously. Nonetheless, the sample size of 100 respondents was adequate for correlational and regression analyses within the defined population, making the findings statistically meaningful for the study context.</w:t>
      </w:r>
    </w:p>
    <w:p w14:paraId="757B02C0" w14:textId="77777777" w:rsidR="009B4CCC" w:rsidRPr="002328F3" w:rsidRDefault="009B4CCC" w:rsidP="002328F3">
      <w:pPr>
        <w:tabs>
          <w:tab w:val="left" w:pos="9214"/>
        </w:tabs>
        <w:jc w:val="both"/>
        <w:rPr>
          <w:rFonts w:ascii="Arial" w:hAnsi="Arial" w:cs="Arial"/>
          <w:b/>
          <w:bCs/>
        </w:rPr>
      </w:pPr>
    </w:p>
    <w:p w14:paraId="0B2567AE" w14:textId="77777777" w:rsidR="009B4CCC" w:rsidRPr="002328F3" w:rsidRDefault="009B4CCC" w:rsidP="002328F3">
      <w:pPr>
        <w:tabs>
          <w:tab w:val="left" w:pos="9214"/>
        </w:tabs>
        <w:jc w:val="both"/>
        <w:rPr>
          <w:rFonts w:ascii="Arial" w:hAnsi="Arial" w:cs="Arial"/>
          <w:b/>
          <w:bCs/>
        </w:rPr>
      </w:pPr>
      <w:r w:rsidRPr="002328F3">
        <w:rPr>
          <w:rFonts w:ascii="Arial" w:hAnsi="Arial" w:cs="Arial"/>
          <w:b/>
          <w:bCs/>
        </w:rPr>
        <w:t xml:space="preserve">2.3 Research Instrument </w:t>
      </w:r>
    </w:p>
    <w:p w14:paraId="055F8AE6" w14:textId="77777777" w:rsidR="000E5F47" w:rsidRPr="002328F3" w:rsidRDefault="000E5F47" w:rsidP="002328F3">
      <w:pPr>
        <w:tabs>
          <w:tab w:val="left" w:pos="9214"/>
        </w:tabs>
        <w:jc w:val="both"/>
        <w:rPr>
          <w:rFonts w:ascii="Arial" w:hAnsi="Arial" w:cs="Arial"/>
        </w:rPr>
      </w:pPr>
      <w:r w:rsidRPr="002328F3">
        <w:rPr>
          <w:rFonts w:ascii="Arial" w:hAnsi="Arial" w:cs="Arial"/>
        </w:rPr>
        <w:t xml:space="preserve">The study utilized adopted research instruments to ensure content relevance and measurement accuracy. College preparedness was measured using an instrument adapted from Cuy and Salinas (2019), entitled </w:t>
      </w:r>
      <w:r w:rsidRPr="002328F3">
        <w:rPr>
          <w:rStyle w:val="Emphasis"/>
          <w:rFonts w:ascii="Arial" w:hAnsi="Arial" w:cs="Arial"/>
        </w:rPr>
        <w:t>“Aspiration and Readiness of Filipino Senior High School Students in Pursuing College Degrees.”</w:t>
      </w:r>
      <w:r w:rsidRPr="002328F3">
        <w:rPr>
          <w:rFonts w:ascii="Arial" w:hAnsi="Arial" w:cs="Arial"/>
        </w:rPr>
        <w:t xml:space="preserve"> Career decision making was measured using an instrument adapted from Puebla (2022), entitled </w:t>
      </w:r>
      <w:r w:rsidRPr="002328F3">
        <w:rPr>
          <w:rStyle w:val="Emphasis"/>
          <w:rFonts w:ascii="Arial" w:hAnsi="Arial" w:cs="Arial"/>
        </w:rPr>
        <w:t>“Career Decisions and Dilemmas of Senior High School Students in Disadvantaged Schools: Towards the Development of a Proposed Career Guidance Program.”</w:t>
      </w:r>
      <w:r w:rsidRPr="002328F3">
        <w:rPr>
          <w:rFonts w:ascii="Arial" w:hAnsi="Arial" w:cs="Arial"/>
        </w:rPr>
        <w:t xml:space="preserve"> Both instruments were selected due to their established use in previous studies involving Filipino Senior High School students and their strong alignment with the constructs examined in the present study. Minor contextual modifications were made to ensure suitability for the respondents and the local school context, without altering the original constructs of the instruments.</w:t>
      </w:r>
    </w:p>
    <w:p w14:paraId="347A866E" w14:textId="77777777" w:rsidR="000E5F47" w:rsidRPr="002328F3" w:rsidRDefault="000E5F47" w:rsidP="002328F3">
      <w:pPr>
        <w:tabs>
          <w:tab w:val="left" w:pos="9214"/>
        </w:tabs>
        <w:jc w:val="both"/>
        <w:rPr>
          <w:rFonts w:ascii="Arial" w:hAnsi="Arial" w:cs="Arial"/>
        </w:rPr>
      </w:pPr>
    </w:p>
    <w:p w14:paraId="02680149" w14:textId="77777777" w:rsidR="000E5F47" w:rsidRPr="002328F3" w:rsidRDefault="000E5F47" w:rsidP="002328F3">
      <w:pPr>
        <w:tabs>
          <w:tab w:val="left" w:pos="9214"/>
        </w:tabs>
        <w:jc w:val="both"/>
        <w:rPr>
          <w:rFonts w:ascii="Arial" w:hAnsi="Arial" w:cs="Arial"/>
        </w:rPr>
      </w:pPr>
      <w:r w:rsidRPr="002328F3">
        <w:rPr>
          <w:rFonts w:ascii="Arial" w:hAnsi="Arial" w:cs="Arial"/>
        </w:rPr>
        <w:t xml:space="preserve">To establish internal consistency reliability in the present study, reliability analyses were conducted prior to data analysis. The college preparedness instrument yielded a Cronbach’s alpha coefficient of </w:t>
      </w:r>
      <w:r w:rsidRPr="002328F3">
        <w:rPr>
          <w:rStyle w:val="Strong"/>
          <w:rFonts w:ascii="Arial" w:hAnsi="Arial" w:cs="Arial"/>
          <w:b w:val="0"/>
          <w:bCs w:val="0"/>
        </w:rPr>
        <w:t>α = .89</w:t>
      </w:r>
      <w:r w:rsidRPr="002328F3">
        <w:rPr>
          <w:rFonts w:ascii="Arial" w:hAnsi="Arial" w:cs="Arial"/>
        </w:rPr>
        <w:t xml:space="preserve">, indicating high internal consistency among items measuring students’ academic, personal, and emotional readiness for college. Similarly, the career decision-making instrument obtained a Cronbach’s alpha coefficient of </w:t>
      </w:r>
      <w:r w:rsidRPr="002328F3">
        <w:rPr>
          <w:rStyle w:val="Strong"/>
          <w:rFonts w:ascii="Arial" w:hAnsi="Arial" w:cs="Arial"/>
          <w:b w:val="0"/>
          <w:bCs w:val="0"/>
        </w:rPr>
        <w:t>α = .91</w:t>
      </w:r>
      <w:r w:rsidRPr="002328F3">
        <w:rPr>
          <w:rFonts w:ascii="Arial" w:hAnsi="Arial" w:cs="Arial"/>
        </w:rPr>
        <w:t>, reflecting excellent internal consistency. These results indicate that both instruments were reliable for use among Senior High School students.</w:t>
      </w:r>
    </w:p>
    <w:p w14:paraId="5D7B69AD" w14:textId="77777777" w:rsidR="000E5F47" w:rsidRPr="002328F3" w:rsidRDefault="000E5F47" w:rsidP="002328F3">
      <w:pPr>
        <w:tabs>
          <w:tab w:val="left" w:pos="9214"/>
        </w:tabs>
        <w:jc w:val="both"/>
        <w:rPr>
          <w:rFonts w:ascii="Arial" w:hAnsi="Arial" w:cs="Arial"/>
        </w:rPr>
      </w:pPr>
    </w:p>
    <w:p w14:paraId="14133D3A" w14:textId="77777777" w:rsidR="000E5F47" w:rsidRPr="002328F3" w:rsidRDefault="000E5F47" w:rsidP="002328F3">
      <w:pPr>
        <w:tabs>
          <w:tab w:val="left" w:pos="9214"/>
        </w:tabs>
        <w:jc w:val="both"/>
        <w:rPr>
          <w:rFonts w:ascii="Arial" w:hAnsi="Arial" w:cs="Arial"/>
        </w:rPr>
      </w:pPr>
      <w:r w:rsidRPr="002328F3">
        <w:rPr>
          <w:rFonts w:ascii="Arial" w:hAnsi="Arial" w:cs="Arial"/>
        </w:rPr>
        <w:t>Construct validity was supported by the original validation procedures reported by Cuy and Salinas (2019) and Puebla (2022), which were grounded in established theories of college readiness and career development. In the present study, construct alignment was further ensured through expert review and examination of item relevance and consistency with the theoretical dimensions of each construct.</w:t>
      </w:r>
    </w:p>
    <w:p w14:paraId="1A0B1837" w14:textId="77777777" w:rsidR="000E5F47" w:rsidRPr="002328F3" w:rsidRDefault="000E5F47" w:rsidP="002328F3">
      <w:pPr>
        <w:tabs>
          <w:tab w:val="left" w:pos="9214"/>
        </w:tabs>
        <w:jc w:val="both"/>
        <w:rPr>
          <w:rFonts w:ascii="Arial" w:hAnsi="Arial" w:cs="Arial"/>
        </w:rPr>
      </w:pPr>
    </w:p>
    <w:p w14:paraId="235F250E" w14:textId="5E220CE4" w:rsidR="000E5F47" w:rsidRPr="002328F3" w:rsidRDefault="000E5F47" w:rsidP="002328F3">
      <w:pPr>
        <w:tabs>
          <w:tab w:val="left" w:pos="9214"/>
        </w:tabs>
        <w:jc w:val="both"/>
        <w:rPr>
          <w:rFonts w:ascii="Arial" w:hAnsi="Arial" w:cs="Arial"/>
        </w:rPr>
      </w:pPr>
      <w:r w:rsidRPr="002328F3">
        <w:rPr>
          <w:rFonts w:ascii="Arial" w:hAnsi="Arial" w:cs="Arial"/>
        </w:rPr>
        <w:t>The career decision-making instrument included several negatively worded items. These items were reverse coded prior to scoring to ensure consistent directionality, such that higher scores uniformly reflected higher levels of career decision-making competence. Composite scores for each scale were computed by averaging item responses. A five-point Likert scale was used for both instruments, with responses ranging from 1 (Strongly Disagree) to 5 (Strongly Agree), following the interpretation guidelines described by Pimentel (2010).</w:t>
      </w:r>
    </w:p>
    <w:p w14:paraId="6FAE02BF" w14:textId="77777777" w:rsidR="009B4CCC" w:rsidRPr="002328F3" w:rsidRDefault="009B4CCC" w:rsidP="002328F3">
      <w:pPr>
        <w:tabs>
          <w:tab w:val="left" w:pos="9214"/>
        </w:tabs>
        <w:jc w:val="both"/>
        <w:rPr>
          <w:rFonts w:ascii="Arial" w:hAnsi="Arial" w:cs="Arial"/>
        </w:rPr>
      </w:pPr>
    </w:p>
    <w:p w14:paraId="68F80A46" w14:textId="77777777" w:rsidR="00365FCE" w:rsidRPr="002328F3" w:rsidRDefault="00365FCE" w:rsidP="002328F3">
      <w:pPr>
        <w:tabs>
          <w:tab w:val="left" w:pos="9214"/>
        </w:tabs>
        <w:jc w:val="both"/>
        <w:rPr>
          <w:rFonts w:ascii="Arial" w:hAnsi="Arial" w:cs="Arial"/>
        </w:rPr>
      </w:pPr>
    </w:p>
    <w:p w14:paraId="01AC4390" w14:textId="77777777" w:rsidR="009B4CCC" w:rsidRPr="002328F3" w:rsidRDefault="009B4CCC" w:rsidP="002328F3">
      <w:pPr>
        <w:tabs>
          <w:tab w:val="left" w:pos="9214"/>
        </w:tabs>
        <w:jc w:val="center"/>
        <w:rPr>
          <w:rFonts w:ascii="Arial" w:hAnsi="Arial" w:cs="Arial"/>
          <w:b/>
          <w:bCs/>
          <w:i/>
          <w:iCs/>
        </w:rPr>
      </w:pPr>
      <w:r w:rsidRPr="002328F3">
        <w:rPr>
          <w:rFonts w:ascii="Arial" w:hAnsi="Arial" w:cs="Arial"/>
          <w:b/>
          <w:bCs/>
        </w:rPr>
        <w:t>Table 1</w:t>
      </w:r>
      <w:r w:rsidRPr="002328F3">
        <w:rPr>
          <w:rFonts w:ascii="Arial" w:hAnsi="Arial" w:cs="Arial"/>
          <w:b/>
          <w:bCs/>
          <w:i/>
          <w:iCs/>
        </w:rPr>
        <w:t>. Interpretation on the College Preparedness</w:t>
      </w:r>
    </w:p>
    <w:tbl>
      <w:tblPr>
        <w:tblStyle w:val="TableGrid"/>
        <w:tblW w:w="747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1276"/>
        <w:gridCol w:w="1984"/>
        <w:gridCol w:w="3402"/>
      </w:tblGrid>
      <w:tr w:rsidR="009B4CCC" w:rsidRPr="002328F3" w14:paraId="56F8C71B" w14:textId="77777777" w:rsidTr="009B4CCC">
        <w:tc>
          <w:tcPr>
            <w:tcW w:w="817" w:type="dxa"/>
            <w:tcBorders>
              <w:top w:val="single" w:sz="4" w:space="0" w:color="auto"/>
              <w:bottom w:val="single" w:sz="4" w:space="0" w:color="auto"/>
            </w:tcBorders>
          </w:tcPr>
          <w:p w14:paraId="48A8ADA0" w14:textId="77777777" w:rsidR="009B4CCC" w:rsidRPr="002328F3" w:rsidRDefault="009B4CCC" w:rsidP="002328F3">
            <w:pPr>
              <w:tabs>
                <w:tab w:val="left" w:pos="9214"/>
              </w:tabs>
              <w:jc w:val="center"/>
              <w:rPr>
                <w:rFonts w:ascii="Arial" w:hAnsi="Arial" w:cs="Arial"/>
                <w:sz w:val="20"/>
                <w:szCs w:val="20"/>
              </w:rPr>
            </w:pPr>
            <w:r w:rsidRPr="002328F3">
              <w:rPr>
                <w:rFonts w:ascii="Arial" w:hAnsi="Arial" w:cs="Arial"/>
                <w:sz w:val="20"/>
                <w:szCs w:val="20"/>
              </w:rPr>
              <w:t>Likert Scale</w:t>
            </w:r>
          </w:p>
        </w:tc>
        <w:tc>
          <w:tcPr>
            <w:tcW w:w="1276" w:type="dxa"/>
            <w:tcBorders>
              <w:top w:val="single" w:sz="4" w:space="0" w:color="auto"/>
              <w:bottom w:val="single" w:sz="4" w:space="0" w:color="auto"/>
            </w:tcBorders>
          </w:tcPr>
          <w:p w14:paraId="0A19A374" w14:textId="77777777" w:rsidR="009B4CCC" w:rsidRPr="002328F3" w:rsidRDefault="009B4CCC" w:rsidP="002328F3">
            <w:pPr>
              <w:tabs>
                <w:tab w:val="left" w:pos="9214"/>
              </w:tabs>
              <w:jc w:val="center"/>
              <w:rPr>
                <w:rFonts w:ascii="Arial" w:hAnsi="Arial" w:cs="Arial"/>
                <w:sz w:val="20"/>
                <w:szCs w:val="20"/>
              </w:rPr>
            </w:pPr>
            <w:r w:rsidRPr="002328F3">
              <w:rPr>
                <w:rFonts w:ascii="Arial" w:hAnsi="Arial" w:cs="Arial"/>
                <w:sz w:val="20"/>
                <w:szCs w:val="20"/>
              </w:rPr>
              <w:t>Scale Range</w:t>
            </w:r>
          </w:p>
        </w:tc>
        <w:tc>
          <w:tcPr>
            <w:tcW w:w="1984" w:type="dxa"/>
            <w:tcBorders>
              <w:top w:val="single" w:sz="4" w:space="0" w:color="auto"/>
              <w:bottom w:val="single" w:sz="4" w:space="0" w:color="auto"/>
            </w:tcBorders>
          </w:tcPr>
          <w:p w14:paraId="14A058D5" w14:textId="77777777" w:rsidR="009B4CCC" w:rsidRPr="002328F3" w:rsidRDefault="009B4CCC" w:rsidP="002328F3">
            <w:pPr>
              <w:tabs>
                <w:tab w:val="left" w:pos="9214"/>
              </w:tabs>
              <w:jc w:val="center"/>
              <w:rPr>
                <w:rFonts w:ascii="Arial" w:hAnsi="Arial" w:cs="Arial"/>
                <w:sz w:val="20"/>
                <w:szCs w:val="20"/>
              </w:rPr>
            </w:pPr>
            <w:r w:rsidRPr="002328F3">
              <w:rPr>
                <w:rFonts w:ascii="Arial" w:hAnsi="Arial" w:cs="Arial"/>
                <w:sz w:val="20"/>
                <w:szCs w:val="20"/>
              </w:rPr>
              <w:t>Descriptive Interpretation</w:t>
            </w:r>
          </w:p>
        </w:tc>
        <w:tc>
          <w:tcPr>
            <w:tcW w:w="3402" w:type="dxa"/>
            <w:tcBorders>
              <w:top w:val="single" w:sz="4" w:space="0" w:color="auto"/>
              <w:bottom w:val="single" w:sz="4" w:space="0" w:color="auto"/>
            </w:tcBorders>
          </w:tcPr>
          <w:p w14:paraId="667CA5FD" w14:textId="77777777" w:rsidR="009B4CCC" w:rsidRPr="002328F3" w:rsidRDefault="009B4CCC" w:rsidP="002328F3">
            <w:pPr>
              <w:tabs>
                <w:tab w:val="left" w:pos="9214"/>
              </w:tabs>
              <w:jc w:val="center"/>
              <w:rPr>
                <w:rFonts w:ascii="Arial" w:hAnsi="Arial" w:cs="Arial"/>
                <w:sz w:val="20"/>
                <w:szCs w:val="20"/>
              </w:rPr>
            </w:pPr>
            <w:r w:rsidRPr="002328F3">
              <w:rPr>
                <w:rFonts w:ascii="Arial" w:hAnsi="Arial" w:cs="Arial"/>
                <w:sz w:val="20"/>
                <w:szCs w:val="20"/>
              </w:rPr>
              <w:t>Descriptive Meaning</w:t>
            </w:r>
          </w:p>
        </w:tc>
      </w:tr>
      <w:tr w:rsidR="009B4CCC" w:rsidRPr="002328F3" w14:paraId="6AB652D5" w14:textId="77777777" w:rsidTr="009B4CCC">
        <w:tc>
          <w:tcPr>
            <w:tcW w:w="817" w:type="dxa"/>
            <w:tcBorders>
              <w:top w:val="single" w:sz="4" w:space="0" w:color="auto"/>
            </w:tcBorders>
          </w:tcPr>
          <w:p w14:paraId="20FB3BBD" w14:textId="77777777" w:rsidR="009B4CCC" w:rsidRPr="002328F3" w:rsidRDefault="009B4CCC" w:rsidP="002328F3">
            <w:pPr>
              <w:tabs>
                <w:tab w:val="left" w:pos="9214"/>
              </w:tabs>
              <w:jc w:val="center"/>
              <w:rPr>
                <w:rFonts w:ascii="Arial" w:hAnsi="Arial" w:cs="Arial"/>
                <w:sz w:val="20"/>
                <w:szCs w:val="20"/>
              </w:rPr>
            </w:pPr>
            <w:r w:rsidRPr="002328F3">
              <w:rPr>
                <w:rFonts w:ascii="Arial" w:hAnsi="Arial" w:cs="Arial"/>
                <w:sz w:val="20"/>
                <w:szCs w:val="20"/>
              </w:rPr>
              <w:t>5</w:t>
            </w:r>
          </w:p>
        </w:tc>
        <w:tc>
          <w:tcPr>
            <w:tcW w:w="1276" w:type="dxa"/>
            <w:tcBorders>
              <w:top w:val="single" w:sz="4" w:space="0" w:color="auto"/>
            </w:tcBorders>
          </w:tcPr>
          <w:p w14:paraId="612F8ED6" w14:textId="77777777" w:rsidR="009B4CCC" w:rsidRPr="002328F3" w:rsidRDefault="009B4CCC" w:rsidP="002328F3">
            <w:pPr>
              <w:tabs>
                <w:tab w:val="left" w:pos="9214"/>
              </w:tabs>
              <w:jc w:val="center"/>
              <w:rPr>
                <w:rFonts w:ascii="Arial" w:hAnsi="Arial" w:cs="Arial"/>
                <w:sz w:val="20"/>
                <w:szCs w:val="20"/>
              </w:rPr>
            </w:pPr>
            <w:r w:rsidRPr="002328F3">
              <w:rPr>
                <w:rFonts w:ascii="Arial" w:hAnsi="Arial" w:cs="Arial"/>
                <w:sz w:val="20"/>
                <w:szCs w:val="20"/>
              </w:rPr>
              <w:t>4.20 – 5.00</w:t>
            </w:r>
          </w:p>
        </w:tc>
        <w:tc>
          <w:tcPr>
            <w:tcW w:w="1984" w:type="dxa"/>
            <w:tcBorders>
              <w:top w:val="single" w:sz="4" w:space="0" w:color="auto"/>
            </w:tcBorders>
          </w:tcPr>
          <w:p w14:paraId="78878506" w14:textId="77777777" w:rsidR="009B4CCC" w:rsidRPr="002328F3" w:rsidRDefault="009B4CCC" w:rsidP="002328F3">
            <w:pPr>
              <w:tabs>
                <w:tab w:val="left" w:pos="9214"/>
              </w:tabs>
              <w:jc w:val="center"/>
              <w:rPr>
                <w:rFonts w:ascii="Arial" w:hAnsi="Arial" w:cs="Arial"/>
                <w:sz w:val="20"/>
                <w:szCs w:val="20"/>
              </w:rPr>
            </w:pPr>
            <w:r w:rsidRPr="002328F3">
              <w:rPr>
                <w:rFonts w:ascii="Arial" w:hAnsi="Arial" w:cs="Arial"/>
                <w:sz w:val="20"/>
                <w:szCs w:val="20"/>
              </w:rPr>
              <w:t>Very High</w:t>
            </w:r>
          </w:p>
        </w:tc>
        <w:tc>
          <w:tcPr>
            <w:tcW w:w="3402" w:type="dxa"/>
            <w:tcBorders>
              <w:top w:val="single" w:sz="4" w:space="0" w:color="auto"/>
            </w:tcBorders>
            <w:vAlign w:val="center"/>
          </w:tcPr>
          <w:p w14:paraId="02073CDB" w14:textId="77777777" w:rsidR="009B4CCC" w:rsidRPr="002328F3" w:rsidRDefault="009B4CCC" w:rsidP="002328F3">
            <w:pPr>
              <w:tabs>
                <w:tab w:val="left" w:pos="9214"/>
              </w:tabs>
              <w:jc w:val="both"/>
              <w:rPr>
                <w:rFonts w:ascii="Arial" w:hAnsi="Arial" w:cs="Arial"/>
                <w:sz w:val="20"/>
                <w:szCs w:val="20"/>
              </w:rPr>
            </w:pPr>
            <w:r w:rsidRPr="002328F3">
              <w:rPr>
                <w:rFonts w:ascii="Arial" w:hAnsi="Arial" w:cs="Arial"/>
                <w:sz w:val="20"/>
                <w:szCs w:val="20"/>
              </w:rPr>
              <w:t xml:space="preserve">Students demonstrate a very high </w:t>
            </w:r>
            <w:r w:rsidRPr="002328F3">
              <w:rPr>
                <w:rFonts w:ascii="Arial" w:hAnsi="Arial" w:cs="Arial"/>
                <w:sz w:val="20"/>
                <w:szCs w:val="20"/>
              </w:rPr>
              <w:lastRenderedPageBreak/>
              <w:t>level of preparedness, reflected in strong confidence, clarity of goals, and well-informed career decision-making toward higher education.</w:t>
            </w:r>
          </w:p>
        </w:tc>
      </w:tr>
      <w:tr w:rsidR="009B4CCC" w:rsidRPr="002328F3" w14:paraId="26E00A58" w14:textId="77777777" w:rsidTr="009B4CCC">
        <w:tc>
          <w:tcPr>
            <w:tcW w:w="817" w:type="dxa"/>
          </w:tcPr>
          <w:p w14:paraId="6F9494D6" w14:textId="77777777" w:rsidR="009B4CCC" w:rsidRPr="002328F3" w:rsidRDefault="009B4CCC" w:rsidP="002328F3">
            <w:pPr>
              <w:tabs>
                <w:tab w:val="left" w:pos="9214"/>
              </w:tabs>
              <w:jc w:val="center"/>
              <w:rPr>
                <w:rFonts w:ascii="Arial" w:hAnsi="Arial" w:cs="Arial"/>
                <w:sz w:val="20"/>
                <w:szCs w:val="20"/>
              </w:rPr>
            </w:pPr>
            <w:r w:rsidRPr="002328F3">
              <w:rPr>
                <w:rFonts w:ascii="Arial" w:hAnsi="Arial" w:cs="Arial"/>
                <w:sz w:val="20"/>
                <w:szCs w:val="20"/>
              </w:rPr>
              <w:lastRenderedPageBreak/>
              <w:t>4</w:t>
            </w:r>
          </w:p>
        </w:tc>
        <w:tc>
          <w:tcPr>
            <w:tcW w:w="1276" w:type="dxa"/>
          </w:tcPr>
          <w:p w14:paraId="321ED652" w14:textId="77777777" w:rsidR="009B4CCC" w:rsidRPr="002328F3" w:rsidRDefault="009B4CCC" w:rsidP="002328F3">
            <w:pPr>
              <w:tabs>
                <w:tab w:val="left" w:pos="9214"/>
              </w:tabs>
              <w:jc w:val="center"/>
              <w:rPr>
                <w:rFonts w:ascii="Arial" w:hAnsi="Arial" w:cs="Arial"/>
                <w:sz w:val="20"/>
                <w:szCs w:val="20"/>
              </w:rPr>
            </w:pPr>
            <w:r w:rsidRPr="002328F3">
              <w:rPr>
                <w:rFonts w:ascii="Arial" w:hAnsi="Arial" w:cs="Arial"/>
                <w:sz w:val="20"/>
                <w:szCs w:val="20"/>
              </w:rPr>
              <w:t>3.40 – 4.19</w:t>
            </w:r>
          </w:p>
        </w:tc>
        <w:tc>
          <w:tcPr>
            <w:tcW w:w="1984" w:type="dxa"/>
          </w:tcPr>
          <w:p w14:paraId="6410D5F0" w14:textId="77777777" w:rsidR="009B4CCC" w:rsidRPr="002328F3" w:rsidRDefault="009B4CCC" w:rsidP="002328F3">
            <w:pPr>
              <w:tabs>
                <w:tab w:val="left" w:pos="9214"/>
              </w:tabs>
              <w:jc w:val="center"/>
              <w:rPr>
                <w:rFonts w:ascii="Arial" w:hAnsi="Arial" w:cs="Arial"/>
                <w:sz w:val="20"/>
                <w:szCs w:val="20"/>
              </w:rPr>
            </w:pPr>
            <w:r w:rsidRPr="002328F3">
              <w:rPr>
                <w:rFonts w:ascii="Arial" w:hAnsi="Arial" w:cs="Arial"/>
                <w:sz w:val="20"/>
                <w:szCs w:val="20"/>
              </w:rPr>
              <w:t>High</w:t>
            </w:r>
          </w:p>
        </w:tc>
        <w:tc>
          <w:tcPr>
            <w:tcW w:w="3402" w:type="dxa"/>
            <w:vAlign w:val="center"/>
          </w:tcPr>
          <w:p w14:paraId="74EC4355" w14:textId="77777777" w:rsidR="009B4CCC" w:rsidRPr="002328F3" w:rsidRDefault="009B4CCC" w:rsidP="002328F3">
            <w:pPr>
              <w:tabs>
                <w:tab w:val="left" w:pos="9214"/>
              </w:tabs>
              <w:jc w:val="both"/>
              <w:rPr>
                <w:rFonts w:ascii="Arial" w:hAnsi="Arial" w:cs="Arial"/>
                <w:sz w:val="20"/>
                <w:szCs w:val="20"/>
              </w:rPr>
            </w:pPr>
            <w:r w:rsidRPr="002328F3">
              <w:rPr>
                <w:rFonts w:ascii="Arial" w:hAnsi="Arial" w:cs="Arial"/>
                <w:sz w:val="20"/>
                <w:szCs w:val="20"/>
              </w:rPr>
              <w:t>Students show a high level of preparedness, enabling them to make sound and realistic career decisions related to higher education.</w:t>
            </w:r>
          </w:p>
        </w:tc>
      </w:tr>
      <w:tr w:rsidR="009B4CCC" w:rsidRPr="002328F3" w14:paraId="2786D5FB" w14:textId="77777777" w:rsidTr="009B4CCC">
        <w:tc>
          <w:tcPr>
            <w:tcW w:w="817" w:type="dxa"/>
          </w:tcPr>
          <w:p w14:paraId="7BF98C2F" w14:textId="77777777" w:rsidR="009B4CCC" w:rsidRPr="002328F3" w:rsidRDefault="009B4CCC" w:rsidP="002328F3">
            <w:pPr>
              <w:tabs>
                <w:tab w:val="left" w:pos="9214"/>
              </w:tabs>
              <w:jc w:val="center"/>
              <w:rPr>
                <w:rFonts w:ascii="Arial" w:hAnsi="Arial" w:cs="Arial"/>
                <w:sz w:val="20"/>
                <w:szCs w:val="20"/>
              </w:rPr>
            </w:pPr>
            <w:r w:rsidRPr="002328F3">
              <w:rPr>
                <w:rFonts w:ascii="Arial" w:hAnsi="Arial" w:cs="Arial"/>
                <w:sz w:val="20"/>
                <w:szCs w:val="20"/>
              </w:rPr>
              <w:t>3</w:t>
            </w:r>
          </w:p>
        </w:tc>
        <w:tc>
          <w:tcPr>
            <w:tcW w:w="1276" w:type="dxa"/>
          </w:tcPr>
          <w:p w14:paraId="2F83EC73" w14:textId="77777777" w:rsidR="009B4CCC" w:rsidRPr="002328F3" w:rsidRDefault="009B4CCC" w:rsidP="002328F3">
            <w:pPr>
              <w:tabs>
                <w:tab w:val="left" w:pos="9214"/>
              </w:tabs>
              <w:jc w:val="center"/>
              <w:rPr>
                <w:rFonts w:ascii="Arial" w:hAnsi="Arial" w:cs="Arial"/>
                <w:sz w:val="20"/>
                <w:szCs w:val="20"/>
              </w:rPr>
            </w:pPr>
            <w:r w:rsidRPr="002328F3">
              <w:rPr>
                <w:rFonts w:ascii="Arial" w:hAnsi="Arial" w:cs="Arial"/>
                <w:sz w:val="20"/>
                <w:szCs w:val="20"/>
              </w:rPr>
              <w:t>2.60 – 3.39</w:t>
            </w:r>
          </w:p>
        </w:tc>
        <w:tc>
          <w:tcPr>
            <w:tcW w:w="1984" w:type="dxa"/>
          </w:tcPr>
          <w:p w14:paraId="7312B78A" w14:textId="77777777" w:rsidR="009B4CCC" w:rsidRPr="002328F3" w:rsidRDefault="009B4CCC" w:rsidP="002328F3">
            <w:pPr>
              <w:tabs>
                <w:tab w:val="left" w:pos="9214"/>
              </w:tabs>
              <w:jc w:val="center"/>
              <w:rPr>
                <w:rFonts w:ascii="Arial" w:hAnsi="Arial" w:cs="Arial"/>
                <w:sz w:val="20"/>
                <w:szCs w:val="20"/>
              </w:rPr>
            </w:pPr>
            <w:r w:rsidRPr="002328F3">
              <w:rPr>
                <w:rFonts w:ascii="Arial" w:hAnsi="Arial" w:cs="Arial"/>
                <w:sz w:val="20"/>
                <w:szCs w:val="20"/>
              </w:rPr>
              <w:t>Moderate</w:t>
            </w:r>
          </w:p>
        </w:tc>
        <w:tc>
          <w:tcPr>
            <w:tcW w:w="3402" w:type="dxa"/>
            <w:vAlign w:val="center"/>
          </w:tcPr>
          <w:p w14:paraId="30181914" w14:textId="77777777" w:rsidR="009B4CCC" w:rsidRPr="002328F3" w:rsidRDefault="009B4CCC" w:rsidP="002328F3">
            <w:pPr>
              <w:tabs>
                <w:tab w:val="left" w:pos="9214"/>
              </w:tabs>
              <w:jc w:val="both"/>
              <w:rPr>
                <w:rFonts w:ascii="Arial" w:hAnsi="Arial" w:cs="Arial"/>
                <w:sz w:val="20"/>
                <w:szCs w:val="20"/>
              </w:rPr>
            </w:pPr>
            <w:r w:rsidRPr="002328F3">
              <w:rPr>
                <w:rFonts w:ascii="Arial" w:hAnsi="Arial" w:cs="Arial"/>
                <w:sz w:val="20"/>
                <w:szCs w:val="20"/>
              </w:rPr>
              <w:t>Students exhibit a moderate level of preparedness; they show partial readiness for career decision-making but still require guidance and further development.</w:t>
            </w:r>
          </w:p>
        </w:tc>
      </w:tr>
      <w:tr w:rsidR="009B4CCC" w:rsidRPr="002328F3" w14:paraId="1B2559E4" w14:textId="77777777" w:rsidTr="009B4CCC">
        <w:tc>
          <w:tcPr>
            <w:tcW w:w="817" w:type="dxa"/>
          </w:tcPr>
          <w:p w14:paraId="7ACBBD1F" w14:textId="77777777" w:rsidR="009B4CCC" w:rsidRPr="002328F3" w:rsidRDefault="009B4CCC" w:rsidP="002328F3">
            <w:pPr>
              <w:tabs>
                <w:tab w:val="left" w:pos="9214"/>
              </w:tabs>
              <w:jc w:val="center"/>
              <w:rPr>
                <w:rFonts w:ascii="Arial" w:hAnsi="Arial" w:cs="Arial"/>
                <w:sz w:val="20"/>
                <w:szCs w:val="20"/>
              </w:rPr>
            </w:pPr>
            <w:r w:rsidRPr="002328F3">
              <w:rPr>
                <w:rFonts w:ascii="Arial" w:hAnsi="Arial" w:cs="Arial"/>
                <w:sz w:val="20"/>
                <w:szCs w:val="20"/>
              </w:rPr>
              <w:t>2</w:t>
            </w:r>
          </w:p>
        </w:tc>
        <w:tc>
          <w:tcPr>
            <w:tcW w:w="1276" w:type="dxa"/>
          </w:tcPr>
          <w:p w14:paraId="75233E47" w14:textId="77777777" w:rsidR="009B4CCC" w:rsidRPr="002328F3" w:rsidRDefault="009B4CCC" w:rsidP="002328F3">
            <w:pPr>
              <w:tabs>
                <w:tab w:val="left" w:pos="9214"/>
              </w:tabs>
              <w:jc w:val="center"/>
              <w:rPr>
                <w:rFonts w:ascii="Arial" w:hAnsi="Arial" w:cs="Arial"/>
                <w:sz w:val="20"/>
                <w:szCs w:val="20"/>
              </w:rPr>
            </w:pPr>
            <w:r w:rsidRPr="002328F3">
              <w:rPr>
                <w:rFonts w:ascii="Arial" w:hAnsi="Arial" w:cs="Arial"/>
                <w:sz w:val="20"/>
                <w:szCs w:val="20"/>
              </w:rPr>
              <w:t>1.80 – 2.59</w:t>
            </w:r>
          </w:p>
        </w:tc>
        <w:tc>
          <w:tcPr>
            <w:tcW w:w="1984" w:type="dxa"/>
          </w:tcPr>
          <w:p w14:paraId="641918E9" w14:textId="77777777" w:rsidR="009B4CCC" w:rsidRPr="002328F3" w:rsidRDefault="009B4CCC" w:rsidP="002328F3">
            <w:pPr>
              <w:tabs>
                <w:tab w:val="left" w:pos="9214"/>
              </w:tabs>
              <w:jc w:val="center"/>
              <w:rPr>
                <w:rFonts w:ascii="Arial" w:hAnsi="Arial" w:cs="Arial"/>
                <w:sz w:val="20"/>
                <w:szCs w:val="20"/>
              </w:rPr>
            </w:pPr>
            <w:r w:rsidRPr="002328F3">
              <w:rPr>
                <w:rFonts w:ascii="Arial" w:hAnsi="Arial" w:cs="Arial"/>
                <w:sz w:val="20"/>
                <w:szCs w:val="20"/>
              </w:rPr>
              <w:t>Low</w:t>
            </w:r>
          </w:p>
        </w:tc>
        <w:tc>
          <w:tcPr>
            <w:tcW w:w="3402" w:type="dxa"/>
            <w:vAlign w:val="center"/>
          </w:tcPr>
          <w:p w14:paraId="31DD8ADF" w14:textId="77777777" w:rsidR="009B4CCC" w:rsidRPr="002328F3" w:rsidRDefault="009B4CCC" w:rsidP="002328F3">
            <w:pPr>
              <w:tabs>
                <w:tab w:val="left" w:pos="9214"/>
              </w:tabs>
              <w:jc w:val="both"/>
              <w:rPr>
                <w:rFonts w:ascii="Arial" w:hAnsi="Arial" w:cs="Arial"/>
                <w:sz w:val="20"/>
                <w:szCs w:val="20"/>
              </w:rPr>
            </w:pPr>
            <w:r w:rsidRPr="002328F3">
              <w:rPr>
                <w:rFonts w:ascii="Arial" w:hAnsi="Arial" w:cs="Arial"/>
                <w:sz w:val="20"/>
                <w:szCs w:val="20"/>
              </w:rPr>
              <w:t>Students display a low level of preparedness, resulting in difficulty and uncertainty in making appropriate career decisions toward higher education.</w:t>
            </w:r>
          </w:p>
        </w:tc>
      </w:tr>
      <w:tr w:rsidR="009B4CCC" w:rsidRPr="002328F3" w14:paraId="4F07864F" w14:textId="77777777" w:rsidTr="009B4CCC">
        <w:tc>
          <w:tcPr>
            <w:tcW w:w="817" w:type="dxa"/>
            <w:tcBorders>
              <w:bottom w:val="single" w:sz="4" w:space="0" w:color="auto"/>
            </w:tcBorders>
          </w:tcPr>
          <w:p w14:paraId="02F6413F" w14:textId="77777777" w:rsidR="009B4CCC" w:rsidRPr="002328F3" w:rsidRDefault="009B4CCC" w:rsidP="002328F3">
            <w:pPr>
              <w:tabs>
                <w:tab w:val="left" w:pos="9214"/>
              </w:tabs>
              <w:jc w:val="center"/>
              <w:rPr>
                <w:rFonts w:ascii="Arial" w:hAnsi="Arial" w:cs="Arial"/>
                <w:sz w:val="20"/>
                <w:szCs w:val="20"/>
              </w:rPr>
            </w:pPr>
            <w:r w:rsidRPr="002328F3">
              <w:rPr>
                <w:rFonts w:ascii="Arial" w:hAnsi="Arial" w:cs="Arial"/>
                <w:sz w:val="20"/>
                <w:szCs w:val="20"/>
              </w:rPr>
              <w:t>1</w:t>
            </w:r>
          </w:p>
        </w:tc>
        <w:tc>
          <w:tcPr>
            <w:tcW w:w="1276" w:type="dxa"/>
            <w:tcBorders>
              <w:bottom w:val="single" w:sz="4" w:space="0" w:color="auto"/>
            </w:tcBorders>
          </w:tcPr>
          <w:p w14:paraId="3C31B0F4" w14:textId="77777777" w:rsidR="009B4CCC" w:rsidRPr="002328F3" w:rsidRDefault="009B4CCC" w:rsidP="002328F3">
            <w:pPr>
              <w:tabs>
                <w:tab w:val="left" w:pos="9214"/>
              </w:tabs>
              <w:jc w:val="center"/>
              <w:rPr>
                <w:rFonts w:ascii="Arial" w:hAnsi="Arial" w:cs="Arial"/>
                <w:sz w:val="20"/>
                <w:szCs w:val="20"/>
              </w:rPr>
            </w:pPr>
            <w:r w:rsidRPr="002328F3">
              <w:rPr>
                <w:rFonts w:ascii="Arial" w:hAnsi="Arial" w:cs="Arial"/>
                <w:sz w:val="20"/>
                <w:szCs w:val="20"/>
              </w:rPr>
              <w:t>1.00 – 1.79</w:t>
            </w:r>
          </w:p>
        </w:tc>
        <w:tc>
          <w:tcPr>
            <w:tcW w:w="1984" w:type="dxa"/>
            <w:tcBorders>
              <w:bottom w:val="single" w:sz="4" w:space="0" w:color="auto"/>
            </w:tcBorders>
          </w:tcPr>
          <w:p w14:paraId="595E5AC8" w14:textId="77777777" w:rsidR="009B4CCC" w:rsidRPr="002328F3" w:rsidRDefault="009B4CCC" w:rsidP="002328F3">
            <w:pPr>
              <w:tabs>
                <w:tab w:val="left" w:pos="9214"/>
              </w:tabs>
              <w:jc w:val="center"/>
              <w:rPr>
                <w:rFonts w:ascii="Arial" w:hAnsi="Arial" w:cs="Arial"/>
                <w:sz w:val="20"/>
                <w:szCs w:val="20"/>
              </w:rPr>
            </w:pPr>
            <w:r w:rsidRPr="002328F3">
              <w:rPr>
                <w:rFonts w:ascii="Arial" w:hAnsi="Arial" w:cs="Arial"/>
                <w:sz w:val="20"/>
                <w:szCs w:val="20"/>
              </w:rPr>
              <w:t>Very Low</w:t>
            </w:r>
          </w:p>
        </w:tc>
        <w:tc>
          <w:tcPr>
            <w:tcW w:w="3402" w:type="dxa"/>
            <w:tcBorders>
              <w:bottom w:val="single" w:sz="4" w:space="0" w:color="auto"/>
            </w:tcBorders>
            <w:vAlign w:val="center"/>
          </w:tcPr>
          <w:p w14:paraId="13CD88D8" w14:textId="77777777" w:rsidR="009B4CCC" w:rsidRPr="002328F3" w:rsidRDefault="009B4CCC" w:rsidP="002328F3">
            <w:pPr>
              <w:tabs>
                <w:tab w:val="left" w:pos="9214"/>
              </w:tabs>
              <w:jc w:val="both"/>
              <w:rPr>
                <w:rFonts w:ascii="Arial" w:hAnsi="Arial" w:cs="Arial"/>
                <w:sz w:val="20"/>
                <w:szCs w:val="20"/>
              </w:rPr>
            </w:pPr>
            <w:r w:rsidRPr="002328F3">
              <w:rPr>
                <w:rFonts w:ascii="Arial" w:hAnsi="Arial" w:cs="Arial"/>
                <w:sz w:val="20"/>
                <w:szCs w:val="20"/>
              </w:rPr>
              <w:t>Students demonstrate a very low level of preparedness, showing limited ability and confidence in making informed career decisions for higher education.</w:t>
            </w:r>
          </w:p>
        </w:tc>
      </w:tr>
    </w:tbl>
    <w:p w14:paraId="6EB8553F" w14:textId="77777777" w:rsidR="009B4CCC" w:rsidRPr="002328F3" w:rsidRDefault="009B4CCC" w:rsidP="002328F3">
      <w:pPr>
        <w:tabs>
          <w:tab w:val="left" w:pos="9214"/>
        </w:tabs>
        <w:jc w:val="both"/>
        <w:rPr>
          <w:rFonts w:ascii="Arial" w:hAnsi="Arial" w:cs="Arial"/>
          <w:b/>
          <w:bCs/>
        </w:rPr>
      </w:pPr>
    </w:p>
    <w:p w14:paraId="30AB35D8" w14:textId="77777777" w:rsidR="009B4CCC" w:rsidRPr="002328F3" w:rsidRDefault="009B4CCC" w:rsidP="002328F3">
      <w:pPr>
        <w:tabs>
          <w:tab w:val="left" w:pos="9214"/>
        </w:tabs>
        <w:jc w:val="both"/>
        <w:rPr>
          <w:rFonts w:ascii="Arial" w:hAnsi="Arial" w:cs="Arial"/>
          <w:b/>
          <w:bCs/>
        </w:rPr>
      </w:pPr>
      <w:r w:rsidRPr="002328F3">
        <w:rPr>
          <w:rFonts w:ascii="Arial" w:hAnsi="Arial" w:cs="Arial"/>
          <w:b/>
          <w:bCs/>
        </w:rPr>
        <w:t>2.4 Data Gathering Procedure</w:t>
      </w:r>
    </w:p>
    <w:p w14:paraId="333D5EC9" w14:textId="77777777" w:rsidR="009B4CCC" w:rsidRPr="002328F3" w:rsidRDefault="009B4CCC" w:rsidP="002328F3">
      <w:pPr>
        <w:tabs>
          <w:tab w:val="left" w:pos="9214"/>
        </w:tabs>
        <w:jc w:val="both"/>
        <w:rPr>
          <w:rFonts w:ascii="Arial" w:hAnsi="Arial" w:cs="Arial"/>
        </w:rPr>
      </w:pPr>
      <w:r w:rsidRPr="002328F3">
        <w:rPr>
          <w:rFonts w:ascii="Arial" w:hAnsi="Arial" w:cs="Arial"/>
        </w:rPr>
        <w:t>Prior to the conduct of the actual data collection, the researchers sought permission from the school head where the study was conducted. After approval was granted, the respondents were informed of the objectives of the study and their rights as participants, including voluntary participation and confidentiality of their responses. Immediately after the briefing, data collection was carried out.</w:t>
      </w:r>
    </w:p>
    <w:p w14:paraId="546A0B27" w14:textId="77777777" w:rsidR="009B4CCC" w:rsidRPr="002328F3" w:rsidRDefault="009B4CCC" w:rsidP="002328F3">
      <w:pPr>
        <w:tabs>
          <w:tab w:val="left" w:pos="9214"/>
        </w:tabs>
        <w:jc w:val="both"/>
        <w:rPr>
          <w:rFonts w:ascii="Arial" w:hAnsi="Arial" w:cs="Arial"/>
        </w:rPr>
      </w:pPr>
    </w:p>
    <w:p w14:paraId="033AB19C" w14:textId="77777777" w:rsidR="009B4CCC" w:rsidRPr="002328F3" w:rsidRDefault="009B4CCC" w:rsidP="002328F3">
      <w:pPr>
        <w:tabs>
          <w:tab w:val="left" w:pos="9214"/>
        </w:tabs>
        <w:jc w:val="both"/>
        <w:rPr>
          <w:rFonts w:ascii="Arial" w:hAnsi="Arial" w:cs="Arial"/>
        </w:rPr>
      </w:pPr>
      <w:r w:rsidRPr="002328F3">
        <w:rPr>
          <w:rFonts w:ascii="Arial" w:hAnsi="Arial" w:cs="Arial"/>
        </w:rPr>
        <w:t xml:space="preserve">The students were given one hour to accomplish the survey instrument. Upon completion, the questionnaires were collected by the researchers. The responses were then tallied and encoded in Microsoft Excel, after which the data were analyzed using </w:t>
      </w:r>
      <w:r w:rsidRPr="002328F3">
        <w:rPr>
          <w:rStyle w:val="Strong"/>
          <w:rFonts w:ascii="Arial" w:hAnsi="Arial" w:cs="Arial"/>
        </w:rPr>
        <w:t>J</w:t>
      </w:r>
      <w:r w:rsidRPr="002328F3">
        <w:rPr>
          <w:rStyle w:val="Strong"/>
          <w:rFonts w:ascii="Arial" w:hAnsi="Arial" w:cs="Arial"/>
          <w:b w:val="0"/>
          <w:bCs w:val="0"/>
        </w:rPr>
        <w:t>ASP</w:t>
      </w:r>
      <w:r w:rsidRPr="002328F3">
        <w:rPr>
          <w:rFonts w:ascii="Arial" w:hAnsi="Arial" w:cs="Arial"/>
        </w:rPr>
        <w:t>, an open-source statistical software. This systematic process ensured accuracy and consistency in the handling and analysis of the collected data.</w:t>
      </w:r>
    </w:p>
    <w:p w14:paraId="7DBC6A5C" w14:textId="77777777" w:rsidR="009B4CCC" w:rsidRPr="002328F3" w:rsidRDefault="009B4CCC" w:rsidP="002328F3">
      <w:pPr>
        <w:tabs>
          <w:tab w:val="left" w:pos="9214"/>
        </w:tabs>
        <w:jc w:val="both"/>
        <w:rPr>
          <w:rFonts w:ascii="Arial" w:hAnsi="Arial" w:cs="Arial"/>
          <w:b/>
          <w:bCs/>
        </w:rPr>
      </w:pPr>
    </w:p>
    <w:p w14:paraId="50A04DEC" w14:textId="77777777" w:rsidR="00365FCE" w:rsidRPr="002328F3" w:rsidRDefault="009B4CCC" w:rsidP="002328F3">
      <w:pPr>
        <w:tabs>
          <w:tab w:val="left" w:pos="9214"/>
        </w:tabs>
        <w:jc w:val="both"/>
        <w:rPr>
          <w:rFonts w:ascii="Arial" w:hAnsi="Arial" w:cs="Arial"/>
          <w:b/>
          <w:bCs/>
        </w:rPr>
      </w:pPr>
      <w:r w:rsidRPr="002328F3">
        <w:rPr>
          <w:rFonts w:ascii="Arial" w:hAnsi="Arial" w:cs="Arial"/>
          <w:b/>
          <w:bCs/>
        </w:rPr>
        <w:t xml:space="preserve">2.5 Data Analysis </w:t>
      </w:r>
    </w:p>
    <w:p w14:paraId="4C20D7E2" w14:textId="77777777" w:rsidR="00365FCE" w:rsidRPr="002328F3" w:rsidRDefault="00365FCE" w:rsidP="002328F3">
      <w:pPr>
        <w:tabs>
          <w:tab w:val="left" w:pos="9214"/>
        </w:tabs>
        <w:jc w:val="both"/>
        <w:rPr>
          <w:rFonts w:ascii="Arial" w:hAnsi="Arial" w:cs="Arial"/>
        </w:rPr>
      </w:pPr>
      <w:r w:rsidRPr="002328F3">
        <w:rPr>
          <w:rFonts w:ascii="Arial" w:hAnsi="Arial" w:cs="Arial"/>
        </w:rPr>
        <w:t>The collected data were analyzed using both descriptive and inferential statistical techniques. Descriptive statistics, including frequency, mean, and standard deviation, were employed to determine the levels of college preparedness and career decision making of the respondents based on the five-point Likert scale.</w:t>
      </w:r>
    </w:p>
    <w:p w14:paraId="597DC636" w14:textId="77777777" w:rsidR="00365FCE" w:rsidRPr="002328F3" w:rsidRDefault="00365FCE" w:rsidP="002328F3">
      <w:pPr>
        <w:tabs>
          <w:tab w:val="left" w:pos="9214"/>
        </w:tabs>
        <w:jc w:val="both"/>
        <w:rPr>
          <w:rFonts w:ascii="Arial" w:hAnsi="Arial" w:cs="Arial"/>
        </w:rPr>
      </w:pPr>
    </w:p>
    <w:p w14:paraId="34C127B2" w14:textId="77777777" w:rsidR="00365FCE" w:rsidRPr="002328F3" w:rsidRDefault="00365FCE" w:rsidP="002328F3">
      <w:pPr>
        <w:tabs>
          <w:tab w:val="left" w:pos="9214"/>
        </w:tabs>
        <w:jc w:val="both"/>
        <w:rPr>
          <w:rFonts w:ascii="Arial" w:hAnsi="Arial" w:cs="Arial"/>
        </w:rPr>
      </w:pPr>
      <w:r w:rsidRPr="002328F3">
        <w:rPr>
          <w:rFonts w:ascii="Arial" w:hAnsi="Arial" w:cs="Arial"/>
        </w:rPr>
        <w:t>Prior to conducting inferential analyses, the assumptions underlying parametric statistical procedures were systematically examined. Normality was assessed using the Shapiro–Wilk test and supported by visual inspection of histograms and Q–Q plots, with results indicating that the data were normally distributed (p &gt; .05). Linearity and homoscedasticity were evaluated through scatterplot analysis, and independence of observations was ensured by the study design.</w:t>
      </w:r>
    </w:p>
    <w:p w14:paraId="7300C87C" w14:textId="77777777" w:rsidR="00365FCE" w:rsidRPr="002328F3" w:rsidRDefault="00365FCE" w:rsidP="002328F3">
      <w:pPr>
        <w:tabs>
          <w:tab w:val="left" w:pos="9214"/>
        </w:tabs>
        <w:jc w:val="both"/>
        <w:rPr>
          <w:rFonts w:ascii="Arial" w:hAnsi="Arial" w:cs="Arial"/>
        </w:rPr>
      </w:pPr>
    </w:p>
    <w:p w14:paraId="5B06B61C" w14:textId="77777777" w:rsidR="00365FCE" w:rsidRPr="002328F3" w:rsidRDefault="00365FCE" w:rsidP="002328F3">
      <w:pPr>
        <w:tabs>
          <w:tab w:val="left" w:pos="9214"/>
        </w:tabs>
        <w:jc w:val="both"/>
        <w:rPr>
          <w:rFonts w:ascii="Arial" w:hAnsi="Arial" w:cs="Arial"/>
        </w:rPr>
      </w:pPr>
      <w:r w:rsidRPr="002328F3">
        <w:rPr>
          <w:rFonts w:ascii="Arial" w:hAnsi="Arial" w:cs="Arial"/>
        </w:rPr>
        <w:t xml:space="preserve">Pearson’s product–moment correlation coefficient was used to determine the relationship between college preparedness and career decision making at the 0.05 level of significance. </w:t>
      </w:r>
      <w:r w:rsidRPr="002328F3">
        <w:rPr>
          <w:rFonts w:ascii="Arial" w:hAnsi="Arial" w:cs="Arial"/>
        </w:rPr>
        <w:lastRenderedPageBreak/>
        <w:t>The correlation coefficient (r = .69) was interpreted as a large effect size, indicating a strong positive relationship between the two variables. To examine differences in the levels of college preparedness and career decision making between Grade 11 and Grade 12 students, an independent samples t-test was conducted after confirming the assumption of homogeneity of variances using Levene’s test.</w:t>
      </w:r>
    </w:p>
    <w:p w14:paraId="2E140D7D" w14:textId="77777777" w:rsidR="00365FCE" w:rsidRPr="002328F3" w:rsidRDefault="00365FCE" w:rsidP="002328F3">
      <w:pPr>
        <w:tabs>
          <w:tab w:val="left" w:pos="9214"/>
        </w:tabs>
        <w:jc w:val="both"/>
        <w:rPr>
          <w:rFonts w:ascii="Arial" w:hAnsi="Arial" w:cs="Arial"/>
        </w:rPr>
      </w:pPr>
    </w:p>
    <w:p w14:paraId="6D2710F5" w14:textId="77777777" w:rsidR="00365FCE" w:rsidRPr="002328F3" w:rsidRDefault="00365FCE" w:rsidP="002328F3">
      <w:pPr>
        <w:tabs>
          <w:tab w:val="left" w:pos="9214"/>
        </w:tabs>
        <w:jc w:val="both"/>
        <w:rPr>
          <w:rFonts w:ascii="Arial" w:hAnsi="Arial" w:cs="Arial"/>
        </w:rPr>
      </w:pPr>
      <w:r w:rsidRPr="002328F3">
        <w:rPr>
          <w:rFonts w:ascii="Arial" w:hAnsi="Arial" w:cs="Arial"/>
        </w:rPr>
        <w:t>Subsequently, simple linear regression analysis was performed to determine whether college preparedness significantly predicted career decision making. Prior to this analysis, regression assumptions of linearity, homoscedasticity, and absence of multicollinearity were checked and found to be satisfactorily met. In the regression model, college preparedness served as the independent variable, while career decision making was the dependent variable.</w:t>
      </w:r>
    </w:p>
    <w:p w14:paraId="554E8A81" w14:textId="77777777" w:rsidR="00365FCE" w:rsidRPr="002328F3" w:rsidRDefault="00365FCE" w:rsidP="002328F3">
      <w:pPr>
        <w:tabs>
          <w:tab w:val="left" w:pos="9214"/>
        </w:tabs>
        <w:jc w:val="both"/>
        <w:rPr>
          <w:rFonts w:ascii="Arial" w:hAnsi="Arial" w:cs="Arial"/>
        </w:rPr>
      </w:pPr>
    </w:p>
    <w:p w14:paraId="38C6B2FF" w14:textId="0EC276A6" w:rsidR="00365FCE" w:rsidRPr="002328F3" w:rsidRDefault="00365FCE" w:rsidP="002328F3">
      <w:pPr>
        <w:tabs>
          <w:tab w:val="left" w:pos="9214"/>
        </w:tabs>
        <w:jc w:val="both"/>
        <w:rPr>
          <w:rFonts w:ascii="Arial" w:hAnsi="Arial" w:cs="Arial"/>
          <w:b/>
          <w:bCs/>
        </w:rPr>
      </w:pPr>
      <w:r w:rsidRPr="002328F3">
        <w:rPr>
          <w:rFonts w:ascii="Arial" w:hAnsi="Arial" w:cs="Arial"/>
        </w:rPr>
        <w:t>All statistical analyses were conducted using JASP software (version 0.14.3) to ensure transparency and reproducibility of results.</w:t>
      </w:r>
    </w:p>
    <w:p w14:paraId="079420EE" w14:textId="77777777" w:rsidR="009B4CCC" w:rsidRPr="002328F3" w:rsidRDefault="009B4CCC" w:rsidP="002328F3">
      <w:pPr>
        <w:tabs>
          <w:tab w:val="left" w:pos="9214"/>
        </w:tabs>
        <w:jc w:val="both"/>
        <w:rPr>
          <w:rFonts w:ascii="Arial" w:hAnsi="Arial" w:cs="Arial"/>
          <w:b/>
          <w:bCs/>
        </w:rPr>
      </w:pPr>
    </w:p>
    <w:p w14:paraId="58BFFE3C" w14:textId="77777777" w:rsidR="009B4CCC" w:rsidRPr="002328F3" w:rsidRDefault="009B4CCC" w:rsidP="002328F3">
      <w:pPr>
        <w:tabs>
          <w:tab w:val="left" w:pos="9214"/>
        </w:tabs>
        <w:jc w:val="both"/>
        <w:rPr>
          <w:rFonts w:ascii="Arial" w:hAnsi="Arial" w:cs="Arial"/>
          <w:b/>
          <w:bCs/>
        </w:rPr>
      </w:pPr>
      <w:r w:rsidRPr="002328F3">
        <w:rPr>
          <w:rFonts w:ascii="Arial" w:hAnsi="Arial" w:cs="Arial"/>
          <w:b/>
          <w:bCs/>
        </w:rPr>
        <w:t>2.6 Ethical Considerations</w:t>
      </w:r>
    </w:p>
    <w:p w14:paraId="58893157" w14:textId="77777777" w:rsidR="009B4CCC" w:rsidRPr="002328F3" w:rsidRDefault="009B4CCC" w:rsidP="002328F3">
      <w:pPr>
        <w:tabs>
          <w:tab w:val="left" w:pos="9214"/>
        </w:tabs>
        <w:jc w:val="both"/>
        <w:rPr>
          <w:rFonts w:ascii="Arial" w:hAnsi="Arial" w:cs="Arial"/>
        </w:rPr>
      </w:pPr>
      <w:r w:rsidRPr="002328F3">
        <w:rPr>
          <w:rFonts w:ascii="Arial" w:hAnsi="Arial" w:cs="Arial"/>
        </w:rPr>
        <w:t xml:space="preserve">This study strictly adhered to ethical guidelines for research involving minors to ensure the protection of participants’ rights, safety, and well-being. Prior to data collection, </w:t>
      </w:r>
      <w:r w:rsidRPr="002328F3">
        <w:rPr>
          <w:rFonts w:ascii="Arial" w:eastAsiaTheme="majorEastAsia" w:hAnsi="Arial" w:cs="Arial"/>
        </w:rPr>
        <w:t>written informed consent was obtained from the parents and legal guardians</w:t>
      </w:r>
      <w:r w:rsidRPr="002328F3">
        <w:rPr>
          <w:rFonts w:ascii="Arial" w:hAnsi="Arial" w:cs="Arial"/>
        </w:rPr>
        <w:t xml:space="preserve"> of all minor participants. The consent process clearly explained the purpose, procedures, potential risks, and expected benefits of the study, enabling guardians to make informed decisions on behalf of the students.</w:t>
      </w:r>
    </w:p>
    <w:p w14:paraId="2236C5E0" w14:textId="77777777" w:rsidR="009B4CCC" w:rsidRPr="002328F3" w:rsidRDefault="009B4CCC" w:rsidP="002328F3">
      <w:pPr>
        <w:tabs>
          <w:tab w:val="left" w:pos="9214"/>
        </w:tabs>
        <w:jc w:val="both"/>
        <w:rPr>
          <w:rFonts w:ascii="Arial" w:hAnsi="Arial" w:cs="Arial"/>
        </w:rPr>
      </w:pPr>
    </w:p>
    <w:p w14:paraId="2A51F21A" w14:textId="77777777" w:rsidR="009B4CCC" w:rsidRPr="002328F3" w:rsidRDefault="009B4CCC" w:rsidP="002328F3">
      <w:pPr>
        <w:tabs>
          <w:tab w:val="left" w:pos="9214"/>
        </w:tabs>
        <w:jc w:val="both"/>
        <w:rPr>
          <w:rFonts w:ascii="Arial" w:hAnsi="Arial" w:cs="Arial"/>
        </w:rPr>
      </w:pPr>
      <w:r w:rsidRPr="002328F3">
        <w:rPr>
          <w:rFonts w:ascii="Arial" w:hAnsi="Arial" w:cs="Arial"/>
        </w:rPr>
        <w:t xml:space="preserve">After parental consent was secured, the researchers </w:t>
      </w:r>
      <w:r w:rsidRPr="002328F3">
        <w:rPr>
          <w:rFonts w:ascii="Arial" w:eastAsiaTheme="majorEastAsia" w:hAnsi="Arial" w:cs="Arial"/>
        </w:rPr>
        <w:t>personally explained the objectives, procedures, and duration of the study to the student participants</w:t>
      </w:r>
      <w:r w:rsidRPr="002328F3">
        <w:rPr>
          <w:rFonts w:ascii="Arial" w:hAnsi="Arial" w:cs="Arial"/>
        </w:rPr>
        <w:t xml:space="preserve"> using age-appropriate language. The students were given adequate opportunity to ask questions and seek clarification to ensure full understanding. Following this explanation, the students were requested to </w:t>
      </w:r>
      <w:r w:rsidRPr="002328F3">
        <w:rPr>
          <w:rFonts w:ascii="Arial" w:eastAsiaTheme="majorEastAsia" w:hAnsi="Arial" w:cs="Arial"/>
        </w:rPr>
        <w:t>sign an informed assent/consent form</w:t>
      </w:r>
      <w:r w:rsidRPr="002328F3">
        <w:rPr>
          <w:rFonts w:ascii="Arial" w:hAnsi="Arial" w:cs="Arial"/>
        </w:rPr>
        <w:t xml:space="preserve">, which served as evidence that they </w:t>
      </w:r>
      <w:r w:rsidRPr="002328F3">
        <w:rPr>
          <w:rFonts w:ascii="Arial" w:eastAsiaTheme="majorEastAsia" w:hAnsi="Arial" w:cs="Arial"/>
        </w:rPr>
        <w:t>willingly and knowingly agreed to participate</w:t>
      </w:r>
      <w:r w:rsidRPr="002328F3">
        <w:rPr>
          <w:rFonts w:ascii="Arial" w:hAnsi="Arial" w:cs="Arial"/>
        </w:rPr>
        <w:t xml:space="preserve"> in the study. Participation was entirely voluntary, and students were informed that they could decline participation or withdraw at any time without any academic or personal consequences, thereby minimizing any form of coercion or undue influence from authority figures.</w:t>
      </w:r>
    </w:p>
    <w:p w14:paraId="24C18D1D" w14:textId="77777777" w:rsidR="009B4CCC" w:rsidRPr="002328F3" w:rsidRDefault="009B4CCC" w:rsidP="002328F3">
      <w:pPr>
        <w:tabs>
          <w:tab w:val="left" w:pos="9214"/>
        </w:tabs>
        <w:jc w:val="both"/>
        <w:rPr>
          <w:rFonts w:ascii="Arial" w:hAnsi="Arial" w:cs="Arial"/>
        </w:rPr>
      </w:pPr>
    </w:p>
    <w:p w14:paraId="304F57D2" w14:textId="77777777" w:rsidR="009B4CCC" w:rsidRPr="002328F3" w:rsidRDefault="009B4CCC" w:rsidP="002328F3">
      <w:pPr>
        <w:tabs>
          <w:tab w:val="left" w:pos="9214"/>
        </w:tabs>
        <w:jc w:val="both"/>
        <w:rPr>
          <w:rFonts w:ascii="Arial" w:hAnsi="Arial" w:cs="Arial"/>
        </w:rPr>
      </w:pPr>
      <w:r w:rsidRPr="002328F3">
        <w:rPr>
          <w:rFonts w:ascii="Arial" w:hAnsi="Arial" w:cs="Arial"/>
        </w:rPr>
        <w:t xml:space="preserve">To safeguard participant welfare, the researchers ensured a comfortable and supportive environment during data collection and remained attentive to participants’ well-being throughout the research process. Confidentiality and anonymity were strictly maintained by securely storing all collected data and removing any personally identifiable information. These ethical procedures were clearly documented in the research methodology, demonstrating compliance with institutional and national ethical standards for research involving human subjects and upholding the principles of </w:t>
      </w:r>
      <w:r w:rsidRPr="002328F3">
        <w:rPr>
          <w:rFonts w:ascii="Arial" w:eastAsiaTheme="majorEastAsia" w:hAnsi="Arial" w:cs="Arial"/>
        </w:rPr>
        <w:t>respect for persons, beneficence, and justice</w:t>
      </w:r>
      <w:r w:rsidRPr="002328F3">
        <w:rPr>
          <w:rFonts w:ascii="Arial" w:hAnsi="Arial" w:cs="Arial"/>
        </w:rPr>
        <w:t xml:space="preserve"> (American Psychological Association, 2020).</w:t>
      </w:r>
    </w:p>
    <w:p w14:paraId="0640A4B2" w14:textId="77777777" w:rsidR="00790ADA" w:rsidRPr="002328F3" w:rsidRDefault="00790ADA" w:rsidP="002328F3">
      <w:pPr>
        <w:pStyle w:val="Body"/>
        <w:tabs>
          <w:tab w:val="left" w:pos="9214"/>
        </w:tabs>
        <w:spacing w:after="0"/>
        <w:rPr>
          <w:rFonts w:ascii="Arial" w:hAnsi="Arial" w:cs="Arial"/>
        </w:rPr>
      </w:pPr>
    </w:p>
    <w:p w14:paraId="78FAE7EC" w14:textId="77777777" w:rsidR="00902823" w:rsidRPr="002328F3" w:rsidRDefault="00000F8F" w:rsidP="002328F3">
      <w:pPr>
        <w:pStyle w:val="Head1"/>
        <w:tabs>
          <w:tab w:val="left" w:pos="9214"/>
        </w:tabs>
        <w:spacing w:after="0"/>
        <w:jc w:val="both"/>
        <w:rPr>
          <w:rFonts w:ascii="Arial" w:hAnsi="Arial" w:cs="Arial"/>
        </w:rPr>
      </w:pPr>
      <w:r w:rsidRPr="002328F3">
        <w:rPr>
          <w:rFonts w:ascii="Arial" w:hAnsi="Arial" w:cs="Arial"/>
        </w:rPr>
        <w:t>3</w:t>
      </w:r>
      <w:r w:rsidR="00902823" w:rsidRPr="002328F3">
        <w:rPr>
          <w:rFonts w:ascii="Arial" w:hAnsi="Arial" w:cs="Arial"/>
        </w:rPr>
        <w:t xml:space="preserve">. </w:t>
      </w:r>
      <w:r w:rsidRPr="002328F3">
        <w:rPr>
          <w:rFonts w:ascii="Arial" w:hAnsi="Arial" w:cs="Arial"/>
        </w:rPr>
        <w:t>results and discussion</w:t>
      </w:r>
    </w:p>
    <w:p w14:paraId="3B066AE1" w14:textId="77777777" w:rsidR="003C4D50" w:rsidRPr="002328F3" w:rsidRDefault="003C4D50" w:rsidP="002328F3">
      <w:pPr>
        <w:pStyle w:val="Head1"/>
        <w:tabs>
          <w:tab w:val="left" w:pos="9214"/>
        </w:tabs>
        <w:spacing w:after="0"/>
        <w:jc w:val="both"/>
        <w:rPr>
          <w:rFonts w:ascii="Arial" w:hAnsi="Arial" w:cs="Arial"/>
        </w:rPr>
      </w:pPr>
    </w:p>
    <w:p w14:paraId="6F384662" w14:textId="76E222B5" w:rsidR="003C4D50" w:rsidRPr="002328F3" w:rsidRDefault="003C4D50" w:rsidP="002328F3">
      <w:pPr>
        <w:tabs>
          <w:tab w:val="left" w:pos="9214"/>
        </w:tabs>
        <w:jc w:val="both"/>
        <w:rPr>
          <w:rFonts w:ascii="Arial" w:hAnsi="Arial" w:cs="Arial"/>
          <w:b/>
          <w:bCs/>
        </w:rPr>
      </w:pPr>
      <w:r w:rsidRPr="002328F3">
        <w:rPr>
          <w:rFonts w:ascii="Arial" w:hAnsi="Arial" w:cs="Arial"/>
          <w:b/>
          <w:bCs/>
        </w:rPr>
        <w:t xml:space="preserve">3.1. Level of College Preparedness Among </w:t>
      </w:r>
      <w:r w:rsidR="000E5F47" w:rsidRPr="002328F3">
        <w:rPr>
          <w:rFonts w:ascii="Arial" w:hAnsi="Arial" w:cs="Arial"/>
          <w:b/>
          <w:bCs/>
        </w:rPr>
        <w:t>SHS Students</w:t>
      </w:r>
      <w:r w:rsidRPr="002328F3">
        <w:rPr>
          <w:rFonts w:ascii="Arial" w:hAnsi="Arial" w:cs="Arial"/>
          <w:b/>
          <w:bCs/>
        </w:rPr>
        <w:t xml:space="preserve"> </w:t>
      </w:r>
    </w:p>
    <w:p w14:paraId="5CF10A65" w14:textId="77777777" w:rsidR="003C4D50" w:rsidRPr="002328F3" w:rsidRDefault="003C4D50" w:rsidP="002328F3">
      <w:pPr>
        <w:tabs>
          <w:tab w:val="left" w:pos="9214"/>
        </w:tabs>
        <w:jc w:val="both"/>
        <w:rPr>
          <w:rFonts w:ascii="Arial" w:hAnsi="Arial" w:cs="Arial"/>
        </w:rPr>
      </w:pPr>
      <w:r w:rsidRPr="002328F3">
        <w:rPr>
          <w:rFonts w:ascii="Arial" w:hAnsi="Arial" w:cs="Arial"/>
        </w:rPr>
        <w:t>Table 2 presents the level of college preparedness of the senior high school students in terms of aspiration in pursuing college and readiness in pursuing college. The overall mean for aspiration in pursuing college indicates a high level of preparedness (M = 4.06, SD = 0.87). This suggests that students generally exhibit strong academic motivation, clear aspirations for higher education, and determination to complete college despite potential challenges.</w:t>
      </w:r>
    </w:p>
    <w:p w14:paraId="2628BB01" w14:textId="77777777" w:rsidR="003C4D50" w:rsidRPr="002328F3" w:rsidRDefault="003C4D50" w:rsidP="002328F3">
      <w:pPr>
        <w:tabs>
          <w:tab w:val="left" w:pos="9214"/>
        </w:tabs>
        <w:jc w:val="both"/>
        <w:rPr>
          <w:rFonts w:ascii="Arial" w:hAnsi="Arial" w:cs="Arial"/>
        </w:rPr>
      </w:pPr>
    </w:p>
    <w:p w14:paraId="039AE7F0" w14:textId="77777777" w:rsidR="003C4D50" w:rsidRPr="002328F3" w:rsidRDefault="003C4D50" w:rsidP="002328F3">
      <w:pPr>
        <w:tabs>
          <w:tab w:val="left" w:pos="9214"/>
        </w:tabs>
        <w:jc w:val="both"/>
        <w:rPr>
          <w:rFonts w:ascii="Arial" w:hAnsi="Arial" w:cs="Arial"/>
        </w:rPr>
      </w:pPr>
      <w:r w:rsidRPr="002328F3">
        <w:rPr>
          <w:rFonts w:ascii="Arial" w:hAnsi="Arial" w:cs="Arial"/>
        </w:rPr>
        <w:lastRenderedPageBreak/>
        <w:t>Similarly, the overall mean for readiness in pursuing college reflects a high level of preparedness (M = 4.09, SD = 0.14). This finding implies that the students are adequately prepared in terms of goal clarity, self-discipline, responsibility, and optimism toward their future, which are essential characteristics for a successful transition to college.</w:t>
      </w:r>
    </w:p>
    <w:p w14:paraId="68C09C1B" w14:textId="77777777" w:rsidR="003C4D50" w:rsidRPr="002328F3" w:rsidRDefault="003C4D50" w:rsidP="002328F3">
      <w:pPr>
        <w:tabs>
          <w:tab w:val="left" w:pos="9214"/>
        </w:tabs>
        <w:jc w:val="both"/>
        <w:rPr>
          <w:rFonts w:ascii="Arial" w:hAnsi="Arial" w:cs="Arial"/>
        </w:rPr>
      </w:pPr>
    </w:p>
    <w:p w14:paraId="4031A14F" w14:textId="77777777" w:rsidR="003C4D50" w:rsidRPr="002328F3" w:rsidRDefault="003C4D50" w:rsidP="002328F3">
      <w:pPr>
        <w:tabs>
          <w:tab w:val="left" w:pos="9214"/>
        </w:tabs>
        <w:jc w:val="both"/>
        <w:rPr>
          <w:rFonts w:ascii="Arial" w:hAnsi="Arial" w:cs="Arial"/>
        </w:rPr>
      </w:pPr>
      <w:r w:rsidRPr="002328F3">
        <w:rPr>
          <w:rFonts w:ascii="Arial" w:hAnsi="Arial" w:cs="Arial"/>
        </w:rPr>
        <w:t>The grand total mean of college preparedness demonstrates a high level among the respondents (M = 4.07, SD = 0.71). This indicates that the students are generally well prepared to pursue higher education and can make sound and realistic career decisions related to college pathways.</w:t>
      </w:r>
    </w:p>
    <w:p w14:paraId="38747851" w14:textId="77777777" w:rsidR="003C4D50" w:rsidRPr="002328F3" w:rsidRDefault="003C4D50" w:rsidP="002328F3">
      <w:pPr>
        <w:tabs>
          <w:tab w:val="left" w:pos="9214"/>
        </w:tabs>
        <w:jc w:val="both"/>
        <w:rPr>
          <w:rFonts w:ascii="Arial" w:hAnsi="Arial" w:cs="Arial"/>
        </w:rPr>
      </w:pPr>
    </w:p>
    <w:p w14:paraId="4B0623F2" w14:textId="77777777" w:rsidR="003C4D50" w:rsidRPr="002328F3" w:rsidRDefault="003C4D50" w:rsidP="002328F3">
      <w:pPr>
        <w:tabs>
          <w:tab w:val="left" w:pos="9214"/>
        </w:tabs>
        <w:jc w:val="both"/>
        <w:rPr>
          <w:rFonts w:ascii="Arial" w:hAnsi="Arial" w:cs="Arial"/>
          <w:b/>
          <w:bCs/>
        </w:rPr>
      </w:pPr>
    </w:p>
    <w:p w14:paraId="459DE95C" w14:textId="77777777" w:rsidR="003C4D50" w:rsidRPr="002328F3" w:rsidRDefault="003C4D50" w:rsidP="002328F3">
      <w:pPr>
        <w:tabs>
          <w:tab w:val="left" w:pos="9214"/>
        </w:tabs>
        <w:jc w:val="center"/>
        <w:rPr>
          <w:rFonts w:ascii="Arial" w:hAnsi="Arial" w:cs="Arial"/>
          <w:b/>
          <w:bCs/>
          <w:i/>
          <w:iCs/>
        </w:rPr>
      </w:pPr>
      <w:r w:rsidRPr="002328F3">
        <w:rPr>
          <w:rFonts w:ascii="Arial" w:hAnsi="Arial" w:cs="Arial"/>
          <w:b/>
          <w:bCs/>
          <w:i/>
          <w:iCs/>
        </w:rPr>
        <w:t xml:space="preserve">Table 2. Level of College Preparedness </w:t>
      </w:r>
    </w:p>
    <w:tbl>
      <w:tblPr>
        <w:tblStyle w:val="TableGrid"/>
        <w:tblW w:w="8080"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850"/>
        <w:gridCol w:w="709"/>
        <w:gridCol w:w="1701"/>
      </w:tblGrid>
      <w:tr w:rsidR="003C4D50" w:rsidRPr="002328F3" w14:paraId="1AC266E6" w14:textId="77777777" w:rsidTr="003C4D50">
        <w:tc>
          <w:tcPr>
            <w:tcW w:w="4820" w:type="dxa"/>
            <w:tcBorders>
              <w:top w:val="single" w:sz="8" w:space="0" w:color="auto"/>
              <w:bottom w:val="single" w:sz="8" w:space="0" w:color="auto"/>
            </w:tcBorders>
          </w:tcPr>
          <w:p w14:paraId="560E3E38" w14:textId="77777777" w:rsidR="003C4D50" w:rsidRPr="002328F3" w:rsidRDefault="003C4D50" w:rsidP="002328F3">
            <w:pPr>
              <w:tabs>
                <w:tab w:val="left" w:pos="9214"/>
              </w:tabs>
              <w:rPr>
                <w:rFonts w:ascii="Arial" w:hAnsi="Arial" w:cs="Arial"/>
                <w:b/>
                <w:bCs/>
                <w:sz w:val="20"/>
                <w:szCs w:val="20"/>
              </w:rPr>
            </w:pPr>
            <w:r w:rsidRPr="002328F3">
              <w:rPr>
                <w:rFonts w:ascii="Arial" w:hAnsi="Arial" w:cs="Arial"/>
                <w:b/>
                <w:bCs/>
                <w:sz w:val="20"/>
                <w:szCs w:val="20"/>
              </w:rPr>
              <w:t>Indicators</w:t>
            </w:r>
          </w:p>
        </w:tc>
        <w:tc>
          <w:tcPr>
            <w:tcW w:w="850" w:type="dxa"/>
            <w:tcBorders>
              <w:top w:val="single" w:sz="8" w:space="0" w:color="auto"/>
              <w:bottom w:val="single" w:sz="8" w:space="0" w:color="auto"/>
            </w:tcBorders>
          </w:tcPr>
          <w:p w14:paraId="7B75D557" w14:textId="77777777" w:rsidR="003C4D50" w:rsidRPr="002328F3" w:rsidRDefault="003C4D50" w:rsidP="002328F3">
            <w:pPr>
              <w:tabs>
                <w:tab w:val="left" w:pos="9214"/>
              </w:tabs>
              <w:rPr>
                <w:rFonts w:ascii="Arial" w:hAnsi="Arial" w:cs="Arial"/>
                <w:b/>
                <w:bCs/>
                <w:sz w:val="20"/>
                <w:szCs w:val="20"/>
              </w:rPr>
            </w:pPr>
            <w:r w:rsidRPr="002328F3">
              <w:rPr>
                <w:rFonts w:ascii="Arial" w:hAnsi="Arial" w:cs="Arial"/>
                <w:b/>
                <w:bCs/>
                <w:sz w:val="20"/>
                <w:szCs w:val="20"/>
              </w:rPr>
              <w:t>Mean</w:t>
            </w:r>
          </w:p>
        </w:tc>
        <w:tc>
          <w:tcPr>
            <w:tcW w:w="709" w:type="dxa"/>
            <w:tcBorders>
              <w:top w:val="single" w:sz="8" w:space="0" w:color="auto"/>
              <w:bottom w:val="single" w:sz="8" w:space="0" w:color="auto"/>
            </w:tcBorders>
          </w:tcPr>
          <w:p w14:paraId="72865321" w14:textId="4FABE985" w:rsidR="003C4D50" w:rsidRPr="002328F3" w:rsidRDefault="003C4D50" w:rsidP="002328F3">
            <w:pPr>
              <w:tabs>
                <w:tab w:val="left" w:pos="9214"/>
              </w:tabs>
              <w:rPr>
                <w:rFonts w:ascii="Arial" w:hAnsi="Arial" w:cs="Arial"/>
                <w:b/>
                <w:bCs/>
                <w:sz w:val="20"/>
                <w:szCs w:val="20"/>
              </w:rPr>
            </w:pPr>
            <w:r w:rsidRPr="002328F3">
              <w:rPr>
                <w:rFonts w:ascii="Arial" w:hAnsi="Arial" w:cs="Arial"/>
                <w:b/>
                <w:bCs/>
                <w:sz w:val="20"/>
                <w:szCs w:val="20"/>
              </w:rPr>
              <w:t>S</w:t>
            </w:r>
            <w:r w:rsidR="002328F3" w:rsidRPr="002328F3">
              <w:rPr>
                <w:rFonts w:ascii="Arial" w:hAnsi="Arial" w:cs="Arial"/>
                <w:b/>
                <w:bCs/>
                <w:sz w:val="20"/>
                <w:szCs w:val="20"/>
              </w:rPr>
              <w:t>D</w:t>
            </w:r>
          </w:p>
        </w:tc>
        <w:tc>
          <w:tcPr>
            <w:tcW w:w="1701" w:type="dxa"/>
            <w:tcBorders>
              <w:top w:val="single" w:sz="8" w:space="0" w:color="auto"/>
              <w:bottom w:val="single" w:sz="8" w:space="0" w:color="auto"/>
            </w:tcBorders>
          </w:tcPr>
          <w:p w14:paraId="263001D1" w14:textId="77777777" w:rsidR="003C4D50" w:rsidRPr="002328F3" w:rsidRDefault="003C4D50" w:rsidP="002328F3">
            <w:pPr>
              <w:tabs>
                <w:tab w:val="left" w:pos="9214"/>
              </w:tabs>
              <w:jc w:val="center"/>
              <w:rPr>
                <w:rFonts w:ascii="Arial" w:hAnsi="Arial" w:cs="Arial"/>
                <w:b/>
                <w:bCs/>
                <w:sz w:val="20"/>
                <w:szCs w:val="20"/>
              </w:rPr>
            </w:pPr>
            <w:r w:rsidRPr="002328F3">
              <w:rPr>
                <w:rFonts w:ascii="Arial" w:hAnsi="Arial" w:cs="Arial"/>
                <w:b/>
                <w:bCs/>
                <w:sz w:val="20"/>
                <w:szCs w:val="20"/>
              </w:rPr>
              <w:t>Qualitative Description</w:t>
            </w:r>
          </w:p>
        </w:tc>
      </w:tr>
      <w:tr w:rsidR="003C4D50" w:rsidRPr="002328F3" w14:paraId="648E60D2" w14:textId="77777777" w:rsidTr="003C4D50">
        <w:tc>
          <w:tcPr>
            <w:tcW w:w="4820" w:type="dxa"/>
            <w:tcBorders>
              <w:top w:val="single" w:sz="8" w:space="0" w:color="auto"/>
              <w:bottom w:val="single" w:sz="8" w:space="0" w:color="auto"/>
            </w:tcBorders>
          </w:tcPr>
          <w:p w14:paraId="2EF25355" w14:textId="77777777" w:rsidR="003C4D50" w:rsidRPr="002328F3" w:rsidRDefault="003C4D50" w:rsidP="002328F3">
            <w:pPr>
              <w:tabs>
                <w:tab w:val="left" w:pos="9214"/>
              </w:tabs>
              <w:rPr>
                <w:rFonts w:ascii="Arial" w:hAnsi="Arial" w:cs="Arial"/>
                <w:b/>
                <w:bCs/>
                <w:sz w:val="20"/>
                <w:szCs w:val="20"/>
              </w:rPr>
            </w:pPr>
            <w:r w:rsidRPr="002328F3">
              <w:rPr>
                <w:rFonts w:ascii="Arial" w:hAnsi="Arial" w:cs="Arial"/>
                <w:b/>
                <w:bCs/>
                <w:sz w:val="20"/>
                <w:szCs w:val="20"/>
              </w:rPr>
              <w:t xml:space="preserve">Aspiration in Pursuing College </w:t>
            </w:r>
          </w:p>
        </w:tc>
        <w:tc>
          <w:tcPr>
            <w:tcW w:w="850" w:type="dxa"/>
            <w:tcBorders>
              <w:top w:val="single" w:sz="8" w:space="0" w:color="auto"/>
              <w:bottom w:val="single" w:sz="8" w:space="0" w:color="auto"/>
            </w:tcBorders>
          </w:tcPr>
          <w:p w14:paraId="2173AC30" w14:textId="77777777" w:rsidR="003C4D50" w:rsidRPr="002328F3" w:rsidRDefault="003C4D50" w:rsidP="002328F3">
            <w:pPr>
              <w:tabs>
                <w:tab w:val="left" w:pos="9214"/>
              </w:tabs>
              <w:rPr>
                <w:rFonts w:ascii="Arial" w:hAnsi="Arial" w:cs="Arial"/>
                <w:sz w:val="20"/>
                <w:szCs w:val="20"/>
              </w:rPr>
            </w:pPr>
          </w:p>
        </w:tc>
        <w:tc>
          <w:tcPr>
            <w:tcW w:w="709" w:type="dxa"/>
            <w:tcBorders>
              <w:top w:val="single" w:sz="8" w:space="0" w:color="auto"/>
              <w:bottom w:val="single" w:sz="8" w:space="0" w:color="auto"/>
            </w:tcBorders>
          </w:tcPr>
          <w:p w14:paraId="6DA16BC6" w14:textId="77777777" w:rsidR="003C4D50" w:rsidRPr="002328F3" w:rsidRDefault="003C4D50" w:rsidP="002328F3">
            <w:pPr>
              <w:tabs>
                <w:tab w:val="left" w:pos="9214"/>
              </w:tabs>
              <w:rPr>
                <w:rFonts w:ascii="Arial" w:hAnsi="Arial" w:cs="Arial"/>
                <w:sz w:val="20"/>
                <w:szCs w:val="20"/>
              </w:rPr>
            </w:pPr>
          </w:p>
        </w:tc>
        <w:tc>
          <w:tcPr>
            <w:tcW w:w="1701" w:type="dxa"/>
            <w:tcBorders>
              <w:top w:val="single" w:sz="8" w:space="0" w:color="auto"/>
              <w:bottom w:val="single" w:sz="8" w:space="0" w:color="auto"/>
            </w:tcBorders>
          </w:tcPr>
          <w:p w14:paraId="64B08FED" w14:textId="77777777" w:rsidR="003C4D50" w:rsidRPr="002328F3" w:rsidRDefault="003C4D50" w:rsidP="002328F3">
            <w:pPr>
              <w:tabs>
                <w:tab w:val="left" w:pos="9214"/>
              </w:tabs>
              <w:jc w:val="center"/>
              <w:rPr>
                <w:rFonts w:ascii="Arial" w:hAnsi="Arial" w:cs="Arial"/>
                <w:sz w:val="20"/>
                <w:szCs w:val="20"/>
              </w:rPr>
            </w:pPr>
          </w:p>
        </w:tc>
      </w:tr>
      <w:tr w:rsidR="003C4D50" w:rsidRPr="002328F3" w14:paraId="605C8B5B" w14:textId="77777777" w:rsidTr="003C4D50">
        <w:tc>
          <w:tcPr>
            <w:tcW w:w="4820" w:type="dxa"/>
            <w:tcBorders>
              <w:top w:val="single" w:sz="8" w:space="0" w:color="auto"/>
            </w:tcBorders>
          </w:tcPr>
          <w:p w14:paraId="45253D71"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I do well in school to fulfill my dream.</w:t>
            </w:r>
          </w:p>
        </w:tc>
        <w:tc>
          <w:tcPr>
            <w:tcW w:w="850" w:type="dxa"/>
            <w:tcBorders>
              <w:top w:val="single" w:sz="8" w:space="0" w:color="auto"/>
            </w:tcBorders>
            <w:vAlign w:val="center"/>
          </w:tcPr>
          <w:p w14:paraId="40B2FA22"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4.68</w:t>
            </w:r>
          </w:p>
        </w:tc>
        <w:tc>
          <w:tcPr>
            <w:tcW w:w="709" w:type="dxa"/>
            <w:tcBorders>
              <w:top w:val="single" w:sz="8" w:space="0" w:color="auto"/>
            </w:tcBorders>
            <w:vAlign w:val="center"/>
          </w:tcPr>
          <w:p w14:paraId="2D32BB47"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0.71</w:t>
            </w:r>
          </w:p>
        </w:tc>
        <w:tc>
          <w:tcPr>
            <w:tcW w:w="1701" w:type="dxa"/>
            <w:tcBorders>
              <w:top w:val="single" w:sz="8" w:space="0" w:color="auto"/>
            </w:tcBorders>
          </w:tcPr>
          <w:p w14:paraId="0E474CDE"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 xml:space="preserve">Very High </w:t>
            </w:r>
          </w:p>
        </w:tc>
      </w:tr>
      <w:tr w:rsidR="003C4D50" w:rsidRPr="002328F3" w14:paraId="46DC0293" w14:textId="77777777" w:rsidTr="003C4D50">
        <w:tc>
          <w:tcPr>
            <w:tcW w:w="4820" w:type="dxa"/>
          </w:tcPr>
          <w:p w14:paraId="595B106D"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I enjoy my college years before assuming adult responsibilities.</w:t>
            </w:r>
          </w:p>
        </w:tc>
        <w:tc>
          <w:tcPr>
            <w:tcW w:w="850" w:type="dxa"/>
            <w:vAlign w:val="center"/>
          </w:tcPr>
          <w:p w14:paraId="159214CB"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3.92</w:t>
            </w:r>
          </w:p>
        </w:tc>
        <w:tc>
          <w:tcPr>
            <w:tcW w:w="709" w:type="dxa"/>
            <w:vAlign w:val="center"/>
          </w:tcPr>
          <w:p w14:paraId="20347881"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0.74</w:t>
            </w:r>
          </w:p>
        </w:tc>
        <w:tc>
          <w:tcPr>
            <w:tcW w:w="1701" w:type="dxa"/>
          </w:tcPr>
          <w:p w14:paraId="17FFAEA7"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 xml:space="preserve">High </w:t>
            </w:r>
          </w:p>
        </w:tc>
      </w:tr>
      <w:tr w:rsidR="003C4D50" w:rsidRPr="002328F3" w14:paraId="2D77FA6E" w14:textId="77777777" w:rsidTr="003C4D50">
        <w:tc>
          <w:tcPr>
            <w:tcW w:w="4820" w:type="dxa"/>
          </w:tcPr>
          <w:p w14:paraId="015BAD4E"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I achieve a high general weighted average (GWA).</w:t>
            </w:r>
          </w:p>
        </w:tc>
        <w:tc>
          <w:tcPr>
            <w:tcW w:w="850" w:type="dxa"/>
            <w:vAlign w:val="center"/>
          </w:tcPr>
          <w:p w14:paraId="35142C07"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3.61</w:t>
            </w:r>
          </w:p>
        </w:tc>
        <w:tc>
          <w:tcPr>
            <w:tcW w:w="709" w:type="dxa"/>
            <w:vAlign w:val="center"/>
          </w:tcPr>
          <w:p w14:paraId="61E9E634"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0.79</w:t>
            </w:r>
          </w:p>
        </w:tc>
        <w:tc>
          <w:tcPr>
            <w:tcW w:w="1701" w:type="dxa"/>
          </w:tcPr>
          <w:p w14:paraId="6531402D"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 xml:space="preserve">High </w:t>
            </w:r>
          </w:p>
        </w:tc>
      </w:tr>
      <w:tr w:rsidR="003C4D50" w:rsidRPr="002328F3" w14:paraId="573FC9AF" w14:textId="77777777" w:rsidTr="003C4D50">
        <w:tc>
          <w:tcPr>
            <w:tcW w:w="4820" w:type="dxa"/>
          </w:tcPr>
          <w:p w14:paraId="6ECF2001"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I decide on what career I want to pursue.</w:t>
            </w:r>
          </w:p>
        </w:tc>
        <w:tc>
          <w:tcPr>
            <w:tcW w:w="850" w:type="dxa"/>
            <w:vAlign w:val="center"/>
          </w:tcPr>
          <w:p w14:paraId="1B0BC299"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4.01</w:t>
            </w:r>
          </w:p>
        </w:tc>
        <w:tc>
          <w:tcPr>
            <w:tcW w:w="709" w:type="dxa"/>
            <w:vAlign w:val="center"/>
          </w:tcPr>
          <w:p w14:paraId="2D352134"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0.81</w:t>
            </w:r>
          </w:p>
        </w:tc>
        <w:tc>
          <w:tcPr>
            <w:tcW w:w="1701" w:type="dxa"/>
          </w:tcPr>
          <w:p w14:paraId="6A479584"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 xml:space="preserve">High </w:t>
            </w:r>
          </w:p>
        </w:tc>
      </w:tr>
      <w:tr w:rsidR="003C4D50" w:rsidRPr="002328F3" w14:paraId="6C2A6A54" w14:textId="77777777" w:rsidTr="003C4D50">
        <w:tc>
          <w:tcPr>
            <w:tcW w:w="4820" w:type="dxa"/>
          </w:tcPr>
          <w:p w14:paraId="45292B85"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I explore new ideas.</w:t>
            </w:r>
          </w:p>
        </w:tc>
        <w:tc>
          <w:tcPr>
            <w:tcW w:w="850" w:type="dxa"/>
            <w:vAlign w:val="center"/>
          </w:tcPr>
          <w:p w14:paraId="57776B33"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3.74</w:t>
            </w:r>
          </w:p>
        </w:tc>
        <w:tc>
          <w:tcPr>
            <w:tcW w:w="709" w:type="dxa"/>
            <w:vAlign w:val="center"/>
          </w:tcPr>
          <w:p w14:paraId="1B587439"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0.83</w:t>
            </w:r>
          </w:p>
        </w:tc>
        <w:tc>
          <w:tcPr>
            <w:tcW w:w="1701" w:type="dxa"/>
          </w:tcPr>
          <w:p w14:paraId="2B6F6961"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 xml:space="preserve">High </w:t>
            </w:r>
          </w:p>
        </w:tc>
      </w:tr>
      <w:tr w:rsidR="003C4D50" w:rsidRPr="002328F3" w14:paraId="0AF92DDF" w14:textId="77777777" w:rsidTr="003C4D50">
        <w:tc>
          <w:tcPr>
            <w:tcW w:w="4820" w:type="dxa"/>
          </w:tcPr>
          <w:p w14:paraId="323E0C48"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I acquire a well-rounded general education.</w:t>
            </w:r>
          </w:p>
        </w:tc>
        <w:tc>
          <w:tcPr>
            <w:tcW w:w="850" w:type="dxa"/>
            <w:vAlign w:val="center"/>
          </w:tcPr>
          <w:p w14:paraId="1169F210"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3.89</w:t>
            </w:r>
          </w:p>
        </w:tc>
        <w:tc>
          <w:tcPr>
            <w:tcW w:w="709" w:type="dxa"/>
            <w:vAlign w:val="center"/>
          </w:tcPr>
          <w:p w14:paraId="2878035D"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0.80</w:t>
            </w:r>
          </w:p>
        </w:tc>
        <w:tc>
          <w:tcPr>
            <w:tcW w:w="1701" w:type="dxa"/>
          </w:tcPr>
          <w:p w14:paraId="1F25DF6D"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 xml:space="preserve">High </w:t>
            </w:r>
          </w:p>
        </w:tc>
      </w:tr>
      <w:tr w:rsidR="003C4D50" w:rsidRPr="002328F3" w14:paraId="7EDED544" w14:textId="77777777" w:rsidTr="003C4D50">
        <w:tc>
          <w:tcPr>
            <w:tcW w:w="4820" w:type="dxa"/>
          </w:tcPr>
          <w:p w14:paraId="14616C40"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I obtain skills I need to pursue my chosen career.</w:t>
            </w:r>
          </w:p>
        </w:tc>
        <w:tc>
          <w:tcPr>
            <w:tcW w:w="850" w:type="dxa"/>
            <w:vAlign w:val="center"/>
          </w:tcPr>
          <w:p w14:paraId="78829B7A"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4.45</w:t>
            </w:r>
          </w:p>
        </w:tc>
        <w:tc>
          <w:tcPr>
            <w:tcW w:w="709" w:type="dxa"/>
            <w:vAlign w:val="center"/>
          </w:tcPr>
          <w:p w14:paraId="45939B6B"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0.82</w:t>
            </w:r>
          </w:p>
        </w:tc>
        <w:tc>
          <w:tcPr>
            <w:tcW w:w="1701" w:type="dxa"/>
          </w:tcPr>
          <w:p w14:paraId="4ABE3AB4"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Very High</w:t>
            </w:r>
          </w:p>
        </w:tc>
      </w:tr>
      <w:tr w:rsidR="003C4D50" w:rsidRPr="002328F3" w14:paraId="115E25C3" w14:textId="77777777" w:rsidTr="003C4D50">
        <w:tc>
          <w:tcPr>
            <w:tcW w:w="4820" w:type="dxa"/>
          </w:tcPr>
          <w:p w14:paraId="45A895A7"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I discover what kind of person I really want to be.</w:t>
            </w:r>
          </w:p>
        </w:tc>
        <w:tc>
          <w:tcPr>
            <w:tcW w:w="850" w:type="dxa"/>
            <w:vAlign w:val="center"/>
          </w:tcPr>
          <w:p w14:paraId="6F81FC8F"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4.05</w:t>
            </w:r>
          </w:p>
        </w:tc>
        <w:tc>
          <w:tcPr>
            <w:tcW w:w="709" w:type="dxa"/>
            <w:vAlign w:val="center"/>
          </w:tcPr>
          <w:p w14:paraId="68C2F26F"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0.91</w:t>
            </w:r>
          </w:p>
        </w:tc>
        <w:tc>
          <w:tcPr>
            <w:tcW w:w="1701" w:type="dxa"/>
          </w:tcPr>
          <w:p w14:paraId="19DB692A"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 xml:space="preserve">High </w:t>
            </w:r>
          </w:p>
        </w:tc>
      </w:tr>
      <w:tr w:rsidR="003C4D50" w:rsidRPr="002328F3" w14:paraId="3C550866" w14:textId="77777777" w:rsidTr="003C4D50">
        <w:tc>
          <w:tcPr>
            <w:tcW w:w="4820" w:type="dxa"/>
          </w:tcPr>
          <w:p w14:paraId="63DB517A"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I consistently do my schoolwork well.</w:t>
            </w:r>
          </w:p>
        </w:tc>
        <w:tc>
          <w:tcPr>
            <w:tcW w:w="850" w:type="dxa"/>
            <w:vAlign w:val="center"/>
          </w:tcPr>
          <w:p w14:paraId="6FD19287"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4.02</w:t>
            </w:r>
          </w:p>
        </w:tc>
        <w:tc>
          <w:tcPr>
            <w:tcW w:w="709" w:type="dxa"/>
            <w:vAlign w:val="center"/>
          </w:tcPr>
          <w:p w14:paraId="55EF43BF"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0.88</w:t>
            </w:r>
          </w:p>
        </w:tc>
        <w:tc>
          <w:tcPr>
            <w:tcW w:w="1701" w:type="dxa"/>
          </w:tcPr>
          <w:p w14:paraId="5706D638"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 xml:space="preserve">High </w:t>
            </w:r>
          </w:p>
        </w:tc>
      </w:tr>
      <w:tr w:rsidR="003C4D50" w:rsidRPr="002328F3" w14:paraId="114A8A45" w14:textId="77777777" w:rsidTr="003C4D50">
        <w:tc>
          <w:tcPr>
            <w:tcW w:w="4820" w:type="dxa"/>
          </w:tcPr>
          <w:p w14:paraId="252FF3AB"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I do my best to achieve my goals.</w:t>
            </w:r>
          </w:p>
        </w:tc>
        <w:tc>
          <w:tcPr>
            <w:tcW w:w="850" w:type="dxa"/>
            <w:vAlign w:val="center"/>
          </w:tcPr>
          <w:p w14:paraId="3BA3ACF4"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4.63</w:t>
            </w:r>
          </w:p>
        </w:tc>
        <w:tc>
          <w:tcPr>
            <w:tcW w:w="709" w:type="dxa"/>
            <w:vAlign w:val="center"/>
          </w:tcPr>
          <w:p w14:paraId="112EF192"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0.54</w:t>
            </w:r>
          </w:p>
        </w:tc>
        <w:tc>
          <w:tcPr>
            <w:tcW w:w="1701" w:type="dxa"/>
          </w:tcPr>
          <w:p w14:paraId="50F63B37"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Very High</w:t>
            </w:r>
          </w:p>
        </w:tc>
      </w:tr>
      <w:tr w:rsidR="003C4D50" w:rsidRPr="002328F3" w14:paraId="7FC24CF3" w14:textId="77777777" w:rsidTr="003C4D50">
        <w:tc>
          <w:tcPr>
            <w:tcW w:w="4820" w:type="dxa"/>
          </w:tcPr>
          <w:p w14:paraId="73A73202"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I finish college regardless of obstacles.</w:t>
            </w:r>
          </w:p>
        </w:tc>
        <w:tc>
          <w:tcPr>
            <w:tcW w:w="850" w:type="dxa"/>
            <w:vAlign w:val="center"/>
          </w:tcPr>
          <w:p w14:paraId="703678B9"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4.27</w:t>
            </w:r>
          </w:p>
        </w:tc>
        <w:tc>
          <w:tcPr>
            <w:tcW w:w="709" w:type="dxa"/>
            <w:vAlign w:val="center"/>
          </w:tcPr>
          <w:p w14:paraId="74C2571A"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0.83</w:t>
            </w:r>
          </w:p>
        </w:tc>
        <w:tc>
          <w:tcPr>
            <w:tcW w:w="1701" w:type="dxa"/>
          </w:tcPr>
          <w:p w14:paraId="5E947110"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Very High</w:t>
            </w:r>
          </w:p>
        </w:tc>
      </w:tr>
      <w:tr w:rsidR="003C4D50" w:rsidRPr="002328F3" w14:paraId="76A29B3C" w14:textId="77777777" w:rsidTr="003C4D50">
        <w:tc>
          <w:tcPr>
            <w:tcW w:w="4820" w:type="dxa"/>
            <w:tcBorders>
              <w:bottom w:val="single" w:sz="4" w:space="0" w:color="auto"/>
            </w:tcBorders>
          </w:tcPr>
          <w:p w14:paraId="5C0EF3D2"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I develop a personal code of values and ethics.</w:t>
            </w:r>
          </w:p>
        </w:tc>
        <w:tc>
          <w:tcPr>
            <w:tcW w:w="850" w:type="dxa"/>
            <w:tcBorders>
              <w:bottom w:val="single" w:sz="4" w:space="0" w:color="auto"/>
            </w:tcBorders>
            <w:vAlign w:val="center"/>
          </w:tcPr>
          <w:p w14:paraId="44ACAE8F"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3.81</w:t>
            </w:r>
          </w:p>
        </w:tc>
        <w:tc>
          <w:tcPr>
            <w:tcW w:w="709" w:type="dxa"/>
            <w:tcBorders>
              <w:bottom w:val="single" w:sz="4" w:space="0" w:color="auto"/>
            </w:tcBorders>
            <w:vAlign w:val="center"/>
          </w:tcPr>
          <w:p w14:paraId="2FB173AD"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0.86</w:t>
            </w:r>
          </w:p>
        </w:tc>
        <w:tc>
          <w:tcPr>
            <w:tcW w:w="1701" w:type="dxa"/>
            <w:tcBorders>
              <w:bottom w:val="single" w:sz="4" w:space="0" w:color="auto"/>
            </w:tcBorders>
          </w:tcPr>
          <w:p w14:paraId="45AF7183"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High</w:t>
            </w:r>
          </w:p>
        </w:tc>
      </w:tr>
      <w:tr w:rsidR="003C4D50" w:rsidRPr="002328F3" w14:paraId="3658F4A3" w14:textId="77777777" w:rsidTr="003C4D50">
        <w:tc>
          <w:tcPr>
            <w:tcW w:w="4820" w:type="dxa"/>
            <w:tcBorders>
              <w:top w:val="single" w:sz="4" w:space="0" w:color="auto"/>
              <w:bottom w:val="single" w:sz="4" w:space="0" w:color="auto"/>
            </w:tcBorders>
            <w:vAlign w:val="center"/>
          </w:tcPr>
          <w:p w14:paraId="572A352C" w14:textId="77777777" w:rsidR="003C4D50" w:rsidRPr="002328F3" w:rsidRDefault="003C4D50" w:rsidP="002328F3">
            <w:pPr>
              <w:tabs>
                <w:tab w:val="left" w:pos="9214"/>
              </w:tabs>
              <w:jc w:val="center"/>
              <w:rPr>
                <w:rFonts w:ascii="Arial" w:hAnsi="Arial" w:cs="Arial"/>
                <w:b/>
                <w:bCs/>
                <w:sz w:val="20"/>
                <w:szCs w:val="20"/>
              </w:rPr>
            </w:pPr>
            <w:r w:rsidRPr="002328F3">
              <w:rPr>
                <w:rFonts w:ascii="Arial" w:hAnsi="Arial" w:cs="Arial"/>
                <w:b/>
                <w:bCs/>
                <w:sz w:val="20"/>
                <w:szCs w:val="20"/>
              </w:rPr>
              <w:t>Overall</w:t>
            </w:r>
          </w:p>
        </w:tc>
        <w:tc>
          <w:tcPr>
            <w:tcW w:w="850" w:type="dxa"/>
            <w:tcBorders>
              <w:top w:val="single" w:sz="4" w:space="0" w:color="auto"/>
              <w:bottom w:val="single" w:sz="4" w:space="0" w:color="auto"/>
            </w:tcBorders>
            <w:vAlign w:val="center"/>
          </w:tcPr>
          <w:p w14:paraId="0946B3E0" w14:textId="77777777" w:rsidR="003C4D50" w:rsidRPr="002328F3" w:rsidRDefault="003C4D50" w:rsidP="002328F3">
            <w:pPr>
              <w:tabs>
                <w:tab w:val="left" w:pos="9214"/>
              </w:tabs>
              <w:rPr>
                <w:rFonts w:ascii="Arial" w:hAnsi="Arial" w:cs="Arial"/>
                <w:b/>
                <w:bCs/>
                <w:sz w:val="20"/>
                <w:szCs w:val="20"/>
              </w:rPr>
            </w:pPr>
            <w:r w:rsidRPr="002328F3">
              <w:rPr>
                <w:rFonts w:ascii="Arial" w:hAnsi="Arial" w:cs="Arial"/>
                <w:b/>
                <w:bCs/>
                <w:sz w:val="20"/>
                <w:szCs w:val="20"/>
              </w:rPr>
              <w:t>4.06</w:t>
            </w:r>
          </w:p>
        </w:tc>
        <w:tc>
          <w:tcPr>
            <w:tcW w:w="709" w:type="dxa"/>
            <w:tcBorders>
              <w:top w:val="single" w:sz="4" w:space="0" w:color="auto"/>
              <w:bottom w:val="single" w:sz="4" w:space="0" w:color="auto"/>
            </w:tcBorders>
            <w:vAlign w:val="center"/>
          </w:tcPr>
          <w:p w14:paraId="786F5883" w14:textId="77777777" w:rsidR="003C4D50" w:rsidRPr="002328F3" w:rsidRDefault="003C4D50" w:rsidP="002328F3">
            <w:pPr>
              <w:tabs>
                <w:tab w:val="left" w:pos="9214"/>
              </w:tabs>
              <w:rPr>
                <w:rFonts w:ascii="Arial" w:hAnsi="Arial" w:cs="Arial"/>
                <w:b/>
                <w:bCs/>
                <w:sz w:val="20"/>
                <w:szCs w:val="20"/>
              </w:rPr>
            </w:pPr>
            <w:r w:rsidRPr="002328F3">
              <w:rPr>
                <w:rFonts w:ascii="Arial" w:hAnsi="Arial" w:cs="Arial"/>
                <w:b/>
                <w:bCs/>
                <w:sz w:val="20"/>
                <w:szCs w:val="20"/>
              </w:rPr>
              <w:t>0.87</w:t>
            </w:r>
          </w:p>
        </w:tc>
        <w:tc>
          <w:tcPr>
            <w:tcW w:w="1701" w:type="dxa"/>
            <w:tcBorders>
              <w:top w:val="single" w:sz="4" w:space="0" w:color="auto"/>
              <w:bottom w:val="single" w:sz="4" w:space="0" w:color="auto"/>
            </w:tcBorders>
          </w:tcPr>
          <w:p w14:paraId="62A38602" w14:textId="77777777" w:rsidR="003C4D50" w:rsidRPr="002328F3" w:rsidRDefault="003C4D50" w:rsidP="002328F3">
            <w:pPr>
              <w:tabs>
                <w:tab w:val="left" w:pos="9214"/>
              </w:tabs>
              <w:jc w:val="center"/>
              <w:rPr>
                <w:rFonts w:ascii="Arial" w:hAnsi="Arial" w:cs="Arial"/>
                <w:b/>
                <w:bCs/>
                <w:sz w:val="20"/>
                <w:szCs w:val="20"/>
              </w:rPr>
            </w:pPr>
            <w:r w:rsidRPr="002328F3">
              <w:rPr>
                <w:rFonts w:ascii="Arial" w:hAnsi="Arial" w:cs="Arial"/>
                <w:b/>
                <w:bCs/>
                <w:sz w:val="20"/>
                <w:szCs w:val="20"/>
              </w:rPr>
              <w:t xml:space="preserve"> High</w:t>
            </w:r>
          </w:p>
        </w:tc>
      </w:tr>
      <w:tr w:rsidR="003C4D50" w:rsidRPr="002328F3" w14:paraId="40391733"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single" w:sz="4" w:space="0" w:color="auto"/>
              <w:left w:val="nil"/>
              <w:bottom w:val="nil"/>
              <w:right w:val="nil"/>
            </w:tcBorders>
          </w:tcPr>
          <w:p w14:paraId="0DADD900" w14:textId="77777777" w:rsidR="003C4D50" w:rsidRPr="002328F3" w:rsidRDefault="003C4D50" w:rsidP="002328F3">
            <w:pPr>
              <w:tabs>
                <w:tab w:val="left" w:pos="9214"/>
              </w:tabs>
              <w:rPr>
                <w:rFonts w:ascii="Arial" w:hAnsi="Arial" w:cs="Arial"/>
                <w:b/>
                <w:bCs/>
                <w:sz w:val="20"/>
                <w:szCs w:val="20"/>
              </w:rPr>
            </w:pPr>
            <w:r w:rsidRPr="002328F3">
              <w:rPr>
                <w:rFonts w:ascii="Arial" w:hAnsi="Arial" w:cs="Arial"/>
                <w:b/>
                <w:bCs/>
                <w:sz w:val="20"/>
                <w:szCs w:val="20"/>
              </w:rPr>
              <w:t xml:space="preserve">Readiness in Pursuing College </w:t>
            </w:r>
          </w:p>
        </w:tc>
        <w:tc>
          <w:tcPr>
            <w:tcW w:w="850" w:type="dxa"/>
            <w:tcBorders>
              <w:top w:val="single" w:sz="4" w:space="0" w:color="auto"/>
              <w:left w:val="nil"/>
              <w:bottom w:val="nil"/>
              <w:right w:val="nil"/>
            </w:tcBorders>
            <w:vAlign w:val="center"/>
          </w:tcPr>
          <w:p w14:paraId="616A88EC"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4.12</w:t>
            </w:r>
          </w:p>
        </w:tc>
        <w:tc>
          <w:tcPr>
            <w:tcW w:w="709" w:type="dxa"/>
            <w:tcBorders>
              <w:top w:val="single" w:sz="4" w:space="0" w:color="auto"/>
              <w:left w:val="nil"/>
              <w:bottom w:val="nil"/>
              <w:right w:val="nil"/>
            </w:tcBorders>
            <w:vAlign w:val="center"/>
          </w:tcPr>
          <w:p w14:paraId="4F13C137"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0.75</w:t>
            </w:r>
          </w:p>
        </w:tc>
        <w:tc>
          <w:tcPr>
            <w:tcW w:w="1701" w:type="dxa"/>
            <w:tcBorders>
              <w:top w:val="single" w:sz="4" w:space="0" w:color="auto"/>
              <w:left w:val="nil"/>
              <w:bottom w:val="nil"/>
              <w:right w:val="nil"/>
            </w:tcBorders>
          </w:tcPr>
          <w:p w14:paraId="43E84202" w14:textId="77777777" w:rsidR="003C4D50" w:rsidRPr="002328F3" w:rsidRDefault="003C4D50" w:rsidP="002328F3">
            <w:pPr>
              <w:tabs>
                <w:tab w:val="left" w:pos="9214"/>
              </w:tabs>
              <w:jc w:val="center"/>
              <w:rPr>
                <w:rFonts w:ascii="Arial" w:hAnsi="Arial" w:cs="Arial"/>
                <w:sz w:val="20"/>
                <w:szCs w:val="20"/>
              </w:rPr>
            </w:pPr>
          </w:p>
        </w:tc>
      </w:tr>
      <w:tr w:rsidR="003C4D50" w:rsidRPr="002328F3" w14:paraId="5FC8EBF0"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693BDC83"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I have clear college goals.</w:t>
            </w:r>
          </w:p>
        </w:tc>
        <w:tc>
          <w:tcPr>
            <w:tcW w:w="850" w:type="dxa"/>
            <w:tcBorders>
              <w:top w:val="nil"/>
              <w:left w:val="nil"/>
              <w:bottom w:val="nil"/>
              <w:right w:val="nil"/>
            </w:tcBorders>
            <w:vAlign w:val="center"/>
          </w:tcPr>
          <w:p w14:paraId="38877764"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3.99</w:t>
            </w:r>
          </w:p>
        </w:tc>
        <w:tc>
          <w:tcPr>
            <w:tcW w:w="709" w:type="dxa"/>
            <w:tcBorders>
              <w:top w:val="nil"/>
              <w:left w:val="nil"/>
              <w:bottom w:val="nil"/>
              <w:right w:val="nil"/>
            </w:tcBorders>
            <w:vAlign w:val="center"/>
          </w:tcPr>
          <w:p w14:paraId="3FFBFD16"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0.70</w:t>
            </w:r>
          </w:p>
        </w:tc>
        <w:tc>
          <w:tcPr>
            <w:tcW w:w="1701" w:type="dxa"/>
            <w:tcBorders>
              <w:top w:val="nil"/>
              <w:left w:val="nil"/>
              <w:bottom w:val="nil"/>
              <w:right w:val="nil"/>
            </w:tcBorders>
          </w:tcPr>
          <w:p w14:paraId="412912F4"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 xml:space="preserve">High </w:t>
            </w:r>
          </w:p>
        </w:tc>
      </w:tr>
      <w:tr w:rsidR="003C4D50" w:rsidRPr="002328F3" w14:paraId="4700D38B"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3A103319"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I can handle change well.</w:t>
            </w:r>
          </w:p>
        </w:tc>
        <w:tc>
          <w:tcPr>
            <w:tcW w:w="850" w:type="dxa"/>
            <w:tcBorders>
              <w:top w:val="nil"/>
              <w:left w:val="nil"/>
              <w:bottom w:val="nil"/>
              <w:right w:val="nil"/>
            </w:tcBorders>
            <w:vAlign w:val="center"/>
          </w:tcPr>
          <w:p w14:paraId="1A8528EA"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3.96</w:t>
            </w:r>
          </w:p>
        </w:tc>
        <w:tc>
          <w:tcPr>
            <w:tcW w:w="709" w:type="dxa"/>
            <w:tcBorders>
              <w:top w:val="nil"/>
              <w:left w:val="nil"/>
              <w:bottom w:val="nil"/>
              <w:right w:val="nil"/>
            </w:tcBorders>
            <w:vAlign w:val="center"/>
          </w:tcPr>
          <w:p w14:paraId="017F62E4"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0.89</w:t>
            </w:r>
          </w:p>
        </w:tc>
        <w:tc>
          <w:tcPr>
            <w:tcW w:w="1701" w:type="dxa"/>
            <w:tcBorders>
              <w:top w:val="nil"/>
              <w:left w:val="nil"/>
              <w:bottom w:val="nil"/>
              <w:right w:val="nil"/>
            </w:tcBorders>
          </w:tcPr>
          <w:p w14:paraId="0F017C0E"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 xml:space="preserve">High </w:t>
            </w:r>
          </w:p>
        </w:tc>
      </w:tr>
      <w:tr w:rsidR="003C4D50" w:rsidRPr="002328F3" w14:paraId="4261FAD4"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05C05228"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I am quick to get things done and self-motivated.</w:t>
            </w:r>
          </w:p>
        </w:tc>
        <w:tc>
          <w:tcPr>
            <w:tcW w:w="850" w:type="dxa"/>
            <w:tcBorders>
              <w:top w:val="nil"/>
              <w:left w:val="nil"/>
              <w:bottom w:val="nil"/>
              <w:right w:val="nil"/>
            </w:tcBorders>
            <w:vAlign w:val="center"/>
          </w:tcPr>
          <w:p w14:paraId="3E1C6B73"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3.93</w:t>
            </w:r>
          </w:p>
        </w:tc>
        <w:tc>
          <w:tcPr>
            <w:tcW w:w="709" w:type="dxa"/>
            <w:tcBorders>
              <w:top w:val="nil"/>
              <w:left w:val="nil"/>
              <w:bottom w:val="nil"/>
              <w:right w:val="nil"/>
            </w:tcBorders>
            <w:vAlign w:val="center"/>
          </w:tcPr>
          <w:p w14:paraId="6352E6FA"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0.85</w:t>
            </w:r>
          </w:p>
        </w:tc>
        <w:tc>
          <w:tcPr>
            <w:tcW w:w="1701" w:type="dxa"/>
            <w:tcBorders>
              <w:top w:val="nil"/>
              <w:left w:val="nil"/>
              <w:bottom w:val="nil"/>
              <w:right w:val="nil"/>
            </w:tcBorders>
          </w:tcPr>
          <w:p w14:paraId="7E73FA9B"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 xml:space="preserve">High </w:t>
            </w:r>
          </w:p>
        </w:tc>
      </w:tr>
      <w:tr w:rsidR="003C4D50" w:rsidRPr="002328F3" w14:paraId="5FB6E7BB"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43E06DDC"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I take care of myself and can handle uncertainty.</w:t>
            </w:r>
          </w:p>
        </w:tc>
        <w:tc>
          <w:tcPr>
            <w:tcW w:w="850" w:type="dxa"/>
            <w:tcBorders>
              <w:top w:val="nil"/>
              <w:left w:val="nil"/>
              <w:bottom w:val="nil"/>
              <w:right w:val="nil"/>
            </w:tcBorders>
            <w:vAlign w:val="center"/>
          </w:tcPr>
          <w:p w14:paraId="13E35868"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3.95</w:t>
            </w:r>
          </w:p>
        </w:tc>
        <w:tc>
          <w:tcPr>
            <w:tcW w:w="709" w:type="dxa"/>
            <w:tcBorders>
              <w:top w:val="nil"/>
              <w:left w:val="nil"/>
              <w:bottom w:val="nil"/>
              <w:right w:val="nil"/>
            </w:tcBorders>
            <w:vAlign w:val="center"/>
          </w:tcPr>
          <w:p w14:paraId="13C34C33"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0.98</w:t>
            </w:r>
          </w:p>
        </w:tc>
        <w:tc>
          <w:tcPr>
            <w:tcW w:w="1701" w:type="dxa"/>
            <w:tcBorders>
              <w:top w:val="nil"/>
              <w:left w:val="nil"/>
              <w:bottom w:val="nil"/>
              <w:right w:val="nil"/>
            </w:tcBorders>
          </w:tcPr>
          <w:p w14:paraId="464EFFC4"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 xml:space="preserve">High </w:t>
            </w:r>
          </w:p>
        </w:tc>
      </w:tr>
      <w:tr w:rsidR="003C4D50" w:rsidRPr="002328F3" w14:paraId="3C0884AB"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06E4CF7F"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I can manage my time well.</w:t>
            </w:r>
          </w:p>
        </w:tc>
        <w:tc>
          <w:tcPr>
            <w:tcW w:w="850" w:type="dxa"/>
            <w:tcBorders>
              <w:top w:val="nil"/>
              <w:left w:val="nil"/>
              <w:bottom w:val="nil"/>
              <w:right w:val="nil"/>
            </w:tcBorders>
            <w:vAlign w:val="center"/>
          </w:tcPr>
          <w:p w14:paraId="12F8F775"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3.88</w:t>
            </w:r>
          </w:p>
        </w:tc>
        <w:tc>
          <w:tcPr>
            <w:tcW w:w="709" w:type="dxa"/>
            <w:tcBorders>
              <w:top w:val="nil"/>
              <w:left w:val="nil"/>
              <w:bottom w:val="nil"/>
              <w:right w:val="nil"/>
            </w:tcBorders>
            <w:vAlign w:val="center"/>
          </w:tcPr>
          <w:p w14:paraId="7439FF72"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0.77</w:t>
            </w:r>
          </w:p>
        </w:tc>
        <w:tc>
          <w:tcPr>
            <w:tcW w:w="1701" w:type="dxa"/>
            <w:tcBorders>
              <w:top w:val="nil"/>
              <w:left w:val="nil"/>
              <w:bottom w:val="nil"/>
              <w:right w:val="nil"/>
            </w:tcBorders>
          </w:tcPr>
          <w:p w14:paraId="70099E3D"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 xml:space="preserve">High </w:t>
            </w:r>
          </w:p>
        </w:tc>
      </w:tr>
      <w:tr w:rsidR="003C4D50" w:rsidRPr="002328F3" w14:paraId="675B5394"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2DD66D5D"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I have done some serious thinking about career options.</w:t>
            </w:r>
          </w:p>
        </w:tc>
        <w:tc>
          <w:tcPr>
            <w:tcW w:w="850" w:type="dxa"/>
            <w:tcBorders>
              <w:top w:val="nil"/>
              <w:left w:val="nil"/>
              <w:bottom w:val="nil"/>
              <w:right w:val="nil"/>
            </w:tcBorders>
            <w:vAlign w:val="center"/>
          </w:tcPr>
          <w:p w14:paraId="162E4914"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4.54</w:t>
            </w:r>
          </w:p>
        </w:tc>
        <w:tc>
          <w:tcPr>
            <w:tcW w:w="709" w:type="dxa"/>
            <w:tcBorders>
              <w:top w:val="nil"/>
              <w:left w:val="nil"/>
              <w:bottom w:val="nil"/>
              <w:right w:val="nil"/>
            </w:tcBorders>
            <w:vAlign w:val="center"/>
          </w:tcPr>
          <w:p w14:paraId="08B631E7"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0.69</w:t>
            </w:r>
          </w:p>
        </w:tc>
        <w:tc>
          <w:tcPr>
            <w:tcW w:w="1701" w:type="dxa"/>
            <w:tcBorders>
              <w:top w:val="nil"/>
              <w:left w:val="nil"/>
              <w:bottom w:val="nil"/>
              <w:right w:val="nil"/>
            </w:tcBorders>
          </w:tcPr>
          <w:p w14:paraId="50A50FC8"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 xml:space="preserve">High </w:t>
            </w:r>
          </w:p>
        </w:tc>
      </w:tr>
      <w:tr w:rsidR="003C4D50" w:rsidRPr="002328F3" w14:paraId="3A4FB1FE"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35A2527F"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I have a distinct desire to be successful in college.</w:t>
            </w:r>
          </w:p>
        </w:tc>
        <w:tc>
          <w:tcPr>
            <w:tcW w:w="850" w:type="dxa"/>
            <w:tcBorders>
              <w:top w:val="nil"/>
              <w:left w:val="nil"/>
              <w:bottom w:val="nil"/>
              <w:right w:val="nil"/>
            </w:tcBorders>
            <w:vAlign w:val="center"/>
          </w:tcPr>
          <w:p w14:paraId="2F43A409"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4.31</w:t>
            </w:r>
          </w:p>
        </w:tc>
        <w:tc>
          <w:tcPr>
            <w:tcW w:w="709" w:type="dxa"/>
            <w:tcBorders>
              <w:top w:val="nil"/>
              <w:left w:val="nil"/>
              <w:bottom w:val="nil"/>
              <w:right w:val="nil"/>
            </w:tcBorders>
            <w:vAlign w:val="center"/>
          </w:tcPr>
          <w:p w14:paraId="50F8B533"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0.76</w:t>
            </w:r>
          </w:p>
        </w:tc>
        <w:tc>
          <w:tcPr>
            <w:tcW w:w="1701" w:type="dxa"/>
            <w:tcBorders>
              <w:top w:val="nil"/>
              <w:left w:val="nil"/>
              <w:bottom w:val="nil"/>
              <w:right w:val="nil"/>
            </w:tcBorders>
          </w:tcPr>
          <w:p w14:paraId="704C4DC0"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Very High</w:t>
            </w:r>
          </w:p>
        </w:tc>
      </w:tr>
      <w:tr w:rsidR="003C4D50" w:rsidRPr="002328F3" w14:paraId="3A27B615"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1E6C1EB0"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I am self-disciplined (if something needs to be done, I do it in a timely manner).</w:t>
            </w:r>
          </w:p>
        </w:tc>
        <w:tc>
          <w:tcPr>
            <w:tcW w:w="850" w:type="dxa"/>
            <w:tcBorders>
              <w:top w:val="nil"/>
              <w:left w:val="nil"/>
              <w:bottom w:val="nil"/>
              <w:right w:val="nil"/>
            </w:tcBorders>
            <w:vAlign w:val="center"/>
          </w:tcPr>
          <w:p w14:paraId="34E20F5E"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4.38</w:t>
            </w:r>
          </w:p>
        </w:tc>
        <w:tc>
          <w:tcPr>
            <w:tcW w:w="709" w:type="dxa"/>
            <w:tcBorders>
              <w:top w:val="nil"/>
              <w:left w:val="nil"/>
              <w:bottom w:val="nil"/>
              <w:right w:val="nil"/>
            </w:tcBorders>
            <w:vAlign w:val="center"/>
          </w:tcPr>
          <w:p w14:paraId="5F746349"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0.78</w:t>
            </w:r>
          </w:p>
        </w:tc>
        <w:tc>
          <w:tcPr>
            <w:tcW w:w="1701" w:type="dxa"/>
            <w:tcBorders>
              <w:top w:val="nil"/>
              <w:left w:val="nil"/>
              <w:bottom w:val="nil"/>
              <w:right w:val="nil"/>
            </w:tcBorders>
          </w:tcPr>
          <w:p w14:paraId="0F11D511"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Very High</w:t>
            </w:r>
          </w:p>
        </w:tc>
      </w:tr>
      <w:tr w:rsidR="003C4D50" w:rsidRPr="002328F3" w14:paraId="48C712DA"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2081135B"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I take responsibility for my decisions for I am a good decision maker.</w:t>
            </w:r>
          </w:p>
        </w:tc>
        <w:tc>
          <w:tcPr>
            <w:tcW w:w="850" w:type="dxa"/>
            <w:tcBorders>
              <w:top w:val="nil"/>
              <w:left w:val="nil"/>
              <w:bottom w:val="nil"/>
              <w:right w:val="nil"/>
            </w:tcBorders>
            <w:vAlign w:val="center"/>
          </w:tcPr>
          <w:p w14:paraId="12D047BA"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4.29</w:t>
            </w:r>
          </w:p>
        </w:tc>
        <w:tc>
          <w:tcPr>
            <w:tcW w:w="709" w:type="dxa"/>
            <w:tcBorders>
              <w:top w:val="nil"/>
              <w:left w:val="nil"/>
              <w:bottom w:val="nil"/>
              <w:right w:val="nil"/>
            </w:tcBorders>
            <w:vAlign w:val="center"/>
          </w:tcPr>
          <w:p w14:paraId="5B5C70DA"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0.81</w:t>
            </w:r>
          </w:p>
        </w:tc>
        <w:tc>
          <w:tcPr>
            <w:tcW w:w="1701" w:type="dxa"/>
            <w:tcBorders>
              <w:top w:val="nil"/>
              <w:left w:val="nil"/>
              <w:bottom w:val="nil"/>
              <w:right w:val="nil"/>
            </w:tcBorders>
          </w:tcPr>
          <w:p w14:paraId="04624393"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Very High</w:t>
            </w:r>
          </w:p>
        </w:tc>
      </w:tr>
      <w:tr w:rsidR="003C4D50" w:rsidRPr="002328F3" w14:paraId="63E82416"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182B14BB"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I am optimistic about my future.</w:t>
            </w:r>
          </w:p>
        </w:tc>
        <w:tc>
          <w:tcPr>
            <w:tcW w:w="850" w:type="dxa"/>
            <w:tcBorders>
              <w:top w:val="nil"/>
              <w:left w:val="nil"/>
              <w:bottom w:val="nil"/>
              <w:right w:val="nil"/>
            </w:tcBorders>
            <w:vAlign w:val="center"/>
          </w:tcPr>
          <w:p w14:paraId="47C7141D"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4.10</w:t>
            </w:r>
          </w:p>
        </w:tc>
        <w:tc>
          <w:tcPr>
            <w:tcW w:w="709" w:type="dxa"/>
            <w:tcBorders>
              <w:top w:val="nil"/>
              <w:left w:val="nil"/>
              <w:bottom w:val="nil"/>
              <w:right w:val="nil"/>
            </w:tcBorders>
            <w:vAlign w:val="center"/>
          </w:tcPr>
          <w:p w14:paraId="3B5B6FA2"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0.73</w:t>
            </w:r>
          </w:p>
        </w:tc>
        <w:tc>
          <w:tcPr>
            <w:tcW w:w="1701" w:type="dxa"/>
            <w:tcBorders>
              <w:top w:val="nil"/>
              <w:left w:val="nil"/>
              <w:bottom w:val="nil"/>
              <w:right w:val="nil"/>
            </w:tcBorders>
          </w:tcPr>
          <w:p w14:paraId="3DD65E30"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Very High</w:t>
            </w:r>
          </w:p>
        </w:tc>
      </w:tr>
      <w:tr w:rsidR="003C4D50" w:rsidRPr="002328F3" w14:paraId="1E75B834"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5BBD593A"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I set clear achievement goals for myself.</w:t>
            </w:r>
          </w:p>
        </w:tc>
        <w:tc>
          <w:tcPr>
            <w:tcW w:w="850" w:type="dxa"/>
            <w:tcBorders>
              <w:top w:val="nil"/>
              <w:left w:val="nil"/>
              <w:bottom w:val="nil"/>
              <w:right w:val="nil"/>
            </w:tcBorders>
            <w:vAlign w:val="center"/>
          </w:tcPr>
          <w:p w14:paraId="0A14DBDE"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4.06</w:t>
            </w:r>
          </w:p>
        </w:tc>
        <w:tc>
          <w:tcPr>
            <w:tcW w:w="709" w:type="dxa"/>
            <w:tcBorders>
              <w:top w:val="nil"/>
              <w:left w:val="nil"/>
              <w:bottom w:val="nil"/>
              <w:right w:val="nil"/>
            </w:tcBorders>
            <w:vAlign w:val="center"/>
          </w:tcPr>
          <w:p w14:paraId="5D43864C"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0.61</w:t>
            </w:r>
          </w:p>
        </w:tc>
        <w:tc>
          <w:tcPr>
            <w:tcW w:w="1701" w:type="dxa"/>
            <w:tcBorders>
              <w:top w:val="nil"/>
              <w:left w:val="nil"/>
              <w:bottom w:val="nil"/>
              <w:right w:val="nil"/>
            </w:tcBorders>
          </w:tcPr>
          <w:p w14:paraId="028409B9"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 xml:space="preserve">High </w:t>
            </w:r>
          </w:p>
        </w:tc>
      </w:tr>
      <w:tr w:rsidR="003C4D50" w:rsidRPr="002328F3" w14:paraId="4204E320"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25286D00"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I can organize my time and things I need to do.</w:t>
            </w:r>
          </w:p>
        </w:tc>
        <w:tc>
          <w:tcPr>
            <w:tcW w:w="850" w:type="dxa"/>
            <w:tcBorders>
              <w:top w:val="nil"/>
              <w:left w:val="nil"/>
              <w:bottom w:val="nil"/>
              <w:right w:val="nil"/>
            </w:tcBorders>
            <w:vAlign w:val="center"/>
          </w:tcPr>
          <w:p w14:paraId="1AEA55C5"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4.03</w:t>
            </w:r>
          </w:p>
        </w:tc>
        <w:tc>
          <w:tcPr>
            <w:tcW w:w="709" w:type="dxa"/>
            <w:tcBorders>
              <w:top w:val="nil"/>
              <w:left w:val="nil"/>
              <w:bottom w:val="nil"/>
              <w:right w:val="nil"/>
            </w:tcBorders>
            <w:vAlign w:val="center"/>
          </w:tcPr>
          <w:p w14:paraId="2AE925F5"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0.80</w:t>
            </w:r>
          </w:p>
        </w:tc>
        <w:tc>
          <w:tcPr>
            <w:tcW w:w="1701" w:type="dxa"/>
            <w:tcBorders>
              <w:top w:val="nil"/>
              <w:left w:val="nil"/>
              <w:bottom w:val="nil"/>
              <w:right w:val="nil"/>
            </w:tcBorders>
          </w:tcPr>
          <w:p w14:paraId="4D61F51B"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 xml:space="preserve">High </w:t>
            </w:r>
          </w:p>
        </w:tc>
      </w:tr>
      <w:tr w:rsidR="003C4D50" w:rsidRPr="002328F3" w14:paraId="35551C15"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508A260E"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I understand my academic strengths.</w:t>
            </w:r>
          </w:p>
        </w:tc>
        <w:tc>
          <w:tcPr>
            <w:tcW w:w="850" w:type="dxa"/>
            <w:tcBorders>
              <w:top w:val="nil"/>
              <w:left w:val="nil"/>
              <w:bottom w:val="nil"/>
              <w:right w:val="nil"/>
            </w:tcBorders>
            <w:vAlign w:val="center"/>
          </w:tcPr>
          <w:p w14:paraId="5EE2C259"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4.18</w:t>
            </w:r>
          </w:p>
        </w:tc>
        <w:tc>
          <w:tcPr>
            <w:tcW w:w="709" w:type="dxa"/>
            <w:tcBorders>
              <w:top w:val="nil"/>
              <w:left w:val="nil"/>
              <w:bottom w:val="nil"/>
              <w:right w:val="nil"/>
            </w:tcBorders>
            <w:vAlign w:val="center"/>
          </w:tcPr>
          <w:p w14:paraId="3C46B350"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0.59</w:t>
            </w:r>
          </w:p>
        </w:tc>
        <w:tc>
          <w:tcPr>
            <w:tcW w:w="1701" w:type="dxa"/>
            <w:tcBorders>
              <w:top w:val="nil"/>
              <w:left w:val="nil"/>
              <w:bottom w:val="nil"/>
              <w:right w:val="nil"/>
            </w:tcBorders>
          </w:tcPr>
          <w:p w14:paraId="7F59DBE0"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 xml:space="preserve">High </w:t>
            </w:r>
          </w:p>
        </w:tc>
      </w:tr>
      <w:tr w:rsidR="003C4D50" w:rsidRPr="002328F3" w14:paraId="0858F702"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nil"/>
              <w:right w:val="nil"/>
            </w:tcBorders>
          </w:tcPr>
          <w:p w14:paraId="1D232746"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I know the importance of not giving up and sticking through difficult tasks.</w:t>
            </w:r>
          </w:p>
        </w:tc>
        <w:tc>
          <w:tcPr>
            <w:tcW w:w="850" w:type="dxa"/>
            <w:tcBorders>
              <w:top w:val="nil"/>
              <w:left w:val="nil"/>
              <w:bottom w:val="nil"/>
              <w:right w:val="nil"/>
            </w:tcBorders>
            <w:vAlign w:val="center"/>
          </w:tcPr>
          <w:p w14:paraId="68A67381"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4.12</w:t>
            </w:r>
          </w:p>
        </w:tc>
        <w:tc>
          <w:tcPr>
            <w:tcW w:w="709" w:type="dxa"/>
            <w:tcBorders>
              <w:top w:val="nil"/>
              <w:left w:val="nil"/>
              <w:bottom w:val="nil"/>
              <w:right w:val="nil"/>
            </w:tcBorders>
            <w:vAlign w:val="center"/>
          </w:tcPr>
          <w:p w14:paraId="54AA1C37"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0.94</w:t>
            </w:r>
          </w:p>
        </w:tc>
        <w:tc>
          <w:tcPr>
            <w:tcW w:w="1701" w:type="dxa"/>
            <w:tcBorders>
              <w:top w:val="nil"/>
              <w:left w:val="nil"/>
              <w:bottom w:val="nil"/>
              <w:right w:val="nil"/>
            </w:tcBorders>
          </w:tcPr>
          <w:p w14:paraId="1D094997"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 xml:space="preserve">High </w:t>
            </w:r>
          </w:p>
        </w:tc>
      </w:tr>
      <w:tr w:rsidR="003C4D50" w:rsidRPr="002328F3" w14:paraId="222D13A6"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nil"/>
              <w:left w:val="nil"/>
              <w:bottom w:val="single" w:sz="4" w:space="0" w:color="auto"/>
              <w:right w:val="nil"/>
            </w:tcBorders>
          </w:tcPr>
          <w:p w14:paraId="5808B056"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I have an idea of what I want to do with my career.</w:t>
            </w:r>
          </w:p>
        </w:tc>
        <w:tc>
          <w:tcPr>
            <w:tcW w:w="850" w:type="dxa"/>
            <w:tcBorders>
              <w:top w:val="nil"/>
              <w:left w:val="nil"/>
              <w:bottom w:val="single" w:sz="4" w:space="0" w:color="auto"/>
              <w:right w:val="nil"/>
            </w:tcBorders>
            <w:vAlign w:val="center"/>
          </w:tcPr>
          <w:p w14:paraId="6061BE50"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4.07</w:t>
            </w:r>
          </w:p>
        </w:tc>
        <w:tc>
          <w:tcPr>
            <w:tcW w:w="709" w:type="dxa"/>
            <w:tcBorders>
              <w:top w:val="nil"/>
              <w:left w:val="nil"/>
              <w:bottom w:val="single" w:sz="4" w:space="0" w:color="auto"/>
              <w:right w:val="nil"/>
            </w:tcBorders>
            <w:vAlign w:val="center"/>
          </w:tcPr>
          <w:p w14:paraId="20CEF28F"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0.15</w:t>
            </w:r>
          </w:p>
        </w:tc>
        <w:tc>
          <w:tcPr>
            <w:tcW w:w="1701" w:type="dxa"/>
            <w:tcBorders>
              <w:top w:val="nil"/>
              <w:left w:val="nil"/>
              <w:bottom w:val="single" w:sz="4" w:space="0" w:color="auto"/>
              <w:right w:val="nil"/>
            </w:tcBorders>
          </w:tcPr>
          <w:p w14:paraId="3E3C1637"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 xml:space="preserve">High </w:t>
            </w:r>
          </w:p>
        </w:tc>
      </w:tr>
      <w:tr w:rsidR="003C4D50" w:rsidRPr="002328F3" w14:paraId="1045CC23"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single" w:sz="4" w:space="0" w:color="auto"/>
              <w:left w:val="nil"/>
              <w:bottom w:val="single" w:sz="4" w:space="0" w:color="auto"/>
              <w:right w:val="nil"/>
            </w:tcBorders>
          </w:tcPr>
          <w:p w14:paraId="36578EB6" w14:textId="77777777" w:rsidR="003C4D50" w:rsidRPr="002328F3" w:rsidRDefault="003C4D50" w:rsidP="002328F3">
            <w:pPr>
              <w:tabs>
                <w:tab w:val="left" w:pos="9214"/>
              </w:tabs>
              <w:jc w:val="center"/>
              <w:rPr>
                <w:rFonts w:ascii="Arial" w:hAnsi="Arial" w:cs="Arial"/>
                <w:b/>
                <w:bCs/>
                <w:sz w:val="20"/>
                <w:szCs w:val="20"/>
              </w:rPr>
            </w:pPr>
            <w:r w:rsidRPr="002328F3">
              <w:rPr>
                <w:rFonts w:ascii="Arial" w:hAnsi="Arial" w:cs="Arial"/>
                <w:b/>
                <w:bCs/>
                <w:sz w:val="20"/>
                <w:szCs w:val="20"/>
              </w:rPr>
              <w:t>Overall</w:t>
            </w:r>
          </w:p>
        </w:tc>
        <w:tc>
          <w:tcPr>
            <w:tcW w:w="850" w:type="dxa"/>
            <w:tcBorders>
              <w:top w:val="single" w:sz="4" w:space="0" w:color="auto"/>
              <w:left w:val="nil"/>
              <w:bottom w:val="single" w:sz="4" w:space="0" w:color="auto"/>
              <w:right w:val="nil"/>
            </w:tcBorders>
            <w:vAlign w:val="center"/>
          </w:tcPr>
          <w:p w14:paraId="580AB9ED" w14:textId="77777777" w:rsidR="003C4D50" w:rsidRPr="002328F3" w:rsidRDefault="003C4D50" w:rsidP="002328F3">
            <w:pPr>
              <w:tabs>
                <w:tab w:val="left" w:pos="9214"/>
              </w:tabs>
              <w:rPr>
                <w:rFonts w:ascii="Arial" w:hAnsi="Arial" w:cs="Arial"/>
                <w:b/>
                <w:bCs/>
                <w:sz w:val="20"/>
                <w:szCs w:val="20"/>
              </w:rPr>
            </w:pPr>
            <w:r w:rsidRPr="002328F3">
              <w:rPr>
                <w:rFonts w:ascii="Arial" w:hAnsi="Arial" w:cs="Arial"/>
                <w:b/>
                <w:bCs/>
                <w:sz w:val="20"/>
                <w:szCs w:val="20"/>
              </w:rPr>
              <w:t>4.09</w:t>
            </w:r>
          </w:p>
        </w:tc>
        <w:tc>
          <w:tcPr>
            <w:tcW w:w="709" w:type="dxa"/>
            <w:tcBorders>
              <w:top w:val="single" w:sz="4" w:space="0" w:color="auto"/>
              <w:left w:val="nil"/>
              <w:bottom w:val="single" w:sz="4" w:space="0" w:color="auto"/>
              <w:right w:val="nil"/>
            </w:tcBorders>
            <w:vAlign w:val="center"/>
          </w:tcPr>
          <w:p w14:paraId="2E8BA2D3" w14:textId="77777777" w:rsidR="003C4D50" w:rsidRPr="002328F3" w:rsidRDefault="003C4D50" w:rsidP="002328F3">
            <w:pPr>
              <w:tabs>
                <w:tab w:val="left" w:pos="9214"/>
              </w:tabs>
              <w:rPr>
                <w:rFonts w:ascii="Arial" w:hAnsi="Arial" w:cs="Arial"/>
                <w:b/>
                <w:bCs/>
                <w:sz w:val="20"/>
                <w:szCs w:val="20"/>
              </w:rPr>
            </w:pPr>
            <w:r w:rsidRPr="002328F3">
              <w:rPr>
                <w:rFonts w:ascii="Arial" w:hAnsi="Arial" w:cs="Arial"/>
                <w:b/>
                <w:bCs/>
                <w:sz w:val="20"/>
                <w:szCs w:val="20"/>
              </w:rPr>
              <w:t>0.14</w:t>
            </w:r>
          </w:p>
        </w:tc>
        <w:tc>
          <w:tcPr>
            <w:tcW w:w="1701" w:type="dxa"/>
            <w:tcBorders>
              <w:top w:val="single" w:sz="4" w:space="0" w:color="auto"/>
              <w:left w:val="nil"/>
              <w:bottom w:val="single" w:sz="4" w:space="0" w:color="auto"/>
              <w:right w:val="nil"/>
            </w:tcBorders>
          </w:tcPr>
          <w:p w14:paraId="3DF23771" w14:textId="77777777" w:rsidR="003C4D50" w:rsidRPr="002328F3" w:rsidRDefault="003C4D50" w:rsidP="002328F3">
            <w:pPr>
              <w:tabs>
                <w:tab w:val="left" w:pos="9214"/>
              </w:tabs>
              <w:jc w:val="center"/>
              <w:rPr>
                <w:rFonts w:ascii="Arial" w:hAnsi="Arial" w:cs="Arial"/>
                <w:b/>
                <w:bCs/>
                <w:sz w:val="20"/>
                <w:szCs w:val="20"/>
              </w:rPr>
            </w:pPr>
            <w:r w:rsidRPr="002328F3">
              <w:rPr>
                <w:rFonts w:ascii="Arial" w:hAnsi="Arial" w:cs="Arial"/>
                <w:b/>
                <w:bCs/>
                <w:sz w:val="20"/>
                <w:szCs w:val="20"/>
              </w:rPr>
              <w:t xml:space="preserve">High </w:t>
            </w:r>
          </w:p>
        </w:tc>
      </w:tr>
      <w:tr w:rsidR="003C4D50" w:rsidRPr="002328F3" w14:paraId="4EB67ECA" w14:textId="77777777" w:rsidTr="003C4D5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20" w:type="dxa"/>
            <w:tcBorders>
              <w:top w:val="single" w:sz="4" w:space="0" w:color="auto"/>
              <w:left w:val="nil"/>
              <w:bottom w:val="single" w:sz="4" w:space="0" w:color="auto"/>
              <w:right w:val="nil"/>
            </w:tcBorders>
          </w:tcPr>
          <w:p w14:paraId="60B50546" w14:textId="77777777" w:rsidR="003C4D50" w:rsidRPr="002328F3" w:rsidRDefault="003C4D50" w:rsidP="002328F3">
            <w:pPr>
              <w:tabs>
                <w:tab w:val="left" w:pos="9214"/>
              </w:tabs>
              <w:jc w:val="center"/>
              <w:rPr>
                <w:rFonts w:ascii="Arial" w:hAnsi="Arial" w:cs="Arial"/>
                <w:b/>
                <w:bCs/>
                <w:sz w:val="20"/>
                <w:szCs w:val="20"/>
              </w:rPr>
            </w:pPr>
            <w:r w:rsidRPr="002328F3">
              <w:rPr>
                <w:rFonts w:ascii="Arial" w:hAnsi="Arial" w:cs="Arial"/>
                <w:b/>
                <w:bCs/>
                <w:sz w:val="20"/>
                <w:szCs w:val="20"/>
              </w:rPr>
              <w:t>Grand Total</w:t>
            </w:r>
          </w:p>
        </w:tc>
        <w:tc>
          <w:tcPr>
            <w:tcW w:w="850" w:type="dxa"/>
            <w:tcBorders>
              <w:top w:val="single" w:sz="4" w:space="0" w:color="auto"/>
              <w:left w:val="nil"/>
              <w:bottom w:val="single" w:sz="4" w:space="0" w:color="auto"/>
              <w:right w:val="nil"/>
            </w:tcBorders>
            <w:vAlign w:val="center"/>
          </w:tcPr>
          <w:p w14:paraId="1B982EDD" w14:textId="77777777" w:rsidR="003C4D50" w:rsidRPr="002328F3" w:rsidRDefault="003C4D50" w:rsidP="002328F3">
            <w:pPr>
              <w:tabs>
                <w:tab w:val="left" w:pos="9214"/>
              </w:tabs>
              <w:rPr>
                <w:rFonts w:ascii="Arial" w:hAnsi="Arial" w:cs="Arial"/>
                <w:b/>
                <w:bCs/>
                <w:sz w:val="20"/>
                <w:szCs w:val="20"/>
              </w:rPr>
            </w:pPr>
            <w:r w:rsidRPr="002328F3">
              <w:rPr>
                <w:rFonts w:ascii="Arial" w:hAnsi="Arial" w:cs="Arial"/>
                <w:b/>
                <w:bCs/>
                <w:sz w:val="20"/>
                <w:szCs w:val="20"/>
              </w:rPr>
              <w:t>4.07</w:t>
            </w:r>
          </w:p>
        </w:tc>
        <w:tc>
          <w:tcPr>
            <w:tcW w:w="709" w:type="dxa"/>
            <w:tcBorders>
              <w:top w:val="single" w:sz="4" w:space="0" w:color="auto"/>
              <w:left w:val="nil"/>
              <w:bottom w:val="single" w:sz="4" w:space="0" w:color="auto"/>
              <w:right w:val="nil"/>
            </w:tcBorders>
            <w:vAlign w:val="center"/>
          </w:tcPr>
          <w:p w14:paraId="384AA55C" w14:textId="77777777" w:rsidR="003C4D50" w:rsidRPr="002328F3" w:rsidRDefault="003C4D50" w:rsidP="002328F3">
            <w:pPr>
              <w:tabs>
                <w:tab w:val="left" w:pos="9214"/>
              </w:tabs>
              <w:rPr>
                <w:rFonts w:ascii="Arial" w:hAnsi="Arial" w:cs="Arial"/>
                <w:b/>
                <w:bCs/>
                <w:sz w:val="20"/>
                <w:szCs w:val="20"/>
              </w:rPr>
            </w:pPr>
            <w:r w:rsidRPr="002328F3">
              <w:rPr>
                <w:rFonts w:ascii="Arial" w:hAnsi="Arial" w:cs="Arial"/>
                <w:b/>
                <w:bCs/>
                <w:sz w:val="20"/>
                <w:szCs w:val="20"/>
              </w:rPr>
              <w:t>0.71</w:t>
            </w:r>
          </w:p>
        </w:tc>
        <w:tc>
          <w:tcPr>
            <w:tcW w:w="1701" w:type="dxa"/>
            <w:tcBorders>
              <w:top w:val="single" w:sz="4" w:space="0" w:color="auto"/>
              <w:left w:val="nil"/>
              <w:bottom w:val="single" w:sz="4" w:space="0" w:color="auto"/>
              <w:right w:val="nil"/>
            </w:tcBorders>
          </w:tcPr>
          <w:p w14:paraId="22B6826E" w14:textId="77777777" w:rsidR="003C4D50" w:rsidRPr="002328F3" w:rsidRDefault="003C4D50" w:rsidP="002328F3">
            <w:pPr>
              <w:tabs>
                <w:tab w:val="left" w:pos="9214"/>
              </w:tabs>
              <w:jc w:val="center"/>
              <w:rPr>
                <w:rFonts w:ascii="Arial" w:hAnsi="Arial" w:cs="Arial"/>
                <w:b/>
                <w:bCs/>
                <w:sz w:val="20"/>
                <w:szCs w:val="20"/>
              </w:rPr>
            </w:pPr>
            <w:r w:rsidRPr="002328F3">
              <w:rPr>
                <w:rFonts w:ascii="Arial" w:hAnsi="Arial" w:cs="Arial"/>
                <w:b/>
                <w:bCs/>
                <w:sz w:val="20"/>
                <w:szCs w:val="20"/>
              </w:rPr>
              <w:t>High</w:t>
            </w:r>
          </w:p>
        </w:tc>
      </w:tr>
    </w:tbl>
    <w:p w14:paraId="4A2AFA80" w14:textId="77777777" w:rsidR="003C4D50" w:rsidRPr="002328F3" w:rsidRDefault="003C4D50" w:rsidP="002328F3">
      <w:pPr>
        <w:tabs>
          <w:tab w:val="left" w:pos="9214"/>
        </w:tabs>
        <w:jc w:val="both"/>
        <w:rPr>
          <w:rFonts w:ascii="Arial" w:hAnsi="Arial" w:cs="Arial"/>
          <w:b/>
          <w:bCs/>
        </w:rPr>
      </w:pPr>
    </w:p>
    <w:p w14:paraId="6DD8E8A6" w14:textId="77777777" w:rsidR="003C4D50" w:rsidRPr="002328F3" w:rsidRDefault="003C4D50" w:rsidP="002328F3">
      <w:pPr>
        <w:tabs>
          <w:tab w:val="left" w:pos="9214"/>
        </w:tabs>
        <w:jc w:val="both"/>
        <w:rPr>
          <w:rFonts w:ascii="Arial" w:hAnsi="Arial" w:cs="Arial"/>
        </w:rPr>
      </w:pPr>
      <w:r w:rsidRPr="002328F3">
        <w:rPr>
          <w:rFonts w:ascii="Arial" w:hAnsi="Arial" w:cs="Arial"/>
        </w:rPr>
        <w:lastRenderedPageBreak/>
        <w:t>The findings are consistent with Martinez and Maravilla (2020), who reported that senior high school students’ self</w:t>
      </w:r>
      <w:r w:rsidRPr="002328F3">
        <w:rPr>
          <w:rFonts w:ascii="Arial" w:hAnsi="Arial" w:cs="Arial"/>
        </w:rPr>
        <w:noBreakHyphen/>
        <w:t xml:space="preserve">efficacy and motivational beliefs are positively correlated with their college readiness, suggesting that psychological readiness contributes to preparedness for tertiary education. Moreover, Paat (2023), who found that academic motivation and effective learning strategies significantly influence perceived college readiness among senior high school graduates. In the same manner, </w:t>
      </w:r>
      <w:proofErr w:type="spellStart"/>
      <w:r w:rsidRPr="002328F3">
        <w:rPr>
          <w:rFonts w:ascii="Arial" w:hAnsi="Arial" w:cs="Arial"/>
        </w:rPr>
        <w:t>Amoadu</w:t>
      </w:r>
      <w:proofErr w:type="spellEnd"/>
      <w:r w:rsidRPr="002328F3">
        <w:rPr>
          <w:rFonts w:ascii="Arial" w:hAnsi="Arial" w:cs="Arial"/>
        </w:rPr>
        <w:t xml:space="preserve"> et al. (2025) demonstrated that academic motivation and resilience positively predict students’ engagement and readiness for postsecondary transition. </w:t>
      </w:r>
    </w:p>
    <w:p w14:paraId="35621494" w14:textId="77777777" w:rsidR="003C4D50" w:rsidRPr="002328F3" w:rsidRDefault="003C4D50" w:rsidP="002328F3">
      <w:pPr>
        <w:tabs>
          <w:tab w:val="left" w:pos="9214"/>
        </w:tabs>
        <w:jc w:val="both"/>
        <w:rPr>
          <w:rFonts w:ascii="Arial" w:hAnsi="Arial" w:cs="Arial"/>
        </w:rPr>
      </w:pPr>
    </w:p>
    <w:p w14:paraId="0EBC3761" w14:textId="77777777" w:rsidR="003C4D50" w:rsidRPr="002328F3" w:rsidRDefault="003C4D50" w:rsidP="002328F3">
      <w:pPr>
        <w:tabs>
          <w:tab w:val="left" w:pos="9214"/>
        </w:tabs>
        <w:jc w:val="both"/>
        <w:rPr>
          <w:rFonts w:ascii="Arial" w:hAnsi="Arial" w:cs="Arial"/>
        </w:rPr>
      </w:pPr>
      <w:r w:rsidRPr="002328F3">
        <w:rPr>
          <w:rFonts w:ascii="Arial" w:hAnsi="Arial" w:cs="Arial"/>
        </w:rPr>
        <w:t>These findings imply that interventions aimed at enhancing students’ self-efficacy, motivation, and resilience could play a crucial role in improving their overall college preparedness. Educational programs and policies should therefore emphasize the development of psychological and non-cognitive skills alongside academic instruction to foster a holistic approach that supports students in successfully navigating the challenges of higher education.</w:t>
      </w:r>
    </w:p>
    <w:p w14:paraId="65A52DE5" w14:textId="77777777" w:rsidR="003C4D50" w:rsidRPr="002328F3" w:rsidRDefault="003C4D50" w:rsidP="002328F3">
      <w:pPr>
        <w:tabs>
          <w:tab w:val="left" w:pos="9214"/>
        </w:tabs>
        <w:jc w:val="both"/>
        <w:rPr>
          <w:rFonts w:ascii="Arial" w:hAnsi="Arial" w:cs="Arial"/>
        </w:rPr>
      </w:pPr>
    </w:p>
    <w:p w14:paraId="0CDEAA19" w14:textId="5BE56E8E" w:rsidR="003C4D50" w:rsidRPr="002328F3" w:rsidRDefault="003C4D50" w:rsidP="002328F3">
      <w:pPr>
        <w:tabs>
          <w:tab w:val="left" w:pos="9214"/>
        </w:tabs>
        <w:jc w:val="both"/>
        <w:rPr>
          <w:rFonts w:ascii="Arial" w:hAnsi="Arial" w:cs="Arial"/>
          <w:b/>
          <w:bCs/>
        </w:rPr>
      </w:pPr>
      <w:r w:rsidRPr="002328F3">
        <w:rPr>
          <w:rFonts w:ascii="Arial" w:hAnsi="Arial" w:cs="Arial"/>
          <w:b/>
          <w:bCs/>
        </w:rPr>
        <w:t xml:space="preserve">3.2. Level of Career Decision-Making Among SHS Students </w:t>
      </w:r>
    </w:p>
    <w:p w14:paraId="553036E1" w14:textId="77777777" w:rsidR="003C4D50" w:rsidRPr="002328F3" w:rsidRDefault="003C4D50" w:rsidP="002328F3">
      <w:pPr>
        <w:tabs>
          <w:tab w:val="left" w:pos="9214"/>
        </w:tabs>
        <w:jc w:val="both"/>
        <w:rPr>
          <w:rFonts w:ascii="Arial" w:hAnsi="Arial" w:cs="Arial"/>
        </w:rPr>
      </w:pPr>
      <w:r w:rsidRPr="002328F3">
        <w:rPr>
          <w:rFonts w:ascii="Arial" w:hAnsi="Arial" w:cs="Arial"/>
        </w:rPr>
        <w:t>Table 3 presents the level of career decision making of the senior high school students. The overall mean indicates a very high level of career decision making among the respondents (M = 4.28, SD = 0.85). This finding suggests that the students demonstrate a strong sense of self awareness, clarity of career goals, and confidence in their abilities and future occupational choices.</w:t>
      </w:r>
    </w:p>
    <w:p w14:paraId="35B63F9D" w14:textId="77777777" w:rsidR="003C4D50" w:rsidRPr="002328F3" w:rsidRDefault="003C4D50" w:rsidP="002328F3">
      <w:pPr>
        <w:tabs>
          <w:tab w:val="left" w:pos="9214"/>
        </w:tabs>
        <w:jc w:val="both"/>
        <w:rPr>
          <w:rFonts w:ascii="Arial" w:hAnsi="Arial" w:cs="Arial"/>
        </w:rPr>
      </w:pPr>
    </w:p>
    <w:p w14:paraId="2BB336C3" w14:textId="77777777" w:rsidR="003C4D50" w:rsidRPr="002328F3" w:rsidRDefault="003C4D50" w:rsidP="002328F3">
      <w:pPr>
        <w:tabs>
          <w:tab w:val="left" w:pos="9214"/>
        </w:tabs>
        <w:jc w:val="both"/>
        <w:rPr>
          <w:rFonts w:ascii="Arial" w:hAnsi="Arial" w:cs="Arial"/>
          <w:b/>
          <w:bCs/>
        </w:rPr>
      </w:pPr>
      <w:r w:rsidRPr="002328F3">
        <w:rPr>
          <w:rFonts w:ascii="Arial" w:hAnsi="Arial" w:cs="Arial"/>
        </w:rPr>
        <w:t>The very high level of career decision making implies that the students are generally knowledgeable about their interests, strengths, and available career options. It also reflects their readiness to seek relevant information, pursue further education or training, and align their personal values with their desired occupations. Such a level of career decision making indicates that the students can make informed, realistic, and well thought out career decisions as they transition toward higher education and future employment.</w:t>
      </w:r>
    </w:p>
    <w:p w14:paraId="1548B0AF" w14:textId="77777777" w:rsidR="003C4D50" w:rsidRPr="002328F3" w:rsidRDefault="003C4D50" w:rsidP="002328F3">
      <w:pPr>
        <w:tabs>
          <w:tab w:val="left" w:pos="9214"/>
        </w:tabs>
        <w:jc w:val="both"/>
        <w:rPr>
          <w:rFonts w:ascii="Arial" w:hAnsi="Arial" w:cs="Arial"/>
          <w:b/>
          <w:bCs/>
        </w:rPr>
      </w:pPr>
    </w:p>
    <w:p w14:paraId="20AED4E3" w14:textId="77777777" w:rsidR="003C4D50" w:rsidRPr="002328F3" w:rsidRDefault="003C4D50" w:rsidP="002328F3">
      <w:pPr>
        <w:tabs>
          <w:tab w:val="left" w:pos="9214"/>
        </w:tabs>
        <w:jc w:val="center"/>
        <w:rPr>
          <w:rFonts w:ascii="Arial" w:hAnsi="Arial" w:cs="Arial"/>
          <w:b/>
          <w:bCs/>
          <w:i/>
          <w:iCs/>
        </w:rPr>
      </w:pPr>
      <w:r w:rsidRPr="002328F3">
        <w:rPr>
          <w:rFonts w:ascii="Arial" w:hAnsi="Arial" w:cs="Arial"/>
          <w:b/>
          <w:bCs/>
          <w:i/>
          <w:iCs/>
        </w:rPr>
        <w:t xml:space="preserve">Table 3. Level of Career Decision-Making  </w:t>
      </w:r>
    </w:p>
    <w:tbl>
      <w:tblPr>
        <w:tblStyle w:val="TableGrid"/>
        <w:tblW w:w="7796"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850"/>
        <w:gridCol w:w="709"/>
        <w:gridCol w:w="1417"/>
      </w:tblGrid>
      <w:tr w:rsidR="003C4D50" w:rsidRPr="002328F3" w14:paraId="41DFA93D" w14:textId="77777777" w:rsidTr="003C4D50">
        <w:tc>
          <w:tcPr>
            <w:tcW w:w="4820" w:type="dxa"/>
            <w:tcBorders>
              <w:top w:val="single" w:sz="8" w:space="0" w:color="auto"/>
              <w:bottom w:val="single" w:sz="8" w:space="0" w:color="auto"/>
            </w:tcBorders>
          </w:tcPr>
          <w:p w14:paraId="6E29BB7D" w14:textId="77777777" w:rsidR="003C4D50" w:rsidRPr="002328F3" w:rsidRDefault="003C4D50" w:rsidP="002328F3">
            <w:pPr>
              <w:tabs>
                <w:tab w:val="left" w:pos="9214"/>
              </w:tabs>
              <w:rPr>
                <w:rFonts w:ascii="Arial" w:hAnsi="Arial" w:cs="Arial"/>
                <w:b/>
                <w:bCs/>
                <w:sz w:val="20"/>
                <w:szCs w:val="20"/>
              </w:rPr>
            </w:pPr>
            <w:r w:rsidRPr="002328F3">
              <w:rPr>
                <w:rFonts w:ascii="Arial" w:hAnsi="Arial" w:cs="Arial"/>
                <w:b/>
                <w:bCs/>
                <w:sz w:val="20"/>
                <w:szCs w:val="20"/>
              </w:rPr>
              <w:t>Statements</w:t>
            </w:r>
          </w:p>
        </w:tc>
        <w:tc>
          <w:tcPr>
            <w:tcW w:w="850" w:type="dxa"/>
            <w:tcBorders>
              <w:top w:val="single" w:sz="8" w:space="0" w:color="auto"/>
              <w:bottom w:val="single" w:sz="8" w:space="0" w:color="auto"/>
            </w:tcBorders>
          </w:tcPr>
          <w:p w14:paraId="520A9EFF" w14:textId="77777777" w:rsidR="003C4D50" w:rsidRPr="002328F3" w:rsidRDefault="003C4D50" w:rsidP="002328F3">
            <w:pPr>
              <w:tabs>
                <w:tab w:val="left" w:pos="9214"/>
              </w:tabs>
              <w:rPr>
                <w:rFonts w:ascii="Arial" w:hAnsi="Arial" w:cs="Arial"/>
                <w:b/>
                <w:bCs/>
                <w:sz w:val="20"/>
                <w:szCs w:val="20"/>
              </w:rPr>
            </w:pPr>
            <w:r w:rsidRPr="002328F3">
              <w:rPr>
                <w:rFonts w:ascii="Arial" w:hAnsi="Arial" w:cs="Arial"/>
                <w:b/>
                <w:bCs/>
                <w:sz w:val="20"/>
                <w:szCs w:val="20"/>
              </w:rPr>
              <w:t>Mean</w:t>
            </w:r>
          </w:p>
        </w:tc>
        <w:tc>
          <w:tcPr>
            <w:tcW w:w="709" w:type="dxa"/>
            <w:tcBorders>
              <w:top w:val="single" w:sz="8" w:space="0" w:color="auto"/>
              <w:bottom w:val="single" w:sz="8" w:space="0" w:color="auto"/>
            </w:tcBorders>
          </w:tcPr>
          <w:p w14:paraId="7C828EC0" w14:textId="242603A5" w:rsidR="003C4D50" w:rsidRPr="002328F3" w:rsidRDefault="003C4D50" w:rsidP="002328F3">
            <w:pPr>
              <w:tabs>
                <w:tab w:val="left" w:pos="9214"/>
              </w:tabs>
              <w:rPr>
                <w:rFonts w:ascii="Arial" w:hAnsi="Arial" w:cs="Arial"/>
                <w:b/>
                <w:bCs/>
                <w:sz w:val="20"/>
                <w:szCs w:val="20"/>
              </w:rPr>
            </w:pPr>
            <w:r w:rsidRPr="002328F3">
              <w:rPr>
                <w:rFonts w:ascii="Arial" w:hAnsi="Arial" w:cs="Arial"/>
                <w:b/>
                <w:bCs/>
                <w:sz w:val="20"/>
                <w:szCs w:val="20"/>
              </w:rPr>
              <w:t>S</w:t>
            </w:r>
            <w:r w:rsidR="002328F3" w:rsidRPr="002328F3">
              <w:rPr>
                <w:rFonts w:ascii="Arial" w:hAnsi="Arial" w:cs="Arial"/>
                <w:b/>
                <w:bCs/>
                <w:sz w:val="20"/>
                <w:szCs w:val="20"/>
              </w:rPr>
              <w:t>D</w:t>
            </w:r>
          </w:p>
        </w:tc>
        <w:tc>
          <w:tcPr>
            <w:tcW w:w="1417" w:type="dxa"/>
            <w:tcBorders>
              <w:top w:val="single" w:sz="8" w:space="0" w:color="auto"/>
              <w:bottom w:val="single" w:sz="8" w:space="0" w:color="auto"/>
            </w:tcBorders>
          </w:tcPr>
          <w:p w14:paraId="37AB4E17" w14:textId="77777777" w:rsidR="003C4D50" w:rsidRPr="002328F3" w:rsidRDefault="003C4D50" w:rsidP="002328F3">
            <w:pPr>
              <w:tabs>
                <w:tab w:val="left" w:pos="9214"/>
              </w:tabs>
              <w:jc w:val="center"/>
              <w:rPr>
                <w:rFonts w:ascii="Arial" w:hAnsi="Arial" w:cs="Arial"/>
                <w:b/>
                <w:bCs/>
                <w:sz w:val="20"/>
                <w:szCs w:val="20"/>
              </w:rPr>
            </w:pPr>
            <w:r w:rsidRPr="002328F3">
              <w:rPr>
                <w:rFonts w:ascii="Arial" w:hAnsi="Arial" w:cs="Arial"/>
                <w:b/>
                <w:bCs/>
                <w:sz w:val="20"/>
                <w:szCs w:val="20"/>
              </w:rPr>
              <w:t>Qualitative Description</w:t>
            </w:r>
          </w:p>
        </w:tc>
      </w:tr>
      <w:tr w:rsidR="000E5F47" w:rsidRPr="002328F3" w14:paraId="1A0A6680" w14:textId="77777777" w:rsidTr="003C4D50">
        <w:tc>
          <w:tcPr>
            <w:tcW w:w="4820" w:type="dxa"/>
            <w:tcBorders>
              <w:top w:val="single" w:sz="8" w:space="0" w:color="auto"/>
            </w:tcBorders>
            <w:vAlign w:val="center"/>
          </w:tcPr>
          <w:p w14:paraId="3C6C5DAE" w14:textId="61C9B845"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know who I am.</w:t>
            </w:r>
          </w:p>
        </w:tc>
        <w:tc>
          <w:tcPr>
            <w:tcW w:w="850" w:type="dxa"/>
            <w:tcBorders>
              <w:top w:val="single" w:sz="8" w:space="0" w:color="auto"/>
            </w:tcBorders>
            <w:vAlign w:val="center"/>
          </w:tcPr>
          <w:p w14:paraId="2452B1DB"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4.62</w:t>
            </w:r>
          </w:p>
        </w:tc>
        <w:tc>
          <w:tcPr>
            <w:tcW w:w="709" w:type="dxa"/>
            <w:tcBorders>
              <w:top w:val="single" w:sz="8" w:space="0" w:color="auto"/>
            </w:tcBorders>
            <w:vAlign w:val="center"/>
          </w:tcPr>
          <w:p w14:paraId="137DE9A4"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0.84</w:t>
            </w:r>
          </w:p>
        </w:tc>
        <w:tc>
          <w:tcPr>
            <w:tcW w:w="1417" w:type="dxa"/>
            <w:tcBorders>
              <w:top w:val="single" w:sz="8" w:space="0" w:color="auto"/>
            </w:tcBorders>
          </w:tcPr>
          <w:p w14:paraId="6078EC34"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Very High</w:t>
            </w:r>
          </w:p>
        </w:tc>
      </w:tr>
      <w:tr w:rsidR="000E5F47" w:rsidRPr="002328F3" w14:paraId="18DFD5DF" w14:textId="77777777" w:rsidTr="003C4D50">
        <w:tc>
          <w:tcPr>
            <w:tcW w:w="4820" w:type="dxa"/>
            <w:vAlign w:val="center"/>
          </w:tcPr>
          <w:p w14:paraId="1C0B0DA6" w14:textId="0D922A69"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know what I want.</w:t>
            </w:r>
          </w:p>
        </w:tc>
        <w:tc>
          <w:tcPr>
            <w:tcW w:w="850" w:type="dxa"/>
            <w:vAlign w:val="center"/>
          </w:tcPr>
          <w:p w14:paraId="6F176847"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4.38</w:t>
            </w:r>
          </w:p>
        </w:tc>
        <w:tc>
          <w:tcPr>
            <w:tcW w:w="709" w:type="dxa"/>
            <w:vAlign w:val="center"/>
          </w:tcPr>
          <w:p w14:paraId="700856DD"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0.82</w:t>
            </w:r>
          </w:p>
        </w:tc>
        <w:tc>
          <w:tcPr>
            <w:tcW w:w="1417" w:type="dxa"/>
          </w:tcPr>
          <w:p w14:paraId="0AF94BDB"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Very High</w:t>
            </w:r>
          </w:p>
        </w:tc>
      </w:tr>
      <w:tr w:rsidR="000E5F47" w:rsidRPr="002328F3" w14:paraId="0EAB4113" w14:textId="77777777" w:rsidTr="003C4D50">
        <w:tc>
          <w:tcPr>
            <w:tcW w:w="4820" w:type="dxa"/>
            <w:vAlign w:val="center"/>
          </w:tcPr>
          <w:p w14:paraId="5E1C8029" w14:textId="15A65C31"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know what my dreams are.</w:t>
            </w:r>
          </w:p>
        </w:tc>
        <w:tc>
          <w:tcPr>
            <w:tcW w:w="850" w:type="dxa"/>
            <w:vAlign w:val="center"/>
          </w:tcPr>
          <w:p w14:paraId="066D8EEC"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4.61</w:t>
            </w:r>
          </w:p>
        </w:tc>
        <w:tc>
          <w:tcPr>
            <w:tcW w:w="709" w:type="dxa"/>
            <w:vAlign w:val="center"/>
          </w:tcPr>
          <w:p w14:paraId="3410A809"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0.68</w:t>
            </w:r>
          </w:p>
        </w:tc>
        <w:tc>
          <w:tcPr>
            <w:tcW w:w="1417" w:type="dxa"/>
          </w:tcPr>
          <w:p w14:paraId="7E0B32DD"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Very High</w:t>
            </w:r>
          </w:p>
        </w:tc>
      </w:tr>
      <w:tr w:rsidR="000E5F47" w:rsidRPr="002328F3" w14:paraId="3D93FCFD" w14:textId="77777777" w:rsidTr="003C4D50">
        <w:tc>
          <w:tcPr>
            <w:tcW w:w="4820" w:type="dxa"/>
            <w:vAlign w:val="center"/>
          </w:tcPr>
          <w:p w14:paraId="5AEC21E2" w14:textId="637CCE94"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What other people think about what I want to become corresponds with what I think.</w:t>
            </w:r>
          </w:p>
        </w:tc>
        <w:tc>
          <w:tcPr>
            <w:tcW w:w="850" w:type="dxa"/>
            <w:vAlign w:val="center"/>
          </w:tcPr>
          <w:p w14:paraId="2FDCCCD8"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4.47</w:t>
            </w:r>
          </w:p>
        </w:tc>
        <w:tc>
          <w:tcPr>
            <w:tcW w:w="709" w:type="dxa"/>
            <w:vAlign w:val="center"/>
          </w:tcPr>
          <w:p w14:paraId="44AB49F8"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0.74</w:t>
            </w:r>
          </w:p>
        </w:tc>
        <w:tc>
          <w:tcPr>
            <w:tcW w:w="1417" w:type="dxa"/>
          </w:tcPr>
          <w:p w14:paraId="7A417E37"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Very High</w:t>
            </w:r>
          </w:p>
        </w:tc>
      </w:tr>
      <w:tr w:rsidR="000E5F47" w:rsidRPr="002328F3" w14:paraId="39B018DE" w14:textId="77777777" w:rsidTr="003C4D50">
        <w:tc>
          <w:tcPr>
            <w:tcW w:w="4820" w:type="dxa"/>
            <w:vAlign w:val="center"/>
          </w:tcPr>
          <w:p w14:paraId="715D5D3C" w14:textId="21D51D1D"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am satisfied with the way I am carrying out my responsibilities at present.</w:t>
            </w:r>
          </w:p>
        </w:tc>
        <w:tc>
          <w:tcPr>
            <w:tcW w:w="850" w:type="dxa"/>
            <w:vAlign w:val="center"/>
          </w:tcPr>
          <w:p w14:paraId="25CEB325"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4.29</w:t>
            </w:r>
          </w:p>
        </w:tc>
        <w:tc>
          <w:tcPr>
            <w:tcW w:w="709" w:type="dxa"/>
            <w:vAlign w:val="center"/>
          </w:tcPr>
          <w:p w14:paraId="05BB5EF2"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0.71</w:t>
            </w:r>
          </w:p>
        </w:tc>
        <w:tc>
          <w:tcPr>
            <w:tcW w:w="1417" w:type="dxa"/>
          </w:tcPr>
          <w:p w14:paraId="00362EDA"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Very High</w:t>
            </w:r>
          </w:p>
        </w:tc>
      </w:tr>
      <w:tr w:rsidR="000E5F47" w:rsidRPr="002328F3" w14:paraId="1D1031EF" w14:textId="77777777" w:rsidTr="003C4D50">
        <w:tc>
          <w:tcPr>
            <w:tcW w:w="4820" w:type="dxa"/>
            <w:vAlign w:val="center"/>
          </w:tcPr>
          <w:p w14:paraId="33B6D4EB" w14:textId="051BFF3A"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know my strengths and weaknesses.</w:t>
            </w:r>
          </w:p>
        </w:tc>
        <w:tc>
          <w:tcPr>
            <w:tcW w:w="850" w:type="dxa"/>
            <w:vAlign w:val="center"/>
          </w:tcPr>
          <w:p w14:paraId="0812FC30"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4.46</w:t>
            </w:r>
          </w:p>
        </w:tc>
        <w:tc>
          <w:tcPr>
            <w:tcW w:w="709" w:type="dxa"/>
            <w:vAlign w:val="center"/>
          </w:tcPr>
          <w:p w14:paraId="5B61757C"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0.61</w:t>
            </w:r>
          </w:p>
        </w:tc>
        <w:tc>
          <w:tcPr>
            <w:tcW w:w="1417" w:type="dxa"/>
          </w:tcPr>
          <w:p w14:paraId="44E4EACA"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Very High</w:t>
            </w:r>
          </w:p>
        </w:tc>
      </w:tr>
      <w:tr w:rsidR="000E5F47" w:rsidRPr="002328F3" w14:paraId="3C82DAE9" w14:textId="77777777" w:rsidTr="003C4D50">
        <w:tc>
          <w:tcPr>
            <w:tcW w:w="4820" w:type="dxa"/>
            <w:vAlign w:val="center"/>
          </w:tcPr>
          <w:p w14:paraId="11585C8B" w14:textId="0DDAD916"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have a positive image of myself.</w:t>
            </w:r>
          </w:p>
        </w:tc>
        <w:tc>
          <w:tcPr>
            <w:tcW w:w="850" w:type="dxa"/>
            <w:vAlign w:val="center"/>
          </w:tcPr>
          <w:p w14:paraId="05E2F540"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4.08</w:t>
            </w:r>
          </w:p>
        </w:tc>
        <w:tc>
          <w:tcPr>
            <w:tcW w:w="709" w:type="dxa"/>
            <w:vAlign w:val="center"/>
          </w:tcPr>
          <w:p w14:paraId="6EE746EE"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0.75</w:t>
            </w:r>
          </w:p>
        </w:tc>
        <w:tc>
          <w:tcPr>
            <w:tcW w:w="1417" w:type="dxa"/>
          </w:tcPr>
          <w:p w14:paraId="3998F885"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 xml:space="preserve">High </w:t>
            </w:r>
          </w:p>
        </w:tc>
      </w:tr>
      <w:tr w:rsidR="000E5F47" w:rsidRPr="002328F3" w14:paraId="39CF06E2" w14:textId="77777777" w:rsidTr="003C4D50">
        <w:tc>
          <w:tcPr>
            <w:tcW w:w="4820" w:type="dxa"/>
            <w:vAlign w:val="center"/>
          </w:tcPr>
          <w:p w14:paraId="0314F943" w14:textId="2B69FEE7"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am confident that I can perform any tasks in my future career.</w:t>
            </w:r>
          </w:p>
        </w:tc>
        <w:tc>
          <w:tcPr>
            <w:tcW w:w="850" w:type="dxa"/>
            <w:vAlign w:val="center"/>
          </w:tcPr>
          <w:p w14:paraId="56AB1FEF"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4.02</w:t>
            </w:r>
          </w:p>
        </w:tc>
        <w:tc>
          <w:tcPr>
            <w:tcW w:w="709" w:type="dxa"/>
            <w:vAlign w:val="center"/>
          </w:tcPr>
          <w:p w14:paraId="7DF4EE30"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0.73</w:t>
            </w:r>
          </w:p>
        </w:tc>
        <w:tc>
          <w:tcPr>
            <w:tcW w:w="1417" w:type="dxa"/>
          </w:tcPr>
          <w:p w14:paraId="38629A87"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 xml:space="preserve">High </w:t>
            </w:r>
          </w:p>
        </w:tc>
      </w:tr>
      <w:tr w:rsidR="000E5F47" w:rsidRPr="002328F3" w14:paraId="7AAF4C4E" w14:textId="77777777" w:rsidTr="003C4D50">
        <w:tc>
          <w:tcPr>
            <w:tcW w:w="4820" w:type="dxa"/>
            <w:vAlign w:val="center"/>
          </w:tcPr>
          <w:p w14:paraId="5647DDC6" w14:textId="5E499EBC"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would like to work after completing school.</w:t>
            </w:r>
          </w:p>
        </w:tc>
        <w:tc>
          <w:tcPr>
            <w:tcW w:w="850" w:type="dxa"/>
            <w:vAlign w:val="center"/>
          </w:tcPr>
          <w:p w14:paraId="1E13CE52"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4.13</w:t>
            </w:r>
          </w:p>
        </w:tc>
        <w:tc>
          <w:tcPr>
            <w:tcW w:w="709" w:type="dxa"/>
            <w:vAlign w:val="center"/>
          </w:tcPr>
          <w:p w14:paraId="78DEEE03"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0.72</w:t>
            </w:r>
          </w:p>
        </w:tc>
        <w:tc>
          <w:tcPr>
            <w:tcW w:w="1417" w:type="dxa"/>
          </w:tcPr>
          <w:p w14:paraId="1B5DDB35"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 xml:space="preserve">High </w:t>
            </w:r>
          </w:p>
        </w:tc>
      </w:tr>
      <w:tr w:rsidR="000E5F47" w:rsidRPr="002328F3" w14:paraId="02ABE671" w14:textId="77777777" w:rsidTr="003C4D50">
        <w:tc>
          <w:tcPr>
            <w:tcW w:w="4820" w:type="dxa"/>
            <w:vAlign w:val="center"/>
          </w:tcPr>
          <w:p w14:paraId="320F3430" w14:textId="56BFE4D0"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am ready to make a career choice because I have enough information about myself.</w:t>
            </w:r>
          </w:p>
        </w:tc>
        <w:tc>
          <w:tcPr>
            <w:tcW w:w="850" w:type="dxa"/>
            <w:vAlign w:val="center"/>
          </w:tcPr>
          <w:p w14:paraId="0C51E5D7"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4.05</w:t>
            </w:r>
          </w:p>
        </w:tc>
        <w:tc>
          <w:tcPr>
            <w:tcW w:w="709" w:type="dxa"/>
            <w:vAlign w:val="center"/>
          </w:tcPr>
          <w:p w14:paraId="3CEB18C3"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0.76</w:t>
            </w:r>
          </w:p>
        </w:tc>
        <w:tc>
          <w:tcPr>
            <w:tcW w:w="1417" w:type="dxa"/>
          </w:tcPr>
          <w:p w14:paraId="2221B866"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 xml:space="preserve">High </w:t>
            </w:r>
          </w:p>
        </w:tc>
      </w:tr>
      <w:tr w:rsidR="000E5F47" w:rsidRPr="002328F3" w14:paraId="58DD09FC" w14:textId="77777777" w:rsidTr="003C4D50">
        <w:tc>
          <w:tcPr>
            <w:tcW w:w="4820" w:type="dxa"/>
            <w:vAlign w:val="center"/>
          </w:tcPr>
          <w:p w14:paraId="17B4382C" w14:textId="67828E54"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have the intellectual ability to make a success of the career I am interested in.</w:t>
            </w:r>
          </w:p>
        </w:tc>
        <w:tc>
          <w:tcPr>
            <w:tcW w:w="850" w:type="dxa"/>
            <w:vAlign w:val="center"/>
          </w:tcPr>
          <w:p w14:paraId="77DBAF86"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4.27</w:t>
            </w:r>
          </w:p>
        </w:tc>
        <w:tc>
          <w:tcPr>
            <w:tcW w:w="709" w:type="dxa"/>
            <w:vAlign w:val="center"/>
          </w:tcPr>
          <w:p w14:paraId="41E999B9"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0.70</w:t>
            </w:r>
          </w:p>
        </w:tc>
        <w:tc>
          <w:tcPr>
            <w:tcW w:w="1417" w:type="dxa"/>
          </w:tcPr>
          <w:p w14:paraId="39BB1337"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 xml:space="preserve">Very High </w:t>
            </w:r>
          </w:p>
        </w:tc>
      </w:tr>
      <w:tr w:rsidR="000E5F47" w:rsidRPr="002328F3" w14:paraId="1557067B" w14:textId="77777777" w:rsidTr="003C4D50">
        <w:tc>
          <w:tcPr>
            <w:tcW w:w="4820" w:type="dxa"/>
            <w:vAlign w:val="center"/>
          </w:tcPr>
          <w:p w14:paraId="32D4DCB1" w14:textId="576EBEC7"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know how my abilities and interests relate to different kinds of jobs.</w:t>
            </w:r>
          </w:p>
        </w:tc>
        <w:tc>
          <w:tcPr>
            <w:tcW w:w="850" w:type="dxa"/>
            <w:vAlign w:val="center"/>
          </w:tcPr>
          <w:p w14:paraId="2B234B78"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4.11</w:t>
            </w:r>
          </w:p>
        </w:tc>
        <w:tc>
          <w:tcPr>
            <w:tcW w:w="709" w:type="dxa"/>
            <w:vAlign w:val="center"/>
          </w:tcPr>
          <w:p w14:paraId="0412F3EB"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0.83</w:t>
            </w:r>
          </w:p>
        </w:tc>
        <w:tc>
          <w:tcPr>
            <w:tcW w:w="1417" w:type="dxa"/>
          </w:tcPr>
          <w:p w14:paraId="6624301F"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High</w:t>
            </w:r>
          </w:p>
        </w:tc>
      </w:tr>
      <w:tr w:rsidR="000E5F47" w:rsidRPr="002328F3" w14:paraId="50BBF2F5" w14:textId="77777777" w:rsidTr="003C4D50">
        <w:tc>
          <w:tcPr>
            <w:tcW w:w="4820" w:type="dxa"/>
            <w:vAlign w:val="center"/>
          </w:tcPr>
          <w:p w14:paraId="46A061C4" w14:textId="7A0B8BBE"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would like to study further to obtain my future goals.</w:t>
            </w:r>
          </w:p>
        </w:tc>
        <w:tc>
          <w:tcPr>
            <w:tcW w:w="850" w:type="dxa"/>
            <w:vAlign w:val="center"/>
          </w:tcPr>
          <w:p w14:paraId="11D3882E"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4.55</w:t>
            </w:r>
          </w:p>
        </w:tc>
        <w:tc>
          <w:tcPr>
            <w:tcW w:w="709" w:type="dxa"/>
            <w:vAlign w:val="center"/>
          </w:tcPr>
          <w:p w14:paraId="7B1BF65E"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0.69</w:t>
            </w:r>
          </w:p>
        </w:tc>
        <w:tc>
          <w:tcPr>
            <w:tcW w:w="1417" w:type="dxa"/>
          </w:tcPr>
          <w:p w14:paraId="7AC7740C"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 xml:space="preserve">Very High </w:t>
            </w:r>
          </w:p>
        </w:tc>
      </w:tr>
      <w:tr w:rsidR="000E5F47" w:rsidRPr="002328F3" w14:paraId="454C9EB1" w14:textId="77777777" w:rsidTr="003C4D50">
        <w:tc>
          <w:tcPr>
            <w:tcW w:w="4820" w:type="dxa"/>
            <w:vAlign w:val="center"/>
          </w:tcPr>
          <w:p w14:paraId="556491EB" w14:textId="2F725351"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lastRenderedPageBreak/>
              <w:t>I believe that my future career will allow me to become what I want to be.</w:t>
            </w:r>
          </w:p>
        </w:tc>
        <w:tc>
          <w:tcPr>
            <w:tcW w:w="850" w:type="dxa"/>
            <w:vAlign w:val="center"/>
          </w:tcPr>
          <w:p w14:paraId="0E3EDA50"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4.14</w:t>
            </w:r>
          </w:p>
        </w:tc>
        <w:tc>
          <w:tcPr>
            <w:tcW w:w="709" w:type="dxa"/>
            <w:vAlign w:val="center"/>
          </w:tcPr>
          <w:p w14:paraId="1C49DECB"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0.89</w:t>
            </w:r>
          </w:p>
        </w:tc>
        <w:tc>
          <w:tcPr>
            <w:tcW w:w="1417" w:type="dxa"/>
          </w:tcPr>
          <w:p w14:paraId="58F4E045"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High</w:t>
            </w:r>
          </w:p>
        </w:tc>
      </w:tr>
      <w:tr w:rsidR="000E5F47" w:rsidRPr="002328F3" w14:paraId="2ED89293" w14:textId="77777777" w:rsidTr="003C4D50">
        <w:tc>
          <w:tcPr>
            <w:tcW w:w="4820" w:type="dxa"/>
            <w:vAlign w:val="center"/>
          </w:tcPr>
          <w:p w14:paraId="2770CE29" w14:textId="3D69FA62"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like to work in an occupational environment where I can be myself.</w:t>
            </w:r>
          </w:p>
        </w:tc>
        <w:tc>
          <w:tcPr>
            <w:tcW w:w="850" w:type="dxa"/>
            <w:vAlign w:val="center"/>
          </w:tcPr>
          <w:p w14:paraId="2DA1B6EA"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4.26</w:t>
            </w:r>
          </w:p>
        </w:tc>
        <w:tc>
          <w:tcPr>
            <w:tcW w:w="709" w:type="dxa"/>
            <w:vAlign w:val="center"/>
          </w:tcPr>
          <w:p w14:paraId="2FF2F571"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0.63</w:t>
            </w:r>
          </w:p>
        </w:tc>
        <w:tc>
          <w:tcPr>
            <w:tcW w:w="1417" w:type="dxa"/>
          </w:tcPr>
          <w:p w14:paraId="16BEC001"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 xml:space="preserve">Very High </w:t>
            </w:r>
          </w:p>
        </w:tc>
      </w:tr>
      <w:tr w:rsidR="000E5F47" w:rsidRPr="002328F3" w14:paraId="053EEB20" w14:textId="77777777" w:rsidTr="003C4D50">
        <w:tc>
          <w:tcPr>
            <w:tcW w:w="4820" w:type="dxa"/>
            <w:vAlign w:val="center"/>
          </w:tcPr>
          <w:p w14:paraId="457BCB52" w14:textId="08105AA5"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know what my interests are.</w:t>
            </w:r>
          </w:p>
        </w:tc>
        <w:tc>
          <w:tcPr>
            <w:tcW w:w="850" w:type="dxa"/>
            <w:vAlign w:val="center"/>
          </w:tcPr>
          <w:p w14:paraId="3933F24A"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4.25</w:t>
            </w:r>
          </w:p>
        </w:tc>
        <w:tc>
          <w:tcPr>
            <w:tcW w:w="709" w:type="dxa"/>
            <w:vAlign w:val="center"/>
          </w:tcPr>
          <w:p w14:paraId="18E2D122"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0.71</w:t>
            </w:r>
          </w:p>
        </w:tc>
        <w:tc>
          <w:tcPr>
            <w:tcW w:w="1417" w:type="dxa"/>
          </w:tcPr>
          <w:p w14:paraId="507DCD6F"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 xml:space="preserve">Very High </w:t>
            </w:r>
          </w:p>
        </w:tc>
      </w:tr>
      <w:tr w:rsidR="000E5F47" w:rsidRPr="002328F3" w14:paraId="5BB4BF7F" w14:textId="77777777" w:rsidTr="003C4D50">
        <w:tc>
          <w:tcPr>
            <w:tcW w:w="4820" w:type="dxa"/>
            <w:vAlign w:val="center"/>
          </w:tcPr>
          <w:p w14:paraId="59CEEF42" w14:textId="15EC5DDC"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know what kind of job I want to do in the future.</w:t>
            </w:r>
          </w:p>
        </w:tc>
        <w:tc>
          <w:tcPr>
            <w:tcW w:w="850" w:type="dxa"/>
            <w:vAlign w:val="center"/>
          </w:tcPr>
          <w:p w14:paraId="72BD9F80"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4.07</w:t>
            </w:r>
          </w:p>
        </w:tc>
        <w:tc>
          <w:tcPr>
            <w:tcW w:w="709" w:type="dxa"/>
            <w:vAlign w:val="center"/>
          </w:tcPr>
          <w:p w14:paraId="6F9CDA3F"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0.75</w:t>
            </w:r>
          </w:p>
        </w:tc>
        <w:tc>
          <w:tcPr>
            <w:tcW w:w="1417" w:type="dxa"/>
          </w:tcPr>
          <w:p w14:paraId="6F6DA08A"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High</w:t>
            </w:r>
          </w:p>
        </w:tc>
      </w:tr>
      <w:tr w:rsidR="000E5F47" w:rsidRPr="002328F3" w14:paraId="27433A84" w14:textId="77777777" w:rsidTr="003C4D50">
        <w:tc>
          <w:tcPr>
            <w:tcW w:w="4820" w:type="dxa"/>
            <w:vAlign w:val="center"/>
          </w:tcPr>
          <w:p w14:paraId="40236499" w14:textId="6030123D"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know a lot about available jobs in the market.</w:t>
            </w:r>
          </w:p>
        </w:tc>
        <w:tc>
          <w:tcPr>
            <w:tcW w:w="850" w:type="dxa"/>
            <w:vAlign w:val="center"/>
          </w:tcPr>
          <w:p w14:paraId="28D705EB"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4.09</w:t>
            </w:r>
          </w:p>
        </w:tc>
        <w:tc>
          <w:tcPr>
            <w:tcW w:w="709" w:type="dxa"/>
            <w:vAlign w:val="center"/>
          </w:tcPr>
          <w:p w14:paraId="5C0AD505"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0.80</w:t>
            </w:r>
          </w:p>
        </w:tc>
        <w:tc>
          <w:tcPr>
            <w:tcW w:w="1417" w:type="dxa"/>
          </w:tcPr>
          <w:p w14:paraId="269B1A0D"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High</w:t>
            </w:r>
          </w:p>
        </w:tc>
      </w:tr>
      <w:tr w:rsidR="000E5F47" w:rsidRPr="002328F3" w14:paraId="68DC835E" w14:textId="77777777" w:rsidTr="003C4D50">
        <w:tc>
          <w:tcPr>
            <w:tcW w:w="4820" w:type="dxa"/>
            <w:vAlign w:val="center"/>
          </w:tcPr>
          <w:p w14:paraId="5928B2F7" w14:textId="26F9F759"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think my school offers enough career guidance to help me make a sound career decision.</w:t>
            </w:r>
          </w:p>
        </w:tc>
        <w:tc>
          <w:tcPr>
            <w:tcW w:w="850" w:type="dxa"/>
            <w:vAlign w:val="center"/>
          </w:tcPr>
          <w:p w14:paraId="0966A5D8"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4.12</w:t>
            </w:r>
          </w:p>
        </w:tc>
        <w:tc>
          <w:tcPr>
            <w:tcW w:w="709" w:type="dxa"/>
            <w:vAlign w:val="center"/>
          </w:tcPr>
          <w:p w14:paraId="41F50977"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0.73</w:t>
            </w:r>
          </w:p>
        </w:tc>
        <w:tc>
          <w:tcPr>
            <w:tcW w:w="1417" w:type="dxa"/>
          </w:tcPr>
          <w:p w14:paraId="7078E455"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High</w:t>
            </w:r>
          </w:p>
        </w:tc>
      </w:tr>
      <w:tr w:rsidR="000E5F47" w:rsidRPr="002328F3" w14:paraId="1C45DD92" w14:textId="77777777" w:rsidTr="003C4D50">
        <w:tc>
          <w:tcPr>
            <w:tcW w:w="4820" w:type="dxa"/>
            <w:vAlign w:val="center"/>
          </w:tcPr>
          <w:p w14:paraId="6EA89BF7" w14:textId="3FE58740"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know what to do to obtain more information on possible careers.</w:t>
            </w:r>
          </w:p>
        </w:tc>
        <w:tc>
          <w:tcPr>
            <w:tcW w:w="850" w:type="dxa"/>
            <w:vAlign w:val="center"/>
          </w:tcPr>
          <w:p w14:paraId="5574455F"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4.15</w:t>
            </w:r>
          </w:p>
        </w:tc>
        <w:tc>
          <w:tcPr>
            <w:tcW w:w="709" w:type="dxa"/>
            <w:vAlign w:val="center"/>
          </w:tcPr>
          <w:p w14:paraId="689623E7"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0.91</w:t>
            </w:r>
          </w:p>
        </w:tc>
        <w:tc>
          <w:tcPr>
            <w:tcW w:w="1417" w:type="dxa"/>
          </w:tcPr>
          <w:p w14:paraId="62EC3F50"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High</w:t>
            </w:r>
          </w:p>
        </w:tc>
      </w:tr>
      <w:tr w:rsidR="000E5F47" w:rsidRPr="002328F3" w14:paraId="5E951B53" w14:textId="77777777" w:rsidTr="003C4D50">
        <w:tc>
          <w:tcPr>
            <w:tcW w:w="4820" w:type="dxa"/>
            <w:vAlign w:val="center"/>
          </w:tcPr>
          <w:p w14:paraId="3F51E708" w14:textId="1FC29153"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know what training is suitable for the career I am interested in.</w:t>
            </w:r>
          </w:p>
        </w:tc>
        <w:tc>
          <w:tcPr>
            <w:tcW w:w="850" w:type="dxa"/>
            <w:vAlign w:val="center"/>
          </w:tcPr>
          <w:p w14:paraId="4418F233"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4.13</w:t>
            </w:r>
          </w:p>
        </w:tc>
        <w:tc>
          <w:tcPr>
            <w:tcW w:w="709" w:type="dxa"/>
            <w:vAlign w:val="center"/>
          </w:tcPr>
          <w:p w14:paraId="0C1075A2"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0.84</w:t>
            </w:r>
          </w:p>
        </w:tc>
        <w:tc>
          <w:tcPr>
            <w:tcW w:w="1417" w:type="dxa"/>
          </w:tcPr>
          <w:p w14:paraId="6E7D78ED"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High</w:t>
            </w:r>
          </w:p>
        </w:tc>
      </w:tr>
      <w:tr w:rsidR="000E5F47" w:rsidRPr="002328F3" w14:paraId="0A544E82" w14:textId="77777777" w:rsidTr="003C4D50">
        <w:tc>
          <w:tcPr>
            <w:tcW w:w="4820" w:type="dxa"/>
            <w:vAlign w:val="center"/>
          </w:tcPr>
          <w:p w14:paraId="19462954" w14:textId="72A57E05"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am confident that my current choice of subjects at school is suitable for the career I have in mind.</w:t>
            </w:r>
          </w:p>
        </w:tc>
        <w:tc>
          <w:tcPr>
            <w:tcW w:w="850" w:type="dxa"/>
            <w:vAlign w:val="center"/>
          </w:tcPr>
          <w:p w14:paraId="33AC3DC1"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4.09</w:t>
            </w:r>
          </w:p>
        </w:tc>
        <w:tc>
          <w:tcPr>
            <w:tcW w:w="709" w:type="dxa"/>
            <w:vAlign w:val="center"/>
          </w:tcPr>
          <w:p w14:paraId="71C9DE77"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0.78</w:t>
            </w:r>
          </w:p>
        </w:tc>
        <w:tc>
          <w:tcPr>
            <w:tcW w:w="1417" w:type="dxa"/>
          </w:tcPr>
          <w:p w14:paraId="686874C3"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High</w:t>
            </w:r>
          </w:p>
        </w:tc>
      </w:tr>
      <w:tr w:rsidR="000E5F47" w:rsidRPr="002328F3" w14:paraId="0CC57858" w14:textId="77777777" w:rsidTr="003C4D50">
        <w:tc>
          <w:tcPr>
            <w:tcW w:w="4820" w:type="dxa"/>
            <w:vAlign w:val="center"/>
          </w:tcPr>
          <w:p w14:paraId="5F5499C1" w14:textId="2AED1D4F"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made special efforts (e.g., inquiries, reading relevant literature) to obtain more information on careers I am interested in.</w:t>
            </w:r>
          </w:p>
        </w:tc>
        <w:tc>
          <w:tcPr>
            <w:tcW w:w="850" w:type="dxa"/>
            <w:vAlign w:val="center"/>
          </w:tcPr>
          <w:p w14:paraId="4B9B7AB9"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4.31</w:t>
            </w:r>
          </w:p>
        </w:tc>
        <w:tc>
          <w:tcPr>
            <w:tcW w:w="709" w:type="dxa"/>
            <w:vAlign w:val="center"/>
          </w:tcPr>
          <w:p w14:paraId="26BFDD7B"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0.60</w:t>
            </w:r>
          </w:p>
        </w:tc>
        <w:tc>
          <w:tcPr>
            <w:tcW w:w="1417" w:type="dxa"/>
          </w:tcPr>
          <w:p w14:paraId="29A07C18"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Very High</w:t>
            </w:r>
          </w:p>
        </w:tc>
      </w:tr>
      <w:tr w:rsidR="000E5F47" w:rsidRPr="002328F3" w14:paraId="142D7229" w14:textId="77777777" w:rsidTr="003C4D50">
        <w:tc>
          <w:tcPr>
            <w:tcW w:w="4820" w:type="dxa"/>
            <w:vAlign w:val="center"/>
          </w:tcPr>
          <w:p w14:paraId="0EA6705C" w14:textId="02191CF5"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have effectively used available information resources to find out about careers.</w:t>
            </w:r>
          </w:p>
        </w:tc>
        <w:tc>
          <w:tcPr>
            <w:tcW w:w="850" w:type="dxa"/>
            <w:vAlign w:val="center"/>
          </w:tcPr>
          <w:p w14:paraId="2231293A"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4.26</w:t>
            </w:r>
          </w:p>
        </w:tc>
        <w:tc>
          <w:tcPr>
            <w:tcW w:w="709" w:type="dxa"/>
            <w:vAlign w:val="center"/>
          </w:tcPr>
          <w:p w14:paraId="53076B90"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0.70</w:t>
            </w:r>
          </w:p>
        </w:tc>
        <w:tc>
          <w:tcPr>
            <w:tcW w:w="1417" w:type="dxa"/>
          </w:tcPr>
          <w:p w14:paraId="5EB656D1"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Very High</w:t>
            </w:r>
          </w:p>
        </w:tc>
      </w:tr>
      <w:tr w:rsidR="000E5F47" w:rsidRPr="002328F3" w14:paraId="390814FB" w14:textId="77777777" w:rsidTr="003C4D50">
        <w:tc>
          <w:tcPr>
            <w:tcW w:w="4820" w:type="dxa"/>
            <w:vAlign w:val="center"/>
          </w:tcPr>
          <w:p w14:paraId="2E814764" w14:textId="63CA6E86"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There are sufficient information resources concerning career possibilities.</w:t>
            </w:r>
          </w:p>
        </w:tc>
        <w:tc>
          <w:tcPr>
            <w:tcW w:w="850" w:type="dxa"/>
            <w:vAlign w:val="center"/>
          </w:tcPr>
          <w:p w14:paraId="309C9F85"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4.28</w:t>
            </w:r>
          </w:p>
        </w:tc>
        <w:tc>
          <w:tcPr>
            <w:tcW w:w="709" w:type="dxa"/>
            <w:vAlign w:val="center"/>
          </w:tcPr>
          <w:p w14:paraId="03A08324"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0.64</w:t>
            </w:r>
          </w:p>
        </w:tc>
        <w:tc>
          <w:tcPr>
            <w:tcW w:w="1417" w:type="dxa"/>
          </w:tcPr>
          <w:p w14:paraId="3FD3BD0B"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Very High</w:t>
            </w:r>
          </w:p>
        </w:tc>
      </w:tr>
      <w:tr w:rsidR="000E5F47" w:rsidRPr="002328F3" w14:paraId="4D7FA8EA" w14:textId="77777777" w:rsidTr="003C4D50">
        <w:tc>
          <w:tcPr>
            <w:tcW w:w="4820" w:type="dxa"/>
            <w:vAlign w:val="center"/>
          </w:tcPr>
          <w:p w14:paraId="0619ADB0" w14:textId="38A892F4"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know a lot about the working requirements of different careers.</w:t>
            </w:r>
          </w:p>
        </w:tc>
        <w:tc>
          <w:tcPr>
            <w:tcW w:w="850" w:type="dxa"/>
            <w:vAlign w:val="center"/>
          </w:tcPr>
          <w:p w14:paraId="2228FDE0"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4.10</w:t>
            </w:r>
          </w:p>
        </w:tc>
        <w:tc>
          <w:tcPr>
            <w:tcW w:w="709" w:type="dxa"/>
            <w:vAlign w:val="center"/>
          </w:tcPr>
          <w:p w14:paraId="19A0320D"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0.67</w:t>
            </w:r>
          </w:p>
        </w:tc>
        <w:tc>
          <w:tcPr>
            <w:tcW w:w="1417" w:type="dxa"/>
          </w:tcPr>
          <w:p w14:paraId="31ACCEA0"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High</w:t>
            </w:r>
          </w:p>
        </w:tc>
      </w:tr>
      <w:tr w:rsidR="000E5F47" w:rsidRPr="002328F3" w14:paraId="24A809FC" w14:textId="77777777" w:rsidTr="003C4D50">
        <w:tc>
          <w:tcPr>
            <w:tcW w:w="4820" w:type="dxa"/>
            <w:vAlign w:val="center"/>
          </w:tcPr>
          <w:p w14:paraId="357FFC37" w14:textId="30B11BD2"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There are many job options available for me.</w:t>
            </w:r>
          </w:p>
        </w:tc>
        <w:tc>
          <w:tcPr>
            <w:tcW w:w="850" w:type="dxa"/>
            <w:vAlign w:val="center"/>
          </w:tcPr>
          <w:p w14:paraId="09FB9057"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4.14</w:t>
            </w:r>
          </w:p>
        </w:tc>
        <w:tc>
          <w:tcPr>
            <w:tcW w:w="709" w:type="dxa"/>
            <w:vAlign w:val="center"/>
          </w:tcPr>
          <w:p w14:paraId="12DD2297"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0.59</w:t>
            </w:r>
          </w:p>
        </w:tc>
        <w:tc>
          <w:tcPr>
            <w:tcW w:w="1417" w:type="dxa"/>
          </w:tcPr>
          <w:p w14:paraId="4884AB2F"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High</w:t>
            </w:r>
          </w:p>
        </w:tc>
      </w:tr>
      <w:tr w:rsidR="000E5F47" w:rsidRPr="002328F3" w14:paraId="2B2E9810" w14:textId="77777777" w:rsidTr="003C4D50">
        <w:tc>
          <w:tcPr>
            <w:tcW w:w="4820" w:type="dxa"/>
            <w:vAlign w:val="center"/>
          </w:tcPr>
          <w:p w14:paraId="5D93CF34" w14:textId="2EBF4763"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am willing to study further to get the job I want.</w:t>
            </w:r>
          </w:p>
        </w:tc>
        <w:tc>
          <w:tcPr>
            <w:tcW w:w="850" w:type="dxa"/>
            <w:vAlign w:val="center"/>
          </w:tcPr>
          <w:p w14:paraId="0A80E2BF"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4.72</w:t>
            </w:r>
          </w:p>
        </w:tc>
        <w:tc>
          <w:tcPr>
            <w:tcW w:w="709" w:type="dxa"/>
            <w:vAlign w:val="center"/>
          </w:tcPr>
          <w:p w14:paraId="0D877F99"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0.50</w:t>
            </w:r>
          </w:p>
        </w:tc>
        <w:tc>
          <w:tcPr>
            <w:tcW w:w="1417" w:type="dxa"/>
          </w:tcPr>
          <w:p w14:paraId="2236CBA1"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Very High</w:t>
            </w:r>
          </w:p>
        </w:tc>
      </w:tr>
      <w:tr w:rsidR="000E5F47" w:rsidRPr="002328F3" w14:paraId="61732D4F" w14:textId="77777777" w:rsidTr="003C4D50">
        <w:tc>
          <w:tcPr>
            <w:tcW w:w="4820" w:type="dxa"/>
            <w:vAlign w:val="center"/>
          </w:tcPr>
          <w:p w14:paraId="358C569C" w14:textId="725B5EB3"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know where to look for a job.</w:t>
            </w:r>
          </w:p>
        </w:tc>
        <w:tc>
          <w:tcPr>
            <w:tcW w:w="850" w:type="dxa"/>
            <w:vAlign w:val="center"/>
          </w:tcPr>
          <w:p w14:paraId="63E36C5F"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4.64</w:t>
            </w:r>
          </w:p>
        </w:tc>
        <w:tc>
          <w:tcPr>
            <w:tcW w:w="709" w:type="dxa"/>
            <w:vAlign w:val="center"/>
          </w:tcPr>
          <w:p w14:paraId="26C16037"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0.74</w:t>
            </w:r>
          </w:p>
        </w:tc>
        <w:tc>
          <w:tcPr>
            <w:tcW w:w="1417" w:type="dxa"/>
          </w:tcPr>
          <w:p w14:paraId="6394E071"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Very High</w:t>
            </w:r>
          </w:p>
        </w:tc>
      </w:tr>
      <w:tr w:rsidR="000E5F47" w:rsidRPr="002328F3" w14:paraId="0589AB91" w14:textId="77777777" w:rsidTr="003C4D50">
        <w:tc>
          <w:tcPr>
            <w:tcW w:w="4820" w:type="dxa"/>
            <w:vAlign w:val="center"/>
          </w:tcPr>
          <w:p w14:paraId="1A9E1CDF" w14:textId="3E98457F"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know how to look for a job.</w:t>
            </w:r>
          </w:p>
        </w:tc>
        <w:tc>
          <w:tcPr>
            <w:tcW w:w="850" w:type="dxa"/>
            <w:vAlign w:val="center"/>
          </w:tcPr>
          <w:p w14:paraId="3EC66370"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4.39</w:t>
            </w:r>
          </w:p>
        </w:tc>
        <w:tc>
          <w:tcPr>
            <w:tcW w:w="709" w:type="dxa"/>
            <w:vAlign w:val="center"/>
          </w:tcPr>
          <w:p w14:paraId="5BE1A404"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0.78</w:t>
            </w:r>
          </w:p>
        </w:tc>
        <w:tc>
          <w:tcPr>
            <w:tcW w:w="1417" w:type="dxa"/>
          </w:tcPr>
          <w:p w14:paraId="7A5E0F9B"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Very High</w:t>
            </w:r>
          </w:p>
        </w:tc>
      </w:tr>
      <w:tr w:rsidR="000E5F47" w:rsidRPr="002328F3" w14:paraId="7785D715" w14:textId="77777777" w:rsidTr="003C4D50">
        <w:tc>
          <w:tcPr>
            <w:tcW w:w="4820" w:type="dxa"/>
            <w:vAlign w:val="center"/>
          </w:tcPr>
          <w:p w14:paraId="0D878FB4" w14:textId="3BAC5E01"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am confident that I will be able to find a job despite employment challenges.</w:t>
            </w:r>
          </w:p>
        </w:tc>
        <w:tc>
          <w:tcPr>
            <w:tcW w:w="850" w:type="dxa"/>
            <w:vAlign w:val="center"/>
          </w:tcPr>
          <w:p w14:paraId="24A09E72"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4.13</w:t>
            </w:r>
          </w:p>
        </w:tc>
        <w:tc>
          <w:tcPr>
            <w:tcW w:w="709" w:type="dxa"/>
            <w:vAlign w:val="center"/>
          </w:tcPr>
          <w:p w14:paraId="40EB3BC7"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0.77</w:t>
            </w:r>
          </w:p>
        </w:tc>
        <w:tc>
          <w:tcPr>
            <w:tcW w:w="1417" w:type="dxa"/>
          </w:tcPr>
          <w:p w14:paraId="1B611C42"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High</w:t>
            </w:r>
          </w:p>
        </w:tc>
      </w:tr>
      <w:tr w:rsidR="000E5F47" w:rsidRPr="002328F3" w14:paraId="253B90E2" w14:textId="77777777" w:rsidTr="003C4D50">
        <w:tc>
          <w:tcPr>
            <w:tcW w:w="4820" w:type="dxa"/>
            <w:vAlign w:val="center"/>
          </w:tcPr>
          <w:p w14:paraId="649928ED" w14:textId="17F4484F"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Self-employment is a good option for me as I consider myself an entrepreneur.</w:t>
            </w:r>
          </w:p>
        </w:tc>
        <w:tc>
          <w:tcPr>
            <w:tcW w:w="850" w:type="dxa"/>
            <w:vAlign w:val="center"/>
          </w:tcPr>
          <w:p w14:paraId="62C4064E"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4.07</w:t>
            </w:r>
          </w:p>
        </w:tc>
        <w:tc>
          <w:tcPr>
            <w:tcW w:w="709" w:type="dxa"/>
            <w:vAlign w:val="center"/>
          </w:tcPr>
          <w:p w14:paraId="1532C1FE"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0.83</w:t>
            </w:r>
          </w:p>
        </w:tc>
        <w:tc>
          <w:tcPr>
            <w:tcW w:w="1417" w:type="dxa"/>
          </w:tcPr>
          <w:p w14:paraId="5748F714"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High</w:t>
            </w:r>
          </w:p>
        </w:tc>
      </w:tr>
      <w:tr w:rsidR="000E5F47" w:rsidRPr="002328F3" w14:paraId="7274A905" w14:textId="77777777" w:rsidTr="003C4D50">
        <w:tc>
          <w:tcPr>
            <w:tcW w:w="4820" w:type="dxa"/>
            <w:vAlign w:val="center"/>
          </w:tcPr>
          <w:p w14:paraId="7932070A" w14:textId="7B6D8BFA"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would like to choose an occupation that will allow me to do what I like.</w:t>
            </w:r>
          </w:p>
        </w:tc>
        <w:tc>
          <w:tcPr>
            <w:tcW w:w="850" w:type="dxa"/>
            <w:vAlign w:val="center"/>
          </w:tcPr>
          <w:p w14:paraId="0F44FBC7"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4.09</w:t>
            </w:r>
          </w:p>
        </w:tc>
        <w:tc>
          <w:tcPr>
            <w:tcW w:w="709" w:type="dxa"/>
            <w:vAlign w:val="center"/>
          </w:tcPr>
          <w:p w14:paraId="647BBF68"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0.72</w:t>
            </w:r>
          </w:p>
        </w:tc>
        <w:tc>
          <w:tcPr>
            <w:tcW w:w="1417" w:type="dxa"/>
          </w:tcPr>
          <w:p w14:paraId="7A6AE8DF"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High</w:t>
            </w:r>
          </w:p>
        </w:tc>
      </w:tr>
      <w:tr w:rsidR="000E5F47" w:rsidRPr="002328F3" w14:paraId="62B71B67" w14:textId="77777777" w:rsidTr="003C4D50">
        <w:tc>
          <w:tcPr>
            <w:tcW w:w="4820" w:type="dxa"/>
            <w:vAlign w:val="center"/>
          </w:tcPr>
          <w:p w14:paraId="00852852" w14:textId="763866BC" w:rsidR="000E5F47" w:rsidRPr="002328F3" w:rsidRDefault="000E5F47" w:rsidP="002328F3">
            <w:pPr>
              <w:tabs>
                <w:tab w:val="left" w:pos="9214"/>
              </w:tabs>
              <w:rPr>
                <w:rFonts w:ascii="Arial" w:hAnsi="Arial" w:cs="Arial"/>
                <w:sz w:val="20"/>
                <w:szCs w:val="20"/>
              </w:rPr>
            </w:pPr>
            <w:r w:rsidRPr="006969D7">
              <w:rPr>
                <w:rFonts w:ascii="Arial" w:eastAsia="Times New Roman" w:hAnsi="Arial" w:cs="Arial"/>
                <w:sz w:val="20"/>
                <w:szCs w:val="20"/>
              </w:rPr>
              <w:t>I would like to choose an occupation that will allow me to do what I believe in.</w:t>
            </w:r>
          </w:p>
        </w:tc>
        <w:tc>
          <w:tcPr>
            <w:tcW w:w="850" w:type="dxa"/>
            <w:vAlign w:val="center"/>
          </w:tcPr>
          <w:p w14:paraId="0F687CE0"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4.37</w:t>
            </w:r>
          </w:p>
        </w:tc>
        <w:tc>
          <w:tcPr>
            <w:tcW w:w="709" w:type="dxa"/>
            <w:vAlign w:val="center"/>
          </w:tcPr>
          <w:p w14:paraId="368B61DD" w14:textId="77777777" w:rsidR="000E5F47" w:rsidRPr="002328F3" w:rsidRDefault="000E5F47" w:rsidP="002328F3">
            <w:pPr>
              <w:tabs>
                <w:tab w:val="left" w:pos="9214"/>
              </w:tabs>
              <w:rPr>
                <w:rFonts w:ascii="Arial" w:hAnsi="Arial" w:cs="Arial"/>
                <w:sz w:val="20"/>
                <w:szCs w:val="20"/>
              </w:rPr>
            </w:pPr>
            <w:r w:rsidRPr="002328F3">
              <w:rPr>
                <w:rFonts w:ascii="Arial" w:hAnsi="Arial" w:cs="Arial"/>
                <w:sz w:val="20"/>
                <w:szCs w:val="20"/>
              </w:rPr>
              <w:t>0.81</w:t>
            </w:r>
          </w:p>
        </w:tc>
        <w:tc>
          <w:tcPr>
            <w:tcW w:w="1417" w:type="dxa"/>
          </w:tcPr>
          <w:p w14:paraId="1C361B04" w14:textId="77777777" w:rsidR="000E5F47" w:rsidRPr="002328F3" w:rsidRDefault="000E5F47" w:rsidP="002328F3">
            <w:pPr>
              <w:tabs>
                <w:tab w:val="left" w:pos="9214"/>
              </w:tabs>
              <w:jc w:val="center"/>
              <w:rPr>
                <w:rFonts w:ascii="Arial" w:hAnsi="Arial" w:cs="Arial"/>
                <w:sz w:val="20"/>
                <w:szCs w:val="20"/>
              </w:rPr>
            </w:pPr>
            <w:r w:rsidRPr="002328F3">
              <w:rPr>
                <w:rFonts w:ascii="Arial" w:hAnsi="Arial" w:cs="Arial"/>
                <w:sz w:val="20"/>
                <w:szCs w:val="20"/>
              </w:rPr>
              <w:t>Very High</w:t>
            </w:r>
          </w:p>
        </w:tc>
      </w:tr>
      <w:tr w:rsidR="003C4D50" w:rsidRPr="002328F3" w14:paraId="285EA3DE" w14:textId="77777777" w:rsidTr="003C4D50">
        <w:tc>
          <w:tcPr>
            <w:tcW w:w="4820" w:type="dxa"/>
            <w:tcBorders>
              <w:top w:val="single" w:sz="4" w:space="0" w:color="auto"/>
              <w:bottom w:val="single" w:sz="4" w:space="0" w:color="auto"/>
            </w:tcBorders>
            <w:vAlign w:val="center"/>
          </w:tcPr>
          <w:p w14:paraId="25A32C0A" w14:textId="77777777" w:rsidR="003C4D50" w:rsidRPr="002328F3" w:rsidRDefault="003C4D50" w:rsidP="002328F3">
            <w:pPr>
              <w:tabs>
                <w:tab w:val="left" w:pos="9214"/>
              </w:tabs>
              <w:jc w:val="center"/>
              <w:rPr>
                <w:rFonts w:ascii="Arial" w:hAnsi="Arial" w:cs="Arial"/>
                <w:b/>
                <w:bCs/>
                <w:sz w:val="20"/>
                <w:szCs w:val="20"/>
              </w:rPr>
            </w:pPr>
            <w:r w:rsidRPr="002328F3">
              <w:rPr>
                <w:rFonts w:ascii="Arial" w:hAnsi="Arial" w:cs="Arial"/>
                <w:b/>
                <w:bCs/>
                <w:sz w:val="20"/>
                <w:szCs w:val="20"/>
              </w:rPr>
              <w:t>Overall</w:t>
            </w:r>
          </w:p>
        </w:tc>
        <w:tc>
          <w:tcPr>
            <w:tcW w:w="850" w:type="dxa"/>
            <w:tcBorders>
              <w:top w:val="single" w:sz="4" w:space="0" w:color="auto"/>
              <w:bottom w:val="single" w:sz="4" w:space="0" w:color="auto"/>
            </w:tcBorders>
            <w:vAlign w:val="center"/>
          </w:tcPr>
          <w:p w14:paraId="7FDD4B81" w14:textId="77777777" w:rsidR="003C4D50" w:rsidRPr="002328F3" w:rsidRDefault="003C4D50" w:rsidP="002328F3">
            <w:pPr>
              <w:tabs>
                <w:tab w:val="left" w:pos="9214"/>
              </w:tabs>
              <w:rPr>
                <w:rFonts w:ascii="Arial" w:hAnsi="Arial" w:cs="Arial"/>
                <w:b/>
                <w:bCs/>
                <w:sz w:val="20"/>
                <w:szCs w:val="20"/>
              </w:rPr>
            </w:pPr>
            <w:r w:rsidRPr="002328F3">
              <w:rPr>
                <w:rFonts w:ascii="Arial" w:hAnsi="Arial" w:cs="Arial"/>
                <w:b/>
                <w:bCs/>
                <w:sz w:val="20"/>
                <w:szCs w:val="20"/>
              </w:rPr>
              <w:t>4.28</w:t>
            </w:r>
          </w:p>
        </w:tc>
        <w:tc>
          <w:tcPr>
            <w:tcW w:w="709" w:type="dxa"/>
            <w:tcBorders>
              <w:top w:val="single" w:sz="4" w:space="0" w:color="auto"/>
              <w:bottom w:val="single" w:sz="4" w:space="0" w:color="auto"/>
            </w:tcBorders>
            <w:vAlign w:val="center"/>
          </w:tcPr>
          <w:p w14:paraId="67A685D4" w14:textId="77777777" w:rsidR="003C4D50" w:rsidRPr="002328F3" w:rsidRDefault="003C4D50" w:rsidP="002328F3">
            <w:pPr>
              <w:tabs>
                <w:tab w:val="left" w:pos="9214"/>
              </w:tabs>
              <w:rPr>
                <w:rFonts w:ascii="Arial" w:hAnsi="Arial" w:cs="Arial"/>
                <w:b/>
                <w:bCs/>
                <w:sz w:val="20"/>
                <w:szCs w:val="20"/>
              </w:rPr>
            </w:pPr>
            <w:r w:rsidRPr="002328F3">
              <w:rPr>
                <w:rFonts w:ascii="Arial" w:hAnsi="Arial" w:cs="Arial"/>
                <w:b/>
                <w:bCs/>
                <w:sz w:val="20"/>
                <w:szCs w:val="20"/>
              </w:rPr>
              <w:t>0.85</w:t>
            </w:r>
          </w:p>
        </w:tc>
        <w:tc>
          <w:tcPr>
            <w:tcW w:w="1417" w:type="dxa"/>
            <w:tcBorders>
              <w:top w:val="single" w:sz="4" w:space="0" w:color="auto"/>
              <w:bottom w:val="single" w:sz="4" w:space="0" w:color="auto"/>
            </w:tcBorders>
          </w:tcPr>
          <w:p w14:paraId="7A68FA7E" w14:textId="77777777" w:rsidR="003C4D50" w:rsidRPr="002328F3" w:rsidRDefault="003C4D50" w:rsidP="002328F3">
            <w:pPr>
              <w:tabs>
                <w:tab w:val="left" w:pos="9214"/>
              </w:tabs>
              <w:jc w:val="center"/>
              <w:rPr>
                <w:rFonts w:ascii="Arial" w:hAnsi="Arial" w:cs="Arial"/>
                <w:b/>
                <w:bCs/>
                <w:sz w:val="20"/>
                <w:szCs w:val="20"/>
              </w:rPr>
            </w:pPr>
            <w:r w:rsidRPr="002328F3">
              <w:rPr>
                <w:rFonts w:ascii="Arial" w:hAnsi="Arial" w:cs="Arial"/>
                <w:b/>
                <w:bCs/>
                <w:sz w:val="20"/>
                <w:szCs w:val="20"/>
              </w:rPr>
              <w:t>Very High</w:t>
            </w:r>
          </w:p>
        </w:tc>
      </w:tr>
    </w:tbl>
    <w:p w14:paraId="51C14B4C" w14:textId="77777777" w:rsidR="003C4D50" w:rsidRPr="002328F3" w:rsidRDefault="003C4D50" w:rsidP="002328F3">
      <w:pPr>
        <w:tabs>
          <w:tab w:val="left" w:pos="9214"/>
        </w:tabs>
        <w:jc w:val="both"/>
        <w:rPr>
          <w:rFonts w:ascii="Arial" w:hAnsi="Arial" w:cs="Arial"/>
        </w:rPr>
      </w:pPr>
    </w:p>
    <w:p w14:paraId="7F727FAB" w14:textId="77777777" w:rsidR="003C4D50" w:rsidRDefault="003C4D50" w:rsidP="002328F3">
      <w:pPr>
        <w:tabs>
          <w:tab w:val="left" w:pos="9214"/>
        </w:tabs>
        <w:jc w:val="both"/>
        <w:rPr>
          <w:rFonts w:ascii="Arial" w:hAnsi="Arial" w:cs="Arial"/>
        </w:rPr>
      </w:pPr>
      <w:r w:rsidRPr="002328F3">
        <w:rPr>
          <w:rFonts w:ascii="Arial" w:hAnsi="Arial" w:cs="Arial"/>
        </w:rPr>
        <w:t xml:space="preserve">The very high level of career decision making among the SHS students is consistent with previous empirical studies highlighting the role of self-awareness, confidence, and goal clarity in adolescents’ career choices. This finding aligns with Riba and Goswami (2022), who reported that senior high school students with higher self-awareness demonstrated stronger career decidedness and confidence in occupational planning, indicating that understanding one’s interests, values, and abilities contributes to effective career decision making. Similarly, Liu et al. (2024) found that career decision-making self-efficacy significantly influenced students’ engagement and readiness to pursue career-related goals, suggesting that confidence in one’s abilities enables students to make informed and realistic career choices. In the Philippine context, </w:t>
      </w:r>
      <w:proofErr w:type="spellStart"/>
      <w:r w:rsidRPr="002328F3">
        <w:rPr>
          <w:rFonts w:ascii="Arial" w:hAnsi="Arial" w:cs="Arial"/>
        </w:rPr>
        <w:t>Gimarino</w:t>
      </w:r>
      <w:proofErr w:type="spellEnd"/>
      <w:r w:rsidRPr="002328F3">
        <w:rPr>
          <w:rFonts w:ascii="Arial" w:hAnsi="Arial" w:cs="Arial"/>
        </w:rPr>
        <w:t xml:space="preserve"> (2024) also revealed that senior high school students exhibited high levels of self-efficacy in career goal setting and training selection, reflecting students’ readiness to align personal values, strengths, and available opportunities when making career decisions. </w:t>
      </w:r>
    </w:p>
    <w:p w14:paraId="10576182" w14:textId="77777777" w:rsidR="001E6896" w:rsidRPr="002328F3" w:rsidRDefault="001E6896" w:rsidP="002328F3">
      <w:pPr>
        <w:tabs>
          <w:tab w:val="left" w:pos="9214"/>
        </w:tabs>
        <w:jc w:val="both"/>
        <w:rPr>
          <w:rFonts w:ascii="Arial" w:hAnsi="Arial" w:cs="Arial"/>
          <w:b/>
          <w:bCs/>
        </w:rPr>
      </w:pPr>
    </w:p>
    <w:p w14:paraId="6698B3E3" w14:textId="77777777" w:rsidR="003C4D50" w:rsidRPr="002328F3" w:rsidRDefault="003C4D50" w:rsidP="002328F3">
      <w:pPr>
        <w:pStyle w:val="NormalWeb"/>
        <w:tabs>
          <w:tab w:val="left" w:pos="9214"/>
        </w:tabs>
        <w:contextualSpacing/>
        <w:jc w:val="both"/>
        <w:rPr>
          <w:rFonts w:ascii="Arial" w:hAnsi="Arial" w:cs="Arial"/>
          <w:b/>
          <w:bCs/>
          <w:sz w:val="20"/>
          <w:szCs w:val="20"/>
        </w:rPr>
      </w:pPr>
      <w:r w:rsidRPr="002328F3">
        <w:rPr>
          <w:rFonts w:ascii="Arial" w:hAnsi="Arial" w:cs="Arial"/>
          <w:b/>
          <w:bCs/>
          <w:sz w:val="20"/>
          <w:szCs w:val="20"/>
        </w:rPr>
        <w:lastRenderedPageBreak/>
        <w:t xml:space="preserve">3.3. Significant Relationship </w:t>
      </w:r>
    </w:p>
    <w:p w14:paraId="0B39F38B" w14:textId="77777777" w:rsidR="003C4D50" w:rsidRPr="002328F3" w:rsidRDefault="003C4D50" w:rsidP="002328F3">
      <w:pPr>
        <w:pStyle w:val="NormalWeb"/>
        <w:tabs>
          <w:tab w:val="left" w:pos="9214"/>
        </w:tabs>
        <w:contextualSpacing/>
        <w:jc w:val="both"/>
        <w:rPr>
          <w:rFonts w:ascii="Arial" w:hAnsi="Arial" w:cs="Arial"/>
          <w:sz w:val="20"/>
          <w:szCs w:val="20"/>
        </w:rPr>
      </w:pPr>
      <w:r w:rsidRPr="002328F3">
        <w:rPr>
          <w:rFonts w:ascii="Arial" w:hAnsi="Arial" w:cs="Arial"/>
          <w:sz w:val="20"/>
          <w:szCs w:val="20"/>
        </w:rPr>
        <w:t xml:space="preserve">Table 4 presents the relationship between college preparedness and career decision making among SHS students. The results reveal a </w:t>
      </w:r>
      <w:r w:rsidRPr="002328F3">
        <w:rPr>
          <w:rFonts w:ascii="Arial" w:eastAsiaTheme="majorEastAsia" w:hAnsi="Arial" w:cs="Arial"/>
          <w:sz w:val="20"/>
          <w:szCs w:val="20"/>
        </w:rPr>
        <w:t>strong positive relationship</w:t>
      </w:r>
      <w:r w:rsidRPr="002328F3">
        <w:rPr>
          <w:rFonts w:ascii="Arial" w:hAnsi="Arial" w:cs="Arial"/>
          <w:sz w:val="20"/>
          <w:szCs w:val="20"/>
        </w:rPr>
        <w:t xml:space="preserve"> between college preparedness and career decision making, as indicated by the computed correlation coefficient (</w:t>
      </w:r>
      <w:r w:rsidRPr="002328F3">
        <w:rPr>
          <w:rFonts w:ascii="Arial" w:eastAsiaTheme="majorEastAsia" w:hAnsi="Arial" w:cs="Arial"/>
          <w:sz w:val="20"/>
          <w:szCs w:val="20"/>
        </w:rPr>
        <w:t>r = .69, p &lt; .001</w:t>
      </w:r>
      <w:r w:rsidRPr="002328F3">
        <w:rPr>
          <w:rFonts w:ascii="Arial" w:hAnsi="Arial" w:cs="Arial"/>
          <w:sz w:val="20"/>
          <w:szCs w:val="20"/>
        </w:rPr>
        <w:t xml:space="preserve">). This finding suggests that as students’ level of college preparedness increases, their level of career decision making also tends to increase. </w:t>
      </w:r>
    </w:p>
    <w:p w14:paraId="634FA5E5" w14:textId="03448495" w:rsidR="003C4D50" w:rsidRPr="002328F3" w:rsidRDefault="003C4D50" w:rsidP="002328F3">
      <w:pPr>
        <w:pStyle w:val="NormalWeb"/>
        <w:tabs>
          <w:tab w:val="left" w:pos="9214"/>
        </w:tabs>
        <w:contextualSpacing/>
        <w:jc w:val="both"/>
        <w:rPr>
          <w:rFonts w:ascii="Arial" w:hAnsi="Arial" w:cs="Arial"/>
          <w:sz w:val="20"/>
          <w:szCs w:val="20"/>
        </w:rPr>
      </w:pPr>
      <w:r w:rsidRPr="002328F3">
        <w:rPr>
          <w:rFonts w:ascii="Arial" w:hAnsi="Arial" w:cs="Arial"/>
          <w:sz w:val="20"/>
          <w:szCs w:val="20"/>
        </w:rPr>
        <w:t xml:space="preserve">The statistically significant p-value leads to the </w:t>
      </w:r>
      <w:r w:rsidRPr="002328F3">
        <w:rPr>
          <w:rFonts w:ascii="Arial" w:eastAsiaTheme="majorEastAsia" w:hAnsi="Arial" w:cs="Arial"/>
          <w:sz w:val="20"/>
          <w:szCs w:val="20"/>
        </w:rPr>
        <w:t>rejection of the null hypothesis</w:t>
      </w:r>
      <w:r w:rsidRPr="002328F3">
        <w:rPr>
          <w:rFonts w:ascii="Arial" w:hAnsi="Arial" w:cs="Arial"/>
          <w:sz w:val="20"/>
          <w:szCs w:val="20"/>
        </w:rPr>
        <w:t>, indicating that college preparedness is significantly related to career decision making. This implies that students who exhibit higher levels of academic, personal, and emotional preparedness are more likely to demonstrate greater clarity, confidence, and effectiveness in making career related decisions.</w:t>
      </w:r>
    </w:p>
    <w:p w14:paraId="1EB3ECAF" w14:textId="549357F8" w:rsidR="003C4D50" w:rsidRPr="002328F3" w:rsidRDefault="003C4D50" w:rsidP="002328F3">
      <w:pPr>
        <w:tabs>
          <w:tab w:val="left" w:pos="9214"/>
        </w:tabs>
        <w:rPr>
          <w:rFonts w:ascii="Arial" w:hAnsi="Arial" w:cs="Arial"/>
          <w:b/>
          <w:bCs/>
          <w:i/>
          <w:iCs/>
        </w:rPr>
      </w:pPr>
      <w:r w:rsidRPr="002328F3">
        <w:rPr>
          <w:rFonts w:ascii="Arial" w:hAnsi="Arial" w:cs="Arial"/>
          <w:b/>
          <w:bCs/>
          <w:i/>
          <w:iCs/>
        </w:rPr>
        <w:t xml:space="preserve">            Table 4. Relationship between College Preparedness and </w:t>
      </w:r>
    </w:p>
    <w:p w14:paraId="5808C457" w14:textId="7CA7DCC2" w:rsidR="003C4D50" w:rsidRPr="002328F3" w:rsidRDefault="003C4D50" w:rsidP="002328F3">
      <w:pPr>
        <w:tabs>
          <w:tab w:val="left" w:pos="9214"/>
        </w:tabs>
        <w:rPr>
          <w:rFonts w:ascii="Arial" w:hAnsi="Arial" w:cs="Arial"/>
          <w:i/>
          <w:iCs/>
        </w:rPr>
      </w:pPr>
      <w:r w:rsidRPr="002328F3">
        <w:rPr>
          <w:rFonts w:ascii="Arial" w:hAnsi="Arial" w:cs="Arial"/>
          <w:b/>
          <w:bCs/>
          <w:i/>
          <w:iCs/>
        </w:rPr>
        <w:t xml:space="preserve">                 Career Decision-Making</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987"/>
        <w:gridCol w:w="1134"/>
        <w:gridCol w:w="1139"/>
        <w:gridCol w:w="1271"/>
      </w:tblGrid>
      <w:tr w:rsidR="003C4D50" w:rsidRPr="002328F3" w14:paraId="15FE5812" w14:textId="77777777" w:rsidTr="003C4D50">
        <w:trPr>
          <w:trHeight w:val="229"/>
        </w:trPr>
        <w:tc>
          <w:tcPr>
            <w:tcW w:w="2273" w:type="dxa"/>
            <w:tcBorders>
              <w:top w:val="single" w:sz="8" w:space="0" w:color="auto"/>
              <w:bottom w:val="single" w:sz="8" w:space="0" w:color="auto"/>
            </w:tcBorders>
          </w:tcPr>
          <w:p w14:paraId="63612CA6" w14:textId="77777777" w:rsidR="003C4D50" w:rsidRPr="002328F3" w:rsidRDefault="003C4D50" w:rsidP="002328F3">
            <w:pPr>
              <w:tabs>
                <w:tab w:val="left" w:pos="9214"/>
              </w:tabs>
              <w:jc w:val="center"/>
              <w:rPr>
                <w:rFonts w:ascii="Arial" w:hAnsi="Arial" w:cs="Arial"/>
                <w:b/>
                <w:bCs/>
                <w:sz w:val="20"/>
                <w:szCs w:val="20"/>
              </w:rPr>
            </w:pPr>
            <w:r w:rsidRPr="002328F3">
              <w:rPr>
                <w:rFonts w:ascii="Arial" w:hAnsi="Arial" w:cs="Arial"/>
                <w:b/>
                <w:bCs/>
                <w:sz w:val="20"/>
                <w:szCs w:val="20"/>
              </w:rPr>
              <w:t>Variables</w:t>
            </w:r>
          </w:p>
        </w:tc>
        <w:tc>
          <w:tcPr>
            <w:tcW w:w="987" w:type="dxa"/>
            <w:tcBorders>
              <w:top w:val="single" w:sz="8" w:space="0" w:color="auto"/>
              <w:bottom w:val="single" w:sz="8" w:space="0" w:color="auto"/>
            </w:tcBorders>
          </w:tcPr>
          <w:p w14:paraId="21FABD7D" w14:textId="77777777" w:rsidR="003C4D50" w:rsidRPr="002328F3" w:rsidRDefault="003C4D50" w:rsidP="002328F3">
            <w:pPr>
              <w:tabs>
                <w:tab w:val="left" w:pos="9214"/>
              </w:tabs>
              <w:jc w:val="center"/>
              <w:rPr>
                <w:rFonts w:ascii="Arial" w:hAnsi="Arial" w:cs="Arial"/>
                <w:b/>
                <w:bCs/>
                <w:sz w:val="20"/>
                <w:szCs w:val="20"/>
              </w:rPr>
            </w:pPr>
            <w:proofErr w:type="spellStart"/>
            <w:r w:rsidRPr="002328F3">
              <w:rPr>
                <w:rFonts w:ascii="Arial" w:hAnsi="Arial" w:cs="Arial"/>
                <w:b/>
                <w:bCs/>
                <w:sz w:val="20"/>
                <w:szCs w:val="20"/>
              </w:rPr>
              <w:t>r-value</w:t>
            </w:r>
            <w:proofErr w:type="spellEnd"/>
          </w:p>
        </w:tc>
        <w:tc>
          <w:tcPr>
            <w:tcW w:w="1134" w:type="dxa"/>
            <w:tcBorders>
              <w:top w:val="single" w:sz="8" w:space="0" w:color="auto"/>
              <w:bottom w:val="single" w:sz="8" w:space="0" w:color="auto"/>
            </w:tcBorders>
          </w:tcPr>
          <w:p w14:paraId="2B442E71" w14:textId="77777777" w:rsidR="003C4D50" w:rsidRPr="002328F3" w:rsidRDefault="003C4D50" w:rsidP="002328F3">
            <w:pPr>
              <w:tabs>
                <w:tab w:val="left" w:pos="9214"/>
              </w:tabs>
              <w:jc w:val="center"/>
              <w:rPr>
                <w:rFonts w:ascii="Arial" w:hAnsi="Arial" w:cs="Arial"/>
                <w:b/>
                <w:bCs/>
                <w:sz w:val="20"/>
                <w:szCs w:val="20"/>
              </w:rPr>
            </w:pPr>
            <w:r w:rsidRPr="002328F3">
              <w:rPr>
                <w:rFonts w:ascii="Arial" w:hAnsi="Arial" w:cs="Arial"/>
                <w:b/>
                <w:bCs/>
                <w:sz w:val="20"/>
                <w:szCs w:val="20"/>
              </w:rPr>
              <w:t>p-value</w:t>
            </w:r>
          </w:p>
        </w:tc>
        <w:tc>
          <w:tcPr>
            <w:tcW w:w="1139" w:type="dxa"/>
            <w:tcBorders>
              <w:top w:val="single" w:sz="8" w:space="0" w:color="auto"/>
              <w:bottom w:val="single" w:sz="8" w:space="0" w:color="auto"/>
            </w:tcBorders>
          </w:tcPr>
          <w:p w14:paraId="71B66A35" w14:textId="77777777" w:rsidR="003C4D50" w:rsidRPr="002328F3" w:rsidRDefault="003C4D50" w:rsidP="002328F3">
            <w:pPr>
              <w:tabs>
                <w:tab w:val="left" w:pos="9214"/>
              </w:tabs>
              <w:jc w:val="center"/>
              <w:rPr>
                <w:rFonts w:ascii="Arial" w:hAnsi="Arial" w:cs="Arial"/>
                <w:b/>
                <w:bCs/>
                <w:sz w:val="20"/>
                <w:szCs w:val="20"/>
              </w:rPr>
            </w:pPr>
            <w:r w:rsidRPr="002328F3">
              <w:rPr>
                <w:rFonts w:ascii="Arial" w:hAnsi="Arial" w:cs="Arial"/>
                <w:b/>
                <w:bCs/>
                <w:sz w:val="20"/>
                <w:szCs w:val="20"/>
              </w:rPr>
              <w:t>Remark</w:t>
            </w:r>
          </w:p>
        </w:tc>
        <w:tc>
          <w:tcPr>
            <w:tcW w:w="1271" w:type="dxa"/>
            <w:tcBorders>
              <w:top w:val="single" w:sz="8" w:space="0" w:color="auto"/>
              <w:bottom w:val="single" w:sz="8" w:space="0" w:color="auto"/>
            </w:tcBorders>
          </w:tcPr>
          <w:p w14:paraId="7E156631" w14:textId="77777777" w:rsidR="003C4D50" w:rsidRPr="002328F3" w:rsidRDefault="003C4D50" w:rsidP="002328F3">
            <w:pPr>
              <w:tabs>
                <w:tab w:val="left" w:pos="9214"/>
              </w:tabs>
              <w:jc w:val="center"/>
              <w:rPr>
                <w:rFonts w:ascii="Arial" w:hAnsi="Arial" w:cs="Arial"/>
                <w:b/>
                <w:bCs/>
                <w:sz w:val="20"/>
                <w:szCs w:val="20"/>
              </w:rPr>
            </w:pPr>
            <w:r w:rsidRPr="002328F3">
              <w:rPr>
                <w:rFonts w:ascii="Arial" w:hAnsi="Arial" w:cs="Arial"/>
                <w:b/>
                <w:bCs/>
                <w:sz w:val="20"/>
                <w:szCs w:val="20"/>
              </w:rPr>
              <w:t>Decision</w:t>
            </w:r>
          </w:p>
        </w:tc>
      </w:tr>
      <w:tr w:rsidR="003C4D50" w:rsidRPr="002328F3" w14:paraId="18A9DE6A" w14:textId="77777777" w:rsidTr="003C4D50">
        <w:trPr>
          <w:trHeight w:val="675"/>
        </w:trPr>
        <w:tc>
          <w:tcPr>
            <w:tcW w:w="2273" w:type="dxa"/>
            <w:tcBorders>
              <w:top w:val="single" w:sz="8" w:space="0" w:color="auto"/>
              <w:bottom w:val="single" w:sz="4" w:space="0" w:color="auto"/>
            </w:tcBorders>
            <w:vAlign w:val="center"/>
          </w:tcPr>
          <w:p w14:paraId="59855E2A" w14:textId="77777777" w:rsidR="003C4D50" w:rsidRPr="002328F3" w:rsidRDefault="003C4D50" w:rsidP="002328F3">
            <w:pPr>
              <w:tabs>
                <w:tab w:val="left" w:pos="9214"/>
              </w:tabs>
              <w:rPr>
                <w:rFonts w:ascii="Arial" w:hAnsi="Arial" w:cs="Arial"/>
                <w:sz w:val="20"/>
                <w:szCs w:val="20"/>
              </w:rPr>
            </w:pPr>
            <w:r w:rsidRPr="002328F3">
              <w:rPr>
                <w:rFonts w:ascii="Arial" w:hAnsi="Arial" w:cs="Arial"/>
                <w:sz w:val="20"/>
                <w:szCs w:val="20"/>
              </w:rPr>
              <w:t>College Preparedness and Career Decision-Making</w:t>
            </w:r>
          </w:p>
        </w:tc>
        <w:tc>
          <w:tcPr>
            <w:tcW w:w="987" w:type="dxa"/>
            <w:tcBorders>
              <w:top w:val="single" w:sz="8" w:space="0" w:color="auto"/>
              <w:bottom w:val="single" w:sz="4" w:space="0" w:color="auto"/>
            </w:tcBorders>
            <w:vAlign w:val="center"/>
          </w:tcPr>
          <w:p w14:paraId="6C7A50DD"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.69</w:t>
            </w:r>
          </w:p>
        </w:tc>
        <w:tc>
          <w:tcPr>
            <w:tcW w:w="1134" w:type="dxa"/>
            <w:tcBorders>
              <w:top w:val="single" w:sz="8" w:space="0" w:color="auto"/>
              <w:bottom w:val="single" w:sz="4" w:space="0" w:color="auto"/>
            </w:tcBorders>
            <w:vAlign w:val="center"/>
          </w:tcPr>
          <w:p w14:paraId="2B7D25CC"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&lt;.001</w:t>
            </w:r>
          </w:p>
        </w:tc>
        <w:tc>
          <w:tcPr>
            <w:tcW w:w="1139" w:type="dxa"/>
            <w:tcBorders>
              <w:top w:val="single" w:sz="8" w:space="0" w:color="auto"/>
              <w:bottom w:val="single" w:sz="4" w:space="0" w:color="auto"/>
            </w:tcBorders>
            <w:vAlign w:val="center"/>
          </w:tcPr>
          <w:p w14:paraId="7B1FD228"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Significant</w:t>
            </w:r>
          </w:p>
        </w:tc>
        <w:tc>
          <w:tcPr>
            <w:tcW w:w="1271" w:type="dxa"/>
            <w:tcBorders>
              <w:top w:val="single" w:sz="8" w:space="0" w:color="auto"/>
              <w:bottom w:val="single" w:sz="4" w:space="0" w:color="auto"/>
            </w:tcBorders>
            <w:vAlign w:val="center"/>
          </w:tcPr>
          <w:p w14:paraId="0ECE3A93"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Reject Ho</w:t>
            </w:r>
          </w:p>
        </w:tc>
      </w:tr>
    </w:tbl>
    <w:p w14:paraId="47C64726" w14:textId="77777777" w:rsidR="003C4D50" w:rsidRPr="002328F3" w:rsidRDefault="003C4D50" w:rsidP="002328F3">
      <w:pPr>
        <w:tabs>
          <w:tab w:val="left" w:pos="9214"/>
        </w:tabs>
        <w:jc w:val="both"/>
        <w:rPr>
          <w:rFonts w:ascii="Arial" w:hAnsi="Arial" w:cs="Arial"/>
        </w:rPr>
      </w:pPr>
    </w:p>
    <w:p w14:paraId="4807F5BC" w14:textId="7213F8D7" w:rsidR="003C4D50" w:rsidRPr="002328F3" w:rsidRDefault="003C4D50" w:rsidP="002328F3">
      <w:pPr>
        <w:tabs>
          <w:tab w:val="left" w:pos="9214"/>
        </w:tabs>
        <w:jc w:val="both"/>
        <w:rPr>
          <w:rFonts w:ascii="Arial" w:hAnsi="Arial" w:cs="Arial"/>
        </w:rPr>
      </w:pPr>
      <w:r w:rsidRPr="002328F3">
        <w:rPr>
          <w:rFonts w:ascii="Arial" w:hAnsi="Arial" w:cs="Arial"/>
        </w:rPr>
        <w:t xml:space="preserve">The strong positive relationship found between college preparedness and career decision making in this study is supported by existing research demonstrating that higher levels of academic and career preparation are associated with greater confidence and effectiveness in career choices. For instance, Lee et al. (2022) found that among college students, </w:t>
      </w:r>
      <w:r w:rsidRPr="002328F3">
        <w:rPr>
          <w:rStyle w:val="Emphasis"/>
          <w:rFonts w:ascii="Arial" w:hAnsi="Arial" w:cs="Arial"/>
        </w:rPr>
        <w:t>career preparation behavior</w:t>
      </w:r>
      <w:r w:rsidRPr="002328F3">
        <w:rPr>
          <w:rFonts w:ascii="Arial" w:hAnsi="Arial" w:cs="Arial"/>
          <w:i/>
          <w:iCs/>
        </w:rPr>
        <w:t xml:space="preserve"> </w:t>
      </w:r>
      <w:r w:rsidRPr="002328F3">
        <w:rPr>
          <w:rFonts w:ascii="Arial" w:hAnsi="Arial" w:cs="Arial"/>
        </w:rPr>
        <w:t xml:space="preserve">was significantly and positively correlated with </w:t>
      </w:r>
      <w:r w:rsidRPr="002328F3">
        <w:rPr>
          <w:rStyle w:val="Emphasis"/>
          <w:rFonts w:ascii="Arial" w:hAnsi="Arial" w:cs="Arial"/>
        </w:rPr>
        <w:t>career decision-making self-efficacy</w:t>
      </w:r>
      <w:r w:rsidRPr="002328F3">
        <w:rPr>
          <w:rFonts w:ascii="Arial" w:hAnsi="Arial" w:cs="Arial"/>
          <w:i/>
          <w:iCs/>
        </w:rPr>
        <w:t>,</w:t>
      </w:r>
      <w:r w:rsidRPr="002328F3">
        <w:rPr>
          <w:rFonts w:ascii="Arial" w:hAnsi="Arial" w:cs="Arial"/>
        </w:rPr>
        <w:t xml:space="preserve"> indicating that students who actively prepare for their careers also tend to exhibit greater confidence and clarity in making career decisions, which mirrors the observed link between preparedness and decision making in the present study. Additionally, research examining the influence of career preparation on career decision outcomes among vocational college graduates indicated that well-prepared individuals are more likely to make informed and strategic career decisions, and self-efficacy partially mediates this positive effect, further underscoring that readiness processes contribute to effective career decision making (Chen et al., 2025). </w:t>
      </w:r>
    </w:p>
    <w:p w14:paraId="746B0569" w14:textId="77777777" w:rsidR="003C4D50" w:rsidRPr="002328F3" w:rsidRDefault="003C4D50" w:rsidP="002328F3">
      <w:pPr>
        <w:pStyle w:val="NormalWeb"/>
        <w:tabs>
          <w:tab w:val="left" w:pos="9214"/>
        </w:tabs>
        <w:contextualSpacing/>
        <w:jc w:val="both"/>
        <w:rPr>
          <w:rFonts w:ascii="Arial" w:hAnsi="Arial" w:cs="Arial"/>
          <w:b/>
          <w:bCs/>
          <w:sz w:val="20"/>
          <w:szCs w:val="20"/>
        </w:rPr>
      </w:pPr>
      <w:r w:rsidRPr="002328F3">
        <w:rPr>
          <w:rFonts w:ascii="Arial" w:hAnsi="Arial" w:cs="Arial"/>
          <w:b/>
          <w:bCs/>
          <w:sz w:val="20"/>
          <w:szCs w:val="20"/>
        </w:rPr>
        <w:t>3.5. Significant Difference</w:t>
      </w:r>
    </w:p>
    <w:p w14:paraId="48BB7E5C" w14:textId="77777777" w:rsidR="003C4D50" w:rsidRPr="002328F3" w:rsidRDefault="003C4D50" w:rsidP="002328F3">
      <w:pPr>
        <w:pStyle w:val="NormalWeb"/>
        <w:tabs>
          <w:tab w:val="left" w:pos="9214"/>
        </w:tabs>
        <w:jc w:val="both"/>
        <w:rPr>
          <w:rFonts w:ascii="Arial" w:hAnsi="Arial" w:cs="Arial"/>
          <w:sz w:val="20"/>
          <w:szCs w:val="20"/>
        </w:rPr>
      </w:pPr>
      <w:r w:rsidRPr="002328F3">
        <w:rPr>
          <w:rFonts w:ascii="Arial" w:hAnsi="Arial" w:cs="Arial"/>
          <w:sz w:val="20"/>
          <w:szCs w:val="20"/>
        </w:rPr>
        <w:t>Table 5 presents the results of the test of significant difference in college preparedness and career decision-making between Grade 11 and Grade 12 students. The findings indicate that there is a significant difference in the level of college preparedness between the two groups, as shown by the t-test value (t = 2.36, df = 98, p = 0.019). Since the p-value is less than the significance level of 0.05, the null hypothesis is rejected. This suggests that Grade 12 students have a higher mean level of college preparedness compared to Grade 11 students.</w:t>
      </w:r>
    </w:p>
    <w:p w14:paraId="5BEB7AF1" w14:textId="77777777" w:rsidR="003C4D50" w:rsidRDefault="003C4D50" w:rsidP="002328F3">
      <w:pPr>
        <w:pStyle w:val="NormalWeb"/>
        <w:tabs>
          <w:tab w:val="left" w:pos="9214"/>
        </w:tabs>
        <w:jc w:val="both"/>
        <w:rPr>
          <w:rFonts w:ascii="Arial" w:hAnsi="Arial" w:cs="Arial"/>
          <w:sz w:val="20"/>
          <w:szCs w:val="20"/>
        </w:rPr>
      </w:pPr>
      <w:r w:rsidRPr="002328F3">
        <w:rPr>
          <w:rFonts w:ascii="Arial" w:hAnsi="Arial" w:cs="Arial"/>
          <w:sz w:val="20"/>
          <w:szCs w:val="20"/>
        </w:rPr>
        <w:t>Similarly, the analysis of career decision-making also reveals a significant difference between Grade 11 and Grade 12 students (t = 2.91, df = 98, p = 0.004). The statistically significant p-value indicates that Grade 12 students demonstrate greater career decision-making skills than Grade 11 students. The rejection of the null hypothesis implies that as students’ progress through senior high school, their ability to make informed and confident career decisions improves.</w:t>
      </w:r>
    </w:p>
    <w:p w14:paraId="4CAE54E7" w14:textId="77777777" w:rsidR="001E6896" w:rsidRDefault="001E6896" w:rsidP="002328F3">
      <w:pPr>
        <w:pStyle w:val="NormalWeb"/>
        <w:tabs>
          <w:tab w:val="left" w:pos="9214"/>
        </w:tabs>
        <w:jc w:val="both"/>
        <w:rPr>
          <w:rFonts w:ascii="Arial" w:hAnsi="Arial" w:cs="Arial"/>
          <w:sz w:val="20"/>
          <w:szCs w:val="20"/>
        </w:rPr>
      </w:pPr>
    </w:p>
    <w:p w14:paraId="1F0F6F75" w14:textId="77777777" w:rsidR="001E6896" w:rsidRPr="002328F3" w:rsidRDefault="001E6896" w:rsidP="002328F3">
      <w:pPr>
        <w:pStyle w:val="NormalWeb"/>
        <w:tabs>
          <w:tab w:val="left" w:pos="9214"/>
        </w:tabs>
        <w:jc w:val="both"/>
        <w:rPr>
          <w:rFonts w:ascii="Arial" w:hAnsi="Arial" w:cs="Arial"/>
          <w:sz w:val="20"/>
          <w:szCs w:val="20"/>
        </w:rPr>
      </w:pPr>
    </w:p>
    <w:p w14:paraId="73D8627D" w14:textId="77777777" w:rsidR="003C4D50" w:rsidRPr="002328F3" w:rsidRDefault="003C4D50" w:rsidP="002328F3">
      <w:pPr>
        <w:tabs>
          <w:tab w:val="left" w:pos="9214"/>
        </w:tabs>
        <w:jc w:val="center"/>
        <w:rPr>
          <w:rFonts w:ascii="Arial" w:hAnsi="Arial" w:cs="Arial"/>
          <w:i/>
          <w:iCs/>
        </w:rPr>
      </w:pPr>
      <w:r w:rsidRPr="002328F3">
        <w:rPr>
          <w:rFonts w:ascii="Arial" w:hAnsi="Arial" w:cs="Arial"/>
          <w:i/>
          <w:iCs/>
        </w:rPr>
        <w:lastRenderedPageBreak/>
        <w:t>Table 5. Significant Difference</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1115"/>
        <w:gridCol w:w="995"/>
        <w:gridCol w:w="559"/>
        <w:gridCol w:w="844"/>
        <w:gridCol w:w="1050"/>
        <w:gridCol w:w="1542"/>
      </w:tblGrid>
      <w:tr w:rsidR="003C4D50" w:rsidRPr="002328F3" w14:paraId="4369A29D" w14:textId="77777777" w:rsidTr="003C4D50">
        <w:trPr>
          <w:trHeight w:val="229"/>
        </w:trPr>
        <w:tc>
          <w:tcPr>
            <w:tcW w:w="1833" w:type="dxa"/>
            <w:tcBorders>
              <w:top w:val="single" w:sz="4" w:space="0" w:color="auto"/>
              <w:bottom w:val="single" w:sz="4" w:space="0" w:color="auto"/>
            </w:tcBorders>
            <w:vAlign w:val="center"/>
          </w:tcPr>
          <w:p w14:paraId="4F4747AD" w14:textId="77777777" w:rsidR="003C4D50" w:rsidRPr="002328F3" w:rsidRDefault="003C4D50" w:rsidP="002328F3">
            <w:pPr>
              <w:tabs>
                <w:tab w:val="left" w:pos="9214"/>
              </w:tabs>
              <w:contextualSpacing/>
              <w:rPr>
                <w:rFonts w:ascii="Arial" w:hAnsi="Arial" w:cs="Arial"/>
                <w:b/>
                <w:bCs/>
                <w:sz w:val="20"/>
                <w:szCs w:val="20"/>
              </w:rPr>
            </w:pPr>
            <w:r w:rsidRPr="002328F3">
              <w:rPr>
                <w:rFonts w:ascii="Arial" w:hAnsi="Arial" w:cs="Arial"/>
                <w:b/>
                <w:bCs/>
                <w:sz w:val="20"/>
                <w:szCs w:val="20"/>
              </w:rPr>
              <w:t>Variable</w:t>
            </w:r>
          </w:p>
        </w:tc>
        <w:tc>
          <w:tcPr>
            <w:tcW w:w="1115" w:type="dxa"/>
            <w:tcBorders>
              <w:top w:val="single" w:sz="4" w:space="0" w:color="auto"/>
              <w:bottom w:val="single" w:sz="4" w:space="0" w:color="auto"/>
            </w:tcBorders>
            <w:vAlign w:val="center"/>
          </w:tcPr>
          <w:p w14:paraId="7C9591D5" w14:textId="77777777" w:rsidR="003C4D50" w:rsidRPr="002328F3" w:rsidRDefault="003C4D50" w:rsidP="002328F3">
            <w:pPr>
              <w:tabs>
                <w:tab w:val="left" w:pos="9214"/>
              </w:tabs>
              <w:contextualSpacing/>
              <w:rPr>
                <w:rFonts w:ascii="Arial" w:hAnsi="Arial" w:cs="Arial"/>
                <w:b/>
                <w:bCs/>
                <w:sz w:val="20"/>
                <w:szCs w:val="20"/>
              </w:rPr>
            </w:pPr>
            <w:r w:rsidRPr="002328F3">
              <w:rPr>
                <w:rFonts w:ascii="Arial" w:hAnsi="Arial" w:cs="Arial"/>
                <w:b/>
                <w:bCs/>
                <w:sz w:val="20"/>
                <w:szCs w:val="20"/>
              </w:rPr>
              <w:t>Group</w:t>
            </w:r>
          </w:p>
        </w:tc>
        <w:tc>
          <w:tcPr>
            <w:tcW w:w="995" w:type="dxa"/>
            <w:tcBorders>
              <w:top w:val="single" w:sz="4" w:space="0" w:color="auto"/>
              <w:bottom w:val="single" w:sz="4" w:space="0" w:color="auto"/>
            </w:tcBorders>
            <w:vAlign w:val="center"/>
          </w:tcPr>
          <w:p w14:paraId="11089E5B" w14:textId="77777777" w:rsidR="003C4D50" w:rsidRPr="002328F3" w:rsidRDefault="003C4D50" w:rsidP="002328F3">
            <w:pPr>
              <w:tabs>
                <w:tab w:val="left" w:pos="9214"/>
              </w:tabs>
              <w:contextualSpacing/>
              <w:rPr>
                <w:rFonts w:ascii="Arial" w:hAnsi="Arial" w:cs="Arial"/>
                <w:b/>
                <w:bCs/>
                <w:sz w:val="20"/>
                <w:szCs w:val="20"/>
              </w:rPr>
            </w:pPr>
            <w:r w:rsidRPr="002328F3">
              <w:rPr>
                <w:rFonts w:ascii="Arial" w:hAnsi="Arial" w:cs="Arial"/>
                <w:b/>
                <w:bCs/>
                <w:sz w:val="20"/>
                <w:szCs w:val="20"/>
              </w:rPr>
              <w:t>Test Statistic</w:t>
            </w:r>
          </w:p>
        </w:tc>
        <w:tc>
          <w:tcPr>
            <w:tcW w:w="559" w:type="dxa"/>
            <w:tcBorders>
              <w:top w:val="single" w:sz="4" w:space="0" w:color="auto"/>
              <w:bottom w:val="single" w:sz="4" w:space="0" w:color="auto"/>
            </w:tcBorders>
            <w:vAlign w:val="center"/>
          </w:tcPr>
          <w:p w14:paraId="12AFB3D9" w14:textId="77777777" w:rsidR="003C4D50" w:rsidRPr="002328F3" w:rsidRDefault="003C4D50" w:rsidP="002328F3">
            <w:pPr>
              <w:tabs>
                <w:tab w:val="left" w:pos="9214"/>
              </w:tabs>
              <w:contextualSpacing/>
              <w:rPr>
                <w:rFonts w:ascii="Arial" w:hAnsi="Arial" w:cs="Arial"/>
                <w:b/>
                <w:bCs/>
                <w:sz w:val="20"/>
                <w:szCs w:val="20"/>
              </w:rPr>
            </w:pPr>
            <w:r w:rsidRPr="002328F3">
              <w:rPr>
                <w:rFonts w:ascii="Arial" w:hAnsi="Arial" w:cs="Arial"/>
                <w:b/>
                <w:bCs/>
                <w:sz w:val="20"/>
                <w:szCs w:val="20"/>
              </w:rPr>
              <w:t>df</w:t>
            </w:r>
          </w:p>
        </w:tc>
        <w:tc>
          <w:tcPr>
            <w:tcW w:w="844" w:type="dxa"/>
            <w:tcBorders>
              <w:top w:val="single" w:sz="4" w:space="0" w:color="auto"/>
              <w:bottom w:val="single" w:sz="4" w:space="0" w:color="auto"/>
            </w:tcBorders>
            <w:vAlign w:val="center"/>
          </w:tcPr>
          <w:p w14:paraId="79933471" w14:textId="77777777" w:rsidR="003C4D50" w:rsidRPr="002328F3" w:rsidRDefault="003C4D50" w:rsidP="002328F3">
            <w:pPr>
              <w:tabs>
                <w:tab w:val="left" w:pos="9214"/>
              </w:tabs>
              <w:contextualSpacing/>
              <w:rPr>
                <w:rFonts w:ascii="Arial" w:hAnsi="Arial" w:cs="Arial"/>
                <w:b/>
                <w:bCs/>
                <w:sz w:val="20"/>
                <w:szCs w:val="20"/>
              </w:rPr>
            </w:pPr>
            <w:r w:rsidRPr="002328F3">
              <w:rPr>
                <w:rFonts w:ascii="Arial" w:hAnsi="Arial" w:cs="Arial"/>
                <w:b/>
                <w:bCs/>
                <w:sz w:val="20"/>
                <w:szCs w:val="20"/>
              </w:rPr>
              <w:t>p-value</w:t>
            </w:r>
          </w:p>
        </w:tc>
        <w:tc>
          <w:tcPr>
            <w:tcW w:w="1050" w:type="dxa"/>
            <w:tcBorders>
              <w:top w:val="single" w:sz="4" w:space="0" w:color="auto"/>
              <w:bottom w:val="single" w:sz="4" w:space="0" w:color="auto"/>
            </w:tcBorders>
            <w:vAlign w:val="center"/>
          </w:tcPr>
          <w:p w14:paraId="1F4FBE20" w14:textId="77777777" w:rsidR="003C4D50" w:rsidRPr="002328F3" w:rsidRDefault="003C4D50" w:rsidP="002328F3">
            <w:pPr>
              <w:tabs>
                <w:tab w:val="left" w:pos="9214"/>
              </w:tabs>
              <w:contextualSpacing/>
              <w:rPr>
                <w:rFonts w:ascii="Arial" w:hAnsi="Arial" w:cs="Arial"/>
                <w:b/>
                <w:bCs/>
                <w:sz w:val="20"/>
                <w:szCs w:val="20"/>
              </w:rPr>
            </w:pPr>
            <w:r w:rsidRPr="002328F3">
              <w:rPr>
                <w:rFonts w:ascii="Arial" w:hAnsi="Arial" w:cs="Arial"/>
                <w:b/>
                <w:bCs/>
                <w:sz w:val="20"/>
                <w:szCs w:val="20"/>
              </w:rPr>
              <w:t>Decision</w:t>
            </w:r>
          </w:p>
        </w:tc>
        <w:tc>
          <w:tcPr>
            <w:tcW w:w="1542" w:type="dxa"/>
            <w:tcBorders>
              <w:top w:val="single" w:sz="4" w:space="0" w:color="auto"/>
              <w:bottom w:val="single" w:sz="4" w:space="0" w:color="auto"/>
            </w:tcBorders>
            <w:vAlign w:val="center"/>
          </w:tcPr>
          <w:p w14:paraId="513D9AD4" w14:textId="77777777" w:rsidR="003C4D50" w:rsidRPr="002328F3" w:rsidRDefault="003C4D50" w:rsidP="002328F3">
            <w:pPr>
              <w:tabs>
                <w:tab w:val="left" w:pos="9214"/>
              </w:tabs>
              <w:contextualSpacing/>
              <w:rPr>
                <w:rFonts w:ascii="Arial" w:hAnsi="Arial" w:cs="Arial"/>
                <w:b/>
                <w:bCs/>
                <w:sz w:val="20"/>
                <w:szCs w:val="20"/>
              </w:rPr>
            </w:pPr>
            <w:r w:rsidRPr="002328F3">
              <w:rPr>
                <w:rFonts w:ascii="Arial" w:hAnsi="Arial" w:cs="Arial"/>
                <w:b/>
                <w:bCs/>
                <w:sz w:val="20"/>
                <w:szCs w:val="20"/>
              </w:rPr>
              <w:t>Interpretation</w:t>
            </w:r>
          </w:p>
        </w:tc>
      </w:tr>
      <w:tr w:rsidR="003C4D50" w:rsidRPr="002328F3" w14:paraId="54CB643D" w14:textId="77777777" w:rsidTr="003C4D50">
        <w:trPr>
          <w:trHeight w:val="75"/>
        </w:trPr>
        <w:tc>
          <w:tcPr>
            <w:tcW w:w="1833" w:type="dxa"/>
            <w:vMerge w:val="restart"/>
            <w:tcBorders>
              <w:top w:val="single" w:sz="4" w:space="0" w:color="auto"/>
              <w:bottom w:val="single" w:sz="4" w:space="0" w:color="auto"/>
            </w:tcBorders>
            <w:vAlign w:val="center"/>
          </w:tcPr>
          <w:p w14:paraId="46903495" w14:textId="77777777" w:rsidR="003C4D50" w:rsidRPr="002328F3" w:rsidRDefault="003C4D50" w:rsidP="002328F3">
            <w:pPr>
              <w:tabs>
                <w:tab w:val="left" w:pos="9214"/>
              </w:tabs>
              <w:contextualSpacing/>
              <w:rPr>
                <w:rFonts w:ascii="Arial" w:hAnsi="Arial" w:cs="Arial"/>
                <w:b/>
                <w:bCs/>
                <w:sz w:val="20"/>
                <w:szCs w:val="20"/>
              </w:rPr>
            </w:pPr>
            <w:r w:rsidRPr="002328F3">
              <w:rPr>
                <w:rStyle w:val="Strong"/>
                <w:rFonts w:ascii="Arial" w:eastAsiaTheme="majorEastAsia" w:hAnsi="Arial" w:cs="Arial"/>
                <w:b w:val="0"/>
                <w:bCs w:val="0"/>
                <w:sz w:val="20"/>
                <w:szCs w:val="20"/>
              </w:rPr>
              <w:t>College Preparedness</w:t>
            </w:r>
          </w:p>
        </w:tc>
        <w:tc>
          <w:tcPr>
            <w:tcW w:w="1115" w:type="dxa"/>
            <w:tcBorders>
              <w:top w:val="single" w:sz="4" w:space="0" w:color="auto"/>
            </w:tcBorders>
            <w:vAlign w:val="center"/>
          </w:tcPr>
          <w:p w14:paraId="253DFFEA" w14:textId="77777777" w:rsidR="003C4D50" w:rsidRPr="002328F3" w:rsidRDefault="003C4D50" w:rsidP="002328F3">
            <w:pPr>
              <w:tabs>
                <w:tab w:val="left" w:pos="9214"/>
              </w:tabs>
              <w:contextualSpacing/>
              <w:rPr>
                <w:rFonts w:ascii="Arial" w:hAnsi="Arial" w:cs="Arial"/>
                <w:sz w:val="20"/>
                <w:szCs w:val="20"/>
              </w:rPr>
            </w:pPr>
            <w:r w:rsidRPr="002328F3">
              <w:rPr>
                <w:rFonts w:ascii="Arial" w:hAnsi="Arial" w:cs="Arial"/>
                <w:sz w:val="20"/>
                <w:szCs w:val="20"/>
              </w:rPr>
              <w:t>Grade 11</w:t>
            </w:r>
          </w:p>
        </w:tc>
        <w:tc>
          <w:tcPr>
            <w:tcW w:w="995" w:type="dxa"/>
            <w:vMerge w:val="restart"/>
            <w:tcBorders>
              <w:top w:val="single" w:sz="4" w:space="0" w:color="auto"/>
              <w:bottom w:val="single" w:sz="4" w:space="0" w:color="auto"/>
            </w:tcBorders>
            <w:vAlign w:val="center"/>
          </w:tcPr>
          <w:p w14:paraId="568F67EF" w14:textId="7F7B9B01" w:rsidR="003C4D50" w:rsidRPr="002328F3" w:rsidRDefault="003C4D50" w:rsidP="002328F3">
            <w:pPr>
              <w:tabs>
                <w:tab w:val="left" w:pos="9214"/>
              </w:tabs>
              <w:contextualSpacing/>
              <w:jc w:val="center"/>
              <w:rPr>
                <w:rFonts w:ascii="Arial" w:hAnsi="Arial" w:cs="Arial"/>
                <w:sz w:val="20"/>
                <w:szCs w:val="20"/>
              </w:rPr>
            </w:pPr>
            <w:r w:rsidRPr="002328F3">
              <w:rPr>
                <w:rFonts w:ascii="Arial" w:hAnsi="Arial" w:cs="Arial"/>
                <w:sz w:val="20"/>
                <w:szCs w:val="20"/>
              </w:rPr>
              <w:t>2.36</w:t>
            </w:r>
          </w:p>
        </w:tc>
        <w:tc>
          <w:tcPr>
            <w:tcW w:w="559" w:type="dxa"/>
            <w:vMerge w:val="restart"/>
            <w:tcBorders>
              <w:top w:val="single" w:sz="4" w:space="0" w:color="auto"/>
              <w:bottom w:val="single" w:sz="4" w:space="0" w:color="auto"/>
            </w:tcBorders>
            <w:vAlign w:val="center"/>
          </w:tcPr>
          <w:p w14:paraId="569310F1" w14:textId="77777777" w:rsidR="003C4D50" w:rsidRPr="002328F3" w:rsidRDefault="003C4D50" w:rsidP="002328F3">
            <w:pPr>
              <w:tabs>
                <w:tab w:val="left" w:pos="9214"/>
              </w:tabs>
              <w:contextualSpacing/>
              <w:jc w:val="center"/>
              <w:rPr>
                <w:rFonts w:ascii="Arial" w:hAnsi="Arial" w:cs="Arial"/>
                <w:sz w:val="20"/>
                <w:szCs w:val="20"/>
              </w:rPr>
            </w:pPr>
            <w:r w:rsidRPr="002328F3">
              <w:rPr>
                <w:rFonts w:ascii="Arial" w:hAnsi="Arial" w:cs="Arial"/>
                <w:sz w:val="20"/>
                <w:szCs w:val="20"/>
              </w:rPr>
              <w:t>98</w:t>
            </w:r>
          </w:p>
        </w:tc>
        <w:tc>
          <w:tcPr>
            <w:tcW w:w="844" w:type="dxa"/>
            <w:vMerge w:val="restart"/>
            <w:tcBorders>
              <w:top w:val="single" w:sz="4" w:space="0" w:color="auto"/>
              <w:bottom w:val="single" w:sz="4" w:space="0" w:color="auto"/>
            </w:tcBorders>
            <w:vAlign w:val="center"/>
          </w:tcPr>
          <w:p w14:paraId="62FDD493" w14:textId="77777777" w:rsidR="003C4D50" w:rsidRPr="002328F3" w:rsidRDefault="003C4D50" w:rsidP="002328F3">
            <w:pPr>
              <w:tabs>
                <w:tab w:val="left" w:pos="9214"/>
              </w:tabs>
              <w:contextualSpacing/>
              <w:jc w:val="center"/>
              <w:rPr>
                <w:rFonts w:ascii="Arial" w:hAnsi="Arial" w:cs="Arial"/>
                <w:sz w:val="20"/>
                <w:szCs w:val="20"/>
              </w:rPr>
            </w:pPr>
            <w:r w:rsidRPr="002328F3">
              <w:rPr>
                <w:rFonts w:ascii="Arial" w:hAnsi="Arial" w:cs="Arial"/>
                <w:sz w:val="20"/>
                <w:szCs w:val="20"/>
              </w:rPr>
              <w:t>0.019</w:t>
            </w:r>
          </w:p>
        </w:tc>
        <w:tc>
          <w:tcPr>
            <w:tcW w:w="1050" w:type="dxa"/>
            <w:vMerge w:val="restart"/>
            <w:tcBorders>
              <w:top w:val="single" w:sz="4" w:space="0" w:color="auto"/>
              <w:bottom w:val="single" w:sz="4" w:space="0" w:color="auto"/>
            </w:tcBorders>
            <w:vAlign w:val="center"/>
          </w:tcPr>
          <w:p w14:paraId="3ED1023D" w14:textId="77777777" w:rsidR="003C4D50" w:rsidRPr="002328F3" w:rsidRDefault="003C4D50" w:rsidP="002328F3">
            <w:pPr>
              <w:tabs>
                <w:tab w:val="left" w:pos="9214"/>
              </w:tabs>
              <w:contextualSpacing/>
              <w:jc w:val="center"/>
              <w:rPr>
                <w:rFonts w:ascii="Arial" w:hAnsi="Arial" w:cs="Arial"/>
                <w:sz w:val="20"/>
                <w:szCs w:val="20"/>
              </w:rPr>
            </w:pPr>
            <w:r w:rsidRPr="002328F3">
              <w:rPr>
                <w:rFonts w:ascii="Arial" w:hAnsi="Arial" w:cs="Arial"/>
                <w:sz w:val="20"/>
                <w:szCs w:val="20"/>
              </w:rPr>
              <w:t>Reject H</w:t>
            </w:r>
            <w:r w:rsidRPr="002328F3">
              <w:rPr>
                <w:rFonts w:ascii="Cambria Math" w:hAnsi="Cambria Math" w:cs="Cambria Math"/>
                <w:sz w:val="20"/>
                <w:szCs w:val="20"/>
              </w:rPr>
              <w:t>₀</w:t>
            </w:r>
          </w:p>
        </w:tc>
        <w:tc>
          <w:tcPr>
            <w:tcW w:w="1542" w:type="dxa"/>
            <w:vMerge w:val="restart"/>
            <w:tcBorders>
              <w:top w:val="single" w:sz="4" w:space="0" w:color="auto"/>
              <w:bottom w:val="single" w:sz="4" w:space="0" w:color="auto"/>
            </w:tcBorders>
            <w:vAlign w:val="center"/>
          </w:tcPr>
          <w:p w14:paraId="734FBB25" w14:textId="3B28808D" w:rsidR="003C4D50" w:rsidRPr="002328F3" w:rsidRDefault="003C4D50" w:rsidP="002328F3">
            <w:pPr>
              <w:tabs>
                <w:tab w:val="left" w:pos="9214"/>
              </w:tabs>
              <w:contextualSpacing/>
              <w:jc w:val="center"/>
              <w:rPr>
                <w:rFonts w:ascii="Arial" w:hAnsi="Arial" w:cs="Arial"/>
                <w:sz w:val="20"/>
                <w:szCs w:val="20"/>
              </w:rPr>
            </w:pPr>
            <w:r w:rsidRPr="002328F3">
              <w:rPr>
                <w:rFonts w:ascii="Arial" w:hAnsi="Arial" w:cs="Arial"/>
                <w:sz w:val="20"/>
                <w:szCs w:val="20"/>
              </w:rPr>
              <w:t>Significant</w:t>
            </w:r>
          </w:p>
        </w:tc>
      </w:tr>
      <w:tr w:rsidR="003C4D50" w:rsidRPr="002328F3" w14:paraId="1B5AB8A5" w14:textId="77777777" w:rsidTr="003C4D50">
        <w:trPr>
          <w:trHeight w:val="75"/>
        </w:trPr>
        <w:tc>
          <w:tcPr>
            <w:tcW w:w="1833" w:type="dxa"/>
            <w:vMerge/>
            <w:tcBorders>
              <w:top w:val="single" w:sz="4" w:space="0" w:color="auto"/>
              <w:bottom w:val="single" w:sz="4" w:space="0" w:color="auto"/>
            </w:tcBorders>
            <w:vAlign w:val="center"/>
          </w:tcPr>
          <w:p w14:paraId="19D16449" w14:textId="77777777" w:rsidR="003C4D50" w:rsidRPr="002328F3" w:rsidRDefault="003C4D50" w:rsidP="002328F3">
            <w:pPr>
              <w:tabs>
                <w:tab w:val="left" w:pos="9214"/>
              </w:tabs>
              <w:contextualSpacing/>
              <w:rPr>
                <w:rFonts w:ascii="Arial" w:hAnsi="Arial" w:cs="Arial"/>
                <w:sz w:val="20"/>
                <w:szCs w:val="20"/>
              </w:rPr>
            </w:pPr>
          </w:p>
        </w:tc>
        <w:tc>
          <w:tcPr>
            <w:tcW w:w="1115" w:type="dxa"/>
            <w:tcBorders>
              <w:bottom w:val="single" w:sz="4" w:space="0" w:color="auto"/>
            </w:tcBorders>
            <w:vAlign w:val="center"/>
          </w:tcPr>
          <w:p w14:paraId="1100FC1F" w14:textId="77777777" w:rsidR="003C4D50" w:rsidRPr="002328F3" w:rsidRDefault="003C4D50" w:rsidP="002328F3">
            <w:pPr>
              <w:tabs>
                <w:tab w:val="left" w:pos="9214"/>
              </w:tabs>
              <w:contextualSpacing/>
              <w:rPr>
                <w:rFonts w:ascii="Arial" w:hAnsi="Arial" w:cs="Arial"/>
                <w:sz w:val="20"/>
                <w:szCs w:val="20"/>
              </w:rPr>
            </w:pPr>
            <w:r w:rsidRPr="002328F3">
              <w:rPr>
                <w:rFonts w:ascii="Arial" w:hAnsi="Arial" w:cs="Arial"/>
                <w:sz w:val="20"/>
                <w:szCs w:val="20"/>
              </w:rPr>
              <w:t>Grade 12</w:t>
            </w:r>
          </w:p>
        </w:tc>
        <w:tc>
          <w:tcPr>
            <w:tcW w:w="995" w:type="dxa"/>
            <w:vMerge/>
            <w:tcBorders>
              <w:bottom w:val="single" w:sz="4" w:space="0" w:color="auto"/>
            </w:tcBorders>
            <w:vAlign w:val="center"/>
          </w:tcPr>
          <w:p w14:paraId="6DD4DC31" w14:textId="77777777" w:rsidR="003C4D50" w:rsidRPr="002328F3" w:rsidRDefault="003C4D50" w:rsidP="002328F3">
            <w:pPr>
              <w:tabs>
                <w:tab w:val="left" w:pos="9214"/>
              </w:tabs>
              <w:contextualSpacing/>
              <w:jc w:val="center"/>
              <w:rPr>
                <w:rFonts w:ascii="Arial" w:hAnsi="Arial" w:cs="Arial"/>
                <w:sz w:val="20"/>
                <w:szCs w:val="20"/>
              </w:rPr>
            </w:pPr>
          </w:p>
        </w:tc>
        <w:tc>
          <w:tcPr>
            <w:tcW w:w="559" w:type="dxa"/>
            <w:vMerge/>
            <w:tcBorders>
              <w:bottom w:val="single" w:sz="4" w:space="0" w:color="auto"/>
            </w:tcBorders>
            <w:vAlign w:val="center"/>
          </w:tcPr>
          <w:p w14:paraId="1A104714" w14:textId="77777777" w:rsidR="003C4D50" w:rsidRPr="002328F3" w:rsidRDefault="003C4D50" w:rsidP="002328F3">
            <w:pPr>
              <w:tabs>
                <w:tab w:val="left" w:pos="9214"/>
              </w:tabs>
              <w:contextualSpacing/>
              <w:jc w:val="center"/>
              <w:rPr>
                <w:rFonts w:ascii="Arial" w:hAnsi="Arial" w:cs="Arial"/>
                <w:sz w:val="20"/>
                <w:szCs w:val="20"/>
              </w:rPr>
            </w:pPr>
          </w:p>
        </w:tc>
        <w:tc>
          <w:tcPr>
            <w:tcW w:w="844" w:type="dxa"/>
            <w:vMerge/>
            <w:tcBorders>
              <w:bottom w:val="single" w:sz="4" w:space="0" w:color="auto"/>
            </w:tcBorders>
            <w:vAlign w:val="center"/>
          </w:tcPr>
          <w:p w14:paraId="7D8386BB" w14:textId="77777777" w:rsidR="003C4D50" w:rsidRPr="002328F3" w:rsidRDefault="003C4D50" w:rsidP="002328F3">
            <w:pPr>
              <w:tabs>
                <w:tab w:val="left" w:pos="9214"/>
              </w:tabs>
              <w:contextualSpacing/>
              <w:jc w:val="center"/>
              <w:rPr>
                <w:rFonts w:ascii="Arial" w:hAnsi="Arial" w:cs="Arial"/>
                <w:sz w:val="20"/>
                <w:szCs w:val="20"/>
              </w:rPr>
            </w:pPr>
          </w:p>
        </w:tc>
        <w:tc>
          <w:tcPr>
            <w:tcW w:w="1050" w:type="dxa"/>
            <w:vMerge/>
            <w:tcBorders>
              <w:bottom w:val="single" w:sz="4" w:space="0" w:color="auto"/>
            </w:tcBorders>
            <w:vAlign w:val="center"/>
          </w:tcPr>
          <w:p w14:paraId="39D4A42D" w14:textId="77777777" w:rsidR="003C4D50" w:rsidRPr="002328F3" w:rsidRDefault="003C4D50" w:rsidP="002328F3">
            <w:pPr>
              <w:tabs>
                <w:tab w:val="left" w:pos="9214"/>
              </w:tabs>
              <w:contextualSpacing/>
              <w:jc w:val="center"/>
              <w:rPr>
                <w:rFonts w:ascii="Arial" w:hAnsi="Arial" w:cs="Arial"/>
                <w:sz w:val="20"/>
                <w:szCs w:val="20"/>
              </w:rPr>
            </w:pPr>
          </w:p>
        </w:tc>
        <w:tc>
          <w:tcPr>
            <w:tcW w:w="1542" w:type="dxa"/>
            <w:vMerge/>
            <w:tcBorders>
              <w:bottom w:val="single" w:sz="4" w:space="0" w:color="auto"/>
            </w:tcBorders>
            <w:vAlign w:val="center"/>
          </w:tcPr>
          <w:p w14:paraId="2DAB2FEF" w14:textId="77777777" w:rsidR="003C4D50" w:rsidRPr="002328F3" w:rsidRDefault="003C4D50" w:rsidP="002328F3">
            <w:pPr>
              <w:tabs>
                <w:tab w:val="left" w:pos="9214"/>
              </w:tabs>
              <w:contextualSpacing/>
              <w:jc w:val="center"/>
              <w:rPr>
                <w:rFonts w:ascii="Arial" w:hAnsi="Arial" w:cs="Arial"/>
                <w:sz w:val="20"/>
                <w:szCs w:val="20"/>
              </w:rPr>
            </w:pPr>
          </w:p>
        </w:tc>
      </w:tr>
      <w:tr w:rsidR="003C4D50" w:rsidRPr="002328F3" w14:paraId="4AD27E09" w14:textId="77777777" w:rsidTr="003C4D50">
        <w:trPr>
          <w:trHeight w:val="247"/>
        </w:trPr>
        <w:tc>
          <w:tcPr>
            <w:tcW w:w="1833" w:type="dxa"/>
            <w:vMerge w:val="restart"/>
            <w:tcBorders>
              <w:top w:val="single" w:sz="4" w:space="0" w:color="auto"/>
              <w:bottom w:val="single" w:sz="4" w:space="0" w:color="auto"/>
            </w:tcBorders>
            <w:vAlign w:val="center"/>
          </w:tcPr>
          <w:p w14:paraId="026A5D19" w14:textId="77777777" w:rsidR="003C4D50" w:rsidRPr="002328F3" w:rsidRDefault="003C4D50" w:rsidP="002328F3">
            <w:pPr>
              <w:tabs>
                <w:tab w:val="left" w:pos="9214"/>
              </w:tabs>
              <w:contextualSpacing/>
              <w:rPr>
                <w:rFonts w:ascii="Arial" w:hAnsi="Arial" w:cs="Arial"/>
                <w:b/>
                <w:bCs/>
                <w:sz w:val="20"/>
                <w:szCs w:val="20"/>
              </w:rPr>
            </w:pPr>
            <w:r w:rsidRPr="002328F3">
              <w:rPr>
                <w:rStyle w:val="Strong"/>
                <w:rFonts w:ascii="Arial" w:eastAsiaTheme="majorEastAsia" w:hAnsi="Arial" w:cs="Arial"/>
                <w:b w:val="0"/>
                <w:bCs w:val="0"/>
                <w:sz w:val="20"/>
                <w:szCs w:val="20"/>
              </w:rPr>
              <w:t>Career Decision-Making</w:t>
            </w:r>
          </w:p>
        </w:tc>
        <w:tc>
          <w:tcPr>
            <w:tcW w:w="1115" w:type="dxa"/>
            <w:tcBorders>
              <w:top w:val="single" w:sz="4" w:space="0" w:color="auto"/>
            </w:tcBorders>
            <w:vAlign w:val="center"/>
          </w:tcPr>
          <w:p w14:paraId="458242AD" w14:textId="77777777" w:rsidR="003C4D50" w:rsidRPr="002328F3" w:rsidRDefault="003C4D50" w:rsidP="002328F3">
            <w:pPr>
              <w:tabs>
                <w:tab w:val="left" w:pos="9214"/>
              </w:tabs>
              <w:contextualSpacing/>
              <w:rPr>
                <w:rFonts w:ascii="Arial" w:hAnsi="Arial" w:cs="Arial"/>
                <w:sz w:val="20"/>
                <w:szCs w:val="20"/>
              </w:rPr>
            </w:pPr>
            <w:r w:rsidRPr="002328F3">
              <w:rPr>
                <w:rFonts w:ascii="Arial" w:hAnsi="Arial" w:cs="Arial"/>
                <w:sz w:val="20"/>
                <w:szCs w:val="20"/>
              </w:rPr>
              <w:t>Grade 11</w:t>
            </w:r>
          </w:p>
        </w:tc>
        <w:tc>
          <w:tcPr>
            <w:tcW w:w="995" w:type="dxa"/>
            <w:vMerge w:val="restart"/>
            <w:tcBorders>
              <w:top w:val="single" w:sz="4" w:space="0" w:color="auto"/>
              <w:bottom w:val="single" w:sz="4" w:space="0" w:color="auto"/>
            </w:tcBorders>
            <w:vAlign w:val="center"/>
          </w:tcPr>
          <w:p w14:paraId="3144C257" w14:textId="1BD861F7" w:rsidR="003C4D50" w:rsidRPr="002328F3" w:rsidRDefault="003C4D50" w:rsidP="002328F3">
            <w:pPr>
              <w:tabs>
                <w:tab w:val="left" w:pos="9214"/>
              </w:tabs>
              <w:contextualSpacing/>
              <w:jc w:val="center"/>
              <w:rPr>
                <w:rFonts w:ascii="Arial" w:hAnsi="Arial" w:cs="Arial"/>
                <w:sz w:val="20"/>
                <w:szCs w:val="20"/>
              </w:rPr>
            </w:pPr>
            <w:r w:rsidRPr="002328F3">
              <w:rPr>
                <w:rFonts w:ascii="Arial" w:hAnsi="Arial" w:cs="Arial"/>
                <w:sz w:val="20"/>
                <w:szCs w:val="20"/>
              </w:rPr>
              <w:t>2.91</w:t>
            </w:r>
          </w:p>
        </w:tc>
        <w:tc>
          <w:tcPr>
            <w:tcW w:w="559" w:type="dxa"/>
            <w:vMerge w:val="restart"/>
            <w:tcBorders>
              <w:top w:val="single" w:sz="4" w:space="0" w:color="auto"/>
              <w:bottom w:val="single" w:sz="4" w:space="0" w:color="auto"/>
            </w:tcBorders>
            <w:vAlign w:val="center"/>
          </w:tcPr>
          <w:p w14:paraId="35E045C5" w14:textId="77777777" w:rsidR="003C4D50" w:rsidRPr="002328F3" w:rsidRDefault="003C4D50" w:rsidP="002328F3">
            <w:pPr>
              <w:tabs>
                <w:tab w:val="left" w:pos="9214"/>
              </w:tabs>
              <w:contextualSpacing/>
              <w:jc w:val="center"/>
              <w:rPr>
                <w:rFonts w:ascii="Arial" w:hAnsi="Arial" w:cs="Arial"/>
                <w:sz w:val="20"/>
                <w:szCs w:val="20"/>
              </w:rPr>
            </w:pPr>
            <w:r w:rsidRPr="002328F3">
              <w:rPr>
                <w:rFonts w:ascii="Arial" w:hAnsi="Arial" w:cs="Arial"/>
                <w:sz w:val="20"/>
                <w:szCs w:val="20"/>
              </w:rPr>
              <w:t>98</w:t>
            </w:r>
          </w:p>
        </w:tc>
        <w:tc>
          <w:tcPr>
            <w:tcW w:w="844" w:type="dxa"/>
            <w:vMerge w:val="restart"/>
            <w:tcBorders>
              <w:top w:val="single" w:sz="4" w:space="0" w:color="auto"/>
              <w:bottom w:val="single" w:sz="4" w:space="0" w:color="auto"/>
            </w:tcBorders>
            <w:vAlign w:val="center"/>
          </w:tcPr>
          <w:p w14:paraId="77E158F3" w14:textId="77777777" w:rsidR="003C4D50" w:rsidRPr="002328F3" w:rsidRDefault="003C4D50" w:rsidP="002328F3">
            <w:pPr>
              <w:tabs>
                <w:tab w:val="left" w:pos="9214"/>
              </w:tabs>
              <w:contextualSpacing/>
              <w:jc w:val="center"/>
              <w:rPr>
                <w:rFonts w:ascii="Arial" w:hAnsi="Arial" w:cs="Arial"/>
                <w:sz w:val="20"/>
                <w:szCs w:val="20"/>
              </w:rPr>
            </w:pPr>
            <w:r w:rsidRPr="002328F3">
              <w:rPr>
                <w:rFonts w:ascii="Arial" w:hAnsi="Arial" w:cs="Arial"/>
                <w:sz w:val="20"/>
                <w:szCs w:val="20"/>
              </w:rPr>
              <w:t>0.004</w:t>
            </w:r>
          </w:p>
        </w:tc>
        <w:tc>
          <w:tcPr>
            <w:tcW w:w="1050" w:type="dxa"/>
            <w:vMerge w:val="restart"/>
            <w:tcBorders>
              <w:top w:val="single" w:sz="4" w:space="0" w:color="auto"/>
              <w:bottom w:val="single" w:sz="4" w:space="0" w:color="auto"/>
            </w:tcBorders>
            <w:vAlign w:val="center"/>
          </w:tcPr>
          <w:p w14:paraId="1B1E5FEF" w14:textId="77777777" w:rsidR="003C4D50" w:rsidRPr="002328F3" w:rsidRDefault="003C4D50" w:rsidP="002328F3">
            <w:pPr>
              <w:tabs>
                <w:tab w:val="left" w:pos="9214"/>
              </w:tabs>
              <w:contextualSpacing/>
              <w:jc w:val="center"/>
              <w:rPr>
                <w:rFonts w:ascii="Arial" w:hAnsi="Arial" w:cs="Arial"/>
                <w:sz w:val="20"/>
                <w:szCs w:val="20"/>
              </w:rPr>
            </w:pPr>
            <w:r w:rsidRPr="002328F3">
              <w:rPr>
                <w:rFonts w:ascii="Arial" w:hAnsi="Arial" w:cs="Arial"/>
                <w:sz w:val="20"/>
                <w:szCs w:val="20"/>
              </w:rPr>
              <w:t>Reject H</w:t>
            </w:r>
            <w:r w:rsidRPr="002328F3">
              <w:rPr>
                <w:rFonts w:ascii="Cambria Math" w:hAnsi="Cambria Math" w:cs="Cambria Math"/>
                <w:sz w:val="20"/>
                <w:szCs w:val="20"/>
              </w:rPr>
              <w:t>₀</w:t>
            </w:r>
          </w:p>
        </w:tc>
        <w:tc>
          <w:tcPr>
            <w:tcW w:w="1542" w:type="dxa"/>
            <w:vMerge w:val="restart"/>
            <w:tcBorders>
              <w:top w:val="single" w:sz="4" w:space="0" w:color="auto"/>
              <w:bottom w:val="single" w:sz="4" w:space="0" w:color="auto"/>
            </w:tcBorders>
            <w:vAlign w:val="center"/>
          </w:tcPr>
          <w:p w14:paraId="77531ED3" w14:textId="5732F1CF" w:rsidR="003C4D50" w:rsidRPr="002328F3" w:rsidRDefault="003C4D50" w:rsidP="002328F3">
            <w:pPr>
              <w:tabs>
                <w:tab w:val="left" w:pos="9214"/>
              </w:tabs>
              <w:contextualSpacing/>
              <w:jc w:val="center"/>
              <w:rPr>
                <w:rFonts w:ascii="Arial" w:hAnsi="Arial" w:cs="Arial"/>
                <w:sz w:val="20"/>
                <w:szCs w:val="20"/>
              </w:rPr>
            </w:pPr>
            <w:r w:rsidRPr="002328F3">
              <w:rPr>
                <w:rFonts w:ascii="Arial" w:hAnsi="Arial" w:cs="Arial"/>
                <w:sz w:val="20"/>
                <w:szCs w:val="20"/>
              </w:rPr>
              <w:t>Significant</w:t>
            </w:r>
          </w:p>
        </w:tc>
      </w:tr>
      <w:tr w:rsidR="003C4D50" w:rsidRPr="002328F3" w14:paraId="28A66A8E" w14:textId="77777777" w:rsidTr="003C4D50">
        <w:trPr>
          <w:trHeight w:val="61"/>
        </w:trPr>
        <w:tc>
          <w:tcPr>
            <w:tcW w:w="1833" w:type="dxa"/>
            <w:vMerge/>
            <w:tcBorders>
              <w:top w:val="single" w:sz="4" w:space="0" w:color="auto"/>
              <w:bottom w:val="single" w:sz="4" w:space="0" w:color="auto"/>
            </w:tcBorders>
            <w:vAlign w:val="center"/>
          </w:tcPr>
          <w:p w14:paraId="083A0301" w14:textId="77777777" w:rsidR="003C4D50" w:rsidRPr="002328F3" w:rsidRDefault="003C4D50" w:rsidP="002328F3">
            <w:pPr>
              <w:tabs>
                <w:tab w:val="left" w:pos="9214"/>
              </w:tabs>
              <w:contextualSpacing/>
              <w:rPr>
                <w:rFonts w:ascii="Arial" w:hAnsi="Arial" w:cs="Arial"/>
                <w:sz w:val="20"/>
                <w:szCs w:val="20"/>
              </w:rPr>
            </w:pPr>
          </w:p>
        </w:tc>
        <w:tc>
          <w:tcPr>
            <w:tcW w:w="1115" w:type="dxa"/>
            <w:tcBorders>
              <w:bottom w:val="single" w:sz="4" w:space="0" w:color="auto"/>
            </w:tcBorders>
            <w:vAlign w:val="center"/>
          </w:tcPr>
          <w:p w14:paraId="3491E7C6" w14:textId="77777777" w:rsidR="003C4D50" w:rsidRPr="002328F3" w:rsidRDefault="003C4D50" w:rsidP="002328F3">
            <w:pPr>
              <w:tabs>
                <w:tab w:val="left" w:pos="9214"/>
              </w:tabs>
              <w:contextualSpacing/>
              <w:rPr>
                <w:rFonts w:ascii="Arial" w:hAnsi="Arial" w:cs="Arial"/>
                <w:sz w:val="20"/>
                <w:szCs w:val="20"/>
              </w:rPr>
            </w:pPr>
            <w:r w:rsidRPr="002328F3">
              <w:rPr>
                <w:rFonts w:ascii="Arial" w:hAnsi="Arial" w:cs="Arial"/>
                <w:sz w:val="20"/>
                <w:szCs w:val="20"/>
              </w:rPr>
              <w:t>Grade 12</w:t>
            </w:r>
          </w:p>
        </w:tc>
        <w:tc>
          <w:tcPr>
            <w:tcW w:w="995" w:type="dxa"/>
            <w:vMerge/>
            <w:tcBorders>
              <w:bottom w:val="single" w:sz="4" w:space="0" w:color="auto"/>
            </w:tcBorders>
            <w:vAlign w:val="center"/>
          </w:tcPr>
          <w:p w14:paraId="5C75696D" w14:textId="77777777" w:rsidR="003C4D50" w:rsidRPr="002328F3" w:rsidRDefault="003C4D50" w:rsidP="002328F3">
            <w:pPr>
              <w:tabs>
                <w:tab w:val="left" w:pos="9214"/>
              </w:tabs>
              <w:contextualSpacing/>
              <w:rPr>
                <w:rFonts w:ascii="Arial" w:hAnsi="Arial" w:cs="Arial"/>
                <w:sz w:val="20"/>
                <w:szCs w:val="20"/>
              </w:rPr>
            </w:pPr>
          </w:p>
        </w:tc>
        <w:tc>
          <w:tcPr>
            <w:tcW w:w="559" w:type="dxa"/>
            <w:vMerge/>
            <w:tcBorders>
              <w:bottom w:val="single" w:sz="4" w:space="0" w:color="auto"/>
            </w:tcBorders>
            <w:vAlign w:val="center"/>
          </w:tcPr>
          <w:p w14:paraId="1F5A53EA" w14:textId="77777777" w:rsidR="003C4D50" w:rsidRPr="002328F3" w:rsidRDefault="003C4D50" w:rsidP="002328F3">
            <w:pPr>
              <w:tabs>
                <w:tab w:val="left" w:pos="9214"/>
              </w:tabs>
              <w:contextualSpacing/>
              <w:rPr>
                <w:rFonts w:ascii="Arial" w:hAnsi="Arial" w:cs="Arial"/>
                <w:sz w:val="20"/>
                <w:szCs w:val="20"/>
              </w:rPr>
            </w:pPr>
          </w:p>
        </w:tc>
        <w:tc>
          <w:tcPr>
            <w:tcW w:w="844" w:type="dxa"/>
            <w:vMerge/>
            <w:tcBorders>
              <w:bottom w:val="single" w:sz="4" w:space="0" w:color="auto"/>
            </w:tcBorders>
            <w:vAlign w:val="center"/>
          </w:tcPr>
          <w:p w14:paraId="6751FF43" w14:textId="77777777" w:rsidR="003C4D50" w:rsidRPr="002328F3" w:rsidRDefault="003C4D50" w:rsidP="002328F3">
            <w:pPr>
              <w:tabs>
                <w:tab w:val="left" w:pos="9214"/>
              </w:tabs>
              <w:contextualSpacing/>
              <w:rPr>
                <w:rFonts w:ascii="Arial" w:hAnsi="Arial" w:cs="Arial"/>
                <w:sz w:val="20"/>
                <w:szCs w:val="20"/>
              </w:rPr>
            </w:pPr>
          </w:p>
        </w:tc>
        <w:tc>
          <w:tcPr>
            <w:tcW w:w="1050" w:type="dxa"/>
            <w:vMerge/>
            <w:tcBorders>
              <w:bottom w:val="single" w:sz="4" w:space="0" w:color="auto"/>
            </w:tcBorders>
            <w:vAlign w:val="center"/>
          </w:tcPr>
          <w:p w14:paraId="4FBAA393" w14:textId="77777777" w:rsidR="003C4D50" w:rsidRPr="002328F3" w:rsidRDefault="003C4D50" w:rsidP="002328F3">
            <w:pPr>
              <w:tabs>
                <w:tab w:val="left" w:pos="9214"/>
              </w:tabs>
              <w:contextualSpacing/>
              <w:rPr>
                <w:rFonts w:ascii="Arial" w:hAnsi="Arial" w:cs="Arial"/>
                <w:sz w:val="20"/>
                <w:szCs w:val="20"/>
              </w:rPr>
            </w:pPr>
          </w:p>
        </w:tc>
        <w:tc>
          <w:tcPr>
            <w:tcW w:w="1542" w:type="dxa"/>
            <w:vMerge/>
            <w:tcBorders>
              <w:bottom w:val="single" w:sz="4" w:space="0" w:color="auto"/>
            </w:tcBorders>
            <w:vAlign w:val="center"/>
          </w:tcPr>
          <w:p w14:paraId="4622305E" w14:textId="77777777" w:rsidR="003C4D50" w:rsidRPr="002328F3" w:rsidRDefault="003C4D50" w:rsidP="002328F3">
            <w:pPr>
              <w:tabs>
                <w:tab w:val="left" w:pos="9214"/>
              </w:tabs>
              <w:contextualSpacing/>
              <w:rPr>
                <w:rFonts w:ascii="Arial" w:hAnsi="Arial" w:cs="Arial"/>
                <w:sz w:val="20"/>
                <w:szCs w:val="20"/>
              </w:rPr>
            </w:pPr>
          </w:p>
        </w:tc>
      </w:tr>
    </w:tbl>
    <w:p w14:paraId="13528C5A" w14:textId="77777777" w:rsidR="003C4D50" w:rsidRPr="002328F3" w:rsidRDefault="003C4D50" w:rsidP="002328F3">
      <w:pPr>
        <w:tabs>
          <w:tab w:val="left" w:pos="9214"/>
        </w:tabs>
        <w:jc w:val="both"/>
        <w:rPr>
          <w:rFonts w:ascii="Arial" w:hAnsi="Arial" w:cs="Arial"/>
        </w:rPr>
      </w:pPr>
    </w:p>
    <w:p w14:paraId="60DF061A" w14:textId="77777777" w:rsidR="003C4D50" w:rsidRPr="002328F3" w:rsidRDefault="003C4D50" w:rsidP="002328F3">
      <w:pPr>
        <w:tabs>
          <w:tab w:val="left" w:pos="9214"/>
        </w:tabs>
        <w:jc w:val="both"/>
        <w:rPr>
          <w:rFonts w:ascii="Arial" w:hAnsi="Arial" w:cs="Arial"/>
        </w:rPr>
      </w:pPr>
      <w:r w:rsidRPr="002328F3">
        <w:rPr>
          <w:rFonts w:ascii="Arial" w:hAnsi="Arial" w:cs="Arial"/>
        </w:rPr>
        <w:t xml:space="preserve">The observed significant differences between Grade 11 and Grade 12 students in college preparedness and career decision-making are consistent with empirical studies highlighting the importance of self-efficacy and preparation behaviors in career success. For instance, Jee and Yang (2024) demonstrated that career decision-making self-efficacy was a strong predictor of career preparation behavior among nursing students, suggesting that those with greater confidence in their decision-making abilities are more actively involved in career readiness activities. Likewise, Lee et al. (2022) found a strong positive correlation between career preparation behavior and career decision-making self-efficacy, indicating that students who engage more in preparation tend to be more confident and effective in making career decisions. </w:t>
      </w:r>
    </w:p>
    <w:p w14:paraId="66F9F021" w14:textId="77777777" w:rsidR="003C4D50" w:rsidRPr="002328F3" w:rsidRDefault="003C4D50" w:rsidP="002328F3">
      <w:pPr>
        <w:tabs>
          <w:tab w:val="left" w:pos="9214"/>
        </w:tabs>
        <w:rPr>
          <w:rFonts w:ascii="Arial" w:hAnsi="Arial" w:cs="Arial"/>
          <w:b/>
          <w:bCs/>
        </w:rPr>
      </w:pPr>
    </w:p>
    <w:p w14:paraId="1D7E1648" w14:textId="77777777" w:rsidR="003C4D50" w:rsidRPr="002328F3" w:rsidRDefault="003C4D50" w:rsidP="002328F3">
      <w:pPr>
        <w:tabs>
          <w:tab w:val="left" w:pos="9214"/>
        </w:tabs>
        <w:rPr>
          <w:rFonts w:ascii="Arial" w:hAnsi="Arial" w:cs="Arial"/>
          <w:b/>
          <w:bCs/>
        </w:rPr>
      </w:pPr>
      <w:r w:rsidRPr="002328F3">
        <w:rPr>
          <w:rFonts w:ascii="Arial" w:hAnsi="Arial" w:cs="Arial"/>
          <w:b/>
          <w:bCs/>
        </w:rPr>
        <w:t>3.6. Regression Analysis Predicting Career Decision-Making among Senior High School Students</w:t>
      </w:r>
    </w:p>
    <w:p w14:paraId="0CF52E5B" w14:textId="77777777" w:rsidR="001E6896" w:rsidRDefault="001E6896" w:rsidP="002328F3">
      <w:pPr>
        <w:tabs>
          <w:tab w:val="left" w:pos="9214"/>
        </w:tabs>
        <w:jc w:val="both"/>
        <w:rPr>
          <w:rFonts w:ascii="Arial" w:hAnsi="Arial" w:cs="Arial"/>
        </w:rPr>
      </w:pPr>
    </w:p>
    <w:p w14:paraId="0929780A" w14:textId="2E339C05" w:rsidR="003C4D50" w:rsidRPr="002328F3" w:rsidRDefault="003C4D50" w:rsidP="002328F3">
      <w:pPr>
        <w:tabs>
          <w:tab w:val="left" w:pos="9214"/>
        </w:tabs>
        <w:jc w:val="both"/>
        <w:rPr>
          <w:rFonts w:ascii="Arial" w:hAnsi="Arial" w:cs="Arial"/>
          <w:b/>
          <w:bCs/>
        </w:rPr>
      </w:pPr>
      <w:r w:rsidRPr="002328F3">
        <w:rPr>
          <w:rFonts w:ascii="Arial" w:hAnsi="Arial" w:cs="Arial"/>
        </w:rPr>
        <w:t>Table 6 presents the results of the linear regression analysis examining the predictive effect of college preparedness on career decision making among SHS students. The regression model was found to be statistically significant, as indicated by the F value of 40.71, with an R² of .48 and an adjusted R² of .46. This indicates that approximately 48 percent of the variance in career decision making can be explained by college preparedness.</w:t>
      </w:r>
    </w:p>
    <w:p w14:paraId="16EECDBC" w14:textId="77777777" w:rsidR="003C4D50" w:rsidRPr="002328F3" w:rsidRDefault="003C4D50" w:rsidP="002328F3">
      <w:pPr>
        <w:tabs>
          <w:tab w:val="left" w:pos="9214"/>
        </w:tabs>
        <w:jc w:val="both"/>
        <w:rPr>
          <w:rFonts w:ascii="Arial" w:hAnsi="Arial" w:cs="Arial"/>
          <w:b/>
          <w:bCs/>
        </w:rPr>
      </w:pPr>
    </w:p>
    <w:p w14:paraId="62575E51" w14:textId="77777777" w:rsidR="003C4D50" w:rsidRPr="002328F3" w:rsidRDefault="003C4D50" w:rsidP="002328F3">
      <w:pPr>
        <w:tabs>
          <w:tab w:val="left" w:pos="9214"/>
        </w:tabs>
        <w:jc w:val="both"/>
        <w:rPr>
          <w:rFonts w:ascii="Arial" w:hAnsi="Arial" w:cs="Arial"/>
          <w:b/>
          <w:bCs/>
        </w:rPr>
      </w:pPr>
      <w:r w:rsidRPr="002328F3">
        <w:rPr>
          <w:rFonts w:ascii="Arial" w:hAnsi="Arial" w:cs="Arial"/>
        </w:rPr>
        <w:t>Further, the regression coefficient shows that college preparedness significantly predicts career decision making (B = .67, SE = .11, t = 6.38, p &lt; .001). This positive coefficient implies that an increase in college preparedness is associated with a corresponding increase in students’ level of career decision making. The significant intercept (B = 1.51, SE = .43, t = 3.50, p = .001) further supports the strength of the regression model.</w:t>
      </w:r>
    </w:p>
    <w:p w14:paraId="4CCA2C08" w14:textId="77777777" w:rsidR="003C4D50" w:rsidRPr="002328F3" w:rsidRDefault="003C4D50" w:rsidP="002328F3">
      <w:pPr>
        <w:tabs>
          <w:tab w:val="left" w:pos="9214"/>
        </w:tabs>
        <w:rPr>
          <w:rFonts w:ascii="Arial" w:hAnsi="Arial" w:cs="Arial"/>
          <w:b/>
          <w:bCs/>
        </w:rPr>
      </w:pPr>
    </w:p>
    <w:p w14:paraId="42828320" w14:textId="77777777" w:rsidR="003C4D50" w:rsidRPr="002328F3" w:rsidRDefault="003C4D50" w:rsidP="002328F3">
      <w:pPr>
        <w:pStyle w:val="NoSpacing"/>
        <w:tabs>
          <w:tab w:val="left" w:pos="9214"/>
        </w:tabs>
        <w:jc w:val="left"/>
        <w:rPr>
          <w:rFonts w:ascii="Arial" w:hAnsi="Arial" w:cs="Arial"/>
          <w:b/>
          <w:bCs/>
          <w:i/>
          <w:iCs/>
        </w:rPr>
      </w:pPr>
      <w:r w:rsidRPr="002328F3">
        <w:rPr>
          <w:rFonts w:ascii="Arial" w:hAnsi="Arial" w:cs="Arial"/>
          <w:i/>
          <w:iCs/>
        </w:rPr>
        <w:t xml:space="preserve">                        </w:t>
      </w:r>
      <w:r w:rsidRPr="002328F3">
        <w:rPr>
          <w:rFonts w:ascii="Arial" w:hAnsi="Arial" w:cs="Arial"/>
          <w:b/>
          <w:bCs/>
          <w:i/>
          <w:iCs/>
        </w:rPr>
        <w:t xml:space="preserve">Table 6. Linear Regression Analysis Predicting </w:t>
      </w:r>
    </w:p>
    <w:p w14:paraId="03080A3F" w14:textId="2AD8BB7C" w:rsidR="003C4D50" w:rsidRPr="002328F3" w:rsidRDefault="003C4D50" w:rsidP="002328F3">
      <w:pPr>
        <w:pStyle w:val="NoSpacing"/>
        <w:tabs>
          <w:tab w:val="left" w:pos="9214"/>
        </w:tabs>
        <w:jc w:val="left"/>
        <w:rPr>
          <w:rFonts w:ascii="Arial" w:hAnsi="Arial" w:cs="Arial"/>
          <w:b/>
          <w:bCs/>
          <w:i/>
          <w:iCs/>
        </w:rPr>
      </w:pPr>
      <w:r w:rsidRPr="002328F3">
        <w:rPr>
          <w:rFonts w:ascii="Arial" w:hAnsi="Arial" w:cs="Arial"/>
          <w:b/>
          <w:bCs/>
          <w:i/>
          <w:iCs/>
        </w:rPr>
        <w:t xml:space="preserve">                            Career Decision-Making</w:t>
      </w:r>
    </w:p>
    <w:tbl>
      <w:tblPr>
        <w:tblStyle w:val="TableGrid"/>
        <w:tblW w:w="0" w:type="auto"/>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21"/>
        <w:gridCol w:w="992"/>
        <w:gridCol w:w="709"/>
        <w:gridCol w:w="723"/>
        <w:gridCol w:w="1139"/>
      </w:tblGrid>
      <w:tr w:rsidR="003C4D50" w:rsidRPr="002328F3" w14:paraId="5AE79ED1" w14:textId="77777777" w:rsidTr="001961FD">
        <w:tc>
          <w:tcPr>
            <w:tcW w:w="1985" w:type="dxa"/>
            <w:tcBorders>
              <w:top w:val="single" w:sz="4" w:space="0" w:color="auto"/>
              <w:bottom w:val="single" w:sz="4" w:space="0" w:color="auto"/>
            </w:tcBorders>
            <w:vAlign w:val="center"/>
          </w:tcPr>
          <w:p w14:paraId="667DD678" w14:textId="77777777" w:rsidR="003C4D50" w:rsidRPr="002328F3" w:rsidRDefault="003C4D50" w:rsidP="002328F3">
            <w:pPr>
              <w:tabs>
                <w:tab w:val="left" w:pos="9214"/>
              </w:tabs>
              <w:jc w:val="center"/>
              <w:rPr>
                <w:rFonts w:ascii="Arial" w:hAnsi="Arial" w:cs="Arial"/>
                <w:b/>
                <w:bCs/>
                <w:sz w:val="20"/>
                <w:szCs w:val="20"/>
              </w:rPr>
            </w:pPr>
            <w:r w:rsidRPr="002328F3">
              <w:rPr>
                <w:rFonts w:ascii="Arial" w:hAnsi="Arial" w:cs="Arial"/>
                <w:b/>
                <w:bCs/>
                <w:sz w:val="20"/>
                <w:szCs w:val="20"/>
              </w:rPr>
              <w:t>Predictor</w:t>
            </w:r>
          </w:p>
        </w:tc>
        <w:tc>
          <w:tcPr>
            <w:tcW w:w="621" w:type="dxa"/>
            <w:tcBorders>
              <w:top w:val="single" w:sz="4" w:space="0" w:color="auto"/>
              <w:bottom w:val="single" w:sz="4" w:space="0" w:color="auto"/>
            </w:tcBorders>
            <w:vAlign w:val="center"/>
          </w:tcPr>
          <w:p w14:paraId="0499B3A9" w14:textId="77777777" w:rsidR="003C4D50" w:rsidRPr="002328F3" w:rsidRDefault="003C4D50" w:rsidP="002328F3">
            <w:pPr>
              <w:tabs>
                <w:tab w:val="left" w:pos="9214"/>
              </w:tabs>
              <w:jc w:val="center"/>
              <w:rPr>
                <w:rFonts w:ascii="Arial" w:hAnsi="Arial" w:cs="Arial"/>
                <w:b/>
                <w:bCs/>
                <w:sz w:val="20"/>
                <w:szCs w:val="20"/>
              </w:rPr>
            </w:pPr>
            <w:r w:rsidRPr="002328F3">
              <w:rPr>
                <w:rFonts w:ascii="Arial" w:hAnsi="Arial" w:cs="Arial"/>
                <w:b/>
                <w:bCs/>
                <w:sz w:val="20"/>
                <w:szCs w:val="20"/>
              </w:rPr>
              <w:t xml:space="preserve">B </w:t>
            </w:r>
          </w:p>
        </w:tc>
        <w:tc>
          <w:tcPr>
            <w:tcW w:w="992" w:type="dxa"/>
            <w:tcBorders>
              <w:top w:val="single" w:sz="4" w:space="0" w:color="auto"/>
              <w:bottom w:val="single" w:sz="4" w:space="0" w:color="auto"/>
            </w:tcBorders>
            <w:vAlign w:val="center"/>
          </w:tcPr>
          <w:p w14:paraId="178DFA64" w14:textId="77777777" w:rsidR="003C4D50" w:rsidRPr="002328F3" w:rsidRDefault="003C4D50" w:rsidP="002328F3">
            <w:pPr>
              <w:tabs>
                <w:tab w:val="left" w:pos="9214"/>
              </w:tabs>
              <w:jc w:val="center"/>
              <w:rPr>
                <w:rFonts w:ascii="Arial" w:hAnsi="Arial" w:cs="Arial"/>
                <w:b/>
                <w:bCs/>
                <w:sz w:val="20"/>
                <w:szCs w:val="20"/>
              </w:rPr>
            </w:pPr>
            <w:r w:rsidRPr="002328F3">
              <w:rPr>
                <w:rFonts w:ascii="Arial" w:hAnsi="Arial" w:cs="Arial"/>
                <w:b/>
                <w:bCs/>
                <w:sz w:val="20"/>
                <w:szCs w:val="20"/>
              </w:rPr>
              <w:t>SE</w:t>
            </w:r>
          </w:p>
        </w:tc>
        <w:tc>
          <w:tcPr>
            <w:tcW w:w="709" w:type="dxa"/>
            <w:tcBorders>
              <w:top w:val="single" w:sz="4" w:space="0" w:color="auto"/>
              <w:bottom w:val="single" w:sz="4" w:space="0" w:color="auto"/>
            </w:tcBorders>
            <w:vAlign w:val="center"/>
          </w:tcPr>
          <w:p w14:paraId="3CCB974F" w14:textId="77777777" w:rsidR="003C4D50" w:rsidRPr="002328F3" w:rsidRDefault="003C4D50" w:rsidP="002328F3">
            <w:pPr>
              <w:tabs>
                <w:tab w:val="left" w:pos="9214"/>
              </w:tabs>
              <w:jc w:val="center"/>
              <w:rPr>
                <w:rFonts w:ascii="Arial" w:hAnsi="Arial" w:cs="Arial"/>
                <w:b/>
                <w:bCs/>
                <w:sz w:val="20"/>
                <w:szCs w:val="20"/>
              </w:rPr>
            </w:pPr>
            <w:r w:rsidRPr="002328F3">
              <w:rPr>
                <w:rFonts w:ascii="Arial" w:hAnsi="Arial" w:cs="Arial"/>
                <w:b/>
                <w:bCs/>
                <w:sz w:val="20"/>
                <w:szCs w:val="20"/>
              </w:rPr>
              <w:t>t</w:t>
            </w:r>
          </w:p>
        </w:tc>
        <w:tc>
          <w:tcPr>
            <w:tcW w:w="709" w:type="dxa"/>
            <w:tcBorders>
              <w:top w:val="single" w:sz="4" w:space="0" w:color="auto"/>
              <w:bottom w:val="single" w:sz="4" w:space="0" w:color="auto"/>
            </w:tcBorders>
            <w:vAlign w:val="center"/>
          </w:tcPr>
          <w:p w14:paraId="69788864" w14:textId="77777777" w:rsidR="003C4D50" w:rsidRPr="002328F3" w:rsidRDefault="003C4D50" w:rsidP="002328F3">
            <w:pPr>
              <w:tabs>
                <w:tab w:val="left" w:pos="9214"/>
              </w:tabs>
              <w:jc w:val="center"/>
              <w:rPr>
                <w:rFonts w:ascii="Arial" w:hAnsi="Arial" w:cs="Arial"/>
                <w:b/>
                <w:bCs/>
                <w:sz w:val="20"/>
                <w:szCs w:val="20"/>
              </w:rPr>
            </w:pPr>
            <w:r w:rsidRPr="002328F3">
              <w:rPr>
                <w:rFonts w:ascii="Arial" w:hAnsi="Arial" w:cs="Arial"/>
                <w:b/>
                <w:bCs/>
                <w:sz w:val="20"/>
                <w:szCs w:val="20"/>
              </w:rPr>
              <w:t>p</w:t>
            </w:r>
          </w:p>
        </w:tc>
        <w:tc>
          <w:tcPr>
            <w:tcW w:w="1066" w:type="dxa"/>
            <w:tcBorders>
              <w:top w:val="single" w:sz="4" w:space="0" w:color="auto"/>
              <w:bottom w:val="single" w:sz="4" w:space="0" w:color="auto"/>
            </w:tcBorders>
            <w:vAlign w:val="center"/>
          </w:tcPr>
          <w:p w14:paraId="5015443C" w14:textId="77777777" w:rsidR="003C4D50" w:rsidRPr="002328F3" w:rsidRDefault="003C4D50" w:rsidP="002328F3">
            <w:pPr>
              <w:tabs>
                <w:tab w:val="left" w:pos="9214"/>
              </w:tabs>
              <w:jc w:val="center"/>
              <w:rPr>
                <w:rFonts w:ascii="Arial" w:hAnsi="Arial" w:cs="Arial"/>
                <w:b/>
                <w:bCs/>
                <w:sz w:val="20"/>
                <w:szCs w:val="20"/>
              </w:rPr>
            </w:pPr>
            <w:r w:rsidRPr="002328F3">
              <w:rPr>
                <w:rFonts w:ascii="Arial" w:hAnsi="Arial" w:cs="Arial"/>
                <w:b/>
                <w:bCs/>
                <w:sz w:val="20"/>
                <w:szCs w:val="20"/>
              </w:rPr>
              <w:t xml:space="preserve">Remarks </w:t>
            </w:r>
          </w:p>
        </w:tc>
      </w:tr>
      <w:tr w:rsidR="003C4D50" w:rsidRPr="002328F3" w14:paraId="33B70957" w14:textId="77777777" w:rsidTr="001961FD">
        <w:tc>
          <w:tcPr>
            <w:tcW w:w="1985" w:type="dxa"/>
            <w:tcBorders>
              <w:top w:val="single" w:sz="4" w:space="0" w:color="auto"/>
            </w:tcBorders>
            <w:vAlign w:val="center"/>
          </w:tcPr>
          <w:p w14:paraId="02C49CC9"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Intercept</w:t>
            </w:r>
          </w:p>
        </w:tc>
        <w:tc>
          <w:tcPr>
            <w:tcW w:w="621" w:type="dxa"/>
            <w:tcBorders>
              <w:top w:val="single" w:sz="4" w:space="0" w:color="auto"/>
            </w:tcBorders>
            <w:vAlign w:val="center"/>
          </w:tcPr>
          <w:p w14:paraId="4BBF6ADD"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1.51</w:t>
            </w:r>
          </w:p>
        </w:tc>
        <w:tc>
          <w:tcPr>
            <w:tcW w:w="992" w:type="dxa"/>
            <w:tcBorders>
              <w:top w:val="single" w:sz="4" w:space="0" w:color="auto"/>
            </w:tcBorders>
            <w:vAlign w:val="center"/>
          </w:tcPr>
          <w:p w14:paraId="097381B3"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.43</w:t>
            </w:r>
          </w:p>
        </w:tc>
        <w:tc>
          <w:tcPr>
            <w:tcW w:w="709" w:type="dxa"/>
            <w:tcBorders>
              <w:top w:val="single" w:sz="4" w:space="0" w:color="auto"/>
            </w:tcBorders>
            <w:vAlign w:val="center"/>
          </w:tcPr>
          <w:p w14:paraId="2F43593D"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3.50</w:t>
            </w:r>
          </w:p>
        </w:tc>
        <w:tc>
          <w:tcPr>
            <w:tcW w:w="709" w:type="dxa"/>
            <w:tcBorders>
              <w:top w:val="single" w:sz="4" w:space="0" w:color="auto"/>
            </w:tcBorders>
            <w:vAlign w:val="center"/>
          </w:tcPr>
          <w:p w14:paraId="45C34F41"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.001</w:t>
            </w:r>
          </w:p>
        </w:tc>
        <w:tc>
          <w:tcPr>
            <w:tcW w:w="1066" w:type="dxa"/>
            <w:tcBorders>
              <w:top w:val="single" w:sz="4" w:space="0" w:color="auto"/>
            </w:tcBorders>
            <w:vAlign w:val="center"/>
          </w:tcPr>
          <w:p w14:paraId="70C43F23"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 xml:space="preserve">Significant </w:t>
            </w:r>
          </w:p>
        </w:tc>
      </w:tr>
      <w:tr w:rsidR="003C4D50" w:rsidRPr="002328F3" w14:paraId="02ECAC10" w14:textId="77777777" w:rsidTr="001961FD">
        <w:tc>
          <w:tcPr>
            <w:tcW w:w="1985" w:type="dxa"/>
            <w:tcBorders>
              <w:bottom w:val="single" w:sz="4" w:space="0" w:color="auto"/>
            </w:tcBorders>
            <w:vAlign w:val="center"/>
          </w:tcPr>
          <w:p w14:paraId="0FEE308A"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College Preparedness</w:t>
            </w:r>
          </w:p>
        </w:tc>
        <w:tc>
          <w:tcPr>
            <w:tcW w:w="621" w:type="dxa"/>
            <w:tcBorders>
              <w:bottom w:val="single" w:sz="4" w:space="0" w:color="auto"/>
            </w:tcBorders>
            <w:vAlign w:val="center"/>
          </w:tcPr>
          <w:p w14:paraId="3FC8E11E"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.67</w:t>
            </w:r>
          </w:p>
        </w:tc>
        <w:tc>
          <w:tcPr>
            <w:tcW w:w="992" w:type="dxa"/>
            <w:tcBorders>
              <w:bottom w:val="single" w:sz="4" w:space="0" w:color="auto"/>
            </w:tcBorders>
            <w:vAlign w:val="center"/>
          </w:tcPr>
          <w:p w14:paraId="18712493"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.11</w:t>
            </w:r>
          </w:p>
        </w:tc>
        <w:tc>
          <w:tcPr>
            <w:tcW w:w="709" w:type="dxa"/>
            <w:tcBorders>
              <w:bottom w:val="single" w:sz="4" w:space="0" w:color="auto"/>
            </w:tcBorders>
            <w:vAlign w:val="center"/>
          </w:tcPr>
          <w:p w14:paraId="4794EBBA"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6.38</w:t>
            </w:r>
          </w:p>
        </w:tc>
        <w:tc>
          <w:tcPr>
            <w:tcW w:w="709" w:type="dxa"/>
            <w:tcBorders>
              <w:bottom w:val="single" w:sz="4" w:space="0" w:color="auto"/>
            </w:tcBorders>
            <w:vAlign w:val="center"/>
          </w:tcPr>
          <w:p w14:paraId="37240D9F" w14:textId="77777777" w:rsidR="003C4D50" w:rsidRPr="002328F3" w:rsidRDefault="003C4D50" w:rsidP="002328F3">
            <w:pPr>
              <w:tabs>
                <w:tab w:val="left" w:pos="9214"/>
              </w:tabs>
              <w:jc w:val="center"/>
              <w:rPr>
                <w:rFonts w:ascii="Arial" w:hAnsi="Arial" w:cs="Arial"/>
                <w:sz w:val="20"/>
                <w:szCs w:val="20"/>
              </w:rPr>
            </w:pPr>
            <w:r w:rsidRPr="002328F3">
              <w:rPr>
                <w:rFonts w:ascii="Arial" w:hAnsi="Arial" w:cs="Arial"/>
                <w:sz w:val="20"/>
                <w:szCs w:val="20"/>
              </w:rPr>
              <w:t>&lt;.001</w:t>
            </w:r>
          </w:p>
        </w:tc>
        <w:tc>
          <w:tcPr>
            <w:tcW w:w="1066" w:type="dxa"/>
            <w:tcBorders>
              <w:bottom w:val="single" w:sz="4" w:space="0" w:color="auto"/>
            </w:tcBorders>
            <w:vAlign w:val="center"/>
          </w:tcPr>
          <w:p w14:paraId="7D2B5870" w14:textId="77777777" w:rsidR="003C4D50" w:rsidRPr="002328F3" w:rsidRDefault="003C4D50" w:rsidP="002328F3">
            <w:pPr>
              <w:tabs>
                <w:tab w:val="left" w:pos="9214"/>
              </w:tabs>
              <w:jc w:val="center"/>
              <w:rPr>
                <w:rFonts w:ascii="Arial" w:hAnsi="Arial" w:cs="Arial"/>
                <w:i/>
                <w:iCs/>
                <w:sz w:val="20"/>
                <w:szCs w:val="20"/>
              </w:rPr>
            </w:pPr>
            <w:r w:rsidRPr="002328F3">
              <w:rPr>
                <w:rFonts w:ascii="Arial" w:hAnsi="Arial" w:cs="Arial"/>
                <w:sz w:val="20"/>
                <w:szCs w:val="20"/>
              </w:rPr>
              <w:t>Significant</w:t>
            </w:r>
          </w:p>
        </w:tc>
      </w:tr>
    </w:tbl>
    <w:p w14:paraId="4C91A087" w14:textId="28B990B8" w:rsidR="003C4D50" w:rsidRPr="002328F3" w:rsidRDefault="001E6896" w:rsidP="002328F3">
      <w:pPr>
        <w:tabs>
          <w:tab w:val="left" w:pos="9214"/>
        </w:tabs>
        <w:jc w:val="both"/>
        <w:rPr>
          <w:rFonts w:ascii="Arial" w:hAnsi="Arial" w:cs="Arial"/>
          <w:sz w:val="15"/>
          <w:szCs w:val="15"/>
        </w:rPr>
      </w:pPr>
      <w:r>
        <w:rPr>
          <w:rFonts w:ascii="Arial" w:hAnsi="Arial" w:cs="Arial"/>
        </w:rPr>
        <w:t xml:space="preserve">                       </w:t>
      </w:r>
      <w:r w:rsidR="003C4D50" w:rsidRPr="002328F3">
        <w:rPr>
          <w:rFonts w:ascii="Arial" w:hAnsi="Arial" w:cs="Arial"/>
          <w:sz w:val="15"/>
          <w:szCs w:val="15"/>
        </w:rPr>
        <w:t>Note: Criterion= Career Decision-Making, R</w:t>
      </w:r>
      <w:r w:rsidR="003C4D50" w:rsidRPr="002328F3">
        <w:rPr>
          <w:rFonts w:ascii="Arial" w:hAnsi="Arial" w:cs="Arial"/>
          <w:sz w:val="15"/>
          <w:szCs w:val="15"/>
          <w:vertAlign w:val="superscript"/>
        </w:rPr>
        <w:t>2</w:t>
      </w:r>
      <w:r w:rsidR="003C4D50" w:rsidRPr="002328F3">
        <w:rPr>
          <w:rFonts w:ascii="Arial" w:hAnsi="Arial" w:cs="Arial"/>
          <w:sz w:val="15"/>
          <w:szCs w:val="15"/>
        </w:rPr>
        <w:t>= .48, Adjusted R</w:t>
      </w:r>
      <w:r w:rsidR="003C4D50" w:rsidRPr="002328F3">
        <w:rPr>
          <w:rFonts w:ascii="Arial" w:hAnsi="Arial" w:cs="Arial"/>
          <w:sz w:val="15"/>
          <w:szCs w:val="15"/>
          <w:vertAlign w:val="superscript"/>
        </w:rPr>
        <w:t>2</w:t>
      </w:r>
      <w:r w:rsidR="003C4D50" w:rsidRPr="002328F3">
        <w:rPr>
          <w:rFonts w:ascii="Arial" w:hAnsi="Arial" w:cs="Arial"/>
          <w:sz w:val="15"/>
          <w:szCs w:val="15"/>
        </w:rPr>
        <w:t>= .46, F-value= 40.71</w:t>
      </w:r>
    </w:p>
    <w:p w14:paraId="09C83629" w14:textId="77777777" w:rsidR="003C4D50" w:rsidRPr="002328F3" w:rsidRDefault="003C4D50" w:rsidP="002328F3">
      <w:pPr>
        <w:tabs>
          <w:tab w:val="left" w:pos="9214"/>
        </w:tabs>
        <w:jc w:val="both"/>
        <w:rPr>
          <w:rFonts w:ascii="Arial" w:hAnsi="Arial" w:cs="Arial"/>
        </w:rPr>
      </w:pPr>
    </w:p>
    <w:p w14:paraId="60D28893" w14:textId="77777777" w:rsidR="003C4D50" w:rsidRPr="002328F3" w:rsidRDefault="003C4D50" w:rsidP="002328F3">
      <w:pPr>
        <w:tabs>
          <w:tab w:val="left" w:pos="9214"/>
        </w:tabs>
        <w:jc w:val="both"/>
        <w:rPr>
          <w:rFonts w:ascii="Arial" w:hAnsi="Arial" w:cs="Arial"/>
        </w:rPr>
      </w:pPr>
      <w:r w:rsidRPr="002328F3">
        <w:rPr>
          <w:rFonts w:ascii="Arial" w:hAnsi="Arial" w:cs="Arial"/>
        </w:rPr>
        <w:t>The result aligns with the study of Tolentino et al. (2024), which reported that students’ demographic characteristics, aspirations, and readiness are significantly associated with their level of college readiness, indicating that variations in student profiles are meaningfully linked to differences in preparedness for higher education. Moreover, Yousef (2024) reported that high school students’ college and career readiness competencies including academic preparedness, motivation, and goal orientation are positively associated with greater clarity and proactive engagement in career development, indicating that variations in student profiles and readiness are meaningfully related to differences in preparedness for postsecondary pursuits.</w:t>
      </w:r>
    </w:p>
    <w:p w14:paraId="4CA04FD4" w14:textId="77777777" w:rsidR="00790ADA" w:rsidRPr="002328F3" w:rsidRDefault="00790ADA" w:rsidP="002328F3">
      <w:pPr>
        <w:pStyle w:val="Head1"/>
        <w:tabs>
          <w:tab w:val="left" w:pos="9214"/>
        </w:tabs>
        <w:spacing w:after="0"/>
        <w:jc w:val="both"/>
        <w:rPr>
          <w:rFonts w:ascii="Arial" w:hAnsi="Arial" w:cs="Arial"/>
        </w:rPr>
      </w:pPr>
    </w:p>
    <w:p w14:paraId="495A84BA" w14:textId="77777777" w:rsidR="00790ADA" w:rsidRPr="002328F3" w:rsidRDefault="00790ADA" w:rsidP="002328F3">
      <w:pPr>
        <w:pStyle w:val="Body"/>
        <w:tabs>
          <w:tab w:val="left" w:pos="9214"/>
        </w:tabs>
        <w:spacing w:after="0"/>
        <w:rPr>
          <w:rFonts w:ascii="Arial" w:hAnsi="Arial" w:cs="Arial"/>
        </w:rPr>
      </w:pPr>
    </w:p>
    <w:p w14:paraId="30A2B56E" w14:textId="77777777" w:rsidR="00B01FCD" w:rsidRPr="002328F3" w:rsidRDefault="00000F8F" w:rsidP="002328F3">
      <w:pPr>
        <w:pStyle w:val="ConcHead"/>
        <w:tabs>
          <w:tab w:val="left" w:pos="9214"/>
        </w:tabs>
        <w:spacing w:after="0"/>
        <w:jc w:val="both"/>
        <w:rPr>
          <w:rFonts w:ascii="Arial" w:hAnsi="Arial" w:cs="Arial"/>
        </w:rPr>
      </w:pPr>
      <w:r w:rsidRPr="002328F3">
        <w:rPr>
          <w:rFonts w:ascii="Arial" w:hAnsi="Arial" w:cs="Arial"/>
        </w:rPr>
        <w:lastRenderedPageBreak/>
        <w:t xml:space="preserve">4. </w:t>
      </w:r>
      <w:r w:rsidR="00B01FCD" w:rsidRPr="002328F3">
        <w:rPr>
          <w:rFonts w:ascii="Arial" w:hAnsi="Arial" w:cs="Arial"/>
        </w:rPr>
        <w:t>Conclusion</w:t>
      </w:r>
    </w:p>
    <w:p w14:paraId="56DBC0F3" w14:textId="77777777" w:rsidR="002328F3" w:rsidRPr="002328F3" w:rsidRDefault="002328F3" w:rsidP="002328F3">
      <w:pPr>
        <w:tabs>
          <w:tab w:val="left" w:pos="9214"/>
        </w:tabs>
        <w:jc w:val="both"/>
        <w:rPr>
          <w:rFonts w:ascii="Arial" w:hAnsi="Arial" w:cs="Arial"/>
        </w:rPr>
      </w:pPr>
      <w:r w:rsidRPr="002328F3">
        <w:rPr>
          <w:rFonts w:ascii="Arial" w:hAnsi="Arial" w:cs="Arial"/>
        </w:rPr>
        <w:t>This study found that Senior High School (SHS) students demonstrate strong college preparedness and confident career decision making, reflecting their academic motivation, self-discipline, goal clarity, and psychological readiness for the transition to higher education and future employment. The significant positive relationship between college preparedness and career decision making highlights how readiness contributes meaningfully to students’ ability to make informed and realistic career choices.</w:t>
      </w:r>
    </w:p>
    <w:p w14:paraId="7C55B930" w14:textId="77777777" w:rsidR="002328F3" w:rsidRPr="002328F3" w:rsidRDefault="002328F3" w:rsidP="002328F3">
      <w:pPr>
        <w:tabs>
          <w:tab w:val="left" w:pos="9214"/>
        </w:tabs>
        <w:jc w:val="both"/>
        <w:rPr>
          <w:rFonts w:ascii="Arial" w:hAnsi="Arial" w:cs="Arial"/>
        </w:rPr>
      </w:pPr>
    </w:p>
    <w:p w14:paraId="3B48164F" w14:textId="77777777" w:rsidR="002328F3" w:rsidRPr="002328F3" w:rsidRDefault="002328F3" w:rsidP="002328F3">
      <w:pPr>
        <w:tabs>
          <w:tab w:val="left" w:pos="9214"/>
        </w:tabs>
        <w:jc w:val="both"/>
        <w:rPr>
          <w:rFonts w:ascii="Arial" w:hAnsi="Arial" w:cs="Arial"/>
        </w:rPr>
      </w:pPr>
      <w:r w:rsidRPr="002328F3">
        <w:rPr>
          <w:rFonts w:ascii="Arial" w:hAnsi="Arial" w:cs="Arial"/>
        </w:rPr>
        <w:t>The Department of Education (DepEd) should continue to support programs that promote academic motivation, self-discipline, and goal setting. Strengthening the SHS curriculum through learner-centered approaches will further enhance students’ readiness and decision-making capacity. Additionally, policies should prioritize adequate funding and resources for career guidance services to ensure consistent access to counseling, career exploration, and up-to-date labor market information.</w:t>
      </w:r>
    </w:p>
    <w:p w14:paraId="47845EAC" w14:textId="77777777" w:rsidR="002328F3" w:rsidRPr="002328F3" w:rsidRDefault="002328F3" w:rsidP="002328F3">
      <w:pPr>
        <w:tabs>
          <w:tab w:val="left" w:pos="9214"/>
        </w:tabs>
        <w:jc w:val="both"/>
        <w:rPr>
          <w:rFonts w:ascii="Arial" w:hAnsi="Arial" w:cs="Arial"/>
        </w:rPr>
      </w:pPr>
    </w:p>
    <w:p w14:paraId="3E7502EA" w14:textId="0350620C" w:rsidR="002328F3" w:rsidRPr="002328F3" w:rsidRDefault="002328F3" w:rsidP="002328F3">
      <w:pPr>
        <w:tabs>
          <w:tab w:val="left" w:pos="9214"/>
        </w:tabs>
        <w:jc w:val="both"/>
        <w:rPr>
          <w:rFonts w:ascii="Arial" w:hAnsi="Arial" w:cs="Arial"/>
        </w:rPr>
      </w:pPr>
      <w:r w:rsidRPr="002328F3">
        <w:rPr>
          <w:rFonts w:ascii="Arial" w:hAnsi="Arial" w:cs="Arial"/>
        </w:rPr>
        <w:t>Schools should foster partnerships with higher education institutions, industries, and local communities to provide experiential learning opportunities that support college and career readiness. Creating an environment that encourages exploration, and self-awareness will help sustain students’ motivation and clarity in career goals.</w:t>
      </w:r>
    </w:p>
    <w:p w14:paraId="0217511B" w14:textId="77777777" w:rsidR="002328F3" w:rsidRPr="002328F3" w:rsidRDefault="002328F3" w:rsidP="002328F3">
      <w:pPr>
        <w:tabs>
          <w:tab w:val="left" w:pos="9214"/>
        </w:tabs>
        <w:jc w:val="both"/>
        <w:rPr>
          <w:rFonts w:ascii="Arial" w:hAnsi="Arial" w:cs="Arial"/>
        </w:rPr>
      </w:pPr>
    </w:p>
    <w:p w14:paraId="0BEA7FCA" w14:textId="77777777" w:rsidR="002328F3" w:rsidRPr="002328F3" w:rsidRDefault="002328F3" w:rsidP="002328F3">
      <w:pPr>
        <w:tabs>
          <w:tab w:val="left" w:pos="9214"/>
        </w:tabs>
        <w:jc w:val="both"/>
        <w:rPr>
          <w:rFonts w:ascii="Arial" w:hAnsi="Arial" w:cs="Arial"/>
        </w:rPr>
      </w:pPr>
      <w:r w:rsidRPr="002328F3">
        <w:rPr>
          <w:rFonts w:ascii="Arial" w:hAnsi="Arial" w:cs="Arial"/>
        </w:rPr>
        <w:t>Guidance counselors play a vital role in delivering psychosocial support and tailored career guidance. Ongoing professional development focused on effective counseling strategies and updated labor market trends will strengthen their capacity to assist students effectively.</w:t>
      </w:r>
    </w:p>
    <w:p w14:paraId="1829C533" w14:textId="77777777" w:rsidR="002328F3" w:rsidRPr="002328F3" w:rsidRDefault="002328F3" w:rsidP="002328F3">
      <w:pPr>
        <w:tabs>
          <w:tab w:val="left" w:pos="9214"/>
        </w:tabs>
        <w:jc w:val="both"/>
        <w:rPr>
          <w:rFonts w:ascii="Arial" w:hAnsi="Arial" w:cs="Arial"/>
        </w:rPr>
      </w:pPr>
    </w:p>
    <w:p w14:paraId="2DAEFA0D" w14:textId="4005A550" w:rsidR="002328F3" w:rsidRPr="002328F3" w:rsidRDefault="002328F3" w:rsidP="002328F3">
      <w:pPr>
        <w:tabs>
          <w:tab w:val="left" w:pos="9214"/>
        </w:tabs>
        <w:jc w:val="both"/>
        <w:rPr>
          <w:rFonts w:ascii="Arial" w:hAnsi="Arial" w:cs="Arial"/>
        </w:rPr>
      </w:pPr>
      <w:r w:rsidRPr="002328F3">
        <w:rPr>
          <w:rFonts w:ascii="Arial" w:hAnsi="Arial" w:cs="Arial"/>
        </w:rPr>
        <w:t>Findings should be interpreted with caution due to the study’s single school setting and cross-sectional design, which limit generalizability and do not establish causality. The reliance on self-reported data may also introduce bias. Future research may consider broader and more diverse samples and explore additional psychosocial factors to deepen understanding of the factors influencing college preparedness and career decision making.</w:t>
      </w:r>
    </w:p>
    <w:p w14:paraId="0AF27A94" w14:textId="77777777" w:rsidR="002B685A" w:rsidRPr="002328F3" w:rsidRDefault="002B685A" w:rsidP="002328F3">
      <w:pPr>
        <w:pStyle w:val="ReferHead"/>
        <w:tabs>
          <w:tab w:val="left" w:pos="9214"/>
        </w:tabs>
        <w:spacing w:after="0"/>
        <w:jc w:val="both"/>
        <w:rPr>
          <w:rFonts w:ascii="Arial" w:hAnsi="Arial" w:cs="Arial"/>
          <w:b w:val="0"/>
          <w:caps w:val="0"/>
          <w:sz w:val="20"/>
        </w:rPr>
      </w:pPr>
    </w:p>
    <w:p w14:paraId="44A779B3" w14:textId="5A11AE03" w:rsidR="002B685A" w:rsidRPr="002328F3" w:rsidRDefault="002B685A" w:rsidP="002328F3">
      <w:pPr>
        <w:pStyle w:val="ReferHead"/>
        <w:tabs>
          <w:tab w:val="left" w:pos="9214"/>
        </w:tabs>
        <w:spacing w:after="0"/>
        <w:jc w:val="both"/>
        <w:rPr>
          <w:rFonts w:ascii="Arial" w:hAnsi="Arial" w:cs="Arial"/>
          <w:bCs/>
        </w:rPr>
      </w:pPr>
      <w:r w:rsidRPr="002328F3">
        <w:rPr>
          <w:rFonts w:ascii="Arial" w:hAnsi="Arial" w:cs="Arial"/>
          <w:bCs/>
        </w:rPr>
        <w:t xml:space="preserve">Consent </w:t>
      </w:r>
    </w:p>
    <w:p w14:paraId="6DACE8EC" w14:textId="77777777" w:rsidR="008A6FBC" w:rsidRPr="002328F3" w:rsidRDefault="008A6FBC" w:rsidP="002328F3">
      <w:pPr>
        <w:pStyle w:val="ReferHead"/>
        <w:tabs>
          <w:tab w:val="left" w:pos="9214"/>
        </w:tabs>
        <w:spacing w:after="0"/>
        <w:jc w:val="both"/>
        <w:rPr>
          <w:rFonts w:ascii="Arial" w:hAnsi="Arial" w:cs="Arial"/>
          <w:bCs/>
        </w:rPr>
      </w:pPr>
    </w:p>
    <w:p w14:paraId="0452DEA6" w14:textId="2AFA07F3" w:rsidR="008A6FBC" w:rsidRPr="002328F3" w:rsidRDefault="008A6FBC" w:rsidP="002328F3">
      <w:pPr>
        <w:tabs>
          <w:tab w:val="left" w:pos="9214"/>
        </w:tabs>
        <w:rPr>
          <w:rFonts w:ascii="Arial" w:hAnsi="Arial" w:cs="Arial"/>
        </w:rPr>
      </w:pPr>
      <w:r w:rsidRPr="002328F3">
        <w:rPr>
          <w:rFonts w:ascii="Arial" w:hAnsi="Arial" w:cs="Arial"/>
        </w:rPr>
        <w:t>Before any data were gathered, all respondents were required to provide informed consent. The researchers fully explained the nature of the study, including its aims and coverage, to ensure clear understanding. Participants were guaranteed that their identities would remain undisclosed, and that all information would be treated with strict confidentiality. Participation was entirely voluntary, and respondents were made aware that they could discontinue their involvement at any stage of the research without incurring any penalty.</w:t>
      </w:r>
    </w:p>
    <w:p w14:paraId="00E8301C" w14:textId="77777777" w:rsidR="005C784C" w:rsidRPr="002328F3" w:rsidRDefault="005C784C" w:rsidP="002328F3">
      <w:pPr>
        <w:pStyle w:val="ReferHead"/>
        <w:tabs>
          <w:tab w:val="left" w:pos="9214"/>
        </w:tabs>
        <w:spacing w:after="0"/>
        <w:jc w:val="both"/>
        <w:rPr>
          <w:rFonts w:ascii="Arial" w:hAnsi="Arial" w:cs="Arial"/>
          <w:b w:val="0"/>
          <w:caps w:val="0"/>
          <w:sz w:val="20"/>
        </w:rPr>
      </w:pPr>
    </w:p>
    <w:p w14:paraId="668A63E2" w14:textId="02AB0616" w:rsidR="005C784C" w:rsidRPr="002328F3" w:rsidRDefault="008A6FBC" w:rsidP="002328F3">
      <w:pPr>
        <w:pStyle w:val="ReferHead"/>
        <w:tabs>
          <w:tab w:val="left" w:pos="9214"/>
        </w:tabs>
        <w:spacing w:after="0"/>
        <w:jc w:val="both"/>
        <w:rPr>
          <w:rFonts w:ascii="Arial" w:hAnsi="Arial" w:cs="Arial"/>
          <w:bCs/>
        </w:rPr>
      </w:pPr>
      <w:r w:rsidRPr="002328F3">
        <w:rPr>
          <w:rFonts w:ascii="Arial" w:hAnsi="Arial" w:cs="Arial"/>
          <w:bCs/>
        </w:rPr>
        <w:t>DISCLAIMER</w:t>
      </w:r>
      <w:r w:rsidR="005C784C" w:rsidRPr="002328F3">
        <w:rPr>
          <w:rFonts w:ascii="Arial" w:hAnsi="Arial" w:cs="Arial"/>
          <w:bCs/>
        </w:rPr>
        <w:t xml:space="preserve"> </w:t>
      </w:r>
    </w:p>
    <w:p w14:paraId="524B34A6" w14:textId="77777777" w:rsidR="00ED2F59" w:rsidRPr="002328F3" w:rsidRDefault="00ED2F59" w:rsidP="002328F3">
      <w:pPr>
        <w:tabs>
          <w:tab w:val="left" w:pos="9214"/>
        </w:tabs>
        <w:rPr>
          <w:rFonts w:ascii="Arial" w:hAnsi="Arial" w:cs="Arial"/>
        </w:rPr>
      </w:pPr>
    </w:p>
    <w:p w14:paraId="641ED843" w14:textId="77777777" w:rsidR="00ED2F59" w:rsidRPr="002328F3" w:rsidRDefault="00ED2F59" w:rsidP="002328F3">
      <w:pPr>
        <w:tabs>
          <w:tab w:val="left" w:pos="9214"/>
        </w:tabs>
        <w:jc w:val="both"/>
        <w:rPr>
          <w:rFonts w:ascii="Arial" w:hAnsi="Arial" w:cs="Arial"/>
        </w:rPr>
      </w:pPr>
      <w:r w:rsidRPr="002328F3">
        <w:rPr>
          <w:rFonts w:ascii="Arial" w:hAnsi="Arial" w:cs="Arial"/>
        </w:rPr>
        <w:t>The authors recognize the application of artificial intelligence (AI)–based tools during the development of this manuscript. The tools used are outlined below:</w:t>
      </w:r>
    </w:p>
    <w:p w14:paraId="5DF3C09E" w14:textId="77777777" w:rsidR="00ED2F59" w:rsidRPr="002328F3" w:rsidRDefault="00ED2F59" w:rsidP="002328F3">
      <w:pPr>
        <w:tabs>
          <w:tab w:val="left" w:pos="9214"/>
        </w:tabs>
        <w:jc w:val="both"/>
        <w:rPr>
          <w:rFonts w:ascii="Arial" w:hAnsi="Arial" w:cs="Arial"/>
        </w:rPr>
      </w:pPr>
    </w:p>
    <w:p w14:paraId="23516B0E" w14:textId="77777777" w:rsidR="00ED2F59" w:rsidRPr="002328F3" w:rsidRDefault="00ED2F59" w:rsidP="002328F3">
      <w:pPr>
        <w:pStyle w:val="ListParagraph"/>
        <w:numPr>
          <w:ilvl w:val="0"/>
          <w:numId w:val="31"/>
        </w:numPr>
        <w:tabs>
          <w:tab w:val="left" w:pos="9214"/>
        </w:tabs>
        <w:jc w:val="both"/>
        <w:rPr>
          <w:rFonts w:ascii="Arial" w:hAnsi="Arial" w:cs="Arial"/>
        </w:rPr>
      </w:pPr>
      <w:r w:rsidRPr="002328F3">
        <w:rPr>
          <w:rStyle w:val="Strong"/>
          <w:rFonts w:ascii="Arial" w:hAnsi="Arial" w:cs="Arial"/>
        </w:rPr>
        <w:t>ChatGPT.</w:t>
      </w:r>
      <w:r w:rsidRPr="002328F3">
        <w:rPr>
          <w:rFonts w:ascii="Arial" w:hAnsi="Arial" w:cs="Arial"/>
        </w:rPr>
        <w:t xml:space="preserve"> This tool was applied to assist in refining sentence construction and improving the overall clarity and flow of the written content.</w:t>
      </w:r>
    </w:p>
    <w:p w14:paraId="5B8432DC" w14:textId="77777777" w:rsidR="00ED2F59" w:rsidRPr="002328F3" w:rsidRDefault="00ED2F59" w:rsidP="002328F3">
      <w:pPr>
        <w:pStyle w:val="ListParagraph"/>
        <w:numPr>
          <w:ilvl w:val="0"/>
          <w:numId w:val="31"/>
        </w:numPr>
        <w:tabs>
          <w:tab w:val="left" w:pos="9214"/>
        </w:tabs>
        <w:jc w:val="both"/>
        <w:rPr>
          <w:rFonts w:ascii="Arial" w:hAnsi="Arial" w:cs="Arial"/>
        </w:rPr>
      </w:pPr>
      <w:proofErr w:type="spellStart"/>
      <w:r w:rsidRPr="002328F3">
        <w:rPr>
          <w:rStyle w:val="Strong"/>
          <w:rFonts w:ascii="Arial" w:hAnsi="Arial" w:cs="Arial"/>
        </w:rPr>
        <w:t>QuillBot</w:t>
      </w:r>
      <w:proofErr w:type="spellEnd"/>
      <w:r w:rsidRPr="002328F3">
        <w:rPr>
          <w:rStyle w:val="Strong"/>
          <w:rFonts w:ascii="Arial" w:hAnsi="Arial" w:cs="Arial"/>
        </w:rPr>
        <w:t>.</w:t>
      </w:r>
      <w:r w:rsidRPr="002328F3">
        <w:rPr>
          <w:rFonts w:ascii="Arial" w:hAnsi="Arial" w:cs="Arial"/>
        </w:rPr>
        <w:t xml:space="preserve"> This tool was utilized to aid in rewording sentences and supporting grammatical accuracy.</w:t>
      </w:r>
    </w:p>
    <w:p w14:paraId="1C4AACFD" w14:textId="77777777" w:rsidR="00ED2F59" w:rsidRPr="002328F3" w:rsidRDefault="00ED2F59" w:rsidP="002328F3">
      <w:pPr>
        <w:pStyle w:val="ListParagraph"/>
        <w:numPr>
          <w:ilvl w:val="0"/>
          <w:numId w:val="31"/>
        </w:numPr>
        <w:tabs>
          <w:tab w:val="left" w:pos="9214"/>
        </w:tabs>
        <w:jc w:val="both"/>
        <w:rPr>
          <w:rFonts w:ascii="Arial" w:hAnsi="Arial" w:cs="Arial"/>
        </w:rPr>
      </w:pPr>
      <w:r w:rsidRPr="002328F3">
        <w:rPr>
          <w:rStyle w:val="Strong"/>
          <w:rFonts w:ascii="Arial" w:hAnsi="Arial" w:cs="Arial"/>
        </w:rPr>
        <w:t>Grammarly.</w:t>
      </w:r>
      <w:r w:rsidRPr="002328F3">
        <w:rPr>
          <w:rFonts w:ascii="Arial" w:hAnsi="Arial" w:cs="Arial"/>
        </w:rPr>
        <w:t xml:space="preserve"> This tool was employed to review grammar, punctuation, and language mechanics.</w:t>
      </w:r>
    </w:p>
    <w:p w14:paraId="0E5B227E" w14:textId="77777777" w:rsidR="00ED2F59" w:rsidRPr="002328F3" w:rsidRDefault="00ED2F59" w:rsidP="002328F3">
      <w:pPr>
        <w:tabs>
          <w:tab w:val="left" w:pos="9214"/>
        </w:tabs>
        <w:jc w:val="both"/>
        <w:rPr>
          <w:rFonts w:ascii="Arial" w:hAnsi="Arial" w:cs="Arial"/>
        </w:rPr>
      </w:pPr>
    </w:p>
    <w:p w14:paraId="476495E4" w14:textId="28743D29" w:rsidR="00ED2F59" w:rsidRPr="002328F3" w:rsidRDefault="00ED2F59" w:rsidP="002328F3">
      <w:pPr>
        <w:tabs>
          <w:tab w:val="left" w:pos="9214"/>
        </w:tabs>
        <w:jc w:val="both"/>
        <w:rPr>
          <w:rFonts w:ascii="Arial" w:hAnsi="Arial" w:cs="Arial"/>
        </w:rPr>
      </w:pPr>
      <w:r w:rsidRPr="002328F3">
        <w:rPr>
          <w:rFonts w:ascii="Arial" w:hAnsi="Arial" w:cs="Arial"/>
        </w:rPr>
        <w:t>All AI-generated suggestions were carefully examined and verified by the authors to ensure precision, coherence, and alignment with the study’s aims and scholarly standards.</w:t>
      </w:r>
    </w:p>
    <w:p w14:paraId="1F6AD7D2" w14:textId="77777777" w:rsidR="001737E3" w:rsidRPr="002328F3" w:rsidRDefault="001737E3" w:rsidP="002328F3">
      <w:pPr>
        <w:tabs>
          <w:tab w:val="left" w:pos="9214"/>
        </w:tabs>
        <w:jc w:val="both"/>
        <w:rPr>
          <w:rFonts w:ascii="Arial" w:hAnsi="Arial" w:cs="Arial"/>
        </w:rPr>
      </w:pPr>
    </w:p>
    <w:p w14:paraId="6EC94B71" w14:textId="77777777" w:rsidR="001737E3" w:rsidRPr="002328F3" w:rsidRDefault="001737E3" w:rsidP="002328F3">
      <w:pPr>
        <w:tabs>
          <w:tab w:val="left" w:pos="9214"/>
        </w:tabs>
        <w:jc w:val="both"/>
        <w:rPr>
          <w:rFonts w:ascii="Arial" w:hAnsi="Arial" w:cs="Arial"/>
        </w:rPr>
      </w:pPr>
      <w:r w:rsidRPr="009B6B54">
        <w:rPr>
          <w:rFonts w:ascii="Arial" w:hAnsi="Arial" w:cs="Arial"/>
          <w:b/>
          <w:bCs/>
        </w:rPr>
        <w:t>COMPETING INTERESTS DISCLAIMER</w:t>
      </w:r>
      <w:r w:rsidRPr="002328F3">
        <w:rPr>
          <w:rFonts w:ascii="Arial" w:hAnsi="Arial" w:cs="Arial"/>
        </w:rPr>
        <w:t>:</w:t>
      </w:r>
    </w:p>
    <w:p w14:paraId="006206C9" w14:textId="3B600F62" w:rsidR="001737E3" w:rsidRPr="002328F3" w:rsidRDefault="001737E3" w:rsidP="002328F3">
      <w:pPr>
        <w:tabs>
          <w:tab w:val="left" w:pos="9214"/>
        </w:tabs>
        <w:jc w:val="both"/>
        <w:rPr>
          <w:rFonts w:ascii="Arial" w:hAnsi="Arial" w:cs="Arial"/>
        </w:rPr>
      </w:pPr>
      <w:r w:rsidRPr="002328F3">
        <w:rPr>
          <w:rFonts w:ascii="Arial" w:hAnsi="Arial" w:cs="Arial"/>
        </w:rPr>
        <w:t>Authors have declared that they have no known competing financial interests OR non-financial interests OR personal relationships that could have appeared to influence the work reported in this paper.</w:t>
      </w:r>
    </w:p>
    <w:p w14:paraId="61E82C1B" w14:textId="77777777" w:rsidR="00ED2F59" w:rsidRPr="002328F3" w:rsidRDefault="00ED2F59" w:rsidP="002328F3">
      <w:pPr>
        <w:tabs>
          <w:tab w:val="left" w:pos="9214"/>
        </w:tabs>
        <w:rPr>
          <w:rFonts w:ascii="Arial" w:hAnsi="Arial" w:cs="Arial"/>
        </w:rPr>
      </w:pPr>
    </w:p>
    <w:p w14:paraId="4E65B9A7" w14:textId="77777777" w:rsidR="00860000" w:rsidRPr="002328F3" w:rsidRDefault="00860000" w:rsidP="002328F3">
      <w:pPr>
        <w:pStyle w:val="ReferHead"/>
        <w:tabs>
          <w:tab w:val="left" w:pos="9214"/>
        </w:tabs>
        <w:spacing w:after="0"/>
        <w:jc w:val="both"/>
        <w:rPr>
          <w:rFonts w:ascii="Arial" w:hAnsi="Arial" w:cs="Arial"/>
        </w:rPr>
      </w:pPr>
    </w:p>
    <w:p w14:paraId="2F90235F" w14:textId="77777777" w:rsidR="00B01FCD" w:rsidRPr="002328F3" w:rsidRDefault="00B01FCD" w:rsidP="002328F3">
      <w:pPr>
        <w:pStyle w:val="ReferHead"/>
        <w:tabs>
          <w:tab w:val="left" w:pos="9214"/>
        </w:tabs>
        <w:spacing w:after="0"/>
        <w:jc w:val="both"/>
        <w:rPr>
          <w:rFonts w:ascii="Arial" w:hAnsi="Arial" w:cs="Arial"/>
        </w:rPr>
      </w:pPr>
      <w:r w:rsidRPr="002328F3">
        <w:rPr>
          <w:rFonts w:ascii="Arial" w:hAnsi="Arial" w:cs="Arial"/>
        </w:rPr>
        <w:t>References</w:t>
      </w:r>
    </w:p>
    <w:p w14:paraId="47A9B5F9" w14:textId="77777777" w:rsidR="00790ADA" w:rsidRPr="002328F3" w:rsidRDefault="00790ADA" w:rsidP="002328F3">
      <w:pPr>
        <w:pStyle w:val="ReferHead"/>
        <w:tabs>
          <w:tab w:val="left" w:pos="9214"/>
        </w:tabs>
        <w:spacing w:after="0"/>
        <w:jc w:val="both"/>
        <w:rPr>
          <w:rFonts w:ascii="Arial" w:hAnsi="Arial" w:cs="Arial"/>
        </w:rPr>
      </w:pPr>
    </w:p>
    <w:p w14:paraId="5E5FDE62" w14:textId="77777777" w:rsidR="00CF2C55" w:rsidRPr="002328F3" w:rsidRDefault="00CF2C55" w:rsidP="002328F3">
      <w:pPr>
        <w:pStyle w:val="NormalWeb"/>
        <w:tabs>
          <w:tab w:val="left" w:pos="9214"/>
        </w:tabs>
        <w:spacing w:before="0" w:beforeAutospacing="0" w:after="0" w:afterAutospacing="0"/>
        <w:ind w:left="720" w:hanging="720"/>
        <w:jc w:val="both"/>
        <w:rPr>
          <w:rFonts w:ascii="Arial" w:hAnsi="Arial" w:cs="Arial"/>
          <w:sz w:val="20"/>
          <w:szCs w:val="20"/>
        </w:rPr>
      </w:pPr>
      <w:r w:rsidRPr="002328F3">
        <w:rPr>
          <w:rFonts w:ascii="Arial" w:hAnsi="Arial" w:cs="Arial"/>
          <w:sz w:val="20"/>
          <w:szCs w:val="20"/>
        </w:rPr>
        <w:t xml:space="preserve">Ajzen, I. (1991b). The theory of planned behavior. </w:t>
      </w:r>
      <w:r w:rsidRPr="002328F3">
        <w:rPr>
          <w:rFonts w:ascii="Arial" w:hAnsi="Arial" w:cs="Arial"/>
          <w:i/>
          <w:iCs/>
          <w:sz w:val="20"/>
          <w:szCs w:val="20"/>
        </w:rPr>
        <w:t>Organizational Behavior and Human Decision Processes</w:t>
      </w:r>
      <w:r w:rsidRPr="002328F3">
        <w:rPr>
          <w:rFonts w:ascii="Arial" w:hAnsi="Arial" w:cs="Arial"/>
          <w:sz w:val="20"/>
          <w:szCs w:val="20"/>
        </w:rPr>
        <w:t xml:space="preserve">, </w:t>
      </w:r>
      <w:r w:rsidRPr="002328F3">
        <w:rPr>
          <w:rFonts w:ascii="Arial" w:hAnsi="Arial" w:cs="Arial"/>
          <w:i/>
          <w:iCs/>
          <w:sz w:val="20"/>
          <w:szCs w:val="20"/>
        </w:rPr>
        <w:t>50</w:t>
      </w:r>
      <w:r w:rsidRPr="002328F3">
        <w:rPr>
          <w:rFonts w:ascii="Arial" w:hAnsi="Arial" w:cs="Arial"/>
          <w:sz w:val="20"/>
          <w:szCs w:val="20"/>
        </w:rPr>
        <w:t xml:space="preserve">(2), 179–211. </w:t>
      </w:r>
      <w:r w:rsidRPr="002328F3">
        <w:rPr>
          <w:rStyle w:val="url"/>
          <w:rFonts w:ascii="Arial" w:hAnsi="Arial" w:cs="Arial"/>
          <w:sz w:val="20"/>
          <w:szCs w:val="20"/>
        </w:rPr>
        <w:t>https://doi.org/10.1016/0749-5978(91)90020-t</w:t>
      </w:r>
    </w:p>
    <w:p w14:paraId="73BA15D2" w14:textId="77777777" w:rsidR="00CF2C55" w:rsidRPr="002328F3" w:rsidRDefault="00CF2C55" w:rsidP="002328F3">
      <w:pPr>
        <w:tabs>
          <w:tab w:val="left" w:pos="9214"/>
        </w:tabs>
        <w:adjustRightInd w:val="0"/>
        <w:ind w:left="720" w:hanging="720"/>
        <w:jc w:val="both"/>
        <w:rPr>
          <w:rFonts w:ascii="Arial" w:hAnsi="Arial" w:cs="Arial"/>
          <w:color w:val="000000" w:themeColor="text1"/>
        </w:rPr>
      </w:pPr>
    </w:p>
    <w:p w14:paraId="34EA4426" w14:textId="15122249" w:rsidR="00140793" w:rsidRPr="002328F3" w:rsidRDefault="00140793" w:rsidP="002328F3">
      <w:pPr>
        <w:tabs>
          <w:tab w:val="left" w:pos="9214"/>
        </w:tabs>
        <w:adjustRightInd w:val="0"/>
        <w:ind w:left="720" w:hanging="720"/>
        <w:jc w:val="both"/>
        <w:rPr>
          <w:rFonts w:ascii="Arial" w:hAnsi="Arial" w:cs="Arial"/>
        </w:rPr>
      </w:pPr>
      <w:proofErr w:type="spellStart"/>
      <w:r w:rsidRPr="002328F3">
        <w:rPr>
          <w:rFonts w:ascii="Arial" w:hAnsi="Arial" w:cs="Arial"/>
          <w:color w:val="000000" w:themeColor="text1"/>
        </w:rPr>
        <w:t>Alcazaren</w:t>
      </w:r>
      <w:proofErr w:type="spellEnd"/>
      <w:r w:rsidRPr="002328F3">
        <w:rPr>
          <w:rFonts w:ascii="Arial" w:hAnsi="Arial" w:cs="Arial"/>
          <w:color w:val="000000" w:themeColor="text1"/>
        </w:rPr>
        <w:t xml:space="preserve">, R. B., </w:t>
      </w:r>
      <w:proofErr w:type="spellStart"/>
      <w:r w:rsidRPr="002328F3">
        <w:rPr>
          <w:rFonts w:ascii="Arial" w:hAnsi="Arial" w:cs="Arial"/>
          <w:color w:val="000000" w:themeColor="text1"/>
        </w:rPr>
        <w:t>Dadida</w:t>
      </w:r>
      <w:proofErr w:type="spellEnd"/>
      <w:r w:rsidRPr="002328F3">
        <w:rPr>
          <w:rFonts w:ascii="Arial" w:hAnsi="Arial" w:cs="Arial"/>
          <w:color w:val="000000" w:themeColor="text1"/>
        </w:rPr>
        <w:t xml:space="preserve">, P. P., </w:t>
      </w:r>
      <w:proofErr w:type="spellStart"/>
      <w:r w:rsidRPr="002328F3">
        <w:rPr>
          <w:rFonts w:ascii="Arial" w:hAnsi="Arial" w:cs="Arial"/>
          <w:color w:val="000000" w:themeColor="text1"/>
        </w:rPr>
        <w:t>Delegencia</w:t>
      </w:r>
      <w:proofErr w:type="spellEnd"/>
      <w:r w:rsidRPr="002328F3">
        <w:rPr>
          <w:rFonts w:ascii="Arial" w:hAnsi="Arial" w:cs="Arial"/>
          <w:color w:val="000000" w:themeColor="text1"/>
        </w:rPr>
        <w:t xml:space="preserve">, K. D., Roque, M. J. C., &amp; Ramos, A. V. L. (2022). </w:t>
      </w:r>
      <w:r w:rsidRPr="002328F3">
        <w:rPr>
          <w:rFonts w:ascii="Arial" w:hAnsi="Arial" w:cs="Arial"/>
          <w:i/>
          <w:iCs/>
          <w:color w:val="000000" w:themeColor="text1"/>
        </w:rPr>
        <w:t xml:space="preserve">Career Preferences of Grade 12 senior high school students of </w:t>
      </w:r>
      <w:proofErr w:type="spellStart"/>
      <w:r w:rsidRPr="002328F3">
        <w:rPr>
          <w:rFonts w:ascii="Arial" w:hAnsi="Arial" w:cs="Arial"/>
          <w:i/>
          <w:iCs/>
          <w:color w:val="000000" w:themeColor="text1"/>
        </w:rPr>
        <w:t>BestLink</w:t>
      </w:r>
      <w:proofErr w:type="spellEnd"/>
      <w:r w:rsidRPr="002328F3">
        <w:rPr>
          <w:rFonts w:ascii="Arial" w:hAnsi="Arial" w:cs="Arial"/>
          <w:i/>
          <w:iCs/>
          <w:color w:val="000000" w:themeColor="text1"/>
        </w:rPr>
        <w:t xml:space="preserve"> College of the Philippines: Vol. 3, No. 2</w:t>
      </w:r>
      <w:r w:rsidRPr="002328F3">
        <w:rPr>
          <w:rFonts w:ascii="Arial" w:hAnsi="Arial" w:cs="Arial"/>
          <w:color w:val="000000" w:themeColor="text1"/>
        </w:rPr>
        <w:t xml:space="preserve">. </w:t>
      </w:r>
      <w:hyperlink r:id="rId14" w:history="1">
        <w:r w:rsidRPr="002328F3">
          <w:rPr>
            <w:rStyle w:val="Hyperlink"/>
            <w:rFonts w:ascii="Arial" w:hAnsi="Arial" w:cs="Arial"/>
            <w:color w:val="000000" w:themeColor="text1"/>
            <w:u w:val="none"/>
          </w:rPr>
          <w:t>https://ojs.aaresearchindex.com/index.php/aasgbcpjmra/article/view/13542</w:t>
        </w:r>
      </w:hyperlink>
    </w:p>
    <w:p w14:paraId="3CFD801B" w14:textId="77777777" w:rsidR="00140793" w:rsidRPr="002328F3" w:rsidRDefault="00140793" w:rsidP="002328F3">
      <w:pPr>
        <w:tabs>
          <w:tab w:val="left" w:pos="9214"/>
        </w:tabs>
        <w:adjustRightInd w:val="0"/>
        <w:ind w:left="720" w:hanging="720"/>
        <w:jc w:val="both"/>
        <w:rPr>
          <w:rStyle w:val="url"/>
          <w:rFonts w:ascii="Arial" w:hAnsi="Arial" w:cs="Arial"/>
          <w:color w:val="000000" w:themeColor="text1"/>
        </w:rPr>
      </w:pPr>
    </w:p>
    <w:p w14:paraId="1A452D70" w14:textId="40A5EBFB" w:rsidR="00140793" w:rsidRPr="002328F3" w:rsidRDefault="00140793" w:rsidP="002328F3">
      <w:pPr>
        <w:tabs>
          <w:tab w:val="left" w:pos="9214"/>
        </w:tabs>
        <w:adjustRightInd w:val="0"/>
        <w:ind w:left="720" w:hanging="720"/>
        <w:jc w:val="both"/>
        <w:rPr>
          <w:rStyle w:val="url"/>
          <w:rFonts w:ascii="Arial" w:hAnsi="Arial" w:cs="Arial"/>
          <w:color w:val="000000" w:themeColor="text1"/>
        </w:rPr>
      </w:pPr>
      <w:proofErr w:type="spellStart"/>
      <w:r w:rsidRPr="002328F3">
        <w:rPr>
          <w:rFonts w:ascii="Arial" w:hAnsi="Arial" w:cs="Arial"/>
          <w:color w:val="000000" w:themeColor="text1"/>
        </w:rPr>
        <w:t>Amoadu</w:t>
      </w:r>
      <w:proofErr w:type="spellEnd"/>
      <w:r w:rsidRPr="002328F3">
        <w:rPr>
          <w:rFonts w:ascii="Arial" w:hAnsi="Arial" w:cs="Arial"/>
          <w:color w:val="000000" w:themeColor="text1"/>
        </w:rPr>
        <w:t xml:space="preserve">, M., Hagan, J. E., Obeng, P., Agormedah, E. K., Srem-Sai, M., &amp; Schack, T. (2025). Academic resilience and motivation as predictors of academic engagement among rural and urban high school students in Ghana. </w:t>
      </w:r>
      <w:r w:rsidRPr="002328F3">
        <w:rPr>
          <w:rFonts w:ascii="Arial" w:hAnsi="Arial" w:cs="Arial"/>
          <w:i/>
          <w:iCs/>
          <w:color w:val="000000" w:themeColor="text1"/>
        </w:rPr>
        <w:t>Youth</w:t>
      </w:r>
      <w:r w:rsidRPr="002328F3">
        <w:rPr>
          <w:rFonts w:ascii="Arial" w:hAnsi="Arial" w:cs="Arial"/>
          <w:color w:val="000000" w:themeColor="text1"/>
        </w:rPr>
        <w:t xml:space="preserve">, </w:t>
      </w:r>
      <w:r w:rsidRPr="002328F3">
        <w:rPr>
          <w:rFonts w:ascii="Arial" w:hAnsi="Arial" w:cs="Arial"/>
          <w:i/>
          <w:iCs/>
          <w:color w:val="000000" w:themeColor="text1"/>
        </w:rPr>
        <w:t>5</w:t>
      </w:r>
      <w:r w:rsidRPr="002328F3">
        <w:rPr>
          <w:rFonts w:ascii="Arial" w:hAnsi="Arial" w:cs="Arial"/>
          <w:color w:val="000000" w:themeColor="text1"/>
        </w:rPr>
        <w:t xml:space="preserve">(1), 11. </w:t>
      </w:r>
      <w:hyperlink r:id="rId15" w:history="1">
        <w:r w:rsidRPr="002328F3">
          <w:rPr>
            <w:rStyle w:val="Hyperlink"/>
            <w:rFonts w:ascii="Arial" w:hAnsi="Arial" w:cs="Arial"/>
          </w:rPr>
          <w:t>https://doi.org/10.3390/youth5010011</w:t>
        </w:r>
      </w:hyperlink>
    </w:p>
    <w:p w14:paraId="645DE904" w14:textId="77777777" w:rsidR="00140793" w:rsidRPr="002328F3" w:rsidRDefault="00140793" w:rsidP="002328F3">
      <w:pPr>
        <w:tabs>
          <w:tab w:val="left" w:pos="9214"/>
        </w:tabs>
        <w:adjustRightInd w:val="0"/>
        <w:ind w:left="720" w:hanging="720"/>
        <w:jc w:val="both"/>
        <w:rPr>
          <w:rFonts w:ascii="Arial" w:hAnsi="Arial" w:cs="Arial"/>
          <w:color w:val="000000" w:themeColor="text1"/>
        </w:rPr>
      </w:pPr>
    </w:p>
    <w:p w14:paraId="6AECEE0A" w14:textId="77777777" w:rsidR="00140793" w:rsidRPr="002328F3" w:rsidRDefault="00140793" w:rsidP="002328F3">
      <w:pPr>
        <w:tabs>
          <w:tab w:val="left" w:pos="9214"/>
        </w:tabs>
        <w:adjustRightInd w:val="0"/>
        <w:ind w:left="720" w:hanging="720"/>
        <w:jc w:val="both"/>
        <w:rPr>
          <w:rFonts w:ascii="Arial" w:hAnsi="Arial" w:cs="Arial"/>
        </w:rPr>
      </w:pPr>
      <w:r w:rsidRPr="002328F3">
        <w:rPr>
          <w:rFonts w:ascii="Arial" w:hAnsi="Arial" w:cs="Arial"/>
          <w:color w:val="000000" w:themeColor="text1"/>
          <w:shd w:val="clear" w:color="auto" w:fill="FFFFFF"/>
        </w:rPr>
        <w:t>American Psychological Association. (2020). </w:t>
      </w:r>
      <w:r w:rsidRPr="002328F3">
        <w:rPr>
          <w:rStyle w:val="Emphasis"/>
          <w:rFonts w:ascii="Arial" w:hAnsi="Arial" w:cs="Arial"/>
          <w:color w:val="000000" w:themeColor="text1"/>
          <w:shd w:val="clear" w:color="auto" w:fill="FFFFFF"/>
        </w:rPr>
        <w:t>Publication manual of the American Psychological Association</w:t>
      </w:r>
      <w:r w:rsidRPr="002328F3">
        <w:rPr>
          <w:rFonts w:ascii="Arial" w:hAnsi="Arial" w:cs="Arial"/>
          <w:color w:val="000000" w:themeColor="text1"/>
          <w:shd w:val="clear" w:color="auto" w:fill="FFFFFF"/>
        </w:rPr>
        <w:t> (7th ed.). </w:t>
      </w:r>
      <w:hyperlink r:id="rId16" w:tgtFrame="_blank" w:history="1">
        <w:r w:rsidRPr="002328F3">
          <w:rPr>
            <w:rStyle w:val="Hyperlink"/>
            <w:rFonts w:ascii="Arial" w:hAnsi="Arial" w:cs="Arial"/>
            <w:color w:val="000000" w:themeColor="text1"/>
            <w:u w:val="none"/>
            <w:shd w:val="clear" w:color="auto" w:fill="FFFFFF"/>
          </w:rPr>
          <w:t>https://doi.org/10.1037/0000165-000</w:t>
        </w:r>
      </w:hyperlink>
    </w:p>
    <w:p w14:paraId="1E9D5583" w14:textId="77777777" w:rsidR="00140793" w:rsidRPr="002328F3" w:rsidRDefault="00140793" w:rsidP="002328F3">
      <w:pPr>
        <w:tabs>
          <w:tab w:val="left" w:pos="9214"/>
        </w:tabs>
        <w:adjustRightInd w:val="0"/>
        <w:ind w:left="720" w:hanging="720"/>
        <w:jc w:val="both"/>
        <w:rPr>
          <w:rFonts w:ascii="Arial" w:hAnsi="Arial" w:cs="Arial"/>
          <w:color w:val="000000" w:themeColor="text1"/>
        </w:rPr>
      </w:pPr>
    </w:p>
    <w:p w14:paraId="1E74D2FF" w14:textId="77777777" w:rsidR="00140793" w:rsidRPr="002328F3" w:rsidRDefault="00140793" w:rsidP="002328F3">
      <w:pPr>
        <w:tabs>
          <w:tab w:val="left" w:pos="9214"/>
        </w:tabs>
        <w:adjustRightInd w:val="0"/>
        <w:ind w:left="720" w:hanging="720"/>
        <w:jc w:val="both"/>
        <w:rPr>
          <w:rFonts w:ascii="Arial" w:hAnsi="Arial" w:cs="Arial"/>
        </w:rPr>
      </w:pPr>
      <w:proofErr w:type="spellStart"/>
      <w:r w:rsidRPr="002328F3">
        <w:rPr>
          <w:rFonts w:ascii="Arial" w:hAnsi="Arial" w:cs="Arial"/>
          <w:color w:val="000000" w:themeColor="text1"/>
          <w:shd w:val="clear" w:color="auto" w:fill="FFFFFF"/>
        </w:rPr>
        <w:t>Aprecia</w:t>
      </w:r>
      <w:proofErr w:type="spellEnd"/>
      <w:r w:rsidRPr="002328F3">
        <w:rPr>
          <w:rFonts w:ascii="Arial" w:hAnsi="Arial" w:cs="Arial"/>
          <w:color w:val="000000" w:themeColor="text1"/>
          <w:shd w:val="clear" w:color="auto" w:fill="FFFFFF"/>
        </w:rPr>
        <w:t>, N. A. B., Barrera, G. A., Cuares, K. R. A., Cuison, M. J. L., Lazaro, M. K. D., Pat-</w:t>
      </w:r>
      <w:proofErr w:type="spellStart"/>
      <w:r w:rsidRPr="002328F3">
        <w:rPr>
          <w:rFonts w:ascii="Arial" w:hAnsi="Arial" w:cs="Arial"/>
          <w:color w:val="000000" w:themeColor="text1"/>
          <w:shd w:val="clear" w:color="auto" w:fill="FFFFFF"/>
        </w:rPr>
        <w:t>i</w:t>
      </w:r>
      <w:proofErr w:type="spellEnd"/>
      <w:r w:rsidRPr="002328F3">
        <w:rPr>
          <w:rFonts w:ascii="Arial" w:hAnsi="Arial" w:cs="Arial"/>
          <w:color w:val="000000" w:themeColor="text1"/>
          <w:shd w:val="clear" w:color="auto" w:fill="FFFFFF"/>
        </w:rPr>
        <w:t xml:space="preserve">, K. K. M., &amp; Sayson, Y. J. H. (2022). A descriptive correlational study on the physical environment and perceived academic performance of STEM online learners. </w:t>
      </w:r>
      <w:hyperlink r:id="rId17" w:history="1">
        <w:r w:rsidRPr="002328F3">
          <w:rPr>
            <w:rStyle w:val="Hyperlink"/>
            <w:rFonts w:ascii="Arial" w:hAnsi="Arial" w:cs="Arial"/>
            <w:color w:val="000000" w:themeColor="text1"/>
            <w:u w:val="none"/>
            <w:shd w:val="clear" w:color="auto" w:fill="FFFFFF"/>
          </w:rPr>
          <w:t>https://animorepository.dlsu.edu.ph/conf_shsrescon/2022/paper_cli/3/</w:t>
        </w:r>
      </w:hyperlink>
    </w:p>
    <w:p w14:paraId="0AD34AF5" w14:textId="77777777" w:rsidR="00140793" w:rsidRPr="002328F3" w:rsidRDefault="00140793" w:rsidP="002328F3">
      <w:pPr>
        <w:tabs>
          <w:tab w:val="left" w:pos="9214"/>
        </w:tabs>
        <w:adjustRightInd w:val="0"/>
        <w:ind w:left="720" w:hanging="720"/>
        <w:jc w:val="both"/>
        <w:rPr>
          <w:rFonts w:ascii="Arial" w:hAnsi="Arial" w:cs="Arial"/>
          <w:color w:val="000000" w:themeColor="text1"/>
        </w:rPr>
      </w:pPr>
    </w:p>
    <w:p w14:paraId="0DDB2B9B" w14:textId="77777777" w:rsidR="00E04F2F" w:rsidRPr="002328F3" w:rsidRDefault="00140793" w:rsidP="002328F3">
      <w:pPr>
        <w:tabs>
          <w:tab w:val="left" w:pos="9214"/>
        </w:tabs>
        <w:adjustRightInd w:val="0"/>
        <w:ind w:left="720" w:hanging="720"/>
        <w:jc w:val="both"/>
        <w:rPr>
          <w:rFonts w:ascii="Arial" w:hAnsi="Arial" w:cs="Arial"/>
        </w:rPr>
      </w:pPr>
      <w:r w:rsidRPr="002328F3">
        <w:rPr>
          <w:rFonts w:ascii="Arial" w:hAnsi="Arial" w:cs="Arial"/>
          <w:color w:val="000000" w:themeColor="text1"/>
        </w:rPr>
        <w:t xml:space="preserve">Chen, L., </w:t>
      </w:r>
      <w:proofErr w:type="spellStart"/>
      <w:r w:rsidRPr="002328F3">
        <w:rPr>
          <w:rFonts w:ascii="Arial" w:hAnsi="Arial" w:cs="Arial"/>
          <w:color w:val="000000" w:themeColor="text1"/>
        </w:rPr>
        <w:t>Aliasa</w:t>
      </w:r>
      <w:proofErr w:type="spellEnd"/>
      <w:r w:rsidRPr="002328F3">
        <w:rPr>
          <w:rFonts w:ascii="Arial" w:hAnsi="Arial" w:cs="Arial"/>
          <w:color w:val="000000" w:themeColor="text1"/>
        </w:rPr>
        <w:t xml:space="preserve">, N. B., &amp; Yao, H. (2025). Influence of career Preparation of Vocational college graduates’ Career Decision-Making: Mediating Role of Self-Efficacy. </w:t>
      </w:r>
      <w:r w:rsidRPr="002328F3">
        <w:rPr>
          <w:rFonts w:ascii="Arial" w:hAnsi="Arial" w:cs="Arial"/>
          <w:i/>
          <w:iCs/>
          <w:color w:val="000000" w:themeColor="text1"/>
        </w:rPr>
        <w:t>International Journal of Research and Innovation in Applied Science</w:t>
      </w:r>
      <w:r w:rsidRPr="002328F3">
        <w:rPr>
          <w:rFonts w:ascii="Arial" w:hAnsi="Arial" w:cs="Arial"/>
          <w:color w:val="000000" w:themeColor="text1"/>
        </w:rPr>
        <w:t xml:space="preserve">, </w:t>
      </w:r>
      <w:r w:rsidRPr="002328F3">
        <w:rPr>
          <w:rFonts w:ascii="Arial" w:hAnsi="Arial" w:cs="Arial"/>
          <w:i/>
          <w:iCs/>
          <w:color w:val="000000" w:themeColor="text1"/>
        </w:rPr>
        <w:t>X</w:t>
      </w:r>
      <w:r w:rsidRPr="002328F3">
        <w:rPr>
          <w:rFonts w:ascii="Arial" w:hAnsi="Arial" w:cs="Arial"/>
          <w:color w:val="000000" w:themeColor="text1"/>
        </w:rPr>
        <w:t xml:space="preserve">(V), 1192–1204. </w:t>
      </w:r>
      <w:hyperlink r:id="rId18" w:history="1">
        <w:r w:rsidRPr="002328F3">
          <w:rPr>
            <w:rStyle w:val="Hyperlink"/>
            <w:rFonts w:ascii="Arial" w:hAnsi="Arial" w:cs="Arial"/>
          </w:rPr>
          <w:t>https://doi.org/10.51584/ijrias.2025.1005000105</w:t>
        </w:r>
      </w:hyperlink>
    </w:p>
    <w:p w14:paraId="1367739B" w14:textId="77777777" w:rsidR="00E04F2F" w:rsidRPr="002328F3" w:rsidRDefault="00E04F2F" w:rsidP="002328F3">
      <w:pPr>
        <w:tabs>
          <w:tab w:val="left" w:pos="9214"/>
        </w:tabs>
        <w:adjustRightInd w:val="0"/>
        <w:ind w:left="720" w:hanging="720"/>
        <w:jc w:val="both"/>
        <w:rPr>
          <w:rFonts w:ascii="Arial" w:hAnsi="Arial" w:cs="Arial"/>
        </w:rPr>
      </w:pPr>
    </w:p>
    <w:p w14:paraId="3D7EC394" w14:textId="2C249B52" w:rsidR="00E04F2F" w:rsidRPr="002328F3" w:rsidRDefault="00E04F2F" w:rsidP="002328F3">
      <w:pPr>
        <w:tabs>
          <w:tab w:val="left" w:pos="9214"/>
        </w:tabs>
        <w:adjustRightInd w:val="0"/>
        <w:ind w:left="720" w:hanging="720"/>
        <w:jc w:val="both"/>
        <w:rPr>
          <w:rFonts w:ascii="Arial" w:hAnsi="Arial" w:cs="Arial"/>
          <w:color w:val="000000" w:themeColor="text1"/>
        </w:rPr>
      </w:pPr>
      <w:r w:rsidRPr="002328F3">
        <w:rPr>
          <w:rFonts w:ascii="Arial" w:hAnsi="Arial" w:cs="Arial"/>
        </w:rPr>
        <w:t xml:space="preserve">Cuy, N. A., &amp; Salinas, E. M. (2019). Aspiration and readiness of Filipino senior high school students in pursuing college degree. </w:t>
      </w:r>
      <w:r w:rsidRPr="002328F3">
        <w:rPr>
          <w:rFonts w:ascii="Arial" w:hAnsi="Arial" w:cs="Arial"/>
          <w:i/>
          <w:iCs/>
        </w:rPr>
        <w:t>Open Journal of Social Sciences</w:t>
      </w:r>
      <w:r w:rsidRPr="002328F3">
        <w:rPr>
          <w:rFonts w:ascii="Arial" w:hAnsi="Arial" w:cs="Arial"/>
        </w:rPr>
        <w:t xml:space="preserve">, </w:t>
      </w:r>
      <w:r w:rsidRPr="002328F3">
        <w:rPr>
          <w:rFonts w:ascii="Arial" w:hAnsi="Arial" w:cs="Arial"/>
          <w:i/>
          <w:iCs/>
        </w:rPr>
        <w:t>07</w:t>
      </w:r>
      <w:r w:rsidRPr="002328F3">
        <w:rPr>
          <w:rFonts w:ascii="Arial" w:hAnsi="Arial" w:cs="Arial"/>
        </w:rPr>
        <w:t xml:space="preserve">(05), 143–152. </w:t>
      </w:r>
      <w:r w:rsidRPr="002328F3">
        <w:rPr>
          <w:rStyle w:val="url"/>
          <w:rFonts w:ascii="Arial" w:hAnsi="Arial" w:cs="Arial"/>
        </w:rPr>
        <w:t>https://doi.org/10.4236/jss.2019.75012</w:t>
      </w:r>
    </w:p>
    <w:p w14:paraId="3660CADD" w14:textId="77777777" w:rsidR="00E04F2F" w:rsidRPr="002328F3" w:rsidRDefault="00E04F2F" w:rsidP="002328F3">
      <w:pPr>
        <w:tabs>
          <w:tab w:val="left" w:pos="9214"/>
        </w:tabs>
        <w:adjustRightInd w:val="0"/>
        <w:ind w:left="720" w:hanging="720"/>
        <w:jc w:val="both"/>
        <w:rPr>
          <w:rFonts w:ascii="Arial" w:hAnsi="Arial" w:cs="Arial"/>
          <w:color w:val="000000" w:themeColor="text1"/>
        </w:rPr>
      </w:pPr>
    </w:p>
    <w:p w14:paraId="63EC38BD" w14:textId="02CABA7C" w:rsidR="00140793" w:rsidRPr="002328F3" w:rsidRDefault="00140793" w:rsidP="002328F3">
      <w:pPr>
        <w:tabs>
          <w:tab w:val="left" w:pos="9214"/>
        </w:tabs>
        <w:adjustRightInd w:val="0"/>
        <w:ind w:left="720" w:hanging="720"/>
        <w:jc w:val="both"/>
        <w:rPr>
          <w:rFonts w:ascii="Arial" w:hAnsi="Arial" w:cs="Arial"/>
        </w:rPr>
      </w:pPr>
      <w:r w:rsidRPr="002328F3">
        <w:rPr>
          <w:rFonts w:ascii="Arial" w:hAnsi="Arial" w:cs="Arial"/>
          <w:color w:val="000000" w:themeColor="text1"/>
        </w:rPr>
        <w:t xml:space="preserve">Dayag, R. P., &amp; </w:t>
      </w:r>
      <w:proofErr w:type="spellStart"/>
      <w:r w:rsidRPr="002328F3">
        <w:rPr>
          <w:rFonts w:ascii="Arial" w:hAnsi="Arial" w:cs="Arial"/>
          <w:color w:val="000000" w:themeColor="text1"/>
        </w:rPr>
        <w:t>Picajas</w:t>
      </w:r>
      <w:proofErr w:type="spellEnd"/>
      <w:r w:rsidRPr="002328F3">
        <w:rPr>
          <w:rFonts w:ascii="Arial" w:hAnsi="Arial" w:cs="Arial"/>
          <w:color w:val="000000" w:themeColor="text1"/>
        </w:rPr>
        <w:t xml:space="preserve">, J. J. (2025). Strengthening career readiness through structured career guidance services of grade 11 students. </w:t>
      </w:r>
      <w:r w:rsidRPr="002328F3">
        <w:rPr>
          <w:rFonts w:ascii="Arial" w:hAnsi="Arial" w:cs="Arial"/>
          <w:i/>
          <w:iCs/>
          <w:color w:val="000000" w:themeColor="text1"/>
        </w:rPr>
        <w:t>Global Journal of Guidance and Counseling in Schools Current Perspectives</w:t>
      </w:r>
      <w:r w:rsidRPr="002328F3">
        <w:rPr>
          <w:rFonts w:ascii="Arial" w:hAnsi="Arial" w:cs="Arial"/>
          <w:color w:val="000000" w:themeColor="text1"/>
        </w:rPr>
        <w:t xml:space="preserve">, </w:t>
      </w:r>
      <w:r w:rsidRPr="002328F3">
        <w:rPr>
          <w:rFonts w:ascii="Arial" w:hAnsi="Arial" w:cs="Arial"/>
          <w:i/>
          <w:iCs/>
          <w:color w:val="000000" w:themeColor="text1"/>
        </w:rPr>
        <w:t>15</w:t>
      </w:r>
      <w:r w:rsidRPr="002328F3">
        <w:rPr>
          <w:rFonts w:ascii="Arial" w:hAnsi="Arial" w:cs="Arial"/>
          <w:color w:val="000000" w:themeColor="text1"/>
        </w:rPr>
        <w:t xml:space="preserve">(2), 174–194. </w:t>
      </w:r>
      <w:hyperlink r:id="rId19" w:history="1">
        <w:r w:rsidRPr="002328F3">
          <w:rPr>
            <w:rStyle w:val="Hyperlink"/>
            <w:rFonts w:ascii="Arial" w:hAnsi="Arial" w:cs="Arial"/>
            <w:color w:val="000000" w:themeColor="text1"/>
            <w:u w:val="none"/>
          </w:rPr>
          <w:t>https://doi.org/10.18844/gjgc.v15i2.9758</w:t>
        </w:r>
      </w:hyperlink>
    </w:p>
    <w:p w14:paraId="57985946" w14:textId="77777777" w:rsidR="00140793" w:rsidRPr="002328F3" w:rsidRDefault="00140793" w:rsidP="002328F3">
      <w:pPr>
        <w:tabs>
          <w:tab w:val="left" w:pos="9214"/>
        </w:tabs>
        <w:adjustRightInd w:val="0"/>
        <w:ind w:left="720" w:hanging="720"/>
        <w:jc w:val="both"/>
        <w:rPr>
          <w:rStyle w:val="url"/>
          <w:rFonts w:ascii="Arial" w:hAnsi="Arial" w:cs="Arial"/>
          <w:color w:val="000000" w:themeColor="text1"/>
        </w:rPr>
      </w:pPr>
    </w:p>
    <w:p w14:paraId="78498A7E" w14:textId="77777777" w:rsidR="00140793" w:rsidRPr="002328F3" w:rsidRDefault="00140793" w:rsidP="002328F3">
      <w:pPr>
        <w:tabs>
          <w:tab w:val="left" w:pos="9214"/>
        </w:tabs>
        <w:adjustRightInd w:val="0"/>
        <w:ind w:left="720" w:hanging="720"/>
        <w:jc w:val="both"/>
        <w:rPr>
          <w:rFonts w:ascii="Arial" w:hAnsi="Arial" w:cs="Arial"/>
        </w:rPr>
      </w:pPr>
      <w:proofErr w:type="spellStart"/>
      <w:r w:rsidRPr="002328F3">
        <w:rPr>
          <w:rFonts w:ascii="Arial" w:hAnsi="Arial" w:cs="Arial"/>
          <w:color w:val="000000" w:themeColor="text1"/>
        </w:rPr>
        <w:t>Digamon</w:t>
      </w:r>
      <w:proofErr w:type="spellEnd"/>
      <w:r w:rsidRPr="002328F3">
        <w:rPr>
          <w:rFonts w:ascii="Arial" w:hAnsi="Arial" w:cs="Arial"/>
          <w:color w:val="000000" w:themeColor="text1"/>
        </w:rPr>
        <w:t xml:space="preserve">, J., &amp; De La Peña, J. (2021). Attitudes of senior high school students towards career decision making. </w:t>
      </w:r>
      <w:r w:rsidRPr="002328F3">
        <w:rPr>
          <w:rFonts w:ascii="Arial" w:hAnsi="Arial" w:cs="Arial"/>
          <w:i/>
          <w:iCs/>
          <w:color w:val="000000" w:themeColor="text1"/>
        </w:rPr>
        <w:t>JPAIR Institutional Research</w:t>
      </w:r>
      <w:r w:rsidRPr="002328F3">
        <w:rPr>
          <w:rFonts w:ascii="Arial" w:hAnsi="Arial" w:cs="Arial"/>
          <w:color w:val="000000" w:themeColor="text1"/>
        </w:rPr>
        <w:t xml:space="preserve">, </w:t>
      </w:r>
      <w:r w:rsidRPr="002328F3">
        <w:rPr>
          <w:rFonts w:ascii="Arial" w:hAnsi="Arial" w:cs="Arial"/>
          <w:i/>
          <w:iCs/>
          <w:color w:val="000000" w:themeColor="text1"/>
        </w:rPr>
        <w:t>16</w:t>
      </w:r>
      <w:r w:rsidRPr="002328F3">
        <w:rPr>
          <w:rFonts w:ascii="Arial" w:hAnsi="Arial" w:cs="Arial"/>
          <w:color w:val="000000" w:themeColor="text1"/>
        </w:rPr>
        <w:t xml:space="preserve">(1), 72–89. </w:t>
      </w:r>
      <w:hyperlink r:id="rId20" w:history="1">
        <w:r w:rsidRPr="002328F3">
          <w:rPr>
            <w:rStyle w:val="Hyperlink"/>
            <w:rFonts w:ascii="Arial" w:hAnsi="Arial" w:cs="Arial"/>
            <w:color w:val="000000" w:themeColor="text1"/>
            <w:u w:val="none"/>
          </w:rPr>
          <w:t>https://doi.org/10.7719/irj.v16i1.617</w:t>
        </w:r>
      </w:hyperlink>
    </w:p>
    <w:p w14:paraId="14AA116B" w14:textId="77777777" w:rsidR="00140793" w:rsidRPr="002328F3" w:rsidRDefault="00140793" w:rsidP="002328F3">
      <w:pPr>
        <w:tabs>
          <w:tab w:val="left" w:pos="9214"/>
        </w:tabs>
        <w:adjustRightInd w:val="0"/>
        <w:ind w:left="720" w:hanging="720"/>
        <w:jc w:val="both"/>
        <w:rPr>
          <w:rFonts w:ascii="Arial" w:hAnsi="Arial" w:cs="Arial"/>
          <w:color w:val="000000" w:themeColor="text1"/>
        </w:rPr>
      </w:pPr>
    </w:p>
    <w:p w14:paraId="385300D4" w14:textId="77777777" w:rsidR="00140793" w:rsidRPr="002328F3" w:rsidRDefault="00140793" w:rsidP="002328F3">
      <w:pPr>
        <w:tabs>
          <w:tab w:val="left" w:pos="9214"/>
        </w:tabs>
        <w:adjustRightInd w:val="0"/>
        <w:ind w:left="720" w:hanging="720"/>
        <w:jc w:val="both"/>
        <w:rPr>
          <w:rFonts w:ascii="Arial" w:hAnsi="Arial" w:cs="Arial"/>
        </w:rPr>
      </w:pPr>
      <w:proofErr w:type="spellStart"/>
      <w:r w:rsidRPr="002328F3">
        <w:rPr>
          <w:rFonts w:ascii="Arial" w:hAnsi="Arial" w:cs="Arial"/>
          <w:color w:val="000000" w:themeColor="text1"/>
        </w:rPr>
        <w:t>Gimarino</w:t>
      </w:r>
      <w:proofErr w:type="spellEnd"/>
      <w:r w:rsidRPr="002328F3">
        <w:rPr>
          <w:rFonts w:ascii="Arial" w:hAnsi="Arial" w:cs="Arial"/>
          <w:color w:val="000000" w:themeColor="text1"/>
        </w:rPr>
        <w:t xml:space="preserve">, E. T. (2024). Career Choice and Self-Efficacy toward senior high school students’ career goals in the Philippines. </w:t>
      </w:r>
      <w:r w:rsidRPr="002328F3">
        <w:rPr>
          <w:rFonts w:ascii="Arial" w:hAnsi="Arial" w:cs="Arial"/>
          <w:i/>
          <w:iCs/>
          <w:color w:val="000000" w:themeColor="text1"/>
        </w:rPr>
        <w:t>Indonesian Journal of Education Research (</w:t>
      </w:r>
      <w:proofErr w:type="spellStart"/>
      <w:r w:rsidRPr="002328F3">
        <w:rPr>
          <w:rFonts w:ascii="Arial" w:hAnsi="Arial" w:cs="Arial"/>
          <w:i/>
          <w:iCs/>
          <w:color w:val="000000" w:themeColor="text1"/>
        </w:rPr>
        <w:t>IJoER</w:t>
      </w:r>
      <w:proofErr w:type="spellEnd"/>
      <w:r w:rsidRPr="002328F3">
        <w:rPr>
          <w:rFonts w:ascii="Arial" w:hAnsi="Arial" w:cs="Arial"/>
          <w:i/>
          <w:iCs/>
          <w:color w:val="000000" w:themeColor="text1"/>
        </w:rPr>
        <w:t>)</w:t>
      </w:r>
      <w:r w:rsidRPr="002328F3">
        <w:rPr>
          <w:rFonts w:ascii="Arial" w:hAnsi="Arial" w:cs="Arial"/>
          <w:color w:val="000000" w:themeColor="text1"/>
        </w:rPr>
        <w:t xml:space="preserve">, </w:t>
      </w:r>
      <w:r w:rsidRPr="002328F3">
        <w:rPr>
          <w:rFonts w:ascii="Arial" w:hAnsi="Arial" w:cs="Arial"/>
          <w:i/>
          <w:iCs/>
          <w:color w:val="000000" w:themeColor="text1"/>
        </w:rPr>
        <w:t>5</w:t>
      </w:r>
      <w:r w:rsidRPr="002328F3">
        <w:rPr>
          <w:rFonts w:ascii="Arial" w:hAnsi="Arial" w:cs="Arial"/>
          <w:color w:val="000000" w:themeColor="text1"/>
        </w:rPr>
        <w:t xml:space="preserve">(5), 187–195. </w:t>
      </w:r>
      <w:hyperlink r:id="rId21" w:history="1">
        <w:r w:rsidRPr="002328F3">
          <w:rPr>
            <w:rStyle w:val="Hyperlink"/>
            <w:rFonts w:ascii="Arial" w:hAnsi="Arial" w:cs="Arial"/>
            <w:u w:val="none"/>
          </w:rPr>
          <w:t>https://doi.org/10.37251/ijoer.v5i5.1079</w:t>
        </w:r>
      </w:hyperlink>
    </w:p>
    <w:p w14:paraId="294D03FB" w14:textId="77777777" w:rsidR="00140793" w:rsidRPr="002328F3" w:rsidRDefault="00140793" w:rsidP="002328F3">
      <w:pPr>
        <w:tabs>
          <w:tab w:val="left" w:pos="9214"/>
        </w:tabs>
        <w:adjustRightInd w:val="0"/>
        <w:ind w:left="720" w:hanging="720"/>
        <w:jc w:val="both"/>
        <w:rPr>
          <w:rStyle w:val="url"/>
          <w:rFonts w:ascii="Arial" w:hAnsi="Arial" w:cs="Arial"/>
          <w:color w:val="000000" w:themeColor="text1"/>
        </w:rPr>
      </w:pPr>
    </w:p>
    <w:p w14:paraId="6353A4FF" w14:textId="1C193EA4" w:rsidR="00140793" w:rsidRPr="002328F3" w:rsidRDefault="00140793" w:rsidP="002328F3">
      <w:pPr>
        <w:tabs>
          <w:tab w:val="left" w:pos="9214"/>
        </w:tabs>
        <w:adjustRightInd w:val="0"/>
        <w:ind w:left="720" w:hanging="720"/>
        <w:jc w:val="both"/>
        <w:rPr>
          <w:rStyle w:val="url"/>
          <w:rFonts w:ascii="Arial" w:eastAsiaTheme="majorEastAsia" w:hAnsi="Arial" w:cs="Arial"/>
        </w:rPr>
      </w:pPr>
      <w:proofErr w:type="spellStart"/>
      <w:r w:rsidRPr="002328F3">
        <w:rPr>
          <w:rFonts w:ascii="Arial" w:hAnsi="Arial" w:cs="Arial"/>
        </w:rPr>
        <w:lastRenderedPageBreak/>
        <w:t>Youngju</w:t>
      </w:r>
      <w:proofErr w:type="spellEnd"/>
      <w:r w:rsidRPr="002328F3">
        <w:rPr>
          <w:rFonts w:ascii="Arial" w:hAnsi="Arial" w:cs="Arial"/>
        </w:rPr>
        <w:t xml:space="preserve">, J., &amp; </w:t>
      </w:r>
      <w:proofErr w:type="spellStart"/>
      <w:r w:rsidRPr="002328F3">
        <w:rPr>
          <w:rFonts w:ascii="Arial" w:hAnsi="Arial" w:cs="Arial"/>
        </w:rPr>
        <w:t>Seungkyoung</w:t>
      </w:r>
      <w:proofErr w:type="spellEnd"/>
      <w:r w:rsidRPr="002328F3">
        <w:rPr>
          <w:rFonts w:ascii="Arial" w:hAnsi="Arial" w:cs="Arial"/>
        </w:rPr>
        <w:t xml:space="preserve">, Y. (2024). Effects of career Decision-Making Self-Efficacy, career outcome expectation, and career consciousness maturity on career preparation behavior of nursing students. </w:t>
      </w:r>
      <w:r w:rsidRPr="002328F3">
        <w:rPr>
          <w:rFonts w:ascii="Arial" w:hAnsi="Arial" w:cs="Arial"/>
          <w:i/>
          <w:iCs/>
        </w:rPr>
        <w:t>Journal of Curriculum and Teaching</w:t>
      </w:r>
      <w:r w:rsidRPr="002328F3">
        <w:rPr>
          <w:rFonts w:ascii="Arial" w:hAnsi="Arial" w:cs="Arial"/>
        </w:rPr>
        <w:t xml:space="preserve">, </w:t>
      </w:r>
      <w:r w:rsidRPr="002328F3">
        <w:rPr>
          <w:rFonts w:ascii="Arial" w:hAnsi="Arial" w:cs="Arial"/>
          <w:i/>
          <w:iCs/>
        </w:rPr>
        <w:t>13</w:t>
      </w:r>
      <w:r w:rsidRPr="002328F3">
        <w:rPr>
          <w:rFonts w:ascii="Arial" w:hAnsi="Arial" w:cs="Arial"/>
        </w:rPr>
        <w:t xml:space="preserve">(1), 384. </w:t>
      </w:r>
      <w:hyperlink r:id="rId22" w:history="1">
        <w:r w:rsidRPr="002328F3">
          <w:rPr>
            <w:rStyle w:val="Hyperlink"/>
            <w:rFonts w:ascii="Arial" w:eastAsiaTheme="majorEastAsia" w:hAnsi="Arial" w:cs="Arial"/>
          </w:rPr>
          <w:t>https://doi.org/10.5430/jct.v13n1p384</w:t>
        </w:r>
      </w:hyperlink>
    </w:p>
    <w:p w14:paraId="292239A1" w14:textId="77777777" w:rsidR="00140793" w:rsidRPr="002328F3" w:rsidRDefault="00140793" w:rsidP="002328F3">
      <w:pPr>
        <w:tabs>
          <w:tab w:val="left" w:pos="9214"/>
        </w:tabs>
        <w:adjustRightInd w:val="0"/>
        <w:ind w:left="720" w:hanging="720"/>
        <w:jc w:val="both"/>
        <w:rPr>
          <w:rFonts w:ascii="Arial" w:hAnsi="Arial" w:cs="Arial"/>
          <w:color w:val="000000" w:themeColor="text1"/>
        </w:rPr>
      </w:pPr>
    </w:p>
    <w:p w14:paraId="1AEDBEA1" w14:textId="77777777" w:rsidR="00140793" w:rsidRPr="002328F3" w:rsidRDefault="00140793" w:rsidP="002328F3">
      <w:pPr>
        <w:tabs>
          <w:tab w:val="left" w:pos="9214"/>
        </w:tabs>
        <w:adjustRightInd w:val="0"/>
        <w:ind w:left="720" w:hanging="720"/>
        <w:jc w:val="both"/>
        <w:rPr>
          <w:rFonts w:ascii="Arial" w:hAnsi="Arial" w:cs="Arial"/>
        </w:rPr>
      </w:pPr>
      <w:r w:rsidRPr="002328F3">
        <w:rPr>
          <w:rFonts w:ascii="Arial" w:hAnsi="Arial" w:cs="Arial"/>
          <w:color w:val="000000" w:themeColor="text1"/>
          <w:shd w:val="clear" w:color="auto" w:fill="FFFFFF"/>
        </w:rPr>
        <w:t xml:space="preserve">Lames, E. P., Leilanie, D., &amp; </w:t>
      </w:r>
      <w:proofErr w:type="spellStart"/>
      <w:r w:rsidRPr="002328F3">
        <w:rPr>
          <w:rFonts w:ascii="Arial" w:hAnsi="Arial" w:cs="Arial"/>
          <w:color w:val="000000" w:themeColor="text1"/>
          <w:shd w:val="clear" w:color="auto" w:fill="FFFFFF"/>
        </w:rPr>
        <w:t>Tingzon</w:t>
      </w:r>
      <w:proofErr w:type="spellEnd"/>
      <w:r w:rsidRPr="002328F3">
        <w:rPr>
          <w:rFonts w:ascii="Arial" w:hAnsi="Arial" w:cs="Arial"/>
          <w:color w:val="000000" w:themeColor="text1"/>
          <w:shd w:val="clear" w:color="auto" w:fill="FFFFFF"/>
        </w:rPr>
        <w:t>, L. (2024). Career development learning and employability skills as predictors of career competencies of senior high school students. </w:t>
      </w:r>
      <w:r w:rsidRPr="002328F3">
        <w:rPr>
          <w:rFonts w:ascii="Arial" w:hAnsi="Arial" w:cs="Arial"/>
          <w:i/>
          <w:iCs/>
          <w:color w:val="000000" w:themeColor="text1"/>
          <w:shd w:val="clear" w:color="auto" w:fill="FFFFFF"/>
        </w:rPr>
        <w:t>United International Journal for Research &amp; Technology</w:t>
      </w:r>
      <w:r w:rsidRPr="002328F3">
        <w:rPr>
          <w:rFonts w:ascii="Arial" w:hAnsi="Arial" w:cs="Arial"/>
          <w:color w:val="000000" w:themeColor="text1"/>
          <w:shd w:val="clear" w:color="auto" w:fill="FFFFFF"/>
        </w:rPr>
        <w:t>, </w:t>
      </w:r>
      <w:r w:rsidRPr="002328F3">
        <w:rPr>
          <w:rFonts w:ascii="Arial" w:hAnsi="Arial" w:cs="Arial"/>
          <w:i/>
          <w:iCs/>
          <w:color w:val="000000" w:themeColor="text1"/>
          <w:shd w:val="clear" w:color="auto" w:fill="FFFFFF"/>
        </w:rPr>
        <w:t>5</w:t>
      </w:r>
      <w:r w:rsidRPr="002328F3">
        <w:rPr>
          <w:rFonts w:ascii="Arial" w:hAnsi="Arial" w:cs="Arial"/>
          <w:color w:val="000000" w:themeColor="text1"/>
          <w:shd w:val="clear" w:color="auto" w:fill="FFFFFF"/>
        </w:rPr>
        <w:t>, 29-44.</w:t>
      </w:r>
      <w:r w:rsidRPr="002328F3">
        <w:rPr>
          <w:rFonts w:ascii="Arial" w:hAnsi="Arial" w:cs="Arial"/>
          <w:color w:val="000000" w:themeColor="text1"/>
        </w:rPr>
        <w:t xml:space="preserve"> </w:t>
      </w:r>
      <w:hyperlink r:id="rId23" w:history="1">
        <w:r w:rsidRPr="002328F3">
          <w:rPr>
            <w:rStyle w:val="Hyperlink"/>
            <w:rFonts w:ascii="Arial" w:hAnsi="Arial" w:cs="Arial"/>
            <w:color w:val="000000" w:themeColor="text1"/>
            <w:u w:val="none"/>
            <w:shd w:val="clear" w:color="auto" w:fill="FFFFFF"/>
          </w:rPr>
          <w:t>https://uijrt.com/articles/v5/i3/UIJRTV5I30004</w:t>
        </w:r>
      </w:hyperlink>
    </w:p>
    <w:p w14:paraId="6535558A" w14:textId="77777777" w:rsidR="00140793" w:rsidRPr="002328F3" w:rsidRDefault="00140793" w:rsidP="002328F3">
      <w:pPr>
        <w:tabs>
          <w:tab w:val="left" w:pos="9214"/>
        </w:tabs>
        <w:adjustRightInd w:val="0"/>
        <w:ind w:left="720" w:hanging="720"/>
        <w:jc w:val="both"/>
        <w:rPr>
          <w:rFonts w:ascii="Arial" w:hAnsi="Arial" w:cs="Arial"/>
          <w:color w:val="000000" w:themeColor="text1"/>
        </w:rPr>
      </w:pPr>
    </w:p>
    <w:p w14:paraId="4B732EDC" w14:textId="77777777" w:rsidR="00CF2C55" w:rsidRPr="002328F3" w:rsidRDefault="00140793" w:rsidP="002328F3">
      <w:pPr>
        <w:tabs>
          <w:tab w:val="left" w:pos="9214"/>
        </w:tabs>
        <w:adjustRightInd w:val="0"/>
        <w:ind w:left="720" w:hanging="720"/>
        <w:jc w:val="both"/>
        <w:rPr>
          <w:rFonts w:ascii="Arial" w:hAnsi="Arial" w:cs="Arial"/>
        </w:rPr>
      </w:pPr>
      <w:r w:rsidRPr="002328F3">
        <w:rPr>
          <w:rFonts w:ascii="Arial" w:hAnsi="Arial" w:cs="Arial"/>
          <w:color w:val="000000" w:themeColor="text1"/>
        </w:rPr>
        <w:t xml:space="preserve">Lee, S., Lee, S., Jung, J., Baek, S., Lee, S., &amp; Lee, S. (2022). The Relationship between Career Decision-Making Self-Efficacy, Career Preparation </w:t>
      </w:r>
      <w:proofErr w:type="spellStart"/>
      <w:r w:rsidRPr="002328F3">
        <w:rPr>
          <w:rFonts w:ascii="Arial" w:hAnsi="Arial" w:cs="Arial"/>
          <w:color w:val="000000" w:themeColor="text1"/>
        </w:rPr>
        <w:t>Behaviour</w:t>
      </w:r>
      <w:proofErr w:type="spellEnd"/>
      <w:r w:rsidRPr="002328F3">
        <w:rPr>
          <w:rFonts w:ascii="Arial" w:hAnsi="Arial" w:cs="Arial"/>
          <w:color w:val="000000" w:themeColor="text1"/>
        </w:rPr>
        <w:t xml:space="preserve"> and Career Decision Difficulties among South Korean College Students. </w:t>
      </w:r>
      <w:r w:rsidRPr="002328F3">
        <w:rPr>
          <w:rFonts w:ascii="Arial" w:hAnsi="Arial" w:cs="Arial"/>
          <w:i/>
          <w:iCs/>
          <w:color w:val="000000" w:themeColor="text1"/>
        </w:rPr>
        <w:t>Sustainability</w:t>
      </w:r>
      <w:r w:rsidRPr="002328F3">
        <w:rPr>
          <w:rFonts w:ascii="Arial" w:hAnsi="Arial" w:cs="Arial"/>
          <w:color w:val="000000" w:themeColor="text1"/>
        </w:rPr>
        <w:t xml:space="preserve">, </w:t>
      </w:r>
      <w:r w:rsidRPr="002328F3">
        <w:rPr>
          <w:rFonts w:ascii="Arial" w:hAnsi="Arial" w:cs="Arial"/>
          <w:i/>
          <w:iCs/>
          <w:color w:val="000000" w:themeColor="text1"/>
        </w:rPr>
        <w:t>14</w:t>
      </w:r>
      <w:r w:rsidRPr="002328F3">
        <w:rPr>
          <w:rFonts w:ascii="Arial" w:hAnsi="Arial" w:cs="Arial"/>
          <w:color w:val="000000" w:themeColor="text1"/>
        </w:rPr>
        <w:t xml:space="preserve">(21), 14384. </w:t>
      </w:r>
      <w:hyperlink r:id="rId24" w:history="1">
        <w:r w:rsidRPr="002328F3">
          <w:rPr>
            <w:rStyle w:val="Hyperlink"/>
            <w:rFonts w:ascii="Arial" w:hAnsi="Arial" w:cs="Arial"/>
          </w:rPr>
          <w:t>https://doi.org/10.3390/su142114384</w:t>
        </w:r>
      </w:hyperlink>
    </w:p>
    <w:p w14:paraId="4656E105" w14:textId="77777777" w:rsidR="00CF2C55" w:rsidRPr="002328F3" w:rsidRDefault="00CF2C55" w:rsidP="002328F3">
      <w:pPr>
        <w:tabs>
          <w:tab w:val="left" w:pos="9214"/>
        </w:tabs>
        <w:adjustRightInd w:val="0"/>
        <w:ind w:left="720" w:hanging="720"/>
        <w:jc w:val="both"/>
        <w:rPr>
          <w:rFonts w:ascii="Arial" w:hAnsi="Arial" w:cs="Arial"/>
        </w:rPr>
      </w:pPr>
    </w:p>
    <w:p w14:paraId="10F9B9C1" w14:textId="0587D083" w:rsidR="00CF2C55" w:rsidRPr="002328F3" w:rsidRDefault="00CF2C55" w:rsidP="002328F3">
      <w:pPr>
        <w:tabs>
          <w:tab w:val="left" w:pos="9214"/>
        </w:tabs>
        <w:adjustRightInd w:val="0"/>
        <w:ind w:left="720" w:hanging="720"/>
        <w:jc w:val="both"/>
        <w:rPr>
          <w:rFonts w:ascii="Arial" w:hAnsi="Arial" w:cs="Arial"/>
          <w:color w:val="000000" w:themeColor="text1"/>
        </w:rPr>
      </w:pPr>
      <w:r w:rsidRPr="002328F3">
        <w:rPr>
          <w:rFonts w:ascii="Arial" w:hAnsi="Arial" w:cs="Arial"/>
        </w:rPr>
        <w:t xml:space="preserve">Lent, R. W., Brown, S. D., &amp; Hackett, G. (1994). Toward a unifying social cognitive theory of career and academic interest, choice, and performance. </w:t>
      </w:r>
      <w:r w:rsidRPr="002328F3">
        <w:rPr>
          <w:rFonts w:ascii="Arial" w:hAnsi="Arial" w:cs="Arial"/>
          <w:i/>
          <w:iCs/>
        </w:rPr>
        <w:t>Journal of Vocational Behavior</w:t>
      </w:r>
      <w:r w:rsidRPr="002328F3">
        <w:rPr>
          <w:rFonts w:ascii="Arial" w:hAnsi="Arial" w:cs="Arial"/>
        </w:rPr>
        <w:t xml:space="preserve">, </w:t>
      </w:r>
      <w:r w:rsidRPr="002328F3">
        <w:rPr>
          <w:rFonts w:ascii="Arial" w:hAnsi="Arial" w:cs="Arial"/>
          <w:i/>
          <w:iCs/>
        </w:rPr>
        <w:t>45</w:t>
      </w:r>
      <w:r w:rsidRPr="002328F3">
        <w:rPr>
          <w:rFonts w:ascii="Arial" w:hAnsi="Arial" w:cs="Arial"/>
        </w:rPr>
        <w:t xml:space="preserve">(1), 79–122. </w:t>
      </w:r>
      <w:r w:rsidRPr="002328F3">
        <w:rPr>
          <w:rStyle w:val="url"/>
          <w:rFonts w:ascii="Arial" w:hAnsi="Arial" w:cs="Arial"/>
        </w:rPr>
        <w:t>https://doi.org/10.1006/jvbe.1994.1027</w:t>
      </w:r>
    </w:p>
    <w:p w14:paraId="31009E20" w14:textId="77777777" w:rsidR="00CF2C55" w:rsidRPr="002328F3" w:rsidRDefault="00CF2C55" w:rsidP="002328F3">
      <w:pPr>
        <w:tabs>
          <w:tab w:val="left" w:pos="9214"/>
        </w:tabs>
        <w:adjustRightInd w:val="0"/>
        <w:ind w:left="720" w:hanging="720"/>
        <w:jc w:val="both"/>
        <w:rPr>
          <w:rFonts w:ascii="Arial" w:hAnsi="Arial" w:cs="Arial"/>
          <w:color w:val="000000" w:themeColor="text1"/>
        </w:rPr>
      </w:pPr>
    </w:p>
    <w:p w14:paraId="5BDD1E81" w14:textId="0E0355D6" w:rsidR="00140793" w:rsidRPr="002328F3" w:rsidRDefault="00140793" w:rsidP="002328F3">
      <w:pPr>
        <w:tabs>
          <w:tab w:val="left" w:pos="9214"/>
        </w:tabs>
        <w:adjustRightInd w:val="0"/>
        <w:ind w:left="720" w:hanging="720"/>
        <w:jc w:val="both"/>
        <w:rPr>
          <w:rFonts w:ascii="Arial" w:hAnsi="Arial" w:cs="Arial"/>
        </w:rPr>
      </w:pPr>
      <w:r w:rsidRPr="002328F3">
        <w:rPr>
          <w:rFonts w:ascii="Arial" w:hAnsi="Arial" w:cs="Arial"/>
          <w:color w:val="000000" w:themeColor="text1"/>
        </w:rPr>
        <w:t xml:space="preserve">Liu, X., Mei, X., &amp; Ji, G. (2024). “Walking with Dreams”: The categories of career decision-making self-efficacy and its influence on learning engagement of senior high school students. </w:t>
      </w:r>
      <w:r w:rsidRPr="002328F3">
        <w:rPr>
          <w:rFonts w:ascii="Arial" w:hAnsi="Arial" w:cs="Arial"/>
          <w:i/>
          <w:iCs/>
          <w:color w:val="000000" w:themeColor="text1"/>
        </w:rPr>
        <w:t>Behavioral Sciences</w:t>
      </w:r>
      <w:r w:rsidRPr="002328F3">
        <w:rPr>
          <w:rFonts w:ascii="Arial" w:hAnsi="Arial" w:cs="Arial"/>
          <w:color w:val="000000" w:themeColor="text1"/>
        </w:rPr>
        <w:t xml:space="preserve">, </w:t>
      </w:r>
      <w:r w:rsidRPr="002328F3">
        <w:rPr>
          <w:rFonts w:ascii="Arial" w:hAnsi="Arial" w:cs="Arial"/>
          <w:i/>
          <w:iCs/>
          <w:color w:val="000000" w:themeColor="text1"/>
        </w:rPr>
        <w:t>14</w:t>
      </w:r>
      <w:r w:rsidRPr="002328F3">
        <w:rPr>
          <w:rFonts w:ascii="Arial" w:hAnsi="Arial" w:cs="Arial"/>
          <w:color w:val="000000" w:themeColor="text1"/>
        </w:rPr>
        <w:t xml:space="preserve">(12), 1174. </w:t>
      </w:r>
      <w:hyperlink r:id="rId25" w:history="1">
        <w:r w:rsidRPr="002328F3">
          <w:rPr>
            <w:rStyle w:val="Hyperlink"/>
            <w:rFonts w:ascii="Arial" w:hAnsi="Arial" w:cs="Arial"/>
            <w:color w:val="000000" w:themeColor="text1"/>
            <w:u w:val="none"/>
          </w:rPr>
          <w:t>https://doi.org/10.3390/bs14121174</w:t>
        </w:r>
      </w:hyperlink>
    </w:p>
    <w:p w14:paraId="0C42C40A" w14:textId="77777777" w:rsidR="00140793" w:rsidRPr="002328F3" w:rsidRDefault="00140793" w:rsidP="002328F3">
      <w:pPr>
        <w:tabs>
          <w:tab w:val="left" w:pos="9214"/>
        </w:tabs>
        <w:adjustRightInd w:val="0"/>
        <w:ind w:left="720" w:hanging="720"/>
        <w:jc w:val="both"/>
        <w:rPr>
          <w:rFonts w:ascii="Arial" w:hAnsi="Arial" w:cs="Arial"/>
          <w:color w:val="000000" w:themeColor="text1"/>
        </w:rPr>
      </w:pPr>
    </w:p>
    <w:p w14:paraId="4CE818BF" w14:textId="6F26BED9" w:rsidR="00140793" w:rsidRPr="002328F3" w:rsidRDefault="00140793" w:rsidP="002328F3">
      <w:pPr>
        <w:tabs>
          <w:tab w:val="left" w:pos="9214"/>
        </w:tabs>
        <w:adjustRightInd w:val="0"/>
        <w:ind w:left="720" w:hanging="720"/>
        <w:jc w:val="both"/>
        <w:rPr>
          <w:rStyle w:val="url"/>
          <w:rFonts w:ascii="Arial" w:hAnsi="Arial" w:cs="Arial"/>
          <w:color w:val="000000" w:themeColor="text1"/>
        </w:rPr>
      </w:pPr>
      <w:r w:rsidRPr="002328F3">
        <w:rPr>
          <w:rFonts w:ascii="Arial" w:hAnsi="Arial" w:cs="Arial"/>
          <w:color w:val="000000" w:themeColor="text1"/>
        </w:rPr>
        <w:t xml:space="preserve">Martinez, H. T., &amp; Maravilla, M. W. M. (2020). Self-Efficacy and college readiness of senior high school students of a Catholic high school. </w:t>
      </w:r>
      <w:r w:rsidRPr="002328F3">
        <w:rPr>
          <w:rFonts w:ascii="Arial" w:hAnsi="Arial" w:cs="Arial"/>
          <w:i/>
          <w:iCs/>
          <w:color w:val="000000" w:themeColor="text1"/>
        </w:rPr>
        <w:t>Philippine Social Science Journal</w:t>
      </w:r>
      <w:r w:rsidRPr="002328F3">
        <w:rPr>
          <w:rFonts w:ascii="Arial" w:hAnsi="Arial" w:cs="Arial"/>
          <w:color w:val="000000" w:themeColor="text1"/>
        </w:rPr>
        <w:t xml:space="preserve">, </w:t>
      </w:r>
      <w:r w:rsidRPr="002328F3">
        <w:rPr>
          <w:rFonts w:ascii="Arial" w:hAnsi="Arial" w:cs="Arial"/>
          <w:i/>
          <w:iCs/>
          <w:color w:val="000000" w:themeColor="text1"/>
        </w:rPr>
        <w:t>3</w:t>
      </w:r>
      <w:r w:rsidRPr="002328F3">
        <w:rPr>
          <w:rFonts w:ascii="Arial" w:hAnsi="Arial" w:cs="Arial"/>
          <w:color w:val="000000" w:themeColor="text1"/>
        </w:rPr>
        <w:t xml:space="preserve">(2), 113–114. </w:t>
      </w:r>
      <w:hyperlink r:id="rId26" w:history="1">
        <w:r w:rsidRPr="002328F3">
          <w:rPr>
            <w:rStyle w:val="Hyperlink"/>
            <w:rFonts w:ascii="Arial" w:hAnsi="Arial" w:cs="Arial"/>
          </w:rPr>
          <w:t>https://doi.org/10.52006/main.v3i2.250</w:t>
        </w:r>
      </w:hyperlink>
    </w:p>
    <w:p w14:paraId="652D9D10" w14:textId="77777777" w:rsidR="00140793" w:rsidRPr="002328F3" w:rsidRDefault="00140793" w:rsidP="002328F3">
      <w:pPr>
        <w:tabs>
          <w:tab w:val="left" w:pos="9214"/>
        </w:tabs>
        <w:adjustRightInd w:val="0"/>
        <w:ind w:left="720" w:hanging="720"/>
        <w:jc w:val="both"/>
        <w:rPr>
          <w:rFonts w:ascii="Arial" w:hAnsi="Arial" w:cs="Arial"/>
          <w:color w:val="000000" w:themeColor="text1"/>
        </w:rPr>
      </w:pPr>
    </w:p>
    <w:p w14:paraId="7F0A4813" w14:textId="77777777" w:rsidR="00140793" w:rsidRPr="002328F3" w:rsidRDefault="00140793" w:rsidP="002328F3">
      <w:pPr>
        <w:tabs>
          <w:tab w:val="left" w:pos="9214"/>
        </w:tabs>
        <w:adjustRightInd w:val="0"/>
        <w:ind w:left="720" w:hanging="720"/>
        <w:jc w:val="both"/>
        <w:rPr>
          <w:rFonts w:ascii="Arial" w:hAnsi="Arial" w:cs="Arial"/>
        </w:rPr>
      </w:pPr>
      <w:r w:rsidRPr="002328F3">
        <w:rPr>
          <w:rFonts w:ascii="Arial" w:hAnsi="Arial" w:cs="Arial"/>
          <w:color w:val="000000" w:themeColor="text1"/>
        </w:rPr>
        <w:t xml:space="preserve">Moreno, J. S., &amp; </w:t>
      </w:r>
      <w:proofErr w:type="spellStart"/>
      <w:r w:rsidRPr="002328F3">
        <w:rPr>
          <w:rFonts w:ascii="Arial" w:hAnsi="Arial" w:cs="Arial"/>
          <w:color w:val="000000" w:themeColor="text1"/>
        </w:rPr>
        <w:t>Villocino</w:t>
      </w:r>
      <w:proofErr w:type="spellEnd"/>
      <w:r w:rsidRPr="002328F3">
        <w:rPr>
          <w:rFonts w:ascii="Arial" w:hAnsi="Arial" w:cs="Arial"/>
          <w:color w:val="000000" w:themeColor="text1"/>
        </w:rPr>
        <w:t xml:space="preserve">, R. P. (2025). </w:t>
      </w:r>
      <w:r w:rsidRPr="002328F3">
        <w:rPr>
          <w:rStyle w:val="Emphasis"/>
          <w:rFonts w:ascii="Arial" w:hAnsi="Arial" w:cs="Arial"/>
          <w:color w:val="000000" w:themeColor="text1"/>
        </w:rPr>
        <w:t>Assessing students’ emotional well-being and career readiness: Basis for guidance and counselling program</w:t>
      </w:r>
      <w:r w:rsidRPr="002328F3">
        <w:rPr>
          <w:rFonts w:ascii="Arial" w:hAnsi="Arial" w:cs="Arial"/>
          <w:color w:val="000000" w:themeColor="text1"/>
        </w:rPr>
        <w:t xml:space="preserve">. IJARIIE-ISSN(O), 11(4). </w:t>
      </w:r>
      <w:hyperlink r:id="rId27" w:history="1">
        <w:r w:rsidRPr="002328F3">
          <w:rPr>
            <w:rStyle w:val="Hyperlink"/>
            <w:rFonts w:ascii="Arial" w:hAnsi="Arial" w:cs="Arial"/>
            <w:color w:val="000000" w:themeColor="text1"/>
            <w:u w:val="none"/>
          </w:rPr>
          <w:t>https://ijariie.com/AdminUploadPdf/ASSESSING_STUDENT_S_EMOTIONAL_WELL_BEING_AND_CAREER_READINESS_BASIS_FOR_GUIDANCE_AND_COUNSELLING_PROGRAM_ijariie27249</w:t>
        </w:r>
      </w:hyperlink>
    </w:p>
    <w:p w14:paraId="78A7DC49" w14:textId="77777777" w:rsidR="00140793" w:rsidRPr="002328F3" w:rsidRDefault="00140793" w:rsidP="002328F3">
      <w:pPr>
        <w:tabs>
          <w:tab w:val="left" w:pos="9214"/>
        </w:tabs>
        <w:adjustRightInd w:val="0"/>
        <w:ind w:left="720" w:hanging="720"/>
        <w:jc w:val="both"/>
        <w:rPr>
          <w:rFonts w:ascii="Arial" w:hAnsi="Arial" w:cs="Arial"/>
          <w:color w:val="000000" w:themeColor="text1"/>
        </w:rPr>
      </w:pPr>
    </w:p>
    <w:p w14:paraId="487C084C" w14:textId="76DA6391" w:rsidR="00140793" w:rsidRPr="002328F3" w:rsidRDefault="00140793" w:rsidP="002328F3">
      <w:pPr>
        <w:tabs>
          <w:tab w:val="left" w:pos="9214"/>
        </w:tabs>
        <w:adjustRightInd w:val="0"/>
        <w:ind w:left="720" w:hanging="720"/>
        <w:jc w:val="both"/>
        <w:rPr>
          <w:rStyle w:val="url"/>
          <w:rFonts w:ascii="Arial" w:hAnsi="Arial" w:cs="Arial"/>
          <w:color w:val="000000" w:themeColor="text1"/>
        </w:rPr>
      </w:pPr>
      <w:r w:rsidRPr="002328F3">
        <w:rPr>
          <w:rFonts w:ascii="Arial" w:hAnsi="Arial" w:cs="Arial"/>
          <w:color w:val="000000" w:themeColor="text1"/>
        </w:rPr>
        <w:t xml:space="preserve">Paat, F. M. G. (2023). School motivation and learning strategies and college readiness of senior high school graduates in the Philippines. </w:t>
      </w:r>
      <w:r w:rsidRPr="002328F3">
        <w:rPr>
          <w:rFonts w:ascii="Arial" w:hAnsi="Arial" w:cs="Arial"/>
          <w:i/>
          <w:iCs/>
          <w:color w:val="000000" w:themeColor="text1"/>
        </w:rPr>
        <w:t>Journal for Educators Teachers and Trainers</w:t>
      </w:r>
      <w:r w:rsidRPr="002328F3">
        <w:rPr>
          <w:rFonts w:ascii="Arial" w:hAnsi="Arial" w:cs="Arial"/>
          <w:color w:val="000000" w:themeColor="text1"/>
        </w:rPr>
        <w:t xml:space="preserve">, </w:t>
      </w:r>
      <w:r w:rsidRPr="002328F3">
        <w:rPr>
          <w:rFonts w:ascii="Arial" w:hAnsi="Arial" w:cs="Arial"/>
          <w:i/>
          <w:iCs/>
          <w:color w:val="000000" w:themeColor="text1"/>
        </w:rPr>
        <w:t>14</w:t>
      </w:r>
      <w:r w:rsidRPr="002328F3">
        <w:rPr>
          <w:rFonts w:ascii="Arial" w:hAnsi="Arial" w:cs="Arial"/>
          <w:color w:val="000000" w:themeColor="text1"/>
        </w:rPr>
        <w:t xml:space="preserve">(3). </w:t>
      </w:r>
      <w:hyperlink r:id="rId28" w:history="1">
        <w:r w:rsidRPr="002328F3">
          <w:rPr>
            <w:rStyle w:val="Hyperlink"/>
            <w:rFonts w:ascii="Arial" w:hAnsi="Arial" w:cs="Arial"/>
          </w:rPr>
          <w:t>https://doi.org/10.47750/jett.2023.14.03.001</w:t>
        </w:r>
      </w:hyperlink>
    </w:p>
    <w:p w14:paraId="02FF0CFA" w14:textId="77777777" w:rsidR="00140793" w:rsidRPr="002328F3" w:rsidRDefault="00140793" w:rsidP="002328F3">
      <w:pPr>
        <w:tabs>
          <w:tab w:val="left" w:pos="9214"/>
        </w:tabs>
        <w:adjustRightInd w:val="0"/>
        <w:ind w:left="720" w:hanging="720"/>
        <w:jc w:val="both"/>
        <w:rPr>
          <w:rFonts w:ascii="Arial" w:hAnsi="Arial" w:cs="Arial"/>
          <w:color w:val="000000" w:themeColor="text1"/>
        </w:rPr>
      </w:pPr>
    </w:p>
    <w:p w14:paraId="6D784D9B" w14:textId="77777777" w:rsidR="00E04F2F" w:rsidRPr="002328F3" w:rsidRDefault="00140793" w:rsidP="002328F3">
      <w:pPr>
        <w:tabs>
          <w:tab w:val="left" w:pos="9214"/>
        </w:tabs>
        <w:adjustRightInd w:val="0"/>
        <w:ind w:left="720" w:hanging="720"/>
        <w:jc w:val="both"/>
        <w:rPr>
          <w:rFonts w:ascii="Arial" w:hAnsi="Arial" w:cs="Arial"/>
        </w:rPr>
      </w:pPr>
      <w:r w:rsidRPr="002328F3">
        <w:rPr>
          <w:rFonts w:ascii="Arial" w:hAnsi="Arial" w:cs="Arial"/>
          <w:color w:val="000000" w:themeColor="text1"/>
        </w:rPr>
        <w:t xml:space="preserve">Pratiwi, R. M., &amp; </w:t>
      </w:r>
      <w:proofErr w:type="spellStart"/>
      <w:r w:rsidRPr="002328F3">
        <w:rPr>
          <w:rFonts w:ascii="Arial" w:hAnsi="Arial" w:cs="Arial"/>
          <w:color w:val="000000" w:themeColor="text1"/>
        </w:rPr>
        <w:t>Sawitri</w:t>
      </w:r>
      <w:proofErr w:type="spellEnd"/>
      <w:r w:rsidRPr="002328F3">
        <w:rPr>
          <w:rFonts w:ascii="Arial" w:hAnsi="Arial" w:cs="Arial"/>
          <w:color w:val="000000" w:themeColor="text1"/>
        </w:rPr>
        <w:t xml:space="preserve">, D. R. (2025). Career decision-making among high school students: A bibliometric analysis. </w:t>
      </w:r>
      <w:r w:rsidRPr="002328F3">
        <w:rPr>
          <w:rFonts w:ascii="Arial" w:hAnsi="Arial" w:cs="Arial"/>
          <w:i/>
          <w:iCs/>
          <w:color w:val="000000" w:themeColor="text1"/>
        </w:rPr>
        <w:t>Proceedings of the 2nd International Conference on Social Science (ICSS)</w:t>
      </w:r>
      <w:r w:rsidRPr="002328F3">
        <w:rPr>
          <w:rFonts w:ascii="Arial" w:hAnsi="Arial" w:cs="Arial"/>
          <w:color w:val="000000" w:themeColor="text1"/>
        </w:rPr>
        <w:t xml:space="preserve">, </w:t>
      </w:r>
      <w:r w:rsidRPr="002328F3">
        <w:rPr>
          <w:rFonts w:ascii="Arial" w:hAnsi="Arial" w:cs="Arial"/>
          <w:i/>
          <w:iCs/>
          <w:color w:val="000000" w:themeColor="text1"/>
        </w:rPr>
        <w:t>4</w:t>
      </w:r>
      <w:r w:rsidRPr="002328F3">
        <w:rPr>
          <w:rFonts w:ascii="Arial" w:hAnsi="Arial" w:cs="Arial"/>
          <w:color w:val="000000" w:themeColor="text1"/>
        </w:rPr>
        <w:t xml:space="preserve">(1), 326–341. </w:t>
      </w:r>
      <w:hyperlink r:id="rId29" w:history="1">
        <w:r w:rsidRPr="002328F3">
          <w:rPr>
            <w:rStyle w:val="Hyperlink"/>
            <w:rFonts w:ascii="Arial" w:hAnsi="Arial" w:cs="Arial"/>
            <w:color w:val="000000" w:themeColor="text1"/>
            <w:u w:val="none"/>
          </w:rPr>
          <w:t>https://doi.org/10.59188/icss.v4i1.264</w:t>
        </w:r>
      </w:hyperlink>
    </w:p>
    <w:p w14:paraId="3A5BD315" w14:textId="77777777" w:rsidR="00E04F2F" w:rsidRPr="002328F3" w:rsidRDefault="00E04F2F" w:rsidP="002328F3">
      <w:pPr>
        <w:tabs>
          <w:tab w:val="left" w:pos="9214"/>
        </w:tabs>
        <w:adjustRightInd w:val="0"/>
        <w:ind w:left="720" w:hanging="720"/>
        <w:jc w:val="both"/>
        <w:rPr>
          <w:rFonts w:ascii="Arial" w:hAnsi="Arial" w:cs="Arial"/>
        </w:rPr>
      </w:pPr>
    </w:p>
    <w:p w14:paraId="65378D7B" w14:textId="668C95CD" w:rsidR="00E04F2F" w:rsidRPr="002328F3" w:rsidRDefault="00E04F2F" w:rsidP="002328F3">
      <w:pPr>
        <w:tabs>
          <w:tab w:val="left" w:pos="9214"/>
        </w:tabs>
        <w:adjustRightInd w:val="0"/>
        <w:ind w:left="720" w:hanging="720"/>
        <w:jc w:val="both"/>
        <w:rPr>
          <w:rFonts w:ascii="Arial" w:hAnsi="Arial" w:cs="Arial"/>
        </w:rPr>
      </w:pPr>
      <w:r w:rsidRPr="002328F3">
        <w:rPr>
          <w:rFonts w:ascii="Arial" w:hAnsi="Arial" w:cs="Arial"/>
        </w:rPr>
        <w:t xml:space="preserve">Puebla, J. N. (2022). Career Decisions and Dilemmas of senior high school students in disadvantaged schools: Towards the development of a proposed career </w:t>
      </w:r>
      <w:proofErr w:type="spellStart"/>
      <w:r w:rsidRPr="002328F3">
        <w:rPr>
          <w:rFonts w:ascii="Arial" w:hAnsi="Arial" w:cs="Arial"/>
        </w:rPr>
        <w:t>Guid-ance</w:t>
      </w:r>
      <w:proofErr w:type="spellEnd"/>
      <w:r w:rsidRPr="002328F3">
        <w:rPr>
          <w:rFonts w:ascii="Arial" w:hAnsi="Arial" w:cs="Arial"/>
        </w:rPr>
        <w:t xml:space="preserve"> Program. </w:t>
      </w:r>
      <w:r w:rsidRPr="002328F3">
        <w:rPr>
          <w:rFonts w:ascii="Arial" w:hAnsi="Arial" w:cs="Arial"/>
          <w:i/>
          <w:iCs/>
        </w:rPr>
        <w:t>International Journal of Multidisciplinary Applied Business and Education Research</w:t>
      </w:r>
      <w:r w:rsidRPr="002328F3">
        <w:rPr>
          <w:rFonts w:ascii="Arial" w:hAnsi="Arial" w:cs="Arial"/>
        </w:rPr>
        <w:t xml:space="preserve">, </w:t>
      </w:r>
      <w:r w:rsidRPr="002328F3">
        <w:rPr>
          <w:rFonts w:ascii="Arial" w:hAnsi="Arial" w:cs="Arial"/>
          <w:i/>
          <w:iCs/>
        </w:rPr>
        <w:t>3</w:t>
      </w:r>
      <w:r w:rsidRPr="002328F3">
        <w:rPr>
          <w:rFonts w:ascii="Arial" w:hAnsi="Arial" w:cs="Arial"/>
        </w:rPr>
        <w:t xml:space="preserve">(5), 888–903. </w:t>
      </w:r>
      <w:r w:rsidRPr="002328F3">
        <w:rPr>
          <w:rStyle w:val="url"/>
          <w:rFonts w:ascii="Arial" w:hAnsi="Arial" w:cs="Arial"/>
        </w:rPr>
        <w:t>https://doi.org/10.11594/ijmaber.03.05.15</w:t>
      </w:r>
    </w:p>
    <w:p w14:paraId="5885C854" w14:textId="77777777" w:rsidR="00E04F2F" w:rsidRPr="002328F3" w:rsidRDefault="00E04F2F" w:rsidP="002328F3">
      <w:pPr>
        <w:tabs>
          <w:tab w:val="left" w:pos="9214"/>
        </w:tabs>
        <w:adjustRightInd w:val="0"/>
        <w:ind w:left="720" w:hanging="720"/>
        <w:jc w:val="both"/>
        <w:rPr>
          <w:rFonts w:ascii="Arial" w:hAnsi="Arial" w:cs="Arial"/>
          <w:color w:val="000000" w:themeColor="text1"/>
          <w:shd w:val="clear" w:color="auto" w:fill="FFFFFF"/>
        </w:rPr>
      </w:pPr>
    </w:p>
    <w:p w14:paraId="0091EF74" w14:textId="6FBD9EE6" w:rsidR="00140793" w:rsidRPr="002328F3" w:rsidRDefault="00140793" w:rsidP="002328F3">
      <w:pPr>
        <w:tabs>
          <w:tab w:val="left" w:pos="9214"/>
        </w:tabs>
        <w:adjustRightInd w:val="0"/>
        <w:ind w:left="720" w:hanging="720"/>
        <w:jc w:val="both"/>
        <w:rPr>
          <w:rFonts w:ascii="Arial" w:hAnsi="Arial" w:cs="Arial"/>
        </w:rPr>
      </w:pPr>
      <w:r w:rsidRPr="002328F3">
        <w:rPr>
          <w:rFonts w:ascii="Arial" w:hAnsi="Arial" w:cs="Arial"/>
          <w:color w:val="000000" w:themeColor="text1"/>
          <w:shd w:val="clear" w:color="auto" w:fill="FFFFFF"/>
        </w:rPr>
        <w:t>Riba, T., &amp; Goswami, K. (2024). Career Decision-Making of Adolescents: Role of Self-Awareness and Career Guidance. </w:t>
      </w:r>
      <w:r w:rsidRPr="002328F3">
        <w:rPr>
          <w:rFonts w:ascii="Arial" w:hAnsi="Arial" w:cs="Arial"/>
          <w:i/>
          <w:iCs/>
          <w:color w:val="000000" w:themeColor="text1"/>
          <w:shd w:val="clear" w:color="auto" w:fill="FFFFFF"/>
        </w:rPr>
        <w:t xml:space="preserve">International Journal of Indian </w:t>
      </w:r>
      <w:proofErr w:type="spellStart"/>
      <w:r w:rsidRPr="002328F3">
        <w:rPr>
          <w:rFonts w:ascii="Arial" w:hAnsi="Arial" w:cs="Arial"/>
          <w:i/>
          <w:iCs/>
          <w:color w:val="000000" w:themeColor="text1"/>
          <w:shd w:val="clear" w:color="auto" w:fill="FFFFFF"/>
        </w:rPr>
        <w:t>Psychȯlogy</w:t>
      </w:r>
      <w:proofErr w:type="spellEnd"/>
      <w:r w:rsidRPr="002328F3">
        <w:rPr>
          <w:rFonts w:ascii="Arial" w:hAnsi="Arial" w:cs="Arial"/>
          <w:color w:val="000000" w:themeColor="text1"/>
          <w:shd w:val="clear" w:color="auto" w:fill="FFFFFF"/>
        </w:rPr>
        <w:t>, </w:t>
      </w:r>
      <w:r w:rsidRPr="002328F3">
        <w:rPr>
          <w:rFonts w:ascii="Arial" w:hAnsi="Arial" w:cs="Arial"/>
          <w:i/>
          <w:iCs/>
          <w:color w:val="000000" w:themeColor="text1"/>
          <w:shd w:val="clear" w:color="auto" w:fill="FFFFFF"/>
        </w:rPr>
        <w:t>12</w:t>
      </w:r>
      <w:r w:rsidRPr="002328F3">
        <w:rPr>
          <w:rFonts w:ascii="Arial" w:hAnsi="Arial" w:cs="Arial"/>
          <w:color w:val="000000" w:themeColor="text1"/>
          <w:shd w:val="clear" w:color="auto" w:fill="FFFFFF"/>
        </w:rPr>
        <w:t>(1).</w:t>
      </w:r>
      <w:r w:rsidRPr="002328F3">
        <w:rPr>
          <w:rFonts w:ascii="Arial" w:hAnsi="Arial" w:cs="Arial"/>
          <w:color w:val="000000" w:themeColor="text1"/>
        </w:rPr>
        <w:t xml:space="preserve"> </w:t>
      </w:r>
      <w:hyperlink r:id="rId30" w:history="1">
        <w:r w:rsidRPr="002328F3">
          <w:rPr>
            <w:rStyle w:val="Hyperlink"/>
            <w:rFonts w:ascii="Arial" w:hAnsi="Arial" w:cs="Arial"/>
            <w:color w:val="000000" w:themeColor="text1"/>
            <w:u w:val="none"/>
            <w:shd w:val="clear" w:color="auto" w:fill="FFFFFF"/>
          </w:rPr>
          <w:t>https://doi.org/10.25215/1201.196</w:t>
        </w:r>
      </w:hyperlink>
    </w:p>
    <w:p w14:paraId="09DBAB07" w14:textId="77777777" w:rsidR="00140793" w:rsidRPr="002328F3" w:rsidRDefault="00140793" w:rsidP="002328F3">
      <w:pPr>
        <w:tabs>
          <w:tab w:val="left" w:pos="9214"/>
        </w:tabs>
        <w:adjustRightInd w:val="0"/>
        <w:ind w:left="720" w:hanging="720"/>
        <w:jc w:val="both"/>
        <w:rPr>
          <w:rFonts w:ascii="Arial" w:hAnsi="Arial" w:cs="Arial"/>
          <w:color w:val="000000" w:themeColor="text1"/>
          <w:shd w:val="clear" w:color="auto" w:fill="FFFFFF"/>
        </w:rPr>
      </w:pPr>
    </w:p>
    <w:p w14:paraId="799BD67B" w14:textId="77777777" w:rsidR="00140793" w:rsidRPr="002328F3" w:rsidRDefault="00140793" w:rsidP="002328F3">
      <w:pPr>
        <w:tabs>
          <w:tab w:val="left" w:pos="9214"/>
        </w:tabs>
        <w:adjustRightInd w:val="0"/>
        <w:ind w:left="720" w:hanging="720"/>
        <w:jc w:val="both"/>
        <w:rPr>
          <w:rFonts w:ascii="Arial" w:hAnsi="Arial" w:cs="Arial"/>
        </w:rPr>
      </w:pPr>
      <w:proofErr w:type="spellStart"/>
      <w:r w:rsidRPr="002328F3">
        <w:rPr>
          <w:rFonts w:ascii="Arial" w:hAnsi="Arial" w:cs="Arial"/>
          <w:color w:val="000000" w:themeColor="text1"/>
        </w:rPr>
        <w:t>Salape</w:t>
      </w:r>
      <w:proofErr w:type="spellEnd"/>
      <w:r w:rsidRPr="002328F3">
        <w:rPr>
          <w:rFonts w:ascii="Arial" w:hAnsi="Arial" w:cs="Arial"/>
          <w:color w:val="000000" w:themeColor="text1"/>
        </w:rPr>
        <w:t xml:space="preserve">, R., &amp; Cuevas, E. (2020). The link between career development learning and employability skills of senior high school students. </w:t>
      </w:r>
      <w:r w:rsidRPr="002328F3">
        <w:rPr>
          <w:rFonts w:ascii="Arial" w:hAnsi="Arial" w:cs="Arial"/>
          <w:i/>
          <w:iCs/>
          <w:color w:val="000000" w:themeColor="text1"/>
        </w:rPr>
        <w:t xml:space="preserve">University of Mindanao </w:t>
      </w:r>
      <w:r w:rsidRPr="002328F3">
        <w:rPr>
          <w:rFonts w:ascii="Arial" w:hAnsi="Arial" w:cs="Arial"/>
          <w:i/>
          <w:iCs/>
          <w:color w:val="000000" w:themeColor="text1"/>
        </w:rPr>
        <w:lastRenderedPageBreak/>
        <w:t>International Multidisciplinary Research Journal</w:t>
      </w:r>
      <w:r w:rsidRPr="002328F3">
        <w:rPr>
          <w:rFonts w:ascii="Arial" w:hAnsi="Arial" w:cs="Arial"/>
          <w:color w:val="000000" w:themeColor="text1"/>
        </w:rPr>
        <w:t xml:space="preserve">, </w:t>
      </w:r>
      <w:r w:rsidRPr="002328F3">
        <w:rPr>
          <w:rFonts w:ascii="Arial" w:hAnsi="Arial" w:cs="Arial"/>
          <w:i/>
          <w:iCs/>
          <w:color w:val="000000" w:themeColor="text1"/>
        </w:rPr>
        <w:t>6</w:t>
      </w:r>
      <w:r w:rsidRPr="002328F3">
        <w:rPr>
          <w:rFonts w:ascii="Arial" w:hAnsi="Arial" w:cs="Arial"/>
          <w:color w:val="000000" w:themeColor="text1"/>
        </w:rPr>
        <w:t xml:space="preserve">(1), 56–64. </w:t>
      </w:r>
      <w:hyperlink r:id="rId31" w:history="1">
        <w:r w:rsidRPr="002328F3">
          <w:rPr>
            <w:rStyle w:val="Hyperlink"/>
            <w:rFonts w:ascii="Arial" w:hAnsi="Arial" w:cs="Arial"/>
            <w:color w:val="000000" w:themeColor="text1"/>
            <w:u w:val="none"/>
          </w:rPr>
          <w:t>https://doi.org/10.55990/umimrj.v5i1.505</w:t>
        </w:r>
      </w:hyperlink>
    </w:p>
    <w:p w14:paraId="0CF7B217" w14:textId="77777777" w:rsidR="00140793" w:rsidRPr="002328F3" w:rsidRDefault="00140793" w:rsidP="002328F3">
      <w:pPr>
        <w:tabs>
          <w:tab w:val="left" w:pos="9214"/>
        </w:tabs>
        <w:adjustRightInd w:val="0"/>
        <w:ind w:left="720" w:hanging="720"/>
        <w:jc w:val="both"/>
        <w:rPr>
          <w:rFonts w:ascii="Arial" w:hAnsi="Arial" w:cs="Arial"/>
          <w:color w:val="000000" w:themeColor="text1"/>
        </w:rPr>
      </w:pPr>
    </w:p>
    <w:p w14:paraId="6A80265E" w14:textId="77777777" w:rsidR="00140793" w:rsidRPr="002328F3" w:rsidRDefault="00140793" w:rsidP="002328F3">
      <w:pPr>
        <w:tabs>
          <w:tab w:val="left" w:pos="9214"/>
        </w:tabs>
        <w:adjustRightInd w:val="0"/>
        <w:ind w:left="720" w:hanging="720"/>
        <w:jc w:val="both"/>
        <w:rPr>
          <w:rFonts w:ascii="Arial" w:hAnsi="Arial" w:cs="Arial"/>
        </w:rPr>
      </w:pPr>
      <w:r w:rsidRPr="002328F3">
        <w:rPr>
          <w:rFonts w:ascii="Arial" w:hAnsi="Arial" w:cs="Arial"/>
          <w:color w:val="000000" w:themeColor="text1"/>
        </w:rPr>
        <w:t xml:space="preserve">Tolentino, M. A., Andaya, A., </w:t>
      </w:r>
      <w:proofErr w:type="spellStart"/>
      <w:r w:rsidRPr="002328F3">
        <w:rPr>
          <w:rFonts w:ascii="Arial" w:hAnsi="Arial" w:cs="Arial"/>
          <w:color w:val="000000" w:themeColor="text1"/>
        </w:rPr>
        <w:t>Urlanda</w:t>
      </w:r>
      <w:proofErr w:type="spellEnd"/>
      <w:r w:rsidRPr="002328F3">
        <w:rPr>
          <w:rFonts w:ascii="Arial" w:hAnsi="Arial" w:cs="Arial"/>
          <w:color w:val="000000" w:themeColor="text1"/>
        </w:rPr>
        <w:t xml:space="preserve">, K. M., Cuaresma, S., </w:t>
      </w:r>
      <w:proofErr w:type="spellStart"/>
      <w:r w:rsidRPr="002328F3">
        <w:rPr>
          <w:rFonts w:ascii="Arial" w:hAnsi="Arial" w:cs="Arial"/>
          <w:color w:val="000000" w:themeColor="text1"/>
        </w:rPr>
        <w:t>Butalan</w:t>
      </w:r>
      <w:proofErr w:type="spellEnd"/>
      <w:r w:rsidRPr="002328F3">
        <w:rPr>
          <w:rFonts w:ascii="Arial" w:hAnsi="Arial" w:cs="Arial"/>
          <w:color w:val="000000" w:themeColor="text1"/>
        </w:rPr>
        <w:t xml:space="preserve">, V. R., </w:t>
      </w:r>
      <w:proofErr w:type="spellStart"/>
      <w:r w:rsidRPr="002328F3">
        <w:rPr>
          <w:rFonts w:ascii="Arial" w:hAnsi="Arial" w:cs="Arial"/>
          <w:color w:val="000000" w:themeColor="text1"/>
        </w:rPr>
        <w:t>Mamintal</w:t>
      </w:r>
      <w:proofErr w:type="spellEnd"/>
      <w:r w:rsidRPr="002328F3">
        <w:rPr>
          <w:rFonts w:ascii="Arial" w:hAnsi="Arial" w:cs="Arial"/>
          <w:color w:val="000000" w:themeColor="text1"/>
        </w:rPr>
        <w:t>, M., &amp; Valdez, C. A. (2024). The Level of College Preparedness of Grade 12 Students of Mamali National High School. Psychology and Education: A Multidisciplinary Journal, 26(1), 53–63. </w:t>
      </w:r>
      <w:hyperlink r:id="rId32" w:tgtFrame="_blank" w:history="1">
        <w:r w:rsidRPr="002328F3">
          <w:rPr>
            <w:rStyle w:val="Hyperlink"/>
            <w:rFonts w:ascii="Arial" w:hAnsi="Arial" w:cs="Arial"/>
            <w:color w:val="000000" w:themeColor="text1"/>
            <w:u w:val="none"/>
          </w:rPr>
          <w:t>https://doi.org/10.5281/zenodo.13886361</w:t>
        </w:r>
      </w:hyperlink>
    </w:p>
    <w:p w14:paraId="52796E5D" w14:textId="77777777" w:rsidR="00140793" w:rsidRPr="002328F3" w:rsidRDefault="00140793" w:rsidP="002328F3">
      <w:pPr>
        <w:tabs>
          <w:tab w:val="left" w:pos="9214"/>
        </w:tabs>
        <w:adjustRightInd w:val="0"/>
        <w:ind w:left="720" w:hanging="720"/>
        <w:jc w:val="both"/>
        <w:rPr>
          <w:rFonts w:ascii="Arial" w:hAnsi="Arial" w:cs="Arial"/>
          <w:color w:val="000000" w:themeColor="text1"/>
        </w:rPr>
      </w:pPr>
    </w:p>
    <w:p w14:paraId="514CC8ED" w14:textId="77777777" w:rsidR="00140793" w:rsidRPr="002328F3" w:rsidRDefault="00140793" w:rsidP="002328F3">
      <w:pPr>
        <w:tabs>
          <w:tab w:val="left" w:pos="9214"/>
        </w:tabs>
        <w:adjustRightInd w:val="0"/>
        <w:ind w:left="720" w:hanging="720"/>
        <w:jc w:val="both"/>
        <w:rPr>
          <w:rStyle w:val="url"/>
          <w:rFonts w:ascii="Arial" w:hAnsi="Arial" w:cs="Arial"/>
          <w:color w:val="000000" w:themeColor="text1"/>
        </w:rPr>
      </w:pPr>
      <w:r w:rsidRPr="002328F3">
        <w:rPr>
          <w:rFonts w:ascii="Arial" w:hAnsi="Arial" w:cs="Arial"/>
          <w:color w:val="000000" w:themeColor="text1"/>
        </w:rPr>
        <w:t xml:space="preserve">Yalçın, S. B., &amp; Koyuncu, E. (2024). The effect of career anxiety on high school students’ career decision making. </w:t>
      </w:r>
      <w:r w:rsidRPr="002328F3">
        <w:rPr>
          <w:rFonts w:ascii="Arial" w:hAnsi="Arial" w:cs="Arial"/>
          <w:i/>
          <w:iCs/>
          <w:color w:val="000000" w:themeColor="text1"/>
        </w:rPr>
        <w:t>Journal of Teacher Education and Lifelong Learning</w:t>
      </w:r>
      <w:r w:rsidRPr="002328F3">
        <w:rPr>
          <w:rFonts w:ascii="Arial" w:hAnsi="Arial" w:cs="Arial"/>
          <w:color w:val="000000" w:themeColor="text1"/>
        </w:rPr>
        <w:t xml:space="preserve">, </w:t>
      </w:r>
      <w:r w:rsidRPr="002328F3">
        <w:rPr>
          <w:rFonts w:ascii="Arial" w:hAnsi="Arial" w:cs="Arial"/>
          <w:i/>
          <w:iCs/>
          <w:color w:val="000000" w:themeColor="text1"/>
        </w:rPr>
        <w:t>6</w:t>
      </w:r>
      <w:r w:rsidRPr="002328F3">
        <w:rPr>
          <w:rFonts w:ascii="Arial" w:hAnsi="Arial" w:cs="Arial"/>
          <w:color w:val="000000" w:themeColor="text1"/>
        </w:rPr>
        <w:t xml:space="preserve">(1), 171–185. </w:t>
      </w:r>
      <w:hyperlink r:id="rId33" w:history="1">
        <w:r w:rsidRPr="002328F3">
          <w:rPr>
            <w:rStyle w:val="Hyperlink"/>
            <w:rFonts w:ascii="Arial" w:hAnsi="Arial" w:cs="Arial"/>
            <w:color w:val="000000" w:themeColor="text1"/>
            <w:u w:val="none"/>
          </w:rPr>
          <w:t>https://doi.org/10.51535/tell.1456004</w:t>
        </w:r>
      </w:hyperlink>
    </w:p>
    <w:p w14:paraId="09C511B4" w14:textId="77777777" w:rsidR="00140793" w:rsidRPr="002328F3" w:rsidRDefault="00140793" w:rsidP="002328F3">
      <w:pPr>
        <w:tabs>
          <w:tab w:val="left" w:pos="9214"/>
        </w:tabs>
        <w:adjustRightInd w:val="0"/>
        <w:ind w:left="720" w:hanging="720"/>
        <w:jc w:val="both"/>
        <w:rPr>
          <w:rStyle w:val="url"/>
          <w:rFonts w:ascii="Arial" w:hAnsi="Arial" w:cs="Arial"/>
          <w:color w:val="000000" w:themeColor="text1"/>
        </w:rPr>
      </w:pPr>
      <w:r w:rsidRPr="002328F3">
        <w:rPr>
          <w:rFonts w:ascii="Arial" w:hAnsi="Arial" w:cs="Arial"/>
          <w:color w:val="000000" w:themeColor="text1"/>
        </w:rPr>
        <w:t xml:space="preserve">Yousef, W. (2024). Shaping career development through college readiness at the high school level. </w:t>
      </w:r>
      <w:r w:rsidRPr="002328F3">
        <w:rPr>
          <w:rFonts w:ascii="Arial" w:hAnsi="Arial" w:cs="Arial"/>
          <w:i/>
          <w:iCs/>
          <w:color w:val="000000" w:themeColor="text1"/>
        </w:rPr>
        <w:t>Education Sciences</w:t>
      </w:r>
      <w:r w:rsidRPr="002328F3">
        <w:rPr>
          <w:rFonts w:ascii="Arial" w:hAnsi="Arial" w:cs="Arial"/>
          <w:color w:val="000000" w:themeColor="text1"/>
        </w:rPr>
        <w:t xml:space="preserve">, </w:t>
      </w:r>
      <w:r w:rsidRPr="002328F3">
        <w:rPr>
          <w:rFonts w:ascii="Arial" w:hAnsi="Arial" w:cs="Arial"/>
          <w:i/>
          <w:iCs/>
          <w:color w:val="000000" w:themeColor="text1"/>
        </w:rPr>
        <w:t>14</w:t>
      </w:r>
      <w:r w:rsidRPr="002328F3">
        <w:rPr>
          <w:rFonts w:ascii="Arial" w:hAnsi="Arial" w:cs="Arial"/>
          <w:color w:val="000000" w:themeColor="text1"/>
        </w:rPr>
        <w:t xml:space="preserve">(11), 1190. </w:t>
      </w:r>
      <w:hyperlink r:id="rId34" w:history="1">
        <w:r w:rsidRPr="002328F3">
          <w:rPr>
            <w:rStyle w:val="Hyperlink"/>
            <w:rFonts w:ascii="Arial" w:hAnsi="Arial" w:cs="Arial"/>
            <w:color w:val="000000" w:themeColor="text1"/>
            <w:u w:val="none"/>
          </w:rPr>
          <w:t>https://doi.org/10.3390/educsci14111190</w:t>
        </w:r>
      </w:hyperlink>
    </w:p>
    <w:p w14:paraId="65250087" w14:textId="77777777" w:rsidR="00441B6F" w:rsidRPr="002328F3" w:rsidRDefault="00441B6F" w:rsidP="002328F3">
      <w:pPr>
        <w:pStyle w:val="Body"/>
        <w:tabs>
          <w:tab w:val="left" w:pos="9214"/>
        </w:tabs>
        <w:spacing w:after="0"/>
        <w:jc w:val="left"/>
        <w:rPr>
          <w:rFonts w:ascii="Arial" w:hAnsi="Arial" w:cs="Arial"/>
        </w:rPr>
      </w:pPr>
    </w:p>
    <w:p w14:paraId="5792377F" w14:textId="77777777" w:rsidR="00441B6F" w:rsidRPr="002328F3" w:rsidRDefault="00441B6F" w:rsidP="002328F3">
      <w:pPr>
        <w:pStyle w:val="Body"/>
        <w:tabs>
          <w:tab w:val="left" w:pos="9214"/>
        </w:tabs>
        <w:spacing w:after="0"/>
        <w:jc w:val="left"/>
        <w:rPr>
          <w:rFonts w:ascii="Arial" w:hAnsi="Arial" w:cs="Arial"/>
        </w:rPr>
      </w:pPr>
    </w:p>
    <w:p w14:paraId="1F67F807" w14:textId="77777777" w:rsidR="00B01FCD" w:rsidRPr="002328F3" w:rsidRDefault="00B01FCD" w:rsidP="002328F3">
      <w:pPr>
        <w:pStyle w:val="Reference"/>
        <w:numPr>
          <w:ilvl w:val="0"/>
          <w:numId w:val="0"/>
        </w:numPr>
        <w:tabs>
          <w:tab w:val="left" w:pos="9214"/>
        </w:tabs>
        <w:spacing w:line="240" w:lineRule="auto"/>
        <w:rPr>
          <w:rFonts w:ascii="Arial" w:hAnsi="Arial" w:cs="Arial"/>
        </w:rPr>
      </w:pPr>
    </w:p>
    <w:p w14:paraId="72A2E5CE" w14:textId="579C1637" w:rsidR="00B01FCD" w:rsidRPr="002328F3" w:rsidRDefault="00B01FCD" w:rsidP="002328F3">
      <w:pPr>
        <w:pStyle w:val="DefAcrHead"/>
        <w:tabs>
          <w:tab w:val="left" w:pos="9214"/>
        </w:tabs>
        <w:spacing w:after="0"/>
        <w:jc w:val="both"/>
        <w:rPr>
          <w:rFonts w:ascii="Arial" w:hAnsi="Arial" w:cs="Arial"/>
        </w:rPr>
      </w:pPr>
      <w:r w:rsidRPr="002328F3">
        <w:rPr>
          <w:rFonts w:ascii="Arial" w:hAnsi="Arial" w:cs="Arial"/>
        </w:rPr>
        <w:t>Abbreviations</w:t>
      </w:r>
    </w:p>
    <w:p w14:paraId="5D2BAE46" w14:textId="77777777" w:rsidR="00140793" w:rsidRPr="002328F3" w:rsidRDefault="00140793" w:rsidP="002328F3">
      <w:pPr>
        <w:pStyle w:val="Body"/>
        <w:tabs>
          <w:tab w:val="left" w:pos="9214"/>
        </w:tabs>
        <w:spacing w:after="0"/>
        <w:rPr>
          <w:rFonts w:ascii="Arial" w:hAnsi="Arial" w:cs="Arial"/>
        </w:rPr>
      </w:pPr>
    </w:p>
    <w:p w14:paraId="1882F5AF" w14:textId="233181BF" w:rsidR="00B01FCD" w:rsidRPr="002328F3" w:rsidRDefault="00140793" w:rsidP="002328F3">
      <w:pPr>
        <w:pStyle w:val="Body"/>
        <w:tabs>
          <w:tab w:val="left" w:pos="9214"/>
        </w:tabs>
        <w:spacing w:after="0"/>
        <w:rPr>
          <w:rFonts w:ascii="Arial" w:hAnsi="Arial" w:cs="Arial"/>
        </w:rPr>
      </w:pPr>
      <w:r w:rsidRPr="002328F3">
        <w:rPr>
          <w:rFonts w:ascii="Arial" w:hAnsi="Arial" w:cs="Arial"/>
          <w:b/>
        </w:rPr>
        <w:t>SHS</w:t>
      </w:r>
      <w:r w:rsidR="00B01FCD" w:rsidRPr="002328F3">
        <w:rPr>
          <w:rFonts w:ascii="Arial" w:hAnsi="Arial" w:cs="Arial"/>
        </w:rPr>
        <w:t>:</w:t>
      </w:r>
      <w:r w:rsidRPr="002328F3">
        <w:rPr>
          <w:rFonts w:ascii="Arial" w:hAnsi="Arial" w:cs="Arial"/>
        </w:rPr>
        <w:t xml:space="preserve"> Senior High School</w:t>
      </w:r>
      <w:r w:rsidR="00B01FCD" w:rsidRPr="002328F3">
        <w:rPr>
          <w:rFonts w:ascii="Arial" w:hAnsi="Arial" w:cs="Arial"/>
        </w:rPr>
        <w:t xml:space="preserve"> </w:t>
      </w:r>
    </w:p>
    <w:p w14:paraId="73180114" w14:textId="77777777" w:rsidR="00790ADA" w:rsidRPr="002328F3" w:rsidRDefault="00790ADA" w:rsidP="002328F3">
      <w:pPr>
        <w:pStyle w:val="Body"/>
        <w:tabs>
          <w:tab w:val="left" w:pos="9214"/>
        </w:tabs>
        <w:spacing w:after="0"/>
        <w:rPr>
          <w:rFonts w:ascii="Arial" w:hAnsi="Arial" w:cs="Arial"/>
        </w:rPr>
      </w:pPr>
    </w:p>
    <w:p w14:paraId="664FC8EB" w14:textId="77777777" w:rsidR="004D4277" w:rsidRPr="002328F3" w:rsidRDefault="00B01FCD" w:rsidP="002328F3">
      <w:pPr>
        <w:pStyle w:val="Appendix"/>
        <w:tabs>
          <w:tab w:val="left" w:pos="9214"/>
        </w:tabs>
        <w:spacing w:after="0"/>
        <w:jc w:val="both"/>
        <w:rPr>
          <w:rFonts w:ascii="Arial" w:hAnsi="Arial" w:cs="Arial"/>
        </w:rPr>
      </w:pPr>
      <w:r w:rsidRPr="002328F3">
        <w:rPr>
          <w:rFonts w:ascii="Arial" w:hAnsi="Arial" w:cs="Arial"/>
        </w:rPr>
        <w:t>APPENDIX</w:t>
      </w:r>
    </w:p>
    <w:p w14:paraId="30F632C0" w14:textId="77777777" w:rsidR="00757B6B" w:rsidRPr="002328F3" w:rsidRDefault="00757B6B" w:rsidP="002328F3">
      <w:pPr>
        <w:pStyle w:val="Appendix"/>
        <w:tabs>
          <w:tab w:val="left" w:pos="9214"/>
        </w:tabs>
        <w:spacing w:after="0"/>
        <w:jc w:val="both"/>
        <w:rPr>
          <w:rFonts w:ascii="Arial" w:hAnsi="Arial" w:cs="Arial"/>
        </w:rPr>
      </w:pPr>
    </w:p>
    <w:p w14:paraId="4DC9DDAA" w14:textId="77777777" w:rsidR="00757B6B" w:rsidRPr="002328F3" w:rsidRDefault="00757B6B" w:rsidP="002328F3">
      <w:pPr>
        <w:pStyle w:val="Appendix"/>
        <w:tabs>
          <w:tab w:val="left" w:pos="9214"/>
        </w:tabs>
        <w:spacing w:after="0"/>
        <w:jc w:val="both"/>
        <w:rPr>
          <w:rFonts w:ascii="Arial" w:hAnsi="Arial" w:cs="Arial"/>
        </w:rPr>
      </w:pPr>
    </w:p>
    <w:p w14:paraId="455C3E53" w14:textId="1128C3E6" w:rsidR="00757B6B" w:rsidRPr="002328F3" w:rsidRDefault="00757B6B" w:rsidP="002328F3">
      <w:pPr>
        <w:pStyle w:val="NoSpacing"/>
        <w:tabs>
          <w:tab w:val="left" w:pos="9214"/>
        </w:tabs>
        <w:rPr>
          <w:rFonts w:ascii="Arial" w:hAnsi="Arial" w:cs="Arial"/>
          <w:b/>
          <w:bCs/>
        </w:rPr>
      </w:pPr>
      <w:r w:rsidRPr="002328F3">
        <w:rPr>
          <w:rFonts w:ascii="Arial" w:hAnsi="Arial" w:cs="Arial"/>
          <w:b/>
          <w:bCs/>
        </w:rPr>
        <w:t>Preparedness as Predictor of Career Decision-Making of Grade 12 Students Toward Higher Education: A Descriptive-Correlational Study</w:t>
      </w:r>
    </w:p>
    <w:p w14:paraId="7ECFCB58" w14:textId="77777777" w:rsidR="00757B6B" w:rsidRPr="002328F3" w:rsidRDefault="00757B6B" w:rsidP="002328F3">
      <w:pPr>
        <w:pStyle w:val="NoSpacing"/>
        <w:tabs>
          <w:tab w:val="left" w:pos="9214"/>
        </w:tabs>
        <w:jc w:val="both"/>
        <w:rPr>
          <w:rFonts w:ascii="Arial" w:hAnsi="Arial" w:cs="Arial"/>
          <w:i/>
          <w:iCs/>
        </w:rPr>
      </w:pPr>
    </w:p>
    <w:p w14:paraId="11FF3011" w14:textId="77777777" w:rsidR="00757B6B" w:rsidRPr="002328F3" w:rsidRDefault="00757B6B" w:rsidP="002328F3">
      <w:pPr>
        <w:pStyle w:val="NoSpacing"/>
        <w:tabs>
          <w:tab w:val="left" w:pos="9214"/>
        </w:tabs>
        <w:jc w:val="both"/>
        <w:rPr>
          <w:rFonts w:ascii="Arial" w:hAnsi="Arial" w:cs="Arial"/>
          <w:b/>
          <w:bCs/>
        </w:rPr>
      </w:pPr>
      <w:r w:rsidRPr="002328F3">
        <w:rPr>
          <w:rFonts w:ascii="Arial" w:hAnsi="Arial" w:cs="Arial"/>
          <w:b/>
          <w:bCs/>
        </w:rPr>
        <w:t xml:space="preserve">Part I. Perceived Level of College Preparedness </w:t>
      </w:r>
    </w:p>
    <w:p w14:paraId="05E3A7F0"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Adapted from Cuy and Salinas (2019)</w:t>
      </w:r>
    </w:p>
    <w:p w14:paraId="09AE58AA" w14:textId="77777777" w:rsidR="00757B6B" w:rsidRPr="002328F3" w:rsidRDefault="00757B6B" w:rsidP="002328F3">
      <w:pPr>
        <w:pStyle w:val="NoSpacing"/>
        <w:tabs>
          <w:tab w:val="left" w:pos="9214"/>
        </w:tabs>
        <w:jc w:val="both"/>
        <w:rPr>
          <w:rFonts w:ascii="Arial" w:hAnsi="Arial" w:cs="Arial"/>
        </w:rPr>
      </w:pPr>
    </w:p>
    <w:p w14:paraId="008C2743" w14:textId="77777777" w:rsidR="00757B6B" w:rsidRPr="002328F3" w:rsidRDefault="00757B6B" w:rsidP="002328F3">
      <w:pPr>
        <w:pStyle w:val="NoSpacing"/>
        <w:tabs>
          <w:tab w:val="left" w:pos="9214"/>
        </w:tabs>
        <w:jc w:val="both"/>
        <w:rPr>
          <w:rFonts w:ascii="Arial" w:hAnsi="Arial" w:cs="Arial"/>
          <w:b/>
          <w:bCs/>
          <w:i/>
          <w:iCs/>
        </w:rPr>
      </w:pPr>
      <w:r w:rsidRPr="002328F3">
        <w:rPr>
          <w:rFonts w:ascii="Arial" w:hAnsi="Arial" w:cs="Arial"/>
          <w:b/>
          <w:bCs/>
          <w:i/>
          <w:iCs/>
        </w:rPr>
        <w:t>Aspiration in Pursuing College</w:t>
      </w:r>
    </w:p>
    <w:tbl>
      <w:tblPr>
        <w:tblStyle w:val="TableGrid"/>
        <w:tblW w:w="0" w:type="auto"/>
        <w:tblLook w:val="04A0" w:firstRow="1" w:lastRow="0" w:firstColumn="1" w:lastColumn="0" w:noHBand="0" w:noVBand="1"/>
      </w:tblPr>
      <w:tblGrid>
        <w:gridCol w:w="6678"/>
        <w:gridCol w:w="347"/>
        <w:gridCol w:w="347"/>
        <w:gridCol w:w="347"/>
        <w:gridCol w:w="358"/>
        <w:gridCol w:w="347"/>
      </w:tblGrid>
      <w:tr w:rsidR="00757B6B" w:rsidRPr="002328F3" w14:paraId="04AB477F" w14:textId="77777777" w:rsidTr="001961FD">
        <w:tc>
          <w:tcPr>
            <w:tcW w:w="7262" w:type="dxa"/>
          </w:tcPr>
          <w:p w14:paraId="1BCADCFB" w14:textId="77777777" w:rsidR="00757B6B" w:rsidRPr="002328F3" w:rsidRDefault="00757B6B" w:rsidP="002328F3">
            <w:pPr>
              <w:pStyle w:val="NoSpacing"/>
              <w:tabs>
                <w:tab w:val="left" w:pos="9214"/>
              </w:tabs>
              <w:rPr>
                <w:rFonts w:ascii="Arial" w:hAnsi="Arial" w:cs="Arial"/>
                <w:b/>
                <w:bCs/>
              </w:rPr>
            </w:pPr>
            <w:r w:rsidRPr="002328F3">
              <w:rPr>
                <w:rFonts w:ascii="Arial" w:hAnsi="Arial" w:cs="Arial"/>
                <w:b/>
                <w:bCs/>
              </w:rPr>
              <w:t>Statements</w:t>
            </w:r>
          </w:p>
        </w:tc>
        <w:tc>
          <w:tcPr>
            <w:tcW w:w="348" w:type="dxa"/>
          </w:tcPr>
          <w:p w14:paraId="508C4008"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5</w:t>
            </w:r>
          </w:p>
        </w:tc>
        <w:tc>
          <w:tcPr>
            <w:tcW w:w="348" w:type="dxa"/>
          </w:tcPr>
          <w:p w14:paraId="2F8156C0"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4</w:t>
            </w:r>
          </w:p>
        </w:tc>
        <w:tc>
          <w:tcPr>
            <w:tcW w:w="348" w:type="dxa"/>
          </w:tcPr>
          <w:p w14:paraId="0FE9CBD6"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3</w:t>
            </w:r>
          </w:p>
        </w:tc>
        <w:tc>
          <w:tcPr>
            <w:tcW w:w="360" w:type="dxa"/>
          </w:tcPr>
          <w:p w14:paraId="173D7A2E"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2</w:t>
            </w:r>
          </w:p>
        </w:tc>
        <w:tc>
          <w:tcPr>
            <w:tcW w:w="348" w:type="dxa"/>
          </w:tcPr>
          <w:p w14:paraId="2C84FB59"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1</w:t>
            </w:r>
          </w:p>
        </w:tc>
      </w:tr>
      <w:tr w:rsidR="00757B6B" w:rsidRPr="002328F3" w14:paraId="19041C51" w14:textId="77777777" w:rsidTr="001961FD">
        <w:tc>
          <w:tcPr>
            <w:tcW w:w="7262" w:type="dxa"/>
          </w:tcPr>
          <w:p w14:paraId="39E29586"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do well in school to fulfill my dream.</w:t>
            </w:r>
          </w:p>
        </w:tc>
        <w:tc>
          <w:tcPr>
            <w:tcW w:w="348" w:type="dxa"/>
          </w:tcPr>
          <w:p w14:paraId="448F0CF9" w14:textId="77777777" w:rsidR="00757B6B" w:rsidRPr="002328F3" w:rsidRDefault="00757B6B" w:rsidP="002328F3">
            <w:pPr>
              <w:pStyle w:val="NoSpacing"/>
              <w:tabs>
                <w:tab w:val="left" w:pos="9214"/>
              </w:tabs>
              <w:jc w:val="both"/>
              <w:rPr>
                <w:rFonts w:ascii="Arial" w:hAnsi="Arial" w:cs="Arial"/>
              </w:rPr>
            </w:pPr>
          </w:p>
        </w:tc>
        <w:tc>
          <w:tcPr>
            <w:tcW w:w="348" w:type="dxa"/>
          </w:tcPr>
          <w:p w14:paraId="3EF17763" w14:textId="77777777" w:rsidR="00757B6B" w:rsidRPr="002328F3" w:rsidRDefault="00757B6B" w:rsidP="002328F3">
            <w:pPr>
              <w:pStyle w:val="NoSpacing"/>
              <w:tabs>
                <w:tab w:val="left" w:pos="9214"/>
              </w:tabs>
              <w:jc w:val="both"/>
              <w:rPr>
                <w:rFonts w:ascii="Arial" w:hAnsi="Arial" w:cs="Arial"/>
              </w:rPr>
            </w:pPr>
          </w:p>
        </w:tc>
        <w:tc>
          <w:tcPr>
            <w:tcW w:w="348" w:type="dxa"/>
          </w:tcPr>
          <w:p w14:paraId="507DDD04" w14:textId="77777777" w:rsidR="00757B6B" w:rsidRPr="002328F3" w:rsidRDefault="00757B6B" w:rsidP="002328F3">
            <w:pPr>
              <w:pStyle w:val="NoSpacing"/>
              <w:tabs>
                <w:tab w:val="left" w:pos="9214"/>
              </w:tabs>
              <w:jc w:val="both"/>
              <w:rPr>
                <w:rFonts w:ascii="Arial" w:hAnsi="Arial" w:cs="Arial"/>
              </w:rPr>
            </w:pPr>
          </w:p>
        </w:tc>
        <w:tc>
          <w:tcPr>
            <w:tcW w:w="360" w:type="dxa"/>
          </w:tcPr>
          <w:p w14:paraId="0794CA4F" w14:textId="77777777" w:rsidR="00757B6B" w:rsidRPr="002328F3" w:rsidRDefault="00757B6B" w:rsidP="002328F3">
            <w:pPr>
              <w:pStyle w:val="NoSpacing"/>
              <w:tabs>
                <w:tab w:val="left" w:pos="9214"/>
              </w:tabs>
              <w:jc w:val="both"/>
              <w:rPr>
                <w:rFonts w:ascii="Arial" w:hAnsi="Arial" w:cs="Arial"/>
              </w:rPr>
            </w:pPr>
          </w:p>
        </w:tc>
        <w:tc>
          <w:tcPr>
            <w:tcW w:w="348" w:type="dxa"/>
          </w:tcPr>
          <w:p w14:paraId="7221E2BB" w14:textId="77777777" w:rsidR="00757B6B" w:rsidRPr="002328F3" w:rsidRDefault="00757B6B" w:rsidP="002328F3">
            <w:pPr>
              <w:pStyle w:val="NoSpacing"/>
              <w:tabs>
                <w:tab w:val="left" w:pos="9214"/>
              </w:tabs>
              <w:jc w:val="both"/>
              <w:rPr>
                <w:rFonts w:ascii="Arial" w:hAnsi="Arial" w:cs="Arial"/>
              </w:rPr>
            </w:pPr>
          </w:p>
        </w:tc>
      </w:tr>
      <w:tr w:rsidR="00757B6B" w:rsidRPr="002328F3" w14:paraId="65922A32" w14:textId="77777777" w:rsidTr="001961FD">
        <w:tc>
          <w:tcPr>
            <w:tcW w:w="7262" w:type="dxa"/>
          </w:tcPr>
          <w:p w14:paraId="4DBF16FB"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enjoy my college years before assuming adult responsibilities.</w:t>
            </w:r>
          </w:p>
        </w:tc>
        <w:tc>
          <w:tcPr>
            <w:tcW w:w="348" w:type="dxa"/>
          </w:tcPr>
          <w:p w14:paraId="36E186EE" w14:textId="77777777" w:rsidR="00757B6B" w:rsidRPr="002328F3" w:rsidRDefault="00757B6B" w:rsidP="002328F3">
            <w:pPr>
              <w:pStyle w:val="NoSpacing"/>
              <w:tabs>
                <w:tab w:val="left" w:pos="9214"/>
              </w:tabs>
              <w:jc w:val="both"/>
              <w:rPr>
                <w:rFonts w:ascii="Arial" w:hAnsi="Arial" w:cs="Arial"/>
              </w:rPr>
            </w:pPr>
          </w:p>
        </w:tc>
        <w:tc>
          <w:tcPr>
            <w:tcW w:w="348" w:type="dxa"/>
          </w:tcPr>
          <w:p w14:paraId="050239F2" w14:textId="77777777" w:rsidR="00757B6B" w:rsidRPr="002328F3" w:rsidRDefault="00757B6B" w:rsidP="002328F3">
            <w:pPr>
              <w:pStyle w:val="NoSpacing"/>
              <w:tabs>
                <w:tab w:val="left" w:pos="9214"/>
              </w:tabs>
              <w:jc w:val="both"/>
              <w:rPr>
                <w:rFonts w:ascii="Arial" w:hAnsi="Arial" w:cs="Arial"/>
              </w:rPr>
            </w:pPr>
          </w:p>
        </w:tc>
        <w:tc>
          <w:tcPr>
            <w:tcW w:w="348" w:type="dxa"/>
          </w:tcPr>
          <w:p w14:paraId="4175B874" w14:textId="77777777" w:rsidR="00757B6B" w:rsidRPr="002328F3" w:rsidRDefault="00757B6B" w:rsidP="002328F3">
            <w:pPr>
              <w:pStyle w:val="NoSpacing"/>
              <w:tabs>
                <w:tab w:val="left" w:pos="9214"/>
              </w:tabs>
              <w:jc w:val="both"/>
              <w:rPr>
                <w:rFonts w:ascii="Arial" w:hAnsi="Arial" w:cs="Arial"/>
              </w:rPr>
            </w:pPr>
          </w:p>
        </w:tc>
        <w:tc>
          <w:tcPr>
            <w:tcW w:w="360" w:type="dxa"/>
          </w:tcPr>
          <w:p w14:paraId="5C32152D" w14:textId="77777777" w:rsidR="00757B6B" w:rsidRPr="002328F3" w:rsidRDefault="00757B6B" w:rsidP="002328F3">
            <w:pPr>
              <w:pStyle w:val="NoSpacing"/>
              <w:tabs>
                <w:tab w:val="left" w:pos="9214"/>
              </w:tabs>
              <w:jc w:val="both"/>
              <w:rPr>
                <w:rFonts w:ascii="Arial" w:hAnsi="Arial" w:cs="Arial"/>
              </w:rPr>
            </w:pPr>
          </w:p>
        </w:tc>
        <w:tc>
          <w:tcPr>
            <w:tcW w:w="348" w:type="dxa"/>
          </w:tcPr>
          <w:p w14:paraId="086353CA" w14:textId="77777777" w:rsidR="00757B6B" w:rsidRPr="002328F3" w:rsidRDefault="00757B6B" w:rsidP="002328F3">
            <w:pPr>
              <w:pStyle w:val="NoSpacing"/>
              <w:tabs>
                <w:tab w:val="left" w:pos="9214"/>
              </w:tabs>
              <w:jc w:val="both"/>
              <w:rPr>
                <w:rFonts w:ascii="Arial" w:hAnsi="Arial" w:cs="Arial"/>
              </w:rPr>
            </w:pPr>
          </w:p>
        </w:tc>
      </w:tr>
      <w:tr w:rsidR="00757B6B" w:rsidRPr="002328F3" w14:paraId="6734E5D7" w14:textId="77777777" w:rsidTr="001961FD">
        <w:tc>
          <w:tcPr>
            <w:tcW w:w="7262" w:type="dxa"/>
          </w:tcPr>
          <w:p w14:paraId="3369BABF"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achieve a high general weighted average (GWA).</w:t>
            </w:r>
          </w:p>
        </w:tc>
        <w:tc>
          <w:tcPr>
            <w:tcW w:w="348" w:type="dxa"/>
          </w:tcPr>
          <w:p w14:paraId="7A2E1184" w14:textId="77777777" w:rsidR="00757B6B" w:rsidRPr="002328F3" w:rsidRDefault="00757B6B" w:rsidP="002328F3">
            <w:pPr>
              <w:pStyle w:val="NoSpacing"/>
              <w:tabs>
                <w:tab w:val="left" w:pos="9214"/>
              </w:tabs>
              <w:jc w:val="both"/>
              <w:rPr>
                <w:rFonts w:ascii="Arial" w:hAnsi="Arial" w:cs="Arial"/>
              </w:rPr>
            </w:pPr>
          </w:p>
        </w:tc>
        <w:tc>
          <w:tcPr>
            <w:tcW w:w="348" w:type="dxa"/>
          </w:tcPr>
          <w:p w14:paraId="5462F6E1" w14:textId="77777777" w:rsidR="00757B6B" w:rsidRPr="002328F3" w:rsidRDefault="00757B6B" w:rsidP="002328F3">
            <w:pPr>
              <w:pStyle w:val="NoSpacing"/>
              <w:tabs>
                <w:tab w:val="left" w:pos="9214"/>
              </w:tabs>
              <w:jc w:val="both"/>
              <w:rPr>
                <w:rFonts w:ascii="Arial" w:hAnsi="Arial" w:cs="Arial"/>
              </w:rPr>
            </w:pPr>
          </w:p>
        </w:tc>
        <w:tc>
          <w:tcPr>
            <w:tcW w:w="348" w:type="dxa"/>
          </w:tcPr>
          <w:p w14:paraId="73A5EE3A" w14:textId="77777777" w:rsidR="00757B6B" w:rsidRPr="002328F3" w:rsidRDefault="00757B6B" w:rsidP="002328F3">
            <w:pPr>
              <w:pStyle w:val="NoSpacing"/>
              <w:tabs>
                <w:tab w:val="left" w:pos="9214"/>
              </w:tabs>
              <w:jc w:val="both"/>
              <w:rPr>
                <w:rFonts w:ascii="Arial" w:hAnsi="Arial" w:cs="Arial"/>
              </w:rPr>
            </w:pPr>
          </w:p>
        </w:tc>
        <w:tc>
          <w:tcPr>
            <w:tcW w:w="360" w:type="dxa"/>
          </w:tcPr>
          <w:p w14:paraId="3FB114C4" w14:textId="77777777" w:rsidR="00757B6B" w:rsidRPr="002328F3" w:rsidRDefault="00757B6B" w:rsidP="002328F3">
            <w:pPr>
              <w:pStyle w:val="NoSpacing"/>
              <w:tabs>
                <w:tab w:val="left" w:pos="9214"/>
              </w:tabs>
              <w:jc w:val="both"/>
              <w:rPr>
                <w:rFonts w:ascii="Arial" w:hAnsi="Arial" w:cs="Arial"/>
              </w:rPr>
            </w:pPr>
          </w:p>
        </w:tc>
        <w:tc>
          <w:tcPr>
            <w:tcW w:w="348" w:type="dxa"/>
          </w:tcPr>
          <w:p w14:paraId="07767A0C" w14:textId="77777777" w:rsidR="00757B6B" w:rsidRPr="002328F3" w:rsidRDefault="00757B6B" w:rsidP="002328F3">
            <w:pPr>
              <w:pStyle w:val="NoSpacing"/>
              <w:tabs>
                <w:tab w:val="left" w:pos="9214"/>
              </w:tabs>
              <w:jc w:val="both"/>
              <w:rPr>
                <w:rFonts w:ascii="Arial" w:hAnsi="Arial" w:cs="Arial"/>
              </w:rPr>
            </w:pPr>
          </w:p>
        </w:tc>
      </w:tr>
      <w:tr w:rsidR="00757B6B" w:rsidRPr="002328F3" w14:paraId="185FC86F" w14:textId="77777777" w:rsidTr="001961FD">
        <w:tc>
          <w:tcPr>
            <w:tcW w:w="7262" w:type="dxa"/>
          </w:tcPr>
          <w:p w14:paraId="73624DE2"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decide on what career I want to pursue.</w:t>
            </w:r>
          </w:p>
        </w:tc>
        <w:tc>
          <w:tcPr>
            <w:tcW w:w="348" w:type="dxa"/>
          </w:tcPr>
          <w:p w14:paraId="1D52BCB5" w14:textId="77777777" w:rsidR="00757B6B" w:rsidRPr="002328F3" w:rsidRDefault="00757B6B" w:rsidP="002328F3">
            <w:pPr>
              <w:pStyle w:val="NoSpacing"/>
              <w:tabs>
                <w:tab w:val="left" w:pos="9214"/>
              </w:tabs>
              <w:jc w:val="both"/>
              <w:rPr>
                <w:rFonts w:ascii="Arial" w:hAnsi="Arial" w:cs="Arial"/>
              </w:rPr>
            </w:pPr>
          </w:p>
        </w:tc>
        <w:tc>
          <w:tcPr>
            <w:tcW w:w="348" w:type="dxa"/>
          </w:tcPr>
          <w:p w14:paraId="0A1E2AEC" w14:textId="77777777" w:rsidR="00757B6B" w:rsidRPr="002328F3" w:rsidRDefault="00757B6B" w:rsidP="002328F3">
            <w:pPr>
              <w:pStyle w:val="NoSpacing"/>
              <w:tabs>
                <w:tab w:val="left" w:pos="9214"/>
              </w:tabs>
              <w:jc w:val="both"/>
              <w:rPr>
                <w:rFonts w:ascii="Arial" w:hAnsi="Arial" w:cs="Arial"/>
              </w:rPr>
            </w:pPr>
          </w:p>
        </w:tc>
        <w:tc>
          <w:tcPr>
            <w:tcW w:w="348" w:type="dxa"/>
          </w:tcPr>
          <w:p w14:paraId="426157EE" w14:textId="77777777" w:rsidR="00757B6B" w:rsidRPr="002328F3" w:rsidRDefault="00757B6B" w:rsidP="002328F3">
            <w:pPr>
              <w:pStyle w:val="NoSpacing"/>
              <w:tabs>
                <w:tab w:val="left" w:pos="9214"/>
              </w:tabs>
              <w:jc w:val="both"/>
              <w:rPr>
                <w:rFonts w:ascii="Arial" w:hAnsi="Arial" w:cs="Arial"/>
              </w:rPr>
            </w:pPr>
          </w:p>
        </w:tc>
        <w:tc>
          <w:tcPr>
            <w:tcW w:w="360" w:type="dxa"/>
          </w:tcPr>
          <w:p w14:paraId="2B772825" w14:textId="77777777" w:rsidR="00757B6B" w:rsidRPr="002328F3" w:rsidRDefault="00757B6B" w:rsidP="002328F3">
            <w:pPr>
              <w:pStyle w:val="NoSpacing"/>
              <w:tabs>
                <w:tab w:val="left" w:pos="9214"/>
              </w:tabs>
              <w:jc w:val="both"/>
              <w:rPr>
                <w:rFonts w:ascii="Arial" w:hAnsi="Arial" w:cs="Arial"/>
              </w:rPr>
            </w:pPr>
          </w:p>
        </w:tc>
        <w:tc>
          <w:tcPr>
            <w:tcW w:w="348" w:type="dxa"/>
          </w:tcPr>
          <w:p w14:paraId="154BCF63" w14:textId="77777777" w:rsidR="00757B6B" w:rsidRPr="002328F3" w:rsidRDefault="00757B6B" w:rsidP="002328F3">
            <w:pPr>
              <w:pStyle w:val="NoSpacing"/>
              <w:tabs>
                <w:tab w:val="left" w:pos="9214"/>
              </w:tabs>
              <w:jc w:val="both"/>
              <w:rPr>
                <w:rFonts w:ascii="Arial" w:hAnsi="Arial" w:cs="Arial"/>
              </w:rPr>
            </w:pPr>
          </w:p>
        </w:tc>
      </w:tr>
      <w:tr w:rsidR="00757B6B" w:rsidRPr="002328F3" w14:paraId="203D9560" w14:textId="77777777" w:rsidTr="001961FD">
        <w:tc>
          <w:tcPr>
            <w:tcW w:w="7262" w:type="dxa"/>
          </w:tcPr>
          <w:p w14:paraId="2D98F808"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explore new ideas.</w:t>
            </w:r>
          </w:p>
        </w:tc>
        <w:tc>
          <w:tcPr>
            <w:tcW w:w="348" w:type="dxa"/>
          </w:tcPr>
          <w:p w14:paraId="60701D1A" w14:textId="77777777" w:rsidR="00757B6B" w:rsidRPr="002328F3" w:rsidRDefault="00757B6B" w:rsidP="002328F3">
            <w:pPr>
              <w:pStyle w:val="NoSpacing"/>
              <w:tabs>
                <w:tab w:val="left" w:pos="9214"/>
              </w:tabs>
              <w:jc w:val="both"/>
              <w:rPr>
                <w:rFonts w:ascii="Arial" w:hAnsi="Arial" w:cs="Arial"/>
              </w:rPr>
            </w:pPr>
          </w:p>
        </w:tc>
        <w:tc>
          <w:tcPr>
            <w:tcW w:w="348" w:type="dxa"/>
          </w:tcPr>
          <w:p w14:paraId="48195240" w14:textId="77777777" w:rsidR="00757B6B" w:rsidRPr="002328F3" w:rsidRDefault="00757B6B" w:rsidP="002328F3">
            <w:pPr>
              <w:pStyle w:val="NoSpacing"/>
              <w:tabs>
                <w:tab w:val="left" w:pos="9214"/>
              </w:tabs>
              <w:jc w:val="both"/>
              <w:rPr>
                <w:rFonts w:ascii="Arial" w:hAnsi="Arial" w:cs="Arial"/>
              </w:rPr>
            </w:pPr>
          </w:p>
        </w:tc>
        <w:tc>
          <w:tcPr>
            <w:tcW w:w="348" w:type="dxa"/>
          </w:tcPr>
          <w:p w14:paraId="0E7538FF" w14:textId="77777777" w:rsidR="00757B6B" w:rsidRPr="002328F3" w:rsidRDefault="00757B6B" w:rsidP="002328F3">
            <w:pPr>
              <w:pStyle w:val="NoSpacing"/>
              <w:tabs>
                <w:tab w:val="left" w:pos="9214"/>
              </w:tabs>
              <w:jc w:val="both"/>
              <w:rPr>
                <w:rFonts w:ascii="Arial" w:hAnsi="Arial" w:cs="Arial"/>
              </w:rPr>
            </w:pPr>
          </w:p>
        </w:tc>
        <w:tc>
          <w:tcPr>
            <w:tcW w:w="360" w:type="dxa"/>
          </w:tcPr>
          <w:p w14:paraId="421836A6" w14:textId="77777777" w:rsidR="00757B6B" w:rsidRPr="002328F3" w:rsidRDefault="00757B6B" w:rsidP="002328F3">
            <w:pPr>
              <w:pStyle w:val="NoSpacing"/>
              <w:tabs>
                <w:tab w:val="left" w:pos="9214"/>
              </w:tabs>
              <w:jc w:val="both"/>
              <w:rPr>
                <w:rFonts w:ascii="Arial" w:hAnsi="Arial" w:cs="Arial"/>
              </w:rPr>
            </w:pPr>
          </w:p>
        </w:tc>
        <w:tc>
          <w:tcPr>
            <w:tcW w:w="348" w:type="dxa"/>
          </w:tcPr>
          <w:p w14:paraId="35F557FF" w14:textId="77777777" w:rsidR="00757B6B" w:rsidRPr="002328F3" w:rsidRDefault="00757B6B" w:rsidP="002328F3">
            <w:pPr>
              <w:pStyle w:val="NoSpacing"/>
              <w:tabs>
                <w:tab w:val="left" w:pos="9214"/>
              </w:tabs>
              <w:jc w:val="both"/>
              <w:rPr>
                <w:rFonts w:ascii="Arial" w:hAnsi="Arial" w:cs="Arial"/>
              </w:rPr>
            </w:pPr>
          </w:p>
        </w:tc>
      </w:tr>
      <w:tr w:rsidR="00757B6B" w:rsidRPr="002328F3" w14:paraId="5225F04D" w14:textId="77777777" w:rsidTr="001961FD">
        <w:tc>
          <w:tcPr>
            <w:tcW w:w="7262" w:type="dxa"/>
          </w:tcPr>
          <w:p w14:paraId="75983F24"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acquire a well-rounded general education.</w:t>
            </w:r>
          </w:p>
        </w:tc>
        <w:tc>
          <w:tcPr>
            <w:tcW w:w="348" w:type="dxa"/>
          </w:tcPr>
          <w:p w14:paraId="6CBB3BEA" w14:textId="77777777" w:rsidR="00757B6B" w:rsidRPr="002328F3" w:rsidRDefault="00757B6B" w:rsidP="002328F3">
            <w:pPr>
              <w:pStyle w:val="NoSpacing"/>
              <w:tabs>
                <w:tab w:val="left" w:pos="9214"/>
              </w:tabs>
              <w:jc w:val="both"/>
              <w:rPr>
                <w:rFonts w:ascii="Arial" w:hAnsi="Arial" w:cs="Arial"/>
              </w:rPr>
            </w:pPr>
          </w:p>
        </w:tc>
        <w:tc>
          <w:tcPr>
            <w:tcW w:w="348" w:type="dxa"/>
          </w:tcPr>
          <w:p w14:paraId="65F6792A" w14:textId="77777777" w:rsidR="00757B6B" w:rsidRPr="002328F3" w:rsidRDefault="00757B6B" w:rsidP="002328F3">
            <w:pPr>
              <w:pStyle w:val="NoSpacing"/>
              <w:tabs>
                <w:tab w:val="left" w:pos="9214"/>
              </w:tabs>
              <w:jc w:val="both"/>
              <w:rPr>
                <w:rFonts w:ascii="Arial" w:hAnsi="Arial" w:cs="Arial"/>
              </w:rPr>
            </w:pPr>
          </w:p>
        </w:tc>
        <w:tc>
          <w:tcPr>
            <w:tcW w:w="348" w:type="dxa"/>
          </w:tcPr>
          <w:p w14:paraId="3B933585" w14:textId="77777777" w:rsidR="00757B6B" w:rsidRPr="002328F3" w:rsidRDefault="00757B6B" w:rsidP="002328F3">
            <w:pPr>
              <w:pStyle w:val="NoSpacing"/>
              <w:tabs>
                <w:tab w:val="left" w:pos="9214"/>
              </w:tabs>
              <w:jc w:val="both"/>
              <w:rPr>
                <w:rFonts w:ascii="Arial" w:hAnsi="Arial" w:cs="Arial"/>
              </w:rPr>
            </w:pPr>
          </w:p>
        </w:tc>
        <w:tc>
          <w:tcPr>
            <w:tcW w:w="360" w:type="dxa"/>
          </w:tcPr>
          <w:p w14:paraId="1979136C" w14:textId="77777777" w:rsidR="00757B6B" w:rsidRPr="002328F3" w:rsidRDefault="00757B6B" w:rsidP="002328F3">
            <w:pPr>
              <w:pStyle w:val="NoSpacing"/>
              <w:tabs>
                <w:tab w:val="left" w:pos="9214"/>
              </w:tabs>
              <w:jc w:val="both"/>
              <w:rPr>
                <w:rFonts w:ascii="Arial" w:hAnsi="Arial" w:cs="Arial"/>
              </w:rPr>
            </w:pPr>
          </w:p>
        </w:tc>
        <w:tc>
          <w:tcPr>
            <w:tcW w:w="348" w:type="dxa"/>
          </w:tcPr>
          <w:p w14:paraId="54EAE37C" w14:textId="77777777" w:rsidR="00757B6B" w:rsidRPr="002328F3" w:rsidRDefault="00757B6B" w:rsidP="002328F3">
            <w:pPr>
              <w:pStyle w:val="NoSpacing"/>
              <w:tabs>
                <w:tab w:val="left" w:pos="9214"/>
              </w:tabs>
              <w:jc w:val="both"/>
              <w:rPr>
                <w:rFonts w:ascii="Arial" w:hAnsi="Arial" w:cs="Arial"/>
              </w:rPr>
            </w:pPr>
          </w:p>
        </w:tc>
      </w:tr>
      <w:tr w:rsidR="00757B6B" w:rsidRPr="002328F3" w14:paraId="5702DA48" w14:textId="77777777" w:rsidTr="001961FD">
        <w:tc>
          <w:tcPr>
            <w:tcW w:w="7262" w:type="dxa"/>
          </w:tcPr>
          <w:p w14:paraId="1480952A"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obtain skills I need to pursue my chosen career.</w:t>
            </w:r>
          </w:p>
        </w:tc>
        <w:tc>
          <w:tcPr>
            <w:tcW w:w="348" w:type="dxa"/>
          </w:tcPr>
          <w:p w14:paraId="23E721E9" w14:textId="77777777" w:rsidR="00757B6B" w:rsidRPr="002328F3" w:rsidRDefault="00757B6B" w:rsidP="002328F3">
            <w:pPr>
              <w:pStyle w:val="NoSpacing"/>
              <w:tabs>
                <w:tab w:val="left" w:pos="9214"/>
              </w:tabs>
              <w:jc w:val="both"/>
              <w:rPr>
                <w:rFonts w:ascii="Arial" w:hAnsi="Arial" w:cs="Arial"/>
              </w:rPr>
            </w:pPr>
          </w:p>
        </w:tc>
        <w:tc>
          <w:tcPr>
            <w:tcW w:w="348" w:type="dxa"/>
          </w:tcPr>
          <w:p w14:paraId="750C9D37" w14:textId="77777777" w:rsidR="00757B6B" w:rsidRPr="002328F3" w:rsidRDefault="00757B6B" w:rsidP="002328F3">
            <w:pPr>
              <w:pStyle w:val="NoSpacing"/>
              <w:tabs>
                <w:tab w:val="left" w:pos="9214"/>
              </w:tabs>
              <w:jc w:val="both"/>
              <w:rPr>
                <w:rFonts w:ascii="Arial" w:hAnsi="Arial" w:cs="Arial"/>
              </w:rPr>
            </w:pPr>
          </w:p>
        </w:tc>
        <w:tc>
          <w:tcPr>
            <w:tcW w:w="348" w:type="dxa"/>
          </w:tcPr>
          <w:p w14:paraId="7FF8424F" w14:textId="77777777" w:rsidR="00757B6B" w:rsidRPr="002328F3" w:rsidRDefault="00757B6B" w:rsidP="002328F3">
            <w:pPr>
              <w:pStyle w:val="NoSpacing"/>
              <w:tabs>
                <w:tab w:val="left" w:pos="9214"/>
              </w:tabs>
              <w:jc w:val="both"/>
              <w:rPr>
                <w:rFonts w:ascii="Arial" w:hAnsi="Arial" w:cs="Arial"/>
              </w:rPr>
            </w:pPr>
          </w:p>
        </w:tc>
        <w:tc>
          <w:tcPr>
            <w:tcW w:w="360" w:type="dxa"/>
          </w:tcPr>
          <w:p w14:paraId="7214D026" w14:textId="77777777" w:rsidR="00757B6B" w:rsidRPr="002328F3" w:rsidRDefault="00757B6B" w:rsidP="002328F3">
            <w:pPr>
              <w:pStyle w:val="NoSpacing"/>
              <w:tabs>
                <w:tab w:val="left" w:pos="9214"/>
              </w:tabs>
              <w:jc w:val="both"/>
              <w:rPr>
                <w:rFonts w:ascii="Arial" w:hAnsi="Arial" w:cs="Arial"/>
              </w:rPr>
            </w:pPr>
          </w:p>
        </w:tc>
        <w:tc>
          <w:tcPr>
            <w:tcW w:w="348" w:type="dxa"/>
          </w:tcPr>
          <w:p w14:paraId="238240F6" w14:textId="77777777" w:rsidR="00757B6B" w:rsidRPr="002328F3" w:rsidRDefault="00757B6B" w:rsidP="002328F3">
            <w:pPr>
              <w:pStyle w:val="NoSpacing"/>
              <w:tabs>
                <w:tab w:val="left" w:pos="9214"/>
              </w:tabs>
              <w:jc w:val="both"/>
              <w:rPr>
                <w:rFonts w:ascii="Arial" w:hAnsi="Arial" w:cs="Arial"/>
              </w:rPr>
            </w:pPr>
          </w:p>
        </w:tc>
      </w:tr>
      <w:tr w:rsidR="00757B6B" w:rsidRPr="002328F3" w14:paraId="5155136F" w14:textId="77777777" w:rsidTr="001961FD">
        <w:tc>
          <w:tcPr>
            <w:tcW w:w="7262" w:type="dxa"/>
          </w:tcPr>
          <w:p w14:paraId="237CEFD9"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discover what kind of person I really want to be.</w:t>
            </w:r>
          </w:p>
        </w:tc>
        <w:tc>
          <w:tcPr>
            <w:tcW w:w="348" w:type="dxa"/>
          </w:tcPr>
          <w:p w14:paraId="0B0A1CB2" w14:textId="77777777" w:rsidR="00757B6B" w:rsidRPr="002328F3" w:rsidRDefault="00757B6B" w:rsidP="002328F3">
            <w:pPr>
              <w:pStyle w:val="NoSpacing"/>
              <w:tabs>
                <w:tab w:val="left" w:pos="9214"/>
              </w:tabs>
              <w:jc w:val="both"/>
              <w:rPr>
                <w:rFonts w:ascii="Arial" w:hAnsi="Arial" w:cs="Arial"/>
              </w:rPr>
            </w:pPr>
          </w:p>
        </w:tc>
        <w:tc>
          <w:tcPr>
            <w:tcW w:w="348" w:type="dxa"/>
          </w:tcPr>
          <w:p w14:paraId="1DFB895F" w14:textId="77777777" w:rsidR="00757B6B" w:rsidRPr="002328F3" w:rsidRDefault="00757B6B" w:rsidP="002328F3">
            <w:pPr>
              <w:pStyle w:val="NoSpacing"/>
              <w:tabs>
                <w:tab w:val="left" w:pos="9214"/>
              </w:tabs>
              <w:jc w:val="both"/>
              <w:rPr>
                <w:rFonts w:ascii="Arial" w:hAnsi="Arial" w:cs="Arial"/>
              </w:rPr>
            </w:pPr>
          </w:p>
        </w:tc>
        <w:tc>
          <w:tcPr>
            <w:tcW w:w="348" w:type="dxa"/>
          </w:tcPr>
          <w:p w14:paraId="55D1B789" w14:textId="77777777" w:rsidR="00757B6B" w:rsidRPr="002328F3" w:rsidRDefault="00757B6B" w:rsidP="002328F3">
            <w:pPr>
              <w:pStyle w:val="NoSpacing"/>
              <w:tabs>
                <w:tab w:val="left" w:pos="9214"/>
              </w:tabs>
              <w:jc w:val="both"/>
              <w:rPr>
                <w:rFonts w:ascii="Arial" w:hAnsi="Arial" w:cs="Arial"/>
              </w:rPr>
            </w:pPr>
          </w:p>
        </w:tc>
        <w:tc>
          <w:tcPr>
            <w:tcW w:w="360" w:type="dxa"/>
          </w:tcPr>
          <w:p w14:paraId="697ADB2F" w14:textId="77777777" w:rsidR="00757B6B" w:rsidRPr="002328F3" w:rsidRDefault="00757B6B" w:rsidP="002328F3">
            <w:pPr>
              <w:pStyle w:val="NoSpacing"/>
              <w:tabs>
                <w:tab w:val="left" w:pos="9214"/>
              </w:tabs>
              <w:jc w:val="both"/>
              <w:rPr>
                <w:rFonts w:ascii="Arial" w:hAnsi="Arial" w:cs="Arial"/>
              </w:rPr>
            </w:pPr>
          </w:p>
        </w:tc>
        <w:tc>
          <w:tcPr>
            <w:tcW w:w="348" w:type="dxa"/>
          </w:tcPr>
          <w:p w14:paraId="293780CD" w14:textId="77777777" w:rsidR="00757B6B" w:rsidRPr="002328F3" w:rsidRDefault="00757B6B" w:rsidP="002328F3">
            <w:pPr>
              <w:pStyle w:val="NoSpacing"/>
              <w:tabs>
                <w:tab w:val="left" w:pos="9214"/>
              </w:tabs>
              <w:jc w:val="both"/>
              <w:rPr>
                <w:rFonts w:ascii="Arial" w:hAnsi="Arial" w:cs="Arial"/>
              </w:rPr>
            </w:pPr>
          </w:p>
        </w:tc>
      </w:tr>
      <w:tr w:rsidR="00757B6B" w:rsidRPr="002328F3" w14:paraId="247C7FD1" w14:textId="77777777" w:rsidTr="001961FD">
        <w:tc>
          <w:tcPr>
            <w:tcW w:w="7262" w:type="dxa"/>
          </w:tcPr>
          <w:p w14:paraId="47D776CB" w14:textId="3C69824C" w:rsidR="00757B6B" w:rsidRPr="002328F3" w:rsidRDefault="00757B6B" w:rsidP="002328F3">
            <w:pPr>
              <w:pStyle w:val="NoSpacing"/>
              <w:tabs>
                <w:tab w:val="left" w:pos="9214"/>
              </w:tabs>
              <w:jc w:val="both"/>
              <w:rPr>
                <w:rFonts w:ascii="Arial" w:hAnsi="Arial" w:cs="Arial"/>
              </w:rPr>
            </w:pPr>
            <w:r w:rsidRPr="002328F3">
              <w:rPr>
                <w:rFonts w:ascii="Arial" w:hAnsi="Arial" w:cs="Arial"/>
              </w:rPr>
              <w:t>I consistently do my schoolwork well.</w:t>
            </w:r>
          </w:p>
        </w:tc>
        <w:tc>
          <w:tcPr>
            <w:tcW w:w="348" w:type="dxa"/>
          </w:tcPr>
          <w:p w14:paraId="2FF5320C" w14:textId="77777777" w:rsidR="00757B6B" w:rsidRPr="002328F3" w:rsidRDefault="00757B6B" w:rsidP="002328F3">
            <w:pPr>
              <w:pStyle w:val="NoSpacing"/>
              <w:tabs>
                <w:tab w:val="left" w:pos="9214"/>
              </w:tabs>
              <w:jc w:val="both"/>
              <w:rPr>
                <w:rFonts w:ascii="Arial" w:hAnsi="Arial" w:cs="Arial"/>
              </w:rPr>
            </w:pPr>
          </w:p>
        </w:tc>
        <w:tc>
          <w:tcPr>
            <w:tcW w:w="348" w:type="dxa"/>
          </w:tcPr>
          <w:p w14:paraId="6C8DCA34" w14:textId="77777777" w:rsidR="00757B6B" w:rsidRPr="002328F3" w:rsidRDefault="00757B6B" w:rsidP="002328F3">
            <w:pPr>
              <w:pStyle w:val="NoSpacing"/>
              <w:tabs>
                <w:tab w:val="left" w:pos="9214"/>
              </w:tabs>
              <w:jc w:val="both"/>
              <w:rPr>
                <w:rFonts w:ascii="Arial" w:hAnsi="Arial" w:cs="Arial"/>
              </w:rPr>
            </w:pPr>
          </w:p>
        </w:tc>
        <w:tc>
          <w:tcPr>
            <w:tcW w:w="348" w:type="dxa"/>
          </w:tcPr>
          <w:p w14:paraId="1693108C" w14:textId="77777777" w:rsidR="00757B6B" w:rsidRPr="002328F3" w:rsidRDefault="00757B6B" w:rsidP="002328F3">
            <w:pPr>
              <w:pStyle w:val="NoSpacing"/>
              <w:tabs>
                <w:tab w:val="left" w:pos="9214"/>
              </w:tabs>
              <w:jc w:val="both"/>
              <w:rPr>
                <w:rFonts w:ascii="Arial" w:hAnsi="Arial" w:cs="Arial"/>
              </w:rPr>
            </w:pPr>
          </w:p>
        </w:tc>
        <w:tc>
          <w:tcPr>
            <w:tcW w:w="360" w:type="dxa"/>
          </w:tcPr>
          <w:p w14:paraId="22EE94AA" w14:textId="77777777" w:rsidR="00757B6B" w:rsidRPr="002328F3" w:rsidRDefault="00757B6B" w:rsidP="002328F3">
            <w:pPr>
              <w:pStyle w:val="NoSpacing"/>
              <w:tabs>
                <w:tab w:val="left" w:pos="9214"/>
              </w:tabs>
              <w:jc w:val="both"/>
              <w:rPr>
                <w:rFonts w:ascii="Arial" w:hAnsi="Arial" w:cs="Arial"/>
              </w:rPr>
            </w:pPr>
          </w:p>
        </w:tc>
        <w:tc>
          <w:tcPr>
            <w:tcW w:w="348" w:type="dxa"/>
          </w:tcPr>
          <w:p w14:paraId="35CA1460" w14:textId="77777777" w:rsidR="00757B6B" w:rsidRPr="002328F3" w:rsidRDefault="00757B6B" w:rsidP="002328F3">
            <w:pPr>
              <w:pStyle w:val="NoSpacing"/>
              <w:tabs>
                <w:tab w:val="left" w:pos="9214"/>
              </w:tabs>
              <w:jc w:val="both"/>
              <w:rPr>
                <w:rFonts w:ascii="Arial" w:hAnsi="Arial" w:cs="Arial"/>
              </w:rPr>
            </w:pPr>
          </w:p>
        </w:tc>
      </w:tr>
      <w:tr w:rsidR="00757B6B" w:rsidRPr="002328F3" w14:paraId="69A31A57" w14:textId="77777777" w:rsidTr="001961FD">
        <w:tc>
          <w:tcPr>
            <w:tcW w:w="7262" w:type="dxa"/>
          </w:tcPr>
          <w:p w14:paraId="57403FB4"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do my best to achieve my goals.</w:t>
            </w:r>
          </w:p>
        </w:tc>
        <w:tc>
          <w:tcPr>
            <w:tcW w:w="348" w:type="dxa"/>
          </w:tcPr>
          <w:p w14:paraId="56D8C0DE" w14:textId="77777777" w:rsidR="00757B6B" w:rsidRPr="002328F3" w:rsidRDefault="00757B6B" w:rsidP="002328F3">
            <w:pPr>
              <w:pStyle w:val="NoSpacing"/>
              <w:tabs>
                <w:tab w:val="left" w:pos="9214"/>
              </w:tabs>
              <w:jc w:val="both"/>
              <w:rPr>
                <w:rFonts w:ascii="Arial" w:hAnsi="Arial" w:cs="Arial"/>
              </w:rPr>
            </w:pPr>
          </w:p>
        </w:tc>
        <w:tc>
          <w:tcPr>
            <w:tcW w:w="348" w:type="dxa"/>
          </w:tcPr>
          <w:p w14:paraId="546BF4BE" w14:textId="77777777" w:rsidR="00757B6B" w:rsidRPr="002328F3" w:rsidRDefault="00757B6B" w:rsidP="002328F3">
            <w:pPr>
              <w:pStyle w:val="NoSpacing"/>
              <w:tabs>
                <w:tab w:val="left" w:pos="9214"/>
              </w:tabs>
              <w:jc w:val="both"/>
              <w:rPr>
                <w:rFonts w:ascii="Arial" w:hAnsi="Arial" w:cs="Arial"/>
              </w:rPr>
            </w:pPr>
          </w:p>
        </w:tc>
        <w:tc>
          <w:tcPr>
            <w:tcW w:w="348" w:type="dxa"/>
          </w:tcPr>
          <w:p w14:paraId="4C98ECAC" w14:textId="77777777" w:rsidR="00757B6B" w:rsidRPr="002328F3" w:rsidRDefault="00757B6B" w:rsidP="002328F3">
            <w:pPr>
              <w:pStyle w:val="NoSpacing"/>
              <w:tabs>
                <w:tab w:val="left" w:pos="9214"/>
              </w:tabs>
              <w:jc w:val="both"/>
              <w:rPr>
                <w:rFonts w:ascii="Arial" w:hAnsi="Arial" w:cs="Arial"/>
              </w:rPr>
            </w:pPr>
          </w:p>
        </w:tc>
        <w:tc>
          <w:tcPr>
            <w:tcW w:w="360" w:type="dxa"/>
          </w:tcPr>
          <w:p w14:paraId="21BC5F8C" w14:textId="77777777" w:rsidR="00757B6B" w:rsidRPr="002328F3" w:rsidRDefault="00757B6B" w:rsidP="002328F3">
            <w:pPr>
              <w:pStyle w:val="NoSpacing"/>
              <w:tabs>
                <w:tab w:val="left" w:pos="9214"/>
              </w:tabs>
              <w:jc w:val="both"/>
              <w:rPr>
                <w:rFonts w:ascii="Arial" w:hAnsi="Arial" w:cs="Arial"/>
              </w:rPr>
            </w:pPr>
          </w:p>
        </w:tc>
        <w:tc>
          <w:tcPr>
            <w:tcW w:w="348" w:type="dxa"/>
          </w:tcPr>
          <w:p w14:paraId="52AA4843" w14:textId="77777777" w:rsidR="00757B6B" w:rsidRPr="002328F3" w:rsidRDefault="00757B6B" w:rsidP="002328F3">
            <w:pPr>
              <w:pStyle w:val="NoSpacing"/>
              <w:tabs>
                <w:tab w:val="left" w:pos="9214"/>
              </w:tabs>
              <w:jc w:val="both"/>
              <w:rPr>
                <w:rFonts w:ascii="Arial" w:hAnsi="Arial" w:cs="Arial"/>
              </w:rPr>
            </w:pPr>
          </w:p>
        </w:tc>
      </w:tr>
      <w:tr w:rsidR="00757B6B" w:rsidRPr="002328F3" w14:paraId="34A509A6" w14:textId="77777777" w:rsidTr="001961FD">
        <w:tc>
          <w:tcPr>
            <w:tcW w:w="7262" w:type="dxa"/>
          </w:tcPr>
          <w:p w14:paraId="313659F1"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finish college regardless of obstacles.</w:t>
            </w:r>
          </w:p>
        </w:tc>
        <w:tc>
          <w:tcPr>
            <w:tcW w:w="348" w:type="dxa"/>
          </w:tcPr>
          <w:p w14:paraId="0D254054" w14:textId="77777777" w:rsidR="00757B6B" w:rsidRPr="002328F3" w:rsidRDefault="00757B6B" w:rsidP="002328F3">
            <w:pPr>
              <w:pStyle w:val="NoSpacing"/>
              <w:tabs>
                <w:tab w:val="left" w:pos="9214"/>
              </w:tabs>
              <w:jc w:val="both"/>
              <w:rPr>
                <w:rFonts w:ascii="Arial" w:hAnsi="Arial" w:cs="Arial"/>
              </w:rPr>
            </w:pPr>
          </w:p>
        </w:tc>
        <w:tc>
          <w:tcPr>
            <w:tcW w:w="348" w:type="dxa"/>
          </w:tcPr>
          <w:p w14:paraId="69219ED2" w14:textId="77777777" w:rsidR="00757B6B" w:rsidRPr="002328F3" w:rsidRDefault="00757B6B" w:rsidP="002328F3">
            <w:pPr>
              <w:pStyle w:val="NoSpacing"/>
              <w:tabs>
                <w:tab w:val="left" w:pos="9214"/>
              </w:tabs>
              <w:jc w:val="both"/>
              <w:rPr>
                <w:rFonts w:ascii="Arial" w:hAnsi="Arial" w:cs="Arial"/>
              </w:rPr>
            </w:pPr>
          </w:p>
        </w:tc>
        <w:tc>
          <w:tcPr>
            <w:tcW w:w="348" w:type="dxa"/>
          </w:tcPr>
          <w:p w14:paraId="49D6C2FE" w14:textId="77777777" w:rsidR="00757B6B" w:rsidRPr="002328F3" w:rsidRDefault="00757B6B" w:rsidP="002328F3">
            <w:pPr>
              <w:pStyle w:val="NoSpacing"/>
              <w:tabs>
                <w:tab w:val="left" w:pos="9214"/>
              </w:tabs>
              <w:jc w:val="both"/>
              <w:rPr>
                <w:rFonts w:ascii="Arial" w:hAnsi="Arial" w:cs="Arial"/>
              </w:rPr>
            </w:pPr>
          </w:p>
        </w:tc>
        <w:tc>
          <w:tcPr>
            <w:tcW w:w="360" w:type="dxa"/>
          </w:tcPr>
          <w:p w14:paraId="4F0368E8" w14:textId="77777777" w:rsidR="00757B6B" w:rsidRPr="002328F3" w:rsidRDefault="00757B6B" w:rsidP="002328F3">
            <w:pPr>
              <w:pStyle w:val="NoSpacing"/>
              <w:tabs>
                <w:tab w:val="left" w:pos="9214"/>
              </w:tabs>
              <w:jc w:val="both"/>
              <w:rPr>
                <w:rFonts w:ascii="Arial" w:hAnsi="Arial" w:cs="Arial"/>
              </w:rPr>
            </w:pPr>
          </w:p>
        </w:tc>
        <w:tc>
          <w:tcPr>
            <w:tcW w:w="348" w:type="dxa"/>
          </w:tcPr>
          <w:p w14:paraId="50DC75EE" w14:textId="77777777" w:rsidR="00757B6B" w:rsidRPr="002328F3" w:rsidRDefault="00757B6B" w:rsidP="002328F3">
            <w:pPr>
              <w:pStyle w:val="NoSpacing"/>
              <w:tabs>
                <w:tab w:val="left" w:pos="9214"/>
              </w:tabs>
              <w:jc w:val="both"/>
              <w:rPr>
                <w:rFonts w:ascii="Arial" w:hAnsi="Arial" w:cs="Arial"/>
              </w:rPr>
            </w:pPr>
          </w:p>
        </w:tc>
      </w:tr>
      <w:tr w:rsidR="00757B6B" w:rsidRPr="002328F3" w14:paraId="189BA98D" w14:textId="77777777" w:rsidTr="001961FD">
        <w:tc>
          <w:tcPr>
            <w:tcW w:w="7262" w:type="dxa"/>
          </w:tcPr>
          <w:p w14:paraId="3A6FE525"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develop a personal code of values and ethics.</w:t>
            </w:r>
          </w:p>
        </w:tc>
        <w:tc>
          <w:tcPr>
            <w:tcW w:w="348" w:type="dxa"/>
          </w:tcPr>
          <w:p w14:paraId="71B68CFD" w14:textId="77777777" w:rsidR="00757B6B" w:rsidRPr="002328F3" w:rsidRDefault="00757B6B" w:rsidP="002328F3">
            <w:pPr>
              <w:pStyle w:val="NoSpacing"/>
              <w:tabs>
                <w:tab w:val="left" w:pos="9214"/>
              </w:tabs>
              <w:jc w:val="both"/>
              <w:rPr>
                <w:rFonts w:ascii="Arial" w:hAnsi="Arial" w:cs="Arial"/>
              </w:rPr>
            </w:pPr>
          </w:p>
        </w:tc>
        <w:tc>
          <w:tcPr>
            <w:tcW w:w="348" w:type="dxa"/>
          </w:tcPr>
          <w:p w14:paraId="034BA9DE" w14:textId="77777777" w:rsidR="00757B6B" w:rsidRPr="002328F3" w:rsidRDefault="00757B6B" w:rsidP="002328F3">
            <w:pPr>
              <w:pStyle w:val="NoSpacing"/>
              <w:tabs>
                <w:tab w:val="left" w:pos="9214"/>
              </w:tabs>
              <w:jc w:val="both"/>
              <w:rPr>
                <w:rFonts w:ascii="Arial" w:hAnsi="Arial" w:cs="Arial"/>
              </w:rPr>
            </w:pPr>
          </w:p>
        </w:tc>
        <w:tc>
          <w:tcPr>
            <w:tcW w:w="348" w:type="dxa"/>
          </w:tcPr>
          <w:p w14:paraId="08C068F7" w14:textId="77777777" w:rsidR="00757B6B" w:rsidRPr="002328F3" w:rsidRDefault="00757B6B" w:rsidP="002328F3">
            <w:pPr>
              <w:pStyle w:val="NoSpacing"/>
              <w:tabs>
                <w:tab w:val="left" w:pos="9214"/>
              </w:tabs>
              <w:jc w:val="both"/>
              <w:rPr>
                <w:rFonts w:ascii="Arial" w:hAnsi="Arial" w:cs="Arial"/>
              </w:rPr>
            </w:pPr>
          </w:p>
        </w:tc>
        <w:tc>
          <w:tcPr>
            <w:tcW w:w="360" w:type="dxa"/>
          </w:tcPr>
          <w:p w14:paraId="588791DD" w14:textId="77777777" w:rsidR="00757B6B" w:rsidRPr="002328F3" w:rsidRDefault="00757B6B" w:rsidP="002328F3">
            <w:pPr>
              <w:pStyle w:val="NoSpacing"/>
              <w:tabs>
                <w:tab w:val="left" w:pos="9214"/>
              </w:tabs>
              <w:jc w:val="both"/>
              <w:rPr>
                <w:rFonts w:ascii="Arial" w:hAnsi="Arial" w:cs="Arial"/>
              </w:rPr>
            </w:pPr>
          </w:p>
        </w:tc>
        <w:tc>
          <w:tcPr>
            <w:tcW w:w="348" w:type="dxa"/>
          </w:tcPr>
          <w:p w14:paraId="63F3BCB7" w14:textId="77777777" w:rsidR="00757B6B" w:rsidRPr="002328F3" w:rsidRDefault="00757B6B" w:rsidP="002328F3">
            <w:pPr>
              <w:pStyle w:val="NoSpacing"/>
              <w:tabs>
                <w:tab w:val="left" w:pos="9214"/>
              </w:tabs>
              <w:jc w:val="both"/>
              <w:rPr>
                <w:rFonts w:ascii="Arial" w:hAnsi="Arial" w:cs="Arial"/>
              </w:rPr>
            </w:pPr>
          </w:p>
        </w:tc>
      </w:tr>
      <w:tr w:rsidR="00757B6B" w:rsidRPr="002328F3" w14:paraId="10D5E24C" w14:textId="77777777" w:rsidTr="001961FD">
        <w:tc>
          <w:tcPr>
            <w:tcW w:w="7262" w:type="dxa"/>
          </w:tcPr>
          <w:p w14:paraId="26C43D5F"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be confident of my academic abilities.</w:t>
            </w:r>
          </w:p>
        </w:tc>
        <w:tc>
          <w:tcPr>
            <w:tcW w:w="348" w:type="dxa"/>
          </w:tcPr>
          <w:p w14:paraId="5173335D" w14:textId="77777777" w:rsidR="00757B6B" w:rsidRPr="002328F3" w:rsidRDefault="00757B6B" w:rsidP="002328F3">
            <w:pPr>
              <w:pStyle w:val="NoSpacing"/>
              <w:tabs>
                <w:tab w:val="left" w:pos="9214"/>
              </w:tabs>
              <w:jc w:val="both"/>
              <w:rPr>
                <w:rFonts w:ascii="Arial" w:hAnsi="Arial" w:cs="Arial"/>
              </w:rPr>
            </w:pPr>
          </w:p>
        </w:tc>
        <w:tc>
          <w:tcPr>
            <w:tcW w:w="348" w:type="dxa"/>
          </w:tcPr>
          <w:p w14:paraId="4B86460F" w14:textId="77777777" w:rsidR="00757B6B" w:rsidRPr="002328F3" w:rsidRDefault="00757B6B" w:rsidP="002328F3">
            <w:pPr>
              <w:pStyle w:val="NoSpacing"/>
              <w:tabs>
                <w:tab w:val="left" w:pos="9214"/>
              </w:tabs>
              <w:jc w:val="both"/>
              <w:rPr>
                <w:rFonts w:ascii="Arial" w:hAnsi="Arial" w:cs="Arial"/>
              </w:rPr>
            </w:pPr>
          </w:p>
        </w:tc>
        <w:tc>
          <w:tcPr>
            <w:tcW w:w="348" w:type="dxa"/>
          </w:tcPr>
          <w:p w14:paraId="793A8E07" w14:textId="77777777" w:rsidR="00757B6B" w:rsidRPr="002328F3" w:rsidRDefault="00757B6B" w:rsidP="002328F3">
            <w:pPr>
              <w:pStyle w:val="NoSpacing"/>
              <w:tabs>
                <w:tab w:val="left" w:pos="9214"/>
              </w:tabs>
              <w:jc w:val="both"/>
              <w:rPr>
                <w:rFonts w:ascii="Arial" w:hAnsi="Arial" w:cs="Arial"/>
              </w:rPr>
            </w:pPr>
          </w:p>
        </w:tc>
        <w:tc>
          <w:tcPr>
            <w:tcW w:w="360" w:type="dxa"/>
          </w:tcPr>
          <w:p w14:paraId="5667A7EA" w14:textId="77777777" w:rsidR="00757B6B" w:rsidRPr="002328F3" w:rsidRDefault="00757B6B" w:rsidP="002328F3">
            <w:pPr>
              <w:pStyle w:val="NoSpacing"/>
              <w:tabs>
                <w:tab w:val="left" w:pos="9214"/>
              </w:tabs>
              <w:jc w:val="both"/>
              <w:rPr>
                <w:rFonts w:ascii="Arial" w:hAnsi="Arial" w:cs="Arial"/>
              </w:rPr>
            </w:pPr>
          </w:p>
        </w:tc>
        <w:tc>
          <w:tcPr>
            <w:tcW w:w="348" w:type="dxa"/>
          </w:tcPr>
          <w:p w14:paraId="61A1A222" w14:textId="77777777" w:rsidR="00757B6B" w:rsidRPr="002328F3" w:rsidRDefault="00757B6B" w:rsidP="002328F3">
            <w:pPr>
              <w:pStyle w:val="NoSpacing"/>
              <w:tabs>
                <w:tab w:val="left" w:pos="9214"/>
              </w:tabs>
              <w:jc w:val="both"/>
              <w:rPr>
                <w:rFonts w:ascii="Arial" w:hAnsi="Arial" w:cs="Arial"/>
              </w:rPr>
            </w:pPr>
          </w:p>
        </w:tc>
      </w:tr>
      <w:tr w:rsidR="00757B6B" w:rsidRPr="002328F3" w14:paraId="260D50BE" w14:textId="77777777" w:rsidTr="001961FD">
        <w:tc>
          <w:tcPr>
            <w:tcW w:w="7262" w:type="dxa"/>
          </w:tcPr>
          <w:p w14:paraId="78573F52"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do well in school to fulfill my dream.</w:t>
            </w:r>
          </w:p>
        </w:tc>
        <w:tc>
          <w:tcPr>
            <w:tcW w:w="348" w:type="dxa"/>
          </w:tcPr>
          <w:p w14:paraId="46251218" w14:textId="77777777" w:rsidR="00757B6B" w:rsidRPr="002328F3" w:rsidRDefault="00757B6B" w:rsidP="002328F3">
            <w:pPr>
              <w:pStyle w:val="NoSpacing"/>
              <w:tabs>
                <w:tab w:val="left" w:pos="9214"/>
              </w:tabs>
              <w:jc w:val="both"/>
              <w:rPr>
                <w:rFonts w:ascii="Arial" w:hAnsi="Arial" w:cs="Arial"/>
              </w:rPr>
            </w:pPr>
          </w:p>
        </w:tc>
        <w:tc>
          <w:tcPr>
            <w:tcW w:w="348" w:type="dxa"/>
          </w:tcPr>
          <w:p w14:paraId="1733EC60" w14:textId="77777777" w:rsidR="00757B6B" w:rsidRPr="002328F3" w:rsidRDefault="00757B6B" w:rsidP="002328F3">
            <w:pPr>
              <w:pStyle w:val="NoSpacing"/>
              <w:tabs>
                <w:tab w:val="left" w:pos="9214"/>
              </w:tabs>
              <w:jc w:val="both"/>
              <w:rPr>
                <w:rFonts w:ascii="Arial" w:hAnsi="Arial" w:cs="Arial"/>
              </w:rPr>
            </w:pPr>
          </w:p>
        </w:tc>
        <w:tc>
          <w:tcPr>
            <w:tcW w:w="348" w:type="dxa"/>
          </w:tcPr>
          <w:p w14:paraId="3DFFE78E" w14:textId="77777777" w:rsidR="00757B6B" w:rsidRPr="002328F3" w:rsidRDefault="00757B6B" w:rsidP="002328F3">
            <w:pPr>
              <w:pStyle w:val="NoSpacing"/>
              <w:tabs>
                <w:tab w:val="left" w:pos="9214"/>
              </w:tabs>
              <w:jc w:val="both"/>
              <w:rPr>
                <w:rFonts w:ascii="Arial" w:hAnsi="Arial" w:cs="Arial"/>
              </w:rPr>
            </w:pPr>
          </w:p>
        </w:tc>
        <w:tc>
          <w:tcPr>
            <w:tcW w:w="360" w:type="dxa"/>
          </w:tcPr>
          <w:p w14:paraId="1D6313C5" w14:textId="77777777" w:rsidR="00757B6B" w:rsidRPr="002328F3" w:rsidRDefault="00757B6B" w:rsidP="002328F3">
            <w:pPr>
              <w:pStyle w:val="NoSpacing"/>
              <w:tabs>
                <w:tab w:val="left" w:pos="9214"/>
              </w:tabs>
              <w:jc w:val="both"/>
              <w:rPr>
                <w:rFonts w:ascii="Arial" w:hAnsi="Arial" w:cs="Arial"/>
              </w:rPr>
            </w:pPr>
          </w:p>
        </w:tc>
        <w:tc>
          <w:tcPr>
            <w:tcW w:w="348" w:type="dxa"/>
          </w:tcPr>
          <w:p w14:paraId="7CFA3698" w14:textId="77777777" w:rsidR="00757B6B" w:rsidRPr="002328F3" w:rsidRDefault="00757B6B" w:rsidP="002328F3">
            <w:pPr>
              <w:pStyle w:val="NoSpacing"/>
              <w:tabs>
                <w:tab w:val="left" w:pos="9214"/>
              </w:tabs>
              <w:jc w:val="both"/>
              <w:rPr>
                <w:rFonts w:ascii="Arial" w:hAnsi="Arial" w:cs="Arial"/>
              </w:rPr>
            </w:pPr>
          </w:p>
        </w:tc>
      </w:tr>
      <w:tr w:rsidR="00757B6B" w:rsidRPr="002328F3" w14:paraId="2ED074D9" w14:textId="77777777" w:rsidTr="001961FD">
        <w:tc>
          <w:tcPr>
            <w:tcW w:w="7262" w:type="dxa"/>
          </w:tcPr>
          <w:p w14:paraId="67DF55AC"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will enjoy my college years before assuming adult responsibilities.</w:t>
            </w:r>
          </w:p>
        </w:tc>
        <w:tc>
          <w:tcPr>
            <w:tcW w:w="348" w:type="dxa"/>
          </w:tcPr>
          <w:p w14:paraId="7DE6A0B7" w14:textId="77777777" w:rsidR="00757B6B" w:rsidRPr="002328F3" w:rsidRDefault="00757B6B" w:rsidP="002328F3">
            <w:pPr>
              <w:pStyle w:val="NoSpacing"/>
              <w:tabs>
                <w:tab w:val="left" w:pos="9214"/>
              </w:tabs>
              <w:jc w:val="both"/>
              <w:rPr>
                <w:rFonts w:ascii="Arial" w:hAnsi="Arial" w:cs="Arial"/>
              </w:rPr>
            </w:pPr>
          </w:p>
        </w:tc>
        <w:tc>
          <w:tcPr>
            <w:tcW w:w="348" w:type="dxa"/>
          </w:tcPr>
          <w:p w14:paraId="13B088A4" w14:textId="77777777" w:rsidR="00757B6B" w:rsidRPr="002328F3" w:rsidRDefault="00757B6B" w:rsidP="002328F3">
            <w:pPr>
              <w:pStyle w:val="NoSpacing"/>
              <w:tabs>
                <w:tab w:val="left" w:pos="9214"/>
              </w:tabs>
              <w:jc w:val="both"/>
              <w:rPr>
                <w:rFonts w:ascii="Arial" w:hAnsi="Arial" w:cs="Arial"/>
              </w:rPr>
            </w:pPr>
          </w:p>
        </w:tc>
        <w:tc>
          <w:tcPr>
            <w:tcW w:w="348" w:type="dxa"/>
          </w:tcPr>
          <w:p w14:paraId="7676AE4D" w14:textId="77777777" w:rsidR="00757B6B" w:rsidRPr="002328F3" w:rsidRDefault="00757B6B" w:rsidP="002328F3">
            <w:pPr>
              <w:pStyle w:val="NoSpacing"/>
              <w:tabs>
                <w:tab w:val="left" w:pos="9214"/>
              </w:tabs>
              <w:jc w:val="both"/>
              <w:rPr>
                <w:rFonts w:ascii="Arial" w:hAnsi="Arial" w:cs="Arial"/>
              </w:rPr>
            </w:pPr>
          </w:p>
        </w:tc>
        <w:tc>
          <w:tcPr>
            <w:tcW w:w="360" w:type="dxa"/>
          </w:tcPr>
          <w:p w14:paraId="4209BF0D" w14:textId="77777777" w:rsidR="00757B6B" w:rsidRPr="002328F3" w:rsidRDefault="00757B6B" w:rsidP="002328F3">
            <w:pPr>
              <w:pStyle w:val="NoSpacing"/>
              <w:tabs>
                <w:tab w:val="left" w:pos="9214"/>
              </w:tabs>
              <w:jc w:val="both"/>
              <w:rPr>
                <w:rFonts w:ascii="Arial" w:hAnsi="Arial" w:cs="Arial"/>
              </w:rPr>
            </w:pPr>
          </w:p>
        </w:tc>
        <w:tc>
          <w:tcPr>
            <w:tcW w:w="348" w:type="dxa"/>
          </w:tcPr>
          <w:p w14:paraId="0AF331F7" w14:textId="77777777" w:rsidR="00757B6B" w:rsidRPr="002328F3" w:rsidRDefault="00757B6B" w:rsidP="002328F3">
            <w:pPr>
              <w:pStyle w:val="NoSpacing"/>
              <w:tabs>
                <w:tab w:val="left" w:pos="9214"/>
              </w:tabs>
              <w:jc w:val="both"/>
              <w:rPr>
                <w:rFonts w:ascii="Arial" w:hAnsi="Arial" w:cs="Arial"/>
              </w:rPr>
            </w:pPr>
          </w:p>
        </w:tc>
      </w:tr>
    </w:tbl>
    <w:p w14:paraId="0E1F7171" w14:textId="77777777" w:rsidR="00757B6B" w:rsidRPr="002328F3" w:rsidRDefault="00757B6B" w:rsidP="002328F3">
      <w:pPr>
        <w:pStyle w:val="NoSpacing"/>
        <w:tabs>
          <w:tab w:val="left" w:pos="9214"/>
        </w:tabs>
        <w:jc w:val="both"/>
        <w:rPr>
          <w:rFonts w:ascii="Arial" w:hAnsi="Arial" w:cs="Arial"/>
        </w:rPr>
      </w:pPr>
    </w:p>
    <w:p w14:paraId="674FAFE6" w14:textId="77777777" w:rsidR="00757B6B" w:rsidRPr="002328F3" w:rsidRDefault="00757B6B" w:rsidP="002328F3">
      <w:pPr>
        <w:pStyle w:val="NoSpacing"/>
        <w:tabs>
          <w:tab w:val="left" w:pos="9214"/>
        </w:tabs>
        <w:jc w:val="both"/>
        <w:rPr>
          <w:rFonts w:ascii="Arial" w:hAnsi="Arial" w:cs="Arial"/>
          <w:b/>
          <w:bCs/>
          <w:i/>
          <w:iCs/>
        </w:rPr>
      </w:pPr>
      <w:r w:rsidRPr="002328F3">
        <w:rPr>
          <w:rFonts w:ascii="Arial" w:hAnsi="Arial" w:cs="Arial"/>
          <w:b/>
          <w:bCs/>
          <w:i/>
          <w:iCs/>
        </w:rPr>
        <w:t>Readiness in Pursuing College</w:t>
      </w:r>
    </w:p>
    <w:tbl>
      <w:tblPr>
        <w:tblStyle w:val="TableGrid"/>
        <w:tblW w:w="0" w:type="auto"/>
        <w:tblLook w:val="04A0" w:firstRow="1" w:lastRow="0" w:firstColumn="1" w:lastColumn="0" w:noHBand="0" w:noVBand="1"/>
      </w:tblPr>
      <w:tblGrid>
        <w:gridCol w:w="6678"/>
        <w:gridCol w:w="347"/>
        <w:gridCol w:w="347"/>
        <w:gridCol w:w="347"/>
        <w:gridCol w:w="358"/>
        <w:gridCol w:w="347"/>
      </w:tblGrid>
      <w:tr w:rsidR="00757B6B" w:rsidRPr="002328F3" w14:paraId="44729D18" w14:textId="77777777" w:rsidTr="001961FD">
        <w:tc>
          <w:tcPr>
            <w:tcW w:w="7262" w:type="dxa"/>
          </w:tcPr>
          <w:p w14:paraId="771BFF11" w14:textId="77777777" w:rsidR="00757B6B" w:rsidRPr="002328F3" w:rsidRDefault="00757B6B" w:rsidP="002328F3">
            <w:pPr>
              <w:pStyle w:val="NoSpacing"/>
              <w:tabs>
                <w:tab w:val="left" w:pos="9214"/>
              </w:tabs>
              <w:rPr>
                <w:rFonts w:ascii="Arial" w:hAnsi="Arial" w:cs="Arial"/>
                <w:b/>
                <w:bCs/>
              </w:rPr>
            </w:pPr>
            <w:r w:rsidRPr="002328F3">
              <w:rPr>
                <w:rFonts w:ascii="Arial" w:hAnsi="Arial" w:cs="Arial"/>
                <w:b/>
                <w:bCs/>
              </w:rPr>
              <w:lastRenderedPageBreak/>
              <w:t>Statements</w:t>
            </w:r>
          </w:p>
        </w:tc>
        <w:tc>
          <w:tcPr>
            <w:tcW w:w="348" w:type="dxa"/>
          </w:tcPr>
          <w:p w14:paraId="08151A54"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5</w:t>
            </w:r>
          </w:p>
        </w:tc>
        <w:tc>
          <w:tcPr>
            <w:tcW w:w="348" w:type="dxa"/>
          </w:tcPr>
          <w:p w14:paraId="2C9FB241"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4</w:t>
            </w:r>
          </w:p>
        </w:tc>
        <w:tc>
          <w:tcPr>
            <w:tcW w:w="348" w:type="dxa"/>
          </w:tcPr>
          <w:p w14:paraId="058621C3"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3</w:t>
            </w:r>
          </w:p>
        </w:tc>
        <w:tc>
          <w:tcPr>
            <w:tcW w:w="360" w:type="dxa"/>
          </w:tcPr>
          <w:p w14:paraId="05C9E785"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2</w:t>
            </w:r>
          </w:p>
        </w:tc>
        <w:tc>
          <w:tcPr>
            <w:tcW w:w="348" w:type="dxa"/>
          </w:tcPr>
          <w:p w14:paraId="2DC39D34"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1</w:t>
            </w:r>
          </w:p>
        </w:tc>
      </w:tr>
      <w:tr w:rsidR="00757B6B" w:rsidRPr="002328F3" w14:paraId="1A7E1C31" w14:textId="77777777" w:rsidTr="001961FD">
        <w:tc>
          <w:tcPr>
            <w:tcW w:w="7262" w:type="dxa"/>
          </w:tcPr>
          <w:p w14:paraId="7C018D50"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have clear college goals.</w:t>
            </w:r>
          </w:p>
        </w:tc>
        <w:tc>
          <w:tcPr>
            <w:tcW w:w="348" w:type="dxa"/>
          </w:tcPr>
          <w:p w14:paraId="62972FF8" w14:textId="77777777" w:rsidR="00757B6B" w:rsidRPr="002328F3" w:rsidRDefault="00757B6B" w:rsidP="002328F3">
            <w:pPr>
              <w:pStyle w:val="NoSpacing"/>
              <w:tabs>
                <w:tab w:val="left" w:pos="9214"/>
              </w:tabs>
              <w:jc w:val="both"/>
              <w:rPr>
                <w:rFonts w:ascii="Arial" w:hAnsi="Arial" w:cs="Arial"/>
              </w:rPr>
            </w:pPr>
          </w:p>
        </w:tc>
        <w:tc>
          <w:tcPr>
            <w:tcW w:w="348" w:type="dxa"/>
          </w:tcPr>
          <w:p w14:paraId="5D182B50" w14:textId="77777777" w:rsidR="00757B6B" w:rsidRPr="002328F3" w:rsidRDefault="00757B6B" w:rsidP="002328F3">
            <w:pPr>
              <w:pStyle w:val="NoSpacing"/>
              <w:tabs>
                <w:tab w:val="left" w:pos="9214"/>
              </w:tabs>
              <w:jc w:val="both"/>
              <w:rPr>
                <w:rFonts w:ascii="Arial" w:hAnsi="Arial" w:cs="Arial"/>
              </w:rPr>
            </w:pPr>
          </w:p>
        </w:tc>
        <w:tc>
          <w:tcPr>
            <w:tcW w:w="348" w:type="dxa"/>
          </w:tcPr>
          <w:p w14:paraId="03427D53" w14:textId="77777777" w:rsidR="00757B6B" w:rsidRPr="002328F3" w:rsidRDefault="00757B6B" w:rsidP="002328F3">
            <w:pPr>
              <w:pStyle w:val="NoSpacing"/>
              <w:tabs>
                <w:tab w:val="left" w:pos="9214"/>
              </w:tabs>
              <w:jc w:val="both"/>
              <w:rPr>
                <w:rFonts w:ascii="Arial" w:hAnsi="Arial" w:cs="Arial"/>
              </w:rPr>
            </w:pPr>
          </w:p>
        </w:tc>
        <w:tc>
          <w:tcPr>
            <w:tcW w:w="360" w:type="dxa"/>
          </w:tcPr>
          <w:p w14:paraId="28CE83CA" w14:textId="77777777" w:rsidR="00757B6B" w:rsidRPr="002328F3" w:rsidRDefault="00757B6B" w:rsidP="002328F3">
            <w:pPr>
              <w:pStyle w:val="NoSpacing"/>
              <w:tabs>
                <w:tab w:val="left" w:pos="9214"/>
              </w:tabs>
              <w:jc w:val="both"/>
              <w:rPr>
                <w:rFonts w:ascii="Arial" w:hAnsi="Arial" w:cs="Arial"/>
              </w:rPr>
            </w:pPr>
          </w:p>
        </w:tc>
        <w:tc>
          <w:tcPr>
            <w:tcW w:w="348" w:type="dxa"/>
          </w:tcPr>
          <w:p w14:paraId="15A29D6D" w14:textId="77777777" w:rsidR="00757B6B" w:rsidRPr="002328F3" w:rsidRDefault="00757B6B" w:rsidP="002328F3">
            <w:pPr>
              <w:pStyle w:val="NoSpacing"/>
              <w:tabs>
                <w:tab w:val="left" w:pos="9214"/>
              </w:tabs>
              <w:jc w:val="both"/>
              <w:rPr>
                <w:rFonts w:ascii="Arial" w:hAnsi="Arial" w:cs="Arial"/>
              </w:rPr>
            </w:pPr>
          </w:p>
        </w:tc>
      </w:tr>
      <w:tr w:rsidR="00757B6B" w:rsidRPr="002328F3" w14:paraId="179FB696" w14:textId="77777777" w:rsidTr="001961FD">
        <w:tc>
          <w:tcPr>
            <w:tcW w:w="7262" w:type="dxa"/>
          </w:tcPr>
          <w:p w14:paraId="730C431D"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can handle change well.</w:t>
            </w:r>
          </w:p>
        </w:tc>
        <w:tc>
          <w:tcPr>
            <w:tcW w:w="348" w:type="dxa"/>
          </w:tcPr>
          <w:p w14:paraId="38779C08" w14:textId="77777777" w:rsidR="00757B6B" w:rsidRPr="002328F3" w:rsidRDefault="00757B6B" w:rsidP="002328F3">
            <w:pPr>
              <w:pStyle w:val="NoSpacing"/>
              <w:tabs>
                <w:tab w:val="left" w:pos="9214"/>
              </w:tabs>
              <w:jc w:val="both"/>
              <w:rPr>
                <w:rFonts w:ascii="Arial" w:hAnsi="Arial" w:cs="Arial"/>
              </w:rPr>
            </w:pPr>
          </w:p>
        </w:tc>
        <w:tc>
          <w:tcPr>
            <w:tcW w:w="348" w:type="dxa"/>
          </w:tcPr>
          <w:p w14:paraId="5FA9B958" w14:textId="77777777" w:rsidR="00757B6B" w:rsidRPr="002328F3" w:rsidRDefault="00757B6B" w:rsidP="002328F3">
            <w:pPr>
              <w:pStyle w:val="NoSpacing"/>
              <w:tabs>
                <w:tab w:val="left" w:pos="9214"/>
              </w:tabs>
              <w:jc w:val="both"/>
              <w:rPr>
                <w:rFonts w:ascii="Arial" w:hAnsi="Arial" w:cs="Arial"/>
              </w:rPr>
            </w:pPr>
          </w:p>
        </w:tc>
        <w:tc>
          <w:tcPr>
            <w:tcW w:w="348" w:type="dxa"/>
          </w:tcPr>
          <w:p w14:paraId="0D384807" w14:textId="77777777" w:rsidR="00757B6B" w:rsidRPr="002328F3" w:rsidRDefault="00757B6B" w:rsidP="002328F3">
            <w:pPr>
              <w:pStyle w:val="NoSpacing"/>
              <w:tabs>
                <w:tab w:val="left" w:pos="9214"/>
              </w:tabs>
              <w:jc w:val="both"/>
              <w:rPr>
                <w:rFonts w:ascii="Arial" w:hAnsi="Arial" w:cs="Arial"/>
              </w:rPr>
            </w:pPr>
          </w:p>
        </w:tc>
        <w:tc>
          <w:tcPr>
            <w:tcW w:w="360" w:type="dxa"/>
          </w:tcPr>
          <w:p w14:paraId="432FECF7" w14:textId="77777777" w:rsidR="00757B6B" w:rsidRPr="002328F3" w:rsidRDefault="00757B6B" w:rsidP="002328F3">
            <w:pPr>
              <w:pStyle w:val="NoSpacing"/>
              <w:tabs>
                <w:tab w:val="left" w:pos="9214"/>
              </w:tabs>
              <w:jc w:val="both"/>
              <w:rPr>
                <w:rFonts w:ascii="Arial" w:hAnsi="Arial" w:cs="Arial"/>
              </w:rPr>
            </w:pPr>
          </w:p>
        </w:tc>
        <w:tc>
          <w:tcPr>
            <w:tcW w:w="348" w:type="dxa"/>
          </w:tcPr>
          <w:p w14:paraId="20A290F4" w14:textId="77777777" w:rsidR="00757B6B" w:rsidRPr="002328F3" w:rsidRDefault="00757B6B" w:rsidP="002328F3">
            <w:pPr>
              <w:pStyle w:val="NoSpacing"/>
              <w:tabs>
                <w:tab w:val="left" w:pos="9214"/>
              </w:tabs>
              <w:jc w:val="both"/>
              <w:rPr>
                <w:rFonts w:ascii="Arial" w:hAnsi="Arial" w:cs="Arial"/>
              </w:rPr>
            </w:pPr>
          </w:p>
        </w:tc>
      </w:tr>
      <w:tr w:rsidR="00757B6B" w:rsidRPr="002328F3" w14:paraId="45E74E7F" w14:textId="77777777" w:rsidTr="001961FD">
        <w:tc>
          <w:tcPr>
            <w:tcW w:w="7262" w:type="dxa"/>
          </w:tcPr>
          <w:p w14:paraId="652C5914"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am quick to get things done and self-motivated.</w:t>
            </w:r>
          </w:p>
        </w:tc>
        <w:tc>
          <w:tcPr>
            <w:tcW w:w="348" w:type="dxa"/>
          </w:tcPr>
          <w:p w14:paraId="71624422" w14:textId="77777777" w:rsidR="00757B6B" w:rsidRPr="002328F3" w:rsidRDefault="00757B6B" w:rsidP="002328F3">
            <w:pPr>
              <w:pStyle w:val="NoSpacing"/>
              <w:tabs>
                <w:tab w:val="left" w:pos="9214"/>
              </w:tabs>
              <w:jc w:val="both"/>
              <w:rPr>
                <w:rFonts w:ascii="Arial" w:hAnsi="Arial" w:cs="Arial"/>
              </w:rPr>
            </w:pPr>
          </w:p>
        </w:tc>
        <w:tc>
          <w:tcPr>
            <w:tcW w:w="348" w:type="dxa"/>
          </w:tcPr>
          <w:p w14:paraId="61DCAD75" w14:textId="77777777" w:rsidR="00757B6B" w:rsidRPr="002328F3" w:rsidRDefault="00757B6B" w:rsidP="002328F3">
            <w:pPr>
              <w:pStyle w:val="NoSpacing"/>
              <w:tabs>
                <w:tab w:val="left" w:pos="9214"/>
              </w:tabs>
              <w:jc w:val="both"/>
              <w:rPr>
                <w:rFonts w:ascii="Arial" w:hAnsi="Arial" w:cs="Arial"/>
              </w:rPr>
            </w:pPr>
          </w:p>
        </w:tc>
        <w:tc>
          <w:tcPr>
            <w:tcW w:w="348" w:type="dxa"/>
          </w:tcPr>
          <w:p w14:paraId="69F74AED" w14:textId="77777777" w:rsidR="00757B6B" w:rsidRPr="002328F3" w:rsidRDefault="00757B6B" w:rsidP="002328F3">
            <w:pPr>
              <w:pStyle w:val="NoSpacing"/>
              <w:tabs>
                <w:tab w:val="left" w:pos="9214"/>
              </w:tabs>
              <w:jc w:val="both"/>
              <w:rPr>
                <w:rFonts w:ascii="Arial" w:hAnsi="Arial" w:cs="Arial"/>
              </w:rPr>
            </w:pPr>
          </w:p>
        </w:tc>
        <w:tc>
          <w:tcPr>
            <w:tcW w:w="360" w:type="dxa"/>
          </w:tcPr>
          <w:p w14:paraId="4F0255BD" w14:textId="77777777" w:rsidR="00757B6B" w:rsidRPr="002328F3" w:rsidRDefault="00757B6B" w:rsidP="002328F3">
            <w:pPr>
              <w:pStyle w:val="NoSpacing"/>
              <w:tabs>
                <w:tab w:val="left" w:pos="9214"/>
              </w:tabs>
              <w:jc w:val="both"/>
              <w:rPr>
                <w:rFonts w:ascii="Arial" w:hAnsi="Arial" w:cs="Arial"/>
              </w:rPr>
            </w:pPr>
          </w:p>
        </w:tc>
        <w:tc>
          <w:tcPr>
            <w:tcW w:w="348" w:type="dxa"/>
          </w:tcPr>
          <w:p w14:paraId="27A0263A" w14:textId="77777777" w:rsidR="00757B6B" w:rsidRPr="002328F3" w:rsidRDefault="00757B6B" w:rsidP="002328F3">
            <w:pPr>
              <w:pStyle w:val="NoSpacing"/>
              <w:tabs>
                <w:tab w:val="left" w:pos="9214"/>
              </w:tabs>
              <w:jc w:val="both"/>
              <w:rPr>
                <w:rFonts w:ascii="Arial" w:hAnsi="Arial" w:cs="Arial"/>
              </w:rPr>
            </w:pPr>
          </w:p>
        </w:tc>
      </w:tr>
      <w:tr w:rsidR="00757B6B" w:rsidRPr="002328F3" w14:paraId="7E577B34" w14:textId="77777777" w:rsidTr="001961FD">
        <w:tc>
          <w:tcPr>
            <w:tcW w:w="7262" w:type="dxa"/>
          </w:tcPr>
          <w:p w14:paraId="55BB264B"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take care of myself and can handle uncertainty.</w:t>
            </w:r>
          </w:p>
        </w:tc>
        <w:tc>
          <w:tcPr>
            <w:tcW w:w="348" w:type="dxa"/>
          </w:tcPr>
          <w:p w14:paraId="07B8E204" w14:textId="77777777" w:rsidR="00757B6B" w:rsidRPr="002328F3" w:rsidRDefault="00757B6B" w:rsidP="002328F3">
            <w:pPr>
              <w:pStyle w:val="NoSpacing"/>
              <w:tabs>
                <w:tab w:val="left" w:pos="9214"/>
              </w:tabs>
              <w:jc w:val="both"/>
              <w:rPr>
                <w:rFonts w:ascii="Arial" w:hAnsi="Arial" w:cs="Arial"/>
              </w:rPr>
            </w:pPr>
          </w:p>
        </w:tc>
        <w:tc>
          <w:tcPr>
            <w:tcW w:w="348" w:type="dxa"/>
          </w:tcPr>
          <w:p w14:paraId="5AC373F7" w14:textId="77777777" w:rsidR="00757B6B" w:rsidRPr="002328F3" w:rsidRDefault="00757B6B" w:rsidP="002328F3">
            <w:pPr>
              <w:pStyle w:val="NoSpacing"/>
              <w:tabs>
                <w:tab w:val="left" w:pos="9214"/>
              </w:tabs>
              <w:jc w:val="both"/>
              <w:rPr>
                <w:rFonts w:ascii="Arial" w:hAnsi="Arial" w:cs="Arial"/>
              </w:rPr>
            </w:pPr>
          </w:p>
        </w:tc>
        <w:tc>
          <w:tcPr>
            <w:tcW w:w="348" w:type="dxa"/>
          </w:tcPr>
          <w:p w14:paraId="1744B3A2" w14:textId="77777777" w:rsidR="00757B6B" w:rsidRPr="002328F3" w:rsidRDefault="00757B6B" w:rsidP="002328F3">
            <w:pPr>
              <w:pStyle w:val="NoSpacing"/>
              <w:tabs>
                <w:tab w:val="left" w:pos="9214"/>
              </w:tabs>
              <w:jc w:val="both"/>
              <w:rPr>
                <w:rFonts w:ascii="Arial" w:hAnsi="Arial" w:cs="Arial"/>
              </w:rPr>
            </w:pPr>
          </w:p>
        </w:tc>
        <w:tc>
          <w:tcPr>
            <w:tcW w:w="360" w:type="dxa"/>
          </w:tcPr>
          <w:p w14:paraId="41AC0CB7" w14:textId="77777777" w:rsidR="00757B6B" w:rsidRPr="002328F3" w:rsidRDefault="00757B6B" w:rsidP="002328F3">
            <w:pPr>
              <w:pStyle w:val="NoSpacing"/>
              <w:tabs>
                <w:tab w:val="left" w:pos="9214"/>
              </w:tabs>
              <w:jc w:val="both"/>
              <w:rPr>
                <w:rFonts w:ascii="Arial" w:hAnsi="Arial" w:cs="Arial"/>
              </w:rPr>
            </w:pPr>
          </w:p>
        </w:tc>
        <w:tc>
          <w:tcPr>
            <w:tcW w:w="348" w:type="dxa"/>
          </w:tcPr>
          <w:p w14:paraId="0070B189" w14:textId="77777777" w:rsidR="00757B6B" w:rsidRPr="002328F3" w:rsidRDefault="00757B6B" w:rsidP="002328F3">
            <w:pPr>
              <w:pStyle w:val="NoSpacing"/>
              <w:tabs>
                <w:tab w:val="left" w:pos="9214"/>
              </w:tabs>
              <w:jc w:val="both"/>
              <w:rPr>
                <w:rFonts w:ascii="Arial" w:hAnsi="Arial" w:cs="Arial"/>
              </w:rPr>
            </w:pPr>
          </w:p>
        </w:tc>
      </w:tr>
      <w:tr w:rsidR="00757B6B" w:rsidRPr="002328F3" w14:paraId="002759EB" w14:textId="77777777" w:rsidTr="001961FD">
        <w:tc>
          <w:tcPr>
            <w:tcW w:w="7262" w:type="dxa"/>
          </w:tcPr>
          <w:p w14:paraId="7D1E810F"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can manage my time well.</w:t>
            </w:r>
          </w:p>
        </w:tc>
        <w:tc>
          <w:tcPr>
            <w:tcW w:w="348" w:type="dxa"/>
          </w:tcPr>
          <w:p w14:paraId="164A1BE8" w14:textId="77777777" w:rsidR="00757B6B" w:rsidRPr="002328F3" w:rsidRDefault="00757B6B" w:rsidP="002328F3">
            <w:pPr>
              <w:pStyle w:val="NoSpacing"/>
              <w:tabs>
                <w:tab w:val="left" w:pos="9214"/>
              </w:tabs>
              <w:jc w:val="both"/>
              <w:rPr>
                <w:rFonts w:ascii="Arial" w:hAnsi="Arial" w:cs="Arial"/>
              </w:rPr>
            </w:pPr>
          </w:p>
        </w:tc>
        <w:tc>
          <w:tcPr>
            <w:tcW w:w="348" w:type="dxa"/>
          </w:tcPr>
          <w:p w14:paraId="341D45B6" w14:textId="77777777" w:rsidR="00757B6B" w:rsidRPr="002328F3" w:rsidRDefault="00757B6B" w:rsidP="002328F3">
            <w:pPr>
              <w:pStyle w:val="NoSpacing"/>
              <w:tabs>
                <w:tab w:val="left" w:pos="9214"/>
              </w:tabs>
              <w:jc w:val="both"/>
              <w:rPr>
                <w:rFonts w:ascii="Arial" w:hAnsi="Arial" w:cs="Arial"/>
              </w:rPr>
            </w:pPr>
          </w:p>
        </w:tc>
        <w:tc>
          <w:tcPr>
            <w:tcW w:w="348" w:type="dxa"/>
          </w:tcPr>
          <w:p w14:paraId="620813F5" w14:textId="77777777" w:rsidR="00757B6B" w:rsidRPr="002328F3" w:rsidRDefault="00757B6B" w:rsidP="002328F3">
            <w:pPr>
              <w:pStyle w:val="NoSpacing"/>
              <w:tabs>
                <w:tab w:val="left" w:pos="9214"/>
              </w:tabs>
              <w:jc w:val="both"/>
              <w:rPr>
                <w:rFonts w:ascii="Arial" w:hAnsi="Arial" w:cs="Arial"/>
              </w:rPr>
            </w:pPr>
          </w:p>
        </w:tc>
        <w:tc>
          <w:tcPr>
            <w:tcW w:w="360" w:type="dxa"/>
          </w:tcPr>
          <w:p w14:paraId="6AF28AB9" w14:textId="77777777" w:rsidR="00757B6B" w:rsidRPr="002328F3" w:rsidRDefault="00757B6B" w:rsidP="002328F3">
            <w:pPr>
              <w:pStyle w:val="NoSpacing"/>
              <w:tabs>
                <w:tab w:val="left" w:pos="9214"/>
              </w:tabs>
              <w:jc w:val="both"/>
              <w:rPr>
                <w:rFonts w:ascii="Arial" w:hAnsi="Arial" w:cs="Arial"/>
              </w:rPr>
            </w:pPr>
          </w:p>
        </w:tc>
        <w:tc>
          <w:tcPr>
            <w:tcW w:w="348" w:type="dxa"/>
          </w:tcPr>
          <w:p w14:paraId="75C0CA8C" w14:textId="77777777" w:rsidR="00757B6B" w:rsidRPr="002328F3" w:rsidRDefault="00757B6B" w:rsidP="002328F3">
            <w:pPr>
              <w:pStyle w:val="NoSpacing"/>
              <w:tabs>
                <w:tab w:val="left" w:pos="9214"/>
              </w:tabs>
              <w:jc w:val="both"/>
              <w:rPr>
                <w:rFonts w:ascii="Arial" w:hAnsi="Arial" w:cs="Arial"/>
              </w:rPr>
            </w:pPr>
          </w:p>
        </w:tc>
      </w:tr>
      <w:tr w:rsidR="00757B6B" w:rsidRPr="002328F3" w14:paraId="6B105B2E" w14:textId="77777777" w:rsidTr="001961FD">
        <w:tc>
          <w:tcPr>
            <w:tcW w:w="7262" w:type="dxa"/>
          </w:tcPr>
          <w:p w14:paraId="00B145FF"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have done some serious thinking about career options.</w:t>
            </w:r>
          </w:p>
        </w:tc>
        <w:tc>
          <w:tcPr>
            <w:tcW w:w="348" w:type="dxa"/>
          </w:tcPr>
          <w:p w14:paraId="2BD6EEE7" w14:textId="77777777" w:rsidR="00757B6B" w:rsidRPr="002328F3" w:rsidRDefault="00757B6B" w:rsidP="002328F3">
            <w:pPr>
              <w:pStyle w:val="NoSpacing"/>
              <w:tabs>
                <w:tab w:val="left" w:pos="9214"/>
              </w:tabs>
              <w:jc w:val="both"/>
              <w:rPr>
                <w:rFonts w:ascii="Arial" w:hAnsi="Arial" w:cs="Arial"/>
              </w:rPr>
            </w:pPr>
          </w:p>
        </w:tc>
        <w:tc>
          <w:tcPr>
            <w:tcW w:w="348" w:type="dxa"/>
          </w:tcPr>
          <w:p w14:paraId="6F97DCA9" w14:textId="77777777" w:rsidR="00757B6B" w:rsidRPr="002328F3" w:rsidRDefault="00757B6B" w:rsidP="002328F3">
            <w:pPr>
              <w:pStyle w:val="NoSpacing"/>
              <w:tabs>
                <w:tab w:val="left" w:pos="9214"/>
              </w:tabs>
              <w:jc w:val="both"/>
              <w:rPr>
                <w:rFonts w:ascii="Arial" w:hAnsi="Arial" w:cs="Arial"/>
              </w:rPr>
            </w:pPr>
          </w:p>
        </w:tc>
        <w:tc>
          <w:tcPr>
            <w:tcW w:w="348" w:type="dxa"/>
          </w:tcPr>
          <w:p w14:paraId="2FF921ED" w14:textId="77777777" w:rsidR="00757B6B" w:rsidRPr="002328F3" w:rsidRDefault="00757B6B" w:rsidP="002328F3">
            <w:pPr>
              <w:pStyle w:val="NoSpacing"/>
              <w:tabs>
                <w:tab w:val="left" w:pos="9214"/>
              </w:tabs>
              <w:jc w:val="both"/>
              <w:rPr>
                <w:rFonts w:ascii="Arial" w:hAnsi="Arial" w:cs="Arial"/>
              </w:rPr>
            </w:pPr>
          </w:p>
        </w:tc>
        <w:tc>
          <w:tcPr>
            <w:tcW w:w="360" w:type="dxa"/>
          </w:tcPr>
          <w:p w14:paraId="0397558C" w14:textId="77777777" w:rsidR="00757B6B" w:rsidRPr="002328F3" w:rsidRDefault="00757B6B" w:rsidP="002328F3">
            <w:pPr>
              <w:pStyle w:val="NoSpacing"/>
              <w:tabs>
                <w:tab w:val="left" w:pos="9214"/>
              </w:tabs>
              <w:jc w:val="both"/>
              <w:rPr>
                <w:rFonts w:ascii="Arial" w:hAnsi="Arial" w:cs="Arial"/>
              </w:rPr>
            </w:pPr>
          </w:p>
        </w:tc>
        <w:tc>
          <w:tcPr>
            <w:tcW w:w="348" w:type="dxa"/>
          </w:tcPr>
          <w:p w14:paraId="5FB9842B" w14:textId="77777777" w:rsidR="00757B6B" w:rsidRPr="002328F3" w:rsidRDefault="00757B6B" w:rsidP="002328F3">
            <w:pPr>
              <w:pStyle w:val="NoSpacing"/>
              <w:tabs>
                <w:tab w:val="left" w:pos="9214"/>
              </w:tabs>
              <w:jc w:val="both"/>
              <w:rPr>
                <w:rFonts w:ascii="Arial" w:hAnsi="Arial" w:cs="Arial"/>
              </w:rPr>
            </w:pPr>
          </w:p>
        </w:tc>
      </w:tr>
      <w:tr w:rsidR="00757B6B" w:rsidRPr="002328F3" w14:paraId="4D6FE134" w14:textId="77777777" w:rsidTr="001961FD">
        <w:tc>
          <w:tcPr>
            <w:tcW w:w="7262" w:type="dxa"/>
          </w:tcPr>
          <w:p w14:paraId="6D86F3B0"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have a distinct desire to be successful in college.</w:t>
            </w:r>
          </w:p>
        </w:tc>
        <w:tc>
          <w:tcPr>
            <w:tcW w:w="348" w:type="dxa"/>
          </w:tcPr>
          <w:p w14:paraId="6D3F8A11" w14:textId="77777777" w:rsidR="00757B6B" w:rsidRPr="002328F3" w:rsidRDefault="00757B6B" w:rsidP="002328F3">
            <w:pPr>
              <w:pStyle w:val="NoSpacing"/>
              <w:tabs>
                <w:tab w:val="left" w:pos="9214"/>
              </w:tabs>
              <w:jc w:val="both"/>
              <w:rPr>
                <w:rFonts w:ascii="Arial" w:hAnsi="Arial" w:cs="Arial"/>
              </w:rPr>
            </w:pPr>
          </w:p>
        </w:tc>
        <w:tc>
          <w:tcPr>
            <w:tcW w:w="348" w:type="dxa"/>
          </w:tcPr>
          <w:p w14:paraId="39A09401" w14:textId="77777777" w:rsidR="00757B6B" w:rsidRPr="002328F3" w:rsidRDefault="00757B6B" w:rsidP="002328F3">
            <w:pPr>
              <w:pStyle w:val="NoSpacing"/>
              <w:tabs>
                <w:tab w:val="left" w:pos="9214"/>
              </w:tabs>
              <w:jc w:val="both"/>
              <w:rPr>
                <w:rFonts w:ascii="Arial" w:hAnsi="Arial" w:cs="Arial"/>
              </w:rPr>
            </w:pPr>
          </w:p>
        </w:tc>
        <w:tc>
          <w:tcPr>
            <w:tcW w:w="348" w:type="dxa"/>
          </w:tcPr>
          <w:p w14:paraId="605ABE82" w14:textId="77777777" w:rsidR="00757B6B" w:rsidRPr="002328F3" w:rsidRDefault="00757B6B" w:rsidP="002328F3">
            <w:pPr>
              <w:pStyle w:val="NoSpacing"/>
              <w:tabs>
                <w:tab w:val="left" w:pos="9214"/>
              </w:tabs>
              <w:jc w:val="both"/>
              <w:rPr>
                <w:rFonts w:ascii="Arial" w:hAnsi="Arial" w:cs="Arial"/>
              </w:rPr>
            </w:pPr>
          </w:p>
        </w:tc>
        <w:tc>
          <w:tcPr>
            <w:tcW w:w="360" w:type="dxa"/>
          </w:tcPr>
          <w:p w14:paraId="144B5A65" w14:textId="77777777" w:rsidR="00757B6B" w:rsidRPr="002328F3" w:rsidRDefault="00757B6B" w:rsidP="002328F3">
            <w:pPr>
              <w:pStyle w:val="NoSpacing"/>
              <w:tabs>
                <w:tab w:val="left" w:pos="9214"/>
              </w:tabs>
              <w:jc w:val="both"/>
              <w:rPr>
                <w:rFonts w:ascii="Arial" w:hAnsi="Arial" w:cs="Arial"/>
              </w:rPr>
            </w:pPr>
          </w:p>
        </w:tc>
        <w:tc>
          <w:tcPr>
            <w:tcW w:w="348" w:type="dxa"/>
          </w:tcPr>
          <w:p w14:paraId="29D78E03" w14:textId="77777777" w:rsidR="00757B6B" w:rsidRPr="002328F3" w:rsidRDefault="00757B6B" w:rsidP="002328F3">
            <w:pPr>
              <w:pStyle w:val="NoSpacing"/>
              <w:tabs>
                <w:tab w:val="left" w:pos="9214"/>
              </w:tabs>
              <w:jc w:val="both"/>
              <w:rPr>
                <w:rFonts w:ascii="Arial" w:hAnsi="Arial" w:cs="Arial"/>
              </w:rPr>
            </w:pPr>
          </w:p>
        </w:tc>
      </w:tr>
      <w:tr w:rsidR="00757B6B" w:rsidRPr="002328F3" w14:paraId="11BCB3B3" w14:textId="77777777" w:rsidTr="001961FD">
        <w:tc>
          <w:tcPr>
            <w:tcW w:w="7262" w:type="dxa"/>
          </w:tcPr>
          <w:p w14:paraId="581F791B"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am self-disciplined (if something needs to be done, I do it in a timely manner).</w:t>
            </w:r>
          </w:p>
        </w:tc>
        <w:tc>
          <w:tcPr>
            <w:tcW w:w="348" w:type="dxa"/>
          </w:tcPr>
          <w:p w14:paraId="4A75EC41" w14:textId="77777777" w:rsidR="00757B6B" w:rsidRPr="002328F3" w:rsidRDefault="00757B6B" w:rsidP="002328F3">
            <w:pPr>
              <w:pStyle w:val="NoSpacing"/>
              <w:tabs>
                <w:tab w:val="left" w:pos="9214"/>
              </w:tabs>
              <w:jc w:val="both"/>
              <w:rPr>
                <w:rFonts w:ascii="Arial" w:hAnsi="Arial" w:cs="Arial"/>
              </w:rPr>
            </w:pPr>
          </w:p>
        </w:tc>
        <w:tc>
          <w:tcPr>
            <w:tcW w:w="348" w:type="dxa"/>
          </w:tcPr>
          <w:p w14:paraId="28F56596" w14:textId="77777777" w:rsidR="00757B6B" w:rsidRPr="002328F3" w:rsidRDefault="00757B6B" w:rsidP="002328F3">
            <w:pPr>
              <w:pStyle w:val="NoSpacing"/>
              <w:tabs>
                <w:tab w:val="left" w:pos="9214"/>
              </w:tabs>
              <w:jc w:val="both"/>
              <w:rPr>
                <w:rFonts w:ascii="Arial" w:hAnsi="Arial" w:cs="Arial"/>
              </w:rPr>
            </w:pPr>
          </w:p>
        </w:tc>
        <w:tc>
          <w:tcPr>
            <w:tcW w:w="348" w:type="dxa"/>
          </w:tcPr>
          <w:p w14:paraId="6946FB83" w14:textId="77777777" w:rsidR="00757B6B" w:rsidRPr="002328F3" w:rsidRDefault="00757B6B" w:rsidP="002328F3">
            <w:pPr>
              <w:pStyle w:val="NoSpacing"/>
              <w:tabs>
                <w:tab w:val="left" w:pos="9214"/>
              </w:tabs>
              <w:jc w:val="both"/>
              <w:rPr>
                <w:rFonts w:ascii="Arial" w:hAnsi="Arial" w:cs="Arial"/>
              </w:rPr>
            </w:pPr>
          </w:p>
        </w:tc>
        <w:tc>
          <w:tcPr>
            <w:tcW w:w="360" w:type="dxa"/>
          </w:tcPr>
          <w:p w14:paraId="632BD07E" w14:textId="77777777" w:rsidR="00757B6B" w:rsidRPr="002328F3" w:rsidRDefault="00757B6B" w:rsidP="002328F3">
            <w:pPr>
              <w:pStyle w:val="NoSpacing"/>
              <w:tabs>
                <w:tab w:val="left" w:pos="9214"/>
              </w:tabs>
              <w:jc w:val="both"/>
              <w:rPr>
                <w:rFonts w:ascii="Arial" w:hAnsi="Arial" w:cs="Arial"/>
              </w:rPr>
            </w:pPr>
          </w:p>
        </w:tc>
        <w:tc>
          <w:tcPr>
            <w:tcW w:w="348" w:type="dxa"/>
          </w:tcPr>
          <w:p w14:paraId="22EA4DF0" w14:textId="77777777" w:rsidR="00757B6B" w:rsidRPr="002328F3" w:rsidRDefault="00757B6B" w:rsidP="002328F3">
            <w:pPr>
              <w:pStyle w:val="NoSpacing"/>
              <w:tabs>
                <w:tab w:val="left" w:pos="9214"/>
              </w:tabs>
              <w:jc w:val="both"/>
              <w:rPr>
                <w:rFonts w:ascii="Arial" w:hAnsi="Arial" w:cs="Arial"/>
              </w:rPr>
            </w:pPr>
          </w:p>
        </w:tc>
      </w:tr>
      <w:tr w:rsidR="00757B6B" w:rsidRPr="002328F3" w14:paraId="53059DE5" w14:textId="77777777" w:rsidTr="001961FD">
        <w:tc>
          <w:tcPr>
            <w:tcW w:w="7262" w:type="dxa"/>
          </w:tcPr>
          <w:p w14:paraId="0F46A6C2"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take responsibility for my decisions for I am a good decision maker.</w:t>
            </w:r>
          </w:p>
        </w:tc>
        <w:tc>
          <w:tcPr>
            <w:tcW w:w="348" w:type="dxa"/>
          </w:tcPr>
          <w:p w14:paraId="247813F4" w14:textId="77777777" w:rsidR="00757B6B" w:rsidRPr="002328F3" w:rsidRDefault="00757B6B" w:rsidP="002328F3">
            <w:pPr>
              <w:pStyle w:val="NoSpacing"/>
              <w:tabs>
                <w:tab w:val="left" w:pos="9214"/>
              </w:tabs>
              <w:jc w:val="both"/>
              <w:rPr>
                <w:rFonts w:ascii="Arial" w:hAnsi="Arial" w:cs="Arial"/>
              </w:rPr>
            </w:pPr>
          </w:p>
        </w:tc>
        <w:tc>
          <w:tcPr>
            <w:tcW w:w="348" w:type="dxa"/>
          </w:tcPr>
          <w:p w14:paraId="2DA24950" w14:textId="77777777" w:rsidR="00757B6B" w:rsidRPr="002328F3" w:rsidRDefault="00757B6B" w:rsidP="002328F3">
            <w:pPr>
              <w:pStyle w:val="NoSpacing"/>
              <w:tabs>
                <w:tab w:val="left" w:pos="9214"/>
              </w:tabs>
              <w:jc w:val="both"/>
              <w:rPr>
                <w:rFonts w:ascii="Arial" w:hAnsi="Arial" w:cs="Arial"/>
              </w:rPr>
            </w:pPr>
          </w:p>
        </w:tc>
        <w:tc>
          <w:tcPr>
            <w:tcW w:w="348" w:type="dxa"/>
          </w:tcPr>
          <w:p w14:paraId="45E35B74" w14:textId="77777777" w:rsidR="00757B6B" w:rsidRPr="002328F3" w:rsidRDefault="00757B6B" w:rsidP="002328F3">
            <w:pPr>
              <w:pStyle w:val="NoSpacing"/>
              <w:tabs>
                <w:tab w:val="left" w:pos="9214"/>
              </w:tabs>
              <w:jc w:val="both"/>
              <w:rPr>
                <w:rFonts w:ascii="Arial" w:hAnsi="Arial" w:cs="Arial"/>
              </w:rPr>
            </w:pPr>
          </w:p>
        </w:tc>
        <w:tc>
          <w:tcPr>
            <w:tcW w:w="360" w:type="dxa"/>
          </w:tcPr>
          <w:p w14:paraId="3E383F5E" w14:textId="77777777" w:rsidR="00757B6B" w:rsidRPr="002328F3" w:rsidRDefault="00757B6B" w:rsidP="002328F3">
            <w:pPr>
              <w:pStyle w:val="NoSpacing"/>
              <w:tabs>
                <w:tab w:val="left" w:pos="9214"/>
              </w:tabs>
              <w:jc w:val="both"/>
              <w:rPr>
                <w:rFonts w:ascii="Arial" w:hAnsi="Arial" w:cs="Arial"/>
              </w:rPr>
            </w:pPr>
          </w:p>
        </w:tc>
        <w:tc>
          <w:tcPr>
            <w:tcW w:w="348" w:type="dxa"/>
          </w:tcPr>
          <w:p w14:paraId="0EE3C4E7" w14:textId="77777777" w:rsidR="00757B6B" w:rsidRPr="002328F3" w:rsidRDefault="00757B6B" w:rsidP="002328F3">
            <w:pPr>
              <w:pStyle w:val="NoSpacing"/>
              <w:tabs>
                <w:tab w:val="left" w:pos="9214"/>
              </w:tabs>
              <w:jc w:val="both"/>
              <w:rPr>
                <w:rFonts w:ascii="Arial" w:hAnsi="Arial" w:cs="Arial"/>
              </w:rPr>
            </w:pPr>
          </w:p>
        </w:tc>
      </w:tr>
      <w:tr w:rsidR="00757B6B" w:rsidRPr="002328F3" w14:paraId="21607BC0" w14:textId="77777777" w:rsidTr="001961FD">
        <w:tc>
          <w:tcPr>
            <w:tcW w:w="7262" w:type="dxa"/>
          </w:tcPr>
          <w:p w14:paraId="19873B14"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am optimistic about my future.</w:t>
            </w:r>
          </w:p>
        </w:tc>
        <w:tc>
          <w:tcPr>
            <w:tcW w:w="348" w:type="dxa"/>
          </w:tcPr>
          <w:p w14:paraId="73F21C6B" w14:textId="77777777" w:rsidR="00757B6B" w:rsidRPr="002328F3" w:rsidRDefault="00757B6B" w:rsidP="002328F3">
            <w:pPr>
              <w:pStyle w:val="NoSpacing"/>
              <w:tabs>
                <w:tab w:val="left" w:pos="9214"/>
              </w:tabs>
              <w:jc w:val="both"/>
              <w:rPr>
                <w:rFonts w:ascii="Arial" w:hAnsi="Arial" w:cs="Arial"/>
              </w:rPr>
            </w:pPr>
          </w:p>
        </w:tc>
        <w:tc>
          <w:tcPr>
            <w:tcW w:w="348" w:type="dxa"/>
          </w:tcPr>
          <w:p w14:paraId="2A3930E1" w14:textId="77777777" w:rsidR="00757B6B" w:rsidRPr="002328F3" w:rsidRDefault="00757B6B" w:rsidP="002328F3">
            <w:pPr>
              <w:pStyle w:val="NoSpacing"/>
              <w:tabs>
                <w:tab w:val="left" w:pos="9214"/>
              </w:tabs>
              <w:jc w:val="both"/>
              <w:rPr>
                <w:rFonts w:ascii="Arial" w:hAnsi="Arial" w:cs="Arial"/>
              </w:rPr>
            </w:pPr>
          </w:p>
        </w:tc>
        <w:tc>
          <w:tcPr>
            <w:tcW w:w="348" w:type="dxa"/>
          </w:tcPr>
          <w:p w14:paraId="6F14F2E4" w14:textId="77777777" w:rsidR="00757B6B" w:rsidRPr="002328F3" w:rsidRDefault="00757B6B" w:rsidP="002328F3">
            <w:pPr>
              <w:pStyle w:val="NoSpacing"/>
              <w:tabs>
                <w:tab w:val="left" w:pos="9214"/>
              </w:tabs>
              <w:jc w:val="both"/>
              <w:rPr>
                <w:rFonts w:ascii="Arial" w:hAnsi="Arial" w:cs="Arial"/>
              </w:rPr>
            </w:pPr>
          </w:p>
        </w:tc>
        <w:tc>
          <w:tcPr>
            <w:tcW w:w="360" w:type="dxa"/>
          </w:tcPr>
          <w:p w14:paraId="11B6F5CA" w14:textId="77777777" w:rsidR="00757B6B" w:rsidRPr="002328F3" w:rsidRDefault="00757B6B" w:rsidP="002328F3">
            <w:pPr>
              <w:pStyle w:val="NoSpacing"/>
              <w:tabs>
                <w:tab w:val="left" w:pos="9214"/>
              </w:tabs>
              <w:jc w:val="both"/>
              <w:rPr>
                <w:rFonts w:ascii="Arial" w:hAnsi="Arial" w:cs="Arial"/>
              </w:rPr>
            </w:pPr>
          </w:p>
        </w:tc>
        <w:tc>
          <w:tcPr>
            <w:tcW w:w="348" w:type="dxa"/>
          </w:tcPr>
          <w:p w14:paraId="32FFFB82" w14:textId="77777777" w:rsidR="00757B6B" w:rsidRPr="002328F3" w:rsidRDefault="00757B6B" w:rsidP="002328F3">
            <w:pPr>
              <w:pStyle w:val="NoSpacing"/>
              <w:tabs>
                <w:tab w:val="left" w:pos="9214"/>
              </w:tabs>
              <w:jc w:val="both"/>
              <w:rPr>
                <w:rFonts w:ascii="Arial" w:hAnsi="Arial" w:cs="Arial"/>
              </w:rPr>
            </w:pPr>
          </w:p>
        </w:tc>
      </w:tr>
      <w:tr w:rsidR="00757B6B" w:rsidRPr="002328F3" w14:paraId="15532736" w14:textId="77777777" w:rsidTr="001961FD">
        <w:tc>
          <w:tcPr>
            <w:tcW w:w="7262" w:type="dxa"/>
          </w:tcPr>
          <w:p w14:paraId="0D784035"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set clear achievement goals for myself.</w:t>
            </w:r>
          </w:p>
        </w:tc>
        <w:tc>
          <w:tcPr>
            <w:tcW w:w="348" w:type="dxa"/>
          </w:tcPr>
          <w:p w14:paraId="5943E15B" w14:textId="77777777" w:rsidR="00757B6B" w:rsidRPr="002328F3" w:rsidRDefault="00757B6B" w:rsidP="002328F3">
            <w:pPr>
              <w:pStyle w:val="NoSpacing"/>
              <w:tabs>
                <w:tab w:val="left" w:pos="9214"/>
              </w:tabs>
              <w:jc w:val="both"/>
              <w:rPr>
                <w:rFonts w:ascii="Arial" w:hAnsi="Arial" w:cs="Arial"/>
              </w:rPr>
            </w:pPr>
          </w:p>
        </w:tc>
        <w:tc>
          <w:tcPr>
            <w:tcW w:w="348" w:type="dxa"/>
          </w:tcPr>
          <w:p w14:paraId="1C29516D" w14:textId="77777777" w:rsidR="00757B6B" w:rsidRPr="002328F3" w:rsidRDefault="00757B6B" w:rsidP="002328F3">
            <w:pPr>
              <w:pStyle w:val="NoSpacing"/>
              <w:tabs>
                <w:tab w:val="left" w:pos="9214"/>
              </w:tabs>
              <w:jc w:val="both"/>
              <w:rPr>
                <w:rFonts w:ascii="Arial" w:hAnsi="Arial" w:cs="Arial"/>
              </w:rPr>
            </w:pPr>
          </w:p>
        </w:tc>
        <w:tc>
          <w:tcPr>
            <w:tcW w:w="348" w:type="dxa"/>
          </w:tcPr>
          <w:p w14:paraId="7825959D" w14:textId="77777777" w:rsidR="00757B6B" w:rsidRPr="002328F3" w:rsidRDefault="00757B6B" w:rsidP="002328F3">
            <w:pPr>
              <w:pStyle w:val="NoSpacing"/>
              <w:tabs>
                <w:tab w:val="left" w:pos="9214"/>
              </w:tabs>
              <w:jc w:val="both"/>
              <w:rPr>
                <w:rFonts w:ascii="Arial" w:hAnsi="Arial" w:cs="Arial"/>
              </w:rPr>
            </w:pPr>
          </w:p>
        </w:tc>
        <w:tc>
          <w:tcPr>
            <w:tcW w:w="360" w:type="dxa"/>
          </w:tcPr>
          <w:p w14:paraId="54E9B221" w14:textId="77777777" w:rsidR="00757B6B" w:rsidRPr="002328F3" w:rsidRDefault="00757B6B" w:rsidP="002328F3">
            <w:pPr>
              <w:pStyle w:val="NoSpacing"/>
              <w:tabs>
                <w:tab w:val="left" w:pos="9214"/>
              </w:tabs>
              <w:jc w:val="both"/>
              <w:rPr>
                <w:rFonts w:ascii="Arial" w:hAnsi="Arial" w:cs="Arial"/>
              </w:rPr>
            </w:pPr>
          </w:p>
        </w:tc>
        <w:tc>
          <w:tcPr>
            <w:tcW w:w="348" w:type="dxa"/>
          </w:tcPr>
          <w:p w14:paraId="24636CD7" w14:textId="77777777" w:rsidR="00757B6B" w:rsidRPr="002328F3" w:rsidRDefault="00757B6B" w:rsidP="002328F3">
            <w:pPr>
              <w:pStyle w:val="NoSpacing"/>
              <w:tabs>
                <w:tab w:val="left" w:pos="9214"/>
              </w:tabs>
              <w:jc w:val="both"/>
              <w:rPr>
                <w:rFonts w:ascii="Arial" w:hAnsi="Arial" w:cs="Arial"/>
              </w:rPr>
            </w:pPr>
          </w:p>
        </w:tc>
      </w:tr>
      <w:tr w:rsidR="00757B6B" w:rsidRPr="002328F3" w14:paraId="732B0703" w14:textId="77777777" w:rsidTr="001961FD">
        <w:tc>
          <w:tcPr>
            <w:tcW w:w="7262" w:type="dxa"/>
          </w:tcPr>
          <w:p w14:paraId="3213F173"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can organize my time and things I need to do.</w:t>
            </w:r>
          </w:p>
        </w:tc>
        <w:tc>
          <w:tcPr>
            <w:tcW w:w="348" w:type="dxa"/>
          </w:tcPr>
          <w:p w14:paraId="42229069" w14:textId="77777777" w:rsidR="00757B6B" w:rsidRPr="002328F3" w:rsidRDefault="00757B6B" w:rsidP="002328F3">
            <w:pPr>
              <w:pStyle w:val="NoSpacing"/>
              <w:tabs>
                <w:tab w:val="left" w:pos="9214"/>
              </w:tabs>
              <w:jc w:val="both"/>
              <w:rPr>
                <w:rFonts w:ascii="Arial" w:hAnsi="Arial" w:cs="Arial"/>
              </w:rPr>
            </w:pPr>
          </w:p>
        </w:tc>
        <w:tc>
          <w:tcPr>
            <w:tcW w:w="348" w:type="dxa"/>
          </w:tcPr>
          <w:p w14:paraId="430AD87F" w14:textId="77777777" w:rsidR="00757B6B" w:rsidRPr="002328F3" w:rsidRDefault="00757B6B" w:rsidP="002328F3">
            <w:pPr>
              <w:pStyle w:val="NoSpacing"/>
              <w:tabs>
                <w:tab w:val="left" w:pos="9214"/>
              </w:tabs>
              <w:jc w:val="both"/>
              <w:rPr>
                <w:rFonts w:ascii="Arial" w:hAnsi="Arial" w:cs="Arial"/>
              </w:rPr>
            </w:pPr>
          </w:p>
        </w:tc>
        <w:tc>
          <w:tcPr>
            <w:tcW w:w="348" w:type="dxa"/>
          </w:tcPr>
          <w:p w14:paraId="12205D80" w14:textId="77777777" w:rsidR="00757B6B" w:rsidRPr="002328F3" w:rsidRDefault="00757B6B" w:rsidP="002328F3">
            <w:pPr>
              <w:pStyle w:val="NoSpacing"/>
              <w:tabs>
                <w:tab w:val="left" w:pos="9214"/>
              </w:tabs>
              <w:jc w:val="both"/>
              <w:rPr>
                <w:rFonts w:ascii="Arial" w:hAnsi="Arial" w:cs="Arial"/>
              </w:rPr>
            </w:pPr>
          </w:p>
        </w:tc>
        <w:tc>
          <w:tcPr>
            <w:tcW w:w="360" w:type="dxa"/>
          </w:tcPr>
          <w:p w14:paraId="7EAFB769" w14:textId="77777777" w:rsidR="00757B6B" w:rsidRPr="002328F3" w:rsidRDefault="00757B6B" w:rsidP="002328F3">
            <w:pPr>
              <w:pStyle w:val="NoSpacing"/>
              <w:tabs>
                <w:tab w:val="left" w:pos="9214"/>
              </w:tabs>
              <w:jc w:val="both"/>
              <w:rPr>
                <w:rFonts w:ascii="Arial" w:hAnsi="Arial" w:cs="Arial"/>
              </w:rPr>
            </w:pPr>
          </w:p>
        </w:tc>
        <w:tc>
          <w:tcPr>
            <w:tcW w:w="348" w:type="dxa"/>
          </w:tcPr>
          <w:p w14:paraId="361C3506" w14:textId="77777777" w:rsidR="00757B6B" w:rsidRPr="002328F3" w:rsidRDefault="00757B6B" w:rsidP="002328F3">
            <w:pPr>
              <w:pStyle w:val="NoSpacing"/>
              <w:tabs>
                <w:tab w:val="left" w:pos="9214"/>
              </w:tabs>
              <w:jc w:val="both"/>
              <w:rPr>
                <w:rFonts w:ascii="Arial" w:hAnsi="Arial" w:cs="Arial"/>
              </w:rPr>
            </w:pPr>
          </w:p>
        </w:tc>
      </w:tr>
      <w:tr w:rsidR="00757B6B" w:rsidRPr="002328F3" w14:paraId="562DD7AA" w14:textId="77777777" w:rsidTr="001961FD">
        <w:tc>
          <w:tcPr>
            <w:tcW w:w="7262" w:type="dxa"/>
          </w:tcPr>
          <w:p w14:paraId="54B8E424"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understand my academic strengths.</w:t>
            </w:r>
          </w:p>
        </w:tc>
        <w:tc>
          <w:tcPr>
            <w:tcW w:w="348" w:type="dxa"/>
          </w:tcPr>
          <w:p w14:paraId="5415220D" w14:textId="77777777" w:rsidR="00757B6B" w:rsidRPr="002328F3" w:rsidRDefault="00757B6B" w:rsidP="002328F3">
            <w:pPr>
              <w:pStyle w:val="NoSpacing"/>
              <w:tabs>
                <w:tab w:val="left" w:pos="9214"/>
              </w:tabs>
              <w:jc w:val="both"/>
              <w:rPr>
                <w:rFonts w:ascii="Arial" w:hAnsi="Arial" w:cs="Arial"/>
              </w:rPr>
            </w:pPr>
          </w:p>
        </w:tc>
        <w:tc>
          <w:tcPr>
            <w:tcW w:w="348" w:type="dxa"/>
          </w:tcPr>
          <w:p w14:paraId="49C838EB" w14:textId="77777777" w:rsidR="00757B6B" w:rsidRPr="002328F3" w:rsidRDefault="00757B6B" w:rsidP="002328F3">
            <w:pPr>
              <w:pStyle w:val="NoSpacing"/>
              <w:tabs>
                <w:tab w:val="left" w:pos="9214"/>
              </w:tabs>
              <w:jc w:val="both"/>
              <w:rPr>
                <w:rFonts w:ascii="Arial" w:hAnsi="Arial" w:cs="Arial"/>
              </w:rPr>
            </w:pPr>
          </w:p>
        </w:tc>
        <w:tc>
          <w:tcPr>
            <w:tcW w:w="348" w:type="dxa"/>
          </w:tcPr>
          <w:p w14:paraId="213C744D" w14:textId="77777777" w:rsidR="00757B6B" w:rsidRPr="002328F3" w:rsidRDefault="00757B6B" w:rsidP="002328F3">
            <w:pPr>
              <w:pStyle w:val="NoSpacing"/>
              <w:tabs>
                <w:tab w:val="left" w:pos="9214"/>
              </w:tabs>
              <w:jc w:val="both"/>
              <w:rPr>
                <w:rFonts w:ascii="Arial" w:hAnsi="Arial" w:cs="Arial"/>
              </w:rPr>
            </w:pPr>
          </w:p>
        </w:tc>
        <w:tc>
          <w:tcPr>
            <w:tcW w:w="360" w:type="dxa"/>
          </w:tcPr>
          <w:p w14:paraId="27467B27" w14:textId="77777777" w:rsidR="00757B6B" w:rsidRPr="002328F3" w:rsidRDefault="00757B6B" w:rsidP="002328F3">
            <w:pPr>
              <w:pStyle w:val="NoSpacing"/>
              <w:tabs>
                <w:tab w:val="left" w:pos="9214"/>
              </w:tabs>
              <w:jc w:val="both"/>
              <w:rPr>
                <w:rFonts w:ascii="Arial" w:hAnsi="Arial" w:cs="Arial"/>
              </w:rPr>
            </w:pPr>
          </w:p>
        </w:tc>
        <w:tc>
          <w:tcPr>
            <w:tcW w:w="348" w:type="dxa"/>
          </w:tcPr>
          <w:p w14:paraId="55EF3E17" w14:textId="77777777" w:rsidR="00757B6B" w:rsidRPr="002328F3" w:rsidRDefault="00757B6B" w:rsidP="002328F3">
            <w:pPr>
              <w:pStyle w:val="NoSpacing"/>
              <w:tabs>
                <w:tab w:val="left" w:pos="9214"/>
              </w:tabs>
              <w:jc w:val="both"/>
              <w:rPr>
                <w:rFonts w:ascii="Arial" w:hAnsi="Arial" w:cs="Arial"/>
              </w:rPr>
            </w:pPr>
          </w:p>
        </w:tc>
      </w:tr>
      <w:tr w:rsidR="00757B6B" w:rsidRPr="002328F3" w14:paraId="120828E6" w14:textId="77777777" w:rsidTr="001961FD">
        <w:tc>
          <w:tcPr>
            <w:tcW w:w="7262" w:type="dxa"/>
          </w:tcPr>
          <w:p w14:paraId="37B77065"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know the importance of not giving up and sticking through difficult tasks.</w:t>
            </w:r>
          </w:p>
        </w:tc>
        <w:tc>
          <w:tcPr>
            <w:tcW w:w="348" w:type="dxa"/>
          </w:tcPr>
          <w:p w14:paraId="135FB227" w14:textId="77777777" w:rsidR="00757B6B" w:rsidRPr="002328F3" w:rsidRDefault="00757B6B" w:rsidP="002328F3">
            <w:pPr>
              <w:pStyle w:val="NoSpacing"/>
              <w:tabs>
                <w:tab w:val="left" w:pos="9214"/>
              </w:tabs>
              <w:jc w:val="both"/>
              <w:rPr>
                <w:rFonts w:ascii="Arial" w:hAnsi="Arial" w:cs="Arial"/>
              </w:rPr>
            </w:pPr>
          </w:p>
        </w:tc>
        <w:tc>
          <w:tcPr>
            <w:tcW w:w="348" w:type="dxa"/>
          </w:tcPr>
          <w:p w14:paraId="59424561" w14:textId="77777777" w:rsidR="00757B6B" w:rsidRPr="002328F3" w:rsidRDefault="00757B6B" w:rsidP="002328F3">
            <w:pPr>
              <w:pStyle w:val="NoSpacing"/>
              <w:tabs>
                <w:tab w:val="left" w:pos="9214"/>
              </w:tabs>
              <w:jc w:val="both"/>
              <w:rPr>
                <w:rFonts w:ascii="Arial" w:hAnsi="Arial" w:cs="Arial"/>
              </w:rPr>
            </w:pPr>
          </w:p>
        </w:tc>
        <w:tc>
          <w:tcPr>
            <w:tcW w:w="348" w:type="dxa"/>
          </w:tcPr>
          <w:p w14:paraId="5E6C7174" w14:textId="77777777" w:rsidR="00757B6B" w:rsidRPr="002328F3" w:rsidRDefault="00757B6B" w:rsidP="002328F3">
            <w:pPr>
              <w:pStyle w:val="NoSpacing"/>
              <w:tabs>
                <w:tab w:val="left" w:pos="9214"/>
              </w:tabs>
              <w:jc w:val="both"/>
              <w:rPr>
                <w:rFonts w:ascii="Arial" w:hAnsi="Arial" w:cs="Arial"/>
              </w:rPr>
            </w:pPr>
          </w:p>
        </w:tc>
        <w:tc>
          <w:tcPr>
            <w:tcW w:w="360" w:type="dxa"/>
          </w:tcPr>
          <w:p w14:paraId="01495978" w14:textId="77777777" w:rsidR="00757B6B" w:rsidRPr="002328F3" w:rsidRDefault="00757B6B" w:rsidP="002328F3">
            <w:pPr>
              <w:pStyle w:val="NoSpacing"/>
              <w:tabs>
                <w:tab w:val="left" w:pos="9214"/>
              </w:tabs>
              <w:jc w:val="both"/>
              <w:rPr>
                <w:rFonts w:ascii="Arial" w:hAnsi="Arial" w:cs="Arial"/>
              </w:rPr>
            </w:pPr>
          </w:p>
        </w:tc>
        <w:tc>
          <w:tcPr>
            <w:tcW w:w="348" w:type="dxa"/>
          </w:tcPr>
          <w:p w14:paraId="75F9FA67" w14:textId="77777777" w:rsidR="00757B6B" w:rsidRPr="002328F3" w:rsidRDefault="00757B6B" w:rsidP="002328F3">
            <w:pPr>
              <w:pStyle w:val="NoSpacing"/>
              <w:tabs>
                <w:tab w:val="left" w:pos="9214"/>
              </w:tabs>
              <w:jc w:val="both"/>
              <w:rPr>
                <w:rFonts w:ascii="Arial" w:hAnsi="Arial" w:cs="Arial"/>
              </w:rPr>
            </w:pPr>
          </w:p>
        </w:tc>
      </w:tr>
      <w:tr w:rsidR="00757B6B" w:rsidRPr="002328F3" w14:paraId="33008BE4" w14:textId="77777777" w:rsidTr="001961FD">
        <w:tc>
          <w:tcPr>
            <w:tcW w:w="7262" w:type="dxa"/>
          </w:tcPr>
          <w:p w14:paraId="5E15B893"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I have an idea of what I want to do with my career.</w:t>
            </w:r>
          </w:p>
        </w:tc>
        <w:tc>
          <w:tcPr>
            <w:tcW w:w="348" w:type="dxa"/>
          </w:tcPr>
          <w:p w14:paraId="0256C203" w14:textId="77777777" w:rsidR="00757B6B" w:rsidRPr="002328F3" w:rsidRDefault="00757B6B" w:rsidP="002328F3">
            <w:pPr>
              <w:pStyle w:val="NoSpacing"/>
              <w:tabs>
                <w:tab w:val="left" w:pos="9214"/>
              </w:tabs>
              <w:jc w:val="both"/>
              <w:rPr>
                <w:rFonts w:ascii="Arial" w:hAnsi="Arial" w:cs="Arial"/>
              </w:rPr>
            </w:pPr>
          </w:p>
        </w:tc>
        <w:tc>
          <w:tcPr>
            <w:tcW w:w="348" w:type="dxa"/>
          </w:tcPr>
          <w:p w14:paraId="555DA210" w14:textId="77777777" w:rsidR="00757B6B" w:rsidRPr="002328F3" w:rsidRDefault="00757B6B" w:rsidP="002328F3">
            <w:pPr>
              <w:pStyle w:val="NoSpacing"/>
              <w:tabs>
                <w:tab w:val="left" w:pos="9214"/>
              </w:tabs>
              <w:jc w:val="both"/>
              <w:rPr>
                <w:rFonts w:ascii="Arial" w:hAnsi="Arial" w:cs="Arial"/>
              </w:rPr>
            </w:pPr>
          </w:p>
        </w:tc>
        <w:tc>
          <w:tcPr>
            <w:tcW w:w="348" w:type="dxa"/>
          </w:tcPr>
          <w:p w14:paraId="041F29C4" w14:textId="77777777" w:rsidR="00757B6B" w:rsidRPr="002328F3" w:rsidRDefault="00757B6B" w:rsidP="002328F3">
            <w:pPr>
              <w:pStyle w:val="NoSpacing"/>
              <w:tabs>
                <w:tab w:val="left" w:pos="9214"/>
              </w:tabs>
              <w:jc w:val="both"/>
              <w:rPr>
                <w:rFonts w:ascii="Arial" w:hAnsi="Arial" w:cs="Arial"/>
              </w:rPr>
            </w:pPr>
          </w:p>
        </w:tc>
        <w:tc>
          <w:tcPr>
            <w:tcW w:w="360" w:type="dxa"/>
          </w:tcPr>
          <w:p w14:paraId="3A92088A" w14:textId="77777777" w:rsidR="00757B6B" w:rsidRPr="002328F3" w:rsidRDefault="00757B6B" w:rsidP="002328F3">
            <w:pPr>
              <w:pStyle w:val="NoSpacing"/>
              <w:tabs>
                <w:tab w:val="left" w:pos="9214"/>
              </w:tabs>
              <w:jc w:val="both"/>
              <w:rPr>
                <w:rFonts w:ascii="Arial" w:hAnsi="Arial" w:cs="Arial"/>
              </w:rPr>
            </w:pPr>
          </w:p>
        </w:tc>
        <w:tc>
          <w:tcPr>
            <w:tcW w:w="348" w:type="dxa"/>
          </w:tcPr>
          <w:p w14:paraId="0F5E62CA" w14:textId="77777777" w:rsidR="00757B6B" w:rsidRPr="002328F3" w:rsidRDefault="00757B6B" w:rsidP="002328F3">
            <w:pPr>
              <w:pStyle w:val="NoSpacing"/>
              <w:tabs>
                <w:tab w:val="left" w:pos="9214"/>
              </w:tabs>
              <w:jc w:val="both"/>
              <w:rPr>
                <w:rFonts w:ascii="Arial" w:hAnsi="Arial" w:cs="Arial"/>
              </w:rPr>
            </w:pPr>
          </w:p>
        </w:tc>
      </w:tr>
    </w:tbl>
    <w:p w14:paraId="37037F9F" w14:textId="77777777" w:rsidR="00757B6B" w:rsidRPr="002328F3" w:rsidRDefault="00757B6B" w:rsidP="002328F3">
      <w:pPr>
        <w:pStyle w:val="NoSpacing"/>
        <w:tabs>
          <w:tab w:val="left" w:pos="9214"/>
        </w:tabs>
        <w:jc w:val="both"/>
        <w:rPr>
          <w:rFonts w:ascii="Arial" w:hAnsi="Arial" w:cs="Arial"/>
        </w:rPr>
      </w:pPr>
    </w:p>
    <w:p w14:paraId="1C43CFC7" w14:textId="77777777" w:rsidR="00757B6B" w:rsidRPr="002328F3" w:rsidRDefault="00757B6B" w:rsidP="002328F3">
      <w:pPr>
        <w:pStyle w:val="NoSpacing"/>
        <w:tabs>
          <w:tab w:val="left" w:pos="9214"/>
        </w:tabs>
        <w:jc w:val="both"/>
        <w:rPr>
          <w:rFonts w:ascii="Arial" w:hAnsi="Arial" w:cs="Arial"/>
          <w:b/>
          <w:bCs/>
        </w:rPr>
      </w:pPr>
      <w:r w:rsidRPr="002328F3">
        <w:rPr>
          <w:rFonts w:ascii="Arial" w:hAnsi="Arial" w:cs="Arial"/>
          <w:b/>
          <w:bCs/>
        </w:rPr>
        <w:t xml:space="preserve">Part II. Career Decision-Making </w:t>
      </w:r>
    </w:p>
    <w:p w14:paraId="7086D709"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Adapted from Puebla (2022)</w:t>
      </w:r>
    </w:p>
    <w:tbl>
      <w:tblPr>
        <w:tblStyle w:val="TableGrid"/>
        <w:tblW w:w="0" w:type="auto"/>
        <w:tblInd w:w="5" w:type="dxa"/>
        <w:tblLook w:val="04A0" w:firstRow="1" w:lastRow="0" w:firstColumn="1" w:lastColumn="0" w:noHBand="0" w:noVBand="1"/>
      </w:tblPr>
      <w:tblGrid>
        <w:gridCol w:w="6673"/>
        <w:gridCol w:w="347"/>
        <w:gridCol w:w="347"/>
        <w:gridCol w:w="347"/>
        <w:gridCol w:w="358"/>
        <w:gridCol w:w="347"/>
      </w:tblGrid>
      <w:tr w:rsidR="00757B6B" w:rsidRPr="002328F3" w14:paraId="12DFDCDF" w14:textId="77777777" w:rsidTr="000E5F47">
        <w:tc>
          <w:tcPr>
            <w:tcW w:w="6673" w:type="dxa"/>
          </w:tcPr>
          <w:p w14:paraId="7FF47AFD" w14:textId="77777777" w:rsidR="00757B6B" w:rsidRPr="002328F3" w:rsidRDefault="00757B6B" w:rsidP="002328F3">
            <w:pPr>
              <w:pStyle w:val="NoSpacing"/>
              <w:tabs>
                <w:tab w:val="left" w:pos="9214"/>
              </w:tabs>
              <w:rPr>
                <w:rFonts w:ascii="Arial" w:hAnsi="Arial" w:cs="Arial"/>
                <w:b/>
                <w:bCs/>
              </w:rPr>
            </w:pPr>
            <w:r w:rsidRPr="002328F3">
              <w:rPr>
                <w:rFonts w:ascii="Arial" w:hAnsi="Arial" w:cs="Arial"/>
                <w:b/>
                <w:bCs/>
              </w:rPr>
              <w:t>Statements</w:t>
            </w:r>
          </w:p>
        </w:tc>
        <w:tc>
          <w:tcPr>
            <w:tcW w:w="347" w:type="dxa"/>
          </w:tcPr>
          <w:p w14:paraId="611F2C60"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5</w:t>
            </w:r>
          </w:p>
        </w:tc>
        <w:tc>
          <w:tcPr>
            <w:tcW w:w="347" w:type="dxa"/>
          </w:tcPr>
          <w:p w14:paraId="03F65172"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4</w:t>
            </w:r>
          </w:p>
        </w:tc>
        <w:tc>
          <w:tcPr>
            <w:tcW w:w="347" w:type="dxa"/>
          </w:tcPr>
          <w:p w14:paraId="1B9F2B7A"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3</w:t>
            </w:r>
          </w:p>
        </w:tc>
        <w:tc>
          <w:tcPr>
            <w:tcW w:w="358" w:type="dxa"/>
          </w:tcPr>
          <w:p w14:paraId="4453AF7A"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2</w:t>
            </w:r>
          </w:p>
        </w:tc>
        <w:tc>
          <w:tcPr>
            <w:tcW w:w="347" w:type="dxa"/>
          </w:tcPr>
          <w:p w14:paraId="597FB216" w14:textId="77777777" w:rsidR="00757B6B" w:rsidRPr="002328F3" w:rsidRDefault="00757B6B" w:rsidP="002328F3">
            <w:pPr>
              <w:pStyle w:val="NoSpacing"/>
              <w:tabs>
                <w:tab w:val="left" w:pos="9214"/>
              </w:tabs>
              <w:jc w:val="both"/>
              <w:rPr>
                <w:rFonts w:ascii="Arial" w:hAnsi="Arial" w:cs="Arial"/>
              </w:rPr>
            </w:pPr>
            <w:r w:rsidRPr="002328F3">
              <w:rPr>
                <w:rFonts w:ascii="Arial" w:hAnsi="Arial" w:cs="Arial"/>
              </w:rPr>
              <w:t>1</w:t>
            </w:r>
          </w:p>
        </w:tc>
      </w:tr>
      <w:tr w:rsidR="000E5F47" w:rsidRPr="002328F3" w14:paraId="03967D81" w14:textId="77777777" w:rsidTr="000E5F47">
        <w:tc>
          <w:tcPr>
            <w:tcW w:w="6673" w:type="dxa"/>
            <w:vAlign w:val="center"/>
          </w:tcPr>
          <w:p w14:paraId="3129198D" w14:textId="4E4CC6A5"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know who I am.</w:t>
            </w:r>
          </w:p>
        </w:tc>
        <w:tc>
          <w:tcPr>
            <w:tcW w:w="347" w:type="dxa"/>
          </w:tcPr>
          <w:p w14:paraId="10C5F517" w14:textId="77777777" w:rsidR="000E5F47" w:rsidRPr="002328F3" w:rsidRDefault="000E5F47" w:rsidP="002328F3">
            <w:pPr>
              <w:pStyle w:val="NoSpacing"/>
              <w:tabs>
                <w:tab w:val="left" w:pos="9214"/>
              </w:tabs>
              <w:jc w:val="both"/>
              <w:rPr>
                <w:rFonts w:ascii="Arial" w:hAnsi="Arial" w:cs="Arial"/>
              </w:rPr>
            </w:pPr>
          </w:p>
        </w:tc>
        <w:tc>
          <w:tcPr>
            <w:tcW w:w="347" w:type="dxa"/>
          </w:tcPr>
          <w:p w14:paraId="1558360B" w14:textId="77777777" w:rsidR="000E5F47" w:rsidRPr="002328F3" w:rsidRDefault="000E5F47" w:rsidP="002328F3">
            <w:pPr>
              <w:pStyle w:val="NoSpacing"/>
              <w:tabs>
                <w:tab w:val="left" w:pos="9214"/>
              </w:tabs>
              <w:jc w:val="both"/>
              <w:rPr>
                <w:rFonts w:ascii="Arial" w:hAnsi="Arial" w:cs="Arial"/>
              </w:rPr>
            </w:pPr>
          </w:p>
        </w:tc>
        <w:tc>
          <w:tcPr>
            <w:tcW w:w="347" w:type="dxa"/>
          </w:tcPr>
          <w:p w14:paraId="741E10CB" w14:textId="77777777" w:rsidR="000E5F47" w:rsidRPr="002328F3" w:rsidRDefault="000E5F47" w:rsidP="002328F3">
            <w:pPr>
              <w:pStyle w:val="NoSpacing"/>
              <w:tabs>
                <w:tab w:val="left" w:pos="9214"/>
              </w:tabs>
              <w:jc w:val="both"/>
              <w:rPr>
                <w:rFonts w:ascii="Arial" w:hAnsi="Arial" w:cs="Arial"/>
              </w:rPr>
            </w:pPr>
          </w:p>
        </w:tc>
        <w:tc>
          <w:tcPr>
            <w:tcW w:w="358" w:type="dxa"/>
          </w:tcPr>
          <w:p w14:paraId="407742EB" w14:textId="77777777" w:rsidR="000E5F47" w:rsidRPr="002328F3" w:rsidRDefault="000E5F47" w:rsidP="002328F3">
            <w:pPr>
              <w:pStyle w:val="NoSpacing"/>
              <w:tabs>
                <w:tab w:val="left" w:pos="9214"/>
              </w:tabs>
              <w:jc w:val="both"/>
              <w:rPr>
                <w:rFonts w:ascii="Arial" w:hAnsi="Arial" w:cs="Arial"/>
              </w:rPr>
            </w:pPr>
          </w:p>
        </w:tc>
        <w:tc>
          <w:tcPr>
            <w:tcW w:w="347" w:type="dxa"/>
          </w:tcPr>
          <w:p w14:paraId="3A4EFEEC" w14:textId="77777777" w:rsidR="000E5F47" w:rsidRPr="002328F3" w:rsidRDefault="000E5F47" w:rsidP="002328F3">
            <w:pPr>
              <w:pStyle w:val="NoSpacing"/>
              <w:tabs>
                <w:tab w:val="left" w:pos="9214"/>
              </w:tabs>
              <w:jc w:val="both"/>
              <w:rPr>
                <w:rFonts w:ascii="Arial" w:hAnsi="Arial" w:cs="Arial"/>
              </w:rPr>
            </w:pPr>
          </w:p>
        </w:tc>
      </w:tr>
      <w:tr w:rsidR="000E5F47" w:rsidRPr="002328F3" w14:paraId="1F792A8B" w14:textId="77777777" w:rsidTr="000E5F47">
        <w:tc>
          <w:tcPr>
            <w:tcW w:w="6673" w:type="dxa"/>
            <w:vAlign w:val="center"/>
          </w:tcPr>
          <w:p w14:paraId="3F596234" w14:textId="48C70C79"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know what I want.</w:t>
            </w:r>
          </w:p>
        </w:tc>
        <w:tc>
          <w:tcPr>
            <w:tcW w:w="347" w:type="dxa"/>
          </w:tcPr>
          <w:p w14:paraId="63194266" w14:textId="77777777" w:rsidR="000E5F47" w:rsidRPr="002328F3" w:rsidRDefault="000E5F47" w:rsidP="002328F3">
            <w:pPr>
              <w:pStyle w:val="NoSpacing"/>
              <w:tabs>
                <w:tab w:val="left" w:pos="9214"/>
              </w:tabs>
              <w:jc w:val="both"/>
              <w:rPr>
                <w:rFonts w:ascii="Arial" w:hAnsi="Arial" w:cs="Arial"/>
              </w:rPr>
            </w:pPr>
          </w:p>
        </w:tc>
        <w:tc>
          <w:tcPr>
            <w:tcW w:w="347" w:type="dxa"/>
          </w:tcPr>
          <w:p w14:paraId="5B153744" w14:textId="77777777" w:rsidR="000E5F47" w:rsidRPr="002328F3" w:rsidRDefault="000E5F47" w:rsidP="002328F3">
            <w:pPr>
              <w:pStyle w:val="NoSpacing"/>
              <w:tabs>
                <w:tab w:val="left" w:pos="9214"/>
              </w:tabs>
              <w:jc w:val="both"/>
              <w:rPr>
                <w:rFonts w:ascii="Arial" w:hAnsi="Arial" w:cs="Arial"/>
              </w:rPr>
            </w:pPr>
          </w:p>
        </w:tc>
        <w:tc>
          <w:tcPr>
            <w:tcW w:w="347" w:type="dxa"/>
          </w:tcPr>
          <w:p w14:paraId="57F62157" w14:textId="77777777" w:rsidR="000E5F47" w:rsidRPr="002328F3" w:rsidRDefault="000E5F47" w:rsidP="002328F3">
            <w:pPr>
              <w:pStyle w:val="NoSpacing"/>
              <w:tabs>
                <w:tab w:val="left" w:pos="9214"/>
              </w:tabs>
              <w:jc w:val="both"/>
              <w:rPr>
                <w:rFonts w:ascii="Arial" w:hAnsi="Arial" w:cs="Arial"/>
              </w:rPr>
            </w:pPr>
          </w:p>
        </w:tc>
        <w:tc>
          <w:tcPr>
            <w:tcW w:w="358" w:type="dxa"/>
          </w:tcPr>
          <w:p w14:paraId="1869E731" w14:textId="77777777" w:rsidR="000E5F47" w:rsidRPr="002328F3" w:rsidRDefault="000E5F47" w:rsidP="002328F3">
            <w:pPr>
              <w:pStyle w:val="NoSpacing"/>
              <w:tabs>
                <w:tab w:val="left" w:pos="9214"/>
              </w:tabs>
              <w:jc w:val="both"/>
              <w:rPr>
                <w:rFonts w:ascii="Arial" w:hAnsi="Arial" w:cs="Arial"/>
              </w:rPr>
            </w:pPr>
          </w:p>
        </w:tc>
        <w:tc>
          <w:tcPr>
            <w:tcW w:w="347" w:type="dxa"/>
          </w:tcPr>
          <w:p w14:paraId="31D6FB73" w14:textId="77777777" w:rsidR="000E5F47" w:rsidRPr="002328F3" w:rsidRDefault="000E5F47" w:rsidP="002328F3">
            <w:pPr>
              <w:pStyle w:val="NoSpacing"/>
              <w:tabs>
                <w:tab w:val="left" w:pos="9214"/>
              </w:tabs>
              <w:jc w:val="both"/>
              <w:rPr>
                <w:rFonts w:ascii="Arial" w:hAnsi="Arial" w:cs="Arial"/>
              </w:rPr>
            </w:pPr>
          </w:p>
        </w:tc>
      </w:tr>
      <w:tr w:rsidR="000E5F47" w:rsidRPr="002328F3" w14:paraId="6EC07F20" w14:textId="77777777" w:rsidTr="000E5F47">
        <w:tc>
          <w:tcPr>
            <w:tcW w:w="6673" w:type="dxa"/>
            <w:vAlign w:val="center"/>
          </w:tcPr>
          <w:p w14:paraId="0661E014" w14:textId="199C8CC0"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know what my dreams are.</w:t>
            </w:r>
          </w:p>
        </w:tc>
        <w:tc>
          <w:tcPr>
            <w:tcW w:w="347" w:type="dxa"/>
          </w:tcPr>
          <w:p w14:paraId="73DE20FA" w14:textId="77777777" w:rsidR="000E5F47" w:rsidRPr="002328F3" w:rsidRDefault="000E5F47" w:rsidP="002328F3">
            <w:pPr>
              <w:pStyle w:val="NoSpacing"/>
              <w:tabs>
                <w:tab w:val="left" w:pos="9214"/>
              </w:tabs>
              <w:jc w:val="both"/>
              <w:rPr>
                <w:rFonts w:ascii="Arial" w:hAnsi="Arial" w:cs="Arial"/>
              </w:rPr>
            </w:pPr>
          </w:p>
        </w:tc>
        <w:tc>
          <w:tcPr>
            <w:tcW w:w="347" w:type="dxa"/>
          </w:tcPr>
          <w:p w14:paraId="2BA3FC20" w14:textId="77777777" w:rsidR="000E5F47" w:rsidRPr="002328F3" w:rsidRDefault="000E5F47" w:rsidP="002328F3">
            <w:pPr>
              <w:pStyle w:val="NoSpacing"/>
              <w:tabs>
                <w:tab w:val="left" w:pos="9214"/>
              </w:tabs>
              <w:jc w:val="both"/>
              <w:rPr>
                <w:rFonts w:ascii="Arial" w:hAnsi="Arial" w:cs="Arial"/>
              </w:rPr>
            </w:pPr>
          </w:p>
        </w:tc>
        <w:tc>
          <w:tcPr>
            <w:tcW w:w="347" w:type="dxa"/>
          </w:tcPr>
          <w:p w14:paraId="4D0C2147" w14:textId="77777777" w:rsidR="000E5F47" w:rsidRPr="002328F3" w:rsidRDefault="000E5F47" w:rsidP="002328F3">
            <w:pPr>
              <w:pStyle w:val="NoSpacing"/>
              <w:tabs>
                <w:tab w:val="left" w:pos="9214"/>
              </w:tabs>
              <w:jc w:val="both"/>
              <w:rPr>
                <w:rFonts w:ascii="Arial" w:hAnsi="Arial" w:cs="Arial"/>
              </w:rPr>
            </w:pPr>
          </w:p>
        </w:tc>
        <w:tc>
          <w:tcPr>
            <w:tcW w:w="358" w:type="dxa"/>
          </w:tcPr>
          <w:p w14:paraId="65658FD6" w14:textId="77777777" w:rsidR="000E5F47" w:rsidRPr="002328F3" w:rsidRDefault="000E5F47" w:rsidP="002328F3">
            <w:pPr>
              <w:pStyle w:val="NoSpacing"/>
              <w:tabs>
                <w:tab w:val="left" w:pos="9214"/>
              </w:tabs>
              <w:jc w:val="both"/>
              <w:rPr>
                <w:rFonts w:ascii="Arial" w:hAnsi="Arial" w:cs="Arial"/>
              </w:rPr>
            </w:pPr>
          </w:p>
        </w:tc>
        <w:tc>
          <w:tcPr>
            <w:tcW w:w="347" w:type="dxa"/>
          </w:tcPr>
          <w:p w14:paraId="044BE5EE" w14:textId="77777777" w:rsidR="000E5F47" w:rsidRPr="002328F3" w:rsidRDefault="000E5F47" w:rsidP="002328F3">
            <w:pPr>
              <w:pStyle w:val="NoSpacing"/>
              <w:tabs>
                <w:tab w:val="left" w:pos="9214"/>
              </w:tabs>
              <w:jc w:val="both"/>
              <w:rPr>
                <w:rFonts w:ascii="Arial" w:hAnsi="Arial" w:cs="Arial"/>
              </w:rPr>
            </w:pPr>
          </w:p>
        </w:tc>
      </w:tr>
      <w:tr w:rsidR="000E5F47" w:rsidRPr="002328F3" w14:paraId="2E52B33A" w14:textId="77777777" w:rsidTr="000E5F47">
        <w:tc>
          <w:tcPr>
            <w:tcW w:w="6673" w:type="dxa"/>
            <w:vAlign w:val="center"/>
          </w:tcPr>
          <w:p w14:paraId="69D9DA25" w14:textId="47C67CB0"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What other people think about what I want to become corresponds with what I think.</w:t>
            </w:r>
          </w:p>
        </w:tc>
        <w:tc>
          <w:tcPr>
            <w:tcW w:w="347" w:type="dxa"/>
          </w:tcPr>
          <w:p w14:paraId="6592B074" w14:textId="77777777" w:rsidR="000E5F47" w:rsidRPr="002328F3" w:rsidRDefault="000E5F47" w:rsidP="002328F3">
            <w:pPr>
              <w:pStyle w:val="NoSpacing"/>
              <w:tabs>
                <w:tab w:val="left" w:pos="9214"/>
              </w:tabs>
              <w:jc w:val="both"/>
              <w:rPr>
                <w:rFonts w:ascii="Arial" w:hAnsi="Arial" w:cs="Arial"/>
              </w:rPr>
            </w:pPr>
          </w:p>
        </w:tc>
        <w:tc>
          <w:tcPr>
            <w:tcW w:w="347" w:type="dxa"/>
          </w:tcPr>
          <w:p w14:paraId="47884B60" w14:textId="77777777" w:rsidR="000E5F47" w:rsidRPr="002328F3" w:rsidRDefault="000E5F47" w:rsidP="002328F3">
            <w:pPr>
              <w:pStyle w:val="NoSpacing"/>
              <w:tabs>
                <w:tab w:val="left" w:pos="9214"/>
              </w:tabs>
              <w:jc w:val="both"/>
              <w:rPr>
                <w:rFonts w:ascii="Arial" w:hAnsi="Arial" w:cs="Arial"/>
              </w:rPr>
            </w:pPr>
          </w:p>
        </w:tc>
        <w:tc>
          <w:tcPr>
            <w:tcW w:w="347" w:type="dxa"/>
          </w:tcPr>
          <w:p w14:paraId="52C077AB" w14:textId="77777777" w:rsidR="000E5F47" w:rsidRPr="002328F3" w:rsidRDefault="000E5F47" w:rsidP="002328F3">
            <w:pPr>
              <w:pStyle w:val="NoSpacing"/>
              <w:tabs>
                <w:tab w:val="left" w:pos="9214"/>
              </w:tabs>
              <w:jc w:val="both"/>
              <w:rPr>
                <w:rFonts w:ascii="Arial" w:hAnsi="Arial" w:cs="Arial"/>
              </w:rPr>
            </w:pPr>
          </w:p>
        </w:tc>
        <w:tc>
          <w:tcPr>
            <w:tcW w:w="358" w:type="dxa"/>
          </w:tcPr>
          <w:p w14:paraId="3CBBB423" w14:textId="77777777" w:rsidR="000E5F47" w:rsidRPr="002328F3" w:rsidRDefault="000E5F47" w:rsidP="002328F3">
            <w:pPr>
              <w:pStyle w:val="NoSpacing"/>
              <w:tabs>
                <w:tab w:val="left" w:pos="9214"/>
              </w:tabs>
              <w:jc w:val="both"/>
              <w:rPr>
                <w:rFonts w:ascii="Arial" w:hAnsi="Arial" w:cs="Arial"/>
              </w:rPr>
            </w:pPr>
          </w:p>
        </w:tc>
        <w:tc>
          <w:tcPr>
            <w:tcW w:w="347" w:type="dxa"/>
          </w:tcPr>
          <w:p w14:paraId="07FA7477" w14:textId="77777777" w:rsidR="000E5F47" w:rsidRPr="002328F3" w:rsidRDefault="000E5F47" w:rsidP="002328F3">
            <w:pPr>
              <w:pStyle w:val="NoSpacing"/>
              <w:tabs>
                <w:tab w:val="left" w:pos="9214"/>
              </w:tabs>
              <w:jc w:val="both"/>
              <w:rPr>
                <w:rFonts w:ascii="Arial" w:hAnsi="Arial" w:cs="Arial"/>
              </w:rPr>
            </w:pPr>
          </w:p>
        </w:tc>
      </w:tr>
      <w:tr w:rsidR="000E5F47" w:rsidRPr="002328F3" w14:paraId="03D7F791" w14:textId="77777777" w:rsidTr="000E5F47">
        <w:tc>
          <w:tcPr>
            <w:tcW w:w="6673" w:type="dxa"/>
            <w:vAlign w:val="center"/>
          </w:tcPr>
          <w:p w14:paraId="35B2822D" w14:textId="30A8D2F8"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am satisfied with the way I am carrying out my responsibilities at present.</w:t>
            </w:r>
          </w:p>
        </w:tc>
        <w:tc>
          <w:tcPr>
            <w:tcW w:w="347" w:type="dxa"/>
          </w:tcPr>
          <w:p w14:paraId="1C38C47A" w14:textId="77777777" w:rsidR="000E5F47" w:rsidRPr="002328F3" w:rsidRDefault="000E5F47" w:rsidP="002328F3">
            <w:pPr>
              <w:pStyle w:val="NoSpacing"/>
              <w:tabs>
                <w:tab w:val="left" w:pos="9214"/>
              </w:tabs>
              <w:jc w:val="both"/>
              <w:rPr>
                <w:rFonts w:ascii="Arial" w:hAnsi="Arial" w:cs="Arial"/>
              </w:rPr>
            </w:pPr>
          </w:p>
        </w:tc>
        <w:tc>
          <w:tcPr>
            <w:tcW w:w="347" w:type="dxa"/>
          </w:tcPr>
          <w:p w14:paraId="48D644C7" w14:textId="77777777" w:rsidR="000E5F47" w:rsidRPr="002328F3" w:rsidRDefault="000E5F47" w:rsidP="002328F3">
            <w:pPr>
              <w:pStyle w:val="NoSpacing"/>
              <w:tabs>
                <w:tab w:val="left" w:pos="9214"/>
              </w:tabs>
              <w:jc w:val="both"/>
              <w:rPr>
                <w:rFonts w:ascii="Arial" w:hAnsi="Arial" w:cs="Arial"/>
              </w:rPr>
            </w:pPr>
          </w:p>
        </w:tc>
        <w:tc>
          <w:tcPr>
            <w:tcW w:w="347" w:type="dxa"/>
          </w:tcPr>
          <w:p w14:paraId="5F195292" w14:textId="77777777" w:rsidR="000E5F47" w:rsidRPr="002328F3" w:rsidRDefault="000E5F47" w:rsidP="002328F3">
            <w:pPr>
              <w:pStyle w:val="NoSpacing"/>
              <w:tabs>
                <w:tab w:val="left" w:pos="9214"/>
              </w:tabs>
              <w:jc w:val="both"/>
              <w:rPr>
                <w:rFonts w:ascii="Arial" w:hAnsi="Arial" w:cs="Arial"/>
              </w:rPr>
            </w:pPr>
          </w:p>
        </w:tc>
        <w:tc>
          <w:tcPr>
            <w:tcW w:w="358" w:type="dxa"/>
          </w:tcPr>
          <w:p w14:paraId="6981816E" w14:textId="77777777" w:rsidR="000E5F47" w:rsidRPr="002328F3" w:rsidRDefault="000E5F47" w:rsidP="002328F3">
            <w:pPr>
              <w:pStyle w:val="NoSpacing"/>
              <w:tabs>
                <w:tab w:val="left" w:pos="9214"/>
              </w:tabs>
              <w:jc w:val="both"/>
              <w:rPr>
                <w:rFonts w:ascii="Arial" w:hAnsi="Arial" w:cs="Arial"/>
              </w:rPr>
            </w:pPr>
          </w:p>
        </w:tc>
        <w:tc>
          <w:tcPr>
            <w:tcW w:w="347" w:type="dxa"/>
          </w:tcPr>
          <w:p w14:paraId="284F435C" w14:textId="77777777" w:rsidR="000E5F47" w:rsidRPr="002328F3" w:rsidRDefault="000E5F47" w:rsidP="002328F3">
            <w:pPr>
              <w:pStyle w:val="NoSpacing"/>
              <w:tabs>
                <w:tab w:val="left" w:pos="9214"/>
              </w:tabs>
              <w:jc w:val="both"/>
              <w:rPr>
                <w:rFonts w:ascii="Arial" w:hAnsi="Arial" w:cs="Arial"/>
              </w:rPr>
            </w:pPr>
          </w:p>
        </w:tc>
      </w:tr>
      <w:tr w:rsidR="000E5F47" w:rsidRPr="002328F3" w14:paraId="1F2E10BF" w14:textId="77777777" w:rsidTr="000E5F47">
        <w:tc>
          <w:tcPr>
            <w:tcW w:w="6673" w:type="dxa"/>
            <w:vAlign w:val="center"/>
          </w:tcPr>
          <w:p w14:paraId="0F4132AC" w14:textId="6DE06171"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know my strengths and weaknesses.</w:t>
            </w:r>
          </w:p>
        </w:tc>
        <w:tc>
          <w:tcPr>
            <w:tcW w:w="347" w:type="dxa"/>
          </w:tcPr>
          <w:p w14:paraId="53419E6A" w14:textId="77777777" w:rsidR="000E5F47" w:rsidRPr="002328F3" w:rsidRDefault="000E5F47" w:rsidP="002328F3">
            <w:pPr>
              <w:pStyle w:val="NoSpacing"/>
              <w:tabs>
                <w:tab w:val="left" w:pos="9214"/>
              </w:tabs>
              <w:jc w:val="both"/>
              <w:rPr>
                <w:rFonts w:ascii="Arial" w:hAnsi="Arial" w:cs="Arial"/>
              </w:rPr>
            </w:pPr>
          </w:p>
        </w:tc>
        <w:tc>
          <w:tcPr>
            <w:tcW w:w="347" w:type="dxa"/>
          </w:tcPr>
          <w:p w14:paraId="17672F9D" w14:textId="77777777" w:rsidR="000E5F47" w:rsidRPr="002328F3" w:rsidRDefault="000E5F47" w:rsidP="002328F3">
            <w:pPr>
              <w:pStyle w:val="NoSpacing"/>
              <w:tabs>
                <w:tab w:val="left" w:pos="9214"/>
              </w:tabs>
              <w:jc w:val="both"/>
              <w:rPr>
                <w:rFonts w:ascii="Arial" w:hAnsi="Arial" w:cs="Arial"/>
              </w:rPr>
            </w:pPr>
          </w:p>
        </w:tc>
        <w:tc>
          <w:tcPr>
            <w:tcW w:w="347" w:type="dxa"/>
          </w:tcPr>
          <w:p w14:paraId="6C9A4B1C" w14:textId="77777777" w:rsidR="000E5F47" w:rsidRPr="002328F3" w:rsidRDefault="000E5F47" w:rsidP="002328F3">
            <w:pPr>
              <w:pStyle w:val="NoSpacing"/>
              <w:tabs>
                <w:tab w:val="left" w:pos="9214"/>
              </w:tabs>
              <w:jc w:val="both"/>
              <w:rPr>
                <w:rFonts w:ascii="Arial" w:hAnsi="Arial" w:cs="Arial"/>
              </w:rPr>
            </w:pPr>
          </w:p>
        </w:tc>
        <w:tc>
          <w:tcPr>
            <w:tcW w:w="358" w:type="dxa"/>
          </w:tcPr>
          <w:p w14:paraId="76407066" w14:textId="77777777" w:rsidR="000E5F47" w:rsidRPr="002328F3" w:rsidRDefault="000E5F47" w:rsidP="002328F3">
            <w:pPr>
              <w:pStyle w:val="NoSpacing"/>
              <w:tabs>
                <w:tab w:val="left" w:pos="9214"/>
              </w:tabs>
              <w:jc w:val="both"/>
              <w:rPr>
                <w:rFonts w:ascii="Arial" w:hAnsi="Arial" w:cs="Arial"/>
              </w:rPr>
            </w:pPr>
          </w:p>
        </w:tc>
        <w:tc>
          <w:tcPr>
            <w:tcW w:w="347" w:type="dxa"/>
          </w:tcPr>
          <w:p w14:paraId="2124E33B" w14:textId="77777777" w:rsidR="000E5F47" w:rsidRPr="002328F3" w:rsidRDefault="000E5F47" w:rsidP="002328F3">
            <w:pPr>
              <w:pStyle w:val="NoSpacing"/>
              <w:tabs>
                <w:tab w:val="left" w:pos="9214"/>
              </w:tabs>
              <w:jc w:val="both"/>
              <w:rPr>
                <w:rFonts w:ascii="Arial" w:hAnsi="Arial" w:cs="Arial"/>
              </w:rPr>
            </w:pPr>
          </w:p>
        </w:tc>
      </w:tr>
      <w:tr w:rsidR="000E5F47" w:rsidRPr="002328F3" w14:paraId="5D33652F" w14:textId="77777777" w:rsidTr="000E5F47">
        <w:tc>
          <w:tcPr>
            <w:tcW w:w="6673" w:type="dxa"/>
            <w:vAlign w:val="center"/>
          </w:tcPr>
          <w:p w14:paraId="45453FB6" w14:textId="31D21004"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have a positive image of myself.</w:t>
            </w:r>
          </w:p>
        </w:tc>
        <w:tc>
          <w:tcPr>
            <w:tcW w:w="347" w:type="dxa"/>
          </w:tcPr>
          <w:p w14:paraId="0CA9F82C" w14:textId="77777777" w:rsidR="000E5F47" w:rsidRPr="002328F3" w:rsidRDefault="000E5F47" w:rsidP="002328F3">
            <w:pPr>
              <w:pStyle w:val="NoSpacing"/>
              <w:tabs>
                <w:tab w:val="left" w:pos="9214"/>
              </w:tabs>
              <w:jc w:val="both"/>
              <w:rPr>
                <w:rFonts w:ascii="Arial" w:hAnsi="Arial" w:cs="Arial"/>
              </w:rPr>
            </w:pPr>
          </w:p>
        </w:tc>
        <w:tc>
          <w:tcPr>
            <w:tcW w:w="347" w:type="dxa"/>
          </w:tcPr>
          <w:p w14:paraId="6FA2554C" w14:textId="77777777" w:rsidR="000E5F47" w:rsidRPr="002328F3" w:rsidRDefault="000E5F47" w:rsidP="002328F3">
            <w:pPr>
              <w:pStyle w:val="NoSpacing"/>
              <w:tabs>
                <w:tab w:val="left" w:pos="9214"/>
              </w:tabs>
              <w:jc w:val="both"/>
              <w:rPr>
                <w:rFonts w:ascii="Arial" w:hAnsi="Arial" w:cs="Arial"/>
              </w:rPr>
            </w:pPr>
          </w:p>
        </w:tc>
        <w:tc>
          <w:tcPr>
            <w:tcW w:w="347" w:type="dxa"/>
          </w:tcPr>
          <w:p w14:paraId="41AF2FFB" w14:textId="77777777" w:rsidR="000E5F47" w:rsidRPr="002328F3" w:rsidRDefault="000E5F47" w:rsidP="002328F3">
            <w:pPr>
              <w:pStyle w:val="NoSpacing"/>
              <w:tabs>
                <w:tab w:val="left" w:pos="9214"/>
              </w:tabs>
              <w:jc w:val="both"/>
              <w:rPr>
                <w:rFonts w:ascii="Arial" w:hAnsi="Arial" w:cs="Arial"/>
              </w:rPr>
            </w:pPr>
          </w:p>
        </w:tc>
        <w:tc>
          <w:tcPr>
            <w:tcW w:w="358" w:type="dxa"/>
          </w:tcPr>
          <w:p w14:paraId="78D09542" w14:textId="77777777" w:rsidR="000E5F47" w:rsidRPr="002328F3" w:rsidRDefault="000E5F47" w:rsidP="002328F3">
            <w:pPr>
              <w:pStyle w:val="NoSpacing"/>
              <w:tabs>
                <w:tab w:val="left" w:pos="9214"/>
              </w:tabs>
              <w:jc w:val="both"/>
              <w:rPr>
                <w:rFonts w:ascii="Arial" w:hAnsi="Arial" w:cs="Arial"/>
              </w:rPr>
            </w:pPr>
          </w:p>
        </w:tc>
        <w:tc>
          <w:tcPr>
            <w:tcW w:w="347" w:type="dxa"/>
          </w:tcPr>
          <w:p w14:paraId="74FB0673" w14:textId="77777777" w:rsidR="000E5F47" w:rsidRPr="002328F3" w:rsidRDefault="000E5F47" w:rsidP="002328F3">
            <w:pPr>
              <w:pStyle w:val="NoSpacing"/>
              <w:tabs>
                <w:tab w:val="left" w:pos="9214"/>
              </w:tabs>
              <w:jc w:val="both"/>
              <w:rPr>
                <w:rFonts w:ascii="Arial" w:hAnsi="Arial" w:cs="Arial"/>
              </w:rPr>
            </w:pPr>
          </w:p>
        </w:tc>
      </w:tr>
      <w:tr w:rsidR="000E5F47" w:rsidRPr="002328F3" w14:paraId="4485D912" w14:textId="77777777" w:rsidTr="000E5F47">
        <w:tc>
          <w:tcPr>
            <w:tcW w:w="6673" w:type="dxa"/>
            <w:vAlign w:val="center"/>
          </w:tcPr>
          <w:p w14:paraId="17BD9C36" w14:textId="12020377"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am confident that I can perform any tasks in my future career.</w:t>
            </w:r>
          </w:p>
        </w:tc>
        <w:tc>
          <w:tcPr>
            <w:tcW w:w="347" w:type="dxa"/>
          </w:tcPr>
          <w:p w14:paraId="601E78D1" w14:textId="77777777" w:rsidR="000E5F47" w:rsidRPr="002328F3" w:rsidRDefault="000E5F47" w:rsidP="002328F3">
            <w:pPr>
              <w:pStyle w:val="NoSpacing"/>
              <w:tabs>
                <w:tab w:val="left" w:pos="9214"/>
              </w:tabs>
              <w:jc w:val="both"/>
              <w:rPr>
                <w:rFonts w:ascii="Arial" w:hAnsi="Arial" w:cs="Arial"/>
              </w:rPr>
            </w:pPr>
          </w:p>
        </w:tc>
        <w:tc>
          <w:tcPr>
            <w:tcW w:w="347" w:type="dxa"/>
          </w:tcPr>
          <w:p w14:paraId="0C0DC26B" w14:textId="77777777" w:rsidR="000E5F47" w:rsidRPr="002328F3" w:rsidRDefault="000E5F47" w:rsidP="002328F3">
            <w:pPr>
              <w:pStyle w:val="NoSpacing"/>
              <w:tabs>
                <w:tab w:val="left" w:pos="9214"/>
              </w:tabs>
              <w:jc w:val="both"/>
              <w:rPr>
                <w:rFonts w:ascii="Arial" w:hAnsi="Arial" w:cs="Arial"/>
              </w:rPr>
            </w:pPr>
          </w:p>
        </w:tc>
        <w:tc>
          <w:tcPr>
            <w:tcW w:w="347" w:type="dxa"/>
          </w:tcPr>
          <w:p w14:paraId="06E84A35" w14:textId="77777777" w:rsidR="000E5F47" w:rsidRPr="002328F3" w:rsidRDefault="000E5F47" w:rsidP="002328F3">
            <w:pPr>
              <w:pStyle w:val="NoSpacing"/>
              <w:tabs>
                <w:tab w:val="left" w:pos="9214"/>
              </w:tabs>
              <w:jc w:val="both"/>
              <w:rPr>
                <w:rFonts w:ascii="Arial" w:hAnsi="Arial" w:cs="Arial"/>
              </w:rPr>
            </w:pPr>
          </w:p>
        </w:tc>
        <w:tc>
          <w:tcPr>
            <w:tcW w:w="358" w:type="dxa"/>
          </w:tcPr>
          <w:p w14:paraId="187383BC" w14:textId="77777777" w:rsidR="000E5F47" w:rsidRPr="002328F3" w:rsidRDefault="000E5F47" w:rsidP="002328F3">
            <w:pPr>
              <w:pStyle w:val="NoSpacing"/>
              <w:tabs>
                <w:tab w:val="left" w:pos="9214"/>
              </w:tabs>
              <w:jc w:val="both"/>
              <w:rPr>
                <w:rFonts w:ascii="Arial" w:hAnsi="Arial" w:cs="Arial"/>
              </w:rPr>
            </w:pPr>
          </w:p>
        </w:tc>
        <w:tc>
          <w:tcPr>
            <w:tcW w:w="347" w:type="dxa"/>
          </w:tcPr>
          <w:p w14:paraId="22918AC8" w14:textId="77777777" w:rsidR="000E5F47" w:rsidRPr="002328F3" w:rsidRDefault="000E5F47" w:rsidP="002328F3">
            <w:pPr>
              <w:pStyle w:val="NoSpacing"/>
              <w:tabs>
                <w:tab w:val="left" w:pos="9214"/>
              </w:tabs>
              <w:jc w:val="both"/>
              <w:rPr>
                <w:rFonts w:ascii="Arial" w:hAnsi="Arial" w:cs="Arial"/>
              </w:rPr>
            </w:pPr>
          </w:p>
        </w:tc>
      </w:tr>
      <w:tr w:rsidR="000E5F47" w:rsidRPr="002328F3" w14:paraId="157732F9" w14:textId="77777777" w:rsidTr="000E5F47">
        <w:tc>
          <w:tcPr>
            <w:tcW w:w="6673" w:type="dxa"/>
            <w:vAlign w:val="center"/>
          </w:tcPr>
          <w:p w14:paraId="5DE56D24" w14:textId="59ED17EB"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would like to work after completing school.</w:t>
            </w:r>
          </w:p>
        </w:tc>
        <w:tc>
          <w:tcPr>
            <w:tcW w:w="347" w:type="dxa"/>
          </w:tcPr>
          <w:p w14:paraId="4598E39B" w14:textId="77777777" w:rsidR="000E5F47" w:rsidRPr="002328F3" w:rsidRDefault="000E5F47" w:rsidP="002328F3">
            <w:pPr>
              <w:pStyle w:val="NoSpacing"/>
              <w:tabs>
                <w:tab w:val="left" w:pos="9214"/>
              </w:tabs>
              <w:jc w:val="both"/>
              <w:rPr>
                <w:rFonts w:ascii="Arial" w:hAnsi="Arial" w:cs="Arial"/>
              </w:rPr>
            </w:pPr>
          </w:p>
        </w:tc>
        <w:tc>
          <w:tcPr>
            <w:tcW w:w="347" w:type="dxa"/>
          </w:tcPr>
          <w:p w14:paraId="15608FDF" w14:textId="77777777" w:rsidR="000E5F47" w:rsidRPr="002328F3" w:rsidRDefault="000E5F47" w:rsidP="002328F3">
            <w:pPr>
              <w:pStyle w:val="NoSpacing"/>
              <w:tabs>
                <w:tab w:val="left" w:pos="9214"/>
              </w:tabs>
              <w:jc w:val="both"/>
              <w:rPr>
                <w:rFonts w:ascii="Arial" w:hAnsi="Arial" w:cs="Arial"/>
              </w:rPr>
            </w:pPr>
          </w:p>
        </w:tc>
        <w:tc>
          <w:tcPr>
            <w:tcW w:w="347" w:type="dxa"/>
          </w:tcPr>
          <w:p w14:paraId="347C1A54" w14:textId="77777777" w:rsidR="000E5F47" w:rsidRPr="002328F3" w:rsidRDefault="000E5F47" w:rsidP="002328F3">
            <w:pPr>
              <w:pStyle w:val="NoSpacing"/>
              <w:tabs>
                <w:tab w:val="left" w:pos="9214"/>
              </w:tabs>
              <w:jc w:val="both"/>
              <w:rPr>
                <w:rFonts w:ascii="Arial" w:hAnsi="Arial" w:cs="Arial"/>
              </w:rPr>
            </w:pPr>
          </w:p>
        </w:tc>
        <w:tc>
          <w:tcPr>
            <w:tcW w:w="358" w:type="dxa"/>
          </w:tcPr>
          <w:p w14:paraId="180AEAD3" w14:textId="77777777" w:rsidR="000E5F47" w:rsidRPr="002328F3" w:rsidRDefault="000E5F47" w:rsidP="002328F3">
            <w:pPr>
              <w:pStyle w:val="NoSpacing"/>
              <w:tabs>
                <w:tab w:val="left" w:pos="9214"/>
              </w:tabs>
              <w:jc w:val="both"/>
              <w:rPr>
                <w:rFonts w:ascii="Arial" w:hAnsi="Arial" w:cs="Arial"/>
              </w:rPr>
            </w:pPr>
          </w:p>
        </w:tc>
        <w:tc>
          <w:tcPr>
            <w:tcW w:w="347" w:type="dxa"/>
          </w:tcPr>
          <w:p w14:paraId="75DF601D" w14:textId="77777777" w:rsidR="000E5F47" w:rsidRPr="002328F3" w:rsidRDefault="000E5F47" w:rsidP="002328F3">
            <w:pPr>
              <w:pStyle w:val="NoSpacing"/>
              <w:tabs>
                <w:tab w:val="left" w:pos="9214"/>
              </w:tabs>
              <w:jc w:val="both"/>
              <w:rPr>
                <w:rFonts w:ascii="Arial" w:hAnsi="Arial" w:cs="Arial"/>
              </w:rPr>
            </w:pPr>
          </w:p>
        </w:tc>
      </w:tr>
      <w:tr w:rsidR="000E5F47" w:rsidRPr="002328F3" w14:paraId="770324D4" w14:textId="77777777" w:rsidTr="000E5F47">
        <w:tc>
          <w:tcPr>
            <w:tcW w:w="6673" w:type="dxa"/>
            <w:vAlign w:val="center"/>
          </w:tcPr>
          <w:p w14:paraId="18EB264B" w14:textId="6B922C87"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am ready to make a career choice because I have enough information about myself.</w:t>
            </w:r>
          </w:p>
        </w:tc>
        <w:tc>
          <w:tcPr>
            <w:tcW w:w="347" w:type="dxa"/>
          </w:tcPr>
          <w:p w14:paraId="1028C8B1" w14:textId="77777777" w:rsidR="000E5F47" w:rsidRPr="002328F3" w:rsidRDefault="000E5F47" w:rsidP="002328F3">
            <w:pPr>
              <w:pStyle w:val="NoSpacing"/>
              <w:tabs>
                <w:tab w:val="left" w:pos="9214"/>
              </w:tabs>
              <w:jc w:val="both"/>
              <w:rPr>
                <w:rFonts w:ascii="Arial" w:hAnsi="Arial" w:cs="Arial"/>
              </w:rPr>
            </w:pPr>
          </w:p>
        </w:tc>
        <w:tc>
          <w:tcPr>
            <w:tcW w:w="347" w:type="dxa"/>
          </w:tcPr>
          <w:p w14:paraId="07A7DFAF" w14:textId="77777777" w:rsidR="000E5F47" w:rsidRPr="002328F3" w:rsidRDefault="000E5F47" w:rsidP="002328F3">
            <w:pPr>
              <w:pStyle w:val="NoSpacing"/>
              <w:tabs>
                <w:tab w:val="left" w:pos="9214"/>
              </w:tabs>
              <w:jc w:val="both"/>
              <w:rPr>
                <w:rFonts w:ascii="Arial" w:hAnsi="Arial" w:cs="Arial"/>
              </w:rPr>
            </w:pPr>
          </w:p>
        </w:tc>
        <w:tc>
          <w:tcPr>
            <w:tcW w:w="347" w:type="dxa"/>
          </w:tcPr>
          <w:p w14:paraId="4E3CE496" w14:textId="77777777" w:rsidR="000E5F47" w:rsidRPr="002328F3" w:rsidRDefault="000E5F47" w:rsidP="002328F3">
            <w:pPr>
              <w:pStyle w:val="NoSpacing"/>
              <w:tabs>
                <w:tab w:val="left" w:pos="9214"/>
              </w:tabs>
              <w:jc w:val="both"/>
              <w:rPr>
                <w:rFonts w:ascii="Arial" w:hAnsi="Arial" w:cs="Arial"/>
              </w:rPr>
            </w:pPr>
          </w:p>
        </w:tc>
        <w:tc>
          <w:tcPr>
            <w:tcW w:w="358" w:type="dxa"/>
          </w:tcPr>
          <w:p w14:paraId="111A282F" w14:textId="77777777" w:rsidR="000E5F47" w:rsidRPr="002328F3" w:rsidRDefault="000E5F47" w:rsidP="002328F3">
            <w:pPr>
              <w:pStyle w:val="NoSpacing"/>
              <w:tabs>
                <w:tab w:val="left" w:pos="9214"/>
              </w:tabs>
              <w:jc w:val="both"/>
              <w:rPr>
                <w:rFonts w:ascii="Arial" w:hAnsi="Arial" w:cs="Arial"/>
              </w:rPr>
            </w:pPr>
          </w:p>
        </w:tc>
        <w:tc>
          <w:tcPr>
            <w:tcW w:w="347" w:type="dxa"/>
          </w:tcPr>
          <w:p w14:paraId="338456CF" w14:textId="77777777" w:rsidR="000E5F47" w:rsidRPr="002328F3" w:rsidRDefault="000E5F47" w:rsidP="002328F3">
            <w:pPr>
              <w:pStyle w:val="NoSpacing"/>
              <w:tabs>
                <w:tab w:val="left" w:pos="9214"/>
              </w:tabs>
              <w:jc w:val="both"/>
              <w:rPr>
                <w:rFonts w:ascii="Arial" w:hAnsi="Arial" w:cs="Arial"/>
              </w:rPr>
            </w:pPr>
          </w:p>
        </w:tc>
      </w:tr>
      <w:tr w:rsidR="000E5F47" w:rsidRPr="002328F3" w14:paraId="3085E53B" w14:textId="77777777" w:rsidTr="000E5F47">
        <w:tc>
          <w:tcPr>
            <w:tcW w:w="6673" w:type="dxa"/>
            <w:vAlign w:val="center"/>
          </w:tcPr>
          <w:p w14:paraId="4EA8CCDB" w14:textId="1930FD61"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have the intellectual ability to make a success of the career I am interested in.</w:t>
            </w:r>
          </w:p>
        </w:tc>
        <w:tc>
          <w:tcPr>
            <w:tcW w:w="347" w:type="dxa"/>
          </w:tcPr>
          <w:p w14:paraId="3CC7C05B" w14:textId="77777777" w:rsidR="000E5F47" w:rsidRPr="002328F3" w:rsidRDefault="000E5F47" w:rsidP="002328F3">
            <w:pPr>
              <w:pStyle w:val="NoSpacing"/>
              <w:tabs>
                <w:tab w:val="left" w:pos="9214"/>
              </w:tabs>
              <w:jc w:val="both"/>
              <w:rPr>
                <w:rFonts w:ascii="Arial" w:hAnsi="Arial" w:cs="Arial"/>
              </w:rPr>
            </w:pPr>
          </w:p>
        </w:tc>
        <w:tc>
          <w:tcPr>
            <w:tcW w:w="347" w:type="dxa"/>
          </w:tcPr>
          <w:p w14:paraId="562B31E2" w14:textId="77777777" w:rsidR="000E5F47" w:rsidRPr="002328F3" w:rsidRDefault="000E5F47" w:rsidP="002328F3">
            <w:pPr>
              <w:pStyle w:val="NoSpacing"/>
              <w:tabs>
                <w:tab w:val="left" w:pos="9214"/>
              </w:tabs>
              <w:jc w:val="both"/>
              <w:rPr>
                <w:rFonts w:ascii="Arial" w:hAnsi="Arial" w:cs="Arial"/>
              </w:rPr>
            </w:pPr>
          </w:p>
        </w:tc>
        <w:tc>
          <w:tcPr>
            <w:tcW w:w="347" w:type="dxa"/>
          </w:tcPr>
          <w:p w14:paraId="5225883D" w14:textId="77777777" w:rsidR="000E5F47" w:rsidRPr="002328F3" w:rsidRDefault="000E5F47" w:rsidP="002328F3">
            <w:pPr>
              <w:pStyle w:val="NoSpacing"/>
              <w:tabs>
                <w:tab w:val="left" w:pos="9214"/>
              </w:tabs>
              <w:jc w:val="both"/>
              <w:rPr>
                <w:rFonts w:ascii="Arial" w:hAnsi="Arial" w:cs="Arial"/>
              </w:rPr>
            </w:pPr>
          </w:p>
        </w:tc>
        <w:tc>
          <w:tcPr>
            <w:tcW w:w="358" w:type="dxa"/>
          </w:tcPr>
          <w:p w14:paraId="04E85D89" w14:textId="77777777" w:rsidR="000E5F47" w:rsidRPr="002328F3" w:rsidRDefault="000E5F47" w:rsidP="002328F3">
            <w:pPr>
              <w:pStyle w:val="NoSpacing"/>
              <w:tabs>
                <w:tab w:val="left" w:pos="9214"/>
              </w:tabs>
              <w:jc w:val="both"/>
              <w:rPr>
                <w:rFonts w:ascii="Arial" w:hAnsi="Arial" w:cs="Arial"/>
              </w:rPr>
            </w:pPr>
          </w:p>
        </w:tc>
        <w:tc>
          <w:tcPr>
            <w:tcW w:w="347" w:type="dxa"/>
          </w:tcPr>
          <w:p w14:paraId="61590E49" w14:textId="77777777" w:rsidR="000E5F47" w:rsidRPr="002328F3" w:rsidRDefault="000E5F47" w:rsidP="002328F3">
            <w:pPr>
              <w:pStyle w:val="NoSpacing"/>
              <w:tabs>
                <w:tab w:val="left" w:pos="9214"/>
              </w:tabs>
              <w:jc w:val="both"/>
              <w:rPr>
                <w:rFonts w:ascii="Arial" w:hAnsi="Arial" w:cs="Arial"/>
              </w:rPr>
            </w:pPr>
          </w:p>
        </w:tc>
      </w:tr>
      <w:tr w:rsidR="000E5F47" w:rsidRPr="002328F3" w14:paraId="0FB59B0D" w14:textId="77777777" w:rsidTr="000E5F47">
        <w:tc>
          <w:tcPr>
            <w:tcW w:w="6673" w:type="dxa"/>
            <w:vAlign w:val="center"/>
          </w:tcPr>
          <w:p w14:paraId="1BB7D2B1" w14:textId="33F29221"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know how my abilities and interests relate to different kinds of jobs.</w:t>
            </w:r>
          </w:p>
        </w:tc>
        <w:tc>
          <w:tcPr>
            <w:tcW w:w="347" w:type="dxa"/>
          </w:tcPr>
          <w:p w14:paraId="761A8400" w14:textId="77777777" w:rsidR="000E5F47" w:rsidRPr="002328F3" w:rsidRDefault="000E5F47" w:rsidP="002328F3">
            <w:pPr>
              <w:pStyle w:val="NoSpacing"/>
              <w:tabs>
                <w:tab w:val="left" w:pos="9214"/>
              </w:tabs>
              <w:jc w:val="both"/>
              <w:rPr>
                <w:rFonts w:ascii="Arial" w:hAnsi="Arial" w:cs="Arial"/>
              </w:rPr>
            </w:pPr>
          </w:p>
        </w:tc>
        <w:tc>
          <w:tcPr>
            <w:tcW w:w="347" w:type="dxa"/>
          </w:tcPr>
          <w:p w14:paraId="7246DA93" w14:textId="77777777" w:rsidR="000E5F47" w:rsidRPr="002328F3" w:rsidRDefault="000E5F47" w:rsidP="002328F3">
            <w:pPr>
              <w:pStyle w:val="NoSpacing"/>
              <w:tabs>
                <w:tab w:val="left" w:pos="9214"/>
              </w:tabs>
              <w:jc w:val="both"/>
              <w:rPr>
                <w:rFonts w:ascii="Arial" w:hAnsi="Arial" w:cs="Arial"/>
              </w:rPr>
            </w:pPr>
          </w:p>
        </w:tc>
        <w:tc>
          <w:tcPr>
            <w:tcW w:w="347" w:type="dxa"/>
          </w:tcPr>
          <w:p w14:paraId="233C2CDE" w14:textId="77777777" w:rsidR="000E5F47" w:rsidRPr="002328F3" w:rsidRDefault="000E5F47" w:rsidP="002328F3">
            <w:pPr>
              <w:pStyle w:val="NoSpacing"/>
              <w:tabs>
                <w:tab w:val="left" w:pos="9214"/>
              </w:tabs>
              <w:jc w:val="both"/>
              <w:rPr>
                <w:rFonts w:ascii="Arial" w:hAnsi="Arial" w:cs="Arial"/>
              </w:rPr>
            </w:pPr>
          </w:p>
        </w:tc>
        <w:tc>
          <w:tcPr>
            <w:tcW w:w="358" w:type="dxa"/>
          </w:tcPr>
          <w:p w14:paraId="5692170A" w14:textId="77777777" w:rsidR="000E5F47" w:rsidRPr="002328F3" w:rsidRDefault="000E5F47" w:rsidP="002328F3">
            <w:pPr>
              <w:pStyle w:val="NoSpacing"/>
              <w:tabs>
                <w:tab w:val="left" w:pos="9214"/>
              </w:tabs>
              <w:jc w:val="both"/>
              <w:rPr>
                <w:rFonts w:ascii="Arial" w:hAnsi="Arial" w:cs="Arial"/>
              </w:rPr>
            </w:pPr>
          </w:p>
        </w:tc>
        <w:tc>
          <w:tcPr>
            <w:tcW w:w="347" w:type="dxa"/>
          </w:tcPr>
          <w:p w14:paraId="3D8AC508" w14:textId="77777777" w:rsidR="000E5F47" w:rsidRPr="002328F3" w:rsidRDefault="000E5F47" w:rsidP="002328F3">
            <w:pPr>
              <w:pStyle w:val="NoSpacing"/>
              <w:tabs>
                <w:tab w:val="left" w:pos="9214"/>
              </w:tabs>
              <w:jc w:val="both"/>
              <w:rPr>
                <w:rFonts w:ascii="Arial" w:hAnsi="Arial" w:cs="Arial"/>
              </w:rPr>
            </w:pPr>
          </w:p>
        </w:tc>
      </w:tr>
      <w:tr w:rsidR="000E5F47" w:rsidRPr="002328F3" w14:paraId="17CFBDD8" w14:textId="77777777" w:rsidTr="000E5F47">
        <w:tc>
          <w:tcPr>
            <w:tcW w:w="6673" w:type="dxa"/>
            <w:vAlign w:val="center"/>
          </w:tcPr>
          <w:p w14:paraId="4509FEB7" w14:textId="5EE7BB82"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would like to study further to obtain my future goals.</w:t>
            </w:r>
          </w:p>
        </w:tc>
        <w:tc>
          <w:tcPr>
            <w:tcW w:w="347" w:type="dxa"/>
          </w:tcPr>
          <w:p w14:paraId="2B7D86C7" w14:textId="77777777" w:rsidR="000E5F47" w:rsidRPr="002328F3" w:rsidRDefault="000E5F47" w:rsidP="002328F3">
            <w:pPr>
              <w:pStyle w:val="NoSpacing"/>
              <w:tabs>
                <w:tab w:val="left" w:pos="9214"/>
              </w:tabs>
              <w:jc w:val="both"/>
              <w:rPr>
                <w:rFonts w:ascii="Arial" w:hAnsi="Arial" w:cs="Arial"/>
              </w:rPr>
            </w:pPr>
          </w:p>
        </w:tc>
        <w:tc>
          <w:tcPr>
            <w:tcW w:w="347" w:type="dxa"/>
          </w:tcPr>
          <w:p w14:paraId="09A84109" w14:textId="77777777" w:rsidR="000E5F47" w:rsidRPr="002328F3" w:rsidRDefault="000E5F47" w:rsidP="002328F3">
            <w:pPr>
              <w:pStyle w:val="NoSpacing"/>
              <w:tabs>
                <w:tab w:val="left" w:pos="9214"/>
              </w:tabs>
              <w:jc w:val="both"/>
              <w:rPr>
                <w:rFonts w:ascii="Arial" w:hAnsi="Arial" w:cs="Arial"/>
              </w:rPr>
            </w:pPr>
          </w:p>
        </w:tc>
        <w:tc>
          <w:tcPr>
            <w:tcW w:w="347" w:type="dxa"/>
          </w:tcPr>
          <w:p w14:paraId="16D3A75A" w14:textId="77777777" w:rsidR="000E5F47" w:rsidRPr="002328F3" w:rsidRDefault="000E5F47" w:rsidP="002328F3">
            <w:pPr>
              <w:pStyle w:val="NoSpacing"/>
              <w:tabs>
                <w:tab w:val="left" w:pos="9214"/>
              </w:tabs>
              <w:jc w:val="both"/>
              <w:rPr>
                <w:rFonts w:ascii="Arial" w:hAnsi="Arial" w:cs="Arial"/>
              </w:rPr>
            </w:pPr>
          </w:p>
        </w:tc>
        <w:tc>
          <w:tcPr>
            <w:tcW w:w="358" w:type="dxa"/>
          </w:tcPr>
          <w:p w14:paraId="50C7DA32" w14:textId="77777777" w:rsidR="000E5F47" w:rsidRPr="002328F3" w:rsidRDefault="000E5F47" w:rsidP="002328F3">
            <w:pPr>
              <w:pStyle w:val="NoSpacing"/>
              <w:tabs>
                <w:tab w:val="left" w:pos="9214"/>
              </w:tabs>
              <w:jc w:val="both"/>
              <w:rPr>
                <w:rFonts w:ascii="Arial" w:hAnsi="Arial" w:cs="Arial"/>
              </w:rPr>
            </w:pPr>
          </w:p>
        </w:tc>
        <w:tc>
          <w:tcPr>
            <w:tcW w:w="347" w:type="dxa"/>
          </w:tcPr>
          <w:p w14:paraId="1E0A9A57" w14:textId="77777777" w:rsidR="000E5F47" w:rsidRPr="002328F3" w:rsidRDefault="000E5F47" w:rsidP="002328F3">
            <w:pPr>
              <w:pStyle w:val="NoSpacing"/>
              <w:tabs>
                <w:tab w:val="left" w:pos="9214"/>
              </w:tabs>
              <w:jc w:val="both"/>
              <w:rPr>
                <w:rFonts w:ascii="Arial" w:hAnsi="Arial" w:cs="Arial"/>
              </w:rPr>
            </w:pPr>
          </w:p>
        </w:tc>
      </w:tr>
      <w:tr w:rsidR="000E5F47" w:rsidRPr="002328F3" w14:paraId="0F9116FC" w14:textId="77777777" w:rsidTr="000E5F47">
        <w:tc>
          <w:tcPr>
            <w:tcW w:w="6673" w:type="dxa"/>
            <w:vAlign w:val="center"/>
          </w:tcPr>
          <w:p w14:paraId="17B2D0D4" w14:textId="64B72071"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believe that my future career will allow me to become what I want to be.</w:t>
            </w:r>
          </w:p>
        </w:tc>
        <w:tc>
          <w:tcPr>
            <w:tcW w:w="347" w:type="dxa"/>
          </w:tcPr>
          <w:p w14:paraId="420201D3" w14:textId="77777777" w:rsidR="000E5F47" w:rsidRPr="002328F3" w:rsidRDefault="000E5F47" w:rsidP="002328F3">
            <w:pPr>
              <w:pStyle w:val="NoSpacing"/>
              <w:tabs>
                <w:tab w:val="left" w:pos="9214"/>
              </w:tabs>
              <w:jc w:val="both"/>
              <w:rPr>
                <w:rFonts w:ascii="Arial" w:hAnsi="Arial" w:cs="Arial"/>
              </w:rPr>
            </w:pPr>
          </w:p>
        </w:tc>
        <w:tc>
          <w:tcPr>
            <w:tcW w:w="347" w:type="dxa"/>
          </w:tcPr>
          <w:p w14:paraId="620CC6F4" w14:textId="77777777" w:rsidR="000E5F47" w:rsidRPr="002328F3" w:rsidRDefault="000E5F47" w:rsidP="002328F3">
            <w:pPr>
              <w:pStyle w:val="NoSpacing"/>
              <w:tabs>
                <w:tab w:val="left" w:pos="9214"/>
              </w:tabs>
              <w:jc w:val="both"/>
              <w:rPr>
                <w:rFonts w:ascii="Arial" w:hAnsi="Arial" w:cs="Arial"/>
              </w:rPr>
            </w:pPr>
          </w:p>
        </w:tc>
        <w:tc>
          <w:tcPr>
            <w:tcW w:w="347" w:type="dxa"/>
          </w:tcPr>
          <w:p w14:paraId="1F396D89" w14:textId="77777777" w:rsidR="000E5F47" w:rsidRPr="002328F3" w:rsidRDefault="000E5F47" w:rsidP="002328F3">
            <w:pPr>
              <w:pStyle w:val="NoSpacing"/>
              <w:tabs>
                <w:tab w:val="left" w:pos="9214"/>
              </w:tabs>
              <w:jc w:val="both"/>
              <w:rPr>
                <w:rFonts w:ascii="Arial" w:hAnsi="Arial" w:cs="Arial"/>
              </w:rPr>
            </w:pPr>
          </w:p>
        </w:tc>
        <w:tc>
          <w:tcPr>
            <w:tcW w:w="358" w:type="dxa"/>
          </w:tcPr>
          <w:p w14:paraId="792BF403" w14:textId="77777777" w:rsidR="000E5F47" w:rsidRPr="002328F3" w:rsidRDefault="000E5F47" w:rsidP="002328F3">
            <w:pPr>
              <w:pStyle w:val="NoSpacing"/>
              <w:tabs>
                <w:tab w:val="left" w:pos="9214"/>
              </w:tabs>
              <w:jc w:val="both"/>
              <w:rPr>
                <w:rFonts w:ascii="Arial" w:hAnsi="Arial" w:cs="Arial"/>
              </w:rPr>
            </w:pPr>
          </w:p>
        </w:tc>
        <w:tc>
          <w:tcPr>
            <w:tcW w:w="347" w:type="dxa"/>
          </w:tcPr>
          <w:p w14:paraId="263D0FBA" w14:textId="77777777" w:rsidR="000E5F47" w:rsidRPr="002328F3" w:rsidRDefault="000E5F47" w:rsidP="002328F3">
            <w:pPr>
              <w:pStyle w:val="NoSpacing"/>
              <w:tabs>
                <w:tab w:val="left" w:pos="9214"/>
              </w:tabs>
              <w:jc w:val="both"/>
              <w:rPr>
                <w:rFonts w:ascii="Arial" w:hAnsi="Arial" w:cs="Arial"/>
              </w:rPr>
            </w:pPr>
          </w:p>
        </w:tc>
      </w:tr>
      <w:tr w:rsidR="000E5F47" w:rsidRPr="002328F3" w14:paraId="178A0904" w14:textId="77777777" w:rsidTr="000E5F47">
        <w:tc>
          <w:tcPr>
            <w:tcW w:w="6673" w:type="dxa"/>
            <w:vAlign w:val="center"/>
          </w:tcPr>
          <w:p w14:paraId="4C2B6ECE" w14:textId="0C938564"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like to work in an occupational environment where I can be myself.</w:t>
            </w:r>
          </w:p>
        </w:tc>
        <w:tc>
          <w:tcPr>
            <w:tcW w:w="347" w:type="dxa"/>
          </w:tcPr>
          <w:p w14:paraId="3946A396" w14:textId="77777777" w:rsidR="000E5F47" w:rsidRPr="002328F3" w:rsidRDefault="000E5F47" w:rsidP="002328F3">
            <w:pPr>
              <w:pStyle w:val="NoSpacing"/>
              <w:tabs>
                <w:tab w:val="left" w:pos="9214"/>
              </w:tabs>
              <w:jc w:val="both"/>
              <w:rPr>
                <w:rFonts w:ascii="Arial" w:hAnsi="Arial" w:cs="Arial"/>
              </w:rPr>
            </w:pPr>
          </w:p>
        </w:tc>
        <w:tc>
          <w:tcPr>
            <w:tcW w:w="347" w:type="dxa"/>
          </w:tcPr>
          <w:p w14:paraId="65FE87A8" w14:textId="77777777" w:rsidR="000E5F47" w:rsidRPr="002328F3" w:rsidRDefault="000E5F47" w:rsidP="002328F3">
            <w:pPr>
              <w:pStyle w:val="NoSpacing"/>
              <w:tabs>
                <w:tab w:val="left" w:pos="9214"/>
              </w:tabs>
              <w:jc w:val="both"/>
              <w:rPr>
                <w:rFonts w:ascii="Arial" w:hAnsi="Arial" w:cs="Arial"/>
              </w:rPr>
            </w:pPr>
          </w:p>
        </w:tc>
        <w:tc>
          <w:tcPr>
            <w:tcW w:w="347" w:type="dxa"/>
          </w:tcPr>
          <w:p w14:paraId="70A733E3" w14:textId="77777777" w:rsidR="000E5F47" w:rsidRPr="002328F3" w:rsidRDefault="000E5F47" w:rsidP="002328F3">
            <w:pPr>
              <w:pStyle w:val="NoSpacing"/>
              <w:tabs>
                <w:tab w:val="left" w:pos="9214"/>
              </w:tabs>
              <w:jc w:val="both"/>
              <w:rPr>
                <w:rFonts w:ascii="Arial" w:hAnsi="Arial" w:cs="Arial"/>
              </w:rPr>
            </w:pPr>
          </w:p>
        </w:tc>
        <w:tc>
          <w:tcPr>
            <w:tcW w:w="358" w:type="dxa"/>
          </w:tcPr>
          <w:p w14:paraId="597E6EF8" w14:textId="77777777" w:rsidR="000E5F47" w:rsidRPr="002328F3" w:rsidRDefault="000E5F47" w:rsidP="002328F3">
            <w:pPr>
              <w:pStyle w:val="NoSpacing"/>
              <w:tabs>
                <w:tab w:val="left" w:pos="9214"/>
              </w:tabs>
              <w:jc w:val="both"/>
              <w:rPr>
                <w:rFonts w:ascii="Arial" w:hAnsi="Arial" w:cs="Arial"/>
              </w:rPr>
            </w:pPr>
          </w:p>
        </w:tc>
        <w:tc>
          <w:tcPr>
            <w:tcW w:w="347" w:type="dxa"/>
          </w:tcPr>
          <w:p w14:paraId="62740253" w14:textId="77777777" w:rsidR="000E5F47" w:rsidRPr="002328F3" w:rsidRDefault="000E5F47" w:rsidP="002328F3">
            <w:pPr>
              <w:pStyle w:val="NoSpacing"/>
              <w:tabs>
                <w:tab w:val="left" w:pos="9214"/>
              </w:tabs>
              <w:jc w:val="both"/>
              <w:rPr>
                <w:rFonts w:ascii="Arial" w:hAnsi="Arial" w:cs="Arial"/>
              </w:rPr>
            </w:pPr>
          </w:p>
        </w:tc>
      </w:tr>
      <w:tr w:rsidR="000E5F47" w:rsidRPr="002328F3" w14:paraId="70092185" w14:textId="77777777" w:rsidTr="000E5F47">
        <w:tc>
          <w:tcPr>
            <w:tcW w:w="6673" w:type="dxa"/>
            <w:vAlign w:val="center"/>
          </w:tcPr>
          <w:p w14:paraId="25889048" w14:textId="177A4B02"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know what my interests are.</w:t>
            </w:r>
          </w:p>
        </w:tc>
        <w:tc>
          <w:tcPr>
            <w:tcW w:w="347" w:type="dxa"/>
          </w:tcPr>
          <w:p w14:paraId="0313EBFB" w14:textId="77777777" w:rsidR="000E5F47" w:rsidRPr="002328F3" w:rsidRDefault="000E5F47" w:rsidP="002328F3">
            <w:pPr>
              <w:pStyle w:val="NoSpacing"/>
              <w:tabs>
                <w:tab w:val="left" w:pos="9214"/>
              </w:tabs>
              <w:jc w:val="both"/>
              <w:rPr>
                <w:rFonts w:ascii="Arial" w:hAnsi="Arial" w:cs="Arial"/>
              </w:rPr>
            </w:pPr>
          </w:p>
        </w:tc>
        <w:tc>
          <w:tcPr>
            <w:tcW w:w="347" w:type="dxa"/>
          </w:tcPr>
          <w:p w14:paraId="2E50BD26" w14:textId="77777777" w:rsidR="000E5F47" w:rsidRPr="002328F3" w:rsidRDefault="000E5F47" w:rsidP="002328F3">
            <w:pPr>
              <w:pStyle w:val="NoSpacing"/>
              <w:tabs>
                <w:tab w:val="left" w:pos="9214"/>
              </w:tabs>
              <w:jc w:val="both"/>
              <w:rPr>
                <w:rFonts w:ascii="Arial" w:hAnsi="Arial" w:cs="Arial"/>
              </w:rPr>
            </w:pPr>
          </w:p>
        </w:tc>
        <w:tc>
          <w:tcPr>
            <w:tcW w:w="347" w:type="dxa"/>
          </w:tcPr>
          <w:p w14:paraId="6A7520CA" w14:textId="77777777" w:rsidR="000E5F47" w:rsidRPr="002328F3" w:rsidRDefault="000E5F47" w:rsidP="002328F3">
            <w:pPr>
              <w:pStyle w:val="NoSpacing"/>
              <w:tabs>
                <w:tab w:val="left" w:pos="9214"/>
              </w:tabs>
              <w:jc w:val="both"/>
              <w:rPr>
                <w:rFonts w:ascii="Arial" w:hAnsi="Arial" w:cs="Arial"/>
              </w:rPr>
            </w:pPr>
          </w:p>
        </w:tc>
        <w:tc>
          <w:tcPr>
            <w:tcW w:w="358" w:type="dxa"/>
          </w:tcPr>
          <w:p w14:paraId="2A77C8E4" w14:textId="77777777" w:rsidR="000E5F47" w:rsidRPr="002328F3" w:rsidRDefault="000E5F47" w:rsidP="002328F3">
            <w:pPr>
              <w:pStyle w:val="NoSpacing"/>
              <w:tabs>
                <w:tab w:val="left" w:pos="9214"/>
              </w:tabs>
              <w:jc w:val="both"/>
              <w:rPr>
                <w:rFonts w:ascii="Arial" w:hAnsi="Arial" w:cs="Arial"/>
              </w:rPr>
            </w:pPr>
          </w:p>
        </w:tc>
        <w:tc>
          <w:tcPr>
            <w:tcW w:w="347" w:type="dxa"/>
          </w:tcPr>
          <w:p w14:paraId="50628EB2" w14:textId="77777777" w:rsidR="000E5F47" w:rsidRPr="002328F3" w:rsidRDefault="000E5F47" w:rsidP="002328F3">
            <w:pPr>
              <w:pStyle w:val="NoSpacing"/>
              <w:tabs>
                <w:tab w:val="left" w:pos="9214"/>
              </w:tabs>
              <w:jc w:val="both"/>
              <w:rPr>
                <w:rFonts w:ascii="Arial" w:hAnsi="Arial" w:cs="Arial"/>
              </w:rPr>
            </w:pPr>
          </w:p>
        </w:tc>
      </w:tr>
      <w:tr w:rsidR="000E5F47" w:rsidRPr="002328F3" w14:paraId="317BD7BE" w14:textId="77777777" w:rsidTr="000E5F47">
        <w:tc>
          <w:tcPr>
            <w:tcW w:w="6673" w:type="dxa"/>
            <w:vAlign w:val="center"/>
          </w:tcPr>
          <w:p w14:paraId="2957E9DF" w14:textId="09400A6E"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know what kind of job I want to do in the future.</w:t>
            </w:r>
          </w:p>
        </w:tc>
        <w:tc>
          <w:tcPr>
            <w:tcW w:w="347" w:type="dxa"/>
          </w:tcPr>
          <w:p w14:paraId="2CB3E1E9" w14:textId="77777777" w:rsidR="000E5F47" w:rsidRPr="002328F3" w:rsidRDefault="000E5F47" w:rsidP="002328F3">
            <w:pPr>
              <w:pStyle w:val="NoSpacing"/>
              <w:tabs>
                <w:tab w:val="left" w:pos="9214"/>
              </w:tabs>
              <w:jc w:val="both"/>
              <w:rPr>
                <w:rFonts w:ascii="Arial" w:hAnsi="Arial" w:cs="Arial"/>
              </w:rPr>
            </w:pPr>
          </w:p>
        </w:tc>
        <w:tc>
          <w:tcPr>
            <w:tcW w:w="347" w:type="dxa"/>
          </w:tcPr>
          <w:p w14:paraId="0BEE6F94" w14:textId="77777777" w:rsidR="000E5F47" w:rsidRPr="002328F3" w:rsidRDefault="000E5F47" w:rsidP="002328F3">
            <w:pPr>
              <w:pStyle w:val="NoSpacing"/>
              <w:tabs>
                <w:tab w:val="left" w:pos="9214"/>
              </w:tabs>
              <w:jc w:val="both"/>
              <w:rPr>
                <w:rFonts w:ascii="Arial" w:hAnsi="Arial" w:cs="Arial"/>
              </w:rPr>
            </w:pPr>
          </w:p>
        </w:tc>
        <w:tc>
          <w:tcPr>
            <w:tcW w:w="347" w:type="dxa"/>
          </w:tcPr>
          <w:p w14:paraId="553B42A0" w14:textId="77777777" w:rsidR="000E5F47" w:rsidRPr="002328F3" w:rsidRDefault="000E5F47" w:rsidP="002328F3">
            <w:pPr>
              <w:pStyle w:val="NoSpacing"/>
              <w:tabs>
                <w:tab w:val="left" w:pos="9214"/>
              </w:tabs>
              <w:jc w:val="both"/>
              <w:rPr>
                <w:rFonts w:ascii="Arial" w:hAnsi="Arial" w:cs="Arial"/>
              </w:rPr>
            </w:pPr>
          </w:p>
        </w:tc>
        <w:tc>
          <w:tcPr>
            <w:tcW w:w="358" w:type="dxa"/>
          </w:tcPr>
          <w:p w14:paraId="5D77E75D" w14:textId="77777777" w:rsidR="000E5F47" w:rsidRPr="002328F3" w:rsidRDefault="000E5F47" w:rsidP="002328F3">
            <w:pPr>
              <w:pStyle w:val="NoSpacing"/>
              <w:tabs>
                <w:tab w:val="left" w:pos="9214"/>
              </w:tabs>
              <w:jc w:val="both"/>
              <w:rPr>
                <w:rFonts w:ascii="Arial" w:hAnsi="Arial" w:cs="Arial"/>
              </w:rPr>
            </w:pPr>
          </w:p>
        </w:tc>
        <w:tc>
          <w:tcPr>
            <w:tcW w:w="347" w:type="dxa"/>
          </w:tcPr>
          <w:p w14:paraId="5BF3C28F" w14:textId="77777777" w:rsidR="000E5F47" w:rsidRPr="002328F3" w:rsidRDefault="000E5F47" w:rsidP="002328F3">
            <w:pPr>
              <w:pStyle w:val="NoSpacing"/>
              <w:tabs>
                <w:tab w:val="left" w:pos="9214"/>
              </w:tabs>
              <w:jc w:val="both"/>
              <w:rPr>
                <w:rFonts w:ascii="Arial" w:hAnsi="Arial" w:cs="Arial"/>
              </w:rPr>
            </w:pPr>
          </w:p>
        </w:tc>
      </w:tr>
      <w:tr w:rsidR="000E5F47" w:rsidRPr="002328F3" w14:paraId="41D83364" w14:textId="77777777" w:rsidTr="000E5F47">
        <w:tc>
          <w:tcPr>
            <w:tcW w:w="6673" w:type="dxa"/>
            <w:vAlign w:val="center"/>
          </w:tcPr>
          <w:p w14:paraId="77106E29" w14:textId="4A6CC695"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know a lot about available jobs in the market.</w:t>
            </w:r>
          </w:p>
        </w:tc>
        <w:tc>
          <w:tcPr>
            <w:tcW w:w="347" w:type="dxa"/>
          </w:tcPr>
          <w:p w14:paraId="4C5F0870" w14:textId="77777777" w:rsidR="000E5F47" w:rsidRPr="002328F3" w:rsidRDefault="000E5F47" w:rsidP="002328F3">
            <w:pPr>
              <w:pStyle w:val="NoSpacing"/>
              <w:tabs>
                <w:tab w:val="left" w:pos="9214"/>
              </w:tabs>
              <w:jc w:val="both"/>
              <w:rPr>
                <w:rFonts w:ascii="Arial" w:hAnsi="Arial" w:cs="Arial"/>
              </w:rPr>
            </w:pPr>
          </w:p>
        </w:tc>
        <w:tc>
          <w:tcPr>
            <w:tcW w:w="347" w:type="dxa"/>
          </w:tcPr>
          <w:p w14:paraId="74D39FF4" w14:textId="77777777" w:rsidR="000E5F47" w:rsidRPr="002328F3" w:rsidRDefault="000E5F47" w:rsidP="002328F3">
            <w:pPr>
              <w:pStyle w:val="NoSpacing"/>
              <w:tabs>
                <w:tab w:val="left" w:pos="9214"/>
              </w:tabs>
              <w:jc w:val="both"/>
              <w:rPr>
                <w:rFonts w:ascii="Arial" w:hAnsi="Arial" w:cs="Arial"/>
              </w:rPr>
            </w:pPr>
          </w:p>
        </w:tc>
        <w:tc>
          <w:tcPr>
            <w:tcW w:w="347" w:type="dxa"/>
          </w:tcPr>
          <w:p w14:paraId="75AC49BA" w14:textId="77777777" w:rsidR="000E5F47" w:rsidRPr="002328F3" w:rsidRDefault="000E5F47" w:rsidP="002328F3">
            <w:pPr>
              <w:pStyle w:val="NoSpacing"/>
              <w:tabs>
                <w:tab w:val="left" w:pos="9214"/>
              </w:tabs>
              <w:jc w:val="both"/>
              <w:rPr>
                <w:rFonts w:ascii="Arial" w:hAnsi="Arial" w:cs="Arial"/>
              </w:rPr>
            </w:pPr>
          </w:p>
        </w:tc>
        <w:tc>
          <w:tcPr>
            <w:tcW w:w="358" w:type="dxa"/>
          </w:tcPr>
          <w:p w14:paraId="6D954899" w14:textId="77777777" w:rsidR="000E5F47" w:rsidRPr="002328F3" w:rsidRDefault="000E5F47" w:rsidP="002328F3">
            <w:pPr>
              <w:pStyle w:val="NoSpacing"/>
              <w:tabs>
                <w:tab w:val="left" w:pos="9214"/>
              </w:tabs>
              <w:jc w:val="both"/>
              <w:rPr>
                <w:rFonts w:ascii="Arial" w:hAnsi="Arial" w:cs="Arial"/>
              </w:rPr>
            </w:pPr>
          </w:p>
        </w:tc>
        <w:tc>
          <w:tcPr>
            <w:tcW w:w="347" w:type="dxa"/>
          </w:tcPr>
          <w:p w14:paraId="130F024E" w14:textId="77777777" w:rsidR="000E5F47" w:rsidRPr="002328F3" w:rsidRDefault="000E5F47" w:rsidP="002328F3">
            <w:pPr>
              <w:pStyle w:val="NoSpacing"/>
              <w:tabs>
                <w:tab w:val="left" w:pos="9214"/>
              </w:tabs>
              <w:jc w:val="both"/>
              <w:rPr>
                <w:rFonts w:ascii="Arial" w:hAnsi="Arial" w:cs="Arial"/>
              </w:rPr>
            </w:pPr>
          </w:p>
        </w:tc>
      </w:tr>
      <w:tr w:rsidR="000E5F47" w:rsidRPr="002328F3" w14:paraId="09C9A316" w14:textId="77777777" w:rsidTr="000E5F47">
        <w:tc>
          <w:tcPr>
            <w:tcW w:w="6673" w:type="dxa"/>
            <w:vAlign w:val="center"/>
          </w:tcPr>
          <w:p w14:paraId="1E3860FE" w14:textId="2936B402"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think my school offers enough career guidance to help me make a sound career decision.</w:t>
            </w:r>
          </w:p>
        </w:tc>
        <w:tc>
          <w:tcPr>
            <w:tcW w:w="347" w:type="dxa"/>
          </w:tcPr>
          <w:p w14:paraId="73EDA5B2" w14:textId="77777777" w:rsidR="000E5F47" w:rsidRPr="002328F3" w:rsidRDefault="000E5F47" w:rsidP="002328F3">
            <w:pPr>
              <w:pStyle w:val="NoSpacing"/>
              <w:tabs>
                <w:tab w:val="left" w:pos="9214"/>
              </w:tabs>
              <w:jc w:val="both"/>
              <w:rPr>
                <w:rFonts w:ascii="Arial" w:hAnsi="Arial" w:cs="Arial"/>
              </w:rPr>
            </w:pPr>
          </w:p>
        </w:tc>
        <w:tc>
          <w:tcPr>
            <w:tcW w:w="347" w:type="dxa"/>
          </w:tcPr>
          <w:p w14:paraId="7EFA8B0E" w14:textId="77777777" w:rsidR="000E5F47" w:rsidRPr="002328F3" w:rsidRDefault="000E5F47" w:rsidP="002328F3">
            <w:pPr>
              <w:pStyle w:val="NoSpacing"/>
              <w:tabs>
                <w:tab w:val="left" w:pos="9214"/>
              </w:tabs>
              <w:jc w:val="both"/>
              <w:rPr>
                <w:rFonts w:ascii="Arial" w:hAnsi="Arial" w:cs="Arial"/>
              </w:rPr>
            </w:pPr>
          </w:p>
        </w:tc>
        <w:tc>
          <w:tcPr>
            <w:tcW w:w="347" w:type="dxa"/>
          </w:tcPr>
          <w:p w14:paraId="6CB59FC7" w14:textId="77777777" w:rsidR="000E5F47" w:rsidRPr="002328F3" w:rsidRDefault="000E5F47" w:rsidP="002328F3">
            <w:pPr>
              <w:pStyle w:val="NoSpacing"/>
              <w:tabs>
                <w:tab w:val="left" w:pos="9214"/>
              </w:tabs>
              <w:jc w:val="both"/>
              <w:rPr>
                <w:rFonts w:ascii="Arial" w:hAnsi="Arial" w:cs="Arial"/>
              </w:rPr>
            </w:pPr>
          </w:p>
        </w:tc>
        <w:tc>
          <w:tcPr>
            <w:tcW w:w="358" w:type="dxa"/>
          </w:tcPr>
          <w:p w14:paraId="0EBF93B3" w14:textId="77777777" w:rsidR="000E5F47" w:rsidRPr="002328F3" w:rsidRDefault="000E5F47" w:rsidP="002328F3">
            <w:pPr>
              <w:pStyle w:val="NoSpacing"/>
              <w:tabs>
                <w:tab w:val="left" w:pos="9214"/>
              </w:tabs>
              <w:jc w:val="both"/>
              <w:rPr>
                <w:rFonts w:ascii="Arial" w:hAnsi="Arial" w:cs="Arial"/>
              </w:rPr>
            </w:pPr>
          </w:p>
        </w:tc>
        <w:tc>
          <w:tcPr>
            <w:tcW w:w="347" w:type="dxa"/>
          </w:tcPr>
          <w:p w14:paraId="6691FDFC" w14:textId="77777777" w:rsidR="000E5F47" w:rsidRPr="002328F3" w:rsidRDefault="000E5F47" w:rsidP="002328F3">
            <w:pPr>
              <w:pStyle w:val="NoSpacing"/>
              <w:tabs>
                <w:tab w:val="left" w:pos="9214"/>
              </w:tabs>
              <w:jc w:val="both"/>
              <w:rPr>
                <w:rFonts w:ascii="Arial" w:hAnsi="Arial" w:cs="Arial"/>
              </w:rPr>
            </w:pPr>
          </w:p>
        </w:tc>
      </w:tr>
      <w:tr w:rsidR="000E5F47" w:rsidRPr="002328F3" w14:paraId="3430C648" w14:textId="77777777" w:rsidTr="000E5F47">
        <w:tc>
          <w:tcPr>
            <w:tcW w:w="6673" w:type="dxa"/>
            <w:vAlign w:val="center"/>
          </w:tcPr>
          <w:p w14:paraId="1782441C" w14:textId="681DAB21"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know what to do to obtain more information on possible careers.</w:t>
            </w:r>
          </w:p>
        </w:tc>
        <w:tc>
          <w:tcPr>
            <w:tcW w:w="347" w:type="dxa"/>
          </w:tcPr>
          <w:p w14:paraId="7B7B93BA" w14:textId="77777777" w:rsidR="000E5F47" w:rsidRPr="002328F3" w:rsidRDefault="000E5F47" w:rsidP="002328F3">
            <w:pPr>
              <w:pStyle w:val="NoSpacing"/>
              <w:tabs>
                <w:tab w:val="left" w:pos="9214"/>
              </w:tabs>
              <w:jc w:val="both"/>
              <w:rPr>
                <w:rFonts w:ascii="Arial" w:hAnsi="Arial" w:cs="Arial"/>
              </w:rPr>
            </w:pPr>
          </w:p>
        </w:tc>
        <w:tc>
          <w:tcPr>
            <w:tcW w:w="347" w:type="dxa"/>
          </w:tcPr>
          <w:p w14:paraId="4EDF3131" w14:textId="77777777" w:rsidR="000E5F47" w:rsidRPr="002328F3" w:rsidRDefault="000E5F47" w:rsidP="002328F3">
            <w:pPr>
              <w:pStyle w:val="NoSpacing"/>
              <w:tabs>
                <w:tab w:val="left" w:pos="9214"/>
              </w:tabs>
              <w:jc w:val="both"/>
              <w:rPr>
                <w:rFonts w:ascii="Arial" w:hAnsi="Arial" w:cs="Arial"/>
              </w:rPr>
            </w:pPr>
          </w:p>
        </w:tc>
        <w:tc>
          <w:tcPr>
            <w:tcW w:w="347" w:type="dxa"/>
          </w:tcPr>
          <w:p w14:paraId="636F10EC" w14:textId="77777777" w:rsidR="000E5F47" w:rsidRPr="002328F3" w:rsidRDefault="000E5F47" w:rsidP="002328F3">
            <w:pPr>
              <w:pStyle w:val="NoSpacing"/>
              <w:tabs>
                <w:tab w:val="left" w:pos="9214"/>
              </w:tabs>
              <w:jc w:val="both"/>
              <w:rPr>
                <w:rFonts w:ascii="Arial" w:hAnsi="Arial" w:cs="Arial"/>
              </w:rPr>
            </w:pPr>
          </w:p>
        </w:tc>
        <w:tc>
          <w:tcPr>
            <w:tcW w:w="358" w:type="dxa"/>
          </w:tcPr>
          <w:p w14:paraId="36E90BB2" w14:textId="77777777" w:rsidR="000E5F47" w:rsidRPr="002328F3" w:rsidRDefault="000E5F47" w:rsidP="002328F3">
            <w:pPr>
              <w:pStyle w:val="NoSpacing"/>
              <w:tabs>
                <w:tab w:val="left" w:pos="9214"/>
              </w:tabs>
              <w:jc w:val="both"/>
              <w:rPr>
                <w:rFonts w:ascii="Arial" w:hAnsi="Arial" w:cs="Arial"/>
              </w:rPr>
            </w:pPr>
          </w:p>
        </w:tc>
        <w:tc>
          <w:tcPr>
            <w:tcW w:w="347" w:type="dxa"/>
          </w:tcPr>
          <w:p w14:paraId="25727CF7" w14:textId="77777777" w:rsidR="000E5F47" w:rsidRPr="002328F3" w:rsidRDefault="000E5F47" w:rsidP="002328F3">
            <w:pPr>
              <w:pStyle w:val="NoSpacing"/>
              <w:tabs>
                <w:tab w:val="left" w:pos="9214"/>
              </w:tabs>
              <w:jc w:val="both"/>
              <w:rPr>
                <w:rFonts w:ascii="Arial" w:hAnsi="Arial" w:cs="Arial"/>
              </w:rPr>
            </w:pPr>
          </w:p>
        </w:tc>
      </w:tr>
      <w:tr w:rsidR="000E5F47" w:rsidRPr="002328F3" w14:paraId="4B303D9A" w14:textId="77777777" w:rsidTr="000E5F47">
        <w:tc>
          <w:tcPr>
            <w:tcW w:w="6673" w:type="dxa"/>
            <w:vAlign w:val="center"/>
          </w:tcPr>
          <w:p w14:paraId="4E33749F" w14:textId="530CF922"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lastRenderedPageBreak/>
              <w:t>I know what training is suitable for the career I am interested in.</w:t>
            </w:r>
          </w:p>
        </w:tc>
        <w:tc>
          <w:tcPr>
            <w:tcW w:w="347" w:type="dxa"/>
          </w:tcPr>
          <w:p w14:paraId="270DE802" w14:textId="77777777" w:rsidR="000E5F47" w:rsidRPr="002328F3" w:rsidRDefault="000E5F47" w:rsidP="002328F3">
            <w:pPr>
              <w:pStyle w:val="NoSpacing"/>
              <w:tabs>
                <w:tab w:val="left" w:pos="9214"/>
              </w:tabs>
              <w:jc w:val="both"/>
              <w:rPr>
                <w:rFonts w:ascii="Arial" w:hAnsi="Arial" w:cs="Arial"/>
              </w:rPr>
            </w:pPr>
          </w:p>
        </w:tc>
        <w:tc>
          <w:tcPr>
            <w:tcW w:w="347" w:type="dxa"/>
          </w:tcPr>
          <w:p w14:paraId="5B8A4BF3" w14:textId="77777777" w:rsidR="000E5F47" w:rsidRPr="002328F3" w:rsidRDefault="000E5F47" w:rsidP="002328F3">
            <w:pPr>
              <w:pStyle w:val="NoSpacing"/>
              <w:tabs>
                <w:tab w:val="left" w:pos="9214"/>
              </w:tabs>
              <w:jc w:val="both"/>
              <w:rPr>
                <w:rFonts w:ascii="Arial" w:hAnsi="Arial" w:cs="Arial"/>
              </w:rPr>
            </w:pPr>
          </w:p>
        </w:tc>
        <w:tc>
          <w:tcPr>
            <w:tcW w:w="347" w:type="dxa"/>
          </w:tcPr>
          <w:p w14:paraId="63907E18" w14:textId="77777777" w:rsidR="000E5F47" w:rsidRPr="002328F3" w:rsidRDefault="000E5F47" w:rsidP="002328F3">
            <w:pPr>
              <w:pStyle w:val="NoSpacing"/>
              <w:tabs>
                <w:tab w:val="left" w:pos="9214"/>
              </w:tabs>
              <w:jc w:val="both"/>
              <w:rPr>
                <w:rFonts w:ascii="Arial" w:hAnsi="Arial" w:cs="Arial"/>
              </w:rPr>
            </w:pPr>
          </w:p>
        </w:tc>
        <w:tc>
          <w:tcPr>
            <w:tcW w:w="358" w:type="dxa"/>
          </w:tcPr>
          <w:p w14:paraId="3942503C" w14:textId="77777777" w:rsidR="000E5F47" w:rsidRPr="002328F3" w:rsidRDefault="000E5F47" w:rsidP="002328F3">
            <w:pPr>
              <w:pStyle w:val="NoSpacing"/>
              <w:tabs>
                <w:tab w:val="left" w:pos="9214"/>
              </w:tabs>
              <w:jc w:val="both"/>
              <w:rPr>
                <w:rFonts w:ascii="Arial" w:hAnsi="Arial" w:cs="Arial"/>
              </w:rPr>
            </w:pPr>
          </w:p>
        </w:tc>
        <w:tc>
          <w:tcPr>
            <w:tcW w:w="347" w:type="dxa"/>
          </w:tcPr>
          <w:p w14:paraId="400CEEC1" w14:textId="77777777" w:rsidR="000E5F47" w:rsidRPr="002328F3" w:rsidRDefault="000E5F47" w:rsidP="002328F3">
            <w:pPr>
              <w:pStyle w:val="NoSpacing"/>
              <w:tabs>
                <w:tab w:val="left" w:pos="9214"/>
              </w:tabs>
              <w:jc w:val="both"/>
              <w:rPr>
                <w:rFonts w:ascii="Arial" w:hAnsi="Arial" w:cs="Arial"/>
              </w:rPr>
            </w:pPr>
          </w:p>
        </w:tc>
      </w:tr>
      <w:tr w:rsidR="000E5F47" w:rsidRPr="002328F3" w14:paraId="68BE40BA" w14:textId="77777777" w:rsidTr="000E5F47">
        <w:tc>
          <w:tcPr>
            <w:tcW w:w="6673" w:type="dxa"/>
            <w:vAlign w:val="center"/>
          </w:tcPr>
          <w:p w14:paraId="14B80E78" w14:textId="2941E338"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am confident that my current choice of subjects at school is suitable for the career I have in mind.</w:t>
            </w:r>
          </w:p>
        </w:tc>
        <w:tc>
          <w:tcPr>
            <w:tcW w:w="347" w:type="dxa"/>
          </w:tcPr>
          <w:p w14:paraId="740FDD0B" w14:textId="77777777" w:rsidR="000E5F47" w:rsidRPr="002328F3" w:rsidRDefault="000E5F47" w:rsidP="002328F3">
            <w:pPr>
              <w:pStyle w:val="NoSpacing"/>
              <w:tabs>
                <w:tab w:val="left" w:pos="9214"/>
              </w:tabs>
              <w:jc w:val="both"/>
              <w:rPr>
                <w:rFonts w:ascii="Arial" w:hAnsi="Arial" w:cs="Arial"/>
              </w:rPr>
            </w:pPr>
          </w:p>
        </w:tc>
        <w:tc>
          <w:tcPr>
            <w:tcW w:w="347" w:type="dxa"/>
          </w:tcPr>
          <w:p w14:paraId="1F9FEBD4" w14:textId="77777777" w:rsidR="000E5F47" w:rsidRPr="002328F3" w:rsidRDefault="000E5F47" w:rsidP="002328F3">
            <w:pPr>
              <w:pStyle w:val="NoSpacing"/>
              <w:tabs>
                <w:tab w:val="left" w:pos="9214"/>
              </w:tabs>
              <w:jc w:val="both"/>
              <w:rPr>
                <w:rFonts w:ascii="Arial" w:hAnsi="Arial" w:cs="Arial"/>
              </w:rPr>
            </w:pPr>
          </w:p>
        </w:tc>
        <w:tc>
          <w:tcPr>
            <w:tcW w:w="347" w:type="dxa"/>
          </w:tcPr>
          <w:p w14:paraId="5526EF05" w14:textId="77777777" w:rsidR="000E5F47" w:rsidRPr="002328F3" w:rsidRDefault="000E5F47" w:rsidP="002328F3">
            <w:pPr>
              <w:pStyle w:val="NoSpacing"/>
              <w:tabs>
                <w:tab w:val="left" w:pos="9214"/>
              </w:tabs>
              <w:jc w:val="both"/>
              <w:rPr>
                <w:rFonts w:ascii="Arial" w:hAnsi="Arial" w:cs="Arial"/>
              </w:rPr>
            </w:pPr>
          </w:p>
        </w:tc>
        <w:tc>
          <w:tcPr>
            <w:tcW w:w="358" w:type="dxa"/>
          </w:tcPr>
          <w:p w14:paraId="51AC65D6" w14:textId="77777777" w:rsidR="000E5F47" w:rsidRPr="002328F3" w:rsidRDefault="000E5F47" w:rsidP="002328F3">
            <w:pPr>
              <w:pStyle w:val="NoSpacing"/>
              <w:tabs>
                <w:tab w:val="left" w:pos="9214"/>
              </w:tabs>
              <w:jc w:val="both"/>
              <w:rPr>
                <w:rFonts w:ascii="Arial" w:hAnsi="Arial" w:cs="Arial"/>
              </w:rPr>
            </w:pPr>
          </w:p>
        </w:tc>
        <w:tc>
          <w:tcPr>
            <w:tcW w:w="347" w:type="dxa"/>
          </w:tcPr>
          <w:p w14:paraId="5DCBA678" w14:textId="77777777" w:rsidR="000E5F47" w:rsidRPr="002328F3" w:rsidRDefault="000E5F47" w:rsidP="002328F3">
            <w:pPr>
              <w:pStyle w:val="NoSpacing"/>
              <w:tabs>
                <w:tab w:val="left" w:pos="9214"/>
              </w:tabs>
              <w:jc w:val="both"/>
              <w:rPr>
                <w:rFonts w:ascii="Arial" w:hAnsi="Arial" w:cs="Arial"/>
              </w:rPr>
            </w:pPr>
          </w:p>
        </w:tc>
      </w:tr>
      <w:tr w:rsidR="000E5F47" w:rsidRPr="002328F3" w14:paraId="4535C3A6" w14:textId="77777777" w:rsidTr="000E5F47">
        <w:tc>
          <w:tcPr>
            <w:tcW w:w="6673" w:type="dxa"/>
            <w:vAlign w:val="center"/>
          </w:tcPr>
          <w:p w14:paraId="65C6186D" w14:textId="7AEAD070"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made special efforts (e.g., inquiries, reading relevant literature) to obtain more information on careers I am interested in.</w:t>
            </w:r>
          </w:p>
        </w:tc>
        <w:tc>
          <w:tcPr>
            <w:tcW w:w="347" w:type="dxa"/>
          </w:tcPr>
          <w:p w14:paraId="7BA40D46" w14:textId="77777777" w:rsidR="000E5F47" w:rsidRPr="002328F3" w:rsidRDefault="000E5F47" w:rsidP="002328F3">
            <w:pPr>
              <w:pStyle w:val="NoSpacing"/>
              <w:tabs>
                <w:tab w:val="left" w:pos="9214"/>
              </w:tabs>
              <w:jc w:val="both"/>
              <w:rPr>
                <w:rFonts w:ascii="Arial" w:hAnsi="Arial" w:cs="Arial"/>
              </w:rPr>
            </w:pPr>
          </w:p>
        </w:tc>
        <w:tc>
          <w:tcPr>
            <w:tcW w:w="347" w:type="dxa"/>
          </w:tcPr>
          <w:p w14:paraId="5F9E240C" w14:textId="77777777" w:rsidR="000E5F47" w:rsidRPr="002328F3" w:rsidRDefault="000E5F47" w:rsidP="002328F3">
            <w:pPr>
              <w:pStyle w:val="NoSpacing"/>
              <w:tabs>
                <w:tab w:val="left" w:pos="9214"/>
              </w:tabs>
              <w:jc w:val="both"/>
              <w:rPr>
                <w:rFonts w:ascii="Arial" w:hAnsi="Arial" w:cs="Arial"/>
              </w:rPr>
            </w:pPr>
          </w:p>
        </w:tc>
        <w:tc>
          <w:tcPr>
            <w:tcW w:w="347" w:type="dxa"/>
          </w:tcPr>
          <w:p w14:paraId="50D9D6AC" w14:textId="77777777" w:rsidR="000E5F47" w:rsidRPr="002328F3" w:rsidRDefault="000E5F47" w:rsidP="002328F3">
            <w:pPr>
              <w:pStyle w:val="NoSpacing"/>
              <w:tabs>
                <w:tab w:val="left" w:pos="9214"/>
              </w:tabs>
              <w:jc w:val="both"/>
              <w:rPr>
                <w:rFonts w:ascii="Arial" w:hAnsi="Arial" w:cs="Arial"/>
              </w:rPr>
            </w:pPr>
          </w:p>
        </w:tc>
        <w:tc>
          <w:tcPr>
            <w:tcW w:w="358" w:type="dxa"/>
          </w:tcPr>
          <w:p w14:paraId="500D570E" w14:textId="77777777" w:rsidR="000E5F47" w:rsidRPr="002328F3" w:rsidRDefault="000E5F47" w:rsidP="002328F3">
            <w:pPr>
              <w:pStyle w:val="NoSpacing"/>
              <w:tabs>
                <w:tab w:val="left" w:pos="9214"/>
              </w:tabs>
              <w:jc w:val="both"/>
              <w:rPr>
                <w:rFonts w:ascii="Arial" w:hAnsi="Arial" w:cs="Arial"/>
              </w:rPr>
            </w:pPr>
          </w:p>
        </w:tc>
        <w:tc>
          <w:tcPr>
            <w:tcW w:w="347" w:type="dxa"/>
          </w:tcPr>
          <w:p w14:paraId="2AD1945F" w14:textId="77777777" w:rsidR="000E5F47" w:rsidRPr="002328F3" w:rsidRDefault="000E5F47" w:rsidP="002328F3">
            <w:pPr>
              <w:pStyle w:val="NoSpacing"/>
              <w:tabs>
                <w:tab w:val="left" w:pos="9214"/>
              </w:tabs>
              <w:jc w:val="both"/>
              <w:rPr>
                <w:rFonts w:ascii="Arial" w:hAnsi="Arial" w:cs="Arial"/>
              </w:rPr>
            </w:pPr>
          </w:p>
        </w:tc>
      </w:tr>
      <w:tr w:rsidR="000E5F47" w:rsidRPr="002328F3" w14:paraId="652F3116" w14:textId="77777777" w:rsidTr="000E5F47">
        <w:tc>
          <w:tcPr>
            <w:tcW w:w="6673" w:type="dxa"/>
            <w:vAlign w:val="center"/>
          </w:tcPr>
          <w:p w14:paraId="3A9F878E" w14:textId="6F2DAE1B"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have effectively used available information resources to find out about careers.</w:t>
            </w:r>
          </w:p>
        </w:tc>
        <w:tc>
          <w:tcPr>
            <w:tcW w:w="347" w:type="dxa"/>
          </w:tcPr>
          <w:p w14:paraId="15201AAB" w14:textId="77777777" w:rsidR="000E5F47" w:rsidRPr="002328F3" w:rsidRDefault="000E5F47" w:rsidP="002328F3">
            <w:pPr>
              <w:pStyle w:val="NoSpacing"/>
              <w:tabs>
                <w:tab w:val="left" w:pos="9214"/>
              </w:tabs>
              <w:jc w:val="both"/>
              <w:rPr>
                <w:rFonts w:ascii="Arial" w:hAnsi="Arial" w:cs="Arial"/>
              </w:rPr>
            </w:pPr>
          </w:p>
        </w:tc>
        <w:tc>
          <w:tcPr>
            <w:tcW w:w="347" w:type="dxa"/>
          </w:tcPr>
          <w:p w14:paraId="0BABE1EC" w14:textId="77777777" w:rsidR="000E5F47" w:rsidRPr="002328F3" w:rsidRDefault="000E5F47" w:rsidP="002328F3">
            <w:pPr>
              <w:pStyle w:val="NoSpacing"/>
              <w:tabs>
                <w:tab w:val="left" w:pos="9214"/>
              </w:tabs>
              <w:jc w:val="both"/>
              <w:rPr>
                <w:rFonts w:ascii="Arial" w:hAnsi="Arial" w:cs="Arial"/>
              </w:rPr>
            </w:pPr>
          </w:p>
        </w:tc>
        <w:tc>
          <w:tcPr>
            <w:tcW w:w="347" w:type="dxa"/>
          </w:tcPr>
          <w:p w14:paraId="5C06DF5E" w14:textId="77777777" w:rsidR="000E5F47" w:rsidRPr="002328F3" w:rsidRDefault="000E5F47" w:rsidP="002328F3">
            <w:pPr>
              <w:pStyle w:val="NoSpacing"/>
              <w:tabs>
                <w:tab w:val="left" w:pos="9214"/>
              </w:tabs>
              <w:jc w:val="both"/>
              <w:rPr>
                <w:rFonts w:ascii="Arial" w:hAnsi="Arial" w:cs="Arial"/>
              </w:rPr>
            </w:pPr>
          </w:p>
        </w:tc>
        <w:tc>
          <w:tcPr>
            <w:tcW w:w="358" w:type="dxa"/>
          </w:tcPr>
          <w:p w14:paraId="0EB401AD" w14:textId="77777777" w:rsidR="000E5F47" w:rsidRPr="002328F3" w:rsidRDefault="000E5F47" w:rsidP="002328F3">
            <w:pPr>
              <w:pStyle w:val="NoSpacing"/>
              <w:tabs>
                <w:tab w:val="left" w:pos="9214"/>
              </w:tabs>
              <w:jc w:val="both"/>
              <w:rPr>
                <w:rFonts w:ascii="Arial" w:hAnsi="Arial" w:cs="Arial"/>
              </w:rPr>
            </w:pPr>
          </w:p>
        </w:tc>
        <w:tc>
          <w:tcPr>
            <w:tcW w:w="347" w:type="dxa"/>
          </w:tcPr>
          <w:p w14:paraId="2AB10C3C" w14:textId="77777777" w:rsidR="000E5F47" w:rsidRPr="002328F3" w:rsidRDefault="000E5F47" w:rsidP="002328F3">
            <w:pPr>
              <w:pStyle w:val="NoSpacing"/>
              <w:tabs>
                <w:tab w:val="left" w:pos="9214"/>
              </w:tabs>
              <w:jc w:val="both"/>
              <w:rPr>
                <w:rFonts w:ascii="Arial" w:hAnsi="Arial" w:cs="Arial"/>
              </w:rPr>
            </w:pPr>
          </w:p>
        </w:tc>
      </w:tr>
      <w:tr w:rsidR="000E5F47" w:rsidRPr="002328F3" w14:paraId="1A702949" w14:textId="77777777" w:rsidTr="000E5F47">
        <w:tc>
          <w:tcPr>
            <w:tcW w:w="6673" w:type="dxa"/>
            <w:vAlign w:val="center"/>
          </w:tcPr>
          <w:p w14:paraId="5E7B0A48" w14:textId="4D322C15"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There are sufficient information resources concerning career possibilities.</w:t>
            </w:r>
          </w:p>
        </w:tc>
        <w:tc>
          <w:tcPr>
            <w:tcW w:w="347" w:type="dxa"/>
          </w:tcPr>
          <w:p w14:paraId="31465E93" w14:textId="77777777" w:rsidR="000E5F47" w:rsidRPr="002328F3" w:rsidRDefault="000E5F47" w:rsidP="002328F3">
            <w:pPr>
              <w:pStyle w:val="NoSpacing"/>
              <w:tabs>
                <w:tab w:val="left" w:pos="9214"/>
              </w:tabs>
              <w:jc w:val="both"/>
              <w:rPr>
                <w:rFonts w:ascii="Arial" w:hAnsi="Arial" w:cs="Arial"/>
              </w:rPr>
            </w:pPr>
          </w:p>
        </w:tc>
        <w:tc>
          <w:tcPr>
            <w:tcW w:w="347" w:type="dxa"/>
          </w:tcPr>
          <w:p w14:paraId="73A6EEE3" w14:textId="77777777" w:rsidR="000E5F47" w:rsidRPr="002328F3" w:rsidRDefault="000E5F47" w:rsidP="002328F3">
            <w:pPr>
              <w:pStyle w:val="NoSpacing"/>
              <w:tabs>
                <w:tab w:val="left" w:pos="9214"/>
              </w:tabs>
              <w:jc w:val="both"/>
              <w:rPr>
                <w:rFonts w:ascii="Arial" w:hAnsi="Arial" w:cs="Arial"/>
              </w:rPr>
            </w:pPr>
          </w:p>
        </w:tc>
        <w:tc>
          <w:tcPr>
            <w:tcW w:w="347" w:type="dxa"/>
          </w:tcPr>
          <w:p w14:paraId="66277139" w14:textId="77777777" w:rsidR="000E5F47" w:rsidRPr="002328F3" w:rsidRDefault="000E5F47" w:rsidP="002328F3">
            <w:pPr>
              <w:pStyle w:val="NoSpacing"/>
              <w:tabs>
                <w:tab w:val="left" w:pos="9214"/>
              </w:tabs>
              <w:jc w:val="both"/>
              <w:rPr>
                <w:rFonts w:ascii="Arial" w:hAnsi="Arial" w:cs="Arial"/>
              </w:rPr>
            </w:pPr>
          </w:p>
        </w:tc>
        <w:tc>
          <w:tcPr>
            <w:tcW w:w="358" w:type="dxa"/>
          </w:tcPr>
          <w:p w14:paraId="122F942B" w14:textId="77777777" w:rsidR="000E5F47" w:rsidRPr="002328F3" w:rsidRDefault="000E5F47" w:rsidP="002328F3">
            <w:pPr>
              <w:pStyle w:val="NoSpacing"/>
              <w:tabs>
                <w:tab w:val="left" w:pos="9214"/>
              </w:tabs>
              <w:jc w:val="both"/>
              <w:rPr>
                <w:rFonts w:ascii="Arial" w:hAnsi="Arial" w:cs="Arial"/>
              </w:rPr>
            </w:pPr>
          </w:p>
        </w:tc>
        <w:tc>
          <w:tcPr>
            <w:tcW w:w="347" w:type="dxa"/>
          </w:tcPr>
          <w:p w14:paraId="4653DDC8" w14:textId="77777777" w:rsidR="000E5F47" w:rsidRPr="002328F3" w:rsidRDefault="000E5F47" w:rsidP="002328F3">
            <w:pPr>
              <w:pStyle w:val="NoSpacing"/>
              <w:tabs>
                <w:tab w:val="left" w:pos="9214"/>
              </w:tabs>
              <w:jc w:val="both"/>
              <w:rPr>
                <w:rFonts w:ascii="Arial" w:hAnsi="Arial" w:cs="Arial"/>
              </w:rPr>
            </w:pPr>
          </w:p>
        </w:tc>
      </w:tr>
      <w:tr w:rsidR="000E5F47" w:rsidRPr="002328F3" w14:paraId="15A95392" w14:textId="77777777" w:rsidTr="000E5F47">
        <w:tc>
          <w:tcPr>
            <w:tcW w:w="6673" w:type="dxa"/>
            <w:vAlign w:val="center"/>
          </w:tcPr>
          <w:p w14:paraId="5BEC9103" w14:textId="4AF698C6"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know a lot about the working requirements of different careers.</w:t>
            </w:r>
          </w:p>
        </w:tc>
        <w:tc>
          <w:tcPr>
            <w:tcW w:w="347" w:type="dxa"/>
          </w:tcPr>
          <w:p w14:paraId="1D840279" w14:textId="77777777" w:rsidR="000E5F47" w:rsidRPr="002328F3" w:rsidRDefault="000E5F47" w:rsidP="002328F3">
            <w:pPr>
              <w:pStyle w:val="NoSpacing"/>
              <w:tabs>
                <w:tab w:val="left" w:pos="9214"/>
              </w:tabs>
              <w:jc w:val="both"/>
              <w:rPr>
                <w:rFonts w:ascii="Arial" w:hAnsi="Arial" w:cs="Arial"/>
              </w:rPr>
            </w:pPr>
          </w:p>
        </w:tc>
        <w:tc>
          <w:tcPr>
            <w:tcW w:w="347" w:type="dxa"/>
          </w:tcPr>
          <w:p w14:paraId="6C5FA263" w14:textId="77777777" w:rsidR="000E5F47" w:rsidRPr="002328F3" w:rsidRDefault="000E5F47" w:rsidP="002328F3">
            <w:pPr>
              <w:pStyle w:val="NoSpacing"/>
              <w:tabs>
                <w:tab w:val="left" w:pos="9214"/>
              </w:tabs>
              <w:jc w:val="both"/>
              <w:rPr>
                <w:rFonts w:ascii="Arial" w:hAnsi="Arial" w:cs="Arial"/>
              </w:rPr>
            </w:pPr>
          </w:p>
        </w:tc>
        <w:tc>
          <w:tcPr>
            <w:tcW w:w="347" w:type="dxa"/>
          </w:tcPr>
          <w:p w14:paraId="2BE5A647" w14:textId="77777777" w:rsidR="000E5F47" w:rsidRPr="002328F3" w:rsidRDefault="000E5F47" w:rsidP="002328F3">
            <w:pPr>
              <w:pStyle w:val="NoSpacing"/>
              <w:tabs>
                <w:tab w:val="left" w:pos="9214"/>
              </w:tabs>
              <w:jc w:val="both"/>
              <w:rPr>
                <w:rFonts w:ascii="Arial" w:hAnsi="Arial" w:cs="Arial"/>
              </w:rPr>
            </w:pPr>
          </w:p>
        </w:tc>
        <w:tc>
          <w:tcPr>
            <w:tcW w:w="358" w:type="dxa"/>
          </w:tcPr>
          <w:p w14:paraId="2428C471" w14:textId="77777777" w:rsidR="000E5F47" w:rsidRPr="002328F3" w:rsidRDefault="000E5F47" w:rsidP="002328F3">
            <w:pPr>
              <w:pStyle w:val="NoSpacing"/>
              <w:tabs>
                <w:tab w:val="left" w:pos="9214"/>
              </w:tabs>
              <w:jc w:val="both"/>
              <w:rPr>
                <w:rFonts w:ascii="Arial" w:hAnsi="Arial" w:cs="Arial"/>
              </w:rPr>
            </w:pPr>
          </w:p>
        </w:tc>
        <w:tc>
          <w:tcPr>
            <w:tcW w:w="347" w:type="dxa"/>
          </w:tcPr>
          <w:p w14:paraId="4B04E3F0" w14:textId="77777777" w:rsidR="000E5F47" w:rsidRPr="002328F3" w:rsidRDefault="000E5F47" w:rsidP="002328F3">
            <w:pPr>
              <w:pStyle w:val="NoSpacing"/>
              <w:tabs>
                <w:tab w:val="left" w:pos="9214"/>
              </w:tabs>
              <w:jc w:val="both"/>
              <w:rPr>
                <w:rFonts w:ascii="Arial" w:hAnsi="Arial" w:cs="Arial"/>
              </w:rPr>
            </w:pPr>
          </w:p>
        </w:tc>
      </w:tr>
      <w:tr w:rsidR="000E5F47" w:rsidRPr="002328F3" w14:paraId="27FB4524" w14:textId="77777777" w:rsidTr="000E5F47">
        <w:tc>
          <w:tcPr>
            <w:tcW w:w="6673" w:type="dxa"/>
            <w:vAlign w:val="center"/>
          </w:tcPr>
          <w:p w14:paraId="1BF7B24D" w14:textId="1BB15A6C"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There are many job options available for me.</w:t>
            </w:r>
          </w:p>
        </w:tc>
        <w:tc>
          <w:tcPr>
            <w:tcW w:w="347" w:type="dxa"/>
          </w:tcPr>
          <w:p w14:paraId="087FF889" w14:textId="77777777" w:rsidR="000E5F47" w:rsidRPr="002328F3" w:rsidRDefault="000E5F47" w:rsidP="002328F3">
            <w:pPr>
              <w:pStyle w:val="NoSpacing"/>
              <w:tabs>
                <w:tab w:val="left" w:pos="9214"/>
              </w:tabs>
              <w:jc w:val="both"/>
              <w:rPr>
                <w:rFonts w:ascii="Arial" w:hAnsi="Arial" w:cs="Arial"/>
              </w:rPr>
            </w:pPr>
          </w:p>
        </w:tc>
        <w:tc>
          <w:tcPr>
            <w:tcW w:w="347" w:type="dxa"/>
          </w:tcPr>
          <w:p w14:paraId="306E5AF7" w14:textId="77777777" w:rsidR="000E5F47" w:rsidRPr="002328F3" w:rsidRDefault="000E5F47" w:rsidP="002328F3">
            <w:pPr>
              <w:pStyle w:val="NoSpacing"/>
              <w:tabs>
                <w:tab w:val="left" w:pos="9214"/>
              </w:tabs>
              <w:jc w:val="both"/>
              <w:rPr>
                <w:rFonts w:ascii="Arial" w:hAnsi="Arial" w:cs="Arial"/>
              </w:rPr>
            </w:pPr>
          </w:p>
        </w:tc>
        <w:tc>
          <w:tcPr>
            <w:tcW w:w="347" w:type="dxa"/>
          </w:tcPr>
          <w:p w14:paraId="14A47C3E" w14:textId="77777777" w:rsidR="000E5F47" w:rsidRPr="002328F3" w:rsidRDefault="000E5F47" w:rsidP="002328F3">
            <w:pPr>
              <w:pStyle w:val="NoSpacing"/>
              <w:tabs>
                <w:tab w:val="left" w:pos="9214"/>
              </w:tabs>
              <w:jc w:val="both"/>
              <w:rPr>
                <w:rFonts w:ascii="Arial" w:hAnsi="Arial" w:cs="Arial"/>
              </w:rPr>
            </w:pPr>
          </w:p>
        </w:tc>
        <w:tc>
          <w:tcPr>
            <w:tcW w:w="358" w:type="dxa"/>
          </w:tcPr>
          <w:p w14:paraId="053F0715" w14:textId="77777777" w:rsidR="000E5F47" w:rsidRPr="002328F3" w:rsidRDefault="000E5F47" w:rsidP="002328F3">
            <w:pPr>
              <w:pStyle w:val="NoSpacing"/>
              <w:tabs>
                <w:tab w:val="left" w:pos="9214"/>
              </w:tabs>
              <w:jc w:val="both"/>
              <w:rPr>
                <w:rFonts w:ascii="Arial" w:hAnsi="Arial" w:cs="Arial"/>
              </w:rPr>
            </w:pPr>
          </w:p>
        </w:tc>
        <w:tc>
          <w:tcPr>
            <w:tcW w:w="347" w:type="dxa"/>
          </w:tcPr>
          <w:p w14:paraId="5DFF58B7" w14:textId="77777777" w:rsidR="000E5F47" w:rsidRPr="002328F3" w:rsidRDefault="000E5F47" w:rsidP="002328F3">
            <w:pPr>
              <w:pStyle w:val="NoSpacing"/>
              <w:tabs>
                <w:tab w:val="left" w:pos="9214"/>
              </w:tabs>
              <w:jc w:val="both"/>
              <w:rPr>
                <w:rFonts w:ascii="Arial" w:hAnsi="Arial" w:cs="Arial"/>
              </w:rPr>
            </w:pPr>
          </w:p>
        </w:tc>
      </w:tr>
      <w:tr w:rsidR="000E5F47" w:rsidRPr="002328F3" w14:paraId="61CB0C91" w14:textId="77777777" w:rsidTr="000E5F47">
        <w:tc>
          <w:tcPr>
            <w:tcW w:w="6673" w:type="dxa"/>
            <w:vAlign w:val="center"/>
          </w:tcPr>
          <w:p w14:paraId="6D9835B1" w14:textId="12C9D172"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am willing to study further to get the job I want.</w:t>
            </w:r>
          </w:p>
        </w:tc>
        <w:tc>
          <w:tcPr>
            <w:tcW w:w="347" w:type="dxa"/>
          </w:tcPr>
          <w:p w14:paraId="0350A950" w14:textId="77777777" w:rsidR="000E5F47" w:rsidRPr="002328F3" w:rsidRDefault="000E5F47" w:rsidP="002328F3">
            <w:pPr>
              <w:pStyle w:val="NoSpacing"/>
              <w:tabs>
                <w:tab w:val="left" w:pos="9214"/>
              </w:tabs>
              <w:jc w:val="both"/>
              <w:rPr>
                <w:rFonts w:ascii="Arial" w:hAnsi="Arial" w:cs="Arial"/>
              </w:rPr>
            </w:pPr>
          </w:p>
        </w:tc>
        <w:tc>
          <w:tcPr>
            <w:tcW w:w="347" w:type="dxa"/>
          </w:tcPr>
          <w:p w14:paraId="487C05A7" w14:textId="77777777" w:rsidR="000E5F47" w:rsidRPr="002328F3" w:rsidRDefault="000E5F47" w:rsidP="002328F3">
            <w:pPr>
              <w:pStyle w:val="NoSpacing"/>
              <w:tabs>
                <w:tab w:val="left" w:pos="9214"/>
              </w:tabs>
              <w:jc w:val="both"/>
              <w:rPr>
                <w:rFonts w:ascii="Arial" w:hAnsi="Arial" w:cs="Arial"/>
              </w:rPr>
            </w:pPr>
          </w:p>
        </w:tc>
        <w:tc>
          <w:tcPr>
            <w:tcW w:w="347" w:type="dxa"/>
          </w:tcPr>
          <w:p w14:paraId="58F1BC39" w14:textId="77777777" w:rsidR="000E5F47" w:rsidRPr="002328F3" w:rsidRDefault="000E5F47" w:rsidP="002328F3">
            <w:pPr>
              <w:pStyle w:val="NoSpacing"/>
              <w:tabs>
                <w:tab w:val="left" w:pos="9214"/>
              </w:tabs>
              <w:jc w:val="both"/>
              <w:rPr>
                <w:rFonts w:ascii="Arial" w:hAnsi="Arial" w:cs="Arial"/>
              </w:rPr>
            </w:pPr>
          </w:p>
        </w:tc>
        <w:tc>
          <w:tcPr>
            <w:tcW w:w="358" w:type="dxa"/>
          </w:tcPr>
          <w:p w14:paraId="4CCEBE68" w14:textId="77777777" w:rsidR="000E5F47" w:rsidRPr="002328F3" w:rsidRDefault="000E5F47" w:rsidP="002328F3">
            <w:pPr>
              <w:pStyle w:val="NoSpacing"/>
              <w:tabs>
                <w:tab w:val="left" w:pos="9214"/>
              </w:tabs>
              <w:jc w:val="both"/>
              <w:rPr>
                <w:rFonts w:ascii="Arial" w:hAnsi="Arial" w:cs="Arial"/>
              </w:rPr>
            </w:pPr>
          </w:p>
        </w:tc>
        <w:tc>
          <w:tcPr>
            <w:tcW w:w="347" w:type="dxa"/>
          </w:tcPr>
          <w:p w14:paraId="326B849B" w14:textId="77777777" w:rsidR="000E5F47" w:rsidRPr="002328F3" w:rsidRDefault="000E5F47" w:rsidP="002328F3">
            <w:pPr>
              <w:pStyle w:val="NoSpacing"/>
              <w:tabs>
                <w:tab w:val="left" w:pos="9214"/>
              </w:tabs>
              <w:jc w:val="both"/>
              <w:rPr>
                <w:rFonts w:ascii="Arial" w:hAnsi="Arial" w:cs="Arial"/>
              </w:rPr>
            </w:pPr>
          </w:p>
        </w:tc>
      </w:tr>
      <w:tr w:rsidR="000E5F47" w:rsidRPr="002328F3" w14:paraId="7CB86CFC" w14:textId="77777777" w:rsidTr="000E5F47">
        <w:tc>
          <w:tcPr>
            <w:tcW w:w="6673" w:type="dxa"/>
            <w:vAlign w:val="center"/>
          </w:tcPr>
          <w:p w14:paraId="45AE03D9" w14:textId="11B76361"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know where to look for a job.</w:t>
            </w:r>
          </w:p>
        </w:tc>
        <w:tc>
          <w:tcPr>
            <w:tcW w:w="347" w:type="dxa"/>
          </w:tcPr>
          <w:p w14:paraId="3FD66842" w14:textId="77777777" w:rsidR="000E5F47" w:rsidRPr="002328F3" w:rsidRDefault="000E5F47" w:rsidP="002328F3">
            <w:pPr>
              <w:pStyle w:val="NoSpacing"/>
              <w:tabs>
                <w:tab w:val="left" w:pos="9214"/>
              </w:tabs>
              <w:jc w:val="both"/>
              <w:rPr>
                <w:rFonts w:ascii="Arial" w:hAnsi="Arial" w:cs="Arial"/>
              </w:rPr>
            </w:pPr>
          </w:p>
        </w:tc>
        <w:tc>
          <w:tcPr>
            <w:tcW w:w="347" w:type="dxa"/>
          </w:tcPr>
          <w:p w14:paraId="1F6A904F" w14:textId="77777777" w:rsidR="000E5F47" w:rsidRPr="002328F3" w:rsidRDefault="000E5F47" w:rsidP="002328F3">
            <w:pPr>
              <w:pStyle w:val="NoSpacing"/>
              <w:tabs>
                <w:tab w:val="left" w:pos="9214"/>
              </w:tabs>
              <w:jc w:val="both"/>
              <w:rPr>
                <w:rFonts w:ascii="Arial" w:hAnsi="Arial" w:cs="Arial"/>
              </w:rPr>
            </w:pPr>
          </w:p>
        </w:tc>
        <w:tc>
          <w:tcPr>
            <w:tcW w:w="347" w:type="dxa"/>
          </w:tcPr>
          <w:p w14:paraId="562EE27E" w14:textId="77777777" w:rsidR="000E5F47" w:rsidRPr="002328F3" w:rsidRDefault="000E5F47" w:rsidP="002328F3">
            <w:pPr>
              <w:pStyle w:val="NoSpacing"/>
              <w:tabs>
                <w:tab w:val="left" w:pos="9214"/>
              </w:tabs>
              <w:jc w:val="both"/>
              <w:rPr>
                <w:rFonts w:ascii="Arial" w:hAnsi="Arial" w:cs="Arial"/>
              </w:rPr>
            </w:pPr>
          </w:p>
        </w:tc>
        <w:tc>
          <w:tcPr>
            <w:tcW w:w="358" w:type="dxa"/>
          </w:tcPr>
          <w:p w14:paraId="5FB3D3AA" w14:textId="77777777" w:rsidR="000E5F47" w:rsidRPr="002328F3" w:rsidRDefault="000E5F47" w:rsidP="002328F3">
            <w:pPr>
              <w:pStyle w:val="NoSpacing"/>
              <w:tabs>
                <w:tab w:val="left" w:pos="9214"/>
              </w:tabs>
              <w:jc w:val="both"/>
              <w:rPr>
                <w:rFonts w:ascii="Arial" w:hAnsi="Arial" w:cs="Arial"/>
              </w:rPr>
            </w:pPr>
          </w:p>
        </w:tc>
        <w:tc>
          <w:tcPr>
            <w:tcW w:w="347" w:type="dxa"/>
          </w:tcPr>
          <w:p w14:paraId="10CBFD13" w14:textId="77777777" w:rsidR="000E5F47" w:rsidRPr="002328F3" w:rsidRDefault="000E5F47" w:rsidP="002328F3">
            <w:pPr>
              <w:pStyle w:val="NoSpacing"/>
              <w:tabs>
                <w:tab w:val="left" w:pos="9214"/>
              </w:tabs>
              <w:jc w:val="both"/>
              <w:rPr>
                <w:rFonts w:ascii="Arial" w:hAnsi="Arial" w:cs="Arial"/>
              </w:rPr>
            </w:pPr>
          </w:p>
        </w:tc>
      </w:tr>
      <w:tr w:rsidR="000E5F47" w:rsidRPr="002328F3" w14:paraId="63EF15F9" w14:textId="77777777" w:rsidTr="000E5F47">
        <w:tc>
          <w:tcPr>
            <w:tcW w:w="6673" w:type="dxa"/>
            <w:vAlign w:val="center"/>
          </w:tcPr>
          <w:p w14:paraId="4A39EA65" w14:textId="2AB23204"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know how to look for a job.</w:t>
            </w:r>
          </w:p>
        </w:tc>
        <w:tc>
          <w:tcPr>
            <w:tcW w:w="347" w:type="dxa"/>
          </w:tcPr>
          <w:p w14:paraId="2AE1FF48" w14:textId="77777777" w:rsidR="000E5F47" w:rsidRPr="002328F3" w:rsidRDefault="000E5F47" w:rsidP="002328F3">
            <w:pPr>
              <w:pStyle w:val="NoSpacing"/>
              <w:tabs>
                <w:tab w:val="left" w:pos="9214"/>
              </w:tabs>
              <w:jc w:val="both"/>
              <w:rPr>
                <w:rFonts w:ascii="Arial" w:hAnsi="Arial" w:cs="Arial"/>
              </w:rPr>
            </w:pPr>
          </w:p>
        </w:tc>
        <w:tc>
          <w:tcPr>
            <w:tcW w:w="347" w:type="dxa"/>
          </w:tcPr>
          <w:p w14:paraId="3B0B37C9" w14:textId="77777777" w:rsidR="000E5F47" w:rsidRPr="002328F3" w:rsidRDefault="000E5F47" w:rsidP="002328F3">
            <w:pPr>
              <w:pStyle w:val="NoSpacing"/>
              <w:tabs>
                <w:tab w:val="left" w:pos="9214"/>
              </w:tabs>
              <w:jc w:val="both"/>
              <w:rPr>
                <w:rFonts w:ascii="Arial" w:hAnsi="Arial" w:cs="Arial"/>
              </w:rPr>
            </w:pPr>
          </w:p>
        </w:tc>
        <w:tc>
          <w:tcPr>
            <w:tcW w:w="347" w:type="dxa"/>
          </w:tcPr>
          <w:p w14:paraId="3867F090" w14:textId="77777777" w:rsidR="000E5F47" w:rsidRPr="002328F3" w:rsidRDefault="000E5F47" w:rsidP="002328F3">
            <w:pPr>
              <w:pStyle w:val="NoSpacing"/>
              <w:tabs>
                <w:tab w:val="left" w:pos="9214"/>
              </w:tabs>
              <w:jc w:val="both"/>
              <w:rPr>
                <w:rFonts w:ascii="Arial" w:hAnsi="Arial" w:cs="Arial"/>
              </w:rPr>
            </w:pPr>
          </w:p>
        </w:tc>
        <w:tc>
          <w:tcPr>
            <w:tcW w:w="358" w:type="dxa"/>
          </w:tcPr>
          <w:p w14:paraId="0684964A" w14:textId="77777777" w:rsidR="000E5F47" w:rsidRPr="002328F3" w:rsidRDefault="000E5F47" w:rsidP="002328F3">
            <w:pPr>
              <w:pStyle w:val="NoSpacing"/>
              <w:tabs>
                <w:tab w:val="left" w:pos="9214"/>
              </w:tabs>
              <w:jc w:val="both"/>
              <w:rPr>
                <w:rFonts w:ascii="Arial" w:hAnsi="Arial" w:cs="Arial"/>
              </w:rPr>
            </w:pPr>
          </w:p>
        </w:tc>
        <w:tc>
          <w:tcPr>
            <w:tcW w:w="347" w:type="dxa"/>
          </w:tcPr>
          <w:p w14:paraId="27863D6C" w14:textId="77777777" w:rsidR="000E5F47" w:rsidRPr="002328F3" w:rsidRDefault="000E5F47" w:rsidP="002328F3">
            <w:pPr>
              <w:pStyle w:val="NoSpacing"/>
              <w:tabs>
                <w:tab w:val="left" w:pos="9214"/>
              </w:tabs>
              <w:jc w:val="both"/>
              <w:rPr>
                <w:rFonts w:ascii="Arial" w:hAnsi="Arial" w:cs="Arial"/>
              </w:rPr>
            </w:pPr>
          </w:p>
        </w:tc>
      </w:tr>
      <w:tr w:rsidR="000E5F47" w:rsidRPr="002328F3" w14:paraId="7D8CD7CC" w14:textId="77777777" w:rsidTr="000E5F47">
        <w:tc>
          <w:tcPr>
            <w:tcW w:w="6673" w:type="dxa"/>
            <w:vAlign w:val="center"/>
          </w:tcPr>
          <w:p w14:paraId="662AE512" w14:textId="4BA4942F"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am confident that I will be able to find a job despite employment challenges.</w:t>
            </w:r>
          </w:p>
        </w:tc>
        <w:tc>
          <w:tcPr>
            <w:tcW w:w="347" w:type="dxa"/>
          </w:tcPr>
          <w:p w14:paraId="16A2C7CC" w14:textId="77777777" w:rsidR="000E5F47" w:rsidRPr="002328F3" w:rsidRDefault="000E5F47" w:rsidP="002328F3">
            <w:pPr>
              <w:pStyle w:val="NoSpacing"/>
              <w:tabs>
                <w:tab w:val="left" w:pos="9214"/>
              </w:tabs>
              <w:jc w:val="both"/>
              <w:rPr>
                <w:rFonts w:ascii="Arial" w:hAnsi="Arial" w:cs="Arial"/>
              </w:rPr>
            </w:pPr>
          </w:p>
        </w:tc>
        <w:tc>
          <w:tcPr>
            <w:tcW w:w="347" w:type="dxa"/>
          </w:tcPr>
          <w:p w14:paraId="7DD791EE" w14:textId="77777777" w:rsidR="000E5F47" w:rsidRPr="002328F3" w:rsidRDefault="000E5F47" w:rsidP="002328F3">
            <w:pPr>
              <w:pStyle w:val="NoSpacing"/>
              <w:tabs>
                <w:tab w:val="left" w:pos="9214"/>
              </w:tabs>
              <w:jc w:val="both"/>
              <w:rPr>
                <w:rFonts w:ascii="Arial" w:hAnsi="Arial" w:cs="Arial"/>
              </w:rPr>
            </w:pPr>
          </w:p>
        </w:tc>
        <w:tc>
          <w:tcPr>
            <w:tcW w:w="347" w:type="dxa"/>
          </w:tcPr>
          <w:p w14:paraId="520659D6" w14:textId="77777777" w:rsidR="000E5F47" w:rsidRPr="002328F3" w:rsidRDefault="000E5F47" w:rsidP="002328F3">
            <w:pPr>
              <w:pStyle w:val="NoSpacing"/>
              <w:tabs>
                <w:tab w:val="left" w:pos="9214"/>
              </w:tabs>
              <w:jc w:val="both"/>
              <w:rPr>
                <w:rFonts w:ascii="Arial" w:hAnsi="Arial" w:cs="Arial"/>
              </w:rPr>
            </w:pPr>
          </w:p>
        </w:tc>
        <w:tc>
          <w:tcPr>
            <w:tcW w:w="358" w:type="dxa"/>
          </w:tcPr>
          <w:p w14:paraId="58B142AE" w14:textId="77777777" w:rsidR="000E5F47" w:rsidRPr="002328F3" w:rsidRDefault="000E5F47" w:rsidP="002328F3">
            <w:pPr>
              <w:pStyle w:val="NoSpacing"/>
              <w:tabs>
                <w:tab w:val="left" w:pos="9214"/>
              </w:tabs>
              <w:jc w:val="both"/>
              <w:rPr>
                <w:rFonts w:ascii="Arial" w:hAnsi="Arial" w:cs="Arial"/>
              </w:rPr>
            </w:pPr>
          </w:p>
        </w:tc>
        <w:tc>
          <w:tcPr>
            <w:tcW w:w="347" w:type="dxa"/>
          </w:tcPr>
          <w:p w14:paraId="2357E22F" w14:textId="77777777" w:rsidR="000E5F47" w:rsidRPr="002328F3" w:rsidRDefault="000E5F47" w:rsidP="002328F3">
            <w:pPr>
              <w:pStyle w:val="NoSpacing"/>
              <w:tabs>
                <w:tab w:val="left" w:pos="9214"/>
              </w:tabs>
              <w:jc w:val="both"/>
              <w:rPr>
                <w:rFonts w:ascii="Arial" w:hAnsi="Arial" w:cs="Arial"/>
              </w:rPr>
            </w:pPr>
          </w:p>
        </w:tc>
      </w:tr>
      <w:tr w:rsidR="000E5F47" w:rsidRPr="002328F3" w14:paraId="0A34B2BF" w14:textId="77777777" w:rsidTr="000E5F47">
        <w:tc>
          <w:tcPr>
            <w:tcW w:w="6673" w:type="dxa"/>
            <w:vAlign w:val="center"/>
          </w:tcPr>
          <w:p w14:paraId="1F3FAC31" w14:textId="3702E794"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Self-employment is a good option for me as I consider myself an entrepreneur.</w:t>
            </w:r>
          </w:p>
        </w:tc>
        <w:tc>
          <w:tcPr>
            <w:tcW w:w="347" w:type="dxa"/>
          </w:tcPr>
          <w:p w14:paraId="68BD89AC" w14:textId="77777777" w:rsidR="000E5F47" w:rsidRPr="002328F3" w:rsidRDefault="000E5F47" w:rsidP="002328F3">
            <w:pPr>
              <w:pStyle w:val="NoSpacing"/>
              <w:tabs>
                <w:tab w:val="left" w:pos="9214"/>
              </w:tabs>
              <w:jc w:val="both"/>
              <w:rPr>
                <w:rFonts w:ascii="Arial" w:hAnsi="Arial" w:cs="Arial"/>
              </w:rPr>
            </w:pPr>
          </w:p>
        </w:tc>
        <w:tc>
          <w:tcPr>
            <w:tcW w:w="347" w:type="dxa"/>
          </w:tcPr>
          <w:p w14:paraId="4A577C53" w14:textId="77777777" w:rsidR="000E5F47" w:rsidRPr="002328F3" w:rsidRDefault="000E5F47" w:rsidP="002328F3">
            <w:pPr>
              <w:pStyle w:val="NoSpacing"/>
              <w:tabs>
                <w:tab w:val="left" w:pos="9214"/>
              </w:tabs>
              <w:jc w:val="both"/>
              <w:rPr>
                <w:rFonts w:ascii="Arial" w:hAnsi="Arial" w:cs="Arial"/>
              </w:rPr>
            </w:pPr>
          </w:p>
        </w:tc>
        <w:tc>
          <w:tcPr>
            <w:tcW w:w="347" w:type="dxa"/>
          </w:tcPr>
          <w:p w14:paraId="19496B20" w14:textId="77777777" w:rsidR="000E5F47" w:rsidRPr="002328F3" w:rsidRDefault="000E5F47" w:rsidP="002328F3">
            <w:pPr>
              <w:pStyle w:val="NoSpacing"/>
              <w:tabs>
                <w:tab w:val="left" w:pos="9214"/>
              </w:tabs>
              <w:jc w:val="both"/>
              <w:rPr>
                <w:rFonts w:ascii="Arial" w:hAnsi="Arial" w:cs="Arial"/>
              </w:rPr>
            </w:pPr>
          </w:p>
        </w:tc>
        <w:tc>
          <w:tcPr>
            <w:tcW w:w="358" w:type="dxa"/>
          </w:tcPr>
          <w:p w14:paraId="309F5E7A" w14:textId="77777777" w:rsidR="000E5F47" w:rsidRPr="002328F3" w:rsidRDefault="000E5F47" w:rsidP="002328F3">
            <w:pPr>
              <w:pStyle w:val="NoSpacing"/>
              <w:tabs>
                <w:tab w:val="left" w:pos="9214"/>
              </w:tabs>
              <w:jc w:val="both"/>
              <w:rPr>
                <w:rFonts w:ascii="Arial" w:hAnsi="Arial" w:cs="Arial"/>
              </w:rPr>
            </w:pPr>
          </w:p>
        </w:tc>
        <w:tc>
          <w:tcPr>
            <w:tcW w:w="347" w:type="dxa"/>
          </w:tcPr>
          <w:p w14:paraId="6CF83C78" w14:textId="77777777" w:rsidR="000E5F47" w:rsidRPr="002328F3" w:rsidRDefault="000E5F47" w:rsidP="002328F3">
            <w:pPr>
              <w:pStyle w:val="NoSpacing"/>
              <w:tabs>
                <w:tab w:val="left" w:pos="9214"/>
              </w:tabs>
              <w:jc w:val="both"/>
              <w:rPr>
                <w:rFonts w:ascii="Arial" w:hAnsi="Arial" w:cs="Arial"/>
              </w:rPr>
            </w:pPr>
          </w:p>
        </w:tc>
      </w:tr>
      <w:tr w:rsidR="000E5F47" w:rsidRPr="002328F3" w14:paraId="27B7B5C0" w14:textId="77777777" w:rsidTr="000E5F47">
        <w:tc>
          <w:tcPr>
            <w:tcW w:w="6673" w:type="dxa"/>
            <w:vAlign w:val="center"/>
          </w:tcPr>
          <w:p w14:paraId="22B9F320" w14:textId="5555DD09"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would like to choose an occupation that will allow me to do what I like.</w:t>
            </w:r>
          </w:p>
        </w:tc>
        <w:tc>
          <w:tcPr>
            <w:tcW w:w="347" w:type="dxa"/>
          </w:tcPr>
          <w:p w14:paraId="52B0CCC5" w14:textId="77777777" w:rsidR="000E5F47" w:rsidRPr="002328F3" w:rsidRDefault="000E5F47" w:rsidP="002328F3">
            <w:pPr>
              <w:pStyle w:val="NoSpacing"/>
              <w:tabs>
                <w:tab w:val="left" w:pos="9214"/>
              </w:tabs>
              <w:jc w:val="both"/>
              <w:rPr>
                <w:rFonts w:ascii="Arial" w:hAnsi="Arial" w:cs="Arial"/>
              </w:rPr>
            </w:pPr>
          </w:p>
        </w:tc>
        <w:tc>
          <w:tcPr>
            <w:tcW w:w="347" w:type="dxa"/>
          </w:tcPr>
          <w:p w14:paraId="63AC799B" w14:textId="77777777" w:rsidR="000E5F47" w:rsidRPr="002328F3" w:rsidRDefault="000E5F47" w:rsidP="002328F3">
            <w:pPr>
              <w:pStyle w:val="NoSpacing"/>
              <w:tabs>
                <w:tab w:val="left" w:pos="9214"/>
              </w:tabs>
              <w:jc w:val="both"/>
              <w:rPr>
                <w:rFonts w:ascii="Arial" w:hAnsi="Arial" w:cs="Arial"/>
              </w:rPr>
            </w:pPr>
          </w:p>
        </w:tc>
        <w:tc>
          <w:tcPr>
            <w:tcW w:w="347" w:type="dxa"/>
          </w:tcPr>
          <w:p w14:paraId="6AC2198E" w14:textId="77777777" w:rsidR="000E5F47" w:rsidRPr="002328F3" w:rsidRDefault="000E5F47" w:rsidP="002328F3">
            <w:pPr>
              <w:pStyle w:val="NoSpacing"/>
              <w:tabs>
                <w:tab w:val="left" w:pos="9214"/>
              </w:tabs>
              <w:jc w:val="both"/>
              <w:rPr>
                <w:rFonts w:ascii="Arial" w:hAnsi="Arial" w:cs="Arial"/>
              </w:rPr>
            </w:pPr>
          </w:p>
        </w:tc>
        <w:tc>
          <w:tcPr>
            <w:tcW w:w="358" w:type="dxa"/>
          </w:tcPr>
          <w:p w14:paraId="335B4C28" w14:textId="77777777" w:rsidR="000E5F47" w:rsidRPr="002328F3" w:rsidRDefault="000E5F47" w:rsidP="002328F3">
            <w:pPr>
              <w:pStyle w:val="NoSpacing"/>
              <w:tabs>
                <w:tab w:val="left" w:pos="9214"/>
              </w:tabs>
              <w:jc w:val="both"/>
              <w:rPr>
                <w:rFonts w:ascii="Arial" w:hAnsi="Arial" w:cs="Arial"/>
              </w:rPr>
            </w:pPr>
          </w:p>
        </w:tc>
        <w:tc>
          <w:tcPr>
            <w:tcW w:w="347" w:type="dxa"/>
          </w:tcPr>
          <w:p w14:paraId="50855FC4" w14:textId="77777777" w:rsidR="000E5F47" w:rsidRPr="002328F3" w:rsidRDefault="000E5F47" w:rsidP="002328F3">
            <w:pPr>
              <w:pStyle w:val="NoSpacing"/>
              <w:tabs>
                <w:tab w:val="left" w:pos="9214"/>
              </w:tabs>
              <w:jc w:val="both"/>
              <w:rPr>
                <w:rFonts w:ascii="Arial" w:hAnsi="Arial" w:cs="Arial"/>
              </w:rPr>
            </w:pPr>
          </w:p>
        </w:tc>
      </w:tr>
      <w:tr w:rsidR="000E5F47" w:rsidRPr="002328F3" w14:paraId="766541C4" w14:textId="77777777" w:rsidTr="000E5F47">
        <w:tc>
          <w:tcPr>
            <w:tcW w:w="6673" w:type="dxa"/>
            <w:vAlign w:val="center"/>
          </w:tcPr>
          <w:p w14:paraId="4DC44E88" w14:textId="54D77364" w:rsidR="000E5F47" w:rsidRPr="002328F3" w:rsidRDefault="000E5F47" w:rsidP="002328F3">
            <w:pPr>
              <w:pStyle w:val="NoSpacing"/>
              <w:tabs>
                <w:tab w:val="left" w:pos="9214"/>
              </w:tabs>
              <w:jc w:val="both"/>
              <w:rPr>
                <w:rFonts w:ascii="Arial" w:hAnsi="Arial" w:cs="Arial"/>
              </w:rPr>
            </w:pPr>
            <w:r w:rsidRPr="006969D7">
              <w:rPr>
                <w:rFonts w:ascii="Arial" w:eastAsia="Times New Roman" w:hAnsi="Arial" w:cs="Arial"/>
                <w:sz w:val="20"/>
                <w:szCs w:val="20"/>
              </w:rPr>
              <w:t>I would like to choose an occupation that will allow me to do what I believe in.</w:t>
            </w:r>
          </w:p>
        </w:tc>
        <w:tc>
          <w:tcPr>
            <w:tcW w:w="347" w:type="dxa"/>
          </w:tcPr>
          <w:p w14:paraId="7F0591B1" w14:textId="77777777" w:rsidR="000E5F47" w:rsidRPr="002328F3" w:rsidRDefault="000E5F47" w:rsidP="002328F3">
            <w:pPr>
              <w:pStyle w:val="NoSpacing"/>
              <w:tabs>
                <w:tab w:val="left" w:pos="9214"/>
              </w:tabs>
              <w:jc w:val="both"/>
              <w:rPr>
                <w:rFonts w:ascii="Arial" w:hAnsi="Arial" w:cs="Arial"/>
              </w:rPr>
            </w:pPr>
          </w:p>
        </w:tc>
        <w:tc>
          <w:tcPr>
            <w:tcW w:w="347" w:type="dxa"/>
          </w:tcPr>
          <w:p w14:paraId="13B32EC9" w14:textId="77777777" w:rsidR="000E5F47" w:rsidRPr="002328F3" w:rsidRDefault="000E5F47" w:rsidP="002328F3">
            <w:pPr>
              <w:pStyle w:val="NoSpacing"/>
              <w:tabs>
                <w:tab w:val="left" w:pos="9214"/>
              </w:tabs>
              <w:jc w:val="both"/>
              <w:rPr>
                <w:rFonts w:ascii="Arial" w:hAnsi="Arial" w:cs="Arial"/>
              </w:rPr>
            </w:pPr>
          </w:p>
        </w:tc>
        <w:tc>
          <w:tcPr>
            <w:tcW w:w="347" w:type="dxa"/>
          </w:tcPr>
          <w:p w14:paraId="5C1695AE" w14:textId="77777777" w:rsidR="000E5F47" w:rsidRPr="002328F3" w:rsidRDefault="000E5F47" w:rsidP="002328F3">
            <w:pPr>
              <w:pStyle w:val="NoSpacing"/>
              <w:tabs>
                <w:tab w:val="left" w:pos="9214"/>
              </w:tabs>
              <w:jc w:val="both"/>
              <w:rPr>
                <w:rFonts w:ascii="Arial" w:hAnsi="Arial" w:cs="Arial"/>
              </w:rPr>
            </w:pPr>
          </w:p>
        </w:tc>
        <w:tc>
          <w:tcPr>
            <w:tcW w:w="358" w:type="dxa"/>
          </w:tcPr>
          <w:p w14:paraId="69792B0C" w14:textId="77777777" w:rsidR="000E5F47" w:rsidRPr="002328F3" w:rsidRDefault="000E5F47" w:rsidP="002328F3">
            <w:pPr>
              <w:pStyle w:val="NoSpacing"/>
              <w:tabs>
                <w:tab w:val="left" w:pos="9214"/>
              </w:tabs>
              <w:jc w:val="both"/>
              <w:rPr>
                <w:rFonts w:ascii="Arial" w:hAnsi="Arial" w:cs="Arial"/>
              </w:rPr>
            </w:pPr>
          </w:p>
        </w:tc>
        <w:tc>
          <w:tcPr>
            <w:tcW w:w="347" w:type="dxa"/>
          </w:tcPr>
          <w:p w14:paraId="68754858" w14:textId="77777777" w:rsidR="000E5F47" w:rsidRPr="002328F3" w:rsidRDefault="000E5F47" w:rsidP="002328F3">
            <w:pPr>
              <w:pStyle w:val="NoSpacing"/>
              <w:tabs>
                <w:tab w:val="left" w:pos="9214"/>
              </w:tabs>
              <w:jc w:val="both"/>
              <w:rPr>
                <w:rFonts w:ascii="Arial" w:hAnsi="Arial" w:cs="Arial"/>
              </w:rPr>
            </w:pPr>
          </w:p>
        </w:tc>
      </w:tr>
    </w:tbl>
    <w:p w14:paraId="2598E854" w14:textId="77777777" w:rsidR="00757B6B" w:rsidRPr="002328F3" w:rsidRDefault="00757B6B" w:rsidP="002328F3">
      <w:pPr>
        <w:pStyle w:val="NoSpacing"/>
        <w:tabs>
          <w:tab w:val="left" w:pos="9214"/>
        </w:tabs>
        <w:jc w:val="both"/>
        <w:rPr>
          <w:rFonts w:ascii="Arial" w:hAnsi="Arial" w:cs="Arial"/>
          <w:b/>
          <w:bCs/>
        </w:rPr>
      </w:pPr>
    </w:p>
    <w:p w14:paraId="7AEE598B" w14:textId="77777777" w:rsidR="00757B6B" w:rsidRPr="002328F3" w:rsidRDefault="00757B6B" w:rsidP="002328F3">
      <w:pPr>
        <w:pStyle w:val="Appendix"/>
        <w:tabs>
          <w:tab w:val="left" w:pos="9214"/>
        </w:tabs>
        <w:spacing w:after="0"/>
        <w:jc w:val="both"/>
        <w:rPr>
          <w:rFonts w:ascii="Arial" w:hAnsi="Arial" w:cs="Arial"/>
          <w:b w:val="0"/>
        </w:rPr>
        <w:sectPr w:rsidR="00757B6B" w:rsidRPr="002328F3" w:rsidSect="00DE1F65">
          <w:headerReference w:type="even" r:id="rId35"/>
          <w:headerReference w:type="default" r:id="rId36"/>
          <w:footerReference w:type="default" r:id="rId37"/>
          <w:headerReference w:type="first" r:id="rId38"/>
          <w:type w:val="continuous"/>
          <w:pgSz w:w="12240" w:h="15840"/>
          <w:pgMar w:top="1440" w:right="2016" w:bottom="2016" w:left="2016" w:header="720" w:footer="1123" w:gutter="0"/>
          <w:cols w:space="720"/>
          <w:docGrid w:linePitch="272"/>
        </w:sectPr>
      </w:pPr>
    </w:p>
    <w:p w14:paraId="24EE1E50" w14:textId="77777777" w:rsidR="00B01FCD" w:rsidRPr="002328F3" w:rsidRDefault="00B01FCD" w:rsidP="002328F3">
      <w:pPr>
        <w:pStyle w:val="Appendix"/>
        <w:tabs>
          <w:tab w:val="left" w:pos="9214"/>
        </w:tabs>
        <w:spacing w:after="0"/>
        <w:jc w:val="both"/>
        <w:rPr>
          <w:rFonts w:ascii="Arial" w:hAnsi="Arial" w:cs="Arial"/>
          <w:b w:val="0"/>
        </w:rPr>
      </w:pPr>
    </w:p>
    <w:sectPr w:rsidR="00B01FCD" w:rsidRPr="002328F3" w:rsidSect="00DE1F6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AD1E4" w14:textId="77777777" w:rsidR="00A87867" w:rsidRDefault="00A87867" w:rsidP="00C37E61">
      <w:r>
        <w:separator/>
      </w:r>
    </w:p>
  </w:endnote>
  <w:endnote w:type="continuationSeparator" w:id="0">
    <w:p w14:paraId="056D826B" w14:textId="77777777" w:rsidR="00A87867" w:rsidRDefault="00A878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C14BE" w14:textId="77777777" w:rsidR="00DE1F65" w:rsidRDefault="00DE1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932D0" w14:textId="77777777" w:rsidR="00DE1F65" w:rsidRDefault="00DE1F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7EA85" w14:textId="296F6558" w:rsidR="00754C9A" w:rsidRPr="002774C3" w:rsidRDefault="00754C9A" w:rsidP="002774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063F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421C6" w14:textId="77777777" w:rsidR="00A87867" w:rsidRDefault="00A87867" w:rsidP="00C37E61">
      <w:r>
        <w:separator/>
      </w:r>
    </w:p>
  </w:footnote>
  <w:footnote w:type="continuationSeparator" w:id="0">
    <w:p w14:paraId="35317C8C" w14:textId="77777777" w:rsidR="00A87867" w:rsidRDefault="00A8786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4BD3F" w14:textId="4E73A09A" w:rsidR="00DE1F65" w:rsidRDefault="00A87867">
    <w:pPr>
      <w:pStyle w:val="Header"/>
    </w:pPr>
    <w:r>
      <w:rPr>
        <w:noProof/>
      </w:rPr>
      <w:pict w14:anchorId="6A020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E09E3" w14:textId="7E75BFBB" w:rsidR="00DE1F65" w:rsidRDefault="00A87867">
    <w:pPr>
      <w:pStyle w:val="Header"/>
    </w:pPr>
    <w:r>
      <w:rPr>
        <w:noProof/>
      </w:rPr>
      <w:pict w14:anchorId="4ECE16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9FF77" w14:textId="3F3B933F" w:rsidR="00296529" w:rsidRPr="00296529" w:rsidRDefault="00A87867" w:rsidP="00296529">
    <w:pPr>
      <w:ind w:left="2160"/>
      <w:jc w:val="center"/>
      <w:rPr>
        <w:rFonts w:ascii="Times New Roman" w:eastAsia="Calibri" w:hAnsi="Times New Roman"/>
        <w:i/>
        <w:sz w:val="18"/>
        <w:szCs w:val="22"/>
      </w:rPr>
    </w:pPr>
    <w:r>
      <w:rPr>
        <w:noProof/>
      </w:rPr>
      <w:pict w14:anchorId="33CE6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6FEA534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B894C2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3AE54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79E93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AF4034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E2F562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6AA3E" w14:textId="22DCEA0C" w:rsidR="00DE1F65" w:rsidRDefault="00A87867">
    <w:pPr>
      <w:pStyle w:val="Header"/>
    </w:pPr>
    <w:r>
      <w:rPr>
        <w:noProof/>
      </w:rPr>
      <w:pict w14:anchorId="6B910C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C5B4" w14:textId="0B526A02" w:rsidR="00DE1F65" w:rsidRDefault="00A87867">
    <w:pPr>
      <w:pStyle w:val="Header"/>
    </w:pPr>
    <w:r>
      <w:rPr>
        <w:noProof/>
      </w:rPr>
      <w:pict w14:anchorId="4330FE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A252" w14:textId="53938EEC" w:rsidR="00DE1F65" w:rsidRDefault="00A87867">
    <w:pPr>
      <w:pStyle w:val="Header"/>
    </w:pPr>
    <w:r>
      <w:rPr>
        <w:noProof/>
      </w:rPr>
      <w:pict w14:anchorId="455B31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787E95"/>
    <w:multiLevelType w:val="multilevel"/>
    <w:tmpl w:val="09DEF91C"/>
    <w:lvl w:ilvl="0">
      <w:start w:val="1"/>
      <w:numFmt w:val="decimal"/>
      <w:lvlText w:val="%1."/>
      <w:lvlJc w:val="left"/>
      <w:pPr>
        <w:tabs>
          <w:tab w:val="num" w:pos="720"/>
        </w:tabs>
        <w:ind w:left="720" w:hanging="360"/>
      </w:pPr>
      <w:rPr>
        <w:rFonts w:ascii="Helvetica" w:eastAsia="Times New Roman" w:hAnsi="Helvetica"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576454"/>
    <w:multiLevelType w:val="multilevel"/>
    <w:tmpl w:val="55CA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93D1265"/>
    <w:multiLevelType w:val="multilevel"/>
    <w:tmpl w:val="D13A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5AD611A"/>
    <w:multiLevelType w:val="multilevel"/>
    <w:tmpl w:val="E43C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29"/>
  </w:num>
  <w:num w:numId="10">
    <w:abstractNumId w:val="2"/>
  </w:num>
  <w:num w:numId="11">
    <w:abstractNumId w:val="22"/>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6"/>
  </w:num>
  <w:num w:numId="19">
    <w:abstractNumId w:val="32"/>
  </w:num>
  <w:num w:numId="20">
    <w:abstractNumId w:val="13"/>
  </w:num>
  <w:num w:numId="21">
    <w:abstractNumId w:val="10"/>
  </w:num>
  <w:num w:numId="22">
    <w:abstractNumId w:val="15"/>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6"/>
  </w:num>
  <w:num w:numId="32">
    <w:abstractNumId w:val="17"/>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01EC"/>
    <w:rsid w:val="000A27CB"/>
    <w:rsid w:val="000A47FA"/>
    <w:rsid w:val="000A65D3"/>
    <w:rsid w:val="000B1E33"/>
    <w:rsid w:val="000D689F"/>
    <w:rsid w:val="000E5F47"/>
    <w:rsid w:val="000E7B7B"/>
    <w:rsid w:val="000E7D62"/>
    <w:rsid w:val="000F1848"/>
    <w:rsid w:val="00103357"/>
    <w:rsid w:val="00123C9F"/>
    <w:rsid w:val="00126190"/>
    <w:rsid w:val="00130F17"/>
    <w:rsid w:val="001320BF"/>
    <w:rsid w:val="00140793"/>
    <w:rsid w:val="00163BC4"/>
    <w:rsid w:val="001737E3"/>
    <w:rsid w:val="00191062"/>
    <w:rsid w:val="00192B72"/>
    <w:rsid w:val="001A29D8"/>
    <w:rsid w:val="001A5CAA"/>
    <w:rsid w:val="001B0427"/>
    <w:rsid w:val="001B2A23"/>
    <w:rsid w:val="001C3C5C"/>
    <w:rsid w:val="001D3A51"/>
    <w:rsid w:val="001E10D2"/>
    <w:rsid w:val="001E25B4"/>
    <w:rsid w:val="001E44FE"/>
    <w:rsid w:val="001E6896"/>
    <w:rsid w:val="00200595"/>
    <w:rsid w:val="00204835"/>
    <w:rsid w:val="00231920"/>
    <w:rsid w:val="0023195C"/>
    <w:rsid w:val="002328F3"/>
    <w:rsid w:val="0024282C"/>
    <w:rsid w:val="002460DC"/>
    <w:rsid w:val="00250985"/>
    <w:rsid w:val="002556F6"/>
    <w:rsid w:val="00273BA0"/>
    <w:rsid w:val="002774C3"/>
    <w:rsid w:val="00283105"/>
    <w:rsid w:val="00284C4C"/>
    <w:rsid w:val="00287E68"/>
    <w:rsid w:val="00296529"/>
    <w:rsid w:val="002B27FB"/>
    <w:rsid w:val="002B685A"/>
    <w:rsid w:val="002C57D2"/>
    <w:rsid w:val="002D4F3F"/>
    <w:rsid w:val="002E0D56"/>
    <w:rsid w:val="002E5CBD"/>
    <w:rsid w:val="00315186"/>
    <w:rsid w:val="00317AA7"/>
    <w:rsid w:val="0033343E"/>
    <w:rsid w:val="003512C2"/>
    <w:rsid w:val="00365FCE"/>
    <w:rsid w:val="00371FB6"/>
    <w:rsid w:val="003763C1"/>
    <w:rsid w:val="00376BBE"/>
    <w:rsid w:val="00392229"/>
    <w:rsid w:val="0039224F"/>
    <w:rsid w:val="003A43A4"/>
    <w:rsid w:val="003A7E18"/>
    <w:rsid w:val="003C4C86"/>
    <w:rsid w:val="003C4D50"/>
    <w:rsid w:val="003C6258"/>
    <w:rsid w:val="003E2904"/>
    <w:rsid w:val="00401927"/>
    <w:rsid w:val="0041027F"/>
    <w:rsid w:val="00412475"/>
    <w:rsid w:val="00423789"/>
    <w:rsid w:val="00440F43"/>
    <w:rsid w:val="00441B6F"/>
    <w:rsid w:val="00446221"/>
    <w:rsid w:val="00450E62"/>
    <w:rsid w:val="004539DB"/>
    <w:rsid w:val="00471A80"/>
    <w:rsid w:val="00477C78"/>
    <w:rsid w:val="004D305E"/>
    <w:rsid w:val="004D4277"/>
    <w:rsid w:val="00502516"/>
    <w:rsid w:val="00505F06"/>
    <w:rsid w:val="00506828"/>
    <w:rsid w:val="0053056E"/>
    <w:rsid w:val="00551B6D"/>
    <w:rsid w:val="00554FDA"/>
    <w:rsid w:val="00564108"/>
    <w:rsid w:val="005C784C"/>
    <w:rsid w:val="005D17F6"/>
    <w:rsid w:val="005E5539"/>
    <w:rsid w:val="005F08C0"/>
    <w:rsid w:val="00602BF5"/>
    <w:rsid w:val="00617FDD"/>
    <w:rsid w:val="00633614"/>
    <w:rsid w:val="00633F68"/>
    <w:rsid w:val="00636EB2"/>
    <w:rsid w:val="006375B8"/>
    <w:rsid w:val="006564B0"/>
    <w:rsid w:val="0066510A"/>
    <w:rsid w:val="00673F9F"/>
    <w:rsid w:val="00686953"/>
    <w:rsid w:val="00687DEA"/>
    <w:rsid w:val="00687E67"/>
    <w:rsid w:val="006967F7"/>
    <w:rsid w:val="006A250C"/>
    <w:rsid w:val="006B0410"/>
    <w:rsid w:val="006B21D3"/>
    <w:rsid w:val="006B57D0"/>
    <w:rsid w:val="006D30FF"/>
    <w:rsid w:val="006D6940"/>
    <w:rsid w:val="006F11EC"/>
    <w:rsid w:val="0070082C"/>
    <w:rsid w:val="0073066A"/>
    <w:rsid w:val="007369E6"/>
    <w:rsid w:val="00746E59"/>
    <w:rsid w:val="00754C9A"/>
    <w:rsid w:val="0075599A"/>
    <w:rsid w:val="00757B6B"/>
    <w:rsid w:val="00761D52"/>
    <w:rsid w:val="00773233"/>
    <w:rsid w:val="0077749E"/>
    <w:rsid w:val="00790ADA"/>
    <w:rsid w:val="007D2288"/>
    <w:rsid w:val="007D686E"/>
    <w:rsid w:val="007E088F"/>
    <w:rsid w:val="007F7B32"/>
    <w:rsid w:val="00804BC2"/>
    <w:rsid w:val="0081431A"/>
    <w:rsid w:val="0083216F"/>
    <w:rsid w:val="00860000"/>
    <w:rsid w:val="00863BD3"/>
    <w:rsid w:val="008641ED"/>
    <w:rsid w:val="00866D66"/>
    <w:rsid w:val="008671C6"/>
    <w:rsid w:val="00875803"/>
    <w:rsid w:val="008A6FBC"/>
    <w:rsid w:val="008B459E"/>
    <w:rsid w:val="008E13AE"/>
    <w:rsid w:val="008E1506"/>
    <w:rsid w:val="008E710C"/>
    <w:rsid w:val="008F3B59"/>
    <w:rsid w:val="008F69D6"/>
    <w:rsid w:val="00902823"/>
    <w:rsid w:val="00915CA6"/>
    <w:rsid w:val="00927834"/>
    <w:rsid w:val="009500A6"/>
    <w:rsid w:val="00957C18"/>
    <w:rsid w:val="009659BA"/>
    <w:rsid w:val="00983040"/>
    <w:rsid w:val="009B3FB9"/>
    <w:rsid w:val="009B4CCC"/>
    <w:rsid w:val="009B4D09"/>
    <w:rsid w:val="009B6B54"/>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4D6E"/>
    <w:rsid w:val="00A87867"/>
    <w:rsid w:val="00A94063"/>
    <w:rsid w:val="00AA3BD3"/>
    <w:rsid w:val="00AA6219"/>
    <w:rsid w:val="00AA74E0"/>
    <w:rsid w:val="00AB703F"/>
    <w:rsid w:val="00AC6BB8"/>
    <w:rsid w:val="00AE008F"/>
    <w:rsid w:val="00AE0BFF"/>
    <w:rsid w:val="00B01FCD"/>
    <w:rsid w:val="00B1776C"/>
    <w:rsid w:val="00B52583"/>
    <w:rsid w:val="00B52896"/>
    <w:rsid w:val="00B95236"/>
    <w:rsid w:val="00B96BD9"/>
    <w:rsid w:val="00BA1B01"/>
    <w:rsid w:val="00BA2187"/>
    <w:rsid w:val="00BA2641"/>
    <w:rsid w:val="00BB37AA"/>
    <w:rsid w:val="00BC53A0"/>
    <w:rsid w:val="00BE62AD"/>
    <w:rsid w:val="00BF121F"/>
    <w:rsid w:val="00BF1F80"/>
    <w:rsid w:val="00C166EF"/>
    <w:rsid w:val="00C17EB0"/>
    <w:rsid w:val="00C27F5F"/>
    <w:rsid w:val="00C30A0F"/>
    <w:rsid w:val="00C37E61"/>
    <w:rsid w:val="00C64809"/>
    <w:rsid w:val="00C70F1B"/>
    <w:rsid w:val="00C71A47"/>
    <w:rsid w:val="00C7464C"/>
    <w:rsid w:val="00C85588"/>
    <w:rsid w:val="00C94E8E"/>
    <w:rsid w:val="00CD6755"/>
    <w:rsid w:val="00CD6856"/>
    <w:rsid w:val="00CE0089"/>
    <w:rsid w:val="00CE793C"/>
    <w:rsid w:val="00CF193C"/>
    <w:rsid w:val="00CF2C55"/>
    <w:rsid w:val="00D173F1"/>
    <w:rsid w:val="00D74CB0"/>
    <w:rsid w:val="00D8295D"/>
    <w:rsid w:val="00DC2A65"/>
    <w:rsid w:val="00DD569D"/>
    <w:rsid w:val="00DE07F4"/>
    <w:rsid w:val="00DE15F0"/>
    <w:rsid w:val="00DE1F65"/>
    <w:rsid w:val="00DE5663"/>
    <w:rsid w:val="00DE78AA"/>
    <w:rsid w:val="00E04F2F"/>
    <w:rsid w:val="00E053D0"/>
    <w:rsid w:val="00E15994"/>
    <w:rsid w:val="00E3114E"/>
    <w:rsid w:val="00E31A70"/>
    <w:rsid w:val="00E35B02"/>
    <w:rsid w:val="00E61488"/>
    <w:rsid w:val="00E66496"/>
    <w:rsid w:val="00E66B35"/>
    <w:rsid w:val="00E66E10"/>
    <w:rsid w:val="00E769F6"/>
    <w:rsid w:val="00E8407C"/>
    <w:rsid w:val="00E84F3C"/>
    <w:rsid w:val="00EA012C"/>
    <w:rsid w:val="00EC6A55"/>
    <w:rsid w:val="00ED0288"/>
    <w:rsid w:val="00ED2F59"/>
    <w:rsid w:val="00EE52CB"/>
    <w:rsid w:val="00EF1236"/>
    <w:rsid w:val="00EF581D"/>
    <w:rsid w:val="00EF7FD8"/>
    <w:rsid w:val="00F06F59"/>
    <w:rsid w:val="00F17988"/>
    <w:rsid w:val="00F35E71"/>
    <w:rsid w:val="00F469F0"/>
    <w:rsid w:val="00F479CA"/>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0093BC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7323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nhideWhenUsed/>
    <w:qFormat/>
    <w:rsid w:val="0077323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77323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9B4CCC"/>
    <w:rPr>
      <w:b/>
      <w:bCs/>
    </w:rPr>
  </w:style>
  <w:style w:type="paragraph" w:styleId="NormalWeb">
    <w:name w:val="Normal (Web)"/>
    <w:basedOn w:val="Normal"/>
    <w:uiPriority w:val="99"/>
    <w:unhideWhenUsed/>
    <w:qFormat/>
    <w:rsid w:val="003C4D50"/>
    <w:pPr>
      <w:spacing w:before="100" w:beforeAutospacing="1" w:after="100" w:afterAutospacing="1"/>
    </w:pPr>
    <w:rPr>
      <w:rFonts w:ascii="Times New Roman" w:hAnsi="Times New Roman"/>
      <w:sz w:val="24"/>
      <w:szCs w:val="24"/>
    </w:rPr>
  </w:style>
  <w:style w:type="paragraph" w:styleId="NoSpacing">
    <w:name w:val="No Spacing"/>
    <w:aliases w:val="Cover Page Text,for thesis,Flor"/>
    <w:link w:val="NoSpacingChar"/>
    <w:uiPriority w:val="1"/>
    <w:qFormat/>
    <w:rsid w:val="003C4D50"/>
    <w:pPr>
      <w:suppressAutoHyphens/>
      <w:jc w:val="center"/>
    </w:pPr>
    <w:rPr>
      <w:rFonts w:eastAsia="SimSun"/>
      <w:lang w:eastAsia="zh-CN"/>
    </w:rPr>
  </w:style>
  <w:style w:type="character" w:customStyle="1" w:styleId="NoSpacingChar">
    <w:name w:val="No Spacing Char"/>
    <w:aliases w:val="Cover Page Text Char,for thesis Char,Flor Char"/>
    <w:link w:val="NoSpacing"/>
    <w:uiPriority w:val="1"/>
    <w:qFormat/>
    <w:locked/>
    <w:rsid w:val="003C4D50"/>
    <w:rPr>
      <w:rFonts w:eastAsia="SimSun"/>
      <w:lang w:eastAsia="zh-CN"/>
    </w:rPr>
  </w:style>
  <w:style w:type="paragraph" w:styleId="ListParagraph">
    <w:name w:val="List Paragraph"/>
    <w:basedOn w:val="Normal"/>
    <w:uiPriority w:val="34"/>
    <w:qFormat/>
    <w:rsid w:val="00ED2F59"/>
    <w:pPr>
      <w:ind w:left="720"/>
      <w:contextualSpacing/>
    </w:pPr>
  </w:style>
  <w:style w:type="character" w:customStyle="1" w:styleId="url">
    <w:name w:val="url"/>
    <w:basedOn w:val="DefaultParagraphFont"/>
    <w:rsid w:val="00140793"/>
  </w:style>
  <w:style w:type="character" w:customStyle="1" w:styleId="Heading3Char">
    <w:name w:val="Heading 3 Char"/>
    <w:basedOn w:val="DefaultParagraphFont"/>
    <w:link w:val="Heading3"/>
    <w:semiHidden/>
    <w:rsid w:val="00773233"/>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rsid w:val="0077323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773233"/>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545541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1911349">
      <w:bodyDiv w:val="1"/>
      <w:marLeft w:val="0"/>
      <w:marRight w:val="0"/>
      <w:marTop w:val="0"/>
      <w:marBottom w:val="0"/>
      <w:divBdr>
        <w:top w:val="none" w:sz="0" w:space="0" w:color="auto"/>
        <w:left w:val="none" w:sz="0" w:space="0" w:color="auto"/>
        <w:bottom w:val="none" w:sz="0" w:space="0" w:color="auto"/>
        <w:right w:val="none" w:sz="0" w:space="0" w:color="auto"/>
      </w:divBdr>
    </w:div>
    <w:div w:id="371081508">
      <w:bodyDiv w:val="1"/>
      <w:marLeft w:val="0"/>
      <w:marRight w:val="0"/>
      <w:marTop w:val="0"/>
      <w:marBottom w:val="0"/>
      <w:divBdr>
        <w:top w:val="none" w:sz="0" w:space="0" w:color="auto"/>
        <w:left w:val="none" w:sz="0" w:space="0" w:color="auto"/>
        <w:bottom w:val="none" w:sz="0" w:space="0" w:color="auto"/>
        <w:right w:val="none" w:sz="0" w:space="0" w:color="auto"/>
      </w:divBdr>
    </w:div>
    <w:div w:id="407965616">
      <w:bodyDiv w:val="1"/>
      <w:marLeft w:val="0"/>
      <w:marRight w:val="0"/>
      <w:marTop w:val="0"/>
      <w:marBottom w:val="0"/>
      <w:divBdr>
        <w:top w:val="none" w:sz="0" w:space="0" w:color="auto"/>
        <w:left w:val="none" w:sz="0" w:space="0" w:color="auto"/>
        <w:bottom w:val="none" w:sz="0" w:space="0" w:color="auto"/>
        <w:right w:val="none" w:sz="0" w:space="0" w:color="auto"/>
      </w:divBdr>
      <w:divsChild>
        <w:div w:id="1240169007">
          <w:marLeft w:val="-72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4671134">
      <w:bodyDiv w:val="1"/>
      <w:marLeft w:val="0"/>
      <w:marRight w:val="0"/>
      <w:marTop w:val="0"/>
      <w:marBottom w:val="0"/>
      <w:divBdr>
        <w:top w:val="none" w:sz="0" w:space="0" w:color="auto"/>
        <w:left w:val="none" w:sz="0" w:space="0" w:color="auto"/>
        <w:bottom w:val="none" w:sz="0" w:space="0" w:color="auto"/>
        <w:right w:val="none" w:sz="0" w:space="0" w:color="auto"/>
      </w:divBdr>
    </w:div>
    <w:div w:id="677316100">
      <w:bodyDiv w:val="1"/>
      <w:marLeft w:val="0"/>
      <w:marRight w:val="0"/>
      <w:marTop w:val="0"/>
      <w:marBottom w:val="0"/>
      <w:divBdr>
        <w:top w:val="none" w:sz="0" w:space="0" w:color="auto"/>
        <w:left w:val="none" w:sz="0" w:space="0" w:color="auto"/>
        <w:bottom w:val="none" w:sz="0" w:space="0" w:color="auto"/>
        <w:right w:val="none" w:sz="0" w:space="0" w:color="auto"/>
      </w:divBdr>
    </w:div>
    <w:div w:id="95016433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7623643">
      <w:bodyDiv w:val="1"/>
      <w:marLeft w:val="0"/>
      <w:marRight w:val="0"/>
      <w:marTop w:val="0"/>
      <w:marBottom w:val="0"/>
      <w:divBdr>
        <w:top w:val="none" w:sz="0" w:space="0" w:color="auto"/>
        <w:left w:val="none" w:sz="0" w:space="0" w:color="auto"/>
        <w:bottom w:val="none" w:sz="0" w:space="0" w:color="auto"/>
        <w:right w:val="none" w:sz="0" w:space="0" w:color="auto"/>
      </w:divBdr>
    </w:div>
    <w:div w:id="1245187476">
      <w:bodyDiv w:val="1"/>
      <w:marLeft w:val="0"/>
      <w:marRight w:val="0"/>
      <w:marTop w:val="0"/>
      <w:marBottom w:val="0"/>
      <w:divBdr>
        <w:top w:val="none" w:sz="0" w:space="0" w:color="auto"/>
        <w:left w:val="none" w:sz="0" w:space="0" w:color="auto"/>
        <w:bottom w:val="none" w:sz="0" w:space="0" w:color="auto"/>
        <w:right w:val="none" w:sz="0" w:space="0" w:color="auto"/>
      </w:divBdr>
      <w:divsChild>
        <w:div w:id="151141349">
          <w:marLeft w:val="-720"/>
          <w:marRight w:val="0"/>
          <w:marTop w:val="0"/>
          <w:marBottom w:val="0"/>
          <w:divBdr>
            <w:top w:val="none" w:sz="0" w:space="0" w:color="auto"/>
            <w:left w:val="none" w:sz="0" w:space="0" w:color="auto"/>
            <w:bottom w:val="none" w:sz="0" w:space="0" w:color="auto"/>
            <w:right w:val="none" w:sz="0" w:space="0" w:color="auto"/>
          </w:divBdr>
        </w:div>
      </w:divsChild>
    </w:div>
    <w:div w:id="1349409038">
      <w:bodyDiv w:val="1"/>
      <w:marLeft w:val="0"/>
      <w:marRight w:val="0"/>
      <w:marTop w:val="0"/>
      <w:marBottom w:val="0"/>
      <w:divBdr>
        <w:top w:val="none" w:sz="0" w:space="0" w:color="auto"/>
        <w:left w:val="none" w:sz="0" w:space="0" w:color="auto"/>
        <w:bottom w:val="none" w:sz="0" w:space="0" w:color="auto"/>
        <w:right w:val="none" w:sz="0" w:space="0" w:color="auto"/>
      </w:divBdr>
    </w:div>
    <w:div w:id="1359430894">
      <w:bodyDiv w:val="1"/>
      <w:marLeft w:val="0"/>
      <w:marRight w:val="0"/>
      <w:marTop w:val="0"/>
      <w:marBottom w:val="0"/>
      <w:divBdr>
        <w:top w:val="none" w:sz="0" w:space="0" w:color="auto"/>
        <w:left w:val="none" w:sz="0" w:space="0" w:color="auto"/>
        <w:bottom w:val="none" w:sz="0" w:space="0" w:color="auto"/>
        <w:right w:val="none" w:sz="0" w:space="0" w:color="auto"/>
      </w:divBdr>
    </w:div>
    <w:div w:id="1507356975">
      <w:bodyDiv w:val="1"/>
      <w:marLeft w:val="0"/>
      <w:marRight w:val="0"/>
      <w:marTop w:val="0"/>
      <w:marBottom w:val="0"/>
      <w:divBdr>
        <w:top w:val="none" w:sz="0" w:space="0" w:color="auto"/>
        <w:left w:val="none" w:sz="0" w:space="0" w:color="auto"/>
        <w:bottom w:val="none" w:sz="0" w:space="0" w:color="auto"/>
        <w:right w:val="none" w:sz="0" w:space="0" w:color="auto"/>
      </w:divBdr>
      <w:divsChild>
        <w:div w:id="1106581701">
          <w:marLeft w:val="-720"/>
          <w:marRight w:val="0"/>
          <w:marTop w:val="0"/>
          <w:marBottom w:val="0"/>
          <w:divBdr>
            <w:top w:val="none" w:sz="0" w:space="0" w:color="auto"/>
            <w:left w:val="none" w:sz="0" w:space="0" w:color="auto"/>
            <w:bottom w:val="none" w:sz="0" w:space="0" w:color="auto"/>
            <w:right w:val="none" w:sz="0" w:space="0" w:color="auto"/>
          </w:divBdr>
        </w:div>
      </w:divsChild>
    </w:div>
    <w:div w:id="1547789263">
      <w:bodyDiv w:val="1"/>
      <w:marLeft w:val="0"/>
      <w:marRight w:val="0"/>
      <w:marTop w:val="0"/>
      <w:marBottom w:val="0"/>
      <w:divBdr>
        <w:top w:val="none" w:sz="0" w:space="0" w:color="auto"/>
        <w:left w:val="none" w:sz="0" w:space="0" w:color="auto"/>
        <w:bottom w:val="none" w:sz="0" w:space="0" w:color="auto"/>
        <w:right w:val="none" w:sz="0" w:space="0" w:color="auto"/>
      </w:divBdr>
    </w:div>
    <w:div w:id="165911798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0618552">
      <w:bodyDiv w:val="1"/>
      <w:marLeft w:val="0"/>
      <w:marRight w:val="0"/>
      <w:marTop w:val="0"/>
      <w:marBottom w:val="0"/>
      <w:divBdr>
        <w:top w:val="none" w:sz="0" w:space="0" w:color="auto"/>
        <w:left w:val="none" w:sz="0" w:space="0" w:color="auto"/>
        <w:bottom w:val="none" w:sz="0" w:space="0" w:color="auto"/>
        <w:right w:val="none" w:sz="0" w:space="0" w:color="auto"/>
      </w:divBdr>
    </w:div>
    <w:div w:id="1825125647">
      <w:bodyDiv w:val="1"/>
      <w:marLeft w:val="0"/>
      <w:marRight w:val="0"/>
      <w:marTop w:val="0"/>
      <w:marBottom w:val="0"/>
      <w:divBdr>
        <w:top w:val="none" w:sz="0" w:space="0" w:color="auto"/>
        <w:left w:val="none" w:sz="0" w:space="0" w:color="auto"/>
        <w:bottom w:val="none" w:sz="0" w:space="0" w:color="auto"/>
        <w:right w:val="none" w:sz="0" w:space="0" w:color="auto"/>
      </w:divBdr>
      <w:divsChild>
        <w:div w:id="1217550944">
          <w:marLeft w:val="0"/>
          <w:marRight w:val="0"/>
          <w:marTop w:val="100"/>
          <w:marBottom w:val="100"/>
          <w:divBdr>
            <w:top w:val="none" w:sz="0" w:space="0" w:color="auto"/>
            <w:left w:val="none" w:sz="0" w:space="0" w:color="auto"/>
            <w:bottom w:val="none" w:sz="0" w:space="0" w:color="auto"/>
            <w:right w:val="none" w:sz="0" w:space="0" w:color="auto"/>
          </w:divBdr>
          <w:divsChild>
            <w:div w:id="100224704">
              <w:marLeft w:val="0"/>
              <w:marRight w:val="0"/>
              <w:marTop w:val="0"/>
              <w:marBottom w:val="0"/>
              <w:divBdr>
                <w:top w:val="none" w:sz="0" w:space="0" w:color="auto"/>
                <w:left w:val="none" w:sz="0" w:space="0" w:color="auto"/>
                <w:bottom w:val="none" w:sz="0" w:space="0" w:color="auto"/>
                <w:right w:val="none" w:sz="0" w:space="0" w:color="auto"/>
              </w:divBdr>
              <w:divsChild>
                <w:div w:id="592132253">
                  <w:marLeft w:val="0"/>
                  <w:marRight w:val="0"/>
                  <w:marTop w:val="0"/>
                  <w:marBottom w:val="0"/>
                  <w:divBdr>
                    <w:top w:val="none" w:sz="0" w:space="0" w:color="auto"/>
                    <w:left w:val="none" w:sz="0" w:space="0" w:color="auto"/>
                    <w:bottom w:val="none" w:sz="0" w:space="0" w:color="auto"/>
                    <w:right w:val="none" w:sz="0" w:space="0" w:color="auto"/>
                  </w:divBdr>
                  <w:divsChild>
                    <w:div w:id="628509846">
                      <w:marLeft w:val="0"/>
                      <w:marRight w:val="0"/>
                      <w:marTop w:val="0"/>
                      <w:marBottom w:val="0"/>
                      <w:divBdr>
                        <w:top w:val="none" w:sz="0" w:space="0" w:color="auto"/>
                        <w:left w:val="none" w:sz="0" w:space="0" w:color="auto"/>
                        <w:bottom w:val="none" w:sz="0" w:space="0" w:color="auto"/>
                        <w:right w:val="none" w:sz="0" w:space="0" w:color="auto"/>
                      </w:divBdr>
                      <w:divsChild>
                        <w:div w:id="512915892">
                          <w:marLeft w:val="0"/>
                          <w:marRight w:val="0"/>
                          <w:marTop w:val="0"/>
                          <w:marBottom w:val="0"/>
                          <w:divBdr>
                            <w:top w:val="none" w:sz="0" w:space="0" w:color="auto"/>
                            <w:left w:val="none" w:sz="0" w:space="0" w:color="auto"/>
                            <w:bottom w:val="none" w:sz="0" w:space="0" w:color="auto"/>
                            <w:right w:val="none" w:sz="0" w:space="0" w:color="auto"/>
                          </w:divBdr>
                          <w:divsChild>
                            <w:div w:id="538475653">
                              <w:marLeft w:val="0"/>
                              <w:marRight w:val="0"/>
                              <w:marTop w:val="0"/>
                              <w:marBottom w:val="0"/>
                              <w:divBdr>
                                <w:top w:val="none" w:sz="0" w:space="0" w:color="auto"/>
                                <w:left w:val="none" w:sz="0" w:space="0" w:color="auto"/>
                                <w:bottom w:val="none" w:sz="0" w:space="0" w:color="auto"/>
                                <w:right w:val="none" w:sz="0" w:space="0" w:color="auto"/>
                              </w:divBdr>
                              <w:divsChild>
                                <w:div w:id="169249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299689">
          <w:marLeft w:val="0"/>
          <w:marRight w:val="0"/>
          <w:marTop w:val="100"/>
          <w:marBottom w:val="100"/>
          <w:divBdr>
            <w:top w:val="none" w:sz="0" w:space="0" w:color="auto"/>
            <w:left w:val="none" w:sz="0" w:space="0" w:color="auto"/>
            <w:bottom w:val="none" w:sz="0" w:space="0" w:color="auto"/>
            <w:right w:val="none" w:sz="0" w:space="0" w:color="auto"/>
          </w:divBdr>
          <w:divsChild>
            <w:div w:id="874082423">
              <w:marLeft w:val="0"/>
              <w:marRight w:val="0"/>
              <w:marTop w:val="0"/>
              <w:marBottom w:val="0"/>
              <w:divBdr>
                <w:top w:val="none" w:sz="0" w:space="0" w:color="auto"/>
                <w:left w:val="none" w:sz="0" w:space="0" w:color="auto"/>
                <w:bottom w:val="none" w:sz="0" w:space="0" w:color="auto"/>
                <w:right w:val="none" w:sz="0" w:space="0" w:color="auto"/>
              </w:divBdr>
              <w:divsChild>
                <w:div w:id="498354035">
                  <w:marLeft w:val="0"/>
                  <w:marRight w:val="0"/>
                  <w:marTop w:val="0"/>
                  <w:marBottom w:val="0"/>
                  <w:divBdr>
                    <w:top w:val="none" w:sz="0" w:space="0" w:color="auto"/>
                    <w:left w:val="none" w:sz="0" w:space="0" w:color="auto"/>
                    <w:bottom w:val="none" w:sz="0" w:space="0" w:color="auto"/>
                    <w:right w:val="none" w:sz="0" w:space="0" w:color="auto"/>
                  </w:divBdr>
                  <w:divsChild>
                    <w:div w:id="1396394520">
                      <w:marLeft w:val="0"/>
                      <w:marRight w:val="0"/>
                      <w:marTop w:val="0"/>
                      <w:marBottom w:val="0"/>
                      <w:divBdr>
                        <w:top w:val="none" w:sz="0" w:space="0" w:color="auto"/>
                        <w:left w:val="none" w:sz="0" w:space="0" w:color="auto"/>
                        <w:bottom w:val="none" w:sz="0" w:space="0" w:color="auto"/>
                        <w:right w:val="none" w:sz="0" w:space="0" w:color="auto"/>
                      </w:divBdr>
                      <w:divsChild>
                        <w:div w:id="1905220830">
                          <w:marLeft w:val="0"/>
                          <w:marRight w:val="0"/>
                          <w:marTop w:val="0"/>
                          <w:marBottom w:val="0"/>
                          <w:divBdr>
                            <w:top w:val="none" w:sz="0" w:space="0" w:color="auto"/>
                            <w:left w:val="none" w:sz="0" w:space="0" w:color="auto"/>
                            <w:bottom w:val="none" w:sz="0" w:space="0" w:color="auto"/>
                            <w:right w:val="none" w:sz="0" w:space="0" w:color="auto"/>
                          </w:divBdr>
                          <w:divsChild>
                            <w:div w:id="55374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197730">
          <w:marLeft w:val="0"/>
          <w:marRight w:val="0"/>
          <w:marTop w:val="100"/>
          <w:marBottom w:val="100"/>
          <w:divBdr>
            <w:top w:val="none" w:sz="0" w:space="0" w:color="auto"/>
            <w:left w:val="none" w:sz="0" w:space="0" w:color="auto"/>
            <w:bottom w:val="none" w:sz="0" w:space="0" w:color="auto"/>
            <w:right w:val="none" w:sz="0" w:space="0" w:color="auto"/>
          </w:divBdr>
          <w:divsChild>
            <w:div w:id="956987743">
              <w:marLeft w:val="0"/>
              <w:marRight w:val="0"/>
              <w:marTop w:val="0"/>
              <w:marBottom w:val="0"/>
              <w:divBdr>
                <w:top w:val="none" w:sz="0" w:space="0" w:color="auto"/>
                <w:left w:val="none" w:sz="0" w:space="0" w:color="auto"/>
                <w:bottom w:val="none" w:sz="0" w:space="0" w:color="auto"/>
                <w:right w:val="none" w:sz="0" w:space="0" w:color="auto"/>
              </w:divBdr>
              <w:divsChild>
                <w:div w:id="1953169896">
                  <w:marLeft w:val="0"/>
                  <w:marRight w:val="0"/>
                  <w:marTop w:val="0"/>
                  <w:marBottom w:val="0"/>
                  <w:divBdr>
                    <w:top w:val="none" w:sz="0" w:space="0" w:color="auto"/>
                    <w:left w:val="none" w:sz="0" w:space="0" w:color="auto"/>
                    <w:bottom w:val="none" w:sz="0" w:space="0" w:color="auto"/>
                    <w:right w:val="none" w:sz="0" w:space="0" w:color="auto"/>
                  </w:divBdr>
                  <w:divsChild>
                    <w:div w:id="1400135750">
                      <w:marLeft w:val="0"/>
                      <w:marRight w:val="0"/>
                      <w:marTop w:val="0"/>
                      <w:marBottom w:val="0"/>
                      <w:divBdr>
                        <w:top w:val="none" w:sz="0" w:space="0" w:color="auto"/>
                        <w:left w:val="none" w:sz="0" w:space="0" w:color="auto"/>
                        <w:bottom w:val="none" w:sz="0" w:space="0" w:color="auto"/>
                        <w:right w:val="none" w:sz="0" w:space="0" w:color="auto"/>
                      </w:divBdr>
                      <w:divsChild>
                        <w:div w:id="115292600">
                          <w:marLeft w:val="0"/>
                          <w:marRight w:val="0"/>
                          <w:marTop w:val="0"/>
                          <w:marBottom w:val="0"/>
                          <w:divBdr>
                            <w:top w:val="none" w:sz="0" w:space="0" w:color="auto"/>
                            <w:left w:val="none" w:sz="0" w:space="0" w:color="auto"/>
                            <w:bottom w:val="none" w:sz="0" w:space="0" w:color="auto"/>
                            <w:right w:val="none" w:sz="0" w:space="0" w:color="auto"/>
                          </w:divBdr>
                          <w:divsChild>
                            <w:div w:id="1364213237">
                              <w:marLeft w:val="0"/>
                              <w:marRight w:val="0"/>
                              <w:marTop w:val="0"/>
                              <w:marBottom w:val="0"/>
                              <w:divBdr>
                                <w:top w:val="none" w:sz="0" w:space="0" w:color="auto"/>
                                <w:left w:val="none" w:sz="0" w:space="0" w:color="auto"/>
                                <w:bottom w:val="none" w:sz="0" w:space="0" w:color="auto"/>
                                <w:right w:val="none" w:sz="0" w:space="0" w:color="auto"/>
                              </w:divBdr>
                              <w:divsChild>
                                <w:div w:id="4106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454803">
          <w:marLeft w:val="0"/>
          <w:marRight w:val="0"/>
          <w:marTop w:val="100"/>
          <w:marBottom w:val="100"/>
          <w:divBdr>
            <w:top w:val="none" w:sz="0" w:space="0" w:color="auto"/>
            <w:left w:val="none" w:sz="0" w:space="0" w:color="auto"/>
            <w:bottom w:val="none" w:sz="0" w:space="0" w:color="auto"/>
            <w:right w:val="none" w:sz="0" w:space="0" w:color="auto"/>
          </w:divBdr>
          <w:divsChild>
            <w:div w:id="957489904">
              <w:marLeft w:val="0"/>
              <w:marRight w:val="0"/>
              <w:marTop w:val="0"/>
              <w:marBottom w:val="0"/>
              <w:divBdr>
                <w:top w:val="none" w:sz="0" w:space="0" w:color="auto"/>
                <w:left w:val="none" w:sz="0" w:space="0" w:color="auto"/>
                <w:bottom w:val="none" w:sz="0" w:space="0" w:color="auto"/>
                <w:right w:val="none" w:sz="0" w:space="0" w:color="auto"/>
              </w:divBdr>
              <w:divsChild>
                <w:div w:id="840504503">
                  <w:marLeft w:val="0"/>
                  <w:marRight w:val="0"/>
                  <w:marTop w:val="0"/>
                  <w:marBottom w:val="0"/>
                  <w:divBdr>
                    <w:top w:val="none" w:sz="0" w:space="0" w:color="auto"/>
                    <w:left w:val="none" w:sz="0" w:space="0" w:color="auto"/>
                    <w:bottom w:val="none" w:sz="0" w:space="0" w:color="auto"/>
                    <w:right w:val="none" w:sz="0" w:space="0" w:color="auto"/>
                  </w:divBdr>
                  <w:divsChild>
                    <w:div w:id="676226713">
                      <w:marLeft w:val="0"/>
                      <w:marRight w:val="0"/>
                      <w:marTop w:val="0"/>
                      <w:marBottom w:val="0"/>
                      <w:divBdr>
                        <w:top w:val="none" w:sz="0" w:space="0" w:color="auto"/>
                        <w:left w:val="none" w:sz="0" w:space="0" w:color="auto"/>
                        <w:bottom w:val="none" w:sz="0" w:space="0" w:color="auto"/>
                        <w:right w:val="none" w:sz="0" w:space="0" w:color="auto"/>
                      </w:divBdr>
                      <w:divsChild>
                        <w:div w:id="124280960">
                          <w:marLeft w:val="0"/>
                          <w:marRight w:val="0"/>
                          <w:marTop w:val="0"/>
                          <w:marBottom w:val="0"/>
                          <w:divBdr>
                            <w:top w:val="none" w:sz="0" w:space="0" w:color="auto"/>
                            <w:left w:val="none" w:sz="0" w:space="0" w:color="auto"/>
                            <w:bottom w:val="none" w:sz="0" w:space="0" w:color="auto"/>
                            <w:right w:val="none" w:sz="0" w:space="0" w:color="auto"/>
                          </w:divBdr>
                          <w:divsChild>
                            <w:div w:id="8857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907819">
          <w:marLeft w:val="0"/>
          <w:marRight w:val="0"/>
          <w:marTop w:val="100"/>
          <w:marBottom w:val="100"/>
          <w:divBdr>
            <w:top w:val="none" w:sz="0" w:space="0" w:color="auto"/>
            <w:left w:val="none" w:sz="0" w:space="0" w:color="auto"/>
            <w:bottom w:val="none" w:sz="0" w:space="0" w:color="auto"/>
            <w:right w:val="none" w:sz="0" w:space="0" w:color="auto"/>
          </w:divBdr>
          <w:divsChild>
            <w:div w:id="284970836">
              <w:marLeft w:val="0"/>
              <w:marRight w:val="0"/>
              <w:marTop w:val="0"/>
              <w:marBottom w:val="0"/>
              <w:divBdr>
                <w:top w:val="none" w:sz="0" w:space="0" w:color="auto"/>
                <w:left w:val="none" w:sz="0" w:space="0" w:color="auto"/>
                <w:bottom w:val="none" w:sz="0" w:space="0" w:color="auto"/>
                <w:right w:val="none" w:sz="0" w:space="0" w:color="auto"/>
              </w:divBdr>
              <w:divsChild>
                <w:div w:id="60952244">
                  <w:marLeft w:val="0"/>
                  <w:marRight w:val="0"/>
                  <w:marTop w:val="0"/>
                  <w:marBottom w:val="0"/>
                  <w:divBdr>
                    <w:top w:val="none" w:sz="0" w:space="0" w:color="auto"/>
                    <w:left w:val="none" w:sz="0" w:space="0" w:color="auto"/>
                    <w:bottom w:val="none" w:sz="0" w:space="0" w:color="auto"/>
                    <w:right w:val="none" w:sz="0" w:space="0" w:color="auto"/>
                  </w:divBdr>
                  <w:divsChild>
                    <w:div w:id="679426392">
                      <w:marLeft w:val="0"/>
                      <w:marRight w:val="0"/>
                      <w:marTop w:val="0"/>
                      <w:marBottom w:val="0"/>
                      <w:divBdr>
                        <w:top w:val="none" w:sz="0" w:space="0" w:color="auto"/>
                        <w:left w:val="none" w:sz="0" w:space="0" w:color="auto"/>
                        <w:bottom w:val="none" w:sz="0" w:space="0" w:color="auto"/>
                        <w:right w:val="none" w:sz="0" w:space="0" w:color="auto"/>
                      </w:divBdr>
                      <w:divsChild>
                        <w:div w:id="1050350644">
                          <w:marLeft w:val="0"/>
                          <w:marRight w:val="0"/>
                          <w:marTop w:val="0"/>
                          <w:marBottom w:val="0"/>
                          <w:divBdr>
                            <w:top w:val="none" w:sz="0" w:space="0" w:color="auto"/>
                            <w:left w:val="none" w:sz="0" w:space="0" w:color="auto"/>
                            <w:bottom w:val="none" w:sz="0" w:space="0" w:color="auto"/>
                            <w:right w:val="none" w:sz="0" w:space="0" w:color="auto"/>
                          </w:divBdr>
                          <w:divsChild>
                            <w:div w:id="1638486777">
                              <w:marLeft w:val="0"/>
                              <w:marRight w:val="0"/>
                              <w:marTop w:val="0"/>
                              <w:marBottom w:val="0"/>
                              <w:divBdr>
                                <w:top w:val="none" w:sz="0" w:space="0" w:color="auto"/>
                                <w:left w:val="none" w:sz="0" w:space="0" w:color="auto"/>
                                <w:bottom w:val="none" w:sz="0" w:space="0" w:color="auto"/>
                                <w:right w:val="none" w:sz="0" w:space="0" w:color="auto"/>
                              </w:divBdr>
                              <w:divsChild>
                                <w:div w:id="15284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804982">
          <w:marLeft w:val="0"/>
          <w:marRight w:val="0"/>
          <w:marTop w:val="100"/>
          <w:marBottom w:val="100"/>
          <w:divBdr>
            <w:top w:val="none" w:sz="0" w:space="0" w:color="auto"/>
            <w:left w:val="none" w:sz="0" w:space="0" w:color="auto"/>
            <w:bottom w:val="none" w:sz="0" w:space="0" w:color="auto"/>
            <w:right w:val="none" w:sz="0" w:space="0" w:color="auto"/>
          </w:divBdr>
          <w:divsChild>
            <w:div w:id="1076241227">
              <w:marLeft w:val="0"/>
              <w:marRight w:val="0"/>
              <w:marTop w:val="0"/>
              <w:marBottom w:val="0"/>
              <w:divBdr>
                <w:top w:val="none" w:sz="0" w:space="0" w:color="auto"/>
                <w:left w:val="none" w:sz="0" w:space="0" w:color="auto"/>
                <w:bottom w:val="none" w:sz="0" w:space="0" w:color="auto"/>
                <w:right w:val="none" w:sz="0" w:space="0" w:color="auto"/>
              </w:divBdr>
              <w:divsChild>
                <w:div w:id="279339637">
                  <w:marLeft w:val="0"/>
                  <w:marRight w:val="0"/>
                  <w:marTop w:val="0"/>
                  <w:marBottom w:val="0"/>
                  <w:divBdr>
                    <w:top w:val="none" w:sz="0" w:space="0" w:color="auto"/>
                    <w:left w:val="none" w:sz="0" w:space="0" w:color="auto"/>
                    <w:bottom w:val="none" w:sz="0" w:space="0" w:color="auto"/>
                    <w:right w:val="none" w:sz="0" w:space="0" w:color="auto"/>
                  </w:divBdr>
                  <w:divsChild>
                    <w:div w:id="1063329374">
                      <w:marLeft w:val="0"/>
                      <w:marRight w:val="0"/>
                      <w:marTop w:val="0"/>
                      <w:marBottom w:val="0"/>
                      <w:divBdr>
                        <w:top w:val="none" w:sz="0" w:space="0" w:color="auto"/>
                        <w:left w:val="none" w:sz="0" w:space="0" w:color="auto"/>
                        <w:bottom w:val="none" w:sz="0" w:space="0" w:color="auto"/>
                        <w:right w:val="none" w:sz="0" w:space="0" w:color="auto"/>
                      </w:divBdr>
                      <w:divsChild>
                        <w:div w:id="691805288">
                          <w:marLeft w:val="0"/>
                          <w:marRight w:val="0"/>
                          <w:marTop w:val="0"/>
                          <w:marBottom w:val="0"/>
                          <w:divBdr>
                            <w:top w:val="none" w:sz="0" w:space="0" w:color="auto"/>
                            <w:left w:val="none" w:sz="0" w:space="0" w:color="auto"/>
                            <w:bottom w:val="none" w:sz="0" w:space="0" w:color="auto"/>
                            <w:right w:val="none" w:sz="0" w:space="0" w:color="auto"/>
                          </w:divBdr>
                          <w:divsChild>
                            <w:div w:id="214230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098924">
          <w:marLeft w:val="0"/>
          <w:marRight w:val="0"/>
          <w:marTop w:val="100"/>
          <w:marBottom w:val="100"/>
          <w:divBdr>
            <w:top w:val="none" w:sz="0" w:space="0" w:color="auto"/>
            <w:left w:val="none" w:sz="0" w:space="0" w:color="auto"/>
            <w:bottom w:val="none" w:sz="0" w:space="0" w:color="auto"/>
            <w:right w:val="none" w:sz="0" w:space="0" w:color="auto"/>
          </w:divBdr>
          <w:divsChild>
            <w:div w:id="858273158">
              <w:marLeft w:val="0"/>
              <w:marRight w:val="0"/>
              <w:marTop w:val="0"/>
              <w:marBottom w:val="0"/>
              <w:divBdr>
                <w:top w:val="none" w:sz="0" w:space="0" w:color="auto"/>
                <w:left w:val="none" w:sz="0" w:space="0" w:color="auto"/>
                <w:bottom w:val="none" w:sz="0" w:space="0" w:color="auto"/>
                <w:right w:val="none" w:sz="0" w:space="0" w:color="auto"/>
              </w:divBdr>
              <w:divsChild>
                <w:div w:id="2137945778">
                  <w:marLeft w:val="0"/>
                  <w:marRight w:val="0"/>
                  <w:marTop w:val="0"/>
                  <w:marBottom w:val="0"/>
                  <w:divBdr>
                    <w:top w:val="none" w:sz="0" w:space="0" w:color="auto"/>
                    <w:left w:val="none" w:sz="0" w:space="0" w:color="auto"/>
                    <w:bottom w:val="none" w:sz="0" w:space="0" w:color="auto"/>
                    <w:right w:val="none" w:sz="0" w:space="0" w:color="auto"/>
                  </w:divBdr>
                  <w:divsChild>
                    <w:div w:id="812213221">
                      <w:marLeft w:val="0"/>
                      <w:marRight w:val="0"/>
                      <w:marTop w:val="0"/>
                      <w:marBottom w:val="0"/>
                      <w:divBdr>
                        <w:top w:val="none" w:sz="0" w:space="0" w:color="auto"/>
                        <w:left w:val="none" w:sz="0" w:space="0" w:color="auto"/>
                        <w:bottom w:val="none" w:sz="0" w:space="0" w:color="auto"/>
                        <w:right w:val="none" w:sz="0" w:space="0" w:color="auto"/>
                      </w:divBdr>
                      <w:divsChild>
                        <w:div w:id="1605840637">
                          <w:marLeft w:val="0"/>
                          <w:marRight w:val="0"/>
                          <w:marTop w:val="0"/>
                          <w:marBottom w:val="0"/>
                          <w:divBdr>
                            <w:top w:val="none" w:sz="0" w:space="0" w:color="auto"/>
                            <w:left w:val="none" w:sz="0" w:space="0" w:color="auto"/>
                            <w:bottom w:val="none" w:sz="0" w:space="0" w:color="auto"/>
                            <w:right w:val="none" w:sz="0" w:space="0" w:color="auto"/>
                          </w:divBdr>
                          <w:divsChild>
                            <w:div w:id="158621675">
                              <w:marLeft w:val="0"/>
                              <w:marRight w:val="0"/>
                              <w:marTop w:val="0"/>
                              <w:marBottom w:val="0"/>
                              <w:divBdr>
                                <w:top w:val="none" w:sz="0" w:space="0" w:color="auto"/>
                                <w:left w:val="none" w:sz="0" w:space="0" w:color="auto"/>
                                <w:bottom w:val="none" w:sz="0" w:space="0" w:color="auto"/>
                                <w:right w:val="none" w:sz="0" w:space="0" w:color="auto"/>
                              </w:divBdr>
                              <w:divsChild>
                                <w:div w:id="117363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71623">
          <w:marLeft w:val="0"/>
          <w:marRight w:val="0"/>
          <w:marTop w:val="100"/>
          <w:marBottom w:val="100"/>
          <w:divBdr>
            <w:top w:val="none" w:sz="0" w:space="0" w:color="auto"/>
            <w:left w:val="none" w:sz="0" w:space="0" w:color="auto"/>
            <w:bottom w:val="none" w:sz="0" w:space="0" w:color="auto"/>
            <w:right w:val="none" w:sz="0" w:space="0" w:color="auto"/>
          </w:divBdr>
          <w:divsChild>
            <w:div w:id="1254313094">
              <w:marLeft w:val="0"/>
              <w:marRight w:val="0"/>
              <w:marTop w:val="0"/>
              <w:marBottom w:val="0"/>
              <w:divBdr>
                <w:top w:val="none" w:sz="0" w:space="0" w:color="auto"/>
                <w:left w:val="none" w:sz="0" w:space="0" w:color="auto"/>
                <w:bottom w:val="none" w:sz="0" w:space="0" w:color="auto"/>
                <w:right w:val="none" w:sz="0" w:space="0" w:color="auto"/>
              </w:divBdr>
              <w:divsChild>
                <w:div w:id="1926381481">
                  <w:marLeft w:val="0"/>
                  <w:marRight w:val="0"/>
                  <w:marTop w:val="0"/>
                  <w:marBottom w:val="0"/>
                  <w:divBdr>
                    <w:top w:val="none" w:sz="0" w:space="0" w:color="auto"/>
                    <w:left w:val="none" w:sz="0" w:space="0" w:color="auto"/>
                    <w:bottom w:val="none" w:sz="0" w:space="0" w:color="auto"/>
                    <w:right w:val="none" w:sz="0" w:space="0" w:color="auto"/>
                  </w:divBdr>
                  <w:divsChild>
                    <w:div w:id="1253582587">
                      <w:marLeft w:val="0"/>
                      <w:marRight w:val="0"/>
                      <w:marTop w:val="0"/>
                      <w:marBottom w:val="0"/>
                      <w:divBdr>
                        <w:top w:val="none" w:sz="0" w:space="0" w:color="auto"/>
                        <w:left w:val="none" w:sz="0" w:space="0" w:color="auto"/>
                        <w:bottom w:val="none" w:sz="0" w:space="0" w:color="auto"/>
                        <w:right w:val="none" w:sz="0" w:space="0" w:color="auto"/>
                      </w:divBdr>
                      <w:divsChild>
                        <w:div w:id="2048941451">
                          <w:marLeft w:val="0"/>
                          <w:marRight w:val="0"/>
                          <w:marTop w:val="0"/>
                          <w:marBottom w:val="0"/>
                          <w:divBdr>
                            <w:top w:val="none" w:sz="0" w:space="0" w:color="auto"/>
                            <w:left w:val="none" w:sz="0" w:space="0" w:color="auto"/>
                            <w:bottom w:val="none" w:sz="0" w:space="0" w:color="auto"/>
                            <w:right w:val="none" w:sz="0" w:space="0" w:color="auto"/>
                          </w:divBdr>
                          <w:divsChild>
                            <w:div w:id="5173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238816">
          <w:marLeft w:val="0"/>
          <w:marRight w:val="0"/>
          <w:marTop w:val="100"/>
          <w:marBottom w:val="100"/>
          <w:divBdr>
            <w:top w:val="none" w:sz="0" w:space="0" w:color="auto"/>
            <w:left w:val="none" w:sz="0" w:space="0" w:color="auto"/>
            <w:bottom w:val="none" w:sz="0" w:space="0" w:color="auto"/>
            <w:right w:val="none" w:sz="0" w:space="0" w:color="auto"/>
          </w:divBdr>
          <w:divsChild>
            <w:div w:id="2045212137">
              <w:marLeft w:val="0"/>
              <w:marRight w:val="0"/>
              <w:marTop w:val="0"/>
              <w:marBottom w:val="0"/>
              <w:divBdr>
                <w:top w:val="none" w:sz="0" w:space="0" w:color="auto"/>
                <w:left w:val="none" w:sz="0" w:space="0" w:color="auto"/>
                <w:bottom w:val="none" w:sz="0" w:space="0" w:color="auto"/>
                <w:right w:val="none" w:sz="0" w:space="0" w:color="auto"/>
              </w:divBdr>
              <w:divsChild>
                <w:div w:id="1545093655">
                  <w:marLeft w:val="0"/>
                  <w:marRight w:val="0"/>
                  <w:marTop w:val="0"/>
                  <w:marBottom w:val="0"/>
                  <w:divBdr>
                    <w:top w:val="none" w:sz="0" w:space="0" w:color="auto"/>
                    <w:left w:val="none" w:sz="0" w:space="0" w:color="auto"/>
                    <w:bottom w:val="none" w:sz="0" w:space="0" w:color="auto"/>
                    <w:right w:val="none" w:sz="0" w:space="0" w:color="auto"/>
                  </w:divBdr>
                  <w:divsChild>
                    <w:div w:id="1141575216">
                      <w:marLeft w:val="0"/>
                      <w:marRight w:val="0"/>
                      <w:marTop w:val="0"/>
                      <w:marBottom w:val="0"/>
                      <w:divBdr>
                        <w:top w:val="none" w:sz="0" w:space="0" w:color="auto"/>
                        <w:left w:val="none" w:sz="0" w:space="0" w:color="auto"/>
                        <w:bottom w:val="none" w:sz="0" w:space="0" w:color="auto"/>
                        <w:right w:val="none" w:sz="0" w:space="0" w:color="auto"/>
                      </w:divBdr>
                      <w:divsChild>
                        <w:div w:id="1242788226">
                          <w:marLeft w:val="0"/>
                          <w:marRight w:val="0"/>
                          <w:marTop w:val="0"/>
                          <w:marBottom w:val="0"/>
                          <w:divBdr>
                            <w:top w:val="none" w:sz="0" w:space="0" w:color="auto"/>
                            <w:left w:val="none" w:sz="0" w:space="0" w:color="auto"/>
                            <w:bottom w:val="none" w:sz="0" w:space="0" w:color="auto"/>
                            <w:right w:val="none" w:sz="0" w:space="0" w:color="auto"/>
                          </w:divBdr>
                          <w:divsChild>
                            <w:div w:id="13239648">
                              <w:marLeft w:val="0"/>
                              <w:marRight w:val="0"/>
                              <w:marTop w:val="0"/>
                              <w:marBottom w:val="0"/>
                              <w:divBdr>
                                <w:top w:val="none" w:sz="0" w:space="0" w:color="auto"/>
                                <w:left w:val="none" w:sz="0" w:space="0" w:color="auto"/>
                                <w:bottom w:val="none" w:sz="0" w:space="0" w:color="auto"/>
                                <w:right w:val="none" w:sz="0" w:space="0" w:color="auto"/>
                              </w:divBdr>
                              <w:divsChild>
                                <w:div w:id="3348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4779">
          <w:marLeft w:val="0"/>
          <w:marRight w:val="0"/>
          <w:marTop w:val="100"/>
          <w:marBottom w:val="100"/>
          <w:divBdr>
            <w:top w:val="none" w:sz="0" w:space="0" w:color="auto"/>
            <w:left w:val="none" w:sz="0" w:space="0" w:color="auto"/>
            <w:bottom w:val="none" w:sz="0" w:space="0" w:color="auto"/>
            <w:right w:val="none" w:sz="0" w:space="0" w:color="auto"/>
          </w:divBdr>
          <w:divsChild>
            <w:div w:id="643854130">
              <w:marLeft w:val="0"/>
              <w:marRight w:val="0"/>
              <w:marTop w:val="0"/>
              <w:marBottom w:val="0"/>
              <w:divBdr>
                <w:top w:val="none" w:sz="0" w:space="0" w:color="auto"/>
                <w:left w:val="none" w:sz="0" w:space="0" w:color="auto"/>
                <w:bottom w:val="none" w:sz="0" w:space="0" w:color="auto"/>
                <w:right w:val="none" w:sz="0" w:space="0" w:color="auto"/>
              </w:divBdr>
              <w:divsChild>
                <w:div w:id="1296645772">
                  <w:marLeft w:val="0"/>
                  <w:marRight w:val="0"/>
                  <w:marTop w:val="0"/>
                  <w:marBottom w:val="0"/>
                  <w:divBdr>
                    <w:top w:val="none" w:sz="0" w:space="0" w:color="auto"/>
                    <w:left w:val="none" w:sz="0" w:space="0" w:color="auto"/>
                    <w:bottom w:val="none" w:sz="0" w:space="0" w:color="auto"/>
                    <w:right w:val="none" w:sz="0" w:space="0" w:color="auto"/>
                  </w:divBdr>
                  <w:divsChild>
                    <w:div w:id="932201462">
                      <w:marLeft w:val="0"/>
                      <w:marRight w:val="0"/>
                      <w:marTop w:val="0"/>
                      <w:marBottom w:val="0"/>
                      <w:divBdr>
                        <w:top w:val="none" w:sz="0" w:space="0" w:color="auto"/>
                        <w:left w:val="none" w:sz="0" w:space="0" w:color="auto"/>
                        <w:bottom w:val="none" w:sz="0" w:space="0" w:color="auto"/>
                        <w:right w:val="none" w:sz="0" w:space="0" w:color="auto"/>
                      </w:divBdr>
                      <w:divsChild>
                        <w:div w:id="1749234429">
                          <w:marLeft w:val="0"/>
                          <w:marRight w:val="0"/>
                          <w:marTop w:val="0"/>
                          <w:marBottom w:val="0"/>
                          <w:divBdr>
                            <w:top w:val="none" w:sz="0" w:space="0" w:color="auto"/>
                            <w:left w:val="none" w:sz="0" w:space="0" w:color="auto"/>
                            <w:bottom w:val="none" w:sz="0" w:space="0" w:color="auto"/>
                            <w:right w:val="none" w:sz="0" w:space="0" w:color="auto"/>
                          </w:divBdr>
                          <w:divsChild>
                            <w:div w:id="1681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178029">
      <w:bodyDiv w:val="1"/>
      <w:marLeft w:val="0"/>
      <w:marRight w:val="0"/>
      <w:marTop w:val="0"/>
      <w:marBottom w:val="0"/>
      <w:divBdr>
        <w:top w:val="none" w:sz="0" w:space="0" w:color="auto"/>
        <w:left w:val="none" w:sz="0" w:space="0" w:color="auto"/>
        <w:bottom w:val="none" w:sz="0" w:space="0" w:color="auto"/>
        <w:right w:val="none" w:sz="0" w:space="0" w:color="auto"/>
      </w:divBdr>
      <w:divsChild>
        <w:div w:id="2131437113">
          <w:marLeft w:val="-72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860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1584/ijrias.2025.1005000105" TargetMode="External"/><Relationship Id="rId26" Type="http://schemas.openxmlformats.org/officeDocument/2006/relationships/hyperlink" Target="https://doi.org/10.52006/main.v3i2.250" TargetMode="External"/><Relationship Id="rId39" Type="http://schemas.openxmlformats.org/officeDocument/2006/relationships/fontTable" Target="fontTable.xml"/><Relationship Id="rId21" Type="http://schemas.openxmlformats.org/officeDocument/2006/relationships/hyperlink" Target="https://doi.org/10.37251/ijoer.v5i5.1079" TargetMode="External"/><Relationship Id="rId34" Type="http://schemas.openxmlformats.org/officeDocument/2006/relationships/hyperlink" Target="https://doi.org/10.3390/educsci14111190"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nimorepository.dlsu.edu.ph/conf_shsrescon/2022/paper_cli/3/" TargetMode="External"/><Relationship Id="rId25" Type="http://schemas.openxmlformats.org/officeDocument/2006/relationships/hyperlink" Target="https://doi.org/10.3390/bs14121174" TargetMode="External"/><Relationship Id="rId33" Type="http://schemas.openxmlformats.org/officeDocument/2006/relationships/hyperlink" Target="https://doi.org/10.51535/tell.1456004"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psycnet.apa.org/doi/10.1037/0000165-000" TargetMode="External"/><Relationship Id="rId20" Type="http://schemas.openxmlformats.org/officeDocument/2006/relationships/hyperlink" Target="https://doi.org/10.7719/irj.v16i1.617" TargetMode="External"/><Relationship Id="rId29" Type="http://schemas.openxmlformats.org/officeDocument/2006/relationships/hyperlink" Target="https://doi.org/10.59188/icss.v4i1.2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su142114384" TargetMode="External"/><Relationship Id="rId32" Type="http://schemas.openxmlformats.org/officeDocument/2006/relationships/hyperlink" Target="https://doi.org/10.5281/zenodo.13886361"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90/youth5010011" TargetMode="External"/><Relationship Id="rId23" Type="http://schemas.openxmlformats.org/officeDocument/2006/relationships/hyperlink" Target="https://uijrt.com/articles/v5/i3/UIJRTV5I30004" TargetMode="External"/><Relationship Id="rId28" Type="http://schemas.openxmlformats.org/officeDocument/2006/relationships/hyperlink" Target="https://doi.org/10.47750/jett.2023.14.03.001"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18844/gjgc.v15i2.9758" TargetMode="External"/><Relationship Id="rId31" Type="http://schemas.openxmlformats.org/officeDocument/2006/relationships/hyperlink" Target="https://doi.org/10.55990/umimrj.v5i1.50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js.aaresearchindex.com/index.php/aasgbcpjmra/article/view/13542" TargetMode="External"/><Relationship Id="rId22" Type="http://schemas.openxmlformats.org/officeDocument/2006/relationships/hyperlink" Target="https://doi.org/10.5430/jct.v13n1p384" TargetMode="External"/><Relationship Id="rId27" Type="http://schemas.openxmlformats.org/officeDocument/2006/relationships/hyperlink" Target="https://ijariie.com/AdminUploadPdf/ASSESSING_STUDENT_S_EMOTIONAL_WELL_BEING_AND_CAREER_READINESS_BASIS_FOR_GUIDANCE_AND_COUNSELLING_PROGRAM_ijariie27249" TargetMode="External"/><Relationship Id="rId30" Type="http://schemas.openxmlformats.org/officeDocument/2006/relationships/hyperlink" Target="https://doi.org/10.25215/1201.196"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AD1BB-978D-4E17-80B2-25B9603EC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64</TotalTime>
  <Pages>17</Pages>
  <Words>7654</Words>
  <Characters>43628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51180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52</cp:revision>
  <cp:lastPrinted>1999-07-06T11:00:00Z</cp:lastPrinted>
  <dcterms:created xsi:type="dcterms:W3CDTF">2014-10-25T14:34:00Z</dcterms:created>
  <dcterms:modified xsi:type="dcterms:W3CDTF">2026-02-10T09:41:00Z</dcterms:modified>
</cp:coreProperties>
</file>