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716" w:rsidRDefault="00B72E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Consumer Rights Awareness and Purchasing Difficulties: A Study of College Students in Dharwad</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476716" w:rsidRDefault="00B72E3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Consumer buying behavior is a complex phenomenon influenced by psychological, sociological, and cultural factors, particularly among college students who are in a transitional stage marked by increased independence and financial limitations. This study assessed consumer awareness and purchasing challenges among 60 undergraduate students (55% female, 45% male) at the College of Community Science, UAS Dharwad, Karnataka, using a random sampling technique and structured questionnaires. Results indicated that while 100% of respondents were aware of basic consumer rights, only 51.67% knew of consumer courts, and none (0%) had ever filed a formal grievance. Purchasing difficulties were reported by 50% of the sample, primarily driven by unclear product information, unreliable digital reviews (cited by 34.40% as a major influence), and a lack of personalized recommendations in online retail. Frustrations were high regarding inadequate customer support (50.80%) and hidden fees. The findings reveal a significant "redressal gap," where high theoretical awareness does not translate into practical consumer empowerment. This study emphasizes the need for transparent information systems and more accessible grievance mechanisms to protect young consumers in the digital marketplace.</w:t>
      </w:r>
    </w:p>
    <w:p w:rsidR="00476716" w:rsidRDefault="00B72E3F">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Consumer, Buying, Purchase, Students.   </w:t>
      </w:r>
    </w:p>
    <w:p w:rsidR="00476716" w:rsidRDefault="00B7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476716" w:rsidRDefault="00B72E3F">
      <w:pPr>
        <w:pStyle w:val="NormalWeb"/>
        <w:spacing w:line="360" w:lineRule="auto"/>
        <w:ind w:firstLine="720"/>
        <w:jc w:val="both"/>
      </w:pPr>
      <w:r>
        <w:t xml:space="preserve">Consumer buying awareness refers to the extent to which individuals are informed about their rights, responsibilities, and available mechanisms for protection while purchasing goods and services. In recent years, increasing market complexity, rapid technological advancement, and the expansion of online shopping platforms have made consumer awareness an essential component of informed decision-making (Kotler and Keller, 2016). Awareness of consumer rights, product information, pricing, quality standards, and grievance redressal mechanisms empowers consumers to protect themselves against unfair trade practices and exploitation. Among different consumer </w:t>
      </w:r>
      <w:r>
        <w:lastRenderedPageBreak/>
        <w:t>groups, college students represent a significant and dynamic segment due to their growing purchasing power, frequent market engagement, and high exposure to digital media.</w:t>
      </w:r>
    </w:p>
    <w:p w:rsidR="00476716" w:rsidRDefault="00B72E3F">
      <w:pPr>
        <w:pStyle w:val="NormalWeb"/>
        <w:spacing w:line="360" w:lineRule="auto"/>
        <w:jc w:val="both"/>
      </w:pPr>
      <w:r>
        <w:t xml:space="preserve">College students are in a transitional phase of life where they experience increased independence in decision-making while simultaneously facing financial constraints and limited purchasing experience. Their buying behavior is influenced by multiple factors such as peer influence, social media, online reviews, advertisements, and personal perceptions. With the widespread use of smartphones and easy access to e-commerce platforms, students increasingly rely on online sources for information gathering prior to purchase. However, despite increased awareness and access to information, students often encounter several problems during the purchasing process, including misleading product information, difficulty in comparing alternatives, lack of personalized recommendations, unreliable reviews, and inadequate customer support (Li </w:t>
      </w:r>
      <w:r>
        <w:rPr>
          <w:i/>
        </w:rPr>
        <w:t>et al.,</w:t>
      </w:r>
      <w:r>
        <w:t xml:space="preserve"> 2015).</w:t>
      </w:r>
    </w:p>
    <w:p w:rsidR="00476716" w:rsidRDefault="00B72E3F">
      <w:pPr>
        <w:pStyle w:val="NormalWeb"/>
        <w:spacing w:line="360" w:lineRule="auto"/>
        <w:jc w:val="both"/>
      </w:pPr>
      <w:r>
        <w:t>Studies have highlighted that while young consumers may be aware of consumer rights in theory, their practical knowledge of consumer courts and grievance redressal procedures remains limited, which restricts effective utilization of these mechanisms when problems arise (</w:t>
      </w:r>
      <w:proofErr w:type="spellStart"/>
      <w:r>
        <w:t>Selvaratnam</w:t>
      </w:r>
      <w:proofErr w:type="spellEnd"/>
      <w:r>
        <w:t xml:space="preserve"> </w:t>
      </w:r>
      <w:r>
        <w:rPr>
          <w:i/>
        </w:rPr>
        <w:t>et al.,</w:t>
      </w:r>
      <w:r>
        <w:t xml:space="preserve"> 2013). Furthermore, dissatisfaction during purchase, particularly in online shopping, can negatively affect consumer confidence and future buying behavior. Therefore, understanding the level of consumer buying awareness and the nature of problems faced during purchase among college students is crucial for designing consumer education programs and improving market practices. In this context, the present study attempts to examine consumer buying awareness and the problems encountered during purchase among college students, with special reference to their online and offline purchasing experiences.</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rsidR="00476716" w:rsidRDefault="00B72E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purchasing behavior of college students</w:t>
      </w:r>
    </w:p>
    <w:p w:rsidR="00476716" w:rsidRDefault="00B72E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awareness on consumer rights among college students </w:t>
      </w:r>
    </w:p>
    <w:p w:rsidR="00476716" w:rsidRDefault="00B72E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problems faced by college students during purchase of goods</w:t>
      </w:r>
    </w:p>
    <w:p w:rsidR="005D3929" w:rsidRDefault="005D3929">
      <w:pPr>
        <w:spacing w:line="360" w:lineRule="auto"/>
        <w:jc w:val="both"/>
        <w:rPr>
          <w:rFonts w:ascii="Times New Roman" w:hAnsi="Times New Roman" w:cs="Times New Roman"/>
          <w:b/>
          <w:sz w:val="24"/>
          <w:szCs w:val="24"/>
        </w:rPr>
      </w:pPr>
    </w:p>
    <w:p w:rsidR="005D3929" w:rsidRDefault="005D3929">
      <w:pPr>
        <w:spacing w:line="360" w:lineRule="auto"/>
        <w:jc w:val="both"/>
        <w:rPr>
          <w:rFonts w:ascii="Times New Roman" w:hAnsi="Times New Roman" w:cs="Times New Roman"/>
          <w:b/>
          <w:sz w:val="24"/>
          <w:szCs w:val="24"/>
        </w:rPr>
      </w:pP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Research Design</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present investigation employed an exploratory research design to study the purchasing behavior of college students. The exploratory design was considered appropriate as it enables the researcher to gain deeper insights into behavioral patterns, attitudes, and influencing factors in areas where limited empirical evidence is available. The design facilitated systematic collection and analysis of data related to consumer decision-making among young adults.</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Locale of the Study</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study was conducted at the College of Community Science, University of Agricultural Sciences, Dharwad, Karnataka. The institution was selected purposively due to accessibility and the relevance of the student population to the objectives of the study.</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Population and Sample</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population for the study comprised undergraduate students enrolled in the College of Community Science. From this population, a total sample of 60 students was selected for data collection.</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Sampling Technique</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A simple random sampling technique was adopted to select the respondents. This method ensured that each student had an equal probability of being included in the study, thereby reducing sampling bias and enhancing the representativeness of the sample.</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Development of Research Instrument</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A self-structured questionnaire was developed by the researcher after reviewing relevant literature on consumer behavior and purchasing patterns among youth. The instrument was designed to capture both demographic characteristics and behavioral variables related to purchasing decisions.</w:t>
      </w:r>
    </w:p>
    <w:p w:rsidR="005D3929" w:rsidRPr="005D3929" w:rsidRDefault="005D3929" w:rsidP="005D3929">
      <w:pPr>
        <w:spacing w:before="100" w:beforeAutospacing="1" w:after="100" w:afterAutospacing="1" w:line="360" w:lineRule="auto"/>
        <w:jc w:val="both"/>
        <w:rPr>
          <w:rFonts w:ascii="Times New Roman" w:eastAsia="Times New Roman" w:hAnsi="Times New Roman" w:cs="Times New Roman"/>
          <w:b/>
          <w:sz w:val="24"/>
          <w:szCs w:val="24"/>
        </w:rPr>
      </w:pPr>
      <w:r w:rsidRPr="005D3929">
        <w:rPr>
          <w:rFonts w:ascii="Times New Roman" w:eastAsia="Times New Roman" w:hAnsi="Times New Roman" w:cs="Times New Roman"/>
          <w:b/>
          <w:sz w:val="24"/>
          <w:szCs w:val="24"/>
        </w:rPr>
        <w:lastRenderedPageBreak/>
        <w:t>The questionnaire consisted of two major sections:</w:t>
      </w:r>
    </w:p>
    <w:p w:rsidR="005D3929" w:rsidRPr="005D3929" w:rsidRDefault="005D3929" w:rsidP="005D3929">
      <w:pPr>
        <w:numPr>
          <w:ilvl w:val="0"/>
          <w:numId w:val="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Section </w:t>
      </w:r>
      <w:r w:rsidRPr="005D3929">
        <w:rPr>
          <w:rFonts w:ascii="Times New Roman" w:eastAsia="Times New Roman" w:hAnsi="Times New Roman" w:cs="Times New Roman"/>
          <w:b/>
          <w:bCs/>
          <w:sz w:val="24"/>
          <w:szCs w:val="24"/>
        </w:rPr>
        <w:t>I: Demographic Profile</w:t>
      </w:r>
      <w:r w:rsidRPr="005D3929">
        <w:rPr>
          <w:rFonts w:ascii="Times New Roman" w:eastAsia="Times New Roman" w:hAnsi="Times New Roman" w:cs="Times New Roman"/>
          <w:sz w:val="24"/>
          <w:szCs w:val="24"/>
        </w:rPr>
        <w:br/>
        <w:t>This section included items related to age, gender, educational level, monthly income, and average monthly expenditure.</w:t>
      </w:r>
    </w:p>
    <w:p w:rsidR="005D3929" w:rsidRPr="005D3929" w:rsidRDefault="005D3929" w:rsidP="005D392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5D3929">
        <w:rPr>
          <w:rFonts w:ascii="Times New Roman" w:eastAsia="Times New Roman" w:hAnsi="Times New Roman" w:cs="Times New Roman"/>
          <w:b/>
          <w:bCs/>
          <w:sz w:val="24"/>
          <w:szCs w:val="24"/>
        </w:rPr>
        <w:t>Section II: Purchasing Behavior</w:t>
      </w:r>
      <w:r w:rsidRPr="005D3929">
        <w:rPr>
          <w:rFonts w:ascii="Times New Roman" w:eastAsia="Times New Roman" w:hAnsi="Times New Roman" w:cs="Times New Roman"/>
          <w:sz w:val="24"/>
          <w:szCs w:val="24"/>
        </w:rPr>
        <w:br/>
        <w:t>This section comprised questions related to:</w:t>
      </w:r>
    </w:p>
    <w:p w:rsidR="005D3929" w:rsidRPr="005D3929" w:rsidRDefault="005D3929" w:rsidP="005D392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Frequency of purchases</w:t>
      </w:r>
    </w:p>
    <w:p w:rsidR="005D3929" w:rsidRPr="005D3929" w:rsidRDefault="005D3929" w:rsidP="005D392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Types of products commonly purchased</w:t>
      </w:r>
    </w:p>
    <w:p w:rsidR="005D3929" w:rsidRPr="005D3929" w:rsidRDefault="005D3929" w:rsidP="005D392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Factors influencing purchase decisions (price, quality, brand, peer influence, advertisements, etc.)</w:t>
      </w:r>
    </w:p>
    <w:p w:rsidR="005D3929" w:rsidRPr="005D3929" w:rsidRDefault="005D3929" w:rsidP="005D392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Mode of purchase (online/offline)</w:t>
      </w:r>
    </w:p>
    <w:p w:rsidR="005D3929" w:rsidRPr="005D3929" w:rsidRDefault="005D3929" w:rsidP="005D392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Budgeting and spending habits</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items were primarily structured in multiple-choice and close-ended formats to facilitate ease of response and statistical analysis.</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Validity and Reliability</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questionnaire was reviewed by subject experts in the field of consumer studies and extension education to ensure content validity. Necessary modifications were made based on expert suggestions to improve clarity and relevance. A pilot test was conducted with a small group of students (not included in the final sample) to ass</w:t>
      </w:r>
      <w:r>
        <w:rPr>
          <w:rFonts w:ascii="Times New Roman" w:eastAsia="Times New Roman" w:hAnsi="Times New Roman" w:cs="Times New Roman"/>
          <w:sz w:val="24"/>
          <w:szCs w:val="24"/>
        </w:rPr>
        <w:t>ess clarity, feasibility</w:t>
      </w:r>
      <w:r w:rsidRPr="005D3929">
        <w:rPr>
          <w:rFonts w:ascii="Times New Roman" w:eastAsia="Times New Roman" w:hAnsi="Times New Roman" w:cs="Times New Roman"/>
          <w:sz w:val="24"/>
          <w:szCs w:val="24"/>
        </w:rPr>
        <w:t xml:space="preserve"> and reliability of the instrument. Based on the pilot results, minor revisions were incorporated before final administration.</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t>Data Collection Procedure</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 xml:space="preserve">Data were collected through direct administration of the questionnaire to the selected respondents. Prior to data collection, the purpose of the study was clearly explained to the participants. Informed </w:t>
      </w:r>
      <w:bookmarkStart w:id="0" w:name="_GoBack"/>
      <w:r w:rsidRPr="005D3929">
        <w:rPr>
          <w:rFonts w:ascii="Times New Roman" w:eastAsia="Times New Roman" w:hAnsi="Times New Roman" w:cs="Times New Roman"/>
          <w:sz w:val="24"/>
          <w:szCs w:val="24"/>
        </w:rPr>
        <w:t xml:space="preserve">consent </w:t>
      </w:r>
      <w:bookmarkEnd w:id="0"/>
      <w:r w:rsidRPr="005D3929">
        <w:rPr>
          <w:rFonts w:ascii="Times New Roman" w:eastAsia="Times New Roman" w:hAnsi="Times New Roman" w:cs="Times New Roman"/>
          <w:sz w:val="24"/>
          <w:szCs w:val="24"/>
        </w:rPr>
        <w:t>was obtained, and respondents were assured of confidentiality and anonymity. Adequate time was provided to complete the questionnaire to ensure accuracy and completeness of responses.</w:t>
      </w:r>
    </w:p>
    <w:p w:rsidR="005D3929" w:rsidRPr="005D3929" w:rsidRDefault="005D3929" w:rsidP="005D392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D3929">
        <w:rPr>
          <w:rFonts w:ascii="Times New Roman" w:eastAsia="Times New Roman" w:hAnsi="Times New Roman" w:cs="Times New Roman"/>
          <w:b/>
          <w:bCs/>
          <w:sz w:val="27"/>
          <w:szCs w:val="27"/>
        </w:rPr>
        <w:lastRenderedPageBreak/>
        <w:t>Statistical Analysis</w:t>
      </w:r>
    </w:p>
    <w:p w:rsidR="005D3929" w:rsidRPr="005D3929" w:rsidRDefault="005D3929" w:rsidP="005D39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5D3929">
        <w:rPr>
          <w:rFonts w:ascii="Times New Roman" w:eastAsia="Times New Roman" w:hAnsi="Times New Roman" w:cs="Times New Roman"/>
          <w:sz w:val="24"/>
          <w:szCs w:val="24"/>
        </w:rPr>
        <w:t>The collected data were coded, classified, and tabulated systematically. Descriptive statistical methods were employed for analysis. Frequency and percentage distributions were calculated to describe the demographic profile and purchasing behavior patterns of the respondents. The findings were interpreted in alignment with the objectives of the study.</w:t>
      </w:r>
    </w:p>
    <w:p w:rsidR="00476716" w:rsidRPr="005D3929" w:rsidRDefault="00B7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Results </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General information of the students</w:t>
      </w:r>
    </w:p>
    <w:p w:rsidR="00476716" w:rsidRDefault="00B72E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data provided in the Table 1, majority (66.70%) of the students were in the age group of 18-20 years followed by 23.33 percent of students age was above 20 years and 10 percent of students were below 18 years. Among the respondent's, 55.00 per cent were females and 45.00 per cent were male students. More than half (53.33%) of students have mentioned their monthly pocket money was below 5000 rupees followed by 25.00 per cent and 21.77 per cent students, pocket money to be between 5000-8000 rupees and above 8000 rupees respectively. It also observed that 68.90 percent of the students stated their expenditure per month was below 4000 rupees followed 26.10 per cent between 4000-6000 rupees and only 5.00 per cent of the students spent above 6000 rupees per month.</w:t>
      </w:r>
    </w:p>
    <w:p w:rsidR="00476716" w:rsidRDefault="00B72E3F">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Frequency and percentage distribution of students based on their general information                                                                                          N=60</w:t>
      </w:r>
    </w:p>
    <w:p w:rsidR="00476716" w:rsidRDefault="00476716">
      <w:pPr>
        <w:spacing w:line="24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883"/>
        <w:gridCol w:w="1703"/>
        <w:gridCol w:w="1334"/>
        <w:gridCol w:w="1519"/>
      </w:tblGrid>
      <w:tr w:rsidR="00476716">
        <w:trPr>
          <w:trHeight w:val="181"/>
          <w:jc w:val="center"/>
        </w:trPr>
        <w:tc>
          <w:tcPr>
            <w:tcW w:w="3586" w:type="dxa"/>
            <w:gridSpan w:val="2"/>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General information</w:t>
            </w:r>
          </w:p>
        </w:tc>
        <w:tc>
          <w:tcPr>
            <w:tcW w:w="1334"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19"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476716">
        <w:trPr>
          <w:trHeight w:val="181"/>
          <w:jc w:val="center"/>
        </w:trPr>
        <w:tc>
          <w:tcPr>
            <w:tcW w:w="1883" w:type="dxa"/>
            <w:vMerge w:val="restart"/>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Age (in years)</w:t>
            </w: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&lt;18</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18-20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&gt;20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23.33</w:t>
            </w:r>
          </w:p>
        </w:tc>
      </w:tr>
      <w:tr w:rsidR="00476716">
        <w:trPr>
          <w:trHeight w:val="185"/>
          <w:jc w:val="center"/>
        </w:trPr>
        <w:tc>
          <w:tcPr>
            <w:tcW w:w="1883" w:type="dxa"/>
            <w:vMerge w:val="restart"/>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Boys</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Girls</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55.00</w:t>
            </w:r>
          </w:p>
        </w:tc>
      </w:tr>
      <w:tr w:rsidR="00476716">
        <w:trPr>
          <w:trHeight w:val="181"/>
          <w:jc w:val="center"/>
        </w:trPr>
        <w:tc>
          <w:tcPr>
            <w:tcW w:w="1883" w:type="dxa"/>
            <w:vMerge w:val="restart"/>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Pocket money</w:t>
            </w: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&lt;5000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53.33</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5000-8000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&gt;8000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21.77</w:t>
            </w:r>
          </w:p>
        </w:tc>
      </w:tr>
      <w:tr w:rsidR="00476716">
        <w:trPr>
          <w:trHeight w:val="227"/>
          <w:jc w:val="center"/>
        </w:trPr>
        <w:tc>
          <w:tcPr>
            <w:tcW w:w="1883" w:type="dxa"/>
            <w:vMerge w:val="restart"/>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Expenditure per month</w:t>
            </w: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&lt;4000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68.90</w:t>
            </w:r>
          </w:p>
        </w:tc>
      </w:tr>
      <w:tr w:rsidR="00476716">
        <w:trPr>
          <w:trHeight w:val="181"/>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4000-6000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26.10</w:t>
            </w:r>
          </w:p>
        </w:tc>
      </w:tr>
      <w:tr w:rsidR="00476716">
        <w:trPr>
          <w:trHeight w:val="185"/>
          <w:jc w:val="center"/>
        </w:trPr>
        <w:tc>
          <w:tcPr>
            <w:tcW w:w="1883" w:type="dxa"/>
            <w:vMerge/>
          </w:tcPr>
          <w:p w:rsidR="00476716" w:rsidRDefault="00476716">
            <w:pPr>
              <w:spacing w:after="0" w:line="240" w:lineRule="auto"/>
              <w:jc w:val="both"/>
              <w:rPr>
                <w:rFonts w:ascii="Times New Roman" w:hAnsi="Times New Roman" w:cs="Times New Roman"/>
                <w:b/>
                <w:sz w:val="24"/>
                <w:szCs w:val="24"/>
              </w:rPr>
            </w:pPr>
          </w:p>
        </w:tc>
        <w:tc>
          <w:tcPr>
            <w:tcW w:w="1703" w:type="dxa"/>
          </w:tcPr>
          <w:p w:rsidR="00476716" w:rsidRDefault="00B72E3F">
            <w:pPr>
              <w:spacing w:after="0" w:line="240" w:lineRule="auto"/>
              <w:rPr>
                <w:rFonts w:ascii="Times New Roman" w:hAnsi="Times New Roman" w:cs="Times New Roman"/>
                <w:sz w:val="24"/>
                <w:szCs w:val="24"/>
              </w:rPr>
            </w:pPr>
            <w:r>
              <w:rPr>
                <w:rFonts w:ascii="Times New Roman" w:hAnsi="Times New Roman" w:cs="Times New Roman"/>
                <w:sz w:val="24"/>
                <w:szCs w:val="24"/>
              </w:rPr>
              <w:t>&gt;6000</w:t>
            </w:r>
          </w:p>
        </w:tc>
        <w:tc>
          <w:tcPr>
            <w:tcW w:w="133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19"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bl>
    <w:p w:rsidR="00476716" w:rsidRDefault="00476716">
      <w:pPr>
        <w:spacing w:line="360" w:lineRule="auto"/>
        <w:jc w:val="both"/>
        <w:rPr>
          <w:rFonts w:ascii="Times New Roman" w:hAnsi="Times New Roman" w:cs="Times New Roman"/>
          <w:b/>
          <w:sz w:val="24"/>
          <w:szCs w:val="24"/>
        </w:rPr>
      </w:pP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Awareness about consumer rights </w:t>
      </w:r>
    </w:p>
    <w:p w:rsidR="00476716" w:rsidRDefault="00B72E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table 2. Showed that all the students were aware of consumer rights and 60.00 per cent were aware of right to basic needs right to safety and right to information and 40.00 per cent were aware of right to choose, right to representation and right to consumer education. Further 51,67 per cent of students were aware of consumer courts that works for consumer’s grievances where 48.33 per cent were not knowing about these courts. None of the students have ever filed a case in the consumer court.</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Frequency and percentage distribution of students based on their awareness about consumer rights                                                                                                    N=60</w:t>
      </w:r>
    </w:p>
    <w:tbl>
      <w:tblPr>
        <w:tblStyle w:val="TableGrid"/>
        <w:tblW w:w="0" w:type="auto"/>
        <w:jc w:val="center"/>
        <w:tblLook w:val="04A0" w:firstRow="1" w:lastRow="0" w:firstColumn="1" w:lastColumn="0" w:noHBand="0" w:noVBand="1"/>
      </w:tblPr>
      <w:tblGrid>
        <w:gridCol w:w="3745"/>
        <w:gridCol w:w="1093"/>
        <w:gridCol w:w="1562"/>
        <w:gridCol w:w="1714"/>
      </w:tblGrid>
      <w:tr w:rsidR="00476716">
        <w:trPr>
          <w:trHeight w:val="247"/>
          <w:jc w:val="center"/>
        </w:trPr>
        <w:tc>
          <w:tcPr>
            <w:tcW w:w="4838" w:type="dxa"/>
            <w:gridSpan w:val="2"/>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Awareness about consumer rights</w:t>
            </w:r>
          </w:p>
        </w:tc>
        <w:tc>
          <w:tcPr>
            <w:tcW w:w="1562"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714"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476716">
        <w:trPr>
          <w:trHeight w:val="247"/>
          <w:jc w:val="center"/>
        </w:trPr>
        <w:tc>
          <w:tcPr>
            <w:tcW w:w="3745"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Consumer rights you are aware of</w:t>
            </w: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w:t>
            </w:r>
          </w:p>
        </w:tc>
      </w:tr>
      <w:tr w:rsidR="00476716">
        <w:trPr>
          <w:trHeight w:val="253"/>
          <w:jc w:val="center"/>
        </w:trPr>
        <w:tc>
          <w:tcPr>
            <w:tcW w:w="3745" w:type="dxa"/>
            <w:vMerge/>
          </w:tcPr>
          <w:p w:rsidR="00476716" w:rsidRDefault="00476716">
            <w:pPr>
              <w:spacing w:after="0" w:line="240" w:lineRule="auto"/>
              <w:jc w:val="both"/>
              <w:rPr>
                <w:rFonts w:ascii="Times New Roman" w:hAnsi="Times New Roman" w:cs="Times New Roman"/>
                <w:sz w:val="24"/>
                <w:szCs w:val="24"/>
              </w:rPr>
            </w:pP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w:t>
            </w:r>
          </w:p>
        </w:tc>
      </w:tr>
      <w:tr w:rsidR="00476716">
        <w:trPr>
          <w:trHeight w:val="247"/>
          <w:jc w:val="center"/>
        </w:trPr>
        <w:tc>
          <w:tcPr>
            <w:tcW w:w="3745"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you aware of consumer court that works for consumers grievances</w:t>
            </w: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48.33</w:t>
            </w:r>
          </w:p>
        </w:tc>
      </w:tr>
      <w:tr w:rsidR="00476716">
        <w:trPr>
          <w:trHeight w:val="259"/>
          <w:jc w:val="center"/>
        </w:trPr>
        <w:tc>
          <w:tcPr>
            <w:tcW w:w="3745" w:type="dxa"/>
            <w:vMerge/>
          </w:tcPr>
          <w:p w:rsidR="00476716" w:rsidRDefault="00476716">
            <w:pPr>
              <w:spacing w:after="0" w:line="240" w:lineRule="auto"/>
              <w:jc w:val="both"/>
              <w:rPr>
                <w:rFonts w:ascii="Times New Roman" w:hAnsi="Times New Roman" w:cs="Times New Roman"/>
                <w:sz w:val="24"/>
                <w:szCs w:val="24"/>
              </w:rPr>
            </w:pP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51.67</w:t>
            </w:r>
          </w:p>
        </w:tc>
      </w:tr>
      <w:tr w:rsidR="00476716">
        <w:trPr>
          <w:trHeight w:val="247"/>
          <w:jc w:val="center"/>
        </w:trPr>
        <w:tc>
          <w:tcPr>
            <w:tcW w:w="3745"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yes, have you ever filed a case in the consumer court</w:t>
            </w: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476716">
        <w:trPr>
          <w:trHeight w:val="253"/>
          <w:jc w:val="center"/>
        </w:trPr>
        <w:tc>
          <w:tcPr>
            <w:tcW w:w="3745" w:type="dxa"/>
            <w:vMerge/>
          </w:tcPr>
          <w:p w:rsidR="00476716" w:rsidRDefault="00476716">
            <w:pPr>
              <w:spacing w:after="0" w:line="240" w:lineRule="auto"/>
              <w:jc w:val="both"/>
              <w:rPr>
                <w:rFonts w:ascii="Times New Roman" w:hAnsi="Times New Roman" w:cs="Times New Roman"/>
                <w:sz w:val="24"/>
                <w:szCs w:val="24"/>
              </w:rPr>
            </w:pPr>
          </w:p>
        </w:tc>
        <w:tc>
          <w:tcPr>
            <w:tcW w:w="1093"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562"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71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bl>
    <w:p w:rsidR="00476716" w:rsidRDefault="00476716">
      <w:pPr>
        <w:spacing w:line="360" w:lineRule="auto"/>
        <w:jc w:val="both"/>
        <w:rPr>
          <w:rFonts w:ascii="Times New Roman" w:hAnsi="Times New Roman" w:cs="Times New Roman"/>
          <w:sz w:val="24"/>
          <w:szCs w:val="24"/>
        </w:rPr>
      </w:pP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Problems faced during purchase</w:t>
      </w:r>
    </w:p>
    <w:p w:rsidR="00476716" w:rsidRDefault="00B72E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showed that problem faced during purchase half of the students faced difficulty while purchasing and other half of the students didn’t experience difficulties. Factors affecting purchasing decision the most around 34.40 per cent of students mentioned that factors like product reviews and rating affected their purchase decision followed by shipping and delivery option for 27.90 per cent, brand reputation 19.70 per cent and price of the product 18.00 per cent. Frustrates most about online shopping half (50.80%) of the students mentioned difficulty in finding customer support frustrate them in online shopping followed by hidden or unexpected fees, inaccurate product images are factors mentioned by 45.90 per cent and 3.30 per cent respectively. Further most lacking in online shopping experiences about 39.30 per cent of them personalized recommendations followed by 24.30 per cent of students’ experienced virtual on options for clothing/accessories, 23.30 per cent of them experienced clear size - fit information and 13.10 per cent of students experienced interactive customer reviews. Among complicated return policies 58.34 per cent of the students reported no complicated return policies and 41.66 per cent of the </w:t>
      </w:r>
      <w:r>
        <w:rPr>
          <w:rFonts w:ascii="Times New Roman" w:hAnsi="Times New Roman" w:cs="Times New Roman"/>
          <w:sz w:val="24"/>
          <w:szCs w:val="24"/>
        </w:rPr>
        <w:lastRenderedPageBreak/>
        <w:t xml:space="preserve">students reported complicated. According to the deal with a product that doesn’t meet your expectation, about 41.66 per cent of the student’s expectation initiate a return and refund followed by 33.34 per cent of them accept it and don’t take any action, 25.00 per cent of them reported contact customer support for assistance and none of the students reported post a negative review on the website.  </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sz w:val="24"/>
          <w:szCs w:val="24"/>
        </w:rPr>
        <w:t xml:space="preserve"> </w:t>
      </w:r>
      <w:r>
        <w:rPr>
          <w:rFonts w:ascii="Times New Roman" w:hAnsi="Times New Roman" w:cs="Times New Roman"/>
          <w:b/>
          <w:sz w:val="24"/>
          <w:szCs w:val="24"/>
        </w:rPr>
        <w:t>Frequency and percentage distribution of students based on their problems faced during purchase                                                                                                    N=60</w:t>
      </w:r>
    </w:p>
    <w:tbl>
      <w:tblPr>
        <w:tblStyle w:val="TableGrid"/>
        <w:tblW w:w="0" w:type="auto"/>
        <w:tblLook w:val="04A0" w:firstRow="1" w:lastRow="0" w:firstColumn="1" w:lastColumn="0" w:noHBand="0" w:noVBand="1"/>
      </w:tblPr>
      <w:tblGrid>
        <w:gridCol w:w="3568"/>
        <w:gridCol w:w="2997"/>
        <w:gridCol w:w="1431"/>
        <w:gridCol w:w="1354"/>
      </w:tblGrid>
      <w:tr w:rsidR="00476716">
        <w:tc>
          <w:tcPr>
            <w:tcW w:w="6565" w:type="dxa"/>
            <w:gridSpan w:val="2"/>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Problems faced during purchase</w:t>
            </w:r>
          </w:p>
        </w:tc>
        <w:tc>
          <w:tcPr>
            <w:tcW w:w="1431"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1354" w:type="dxa"/>
          </w:tcPr>
          <w:p w:rsidR="00476716" w:rsidRDefault="00B72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 face difficulty while purchasing goods?</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affects your purchasing decision the most</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Price of the product</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Product reviews and rating</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Brand reputation</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Shipping and delivery option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frustrates you the most about online shopping</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Hidden or unexpected fee</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Difficulty in finding consumer support</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accurate product image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aspect do you find most lacking in your online shopping experiences</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Personalized recommendation</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39.30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Clear size and fit information</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Interactive customer reviews</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13.10</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Virtual try-on options for clothing/accessories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24.30</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ever abandoned a purchase due to complicate return policies</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41.66</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58.34</w:t>
            </w:r>
          </w:p>
        </w:tc>
      </w:tr>
      <w:tr w:rsidR="00476716">
        <w:tc>
          <w:tcPr>
            <w:tcW w:w="3568" w:type="dxa"/>
            <w:vMerge w:val="restart"/>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usually deal with a product that doesn’t meet your expectations</w:t>
            </w: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Initiate a return and refund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41.66</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Contact customer support for assistance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476716">
        <w:tc>
          <w:tcPr>
            <w:tcW w:w="3568" w:type="dxa"/>
            <w:vMerge w:val="restart"/>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 a negative reviews on the website</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 it and don’t take any action</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33.34</w:t>
            </w:r>
          </w:p>
        </w:tc>
      </w:tr>
      <w:tr w:rsidR="00476716">
        <w:tc>
          <w:tcPr>
            <w:tcW w:w="3568" w:type="dxa"/>
            <w:vMerge/>
          </w:tcPr>
          <w:p w:rsidR="00476716" w:rsidRDefault="00476716">
            <w:pPr>
              <w:spacing w:after="0" w:line="240" w:lineRule="auto"/>
              <w:jc w:val="both"/>
              <w:rPr>
                <w:rFonts w:ascii="Times New Roman" w:hAnsi="Times New Roman" w:cs="Times New Roman"/>
                <w:sz w:val="24"/>
                <w:szCs w:val="24"/>
              </w:rPr>
            </w:pPr>
          </w:p>
        </w:tc>
        <w:tc>
          <w:tcPr>
            <w:tcW w:w="2997" w:type="dxa"/>
          </w:tcPr>
          <w:p w:rsidR="00476716" w:rsidRDefault="00B72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431"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4" w:type="dxa"/>
          </w:tcPr>
          <w:p w:rsidR="00476716" w:rsidRDefault="00B72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476716" w:rsidRDefault="00476716">
      <w:pPr>
        <w:spacing w:line="360" w:lineRule="auto"/>
        <w:jc w:val="both"/>
        <w:rPr>
          <w:rFonts w:ascii="Times New Roman" w:hAnsi="Times New Roman" w:cs="Times New Roman"/>
          <w:sz w:val="24"/>
          <w:szCs w:val="24"/>
        </w:rPr>
      </w:pPr>
    </w:p>
    <w:p w:rsidR="00476716" w:rsidRDefault="00476716">
      <w:pPr>
        <w:spacing w:line="360" w:lineRule="auto"/>
        <w:jc w:val="both"/>
        <w:rPr>
          <w:rFonts w:ascii="Times New Roman" w:hAnsi="Times New Roman" w:cs="Times New Roman"/>
          <w:b/>
          <w:sz w:val="24"/>
          <w:szCs w:val="24"/>
        </w:rPr>
      </w:pPr>
    </w:p>
    <w:p w:rsidR="00476716" w:rsidRDefault="00476716">
      <w:pPr>
        <w:spacing w:line="360" w:lineRule="auto"/>
        <w:jc w:val="both"/>
        <w:rPr>
          <w:rFonts w:ascii="Times New Roman" w:hAnsi="Times New Roman" w:cs="Times New Roman"/>
          <w:b/>
          <w:sz w:val="24"/>
          <w:szCs w:val="24"/>
        </w:rPr>
      </w:pP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476716" w:rsidRDefault="00B72E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students (100%) were aware of consumer rights, and 51.67 per cent were aware of consumer courts that address consumer grievances (Table 2). This level of awareness may be attributed to increased digital penetration, as smartphones and internet access have made consumer-related information more readily available. The Ministry of Consumer Affairs (2025) reported a significant rise in engagement with digital grievance platforms such as the E-</w:t>
      </w:r>
      <w:proofErr w:type="spellStart"/>
      <w:r>
        <w:rPr>
          <w:rFonts w:ascii="Times New Roman" w:eastAsia="Times New Roman" w:hAnsi="Times New Roman" w:cs="Times New Roman"/>
          <w:sz w:val="24"/>
          <w:szCs w:val="24"/>
        </w:rPr>
        <w:t>Jagriti</w:t>
      </w:r>
      <w:proofErr w:type="spellEnd"/>
      <w:r>
        <w:rPr>
          <w:rFonts w:ascii="Times New Roman" w:eastAsia="Times New Roman" w:hAnsi="Times New Roman" w:cs="Times New Roman"/>
          <w:sz w:val="24"/>
          <w:szCs w:val="24"/>
        </w:rPr>
        <w:t xml:space="preserve"> system, along with a tenfold increase in National Consumer Helpline calls since 2015, reflecting growing consumer awareness in India. However, despite high awareness levels, the actual utilization of grievance mechanisms remains limited, indicating a possible “awareness–action gap,” as highlighted by </w:t>
      </w:r>
      <w:proofErr w:type="spellStart"/>
      <w:r>
        <w:rPr>
          <w:rFonts w:ascii="Times New Roman" w:eastAsia="Times New Roman" w:hAnsi="Times New Roman" w:cs="Times New Roman"/>
          <w:sz w:val="24"/>
          <w:szCs w:val="24"/>
        </w:rPr>
        <w:t>Longkumer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(2026). Similar observations were reported by </w:t>
      </w:r>
      <w:proofErr w:type="spellStart"/>
      <w:r>
        <w:rPr>
          <w:rFonts w:ascii="Times New Roman" w:eastAsia="Times New Roman" w:hAnsi="Times New Roman" w:cs="Times New Roman"/>
          <w:sz w:val="24"/>
          <w:szCs w:val="24"/>
        </w:rPr>
        <w:t>Selvaratnam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who found appreciable levels of consumer socialization among respondents.</w:t>
      </w:r>
    </w:p>
    <w:p w:rsidR="00476716" w:rsidRDefault="00B72E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Half (50.00%) of the students reported facing difficulties while purchasing goods. These challenges may stem from misleading or unclear product information obtained from friends, online platforms, or promotional sources. </w:t>
      </w:r>
      <w:proofErr w:type="spellStart"/>
      <w:r>
        <w:rPr>
          <w:rFonts w:ascii="Times New Roman" w:eastAsia="Times New Roman" w:hAnsi="Times New Roman" w:cs="Times New Roman"/>
          <w:sz w:val="24"/>
          <w:szCs w:val="24"/>
        </w:rPr>
        <w:t>Fareq</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also reported that college students often rely heavily on informal and digital information sources, which may influence purchasing decisions. Reynolds and Maya (2013) similarly observed that unclear product descriptions and insufficient specification details were major contributors to purchasing difficulties among students.</w:t>
      </w:r>
    </w:p>
    <w:p w:rsidR="00476716" w:rsidRDefault="00B72E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34.40 per cent of students indicated that product reviews and ratings significantly influenced their purchase decisions, while 50.80 per cent reported difficulty in accessing customer support services, leading to frustration during online shopping (Table 3). These findings align with Gautam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who explained that young consumers, particularly those with limited financial literacy, are more vulnerable to hidden charges and ambiguous policies in online transactions. </w:t>
      </w:r>
    </w:p>
    <w:p w:rsidR="00476716" w:rsidRDefault="00B72E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students expressed dissatisfaction with the lack of effective personalized recommendations in online shopping platforms. In the context of evolving digital trends, Capgemini Research Institute (2025) reported that consumers increasingly expect AI-driven, accurate, and personalized retail experiences. When such expectations are not met, dissatisfaction </w:t>
      </w:r>
      <w:r>
        <w:rPr>
          <w:rFonts w:ascii="Times New Roman" w:eastAsia="Times New Roman" w:hAnsi="Times New Roman" w:cs="Times New Roman"/>
          <w:sz w:val="24"/>
          <w:szCs w:val="24"/>
        </w:rPr>
        <w:lastRenderedPageBreak/>
        <w:t xml:space="preserve">may arise. Earlier findings by 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also indicated a negative relationship between ineffective personalized recommendations and overall online shopping experience.</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476716" w:rsidRDefault="00B72E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indicate that while students demonstrated a satisfactory level of awareness regarding consumer rights and consumer courts, notable challenges persist in their purchasing experiences, particularly in online shopping. The widespread use of smartphones and easy access to information appear to have enhanced consumer awareness and socialization; however, this increased exposure has not necessarily translated into informed or hassle-free purchasing decisions. A considerable proportion of students experienced difficulties due to unclear or misleading product information, unreliable reviews and ratings, and inadequate customer support, leading to frustration and uncertainty during purchase. These challenges highlight the influence of external factors such as information sources, perceptions, and the surrounding consumer environment on buying behavior. Moreover, the lack of effective personalized recommendations further reduced the quality of online shopping experiences among students. Collectively, the results suggest a gap between consumer awareness and practical consumer empowerment, emphasizing the need for clearer product communication, trustworthy information systems, responsive customer support, and improved personalization to enhance students’ overall online purchasing experience.</w:t>
      </w:r>
    </w:p>
    <w:p w:rsidR="002B4811" w:rsidRPr="002B4811" w:rsidRDefault="002B4811" w:rsidP="002B4811">
      <w:pPr>
        <w:spacing w:line="360" w:lineRule="auto"/>
        <w:jc w:val="both"/>
        <w:rPr>
          <w:rFonts w:ascii="Times New Roman" w:hAnsi="Times New Roman" w:cs="Times New Roman"/>
          <w:sz w:val="24"/>
          <w:szCs w:val="24"/>
        </w:rPr>
      </w:pPr>
      <w:r w:rsidRPr="002B4811">
        <w:rPr>
          <w:rFonts w:ascii="Times New Roman" w:hAnsi="Times New Roman" w:cs="Times New Roman"/>
          <w:sz w:val="24"/>
          <w:szCs w:val="24"/>
        </w:rPr>
        <w:t xml:space="preserve">Consent </w:t>
      </w:r>
    </w:p>
    <w:p w:rsidR="002B4811" w:rsidRDefault="002B4811" w:rsidP="002B4811">
      <w:pPr>
        <w:spacing w:line="360" w:lineRule="auto"/>
        <w:jc w:val="both"/>
        <w:rPr>
          <w:rFonts w:ascii="Times New Roman" w:hAnsi="Times New Roman" w:cs="Times New Roman"/>
          <w:sz w:val="24"/>
          <w:szCs w:val="24"/>
        </w:rPr>
      </w:pPr>
      <w:r w:rsidRPr="002B4811">
        <w:rPr>
          <w:rFonts w:ascii="Times New Roman" w:hAnsi="Times New Roman" w:cs="Times New Roman"/>
          <w:sz w:val="24"/>
          <w:szCs w:val="24"/>
        </w:rPr>
        <w:t>As per international standards or university standards, Participants’ written consent has been collected and preserved by the author(s).</w:t>
      </w:r>
    </w:p>
    <w:p w:rsidR="00476716" w:rsidRDefault="00476716">
      <w:pPr>
        <w:spacing w:line="360" w:lineRule="auto"/>
        <w:ind w:firstLine="720"/>
        <w:jc w:val="both"/>
        <w:rPr>
          <w:rFonts w:ascii="Times New Roman" w:hAnsi="Times New Roman" w:cs="Times New Roman"/>
          <w:sz w:val="24"/>
          <w:szCs w:val="24"/>
        </w:rPr>
      </w:pPr>
    </w:p>
    <w:p w:rsidR="00476716" w:rsidRDefault="00B72E3F">
      <w:pPr>
        <w:pStyle w:val="NoSpacing"/>
        <w:rPr>
          <w:rFonts w:ascii="Arial" w:hAnsi="Arial" w:cs="Arial"/>
          <w:highlight w:val="yellow"/>
        </w:rPr>
      </w:pPr>
      <w:bookmarkStart w:id="1" w:name="_Hlk219284361"/>
      <w:bookmarkStart w:id="2" w:name="_Hlk198031404"/>
      <w:r>
        <w:rPr>
          <w:rFonts w:ascii="Arial" w:hAnsi="Arial" w:cs="Arial"/>
          <w:highlight w:val="yellow"/>
        </w:rPr>
        <w:t>Disclaimer (Artificial intelligence)</w:t>
      </w:r>
    </w:p>
    <w:p w:rsidR="00476716" w:rsidRDefault="00476716">
      <w:pPr>
        <w:pStyle w:val="NoSpacing"/>
        <w:rPr>
          <w:rFonts w:ascii="Arial" w:hAnsi="Arial" w:cs="Arial"/>
          <w:highlight w:val="yellow"/>
        </w:rPr>
      </w:pPr>
    </w:p>
    <w:p w:rsidR="00476716" w:rsidRDefault="00B72E3F">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bookmarkEnd w:id="1"/>
      <w:r>
        <w:rPr>
          <w:rFonts w:ascii="Arial" w:hAnsi="Arial" w:cs="Arial"/>
          <w:highlight w:val="yellow"/>
        </w:rPr>
        <w:t xml:space="preserve">. </w:t>
      </w:r>
    </w:p>
    <w:bookmarkEnd w:id="2"/>
    <w:p w:rsidR="00476716" w:rsidRDefault="00B72E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w:t>
      </w:r>
    </w:p>
    <w:p w:rsidR="00476716" w:rsidRDefault="00B72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r w:rsidRPr="00BC118B">
        <w:rPr>
          <w:rFonts w:ascii="Times New Roman" w:hAnsi="Times New Roman" w:cs="Times New Roman"/>
          <w:sz w:val="24"/>
          <w:szCs w:val="24"/>
        </w:rPr>
        <w:lastRenderedPageBreak/>
        <w:t xml:space="preserve">Capgemini Research Institute. (2025). </w:t>
      </w:r>
      <w:r w:rsidRPr="00BC118B">
        <w:rPr>
          <w:rFonts w:ascii="Times New Roman" w:hAnsi="Times New Roman" w:cs="Times New Roman"/>
          <w:iCs/>
          <w:sz w:val="24"/>
          <w:szCs w:val="24"/>
        </w:rPr>
        <w:t>What matters to today’s consumer: Consumer trends 2025</w:t>
      </w:r>
      <w:r w:rsidRPr="00BC118B">
        <w:rPr>
          <w:rFonts w:ascii="Times New Roman" w:hAnsi="Times New Roman" w:cs="Times New Roman"/>
          <w:sz w:val="24"/>
          <w:szCs w:val="24"/>
        </w:rPr>
        <w:t xml:space="preserve">. </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proofErr w:type="spellStart"/>
      <w:r w:rsidRPr="00BC118B">
        <w:rPr>
          <w:rFonts w:ascii="Times New Roman" w:hAnsi="Times New Roman" w:cs="Times New Roman"/>
          <w:sz w:val="24"/>
          <w:szCs w:val="24"/>
        </w:rPr>
        <w:t>Fareq</w:t>
      </w:r>
      <w:proofErr w:type="spellEnd"/>
      <w:r w:rsidRPr="00BC118B">
        <w:rPr>
          <w:rFonts w:ascii="Times New Roman" w:hAnsi="Times New Roman" w:cs="Times New Roman"/>
          <w:sz w:val="24"/>
          <w:szCs w:val="24"/>
        </w:rPr>
        <w:t xml:space="preserve"> R B, </w:t>
      </w:r>
      <w:proofErr w:type="spellStart"/>
      <w:r w:rsidRPr="00BC118B">
        <w:rPr>
          <w:rFonts w:ascii="Times New Roman" w:hAnsi="Times New Roman" w:cs="Times New Roman"/>
          <w:sz w:val="24"/>
          <w:szCs w:val="24"/>
        </w:rPr>
        <w:t>Shivakar</w:t>
      </w:r>
      <w:proofErr w:type="spellEnd"/>
      <w:r w:rsidRPr="00BC118B">
        <w:rPr>
          <w:rFonts w:ascii="Times New Roman" w:hAnsi="Times New Roman" w:cs="Times New Roman"/>
          <w:sz w:val="24"/>
          <w:szCs w:val="24"/>
        </w:rPr>
        <w:t xml:space="preserve"> M </w:t>
      </w:r>
      <w:proofErr w:type="spellStart"/>
      <w:r w:rsidRPr="00BC118B">
        <w:rPr>
          <w:rFonts w:ascii="Times New Roman" w:hAnsi="Times New Roman" w:cs="Times New Roman"/>
          <w:sz w:val="24"/>
          <w:szCs w:val="24"/>
        </w:rPr>
        <w:t>M</w:t>
      </w:r>
      <w:proofErr w:type="spellEnd"/>
      <w:r w:rsidRPr="00BC118B">
        <w:rPr>
          <w:rFonts w:ascii="Times New Roman" w:hAnsi="Times New Roman" w:cs="Times New Roman"/>
          <w:sz w:val="24"/>
          <w:szCs w:val="24"/>
        </w:rPr>
        <w:t xml:space="preserve"> and </w:t>
      </w:r>
      <w:proofErr w:type="spellStart"/>
      <w:r w:rsidRPr="00BC118B">
        <w:rPr>
          <w:rFonts w:ascii="Times New Roman" w:hAnsi="Times New Roman" w:cs="Times New Roman"/>
          <w:sz w:val="24"/>
          <w:szCs w:val="24"/>
        </w:rPr>
        <w:t>Salunke</w:t>
      </w:r>
      <w:proofErr w:type="spellEnd"/>
      <w:r w:rsidRPr="00BC118B">
        <w:rPr>
          <w:rFonts w:ascii="Times New Roman" w:hAnsi="Times New Roman" w:cs="Times New Roman"/>
          <w:sz w:val="24"/>
          <w:szCs w:val="24"/>
        </w:rPr>
        <w:t xml:space="preserve"> R, 2024. </w:t>
      </w:r>
      <w:r w:rsidRPr="00BC118B">
        <w:rPr>
          <w:rFonts w:ascii="Times New Roman" w:hAnsi="Times New Roman" w:cs="Times New Roman"/>
          <w:iCs/>
          <w:sz w:val="24"/>
          <w:szCs w:val="24"/>
        </w:rPr>
        <w:t>Consumer buying behavior among college students</w:t>
      </w:r>
      <w:r w:rsidRPr="00BC118B">
        <w:rPr>
          <w:rFonts w:ascii="Times New Roman" w:hAnsi="Times New Roman" w:cs="Times New Roman"/>
          <w:i/>
          <w:sz w:val="24"/>
          <w:szCs w:val="24"/>
        </w:rPr>
        <w:t xml:space="preserve">. </w:t>
      </w:r>
      <w:r w:rsidRPr="00BC118B">
        <w:rPr>
          <w:rFonts w:ascii="Times New Roman" w:hAnsi="Times New Roman" w:cs="Times New Roman"/>
          <w:bCs/>
          <w:i/>
          <w:sz w:val="24"/>
          <w:szCs w:val="24"/>
        </w:rPr>
        <w:t>International Journal of Agriculture Extension and Social Development</w:t>
      </w:r>
      <w:r w:rsidRPr="00BC118B">
        <w:rPr>
          <w:rFonts w:ascii="Times New Roman" w:hAnsi="Times New Roman" w:cs="Times New Roman"/>
          <w:b/>
          <w:bCs/>
          <w:sz w:val="24"/>
          <w:szCs w:val="24"/>
        </w:rPr>
        <w:t>, 7</w:t>
      </w:r>
      <w:r w:rsidRPr="00BC118B">
        <w:rPr>
          <w:rFonts w:ascii="Times New Roman" w:hAnsi="Times New Roman" w:cs="Times New Roman"/>
          <w:sz w:val="24"/>
          <w:szCs w:val="24"/>
        </w:rPr>
        <w:t>(3S): 212–216.</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r w:rsidRPr="00BC118B">
        <w:rPr>
          <w:rFonts w:ascii="Times New Roman" w:hAnsi="Times New Roman" w:cs="Times New Roman"/>
          <w:sz w:val="24"/>
          <w:szCs w:val="24"/>
        </w:rPr>
        <w:t>Gautam S, Jain S, Malik P, Kumar S and Krishnan C, 2025. A multi-phase qualitative study on consumers’ barriers and drivers of electric vehicle use in India: policy implications. </w:t>
      </w:r>
      <w:r w:rsidRPr="00BC118B">
        <w:rPr>
          <w:rFonts w:ascii="Times New Roman" w:hAnsi="Times New Roman" w:cs="Times New Roman"/>
          <w:i/>
          <w:sz w:val="24"/>
          <w:szCs w:val="24"/>
        </w:rPr>
        <w:t>Energy Policy,</w:t>
      </w:r>
      <w:r w:rsidRPr="00BC118B">
        <w:rPr>
          <w:rFonts w:ascii="Times New Roman" w:hAnsi="Times New Roman" w:cs="Times New Roman"/>
          <w:sz w:val="24"/>
          <w:szCs w:val="24"/>
        </w:rPr>
        <w:t> 196:114415.</w:t>
      </w:r>
    </w:p>
    <w:p w:rsidR="00476716" w:rsidRDefault="00B72E3F" w:rsidP="00BC118B">
      <w:pPr>
        <w:pStyle w:val="NormalWeb"/>
        <w:numPr>
          <w:ilvl w:val="0"/>
          <w:numId w:val="3"/>
        </w:numPr>
        <w:spacing w:line="360" w:lineRule="auto"/>
        <w:jc w:val="both"/>
        <w:rPr>
          <w:i/>
        </w:rPr>
      </w:pPr>
      <w:r>
        <w:t xml:space="preserve">Kotler P and Keller K L, 2016, </w:t>
      </w:r>
      <w:r>
        <w:rPr>
          <w:rStyle w:val="Emphasis"/>
          <w:i w:val="0"/>
        </w:rPr>
        <w:t>Marketing management</w:t>
      </w:r>
      <w:r>
        <w:t xml:space="preserve">. </w:t>
      </w:r>
      <w:r>
        <w:rPr>
          <w:i/>
        </w:rPr>
        <w:t>Pearson Education.</w:t>
      </w:r>
    </w:p>
    <w:p w:rsidR="00476716" w:rsidRDefault="00B72E3F" w:rsidP="00BC118B">
      <w:pPr>
        <w:pStyle w:val="NormalWeb"/>
        <w:numPr>
          <w:ilvl w:val="0"/>
          <w:numId w:val="3"/>
        </w:numPr>
        <w:spacing w:line="360" w:lineRule="auto"/>
        <w:jc w:val="both"/>
      </w:pPr>
      <w:r>
        <w:t xml:space="preserve">Li H, </w:t>
      </w:r>
      <w:proofErr w:type="spellStart"/>
      <w:r>
        <w:t>Kuo</w:t>
      </w:r>
      <w:proofErr w:type="spellEnd"/>
      <w:r>
        <w:t xml:space="preserve"> C and Russell G, 2015, The impact of perceived personalization on online shopping experience. </w:t>
      </w:r>
      <w:r>
        <w:rPr>
          <w:rStyle w:val="Emphasis"/>
        </w:rPr>
        <w:t>Information and management</w:t>
      </w:r>
      <w:r>
        <w:t>, 52(4), 482:494.</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proofErr w:type="spellStart"/>
      <w:r w:rsidRPr="00BC118B">
        <w:rPr>
          <w:rFonts w:ascii="Times New Roman" w:hAnsi="Times New Roman" w:cs="Times New Roman"/>
          <w:sz w:val="24"/>
          <w:szCs w:val="24"/>
        </w:rPr>
        <w:t>Longkumer</w:t>
      </w:r>
      <w:proofErr w:type="spellEnd"/>
      <w:r w:rsidRPr="00BC118B">
        <w:rPr>
          <w:rFonts w:ascii="Times New Roman" w:hAnsi="Times New Roman" w:cs="Times New Roman"/>
          <w:sz w:val="24"/>
          <w:szCs w:val="24"/>
        </w:rPr>
        <w:t xml:space="preserve"> I, Prabhakar M E and </w:t>
      </w:r>
      <w:proofErr w:type="spellStart"/>
      <w:r w:rsidRPr="00BC118B">
        <w:rPr>
          <w:rFonts w:ascii="Times New Roman" w:hAnsi="Times New Roman" w:cs="Times New Roman"/>
          <w:sz w:val="24"/>
          <w:szCs w:val="24"/>
        </w:rPr>
        <w:t>Faishal</w:t>
      </w:r>
      <w:proofErr w:type="spellEnd"/>
      <w:r w:rsidRPr="00BC118B">
        <w:rPr>
          <w:rFonts w:ascii="Times New Roman" w:hAnsi="Times New Roman" w:cs="Times New Roman"/>
          <w:sz w:val="24"/>
          <w:szCs w:val="24"/>
        </w:rPr>
        <w:t xml:space="preserve"> M, 2026. </w:t>
      </w:r>
      <w:r w:rsidRPr="00BC118B">
        <w:rPr>
          <w:rFonts w:ascii="Times New Roman" w:hAnsi="Times New Roman" w:cs="Times New Roman"/>
          <w:iCs/>
          <w:sz w:val="24"/>
          <w:szCs w:val="24"/>
        </w:rPr>
        <w:t>Consumer awareness of rights and responsibilities in India: A narrative review of empirical and policy literature</w:t>
      </w:r>
      <w:r w:rsidRPr="00BC118B">
        <w:rPr>
          <w:rFonts w:ascii="Times New Roman" w:hAnsi="Times New Roman" w:cs="Times New Roman"/>
          <w:sz w:val="24"/>
          <w:szCs w:val="24"/>
        </w:rPr>
        <w:t xml:space="preserve">. </w:t>
      </w:r>
      <w:r w:rsidRPr="00BC118B">
        <w:rPr>
          <w:rFonts w:ascii="Times New Roman" w:hAnsi="Times New Roman" w:cs="Times New Roman"/>
          <w:bCs/>
          <w:i/>
          <w:sz w:val="24"/>
          <w:szCs w:val="24"/>
        </w:rPr>
        <w:t>Journal of Economics, Management and Trade</w:t>
      </w:r>
      <w:r w:rsidRPr="00BC118B">
        <w:rPr>
          <w:rFonts w:ascii="Times New Roman" w:hAnsi="Times New Roman" w:cs="Times New Roman"/>
          <w:bCs/>
          <w:sz w:val="24"/>
          <w:szCs w:val="24"/>
        </w:rPr>
        <w:t>, 32</w:t>
      </w:r>
      <w:r w:rsidRPr="00BC118B">
        <w:rPr>
          <w:rFonts w:ascii="Times New Roman" w:hAnsi="Times New Roman" w:cs="Times New Roman"/>
          <w:sz w:val="24"/>
          <w:szCs w:val="24"/>
        </w:rPr>
        <w:t>(1): 60–69.</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r w:rsidRPr="00BC118B">
        <w:rPr>
          <w:rFonts w:ascii="Times New Roman" w:hAnsi="Times New Roman" w:cs="Times New Roman"/>
          <w:sz w:val="24"/>
          <w:szCs w:val="24"/>
        </w:rPr>
        <w:t xml:space="preserve">Ministry of Consumer Affairs, Government of India. (2025). </w:t>
      </w:r>
      <w:r w:rsidRPr="00BC118B">
        <w:rPr>
          <w:rFonts w:ascii="Times New Roman" w:hAnsi="Times New Roman" w:cs="Times New Roman"/>
          <w:i/>
          <w:iCs/>
          <w:sz w:val="24"/>
          <w:szCs w:val="24"/>
        </w:rPr>
        <w:t>National Consumer Helpline refunds and sector-wise grievance resolution</w:t>
      </w:r>
      <w:r>
        <w:t>.</w:t>
      </w:r>
    </w:p>
    <w:p w:rsidR="00476716" w:rsidRDefault="00B72E3F" w:rsidP="00BC118B">
      <w:pPr>
        <w:pStyle w:val="NormalWeb"/>
        <w:numPr>
          <w:ilvl w:val="0"/>
          <w:numId w:val="3"/>
        </w:numPr>
        <w:spacing w:line="360" w:lineRule="auto"/>
        <w:jc w:val="both"/>
      </w:pPr>
      <w:r>
        <w:t>Reynolds N and Ruiz de Maya S, 2013. The impact of complexity and perceived difficulty on consumer revisit intentions. </w:t>
      </w:r>
      <w:r>
        <w:rPr>
          <w:i/>
        </w:rPr>
        <w:t>Journal of Marketing Management,</w:t>
      </w:r>
      <w:r>
        <w:t> 29(5-6):625-645.</w:t>
      </w:r>
    </w:p>
    <w:p w:rsidR="00476716" w:rsidRDefault="00B72E3F" w:rsidP="00BC118B">
      <w:pPr>
        <w:pStyle w:val="NormalWeb"/>
        <w:numPr>
          <w:ilvl w:val="0"/>
          <w:numId w:val="3"/>
        </w:numPr>
        <w:spacing w:line="360" w:lineRule="auto"/>
        <w:jc w:val="both"/>
      </w:pPr>
      <w:r>
        <w:t xml:space="preserve">Schiffman L G and </w:t>
      </w:r>
      <w:proofErr w:type="spellStart"/>
      <w:r>
        <w:t>Wisenblit</w:t>
      </w:r>
      <w:proofErr w:type="spellEnd"/>
      <w:r>
        <w:t xml:space="preserve"> J, 2019. </w:t>
      </w:r>
      <w:r>
        <w:rPr>
          <w:rStyle w:val="Emphasis"/>
          <w:i w:val="0"/>
        </w:rPr>
        <w:t>Consumer behavior</w:t>
      </w:r>
      <w:r>
        <w:t xml:space="preserve"> (12th ed.), Pearson Education.</w:t>
      </w:r>
    </w:p>
    <w:p w:rsidR="00476716" w:rsidRPr="00BC118B" w:rsidRDefault="00B72E3F" w:rsidP="00BC118B">
      <w:pPr>
        <w:pStyle w:val="ListParagraph"/>
        <w:numPr>
          <w:ilvl w:val="0"/>
          <w:numId w:val="3"/>
        </w:numPr>
        <w:spacing w:line="360" w:lineRule="auto"/>
        <w:jc w:val="both"/>
        <w:rPr>
          <w:rFonts w:ascii="Times New Roman" w:hAnsi="Times New Roman" w:cs="Times New Roman"/>
          <w:sz w:val="24"/>
          <w:szCs w:val="24"/>
        </w:rPr>
      </w:pPr>
      <w:proofErr w:type="spellStart"/>
      <w:r w:rsidRPr="00BC118B">
        <w:rPr>
          <w:rFonts w:ascii="Times New Roman" w:hAnsi="Times New Roman" w:cs="Times New Roman"/>
          <w:sz w:val="24"/>
          <w:szCs w:val="24"/>
        </w:rPr>
        <w:t>Selvaratnam</w:t>
      </w:r>
      <w:proofErr w:type="spellEnd"/>
      <w:r w:rsidRPr="00BC118B">
        <w:rPr>
          <w:rFonts w:ascii="Times New Roman" w:hAnsi="Times New Roman" w:cs="Times New Roman"/>
          <w:sz w:val="24"/>
          <w:szCs w:val="24"/>
        </w:rPr>
        <w:t xml:space="preserve"> D, Tan K, Abu B, </w:t>
      </w:r>
      <w:proofErr w:type="spellStart"/>
      <w:r w:rsidRPr="00BC118B">
        <w:rPr>
          <w:rFonts w:ascii="Times New Roman" w:hAnsi="Times New Roman" w:cs="Times New Roman"/>
          <w:sz w:val="24"/>
          <w:szCs w:val="24"/>
        </w:rPr>
        <w:t>Norlaila</w:t>
      </w:r>
      <w:proofErr w:type="spellEnd"/>
      <w:r w:rsidRPr="00BC118B">
        <w:rPr>
          <w:rFonts w:ascii="Times New Roman" w:hAnsi="Times New Roman" w:cs="Times New Roman"/>
          <w:sz w:val="24"/>
          <w:szCs w:val="24"/>
        </w:rPr>
        <w:t xml:space="preserve"> E and </w:t>
      </w:r>
      <w:proofErr w:type="spellStart"/>
      <w:r w:rsidRPr="00BC118B">
        <w:rPr>
          <w:rFonts w:ascii="Times New Roman" w:hAnsi="Times New Roman" w:cs="Times New Roman"/>
          <w:sz w:val="24"/>
          <w:szCs w:val="24"/>
        </w:rPr>
        <w:t>Wook</w:t>
      </w:r>
      <w:proofErr w:type="spellEnd"/>
      <w:r w:rsidRPr="00BC118B">
        <w:rPr>
          <w:rFonts w:ascii="Times New Roman" w:hAnsi="Times New Roman" w:cs="Times New Roman"/>
          <w:sz w:val="24"/>
          <w:szCs w:val="24"/>
        </w:rPr>
        <w:t xml:space="preserve"> F, 2013, Awareness and </w:t>
      </w:r>
      <w:proofErr w:type="spellStart"/>
      <w:r w:rsidRPr="00BC118B">
        <w:rPr>
          <w:rFonts w:ascii="Times New Roman" w:hAnsi="Times New Roman" w:cs="Times New Roman"/>
          <w:sz w:val="24"/>
          <w:szCs w:val="24"/>
        </w:rPr>
        <w:t>socialisation</w:t>
      </w:r>
      <w:proofErr w:type="spellEnd"/>
      <w:r w:rsidRPr="00BC118B">
        <w:rPr>
          <w:rFonts w:ascii="Times New Roman" w:hAnsi="Times New Roman" w:cs="Times New Roman"/>
          <w:sz w:val="24"/>
          <w:szCs w:val="24"/>
        </w:rPr>
        <w:t xml:space="preserve"> of consumer rights among UKM students. </w:t>
      </w:r>
      <w:r w:rsidRPr="00BC118B">
        <w:rPr>
          <w:rFonts w:ascii="Times New Roman" w:hAnsi="Times New Roman" w:cs="Times New Roman"/>
          <w:i/>
          <w:sz w:val="24"/>
          <w:szCs w:val="24"/>
        </w:rPr>
        <w:t xml:space="preserve">Journal of consumer </w:t>
      </w:r>
      <w:proofErr w:type="spellStart"/>
      <w:r w:rsidRPr="00BC118B">
        <w:rPr>
          <w:rFonts w:ascii="Times New Roman" w:hAnsi="Times New Roman" w:cs="Times New Roman"/>
          <w:i/>
          <w:sz w:val="24"/>
          <w:szCs w:val="24"/>
        </w:rPr>
        <w:t>affisirs</w:t>
      </w:r>
      <w:proofErr w:type="spellEnd"/>
      <w:r w:rsidRPr="00BC118B">
        <w:rPr>
          <w:rFonts w:ascii="Times New Roman" w:hAnsi="Times New Roman" w:cs="Times New Roman"/>
          <w:i/>
          <w:sz w:val="24"/>
          <w:szCs w:val="24"/>
        </w:rPr>
        <w:t>,</w:t>
      </w:r>
      <w:r w:rsidRPr="00BC118B">
        <w:rPr>
          <w:rFonts w:ascii="Times New Roman" w:hAnsi="Times New Roman" w:cs="Times New Roman"/>
          <w:sz w:val="24"/>
          <w:szCs w:val="24"/>
        </w:rPr>
        <w:t xml:space="preserve"> 13(2): 242-251.</w:t>
      </w:r>
    </w:p>
    <w:sectPr w:rsidR="00476716" w:rsidRPr="00BC11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146" w:rsidRDefault="00EA3146">
      <w:pPr>
        <w:spacing w:line="240" w:lineRule="auto"/>
      </w:pPr>
      <w:r>
        <w:separator/>
      </w:r>
    </w:p>
  </w:endnote>
  <w:endnote w:type="continuationSeparator" w:id="0">
    <w:p w:rsidR="00EA3146" w:rsidRDefault="00EA3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476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476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47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146" w:rsidRDefault="00EA3146">
      <w:pPr>
        <w:spacing w:after="0"/>
      </w:pPr>
      <w:r>
        <w:separator/>
      </w:r>
    </w:p>
  </w:footnote>
  <w:footnote w:type="continuationSeparator" w:id="0">
    <w:p w:rsidR="00EA3146" w:rsidRDefault="00EA31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B72E3F">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wps:spPr>
                    <wps:txbx>
                      <w:txbxContent>
                        <w:p w:rsidR="00476716" w:rsidRDefault="00B72E3F">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5.05pt;height:104.65pt;rotation:-45;z-index:-25165977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" o:allowincell="f" filled="f" stroked="f">
              <o:lock v:ext="edit" shapetype="t"/>
              <v:textbox style="mso-fit-shape-to-text:t">
                <w:txbxContent>
                  <w:p w:rsidR="00476716" w:rsidRDefault="00B72E3F">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B72E3F">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wps:spPr>
                    <wps:txbx>
                      <w:txbxContent>
                        <w:p w:rsidR="00476716" w:rsidRDefault="00B72E3F">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555.05pt;height:104.65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" o:allowincell="f" filled="f" stroked="f">
              <o:lock v:ext="edit" shapetype="t"/>
              <v:textbox style="mso-fit-shape-to-text:t">
                <w:txbxContent>
                  <w:p w:rsidR="00476716" w:rsidRDefault="00B72E3F">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16" w:rsidRDefault="00EA3146">
    <w:pPr>
      <w:pStyle w:val="Header"/>
    </w:pPr>
    <w:r>
      <w:pict w14:anchorId="3133B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16FA0"/>
    <w:multiLevelType w:val="hybridMultilevel"/>
    <w:tmpl w:val="1DEA1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7D0C75"/>
    <w:multiLevelType w:val="multilevel"/>
    <w:tmpl w:val="13F06166"/>
    <w:lvl w:ilvl="0">
      <w:start w:val="1"/>
      <w:numFmt w:val="decimal"/>
      <w:lvlText w:val="%1."/>
      <w:lvlJc w:val="left"/>
      <w:pPr>
        <w:tabs>
          <w:tab w:val="num" w:pos="810"/>
        </w:tabs>
        <w:ind w:left="81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8B67C1"/>
    <w:multiLevelType w:val="multilevel"/>
    <w:tmpl w:val="7B8B67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27"/>
    <w:rsid w:val="000849D7"/>
    <w:rsid w:val="000A0C16"/>
    <w:rsid w:val="000A1C4E"/>
    <w:rsid w:val="000B7AD4"/>
    <w:rsid w:val="000E647A"/>
    <w:rsid w:val="00164E3E"/>
    <w:rsid w:val="001D3734"/>
    <w:rsid w:val="001E6AB3"/>
    <w:rsid w:val="00200774"/>
    <w:rsid w:val="0025482A"/>
    <w:rsid w:val="002B4811"/>
    <w:rsid w:val="002D11D2"/>
    <w:rsid w:val="002F40C2"/>
    <w:rsid w:val="003525A5"/>
    <w:rsid w:val="003632C7"/>
    <w:rsid w:val="00475E3A"/>
    <w:rsid w:val="00476716"/>
    <w:rsid w:val="004E1A68"/>
    <w:rsid w:val="00514D9F"/>
    <w:rsid w:val="005808D3"/>
    <w:rsid w:val="005D3929"/>
    <w:rsid w:val="00611C54"/>
    <w:rsid w:val="00621413"/>
    <w:rsid w:val="00686D7E"/>
    <w:rsid w:val="006C7932"/>
    <w:rsid w:val="006D4336"/>
    <w:rsid w:val="006E4878"/>
    <w:rsid w:val="00710E66"/>
    <w:rsid w:val="00797C7E"/>
    <w:rsid w:val="00797E96"/>
    <w:rsid w:val="007F1F27"/>
    <w:rsid w:val="00887EA9"/>
    <w:rsid w:val="00893BF3"/>
    <w:rsid w:val="008A4FC4"/>
    <w:rsid w:val="008E5437"/>
    <w:rsid w:val="0091688E"/>
    <w:rsid w:val="0094525F"/>
    <w:rsid w:val="00954B89"/>
    <w:rsid w:val="00995900"/>
    <w:rsid w:val="009B0E27"/>
    <w:rsid w:val="009E5826"/>
    <w:rsid w:val="00AF050C"/>
    <w:rsid w:val="00B122A3"/>
    <w:rsid w:val="00B3225F"/>
    <w:rsid w:val="00B60F4E"/>
    <w:rsid w:val="00B72E3F"/>
    <w:rsid w:val="00BC118B"/>
    <w:rsid w:val="00BC5D1A"/>
    <w:rsid w:val="00C93574"/>
    <w:rsid w:val="00CD7368"/>
    <w:rsid w:val="00D1085A"/>
    <w:rsid w:val="00DA3CB4"/>
    <w:rsid w:val="00DD620B"/>
    <w:rsid w:val="00E13D01"/>
    <w:rsid w:val="00E94F41"/>
    <w:rsid w:val="00EA3146"/>
    <w:rsid w:val="00EB3025"/>
    <w:rsid w:val="00EC27D6"/>
    <w:rsid w:val="00EE7C63"/>
    <w:rsid w:val="00EF3F73"/>
    <w:rsid w:val="00FA1C5B"/>
    <w:rsid w:val="173E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B5F451"/>
  <w15:docId w15:val="{ED407A40-43E0-43A3-841F-4CBCD8E5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5D3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3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GB"/>
    </w:rPr>
  </w:style>
  <w:style w:type="character" w:customStyle="1" w:styleId="Heading2Char">
    <w:name w:val="Heading 2 Char"/>
    <w:basedOn w:val="DefaultParagraphFont"/>
    <w:link w:val="Heading2"/>
    <w:uiPriority w:val="9"/>
    <w:rsid w:val="005D39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392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6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A32CA-627C-48CF-B62E-4A4F3ADB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2820</Words>
  <Characters>16075</Characters>
  <Application>Microsoft Office Word</Application>
  <DocSecurity>0</DocSecurity>
  <Lines>133</Lines>
  <Paragraphs>37</Paragraphs>
  <ScaleCrop>false</ScaleCrop>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7</cp:revision>
  <dcterms:created xsi:type="dcterms:W3CDTF">2026-02-11T13:51:00Z</dcterms:created>
  <dcterms:modified xsi:type="dcterms:W3CDTF">2026-02-16T05:54:00Z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721569D872204FBD8EC9C076B01ED2A8_13</vt:lpwstr>
  </property>
</Properties>
</file>