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813FB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D813FB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D813FB" w:rsidTr="002643B3">
        <w:trPr>
          <w:trHeight w:val="290"/>
        </w:trPr>
        <w:tc>
          <w:tcPr>
            <w:tcW w:w="1234" w:type="pct"/>
          </w:tcPr>
          <w:p w:rsidR="0000007A" w:rsidRPr="00D813F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13FB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D813FB" w:rsidRDefault="00F91FBB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D567D5" w:rsidRPr="00D813F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Microbiology Research Journal International</w:t>
              </w:r>
            </w:hyperlink>
            <w:r w:rsidR="00D567D5" w:rsidRPr="00D813F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D813FB" w:rsidTr="002643B3">
        <w:trPr>
          <w:trHeight w:val="290"/>
        </w:trPr>
        <w:tc>
          <w:tcPr>
            <w:tcW w:w="1234" w:type="pct"/>
          </w:tcPr>
          <w:p w:rsidR="0000007A" w:rsidRPr="00D813F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13F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D813FB" w:rsidRDefault="0007567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13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Ms_MRJI_152712</w:t>
            </w:r>
          </w:p>
        </w:tc>
      </w:tr>
      <w:tr w:rsidR="0000007A" w:rsidRPr="00D813FB" w:rsidTr="002643B3">
        <w:trPr>
          <w:trHeight w:val="650"/>
        </w:trPr>
        <w:tc>
          <w:tcPr>
            <w:tcW w:w="1234" w:type="pct"/>
          </w:tcPr>
          <w:p w:rsidR="0000007A" w:rsidRPr="00D813F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13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D813FB" w:rsidRDefault="0007567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13FB">
              <w:rPr>
                <w:rFonts w:ascii="Arial" w:hAnsi="Arial" w:cs="Arial"/>
                <w:b/>
                <w:sz w:val="20"/>
                <w:szCs w:val="20"/>
                <w:lang w:val="en-GB"/>
              </w:rPr>
              <w:t>PREVALENCE AND ASSOCIATED RISK FACTORS OF FECAL CARRIAGE OF MULTIDRUG-RESISTANT ENTEROBACTERIACEAE IN A COMMUNITY SETTING IN TOUBORO, NORTHERN CAMEROON</w:t>
            </w:r>
          </w:p>
        </w:tc>
      </w:tr>
      <w:tr w:rsidR="00CF0BBB" w:rsidRPr="00D813FB" w:rsidTr="002643B3">
        <w:trPr>
          <w:trHeight w:val="332"/>
        </w:trPr>
        <w:tc>
          <w:tcPr>
            <w:tcW w:w="1234" w:type="pct"/>
          </w:tcPr>
          <w:p w:rsidR="00CF0BBB" w:rsidRPr="00D813FB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13F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D813FB" w:rsidRDefault="0007567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13FB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:rsidR="006514EA" w:rsidRPr="00D813FB" w:rsidRDefault="006514EA" w:rsidP="006514EA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6514EA" w:rsidRPr="00D813F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6514EA" w:rsidRPr="00D813FB" w:rsidRDefault="006514E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13FB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813FB">
              <w:rPr>
                <w:rFonts w:ascii="Arial" w:hAnsi="Arial" w:cs="Arial"/>
                <w:lang w:val="en-GB"/>
              </w:rPr>
              <w:t xml:space="preserve"> Comments</w:t>
            </w:r>
          </w:p>
          <w:p w:rsidR="006514EA" w:rsidRPr="00D813FB" w:rsidRDefault="006514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14EA" w:rsidRPr="00D813FB">
        <w:tc>
          <w:tcPr>
            <w:tcW w:w="1265" w:type="pct"/>
            <w:noWrap/>
          </w:tcPr>
          <w:p w:rsidR="006514EA" w:rsidRPr="00D813FB" w:rsidRDefault="006514E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6514EA" w:rsidRPr="00D813FB" w:rsidRDefault="006514E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13FB">
              <w:rPr>
                <w:rFonts w:ascii="Arial" w:hAnsi="Arial" w:cs="Arial"/>
                <w:lang w:val="en-GB"/>
              </w:rPr>
              <w:t>Reviewer’s comment</w:t>
            </w:r>
          </w:p>
          <w:p w:rsidR="00966A65" w:rsidRPr="00D813FB" w:rsidRDefault="00966A65" w:rsidP="00966A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13F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966A65" w:rsidRPr="00D813FB" w:rsidRDefault="00966A65" w:rsidP="00966A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5354D3" w:rsidRPr="00D813FB" w:rsidRDefault="005354D3" w:rsidP="005354D3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813F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813F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514EA" w:rsidRPr="00D813FB" w:rsidRDefault="006514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14EA" w:rsidRPr="00D813FB">
        <w:trPr>
          <w:trHeight w:val="1264"/>
        </w:trPr>
        <w:tc>
          <w:tcPr>
            <w:tcW w:w="1265" w:type="pct"/>
            <w:noWrap/>
          </w:tcPr>
          <w:p w:rsidR="006514EA" w:rsidRPr="00D813FB" w:rsidRDefault="006514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13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6514EA" w:rsidRPr="00D813FB" w:rsidRDefault="006514EA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6514EA" w:rsidRPr="00D813FB" w:rsidRDefault="00195D5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D813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 Manuscript</w:t>
            </w:r>
            <w:proofErr w:type="gramEnd"/>
            <w:r w:rsidRPr="00D813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addresses an important public health </w:t>
            </w:r>
            <w:proofErr w:type="spellStart"/>
            <w:r w:rsidRPr="00D813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issue.The</w:t>
            </w:r>
            <w:proofErr w:type="spellEnd"/>
            <w:r w:rsidRPr="00D813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topic is highly relevant given the global Antimicrobial resistance (AMR)</w:t>
            </w:r>
            <w:r w:rsidR="006D24DC" w:rsidRPr="00D813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</w:t>
            </w:r>
            <w:r w:rsidR="006D24DC" w:rsidRPr="00D813FB"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 xml:space="preserve">Enterobacteriaceae. </w:t>
            </w:r>
            <w:r w:rsidR="006D24DC" w:rsidRPr="00D813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study </w:t>
            </w:r>
            <w:proofErr w:type="gramStart"/>
            <w:r w:rsidR="006D24DC" w:rsidRPr="00D813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provide</w:t>
            </w:r>
            <w:proofErr w:type="gramEnd"/>
            <w:r w:rsidR="006D24DC" w:rsidRPr="00D813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significant epidemiological data</w:t>
            </w:r>
            <w:r w:rsidR="006D24DC" w:rsidRPr="00D813FB"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523" w:type="pct"/>
          </w:tcPr>
          <w:p w:rsidR="006514EA" w:rsidRPr="00D813FB" w:rsidRDefault="006514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14EA" w:rsidRPr="00D813FB">
        <w:trPr>
          <w:trHeight w:val="1262"/>
        </w:trPr>
        <w:tc>
          <w:tcPr>
            <w:tcW w:w="1265" w:type="pct"/>
            <w:noWrap/>
          </w:tcPr>
          <w:p w:rsidR="006514EA" w:rsidRPr="00D813FB" w:rsidRDefault="006514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13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514EA" w:rsidRPr="00D813FB" w:rsidRDefault="006514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13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6514EA" w:rsidRPr="00D813FB" w:rsidRDefault="006514EA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6514EA" w:rsidRPr="00D813FB" w:rsidRDefault="006D24DC" w:rsidP="006D24D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D813FB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  <w:proofErr w:type="gramEnd"/>
            <w:r w:rsidRPr="00D813F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the topic “PREVALENCE AND ASSOCIATED RISK FACTORS OF FECAL CARRIAGE OF MULTIDRUG-RESISTANT ENTEROBACTERIACEAE IN A COMMUNITY SETTING IN TOUBORO, NORTHERN CAMEROON” is ok</w:t>
            </w:r>
          </w:p>
        </w:tc>
        <w:tc>
          <w:tcPr>
            <w:tcW w:w="1523" w:type="pct"/>
          </w:tcPr>
          <w:p w:rsidR="006514EA" w:rsidRPr="00D813FB" w:rsidRDefault="006514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14EA" w:rsidRPr="00D813FB">
        <w:trPr>
          <w:trHeight w:val="1262"/>
        </w:trPr>
        <w:tc>
          <w:tcPr>
            <w:tcW w:w="1265" w:type="pct"/>
            <w:noWrap/>
          </w:tcPr>
          <w:p w:rsidR="006514EA" w:rsidRPr="00D813FB" w:rsidRDefault="006514EA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813FB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6514EA" w:rsidRPr="00D813FB" w:rsidRDefault="006514EA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6514EA" w:rsidRPr="00D813FB" w:rsidRDefault="006D24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13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is comprehensive </w:t>
            </w:r>
          </w:p>
          <w:p w:rsidR="006D24DC" w:rsidRPr="00D813FB" w:rsidRDefault="006D24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13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 In the</w:t>
            </w:r>
            <w:r w:rsidR="00622F37" w:rsidRPr="00D813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Abstract, the study states; </w:t>
            </w:r>
            <w:proofErr w:type="gramStart"/>
            <w:r w:rsidR="00622F37" w:rsidRPr="00D813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“ A</w:t>
            </w:r>
            <w:proofErr w:type="gramEnd"/>
            <w:r w:rsidR="00622F37" w:rsidRPr="00D813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community based cross sectional study will be conducted...” </w:t>
            </w:r>
          </w:p>
          <w:p w:rsidR="00622F37" w:rsidRPr="00D813FB" w:rsidRDefault="00622F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13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correct tense should be past tense</w:t>
            </w:r>
          </w:p>
        </w:tc>
        <w:tc>
          <w:tcPr>
            <w:tcW w:w="1523" w:type="pct"/>
          </w:tcPr>
          <w:p w:rsidR="006514EA" w:rsidRPr="00D813FB" w:rsidRDefault="006514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14EA" w:rsidRPr="00D813FB">
        <w:trPr>
          <w:trHeight w:val="704"/>
        </w:trPr>
        <w:tc>
          <w:tcPr>
            <w:tcW w:w="1265" w:type="pct"/>
            <w:noWrap/>
          </w:tcPr>
          <w:p w:rsidR="006514EA" w:rsidRPr="00D813FB" w:rsidRDefault="006514EA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D813FB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6514EA" w:rsidRPr="00D813FB" w:rsidRDefault="00622F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13F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scientifically correct, but inconsistency observed in the Abstract and methods sections</w:t>
            </w:r>
          </w:p>
        </w:tc>
        <w:tc>
          <w:tcPr>
            <w:tcW w:w="1523" w:type="pct"/>
          </w:tcPr>
          <w:p w:rsidR="006514EA" w:rsidRPr="00D813FB" w:rsidRDefault="006514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14EA" w:rsidRPr="00D813FB">
        <w:trPr>
          <w:trHeight w:val="703"/>
        </w:trPr>
        <w:tc>
          <w:tcPr>
            <w:tcW w:w="1265" w:type="pct"/>
            <w:noWrap/>
          </w:tcPr>
          <w:p w:rsidR="006514EA" w:rsidRPr="00D813FB" w:rsidRDefault="006514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13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6514EA" w:rsidRPr="00D813FB" w:rsidRDefault="00622F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D813FB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Refernce</w:t>
            </w:r>
            <w:proofErr w:type="spellEnd"/>
            <w:r w:rsidRPr="00D813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not well </w:t>
            </w:r>
            <w:proofErr w:type="gramStart"/>
            <w:r w:rsidRPr="00D813FB">
              <w:rPr>
                <w:rFonts w:ascii="Arial" w:hAnsi="Arial" w:cs="Arial"/>
                <w:bCs/>
                <w:sz w:val="20"/>
                <w:szCs w:val="20"/>
                <w:lang w:val="en-GB"/>
              </w:rPr>
              <w:t>arranged ,a</w:t>
            </w:r>
            <w:proofErr w:type="gramEnd"/>
            <w:r w:rsidRPr="00D813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format style must be applied (</w:t>
            </w:r>
            <w:proofErr w:type="spellStart"/>
            <w:r w:rsidRPr="00D813FB">
              <w:rPr>
                <w:rFonts w:ascii="Arial" w:hAnsi="Arial" w:cs="Arial"/>
                <w:bCs/>
                <w:sz w:val="20"/>
                <w:szCs w:val="20"/>
                <w:lang w:val="en-GB"/>
              </w:rPr>
              <w:t>e.g</w:t>
            </w:r>
            <w:proofErr w:type="spellEnd"/>
            <w:r w:rsidRPr="00D813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APA Style), though it is sufficient</w:t>
            </w:r>
          </w:p>
        </w:tc>
        <w:tc>
          <w:tcPr>
            <w:tcW w:w="1523" w:type="pct"/>
          </w:tcPr>
          <w:p w:rsidR="006514EA" w:rsidRPr="00D813FB" w:rsidRDefault="006514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14EA" w:rsidRPr="00D813FB">
        <w:trPr>
          <w:trHeight w:val="386"/>
        </w:trPr>
        <w:tc>
          <w:tcPr>
            <w:tcW w:w="1265" w:type="pct"/>
            <w:noWrap/>
          </w:tcPr>
          <w:p w:rsidR="006514EA" w:rsidRPr="00D813FB" w:rsidRDefault="006514EA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813FB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6514EA" w:rsidRPr="00D813FB" w:rsidRDefault="006514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6514EA" w:rsidRPr="00D813FB" w:rsidRDefault="001927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13FB">
              <w:rPr>
                <w:rFonts w:ascii="Arial" w:hAnsi="Arial" w:cs="Arial"/>
                <w:sz w:val="20"/>
                <w:szCs w:val="20"/>
                <w:lang w:val="en-GB"/>
              </w:rPr>
              <w:t xml:space="preserve">Yes, but there should be </w:t>
            </w:r>
            <w:proofErr w:type="spellStart"/>
            <w:r w:rsidRPr="00D813FB">
              <w:rPr>
                <w:rFonts w:ascii="Arial" w:hAnsi="Arial" w:cs="Arial"/>
                <w:sz w:val="20"/>
                <w:szCs w:val="20"/>
                <w:lang w:val="en-GB"/>
              </w:rPr>
              <w:t>grammerly</w:t>
            </w:r>
            <w:proofErr w:type="spellEnd"/>
            <w:r w:rsidRPr="00D813F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9401F3" w:rsidRPr="00D813FB">
              <w:rPr>
                <w:rFonts w:ascii="Arial" w:hAnsi="Arial" w:cs="Arial"/>
                <w:sz w:val="20"/>
                <w:szCs w:val="20"/>
                <w:lang w:val="en-GB"/>
              </w:rPr>
              <w:t>adjustment and review</w:t>
            </w:r>
          </w:p>
        </w:tc>
        <w:tc>
          <w:tcPr>
            <w:tcW w:w="1523" w:type="pct"/>
          </w:tcPr>
          <w:p w:rsidR="006514EA" w:rsidRPr="00D813FB" w:rsidRDefault="006514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14EA" w:rsidRPr="00D813FB">
        <w:trPr>
          <w:trHeight w:val="1178"/>
        </w:trPr>
        <w:tc>
          <w:tcPr>
            <w:tcW w:w="1265" w:type="pct"/>
            <w:noWrap/>
          </w:tcPr>
          <w:p w:rsidR="006514EA" w:rsidRPr="00D813FB" w:rsidRDefault="006514EA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813FB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813FB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813FB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6514EA" w:rsidRPr="00D813FB" w:rsidRDefault="006514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6514EA" w:rsidRPr="00D813FB" w:rsidRDefault="009401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13F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There is a general inconsistency in the result and epidemiologically </w:t>
            </w:r>
            <w:proofErr w:type="gramStart"/>
            <w:r w:rsidRPr="00D813FB">
              <w:rPr>
                <w:rFonts w:ascii="Arial" w:hAnsi="Arial" w:cs="Arial"/>
                <w:b/>
                <w:sz w:val="20"/>
                <w:szCs w:val="20"/>
                <w:lang w:val="en-GB"/>
              </w:rPr>
              <w:t>unexpected  findings</w:t>
            </w:r>
            <w:proofErr w:type="gramEnd"/>
            <w:r w:rsidRPr="00D813F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D813FB">
              <w:rPr>
                <w:rFonts w:ascii="Arial" w:hAnsi="Arial" w:cs="Arial"/>
                <w:b/>
                <w:sz w:val="20"/>
                <w:szCs w:val="20"/>
                <w:lang w:val="en-GB"/>
              </w:rPr>
              <w:t>E.g</w:t>
            </w:r>
            <w:proofErr w:type="spellEnd"/>
            <w:r w:rsidRPr="00D813F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Statistical Analysis</w:t>
            </w:r>
            <w:r w:rsidR="00596895" w:rsidRPr="00D813FB">
              <w:rPr>
                <w:rFonts w:ascii="Arial" w:hAnsi="Arial" w:cs="Arial"/>
                <w:b/>
                <w:sz w:val="20"/>
                <w:szCs w:val="20"/>
                <w:lang w:val="en-GB"/>
              </w:rPr>
              <w:t>, Carbapenem resistance values, Risk factors showing “protective” Effects</w:t>
            </w:r>
            <w:r w:rsidRPr="00D813FB">
              <w:rPr>
                <w:rFonts w:ascii="Arial" w:hAnsi="Arial" w:cs="Arial"/>
                <w:b/>
                <w:sz w:val="20"/>
                <w:szCs w:val="20"/>
                <w:lang w:val="en-GB"/>
              </w:rPr>
              <w:t>)</w:t>
            </w:r>
          </w:p>
        </w:tc>
        <w:tc>
          <w:tcPr>
            <w:tcW w:w="1523" w:type="pct"/>
          </w:tcPr>
          <w:p w:rsidR="006514EA" w:rsidRPr="00D813FB" w:rsidRDefault="006514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6514EA" w:rsidRPr="00D813FB" w:rsidRDefault="006514EA" w:rsidP="006514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514EA" w:rsidRPr="00D813FB" w:rsidRDefault="006514EA" w:rsidP="006514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514EA" w:rsidRPr="00D813FB" w:rsidRDefault="006514EA" w:rsidP="006514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514EA" w:rsidRPr="00D813FB" w:rsidRDefault="006514EA" w:rsidP="006514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514EA" w:rsidRDefault="006514EA" w:rsidP="006514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813FB" w:rsidRDefault="00D813FB" w:rsidP="006514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813FB" w:rsidRDefault="00D813FB" w:rsidP="006514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813FB" w:rsidRDefault="00D813FB" w:rsidP="006514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813FB" w:rsidRDefault="00D813FB" w:rsidP="006514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813FB" w:rsidRDefault="00D813FB" w:rsidP="006514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813FB" w:rsidRDefault="00D813FB" w:rsidP="006514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813FB" w:rsidRPr="00D813FB" w:rsidRDefault="00D813FB" w:rsidP="006514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2" w:name="_GoBack"/>
      <w:bookmarkEnd w:id="2"/>
    </w:p>
    <w:p w:rsidR="006514EA" w:rsidRPr="00D813FB" w:rsidRDefault="006514EA" w:rsidP="006514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7B23C0" w:rsidRPr="00D813FB" w:rsidTr="00EF4D1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3C0" w:rsidRPr="00D813FB" w:rsidRDefault="007B23C0" w:rsidP="00EF4D1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3" w:name="_Hlk156057883"/>
            <w:bookmarkStart w:id="4" w:name="_Hlk156057704"/>
            <w:r w:rsidRPr="00D813F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813F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7B23C0" w:rsidRPr="00D813FB" w:rsidRDefault="007B23C0" w:rsidP="00EF4D1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B23C0" w:rsidRPr="00D813FB" w:rsidTr="00EF4D11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3C0" w:rsidRPr="00D813FB" w:rsidRDefault="007B23C0" w:rsidP="00EF4D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3C0" w:rsidRPr="00D813FB" w:rsidRDefault="007B23C0" w:rsidP="00EF4D1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813F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7B23C0" w:rsidRPr="00D813FB" w:rsidRDefault="007B23C0" w:rsidP="00EF4D1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813F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813F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B23C0" w:rsidRPr="00D813FB" w:rsidRDefault="007B23C0" w:rsidP="00EF4D1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B23C0" w:rsidRPr="00D813FB" w:rsidTr="00EF4D11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3C0" w:rsidRPr="00D813FB" w:rsidRDefault="007B23C0" w:rsidP="00EF4D1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813F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B23C0" w:rsidRPr="00D813FB" w:rsidRDefault="007B23C0" w:rsidP="00EF4D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3C0" w:rsidRPr="00D813FB" w:rsidRDefault="007B23C0" w:rsidP="00EF4D1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813F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813F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813F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B23C0" w:rsidRPr="00D813FB" w:rsidRDefault="007B23C0" w:rsidP="00EF4D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B23C0" w:rsidRPr="00D813FB" w:rsidRDefault="007B23C0" w:rsidP="00EF4D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7B23C0" w:rsidRPr="00D813FB" w:rsidRDefault="007B23C0" w:rsidP="00EF4D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B23C0" w:rsidRPr="00D813FB" w:rsidRDefault="007B23C0" w:rsidP="00EF4D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B23C0" w:rsidRPr="00D813FB" w:rsidRDefault="007B23C0" w:rsidP="00EF4D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:rsidR="007B23C0" w:rsidRPr="00D813FB" w:rsidRDefault="007B23C0" w:rsidP="007B23C0">
      <w:pPr>
        <w:rPr>
          <w:rFonts w:ascii="Arial" w:hAnsi="Arial" w:cs="Arial"/>
          <w:sz w:val="20"/>
          <w:szCs w:val="20"/>
        </w:rPr>
      </w:pPr>
    </w:p>
    <w:p w:rsidR="00D813FB" w:rsidRPr="00D813FB" w:rsidRDefault="00D813FB" w:rsidP="00D813FB">
      <w:pPr>
        <w:rPr>
          <w:rFonts w:ascii="Arial" w:hAnsi="Arial" w:cs="Arial"/>
          <w:b/>
          <w:sz w:val="20"/>
          <w:szCs w:val="20"/>
        </w:rPr>
      </w:pPr>
    </w:p>
    <w:p w:rsidR="00D813FB" w:rsidRPr="00D813FB" w:rsidRDefault="00D813FB" w:rsidP="00D813FB">
      <w:pPr>
        <w:rPr>
          <w:rFonts w:ascii="Arial" w:hAnsi="Arial" w:cs="Arial"/>
          <w:b/>
          <w:sz w:val="20"/>
          <w:szCs w:val="20"/>
          <w:u w:val="single"/>
        </w:rPr>
      </w:pPr>
      <w:r w:rsidRPr="00D813F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D813FB" w:rsidRPr="00D813FB" w:rsidRDefault="00D813FB" w:rsidP="00D813FB">
      <w:pPr>
        <w:rPr>
          <w:rFonts w:ascii="Arial" w:hAnsi="Arial" w:cs="Arial"/>
          <w:sz w:val="20"/>
          <w:szCs w:val="20"/>
        </w:rPr>
      </w:pPr>
      <w:proofErr w:type="spellStart"/>
      <w:r w:rsidRPr="00D813FB">
        <w:rPr>
          <w:rFonts w:ascii="Arial" w:hAnsi="Arial" w:cs="Arial"/>
          <w:color w:val="000000"/>
          <w:sz w:val="20"/>
          <w:szCs w:val="20"/>
        </w:rPr>
        <w:t>Aishatu</w:t>
      </w:r>
      <w:proofErr w:type="spellEnd"/>
      <w:r w:rsidRPr="00D813FB">
        <w:rPr>
          <w:rFonts w:ascii="Arial" w:hAnsi="Arial" w:cs="Arial"/>
          <w:color w:val="000000"/>
          <w:sz w:val="20"/>
          <w:szCs w:val="20"/>
        </w:rPr>
        <w:t xml:space="preserve"> Mustapha</w:t>
      </w:r>
      <w:r w:rsidRPr="00D813FB">
        <w:rPr>
          <w:rFonts w:ascii="Arial" w:hAnsi="Arial" w:cs="Arial"/>
          <w:sz w:val="20"/>
          <w:szCs w:val="20"/>
        </w:rPr>
        <w:t xml:space="preserve">, </w:t>
      </w:r>
      <w:r w:rsidRPr="00D813FB">
        <w:rPr>
          <w:rFonts w:ascii="Arial" w:hAnsi="Arial" w:cs="Arial"/>
          <w:color w:val="000000"/>
          <w:sz w:val="20"/>
          <w:szCs w:val="20"/>
        </w:rPr>
        <w:t xml:space="preserve">Umaru </w:t>
      </w:r>
      <w:proofErr w:type="spellStart"/>
      <w:r w:rsidRPr="00D813FB">
        <w:rPr>
          <w:rFonts w:ascii="Arial" w:hAnsi="Arial" w:cs="Arial"/>
          <w:color w:val="000000"/>
          <w:sz w:val="20"/>
          <w:szCs w:val="20"/>
        </w:rPr>
        <w:t>Sanda</w:t>
      </w:r>
      <w:proofErr w:type="spellEnd"/>
      <w:r w:rsidRPr="00D813FB">
        <w:rPr>
          <w:rFonts w:ascii="Arial" w:hAnsi="Arial" w:cs="Arial"/>
          <w:color w:val="000000"/>
          <w:sz w:val="20"/>
          <w:szCs w:val="20"/>
        </w:rPr>
        <w:t xml:space="preserve"> Ahmadu College of Education</w:t>
      </w:r>
      <w:r w:rsidRPr="00D813FB">
        <w:rPr>
          <w:rFonts w:ascii="Arial" w:hAnsi="Arial" w:cs="Arial"/>
          <w:sz w:val="20"/>
          <w:szCs w:val="20"/>
        </w:rPr>
        <w:t xml:space="preserve">, </w:t>
      </w:r>
      <w:r w:rsidRPr="00D813FB">
        <w:rPr>
          <w:rFonts w:ascii="Arial" w:hAnsi="Arial" w:cs="Arial"/>
          <w:color w:val="000000"/>
          <w:sz w:val="20"/>
          <w:szCs w:val="20"/>
        </w:rPr>
        <w:t>Nigeria</w:t>
      </w:r>
    </w:p>
    <w:p w:rsidR="007B23C0" w:rsidRPr="00D813FB" w:rsidRDefault="007B23C0" w:rsidP="007B23C0">
      <w:pPr>
        <w:rPr>
          <w:rFonts w:ascii="Arial" w:hAnsi="Arial" w:cs="Arial"/>
          <w:sz w:val="20"/>
          <w:szCs w:val="20"/>
        </w:rPr>
      </w:pPr>
    </w:p>
    <w:p w:rsidR="007B23C0" w:rsidRPr="00D813FB" w:rsidRDefault="007B23C0" w:rsidP="007B23C0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4"/>
    <w:p w:rsidR="007B23C0" w:rsidRPr="00D813FB" w:rsidRDefault="007B23C0" w:rsidP="007B23C0">
      <w:pPr>
        <w:rPr>
          <w:rFonts w:ascii="Arial" w:hAnsi="Arial" w:cs="Arial"/>
          <w:sz w:val="20"/>
          <w:szCs w:val="20"/>
        </w:rPr>
      </w:pPr>
    </w:p>
    <w:bookmarkEnd w:id="0"/>
    <w:bookmarkEnd w:id="1"/>
    <w:p w:rsidR="006514EA" w:rsidRPr="00D813FB" w:rsidRDefault="006514EA" w:rsidP="006514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6514EA" w:rsidRPr="00D813FB" w:rsidSect="00284E99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FBB" w:rsidRPr="0000007A" w:rsidRDefault="00F91FBB" w:rsidP="0099583E">
      <w:r>
        <w:separator/>
      </w:r>
    </w:p>
  </w:endnote>
  <w:endnote w:type="continuationSeparator" w:id="0">
    <w:p w:rsidR="00F91FBB" w:rsidRPr="0000007A" w:rsidRDefault="00F91FB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3C7FC9" w:rsidRPr="003C7FC9">
      <w:rPr>
        <w:sz w:val="16"/>
      </w:rPr>
      <w:t xml:space="preserve">Version: </w:t>
    </w:r>
    <w:r w:rsidR="009A2D19">
      <w:rPr>
        <w:sz w:val="16"/>
      </w:rPr>
      <w:t>3</w:t>
    </w:r>
    <w:r w:rsidR="003C7FC9" w:rsidRPr="003C7FC9">
      <w:rPr>
        <w:sz w:val="16"/>
      </w:rPr>
      <w:t xml:space="preserve"> (0</w:t>
    </w:r>
    <w:r w:rsidR="009A2D19">
      <w:rPr>
        <w:sz w:val="16"/>
      </w:rPr>
      <w:t>7</w:t>
    </w:r>
    <w:r w:rsidR="003C7FC9" w:rsidRPr="003C7FC9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FBB" w:rsidRPr="0000007A" w:rsidRDefault="00F91FBB" w:rsidP="0099583E">
      <w:r>
        <w:separator/>
      </w:r>
    </w:p>
  </w:footnote>
  <w:footnote w:type="continuationSeparator" w:id="0">
    <w:p w:rsidR="00F91FBB" w:rsidRPr="0000007A" w:rsidRDefault="00F91FB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9A2D19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10D"/>
    <w:rsid w:val="00056CB0"/>
    <w:rsid w:val="000577C2"/>
    <w:rsid w:val="0006257C"/>
    <w:rsid w:val="00075679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54AF9"/>
    <w:rsid w:val="00163622"/>
    <w:rsid w:val="001645A2"/>
    <w:rsid w:val="00164F4E"/>
    <w:rsid w:val="00165685"/>
    <w:rsid w:val="0017480A"/>
    <w:rsid w:val="001766DF"/>
    <w:rsid w:val="00184644"/>
    <w:rsid w:val="0018753A"/>
    <w:rsid w:val="0019279B"/>
    <w:rsid w:val="0019527A"/>
    <w:rsid w:val="00195D52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84E99"/>
    <w:rsid w:val="00291D08"/>
    <w:rsid w:val="00293482"/>
    <w:rsid w:val="002D7EA9"/>
    <w:rsid w:val="002E1211"/>
    <w:rsid w:val="002E2339"/>
    <w:rsid w:val="002E6D86"/>
    <w:rsid w:val="002F5969"/>
    <w:rsid w:val="002F6935"/>
    <w:rsid w:val="00312559"/>
    <w:rsid w:val="003204B8"/>
    <w:rsid w:val="0033692F"/>
    <w:rsid w:val="00346223"/>
    <w:rsid w:val="003A04E7"/>
    <w:rsid w:val="003A4991"/>
    <w:rsid w:val="003A6E1A"/>
    <w:rsid w:val="003B2172"/>
    <w:rsid w:val="003C7FC9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4A04"/>
    <w:rsid w:val="004B4CAD"/>
    <w:rsid w:val="004B4FDC"/>
    <w:rsid w:val="004C3DF1"/>
    <w:rsid w:val="004D2E36"/>
    <w:rsid w:val="005010F3"/>
    <w:rsid w:val="00503AB6"/>
    <w:rsid w:val="005047C5"/>
    <w:rsid w:val="00510920"/>
    <w:rsid w:val="00521812"/>
    <w:rsid w:val="00523D2C"/>
    <w:rsid w:val="00531C82"/>
    <w:rsid w:val="005339A8"/>
    <w:rsid w:val="00533FC1"/>
    <w:rsid w:val="005354D3"/>
    <w:rsid w:val="0054564B"/>
    <w:rsid w:val="00545A13"/>
    <w:rsid w:val="00546343"/>
    <w:rsid w:val="00557CD3"/>
    <w:rsid w:val="00560D3C"/>
    <w:rsid w:val="00567DE0"/>
    <w:rsid w:val="005735A5"/>
    <w:rsid w:val="00596895"/>
    <w:rsid w:val="005A30BE"/>
    <w:rsid w:val="005A5BE0"/>
    <w:rsid w:val="005B12E0"/>
    <w:rsid w:val="005C25A0"/>
    <w:rsid w:val="005D230D"/>
    <w:rsid w:val="00602F7D"/>
    <w:rsid w:val="00605952"/>
    <w:rsid w:val="00614B0E"/>
    <w:rsid w:val="00620677"/>
    <w:rsid w:val="00622F37"/>
    <w:rsid w:val="00624032"/>
    <w:rsid w:val="00645A56"/>
    <w:rsid w:val="006514EA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346"/>
    <w:rsid w:val="006A5E0B"/>
    <w:rsid w:val="006C3797"/>
    <w:rsid w:val="006D24DC"/>
    <w:rsid w:val="006E7D6E"/>
    <w:rsid w:val="006F6F2F"/>
    <w:rsid w:val="00701186"/>
    <w:rsid w:val="00707BE1"/>
    <w:rsid w:val="00711F35"/>
    <w:rsid w:val="007238EB"/>
    <w:rsid w:val="0072789A"/>
    <w:rsid w:val="00730831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23C0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D6E21"/>
    <w:rsid w:val="008F36E4"/>
    <w:rsid w:val="00933C8B"/>
    <w:rsid w:val="009401F3"/>
    <w:rsid w:val="009553EC"/>
    <w:rsid w:val="00966A65"/>
    <w:rsid w:val="00967787"/>
    <w:rsid w:val="0097330E"/>
    <w:rsid w:val="00974330"/>
    <w:rsid w:val="0097498C"/>
    <w:rsid w:val="00982766"/>
    <w:rsid w:val="009852C4"/>
    <w:rsid w:val="00985F26"/>
    <w:rsid w:val="0099583E"/>
    <w:rsid w:val="009A0242"/>
    <w:rsid w:val="009A2D19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9F56B8"/>
    <w:rsid w:val="00A001A0"/>
    <w:rsid w:val="00A12C83"/>
    <w:rsid w:val="00A24DFB"/>
    <w:rsid w:val="00A31AAC"/>
    <w:rsid w:val="00A32905"/>
    <w:rsid w:val="00A36C95"/>
    <w:rsid w:val="00A37DE3"/>
    <w:rsid w:val="00A519D1"/>
    <w:rsid w:val="00A62292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E077D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1FE8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3322F"/>
    <w:rsid w:val="00C635B6"/>
    <w:rsid w:val="00C6616D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567D5"/>
    <w:rsid w:val="00D7603E"/>
    <w:rsid w:val="00D813FB"/>
    <w:rsid w:val="00D8579C"/>
    <w:rsid w:val="00D90124"/>
    <w:rsid w:val="00D93017"/>
    <w:rsid w:val="00D9392F"/>
    <w:rsid w:val="00DA41F5"/>
    <w:rsid w:val="00DB5B54"/>
    <w:rsid w:val="00DB7E1B"/>
    <w:rsid w:val="00DC1D81"/>
    <w:rsid w:val="00DD6161"/>
    <w:rsid w:val="00E3004F"/>
    <w:rsid w:val="00E451EA"/>
    <w:rsid w:val="00E53E52"/>
    <w:rsid w:val="00E577CB"/>
    <w:rsid w:val="00E57F4B"/>
    <w:rsid w:val="00E63889"/>
    <w:rsid w:val="00E65EB7"/>
    <w:rsid w:val="00E71C8D"/>
    <w:rsid w:val="00E72360"/>
    <w:rsid w:val="00E90C29"/>
    <w:rsid w:val="00E93C9F"/>
    <w:rsid w:val="00E972A7"/>
    <w:rsid w:val="00EA2839"/>
    <w:rsid w:val="00EB3E91"/>
    <w:rsid w:val="00EC43C4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14C1"/>
    <w:rsid w:val="00F4700F"/>
    <w:rsid w:val="00F51F7F"/>
    <w:rsid w:val="00F573EA"/>
    <w:rsid w:val="00F57E9D"/>
    <w:rsid w:val="00F91FBB"/>
    <w:rsid w:val="00FA0BA1"/>
    <w:rsid w:val="00FA6528"/>
    <w:rsid w:val="00FC2E17"/>
    <w:rsid w:val="00FC6387"/>
    <w:rsid w:val="00FC6802"/>
    <w:rsid w:val="00FD2F70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0D6C23"/>
  <w15:docId w15:val="{34DBCEAA-EC63-4DD9-8E71-C16CB7DC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AE077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D2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mrji.com/index.php/MRJ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0C1F5-4615-491C-8454-E712396BB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6</cp:revision>
  <dcterms:created xsi:type="dcterms:W3CDTF">2026-02-04T15:46:00Z</dcterms:created>
  <dcterms:modified xsi:type="dcterms:W3CDTF">2026-02-06T05:16:00Z</dcterms:modified>
</cp:coreProperties>
</file>