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175A" w14:textId="77777777" w:rsidR="002B2CF6" w:rsidRDefault="002B2CF6" w:rsidP="009D7AC7">
      <w:pPr>
        <w:pStyle w:val="NoSpacing"/>
        <w:ind w:right="-1006"/>
        <w:rPr>
          <w:rFonts w:ascii="Arial" w:hAnsi="Arial" w:cs="Arial"/>
          <w:b/>
          <w:bCs/>
          <w:sz w:val="36"/>
          <w:szCs w:val="36"/>
        </w:rPr>
      </w:pPr>
      <w:r w:rsidRPr="002B2CF6">
        <w:rPr>
          <w:rFonts w:ascii="Arial" w:hAnsi="Arial" w:cs="Arial"/>
          <w:b/>
          <w:bCs/>
          <w:sz w:val="36"/>
          <w:szCs w:val="36"/>
        </w:rPr>
        <w:t>Original Research Article</w:t>
      </w:r>
    </w:p>
    <w:p w14:paraId="366A6BC5" w14:textId="77777777" w:rsidR="002B2CF6" w:rsidRDefault="002B2CF6" w:rsidP="009D7AC7">
      <w:pPr>
        <w:pStyle w:val="NoSpacing"/>
        <w:ind w:right="-1006"/>
        <w:rPr>
          <w:rFonts w:ascii="Arial" w:hAnsi="Arial" w:cs="Arial"/>
          <w:b/>
          <w:bCs/>
          <w:sz w:val="36"/>
          <w:szCs w:val="36"/>
        </w:rPr>
      </w:pPr>
    </w:p>
    <w:p w14:paraId="2A5CC5AE" w14:textId="2FE9C655" w:rsidR="00694A0F" w:rsidRPr="004A0803" w:rsidRDefault="007173F3" w:rsidP="009D7AC7">
      <w:pPr>
        <w:pStyle w:val="NoSpacing"/>
        <w:ind w:right="-1006"/>
        <w:rPr>
          <w:rFonts w:ascii="Arial" w:hAnsi="Arial" w:cs="Arial"/>
          <w:b/>
          <w:bCs/>
          <w:sz w:val="36"/>
          <w:szCs w:val="36"/>
        </w:rPr>
      </w:pPr>
      <w:r w:rsidRPr="004A0803">
        <w:rPr>
          <w:rFonts w:ascii="Arial" w:hAnsi="Arial" w:cs="Arial"/>
          <w:b/>
          <w:bCs/>
          <w:sz w:val="36"/>
          <w:szCs w:val="36"/>
        </w:rPr>
        <w:t>I</w:t>
      </w:r>
      <w:r w:rsidR="00432D9D" w:rsidRPr="004A0803">
        <w:rPr>
          <w:rFonts w:ascii="Arial" w:hAnsi="Arial" w:cs="Arial"/>
          <w:b/>
          <w:bCs/>
          <w:sz w:val="36"/>
          <w:szCs w:val="36"/>
        </w:rPr>
        <w:t xml:space="preserve">solation </w:t>
      </w:r>
      <w:r w:rsidR="00340EDB" w:rsidRPr="004A0803">
        <w:rPr>
          <w:rFonts w:ascii="Arial" w:hAnsi="Arial" w:cs="Arial"/>
          <w:b/>
          <w:bCs/>
          <w:sz w:val="36"/>
          <w:szCs w:val="36"/>
        </w:rPr>
        <w:t xml:space="preserve">and biochemical characterization of </w:t>
      </w:r>
      <w:r w:rsidR="00694A0F" w:rsidRPr="004A0803">
        <w:rPr>
          <w:rFonts w:ascii="Arial" w:hAnsi="Arial" w:cs="Arial"/>
          <w:b/>
          <w:bCs/>
          <w:sz w:val="36"/>
          <w:szCs w:val="36"/>
        </w:rPr>
        <w:t>yeast</w:t>
      </w:r>
      <w:r w:rsidR="00340EDB" w:rsidRPr="004A0803">
        <w:rPr>
          <w:rFonts w:ascii="Arial" w:hAnsi="Arial" w:cs="Arial"/>
          <w:b/>
          <w:bCs/>
          <w:sz w:val="36"/>
          <w:szCs w:val="36"/>
        </w:rPr>
        <w:t xml:space="preserve"> strains from</w:t>
      </w:r>
      <w:r w:rsidR="0089650A">
        <w:rPr>
          <w:rFonts w:ascii="Arial" w:hAnsi="Arial" w:cs="Arial"/>
          <w:b/>
          <w:bCs/>
          <w:sz w:val="36"/>
          <w:szCs w:val="36"/>
        </w:rPr>
        <w:t xml:space="preserve"> fruits</w:t>
      </w:r>
    </w:p>
    <w:p w14:paraId="7573BE42" w14:textId="77777777" w:rsidR="00A258C3" w:rsidRPr="00790ADA" w:rsidRDefault="00A258C3" w:rsidP="007173F3">
      <w:pPr>
        <w:pStyle w:val="NoSpacing"/>
      </w:pPr>
    </w:p>
    <w:p w14:paraId="437E8E2E" w14:textId="77777777" w:rsidR="002B2CF6" w:rsidRPr="009460C9" w:rsidRDefault="002B2CF6" w:rsidP="007173F3">
      <w:pPr>
        <w:pStyle w:val="NoSpacing"/>
        <w:rPr>
          <w:rFonts w:ascii="Arial" w:hAnsi="Arial" w:cs="Arial"/>
          <w:sz w:val="24"/>
          <w:szCs w:val="24"/>
        </w:rPr>
      </w:pPr>
    </w:p>
    <w:p w14:paraId="089FBC64" w14:textId="77777777" w:rsidR="00B01FCD" w:rsidRDefault="00A06A5B" w:rsidP="007173F3">
      <w:pPr>
        <w:pStyle w:val="NoSpacing"/>
      </w:pPr>
      <w:r>
        <w:rPr>
          <w:noProof/>
        </w:rPr>
        <mc:AlternateContent>
          <mc:Choice Requires="wps">
            <w:drawing>
              <wp:inline distT="0" distB="0" distL="0" distR="0" wp14:anchorId="306CA335" wp14:editId="1D782AF7">
                <wp:extent cx="5303520" cy="635"/>
                <wp:effectExtent l="15240" t="17780" r="15240" b="10795"/>
                <wp:docPr id="1491790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524D4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4C5E696" w14:textId="77777777" w:rsidR="00C83ECB" w:rsidRDefault="00C83ECB" w:rsidP="007173F3">
      <w:pPr>
        <w:pStyle w:val="NoSpacing"/>
      </w:pPr>
    </w:p>
    <w:p w14:paraId="183DF6F8" w14:textId="77777777" w:rsidR="00C83ECB" w:rsidRDefault="00C83ECB" w:rsidP="00C83ECB">
      <w:pPr>
        <w:pStyle w:val="AbstHead"/>
        <w:spacing w:after="0"/>
        <w:jc w:val="both"/>
        <w:rPr>
          <w:rFonts w:ascii="Arial" w:hAnsi="Arial" w:cs="Arial"/>
        </w:rPr>
      </w:pPr>
      <w:r>
        <w:rPr>
          <w:rFonts w:ascii="Arial" w:hAnsi="Arial" w:cs="Arial"/>
        </w:rPr>
        <w:t>ABSTRACT</w:t>
      </w:r>
    </w:p>
    <w:p w14:paraId="1C38411E" w14:textId="77777777" w:rsidR="00C83ECB" w:rsidRPr="00FB3A86" w:rsidRDefault="00C83ECB" w:rsidP="00C83ECB">
      <w:pPr>
        <w:pStyle w:val="AbstHead"/>
        <w:spacing w:after="0"/>
        <w:jc w:val="both"/>
        <w:rPr>
          <w:rFonts w:ascii="Arial" w:hAnsi="Arial" w:cs="Arial"/>
        </w:rPr>
      </w:pPr>
    </w:p>
    <w:tbl>
      <w:tblPr>
        <w:tblW w:w="8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32"/>
      </w:tblGrid>
      <w:tr w:rsidR="00C83ECB" w:rsidRPr="001E44FE" w14:paraId="3735A475" w14:textId="77777777" w:rsidTr="00F543AF">
        <w:trPr>
          <w:trHeight w:val="4801"/>
        </w:trPr>
        <w:tc>
          <w:tcPr>
            <w:tcW w:w="8332" w:type="dxa"/>
            <w:shd w:val="clear" w:color="auto" w:fill="F2F2F2"/>
          </w:tcPr>
          <w:p w14:paraId="3526D824" w14:textId="4A47AC49" w:rsidR="00C83ECB" w:rsidRPr="000758B1" w:rsidRDefault="00C83ECB" w:rsidP="00F543AF">
            <w:pPr>
              <w:pStyle w:val="Body"/>
              <w:spacing w:after="0"/>
              <w:rPr>
                <w:rFonts w:ascii="Arial" w:eastAsia="Calibri" w:hAnsi="Arial" w:cs="Arial"/>
                <w:szCs w:val="22"/>
              </w:rPr>
            </w:pPr>
            <w:r w:rsidRPr="000758B1">
              <w:rPr>
                <w:rFonts w:ascii="Arial" w:eastAsia="Calibri" w:hAnsi="Arial" w:cs="Arial"/>
                <w:szCs w:val="22"/>
              </w:rPr>
              <w:t xml:space="preserve">The present study focused on the isolation and biochemical characterization of yeast strains from </w:t>
            </w:r>
            <w:r w:rsidR="00945CDA">
              <w:rPr>
                <w:rFonts w:ascii="Arial" w:eastAsia="Calibri" w:hAnsi="Arial" w:cs="Arial"/>
                <w:szCs w:val="22"/>
              </w:rPr>
              <w:t xml:space="preserve">fruits </w:t>
            </w:r>
            <w:r w:rsidRPr="000758B1">
              <w:rPr>
                <w:rFonts w:ascii="Arial" w:eastAsia="Calibri" w:hAnsi="Arial" w:cs="Arial"/>
                <w:szCs w:val="22"/>
              </w:rPr>
              <w:t>to evaluate their metabolic and functional diversity. Yeasts were isolated from fresh fruit</w:t>
            </w:r>
            <w:r w:rsidR="00133E92">
              <w:rPr>
                <w:rFonts w:ascii="Arial" w:eastAsia="Calibri" w:hAnsi="Arial" w:cs="Arial"/>
                <w:szCs w:val="22"/>
              </w:rPr>
              <w:t xml:space="preserve"> samples such as</w:t>
            </w:r>
            <w:r w:rsidRPr="000758B1">
              <w:rPr>
                <w:rFonts w:ascii="Arial" w:eastAsia="Calibri" w:hAnsi="Arial" w:cs="Arial"/>
                <w:szCs w:val="22"/>
              </w:rPr>
              <w:t xml:space="preserve"> grape, orange, pineapple, lychee, sugarcane juice, using Yeast Glucose Agar supplemented with chloramphenicol. A total of </w:t>
            </w:r>
            <w:r w:rsidR="00046870">
              <w:rPr>
                <w:rFonts w:ascii="Arial" w:eastAsia="Calibri" w:hAnsi="Arial" w:cs="Arial"/>
                <w:szCs w:val="22"/>
              </w:rPr>
              <w:t xml:space="preserve">five </w:t>
            </w:r>
            <w:r w:rsidRPr="000758B1">
              <w:rPr>
                <w:rFonts w:ascii="Arial" w:eastAsia="Calibri" w:hAnsi="Arial" w:cs="Arial"/>
                <w:szCs w:val="22"/>
              </w:rPr>
              <w:t>yeast isolates (YS1–YS</w:t>
            </w:r>
            <w:r w:rsidR="00046870">
              <w:rPr>
                <w:rFonts w:ascii="Arial" w:eastAsia="Calibri" w:hAnsi="Arial" w:cs="Arial"/>
                <w:szCs w:val="22"/>
              </w:rPr>
              <w:t>5</w:t>
            </w:r>
            <w:r w:rsidRPr="000758B1">
              <w:rPr>
                <w:rFonts w:ascii="Arial" w:eastAsia="Calibri" w:hAnsi="Arial" w:cs="Arial"/>
                <w:szCs w:val="22"/>
              </w:rPr>
              <w:t>) were successfully obtained, while no yeast growth was observed from buns and mangosteen samples. Morphological characterization using lactophenol cotton blue staining revealed oval to round yeast cells with budding and occasional ascospores. Biochemical characterization demonstrated considerable variability among the isolates. Sugar fermentation tests showed no fermentation. Nitrogen utilization studies indicated that all isolates could utilize ethylamine and tryptophan, while only YS</w:t>
            </w:r>
            <w:proofErr w:type="gramStart"/>
            <w:r w:rsidRPr="000758B1">
              <w:rPr>
                <w:rFonts w:ascii="Arial" w:eastAsia="Calibri" w:hAnsi="Arial" w:cs="Arial"/>
                <w:szCs w:val="22"/>
              </w:rPr>
              <w:t>5  w</w:t>
            </w:r>
            <w:r w:rsidR="00D54CCD">
              <w:rPr>
                <w:rFonts w:ascii="Arial" w:eastAsia="Calibri" w:hAnsi="Arial" w:cs="Arial"/>
                <w:szCs w:val="22"/>
              </w:rPr>
              <w:t>as</w:t>
            </w:r>
            <w:proofErr w:type="gramEnd"/>
            <w:r w:rsidRPr="000758B1">
              <w:rPr>
                <w:rFonts w:ascii="Arial" w:eastAsia="Calibri" w:hAnsi="Arial" w:cs="Arial"/>
                <w:szCs w:val="22"/>
              </w:rPr>
              <w:t xml:space="preserve"> able to utilize DL-lysine. Complementary tests revealed that most isolates tolerated 5–10% NaCl and 1% acetic acid, with several strains showing delayed but measurable growth even at 16% NaCl, indicating strong stress tolerance. Urease activity </w:t>
            </w:r>
            <w:proofErr w:type="gramStart"/>
            <w:r w:rsidRPr="000758B1">
              <w:rPr>
                <w:rFonts w:ascii="Arial" w:eastAsia="Calibri" w:hAnsi="Arial" w:cs="Arial"/>
                <w:szCs w:val="22"/>
              </w:rPr>
              <w:t xml:space="preserve">was </w:t>
            </w:r>
            <w:r w:rsidR="00D54CCD">
              <w:rPr>
                <w:rFonts w:ascii="Arial" w:eastAsia="Calibri" w:hAnsi="Arial" w:cs="Arial"/>
                <w:szCs w:val="22"/>
              </w:rPr>
              <w:t xml:space="preserve"> not</w:t>
            </w:r>
            <w:proofErr w:type="gramEnd"/>
            <w:r w:rsidR="00D54CCD">
              <w:rPr>
                <w:rFonts w:ascii="Arial" w:eastAsia="Calibri" w:hAnsi="Arial" w:cs="Arial"/>
                <w:szCs w:val="22"/>
              </w:rPr>
              <w:t xml:space="preserve"> </w:t>
            </w:r>
            <w:proofErr w:type="gramStart"/>
            <w:r w:rsidRPr="000758B1">
              <w:rPr>
                <w:rFonts w:ascii="Arial" w:eastAsia="Calibri" w:hAnsi="Arial" w:cs="Arial"/>
                <w:szCs w:val="22"/>
              </w:rPr>
              <w:t>detected  in</w:t>
            </w:r>
            <w:proofErr w:type="gramEnd"/>
            <w:r w:rsidR="00D54CCD">
              <w:rPr>
                <w:rFonts w:ascii="Arial" w:eastAsia="Calibri" w:hAnsi="Arial" w:cs="Arial"/>
                <w:szCs w:val="22"/>
              </w:rPr>
              <w:t xml:space="preserve"> any</w:t>
            </w:r>
            <w:r w:rsidRPr="000758B1">
              <w:rPr>
                <w:rFonts w:ascii="Arial" w:eastAsia="Calibri" w:hAnsi="Arial" w:cs="Arial"/>
                <w:szCs w:val="22"/>
              </w:rPr>
              <w:t xml:space="preserve"> isolat</w:t>
            </w:r>
            <w:r w:rsidR="00D54CCD">
              <w:rPr>
                <w:rFonts w:ascii="Arial" w:eastAsia="Calibri" w:hAnsi="Arial" w:cs="Arial"/>
                <w:szCs w:val="22"/>
              </w:rPr>
              <w:t>es</w:t>
            </w:r>
            <w:r w:rsidRPr="000758B1">
              <w:rPr>
                <w:rFonts w:ascii="Arial" w:eastAsia="Calibri" w:hAnsi="Arial" w:cs="Arial"/>
                <w:szCs w:val="22"/>
              </w:rPr>
              <w:t>. Oxidation–fermentation tests showed predominantly oxidative metabolism, Overall, the results highlight significant physiological and metabolic diversity among yeast isolates from food sources, suggesting their potential applicability in fermentation processes and functional food development.</w:t>
            </w:r>
          </w:p>
          <w:p w14:paraId="2E3EB86B" w14:textId="6B9FFCF6" w:rsidR="00C83ECB" w:rsidRPr="00BA1B01" w:rsidRDefault="00C83ECB" w:rsidP="00F543AF">
            <w:pPr>
              <w:pStyle w:val="Body"/>
              <w:spacing w:after="0"/>
              <w:rPr>
                <w:rFonts w:ascii="Arial" w:eastAsia="Calibri" w:hAnsi="Arial" w:cs="Arial"/>
                <w:szCs w:val="22"/>
              </w:rPr>
            </w:pPr>
          </w:p>
        </w:tc>
      </w:tr>
    </w:tbl>
    <w:p w14:paraId="0C9D2769" w14:textId="77777777" w:rsidR="00C83ECB" w:rsidRDefault="00C83ECB" w:rsidP="00C83ECB">
      <w:pPr>
        <w:pStyle w:val="Body"/>
        <w:rPr>
          <w:rFonts w:ascii="Arial" w:hAnsi="Arial" w:cs="Arial"/>
          <w:i/>
        </w:rPr>
      </w:pPr>
    </w:p>
    <w:p w14:paraId="7B943C2B" w14:textId="63389446" w:rsidR="00C83ECB" w:rsidRPr="00B83139" w:rsidRDefault="00C83ECB" w:rsidP="00C83ECB">
      <w:pPr>
        <w:pStyle w:val="Body"/>
        <w:rPr>
          <w:rFonts w:ascii="Arial" w:hAnsi="Arial" w:cs="Arial"/>
          <w:i/>
          <w:lang w:val="en-IN"/>
        </w:rPr>
      </w:pPr>
      <w:r>
        <w:rPr>
          <w:rFonts w:ascii="Arial" w:hAnsi="Arial" w:cs="Arial"/>
          <w:i/>
        </w:rPr>
        <w:t xml:space="preserve">Keywords: </w:t>
      </w:r>
      <w:r w:rsidRPr="0019191E">
        <w:rPr>
          <w:rFonts w:ascii="Arial" w:hAnsi="Arial" w:cs="Arial"/>
          <w:i/>
          <w:lang w:val="en-IN"/>
        </w:rPr>
        <w:t xml:space="preserve"> Indigenous yeasts</w:t>
      </w:r>
      <w:r>
        <w:rPr>
          <w:rFonts w:ascii="Arial" w:hAnsi="Arial" w:cs="Arial"/>
          <w:i/>
          <w:lang w:val="en-IN"/>
        </w:rPr>
        <w:t>,</w:t>
      </w:r>
      <w:r w:rsidRPr="0019191E">
        <w:rPr>
          <w:rFonts w:ascii="Arial" w:hAnsi="Arial" w:cs="Arial"/>
          <w:i/>
          <w:lang w:val="en-IN"/>
        </w:rPr>
        <w:t xml:space="preserve"> Metabolic profiling</w:t>
      </w:r>
      <w:r>
        <w:rPr>
          <w:rFonts w:ascii="Arial" w:hAnsi="Arial" w:cs="Arial"/>
          <w:i/>
          <w:lang w:val="en-IN"/>
        </w:rPr>
        <w:t>, Biochemical</w:t>
      </w:r>
      <w:r w:rsidRPr="0019191E">
        <w:rPr>
          <w:rFonts w:ascii="Arial" w:hAnsi="Arial" w:cs="Arial"/>
          <w:i/>
          <w:lang w:val="en-IN"/>
        </w:rPr>
        <w:t xml:space="preserve"> characterization</w:t>
      </w:r>
      <w:r>
        <w:rPr>
          <w:rFonts w:ascii="Arial" w:hAnsi="Arial" w:cs="Arial"/>
          <w:i/>
          <w:lang w:val="en-IN"/>
        </w:rPr>
        <w:t>, Food microbiota, Stress tolerance traits, Carbon source utilization, Nitrogen assimilation, Oxidative metabolism.</w:t>
      </w:r>
    </w:p>
    <w:p w14:paraId="1977D066" w14:textId="3F9D3160" w:rsidR="00C83ECB" w:rsidRPr="00FB3A86" w:rsidRDefault="00C83ECB" w:rsidP="007173F3">
      <w:pPr>
        <w:pStyle w:val="NoSpacing"/>
        <w:sectPr w:rsidR="00C83ECB" w:rsidRPr="00FB3A86" w:rsidSect="00C66360">
          <w:headerReference w:type="even" r:id="rId8"/>
          <w:headerReference w:type="default" r:id="rId9"/>
          <w:footerReference w:type="even" r:id="rId10"/>
          <w:footerReference w:type="default" r:id="rId11"/>
          <w:headerReference w:type="first" r:id="rId12"/>
          <w:footerReference w:type="first" r:id="rId13"/>
          <w:pgSz w:w="12240" w:h="15840" w:code="1"/>
          <w:pgMar w:top="709" w:right="2016" w:bottom="2016" w:left="2016" w:header="720" w:footer="1296" w:gutter="0"/>
          <w:cols w:space="720"/>
          <w:docGrid w:linePitch="272"/>
        </w:sectPr>
      </w:pPr>
    </w:p>
    <w:p w14:paraId="593E882A" w14:textId="77777777" w:rsidR="00636EB2" w:rsidRDefault="00636EB2" w:rsidP="00441B6F">
      <w:pPr>
        <w:pStyle w:val="Body"/>
        <w:spacing w:after="0"/>
        <w:rPr>
          <w:rFonts w:ascii="Arial" w:hAnsi="Arial" w:cs="Arial"/>
          <w:i/>
        </w:rPr>
      </w:pPr>
    </w:p>
    <w:p w14:paraId="64E964ED" w14:textId="36CFBAD2" w:rsidR="007F7B32" w:rsidRDefault="00B01FCD" w:rsidP="00694A0F">
      <w:pPr>
        <w:pStyle w:val="AbstHead"/>
        <w:numPr>
          <w:ilvl w:val="0"/>
          <w:numId w:val="31"/>
        </w:numPr>
        <w:spacing w:after="0"/>
        <w:jc w:val="both"/>
        <w:rPr>
          <w:rFonts w:ascii="Arial" w:hAnsi="Arial" w:cs="Arial"/>
        </w:rPr>
      </w:pPr>
      <w:r w:rsidRPr="00FB3A86">
        <w:rPr>
          <w:rFonts w:ascii="Arial" w:hAnsi="Arial" w:cs="Arial"/>
        </w:rPr>
        <w:t>INTRODUCTION</w:t>
      </w:r>
    </w:p>
    <w:p w14:paraId="51392542" w14:textId="4BDB6072" w:rsidR="00694A0F" w:rsidRPr="00A242E1" w:rsidRDefault="00694A0F" w:rsidP="001312F1">
      <w:pPr>
        <w:pStyle w:val="BodyText"/>
        <w:spacing w:line="276" w:lineRule="auto"/>
        <w:ind w:left="360" w:right="44"/>
        <w:jc w:val="both"/>
        <w:rPr>
          <w:rFonts w:ascii="Arial" w:hAnsi="Arial" w:cs="Arial"/>
        </w:rPr>
      </w:pPr>
      <w:r w:rsidRPr="00A242E1">
        <w:rPr>
          <w:rFonts w:ascii="Arial" w:hAnsi="Arial" w:cs="Arial"/>
        </w:rPr>
        <w:t>Yeasts are</w:t>
      </w:r>
      <w:r w:rsidRPr="00A242E1">
        <w:rPr>
          <w:rFonts w:ascii="Arial" w:hAnsi="Arial" w:cs="Arial"/>
          <w:spacing w:val="-8"/>
        </w:rPr>
        <w:t xml:space="preserve"> </w:t>
      </w:r>
      <w:r w:rsidRPr="00A242E1">
        <w:rPr>
          <w:rFonts w:ascii="Arial" w:hAnsi="Arial" w:cs="Arial"/>
        </w:rPr>
        <w:t>eukaryotic, single-celled microorganisms classified under</w:t>
      </w:r>
      <w:r w:rsidRPr="00A242E1">
        <w:rPr>
          <w:rFonts w:ascii="Arial" w:hAnsi="Arial" w:cs="Arial"/>
          <w:spacing w:val="-11"/>
        </w:rPr>
        <w:t xml:space="preserve"> </w:t>
      </w:r>
      <w:r w:rsidRPr="00A242E1">
        <w:rPr>
          <w:rFonts w:ascii="Arial" w:hAnsi="Arial" w:cs="Arial"/>
        </w:rPr>
        <w:t>the</w:t>
      </w:r>
      <w:r w:rsidRPr="00A242E1">
        <w:rPr>
          <w:rFonts w:ascii="Arial" w:hAnsi="Arial" w:cs="Arial"/>
          <w:spacing w:val="-8"/>
        </w:rPr>
        <w:t xml:space="preserve"> </w:t>
      </w:r>
      <w:r w:rsidRPr="00A242E1">
        <w:rPr>
          <w:rFonts w:ascii="Arial" w:hAnsi="Arial" w:cs="Arial"/>
        </w:rPr>
        <w:t>kingdom</w:t>
      </w:r>
      <w:r w:rsidRPr="00A242E1">
        <w:rPr>
          <w:rFonts w:ascii="Arial" w:hAnsi="Arial" w:cs="Arial"/>
          <w:spacing w:val="-1"/>
        </w:rPr>
        <w:t xml:space="preserve"> </w:t>
      </w:r>
      <w:r w:rsidRPr="00A242E1">
        <w:rPr>
          <w:rFonts w:ascii="Arial" w:hAnsi="Arial" w:cs="Arial"/>
        </w:rPr>
        <w:t>Fungi, domain Eukaryote, and are found within the phyla</w:t>
      </w:r>
      <w:r w:rsidRPr="00A242E1">
        <w:rPr>
          <w:rFonts w:ascii="Arial" w:hAnsi="Arial" w:cs="Arial"/>
          <w:spacing w:val="-10"/>
        </w:rPr>
        <w:t xml:space="preserve"> </w:t>
      </w:r>
      <w:r w:rsidRPr="00A242E1">
        <w:rPr>
          <w:rFonts w:ascii="Arial" w:hAnsi="Arial" w:cs="Arial"/>
        </w:rPr>
        <w:t xml:space="preserve">Ascomycota (which includes the subphylum </w:t>
      </w:r>
      <w:proofErr w:type="spellStart"/>
      <w:r w:rsidRPr="00A242E1">
        <w:rPr>
          <w:rFonts w:ascii="Arial" w:hAnsi="Arial" w:cs="Arial"/>
        </w:rPr>
        <w:t>Saccharomycotina</w:t>
      </w:r>
      <w:proofErr w:type="spellEnd"/>
      <w:r w:rsidRPr="00A242E1">
        <w:rPr>
          <w:rFonts w:ascii="Arial" w:hAnsi="Arial" w:cs="Arial"/>
        </w:rPr>
        <w:t xml:space="preserve">, true yeasts, and </w:t>
      </w:r>
      <w:proofErr w:type="spellStart"/>
      <w:r w:rsidRPr="00A242E1">
        <w:rPr>
          <w:rFonts w:ascii="Arial" w:hAnsi="Arial" w:cs="Arial"/>
        </w:rPr>
        <w:t>Taphinomycotina</w:t>
      </w:r>
      <w:proofErr w:type="spellEnd"/>
      <w:r w:rsidRPr="00A242E1">
        <w:rPr>
          <w:rFonts w:ascii="Arial" w:hAnsi="Arial" w:cs="Arial"/>
        </w:rPr>
        <w:t xml:space="preserve"> </w:t>
      </w:r>
      <w:proofErr w:type="spellStart"/>
      <w:r w:rsidRPr="00A242E1">
        <w:rPr>
          <w:rFonts w:ascii="Arial" w:hAnsi="Arial" w:cs="Arial"/>
        </w:rPr>
        <w:t>p.p</w:t>
      </w:r>
      <w:proofErr w:type="spellEnd"/>
      <w:r w:rsidRPr="00A242E1">
        <w:rPr>
          <w:rFonts w:ascii="Arial" w:hAnsi="Arial" w:cs="Arial"/>
        </w:rPr>
        <w:t xml:space="preserve">) and Basidiomycota (including the subphyla Agaricomycete </w:t>
      </w:r>
      <w:proofErr w:type="spellStart"/>
      <w:r w:rsidRPr="00A242E1">
        <w:rPr>
          <w:rFonts w:ascii="Arial" w:hAnsi="Arial" w:cs="Arial"/>
        </w:rPr>
        <w:t>p.p</w:t>
      </w:r>
      <w:proofErr w:type="spellEnd"/>
      <w:r w:rsidRPr="00A242E1">
        <w:rPr>
          <w:rFonts w:ascii="Arial" w:hAnsi="Arial" w:cs="Arial"/>
        </w:rPr>
        <w:t xml:space="preserve"> and </w:t>
      </w:r>
      <w:proofErr w:type="spellStart"/>
      <w:r w:rsidRPr="00A242E1">
        <w:rPr>
          <w:rFonts w:ascii="Arial" w:hAnsi="Arial" w:cs="Arial"/>
        </w:rPr>
        <w:t>Pucciniomycotina</w:t>
      </w:r>
      <w:proofErr w:type="spellEnd"/>
      <w:r w:rsidRPr="00A242E1">
        <w:rPr>
          <w:rFonts w:ascii="Arial" w:hAnsi="Arial" w:cs="Arial"/>
        </w:rPr>
        <w:t xml:space="preserve"> </w:t>
      </w:r>
      <w:proofErr w:type="spellStart"/>
      <w:r w:rsidRPr="00A242E1">
        <w:rPr>
          <w:rFonts w:ascii="Arial" w:hAnsi="Arial" w:cs="Arial"/>
        </w:rPr>
        <w:t>p.p</w:t>
      </w:r>
      <w:proofErr w:type="spellEnd"/>
      <w:r w:rsidRPr="00A242E1">
        <w:rPr>
          <w:rFonts w:ascii="Arial" w:hAnsi="Arial" w:cs="Arial"/>
        </w:rPr>
        <w:t xml:space="preserve">), with over 1,500 recognized species (Hoffman </w:t>
      </w:r>
      <w:r w:rsidRPr="00A242E1">
        <w:rPr>
          <w:rFonts w:ascii="Arial" w:hAnsi="Arial" w:cs="Arial"/>
          <w:i/>
        </w:rPr>
        <w:t>et al</w:t>
      </w:r>
      <w:r w:rsidRPr="00A242E1">
        <w:rPr>
          <w:rFonts w:ascii="Arial" w:hAnsi="Arial" w:cs="Arial"/>
        </w:rPr>
        <w:t>.</w:t>
      </w:r>
      <w:r w:rsidR="00B15D31">
        <w:rPr>
          <w:rFonts w:ascii="Arial" w:hAnsi="Arial" w:cs="Arial"/>
        </w:rPr>
        <w:t xml:space="preserve"> </w:t>
      </w:r>
      <w:r w:rsidRPr="00A242E1">
        <w:rPr>
          <w:rFonts w:ascii="Arial" w:hAnsi="Arial" w:cs="Arial"/>
        </w:rPr>
        <w:t>2015). These microorganisms thrive in various environments where they can ferment available substrates, converting complex compounds, primarily carbohydrates, into simpler ones while producing beneficial metabolites.</w:t>
      </w:r>
      <w:r w:rsidR="008A5862" w:rsidRPr="00A242E1">
        <w:rPr>
          <w:rFonts w:ascii="Arial" w:hAnsi="Arial" w:cs="Arial"/>
        </w:rPr>
        <w:t xml:space="preserve"> </w:t>
      </w:r>
      <w:r w:rsidRPr="00A242E1">
        <w:rPr>
          <w:rFonts w:ascii="Arial" w:hAnsi="Arial" w:cs="Arial"/>
          <w:i/>
        </w:rPr>
        <w:t>Saccharomyces</w:t>
      </w:r>
      <w:r w:rsidRPr="00A242E1">
        <w:rPr>
          <w:rFonts w:ascii="Arial" w:hAnsi="Arial" w:cs="Arial"/>
          <w:i/>
          <w:spacing w:val="-13"/>
        </w:rPr>
        <w:t xml:space="preserve"> </w:t>
      </w:r>
      <w:r w:rsidRPr="00A242E1">
        <w:rPr>
          <w:rFonts w:ascii="Arial" w:hAnsi="Arial" w:cs="Arial"/>
          <w:i/>
        </w:rPr>
        <w:t>cerevisiae</w:t>
      </w:r>
      <w:r w:rsidRPr="00A242E1">
        <w:rPr>
          <w:rFonts w:ascii="Arial" w:hAnsi="Arial" w:cs="Arial"/>
          <w:i/>
          <w:spacing w:val="40"/>
        </w:rPr>
        <w:t xml:space="preserve"> </w:t>
      </w:r>
      <w:r w:rsidRPr="00A242E1">
        <w:rPr>
          <w:rFonts w:ascii="Arial" w:hAnsi="Arial" w:cs="Arial"/>
        </w:rPr>
        <w:t>(brewer's yeast</w:t>
      </w:r>
      <w:r w:rsidRPr="00A242E1">
        <w:rPr>
          <w:rFonts w:ascii="Arial" w:hAnsi="Arial" w:cs="Arial"/>
          <w:spacing w:val="-2"/>
        </w:rPr>
        <w:t xml:space="preserve"> </w:t>
      </w:r>
      <w:r w:rsidRPr="00A242E1">
        <w:rPr>
          <w:rFonts w:ascii="Arial" w:hAnsi="Arial" w:cs="Arial"/>
        </w:rPr>
        <w:t>or</w:t>
      </w:r>
      <w:r w:rsidRPr="00A242E1">
        <w:rPr>
          <w:rFonts w:ascii="Arial" w:hAnsi="Arial" w:cs="Arial"/>
          <w:spacing w:val="-2"/>
        </w:rPr>
        <w:t xml:space="preserve"> </w:t>
      </w:r>
      <w:r w:rsidRPr="00A242E1">
        <w:rPr>
          <w:rFonts w:ascii="Arial" w:hAnsi="Arial" w:cs="Arial"/>
        </w:rPr>
        <w:t>baker's yeast) is a</w:t>
      </w:r>
      <w:r w:rsidRPr="00A242E1">
        <w:rPr>
          <w:rFonts w:ascii="Arial" w:hAnsi="Arial" w:cs="Arial"/>
          <w:spacing w:val="-11"/>
        </w:rPr>
        <w:t xml:space="preserve"> </w:t>
      </w:r>
      <w:r w:rsidRPr="00A242E1">
        <w:rPr>
          <w:rFonts w:ascii="Arial" w:hAnsi="Arial" w:cs="Arial"/>
        </w:rPr>
        <w:t xml:space="preserve">species of </w:t>
      </w:r>
      <w:hyperlink r:id="rId14">
        <w:r w:rsidRPr="00A242E1">
          <w:rPr>
            <w:rFonts w:ascii="Arial" w:hAnsi="Arial" w:cs="Arial"/>
          </w:rPr>
          <w:t>yeast</w:t>
        </w:r>
      </w:hyperlink>
      <w:r w:rsidRPr="00A242E1">
        <w:rPr>
          <w:rFonts w:ascii="Arial" w:hAnsi="Arial" w:cs="Arial"/>
          <w:spacing w:val="-2"/>
        </w:rPr>
        <w:t xml:space="preserve"> </w:t>
      </w:r>
      <w:r w:rsidRPr="00A242E1">
        <w:rPr>
          <w:rFonts w:ascii="Arial" w:hAnsi="Arial" w:cs="Arial"/>
        </w:rPr>
        <w:t>cells are round</w:t>
      </w:r>
      <w:r w:rsidRPr="00A242E1">
        <w:rPr>
          <w:rFonts w:ascii="Arial" w:hAnsi="Arial" w:cs="Arial"/>
          <w:spacing w:val="-15"/>
        </w:rPr>
        <w:t xml:space="preserve"> </w:t>
      </w:r>
      <w:r w:rsidRPr="00A242E1">
        <w:rPr>
          <w:rFonts w:ascii="Arial" w:hAnsi="Arial" w:cs="Arial"/>
        </w:rPr>
        <w:t>to</w:t>
      </w:r>
      <w:r w:rsidRPr="00A242E1">
        <w:rPr>
          <w:rFonts w:ascii="Arial" w:hAnsi="Arial" w:cs="Arial"/>
          <w:spacing w:val="-15"/>
        </w:rPr>
        <w:t xml:space="preserve"> </w:t>
      </w:r>
      <w:r w:rsidRPr="00A242E1">
        <w:rPr>
          <w:rFonts w:ascii="Arial" w:hAnsi="Arial" w:cs="Arial"/>
        </w:rPr>
        <w:t>ovoid,</w:t>
      </w:r>
      <w:r w:rsidRPr="00A242E1">
        <w:rPr>
          <w:rFonts w:ascii="Arial" w:hAnsi="Arial" w:cs="Arial"/>
          <w:spacing w:val="-15"/>
        </w:rPr>
        <w:t xml:space="preserve"> </w:t>
      </w:r>
      <w:r w:rsidRPr="00A242E1">
        <w:rPr>
          <w:rFonts w:ascii="Arial" w:hAnsi="Arial" w:cs="Arial"/>
        </w:rPr>
        <w:t>5–10</w:t>
      </w:r>
      <w:r w:rsidRPr="00A242E1">
        <w:rPr>
          <w:rFonts w:ascii="Arial" w:hAnsi="Arial" w:cs="Arial"/>
          <w:spacing w:val="-15"/>
        </w:rPr>
        <w:t xml:space="preserve"> </w:t>
      </w:r>
      <w:hyperlink r:id="rId15">
        <w:proofErr w:type="spellStart"/>
        <w:r w:rsidRPr="00A242E1">
          <w:rPr>
            <w:rFonts w:ascii="Arial" w:hAnsi="Arial" w:cs="Arial"/>
          </w:rPr>
          <w:t>μm</w:t>
        </w:r>
        <w:proofErr w:type="spellEnd"/>
      </w:hyperlink>
      <w:r w:rsidRPr="00A242E1">
        <w:rPr>
          <w:rFonts w:ascii="Arial" w:hAnsi="Arial" w:cs="Arial"/>
          <w:spacing w:val="-15"/>
        </w:rPr>
        <w:t xml:space="preserve"> </w:t>
      </w:r>
      <w:r w:rsidRPr="00A242E1">
        <w:rPr>
          <w:rFonts w:ascii="Arial" w:hAnsi="Arial" w:cs="Arial"/>
        </w:rPr>
        <w:t>in</w:t>
      </w:r>
      <w:r w:rsidRPr="00A242E1">
        <w:rPr>
          <w:rFonts w:ascii="Arial" w:hAnsi="Arial" w:cs="Arial"/>
          <w:spacing w:val="-15"/>
        </w:rPr>
        <w:t xml:space="preserve"> </w:t>
      </w:r>
      <w:r w:rsidRPr="00A242E1">
        <w:rPr>
          <w:rFonts w:ascii="Arial" w:hAnsi="Arial" w:cs="Arial"/>
        </w:rPr>
        <w:t>diameter.</w:t>
      </w:r>
      <w:r w:rsidRPr="00A242E1">
        <w:rPr>
          <w:rFonts w:ascii="Arial" w:hAnsi="Arial" w:cs="Arial"/>
          <w:spacing w:val="-5"/>
        </w:rPr>
        <w:t xml:space="preserve"> </w:t>
      </w:r>
      <w:r w:rsidRPr="00A242E1">
        <w:rPr>
          <w:rFonts w:ascii="Arial" w:hAnsi="Arial" w:cs="Arial"/>
        </w:rPr>
        <w:t>It</w:t>
      </w:r>
      <w:r w:rsidRPr="00A242E1">
        <w:rPr>
          <w:rFonts w:ascii="Arial" w:hAnsi="Arial" w:cs="Arial"/>
          <w:spacing w:val="-15"/>
        </w:rPr>
        <w:t xml:space="preserve"> </w:t>
      </w:r>
      <w:r w:rsidRPr="00A242E1">
        <w:rPr>
          <w:rFonts w:ascii="Arial" w:hAnsi="Arial" w:cs="Arial"/>
        </w:rPr>
        <w:t>reproduces</w:t>
      </w:r>
      <w:r w:rsidRPr="00A242E1">
        <w:rPr>
          <w:rFonts w:ascii="Arial" w:hAnsi="Arial" w:cs="Arial"/>
          <w:spacing w:val="-13"/>
        </w:rPr>
        <w:t xml:space="preserve"> </w:t>
      </w:r>
      <w:r w:rsidRPr="00A242E1">
        <w:rPr>
          <w:rFonts w:ascii="Arial" w:hAnsi="Arial" w:cs="Arial"/>
        </w:rPr>
        <w:t>by</w:t>
      </w:r>
      <w:r w:rsidRPr="00A242E1">
        <w:rPr>
          <w:rFonts w:ascii="Arial" w:hAnsi="Arial" w:cs="Arial"/>
          <w:spacing w:val="-6"/>
        </w:rPr>
        <w:t xml:space="preserve"> </w:t>
      </w:r>
      <w:r w:rsidRPr="00A242E1">
        <w:rPr>
          <w:rFonts w:ascii="Arial" w:hAnsi="Arial" w:cs="Arial"/>
        </w:rPr>
        <w:t>budding.</w:t>
      </w:r>
      <w:r w:rsidRPr="00A242E1">
        <w:rPr>
          <w:rFonts w:ascii="Arial" w:hAnsi="Arial" w:cs="Arial"/>
          <w:spacing w:val="-15"/>
        </w:rPr>
        <w:t xml:space="preserve"> </w:t>
      </w:r>
      <w:r w:rsidRPr="00A242E1">
        <w:rPr>
          <w:rFonts w:ascii="Arial" w:hAnsi="Arial" w:cs="Arial"/>
        </w:rPr>
        <w:t>The</w:t>
      </w:r>
      <w:r w:rsidRPr="00A242E1">
        <w:rPr>
          <w:rFonts w:ascii="Arial" w:hAnsi="Arial" w:cs="Arial"/>
          <w:spacing w:val="-15"/>
        </w:rPr>
        <w:t xml:space="preserve"> </w:t>
      </w:r>
      <w:r w:rsidRPr="00A242E1">
        <w:rPr>
          <w:rFonts w:ascii="Arial" w:hAnsi="Arial" w:cs="Arial"/>
        </w:rPr>
        <w:t>species has</w:t>
      </w:r>
      <w:r w:rsidRPr="00A242E1">
        <w:rPr>
          <w:rFonts w:ascii="Arial" w:hAnsi="Arial" w:cs="Arial"/>
          <w:spacing w:val="-13"/>
        </w:rPr>
        <w:t xml:space="preserve"> </w:t>
      </w:r>
      <w:r w:rsidRPr="00A242E1">
        <w:rPr>
          <w:rFonts w:ascii="Arial" w:hAnsi="Arial" w:cs="Arial"/>
        </w:rPr>
        <w:t>been</w:t>
      </w:r>
      <w:r w:rsidRPr="00A242E1">
        <w:rPr>
          <w:rFonts w:ascii="Arial" w:hAnsi="Arial" w:cs="Arial"/>
          <w:spacing w:val="-15"/>
        </w:rPr>
        <w:t xml:space="preserve"> </w:t>
      </w:r>
      <w:r w:rsidRPr="00A242E1">
        <w:rPr>
          <w:rFonts w:ascii="Arial" w:hAnsi="Arial" w:cs="Arial"/>
        </w:rPr>
        <w:t xml:space="preserve">instrumental in </w:t>
      </w:r>
      <w:hyperlink r:id="rId16">
        <w:r w:rsidRPr="00A242E1">
          <w:rPr>
            <w:rFonts w:ascii="Arial" w:hAnsi="Arial" w:cs="Arial"/>
          </w:rPr>
          <w:t>winemaking,</w:t>
        </w:r>
      </w:hyperlink>
      <w:r w:rsidRPr="00A242E1">
        <w:rPr>
          <w:rFonts w:ascii="Arial" w:hAnsi="Arial" w:cs="Arial"/>
        </w:rPr>
        <w:t xml:space="preserve"> </w:t>
      </w:r>
      <w:hyperlink r:id="rId17">
        <w:r w:rsidRPr="00A242E1">
          <w:rPr>
            <w:rFonts w:ascii="Arial" w:hAnsi="Arial" w:cs="Arial"/>
          </w:rPr>
          <w:t>baking</w:t>
        </w:r>
      </w:hyperlink>
      <w:r w:rsidRPr="00A242E1">
        <w:rPr>
          <w:rFonts w:ascii="Arial" w:hAnsi="Arial" w:cs="Arial"/>
        </w:rPr>
        <w:t xml:space="preserve">, and </w:t>
      </w:r>
      <w:hyperlink r:id="rId18">
        <w:r w:rsidRPr="00A242E1">
          <w:rPr>
            <w:rFonts w:ascii="Arial" w:hAnsi="Arial" w:cs="Arial"/>
          </w:rPr>
          <w:t>brewing</w:t>
        </w:r>
      </w:hyperlink>
      <w:r w:rsidRPr="00A242E1">
        <w:rPr>
          <w:rFonts w:ascii="Arial" w:hAnsi="Arial" w:cs="Arial"/>
        </w:rPr>
        <w:t xml:space="preserve"> since ancient times. It is believed to have been originally isolated from the skin of </w:t>
      </w:r>
      <w:hyperlink r:id="rId19">
        <w:r w:rsidRPr="00A242E1">
          <w:rPr>
            <w:rFonts w:ascii="Arial" w:hAnsi="Arial" w:cs="Arial"/>
          </w:rPr>
          <w:t>grapes</w:t>
        </w:r>
      </w:hyperlink>
      <w:r w:rsidRPr="00A242E1">
        <w:rPr>
          <w:rFonts w:ascii="Arial" w:hAnsi="Arial" w:cs="Arial"/>
        </w:rPr>
        <w:t xml:space="preserve">. It is one of the most intensively studied </w:t>
      </w:r>
      <w:hyperlink r:id="rId20">
        <w:r w:rsidRPr="00A242E1">
          <w:rPr>
            <w:rFonts w:ascii="Arial" w:hAnsi="Arial" w:cs="Arial"/>
          </w:rPr>
          <w:t>eukaryotic</w:t>
        </w:r>
      </w:hyperlink>
      <w:r w:rsidRPr="00A242E1">
        <w:rPr>
          <w:rFonts w:ascii="Arial" w:hAnsi="Arial" w:cs="Arial"/>
        </w:rPr>
        <w:t xml:space="preserve"> </w:t>
      </w:r>
      <w:hyperlink r:id="rId21">
        <w:r w:rsidRPr="00A242E1">
          <w:rPr>
            <w:rFonts w:ascii="Arial" w:hAnsi="Arial" w:cs="Arial"/>
          </w:rPr>
          <w:t>model</w:t>
        </w:r>
      </w:hyperlink>
      <w:r w:rsidRPr="00A242E1">
        <w:rPr>
          <w:rFonts w:ascii="Arial" w:hAnsi="Arial" w:cs="Arial"/>
        </w:rPr>
        <w:t xml:space="preserve"> </w:t>
      </w:r>
      <w:hyperlink r:id="rId22">
        <w:r w:rsidRPr="00A242E1">
          <w:rPr>
            <w:rFonts w:ascii="Arial" w:hAnsi="Arial" w:cs="Arial"/>
          </w:rPr>
          <w:t>organisms</w:t>
        </w:r>
      </w:hyperlink>
      <w:r w:rsidRPr="00A242E1">
        <w:rPr>
          <w:rFonts w:ascii="Arial" w:hAnsi="Arial" w:cs="Arial"/>
        </w:rPr>
        <w:t xml:space="preserve"> in</w:t>
      </w:r>
      <w:r w:rsidRPr="00A242E1">
        <w:rPr>
          <w:rFonts w:ascii="Arial" w:hAnsi="Arial" w:cs="Arial"/>
          <w:spacing w:val="-4"/>
        </w:rPr>
        <w:t xml:space="preserve"> </w:t>
      </w:r>
      <w:hyperlink r:id="rId23">
        <w:r w:rsidRPr="00A242E1">
          <w:rPr>
            <w:rFonts w:ascii="Arial" w:hAnsi="Arial" w:cs="Arial"/>
          </w:rPr>
          <w:t>molecular</w:t>
        </w:r>
      </w:hyperlink>
      <w:r w:rsidRPr="00A242E1">
        <w:rPr>
          <w:rFonts w:ascii="Arial" w:hAnsi="Arial" w:cs="Arial"/>
        </w:rPr>
        <w:t xml:space="preserve"> and</w:t>
      </w:r>
      <w:r w:rsidRPr="00A242E1">
        <w:rPr>
          <w:rFonts w:ascii="Arial" w:hAnsi="Arial" w:cs="Arial"/>
          <w:spacing w:val="-4"/>
        </w:rPr>
        <w:t xml:space="preserve"> </w:t>
      </w:r>
      <w:hyperlink r:id="rId24">
        <w:r w:rsidRPr="00A242E1">
          <w:rPr>
            <w:rFonts w:ascii="Arial" w:hAnsi="Arial" w:cs="Arial"/>
          </w:rPr>
          <w:t>cell biology</w:t>
        </w:r>
      </w:hyperlink>
      <w:r w:rsidRPr="00A242E1">
        <w:rPr>
          <w:rFonts w:ascii="Arial" w:hAnsi="Arial" w:cs="Arial"/>
        </w:rPr>
        <w:t>, much</w:t>
      </w:r>
      <w:r w:rsidRPr="00A242E1">
        <w:rPr>
          <w:rFonts w:ascii="Arial" w:hAnsi="Arial" w:cs="Arial"/>
          <w:spacing w:val="-4"/>
        </w:rPr>
        <w:t xml:space="preserve"> </w:t>
      </w:r>
      <w:r w:rsidRPr="00A242E1">
        <w:rPr>
          <w:rFonts w:ascii="Arial" w:hAnsi="Arial" w:cs="Arial"/>
        </w:rPr>
        <w:t xml:space="preserve">like </w:t>
      </w:r>
      <w:hyperlink r:id="rId25">
        <w:r w:rsidRPr="00A242E1">
          <w:rPr>
            <w:rFonts w:ascii="Arial" w:hAnsi="Arial" w:cs="Arial"/>
            <w:i/>
          </w:rPr>
          <w:t>Escherichia</w:t>
        </w:r>
        <w:r w:rsidRPr="00A242E1">
          <w:rPr>
            <w:rFonts w:ascii="Arial" w:hAnsi="Arial" w:cs="Arial"/>
            <w:i/>
            <w:spacing w:val="24"/>
          </w:rPr>
          <w:t xml:space="preserve"> </w:t>
        </w:r>
        <w:r w:rsidRPr="00A242E1">
          <w:rPr>
            <w:rFonts w:ascii="Arial" w:hAnsi="Arial" w:cs="Arial"/>
            <w:i/>
          </w:rPr>
          <w:t>coli</w:t>
        </w:r>
      </w:hyperlink>
      <w:r w:rsidRPr="00A242E1">
        <w:rPr>
          <w:rFonts w:ascii="Arial" w:hAnsi="Arial" w:cs="Arial"/>
          <w:i/>
          <w:spacing w:val="-7"/>
        </w:rPr>
        <w:t xml:space="preserve"> </w:t>
      </w:r>
      <w:r w:rsidRPr="00A242E1">
        <w:rPr>
          <w:rFonts w:ascii="Arial" w:hAnsi="Arial" w:cs="Arial"/>
        </w:rPr>
        <w:t>as the</w:t>
      </w:r>
      <w:r w:rsidRPr="00A242E1">
        <w:rPr>
          <w:rFonts w:ascii="Arial" w:hAnsi="Arial" w:cs="Arial"/>
          <w:spacing w:val="-6"/>
        </w:rPr>
        <w:t xml:space="preserve"> </w:t>
      </w:r>
      <w:r w:rsidRPr="00A242E1">
        <w:rPr>
          <w:rFonts w:ascii="Arial" w:hAnsi="Arial" w:cs="Arial"/>
        </w:rPr>
        <w:t xml:space="preserve">model </w:t>
      </w:r>
      <w:hyperlink r:id="rId26">
        <w:r w:rsidRPr="00A242E1">
          <w:rPr>
            <w:rFonts w:ascii="Arial" w:hAnsi="Arial" w:cs="Arial"/>
          </w:rPr>
          <w:t>bacterium.</w:t>
        </w:r>
      </w:hyperlink>
      <w:r w:rsidRPr="00A242E1">
        <w:rPr>
          <w:rFonts w:ascii="Arial" w:hAnsi="Arial" w:cs="Arial"/>
          <w:i/>
        </w:rPr>
        <w:t xml:space="preserve"> Saccharomyces</w:t>
      </w:r>
      <w:r w:rsidRPr="00A242E1">
        <w:rPr>
          <w:rFonts w:ascii="Arial" w:hAnsi="Arial" w:cs="Arial"/>
          <w:i/>
          <w:spacing w:val="-15"/>
        </w:rPr>
        <w:t xml:space="preserve"> </w:t>
      </w:r>
      <w:r w:rsidRPr="00A242E1">
        <w:rPr>
          <w:rFonts w:ascii="Arial" w:hAnsi="Arial" w:cs="Arial"/>
          <w:i/>
        </w:rPr>
        <w:t>cerevisiae</w:t>
      </w:r>
      <w:r w:rsidRPr="00A242E1">
        <w:rPr>
          <w:rFonts w:ascii="Arial" w:hAnsi="Arial" w:cs="Arial"/>
          <w:i/>
          <w:spacing w:val="-15"/>
        </w:rPr>
        <w:t xml:space="preserve"> </w:t>
      </w:r>
      <w:r w:rsidRPr="00A242E1">
        <w:rPr>
          <w:rFonts w:ascii="Arial" w:hAnsi="Arial" w:cs="Arial"/>
        </w:rPr>
        <w:t>is</w:t>
      </w:r>
      <w:r w:rsidRPr="00A242E1">
        <w:rPr>
          <w:rFonts w:ascii="Arial" w:hAnsi="Arial" w:cs="Arial"/>
          <w:spacing w:val="-5"/>
        </w:rPr>
        <w:t xml:space="preserve"> </w:t>
      </w:r>
      <w:r w:rsidRPr="00A242E1">
        <w:rPr>
          <w:rFonts w:ascii="Arial" w:hAnsi="Arial" w:cs="Arial"/>
        </w:rPr>
        <w:t>the</w:t>
      </w:r>
      <w:r w:rsidRPr="00A242E1">
        <w:rPr>
          <w:rFonts w:ascii="Arial" w:hAnsi="Arial" w:cs="Arial"/>
          <w:spacing w:val="-15"/>
        </w:rPr>
        <w:t xml:space="preserve"> </w:t>
      </w:r>
      <w:r w:rsidRPr="00A242E1">
        <w:rPr>
          <w:rFonts w:ascii="Arial" w:hAnsi="Arial" w:cs="Arial"/>
        </w:rPr>
        <w:t>most</w:t>
      </w:r>
      <w:r w:rsidRPr="00A242E1">
        <w:rPr>
          <w:rFonts w:ascii="Arial" w:hAnsi="Arial" w:cs="Arial"/>
          <w:spacing w:val="-15"/>
        </w:rPr>
        <w:t xml:space="preserve"> </w:t>
      </w:r>
      <w:r w:rsidRPr="00A242E1">
        <w:rPr>
          <w:rFonts w:ascii="Arial" w:hAnsi="Arial" w:cs="Arial"/>
        </w:rPr>
        <w:t>commonly</w:t>
      </w:r>
      <w:r w:rsidRPr="00A242E1">
        <w:rPr>
          <w:rFonts w:ascii="Arial" w:hAnsi="Arial" w:cs="Arial"/>
          <w:spacing w:val="-2"/>
        </w:rPr>
        <w:t xml:space="preserve"> </w:t>
      </w:r>
      <w:r w:rsidRPr="00A242E1">
        <w:rPr>
          <w:rFonts w:ascii="Arial" w:hAnsi="Arial" w:cs="Arial"/>
        </w:rPr>
        <w:t>used</w:t>
      </w:r>
      <w:r w:rsidRPr="00A242E1">
        <w:rPr>
          <w:rFonts w:ascii="Arial" w:hAnsi="Arial" w:cs="Arial"/>
          <w:spacing w:val="-13"/>
        </w:rPr>
        <w:t xml:space="preserve"> </w:t>
      </w:r>
      <w:r w:rsidRPr="00A242E1">
        <w:rPr>
          <w:rFonts w:ascii="Arial" w:hAnsi="Arial" w:cs="Arial"/>
        </w:rPr>
        <w:t>yeast</w:t>
      </w:r>
      <w:r w:rsidRPr="00A242E1">
        <w:rPr>
          <w:rFonts w:ascii="Arial" w:hAnsi="Arial" w:cs="Arial"/>
          <w:spacing w:val="-7"/>
        </w:rPr>
        <w:t xml:space="preserve"> </w:t>
      </w:r>
      <w:r w:rsidRPr="00A242E1">
        <w:rPr>
          <w:rFonts w:ascii="Arial" w:hAnsi="Arial" w:cs="Arial"/>
        </w:rPr>
        <w:t>species</w:t>
      </w:r>
      <w:r w:rsidRPr="00A242E1">
        <w:rPr>
          <w:rFonts w:ascii="Arial" w:hAnsi="Arial" w:cs="Arial"/>
          <w:spacing w:val="-15"/>
        </w:rPr>
        <w:t xml:space="preserve"> </w:t>
      </w:r>
      <w:r w:rsidRPr="00A242E1">
        <w:rPr>
          <w:rFonts w:ascii="Arial" w:hAnsi="Arial" w:cs="Arial"/>
        </w:rPr>
        <w:t>in</w:t>
      </w:r>
      <w:r w:rsidRPr="00A242E1">
        <w:rPr>
          <w:rFonts w:ascii="Arial" w:hAnsi="Arial" w:cs="Arial"/>
          <w:spacing w:val="-13"/>
        </w:rPr>
        <w:t xml:space="preserve"> </w:t>
      </w:r>
      <w:r w:rsidRPr="00A242E1">
        <w:rPr>
          <w:rFonts w:ascii="Arial" w:hAnsi="Arial" w:cs="Arial"/>
        </w:rPr>
        <w:t>industry</w:t>
      </w:r>
      <w:r w:rsidRPr="00A242E1">
        <w:rPr>
          <w:rFonts w:ascii="Arial" w:hAnsi="Arial" w:cs="Arial"/>
          <w:spacing w:val="-2"/>
        </w:rPr>
        <w:t xml:space="preserve"> </w:t>
      </w:r>
      <w:r w:rsidRPr="00A242E1">
        <w:rPr>
          <w:rFonts w:ascii="Arial" w:hAnsi="Arial" w:cs="Arial"/>
        </w:rPr>
        <w:t>and</w:t>
      </w:r>
      <w:r w:rsidRPr="00A242E1">
        <w:rPr>
          <w:rFonts w:ascii="Arial" w:hAnsi="Arial" w:cs="Arial"/>
          <w:spacing w:val="-13"/>
        </w:rPr>
        <w:t xml:space="preserve"> </w:t>
      </w:r>
      <w:r w:rsidRPr="00A242E1">
        <w:rPr>
          <w:rFonts w:ascii="Arial" w:hAnsi="Arial" w:cs="Arial"/>
        </w:rPr>
        <w:t>serves as</w:t>
      </w:r>
      <w:r w:rsidRPr="00A242E1">
        <w:rPr>
          <w:rFonts w:ascii="Arial" w:hAnsi="Arial" w:cs="Arial"/>
          <w:spacing w:val="-15"/>
        </w:rPr>
        <w:t xml:space="preserve"> </w:t>
      </w:r>
      <w:r w:rsidRPr="00A242E1">
        <w:rPr>
          <w:rFonts w:ascii="Arial" w:hAnsi="Arial" w:cs="Arial"/>
        </w:rPr>
        <w:t>a</w:t>
      </w:r>
      <w:r w:rsidRPr="00A242E1">
        <w:rPr>
          <w:rFonts w:ascii="Arial" w:hAnsi="Arial" w:cs="Arial"/>
          <w:spacing w:val="-12"/>
        </w:rPr>
        <w:t xml:space="preserve"> </w:t>
      </w:r>
      <w:r w:rsidRPr="00A242E1">
        <w:rPr>
          <w:rFonts w:ascii="Arial" w:hAnsi="Arial" w:cs="Arial"/>
        </w:rPr>
        <w:t>key</w:t>
      </w:r>
      <w:r w:rsidRPr="00A242E1">
        <w:rPr>
          <w:rFonts w:ascii="Arial" w:hAnsi="Arial" w:cs="Arial"/>
          <w:spacing w:val="-11"/>
        </w:rPr>
        <w:t xml:space="preserve"> </w:t>
      </w:r>
      <w:r w:rsidRPr="00A242E1">
        <w:rPr>
          <w:rFonts w:ascii="Arial" w:hAnsi="Arial" w:cs="Arial"/>
        </w:rPr>
        <w:t>model</w:t>
      </w:r>
      <w:r w:rsidRPr="00A242E1">
        <w:rPr>
          <w:rFonts w:ascii="Arial" w:hAnsi="Arial" w:cs="Arial"/>
          <w:spacing w:val="-4"/>
        </w:rPr>
        <w:t xml:space="preserve"> </w:t>
      </w:r>
      <w:r w:rsidRPr="00A242E1">
        <w:rPr>
          <w:rFonts w:ascii="Arial" w:hAnsi="Arial" w:cs="Arial"/>
        </w:rPr>
        <w:t>organism</w:t>
      </w:r>
      <w:r w:rsidRPr="00A242E1">
        <w:rPr>
          <w:rFonts w:ascii="Arial" w:hAnsi="Arial" w:cs="Arial"/>
          <w:spacing w:val="-4"/>
        </w:rPr>
        <w:t xml:space="preserve"> </w:t>
      </w:r>
      <w:r w:rsidRPr="00A242E1">
        <w:rPr>
          <w:rFonts w:ascii="Arial" w:hAnsi="Arial" w:cs="Arial"/>
        </w:rPr>
        <w:t>in</w:t>
      </w:r>
      <w:r w:rsidRPr="00A242E1">
        <w:rPr>
          <w:rFonts w:ascii="Arial" w:hAnsi="Arial" w:cs="Arial"/>
          <w:spacing w:val="-11"/>
        </w:rPr>
        <w:t xml:space="preserve"> </w:t>
      </w:r>
      <w:r w:rsidRPr="00A242E1">
        <w:rPr>
          <w:rFonts w:ascii="Arial" w:hAnsi="Arial" w:cs="Arial"/>
        </w:rPr>
        <w:t>biotechnological</w:t>
      </w:r>
      <w:r w:rsidRPr="00A242E1">
        <w:rPr>
          <w:rFonts w:ascii="Arial" w:hAnsi="Arial" w:cs="Arial"/>
          <w:spacing w:val="21"/>
        </w:rPr>
        <w:t xml:space="preserve"> </w:t>
      </w:r>
      <w:r w:rsidRPr="00A242E1">
        <w:rPr>
          <w:rFonts w:ascii="Arial" w:hAnsi="Arial" w:cs="Arial"/>
        </w:rPr>
        <w:t>research.</w:t>
      </w:r>
      <w:r w:rsidRPr="00A242E1">
        <w:rPr>
          <w:rFonts w:ascii="Arial" w:hAnsi="Arial" w:cs="Arial"/>
          <w:spacing w:val="-11"/>
        </w:rPr>
        <w:t xml:space="preserve"> </w:t>
      </w:r>
      <w:r w:rsidRPr="00A242E1">
        <w:rPr>
          <w:rFonts w:ascii="Arial" w:hAnsi="Arial" w:cs="Arial"/>
        </w:rPr>
        <w:t>This</w:t>
      </w:r>
      <w:r w:rsidRPr="00A242E1">
        <w:rPr>
          <w:rFonts w:ascii="Arial" w:hAnsi="Arial" w:cs="Arial"/>
          <w:spacing w:val="-2"/>
        </w:rPr>
        <w:t xml:space="preserve"> </w:t>
      </w:r>
      <w:r w:rsidRPr="00A242E1">
        <w:rPr>
          <w:rFonts w:ascii="Arial" w:hAnsi="Arial" w:cs="Arial"/>
        </w:rPr>
        <w:t>yeast</w:t>
      </w:r>
      <w:r w:rsidRPr="00A242E1">
        <w:rPr>
          <w:rFonts w:ascii="Arial" w:hAnsi="Arial" w:cs="Arial"/>
          <w:spacing w:val="-15"/>
        </w:rPr>
        <w:t xml:space="preserve"> </w:t>
      </w:r>
      <w:r w:rsidRPr="00A242E1">
        <w:rPr>
          <w:rFonts w:ascii="Arial" w:hAnsi="Arial" w:cs="Arial"/>
        </w:rPr>
        <w:t>is</w:t>
      </w:r>
      <w:r w:rsidRPr="00A242E1">
        <w:rPr>
          <w:rFonts w:ascii="Arial" w:hAnsi="Arial" w:cs="Arial"/>
          <w:spacing w:val="-2"/>
        </w:rPr>
        <w:t xml:space="preserve"> </w:t>
      </w:r>
      <w:r w:rsidRPr="00A242E1">
        <w:rPr>
          <w:rFonts w:ascii="Arial" w:hAnsi="Arial" w:cs="Arial"/>
        </w:rPr>
        <w:t>widely</w:t>
      </w:r>
      <w:r w:rsidRPr="00A242E1">
        <w:rPr>
          <w:rFonts w:ascii="Arial" w:hAnsi="Arial" w:cs="Arial"/>
          <w:spacing w:val="-11"/>
        </w:rPr>
        <w:t xml:space="preserve"> </w:t>
      </w:r>
      <w:r w:rsidRPr="00A242E1">
        <w:rPr>
          <w:rFonts w:ascii="Arial" w:hAnsi="Arial" w:cs="Arial"/>
        </w:rPr>
        <w:t>employed in</w:t>
      </w:r>
      <w:r w:rsidRPr="00A242E1">
        <w:rPr>
          <w:rFonts w:ascii="Arial" w:hAnsi="Arial" w:cs="Arial"/>
          <w:spacing w:val="-11"/>
        </w:rPr>
        <w:t xml:space="preserve"> </w:t>
      </w:r>
      <w:r w:rsidRPr="00A242E1">
        <w:rPr>
          <w:rFonts w:ascii="Arial" w:hAnsi="Arial" w:cs="Arial"/>
        </w:rPr>
        <w:t>the food, feed,</w:t>
      </w:r>
      <w:r w:rsidRPr="00A242E1">
        <w:rPr>
          <w:rFonts w:ascii="Arial" w:hAnsi="Arial" w:cs="Arial"/>
          <w:spacing w:val="-4"/>
        </w:rPr>
        <w:t xml:space="preserve"> </w:t>
      </w:r>
      <w:r w:rsidRPr="00A242E1">
        <w:rPr>
          <w:rFonts w:ascii="Arial" w:hAnsi="Arial" w:cs="Arial"/>
        </w:rPr>
        <w:t>and</w:t>
      </w:r>
      <w:r w:rsidRPr="00A242E1">
        <w:rPr>
          <w:rFonts w:ascii="Arial" w:hAnsi="Arial" w:cs="Arial"/>
          <w:spacing w:val="-4"/>
        </w:rPr>
        <w:t xml:space="preserve"> </w:t>
      </w:r>
      <w:r w:rsidRPr="00A242E1">
        <w:rPr>
          <w:rFonts w:ascii="Arial" w:hAnsi="Arial" w:cs="Arial"/>
        </w:rPr>
        <w:t xml:space="preserve">pharmaceutical industries. Additionally, </w:t>
      </w:r>
      <w:r w:rsidRPr="00A242E1">
        <w:rPr>
          <w:rFonts w:ascii="Arial" w:hAnsi="Arial" w:cs="Arial"/>
          <w:i/>
        </w:rPr>
        <w:t>S.</w:t>
      </w:r>
      <w:r w:rsidRPr="00A242E1">
        <w:rPr>
          <w:rFonts w:ascii="Arial" w:hAnsi="Arial" w:cs="Arial"/>
          <w:i/>
          <w:spacing w:val="-4"/>
        </w:rPr>
        <w:t xml:space="preserve"> </w:t>
      </w:r>
      <w:r w:rsidRPr="00A242E1">
        <w:rPr>
          <w:rFonts w:ascii="Arial" w:hAnsi="Arial" w:cs="Arial"/>
          <w:i/>
        </w:rPr>
        <w:t xml:space="preserve">cerevisiae </w:t>
      </w:r>
      <w:r w:rsidRPr="00A242E1">
        <w:rPr>
          <w:rFonts w:ascii="Arial" w:hAnsi="Arial" w:cs="Arial"/>
        </w:rPr>
        <w:t>holds "Generally</w:t>
      </w:r>
      <w:r w:rsidRPr="00A242E1">
        <w:rPr>
          <w:rFonts w:ascii="Arial" w:hAnsi="Arial" w:cs="Arial"/>
          <w:spacing w:val="-4"/>
        </w:rPr>
        <w:t xml:space="preserve"> </w:t>
      </w:r>
      <w:r w:rsidRPr="00A242E1">
        <w:rPr>
          <w:rFonts w:ascii="Arial" w:hAnsi="Arial" w:cs="Arial"/>
        </w:rPr>
        <w:t>Recognized as Safe" (GRAS) status for use in food products. It provides an affordable and readily available source of</w:t>
      </w:r>
      <w:r w:rsidRPr="00A242E1">
        <w:rPr>
          <w:rFonts w:ascii="Arial" w:hAnsi="Arial" w:cs="Arial"/>
          <w:spacing w:val="-1"/>
        </w:rPr>
        <w:t xml:space="preserve"> </w:t>
      </w:r>
      <w:r w:rsidRPr="00A242E1">
        <w:rPr>
          <w:rFonts w:ascii="Arial" w:hAnsi="Arial" w:cs="Arial"/>
        </w:rPr>
        <w:t>protein and amino acids, either as nutritional</w:t>
      </w:r>
      <w:r w:rsidRPr="00A242E1">
        <w:rPr>
          <w:rFonts w:ascii="Arial" w:hAnsi="Arial" w:cs="Arial"/>
          <w:spacing w:val="36"/>
        </w:rPr>
        <w:t xml:space="preserve"> </w:t>
      </w:r>
      <w:r w:rsidRPr="00A242E1">
        <w:rPr>
          <w:rFonts w:ascii="Arial" w:hAnsi="Arial" w:cs="Arial"/>
        </w:rPr>
        <w:t>yeast biomass or</w:t>
      </w:r>
      <w:r w:rsidRPr="00A242E1">
        <w:rPr>
          <w:rFonts w:ascii="Arial" w:hAnsi="Arial" w:cs="Arial"/>
          <w:spacing w:val="-1"/>
        </w:rPr>
        <w:t xml:space="preserve"> </w:t>
      </w:r>
      <w:r w:rsidRPr="00A242E1">
        <w:rPr>
          <w:rFonts w:ascii="Arial" w:hAnsi="Arial" w:cs="Arial"/>
        </w:rPr>
        <w:t>as a nitrogen source in extract form.</w:t>
      </w:r>
      <w:r w:rsidRPr="00A242E1">
        <w:rPr>
          <w:rFonts w:ascii="Arial" w:hAnsi="Arial" w:cs="Arial"/>
          <w:spacing w:val="-15"/>
        </w:rPr>
        <w:t xml:space="preserve"> </w:t>
      </w:r>
      <w:r w:rsidRPr="00A242E1">
        <w:rPr>
          <w:rFonts w:ascii="Arial" w:hAnsi="Arial" w:cs="Arial"/>
        </w:rPr>
        <w:t>As</w:t>
      </w:r>
      <w:r w:rsidRPr="00A242E1">
        <w:rPr>
          <w:rFonts w:ascii="Arial" w:hAnsi="Arial" w:cs="Arial"/>
          <w:spacing w:val="-15"/>
        </w:rPr>
        <w:t xml:space="preserve"> </w:t>
      </w:r>
      <w:r w:rsidRPr="00A242E1">
        <w:rPr>
          <w:rFonts w:ascii="Arial" w:hAnsi="Arial" w:cs="Arial"/>
        </w:rPr>
        <w:t>a</w:t>
      </w:r>
      <w:r w:rsidRPr="00A242E1">
        <w:rPr>
          <w:rFonts w:ascii="Arial" w:hAnsi="Arial" w:cs="Arial"/>
          <w:spacing w:val="-15"/>
        </w:rPr>
        <w:t xml:space="preserve"> </w:t>
      </w:r>
      <w:r w:rsidRPr="00A242E1">
        <w:rPr>
          <w:rFonts w:ascii="Arial" w:hAnsi="Arial" w:cs="Arial"/>
        </w:rPr>
        <w:t xml:space="preserve">result, </w:t>
      </w:r>
      <w:r w:rsidRPr="00A242E1">
        <w:rPr>
          <w:rFonts w:ascii="Arial" w:hAnsi="Arial" w:cs="Arial"/>
          <w:i/>
        </w:rPr>
        <w:t>S.</w:t>
      </w:r>
      <w:r w:rsidRPr="00A242E1">
        <w:rPr>
          <w:rFonts w:ascii="Arial" w:hAnsi="Arial" w:cs="Arial"/>
          <w:i/>
          <w:spacing w:val="-15"/>
        </w:rPr>
        <w:t xml:space="preserve"> </w:t>
      </w:r>
      <w:r w:rsidRPr="00A242E1">
        <w:rPr>
          <w:rFonts w:ascii="Arial" w:hAnsi="Arial" w:cs="Arial"/>
          <w:i/>
        </w:rPr>
        <w:t xml:space="preserve">cerevisiae </w:t>
      </w:r>
      <w:r w:rsidRPr="00A242E1">
        <w:rPr>
          <w:rFonts w:ascii="Arial" w:hAnsi="Arial" w:cs="Arial"/>
        </w:rPr>
        <w:t>offers</w:t>
      </w:r>
      <w:r w:rsidRPr="00A242E1">
        <w:rPr>
          <w:rFonts w:ascii="Arial" w:hAnsi="Arial" w:cs="Arial"/>
          <w:spacing w:val="-6"/>
        </w:rPr>
        <w:t xml:space="preserve"> </w:t>
      </w:r>
      <w:r w:rsidRPr="00A242E1">
        <w:rPr>
          <w:rFonts w:ascii="Arial" w:hAnsi="Arial" w:cs="Arial"/>
        </w:rPr>
        <w:t>a</w:t>
      </w:r>
      <w:r w:rsidRPr="00A242E1">
        <w:rPr>
          <w:rFonts w:ascii="Arial" w:hAnsi="Arial" w:cs="Arial"/>
          <w:spacing w:val="-15"/>
        </w:rPr>
        <w:t xml:space="preserve"> </w:t>
      </w:r>
      <w:r w:rsidRPr="00A242E1">
        <w:rPr>
          <w:rFonts w:ascii="Arial" w:hAnsi="Arial" w:cs="Arial"/>
        </w:rPr>
        <w:t>cost-effective</w:t>
      </w:r>
      <w:r w:rsidRPr="00A242E1">
        <w:rPr>
          <w:rFonts w:ascii="Arial" w:hAnsi="Arial" w:cs="Arial"/>
          <w:spacing w:val="18"/>
        </w:rPr>
        <w:t xml:space="preserve"> </w:t>
      </w:r>
      <w:r w:rsidRPr="00A242E1">
        <w:rPr>
          <w:rFonts w:ascii="Arial" w:hAnsi="Arial" w:cs="Arial"/>
        </w:rPr>
        <w:t>solution for</w:t>
      </w:r>
      <w:r w:rsidRPr="00A242E1">
        <w:rPr>
          <w:rFonts w:ascii="Arial" w:hAnsi="Arial" w:cs="Arial"/>
          <w:spacing w:val="-8"/>
        </w:rPr>
        <w:t xml:space="preserve"> </w:t>
      </w:r>
      <w:r w:rsidRPr="00A242E1">
        <w:rPr>
          <w:rFonts w:ascii="Arial" w:hAnsi="Arial" w:cs="Arial"/>
        </w:rPr>
        <w:t>scientific studies aimed at industrial applications, benefiting both researchers and</w:t>
      </w:r>
      <w:r w:rsidRPr="00A242E1">
        <w:rPr>
          <w:rFonts w:ascii="Arial" w:hAnsi="Arial" w:cs="Arial"/>
          <w:spacing w:val="-6"/>
        </w:rPr>
        <w:t xml:space="preserve"> </w:t>
      </w:r>
      <w:r w:rsidRPr="00A242E1">
        <w:rPr>
          <w:rFonts w:ascii="Arial" w:hAnsi="Arial" w:cs="Arial"/>
        </w:rPr>
        <w:t>industry alike. (</w:t>
      </w:r>
      <w:proofErr w:type="spellStart"/>
      <w:r w:rsidRPr="00A242E1">
        <w:rPr>
          <w:rFonts w:ascii="Arial" w:hAnsi="Arial" w:cs="Arial"/>
        </w:rPr>
        <w:t>Calinoiu</w:t>
      </w:r>
      <w:proofErr w:type="spellEnd"/>
      <w:r w:rsidRPr="00A242E1">
        <w:rPr>
          <w:rFonts w:ascii="Arial" w:hAnsi="Arial" w:cs="Arial"/>
          <w:spacing w:val="22"/>
        </w:rPr>
        <w:t xml:space="preserve"> </w:t>
      </w:r>
      <w:r w:rsidRPr="00A242E1">
        <w:rPr>
          <w:rFonts w:ascii="Arial" w:hAnsi="Arial" w:cs="Arial"/>
          <w:i/>
        </w:rPr>
        <w:t>et</w:t>
      </w:r>
      <w:r w:rsidRPr="00A242E1">
        <w:rPr>
          <w:rFonts w:ascii="Arial" w:hAnsi="Arial" w:cs="Arial"/>
          <w:i/>
          <w:spacing w:val="-13"/>
        </w:rPr>
        <w:t xml:space="preserve"> </w:t>
      </w:r>
      <w:r w:rsidRPr="00A242E1">
        <w:rPr>
          <w:rFonts w:ascii="Arial" w:hAnsi="Arial" w:cs="Arial"/>
          <w:i/>
        </w:rPr>
        <w:t>al</w:t>
      </w:r>
      <w:r w:rsidRPr="00A242E1">
        <w:rPr>
          <w:rFonts w:ascii="Arial" w:hAnsi="Arial" w:cs="Arial"/>
        </w:rPr>
        <w:t>.</w:t>
      </w:r>
      <w:r w:rsidR="00B15D31">
        <w:rPr>
          <w:rFonts w:ascii="Arial" w:hAnsi="Arial" w:cs="Arial"/>
        </w:rPr>
        <w:t xml:space="preserve"> </w:t>
      </w:r>
      <w:r w:rsidRPr="00A242E1">
        <w:rPr>
          <w:rFonts w:ascii="Arial" w:hAnsi="Arial" w:cs="Arial"/>
        </w:rPr>
        <w:t>2019).</w:t>
      </w:r>
      <w:r w:rsidR="00E2518F" w:rsidRPr="00A242E1">
        <w:rPr>
          <w:rFonts w:ascii="Arial" w:hAnsi="Arial" w:cs="Arial"/>
        </w:rPr>
        <w:t xml:space="preserve"> </w:t>
      </w:r>
      <w:r w:rsidRPr="00D774F5">
        <w:rPr>
          <w:rFonts w:ascii="Arial" w:hAnsi="Arial" w:cs="Arial"/>
          <w:bCs/>
          <w:i/>
        </w:rPr>
        <w:t xml:space="preserve">S. </w:t>
      </w:r>
      <w:proofErr w:type="spellStart"/>
      <w:r w:rsidR="00D774F5" w:rsidRPr="00D774F5">
        <w:rPr>
          <w:rFonts w:ascii="Arial" w:hAnsi="Arial" w:cs="Arial"/>
          <w:bCs/>
          <w:i/>
        </w:rPr>
        <w:t>b</w:t>
      </w:r>
      <w:r w:rsidRPr="00D774F5">
        <w:rPr>
          <w:rFonts w:ascii="Arial" w:hAnsi="Arial" w:cs="Arial"/>
          <w:bCs/>
          <w:i/>
        </w:rPr>
        <w:t>oulardii</w:t>
      </w:r>
      <w:proofErr w:type="spellEnd"/>
      <w:r w:rsidRPr="00A242E1">
        <w:rPr>
          <w:rFonts w:ascii="Arial" w:hAnsi="Arial" w:cs="Arial"/>
          <w:bCs/>
          <w:i/>
        </w:rPr>
        <w:t xml:space="preserve"> </w:t>
      </w:r>
      <w:r w:rsidRPr="00A242E1">
        <w:rPr>
          <w:rFonts w:ascii="Arial" w:hAnsi="Arial" w:cs="Arial"/>
          <w:bCs/>
        </w:rPr>
        <w:t xml:space="preserve">is a mesophilic and non-pathogenic yeast, also being metabolically and physiologically different from </w:t>
      </w:r>
      <w:r w:rsidR="00164E1C">
        <w:rPr>
          <w:rFonts w:ascii="Arial" w:hAnsi="Arial" w:cs="Arial"/>
          <w:bCs/>
          <w:i/>
        </w:rPr>
        <w:t>S</w:t>
      </w:r>
      <w:r w:rsidRPr="00A242E1">
        <w:rPr>
          <w:rFonts w:ascii="Arial" w:hAnsi="Arial" w:cs="Arial"/>
          <w:bCs/>
          <w:i/>
        </w:rPr>
        <w:t xml:space="preserve">. </w:t>
      </w:r>
      <w:r w:rsidR="00164E1C">
        <w:rPr>
          <w:rFonts w:ascii="Arial" w:hAnsi="Arial" w:cs="Arial"/>
          <w:bCs/>
          <w:i/>
        </w:rPr>
        <w:t>c</w:t>
      </w:r>
      <w:r w:rsidRPr="00A242E1">
        <w:rPr>
          <w:rFonts w:ascii="Arial" w:hAnsi="Arial" w:cs="Arial"/>
          <w:bCs/>
          <w:i/>
        </w:rPr>
        <w:t xml:space="preserve">erevisiae </w:t>
      </w:r>
      <w:r w:rsidRPr="00A242E1">
        <w:rPr>
          <w:rFonts w:ascii="Arial" w:hAnsi="Arial" w:cs="Arial"/>
          <w:bCs/>
        </w:rPr>
        <w:t>because of its resistance to low p</w:t>
      </w:r>
      <w:r w:rsidR="00164E1C">
        <w:rPr>
          <w:rFonts w:ascii="Arial" w:hAnsi="Arial" w:cs="Arial"/>
          <w:bCs/>
        </w:rPr>
        <w:t>H</w:t>
      </w:r>
      <w:r w:rsidRPr="00A242E1">
        <w:rPr>
          <w:rFonts w:ascii="Arial" w:hAnsi="Arial" w:cs="Arial"/>
          <w:bCs/>
        </w:rPr>
        <w:t>, ideal growth temperature at 37 ºc and tolerance to bile acids, among other characteristics</w:t>
      </w:r>
      <w:r w:rsidRPr="00A242E1">
        <w:rPr>
          <w:rFonts w:ascii="Arial" w:hAnsi="Arial" w:cs="Arial"/>
          <w:bCs/>
          <w:spacing w:val="40"/>
        </w:rPr>
        <w:t xml:space="preserve"> </w:t>
      </w:r>
      <w:r w:rsidRPr="00A242E1">
        <w:rPr>
          <w:rFonts w:ascii="Arial" w:hAnsi="Arial" w:cs="Arial"/>
          <w:bCs/>
        </w:rPr>
        <w:t>(</w:t>
      </w:r>
      <w:proofErr w:type="spellStart"/>
      <w:r w:rsidR="003007F0" w:rsidRPr="00A242E1">
        <w:rPr>
          <w:rFonts w:ascii="Arial" w:hAnsi="Arial" w:cs="Arial"/>
          <w:bCs/>
        </w:rPr>
        <w:t>M</w:t>
      </w:r>
      <w:r w:rsidRPr="00A242E1">
        <w:rPr>
          <w:rFonts w:ascii="Arial" w:hAnsi="Arial" w:cs="Arial"/>
          <w:bCs/>
        </w:rPr>
        <w:t>cfarland</w:t>
      </w:r>
      <w:proofErr w:type="spellEnd"/>
      <w:r w:rsidRPr="00A242E1">
        <w:rPr>
          <w:rFonts w:ascii="Arial" w:hAnsi="Arial" w:cs="Arial"/>
          <w:bCs/>
        </w:rPr>
        <w:t xml:space="preserve"> </w:t>
      </w:r>
      <w:r w:rsidRPr="00A242E1">
        <w:rPr>
          <w:rFonts w:ascii="Arial" w:hAnsi="Arial" w:cs="Arial"/>
          <w:bCs/>
          <w:i/>
        </w:rPr>
        <w:t>et al.</w:t>
      </w:r>
      <w:r w:rsidR="00655EFB">
        <w:rPr>
          <w:rFonts w:ascii="Arial" w:hAnsi="Arial" w:cs="Arial"/>
          <w:bCs/>
          <w:i/>
        </w:rPr>
        <w:t xml:space="preserve"> </w:t>
      </w:r>
      <w:r w:rsidRPr="00A242E1">
        <w:rPr>
          <w:rFonts w:ascii="Arial" w:hAnsi="Arial" w:cs="Arial"/>
          <w:bCs/>
          <w:spacing w:val="-2"/>
        </w:rPr>
        <w:t>2017).</w:t>
      </w:r>
    </w:p>
    <w:p w14:paraId="0C29BAF0" w14:textId="77777777" w:rsidR="00790ADA" w:rsidRPr="00694A0F" w:rsidRDefault="00790ADA" w:rsidP="00441B6F">
      <w:pPr>
        <w:pStyle w:val="Body"/>
        <w:spacing w:after="0"/>
        <w:rPr>
          <w:rFonts w:ascii="Arial" w:hAnsi="Arial" w:cs="Arial"/>
        </w:rPr>
      </w:pPr>
    </w:p>
    <w:p w14:paraId="37F52F8D" w14:textId="396D6BFB" w:rsidR="007F7B32" w:rsidRDefault="00902823" w:rsidP="00441B6F">
      <w:pPr>
        <w:pStyle w:val="AbstHead"/>
        <w:spacing w:after="0"/>
        <w:jc w:val="both"/>
        <w:rPr>
          <w:rFonts w:ascii="Arial" w:hAnsi="Arial" w:cs="Arial"/>
        </w:rPr>
      </w:pPr>
      <w:r>
        <w:rPr>
          <w:rFonts w:ascii="Arial" w:hAnsi="Arial" w:cs="Arial"/>
        </w:rPr>
        <w:t xml:space="preserve">2. material and </w:t>
      </w:r>
      <w:commentRangeStart w:id="0"/>
      <w:r>
        <w:rPr>
          <w:rFonts w:ascii="Arial" w:hAnsi="Arial" w:cs="Arial"/>
        </w:rPr>
        <w:t>method</w:t>
      </w:r>
      <w:r w:rsidR="00000F8F">
        <w:rPr>
          <w:rFonts w:ascii="Arial" w:hAnsi="Arial" w:cs="Arial"/>
        </w:rPr>
        <w:t>s</w:t>
      </w:r>
      <w:commentRangeEnd w:id="0"/>
      <w:r w:rsidR="004052CB">
        <w:rPr>
          <w:rStyle w:val="CommentReference"/>
          <w:rFonts w:ascii="Times New Roman" w:hAnsi="Times New Roman"/>
          <w:b w:val="0"/>
          <w:caps w:val="0"/>
          <w:lang w:val="nb-NO" w:eastAsia="nb-NO"/>
        </w:rPr>
        <w:commentReference w:id="0"/>
      </w:r>
      <w:r w:rsidR="00000F8F">
        <w:rPr>
          <w:rFonts w:ascii="Arial" w:hAnsi="Arial" w:cs="Arial"/>
        </w:rPr>
        <w:t xml:space="preserve"> </w:t>
      </w:r>
    </w:p>
    <w:p w14:paraId="2DB51D09" w14:textId="6C2333D9" w:rsidR="00694A0F" w:rsidRPr="00A242E1" w:rsidRDefault="00694A0F" w:rsidP="00694A0F">
      <w:pPr>
        <w:pStyle w:val="BodyText"/>
        <w:spacing w:before="183" w:line="276" w:lineRule="auto"/>
        <w:jc w:val="both"/>
        <w:rPr>
          <w:rFonts w:ascii="Arial" w:hAnsi="Arial" w:cs="Arial"/>
          <w:b/>
        </w:rPr>
      </w:pPr>
      <w:r w:rsidRPr="00A242E1">
        <w:rPr>
          <w:rFonts w:ascii="Arial" w:hAnsi="Arial" w:cs="Arial"/>
        </w:rPr>
        <w:t>Various fresh f</w:t>
      </w:r>
      <w:r w:rsidR="002A4B07">
        <w:rPr>
          <w:rFonts w:ascii="Arial" w:hAnsi="Arial" w:cs="Arial"/>
        </w:rPr>
        <w:t>ruit</w:t>
      </w:r>
      <w:r w:rsidRPr="00A242E1">
        <w:rPr>
          <w:rFonts w:ascii="Arial" w:hAnsi="Arial" w:cs="Arial"/>
        </w:rPr>
        <w:t xml:space="preserve"> samples w</w:t>
      </w:r>
      <w:r w:rsidR="002A4B07">
        <w:rPr>
          <w:rFonts w:ascii="Arial" w:hAnsi="Arial" w:cs="Arial"/>
        </w:rPr>
        <w:t xml:space="preserve">ere </w:t>
      </w:r>
      <w:r w:rsidRPr="00A242E1">
        <w:rPr>
          <w:rFonts w:ascii="Arial" w:hAnsi="Arial" w:cs="Arial"/>
        </w:rPr>
        <w:t xml:space="preserve">used for the isolation of yeast (YS 1-YS </w:t>
      </w:r>
      <w:r w:rsidR="002A4B07">
        <w:rPr>
          <w:rFonts w:ascii="Arial" w:hAnsi="Arial" w:cs="Arial"/>
        </w:rPr>
        <w:t>5</w:t>
      </w:r>
      <w:r w:rsidRPr="00A242E1">
        <w:rPr>
          <w:rFonts w:ascii="Arial" w:hAnsi="Arial" w:cs="Arial"/>
        </w:rPr>
        <w:t>)</w:t>
      </w:r>
      <w:r w:rsidR="002A4B07">
        <w:rPr>
          <w:rFonts w:ascii="Arial" w:hAnsi="Arial" w:cs="Arial"/>
        </w:rPr>
        <w:t xml:space="preserve"> such </w:t>
      </w:r>
      <w:proofErr w:type="gramStart"/>
      <w:r w:rsidR="002A4B07">
        <w:rPr>
          <w:rFonts w:ascii="Arial" w:hAnsi="Arial" w:cs="Arial"/>
        </w:rPr>
        <w:t xml:space="preserve">as </w:t>
      </w:r>
      <w:r w:rsidRPr="00A242E1">
        <w:rPr>
          <w:rFonts w:ascii="Arial" w:hAnsi="Arial" w:cs="Arial"/>
        </w:rPr>
        <w:t xml:space="preserve"> Grape</w:t>
      </w:r>
      <w:proofErr w:type="gramEnd"/>
      <w:r w:rsidR="000576B4">
        <w:rPr>
          <w:rFonts w:ascii="Arial" w:hAnsi="Arial" w:cs="Arial"/>
        </w:rPr>
        <w:t>(YS 1)</w:t>
      </w:r>
      <w:r w:rsidRPr="00A242E1">
        <w:rPr>
          <w:rFonts w:ascii="Arial" w:hAnsi="Arial" w:cs="Arial"/>
        </w:rPr>
        <w:t xml:space="preserve">, </w:t>
      </w:r>
      <w:proofErr w:type="gramStart"/>
      <w:r w:rsidRPr="00A242E1">
        <w:rPr>
          <w:rFonts w:ascii="Arial" w:hAnsi="Arial" w:cs="Arial"/>
        </w:rPr>
        <w:t>Orange</w:t>
      </w:r>
      <w:r w:rsidR="000576B4">
        <w:rPr>
          <w:rFonts w:ascii="Arial" w:hAnsi="Arial" w:cs="Arial"/>
        </w:rPr>
        <w:t>(</w:t>
      </w:r>
      <w:proofErr w:type="gramEnd"/>
      <w:r w:rsidR="000576B4">
        <w:rPr>
          <w:rFonts w:ascii="Arial" w:hAnsi="Arial" w:cs="Arial"/>
        </w:rPr>
        <w:t>YS 2)</w:t>
      </w:r>
      <w:r w:rsidRPr="00A242E1">
        <w:rPr>
          <w:rFonts w:ascii="Arial" w:hAnsi="Arial" w:cs="Arial"/>
        </w:rPr>
        <w:t xml:space="preserve">, Pine </w:t>
      </w:r>
      <w:proofErr w:type="gramStart"/>
      <w:r w:rsidRPr="00A242E1">
        <w:rPr>
          <w:rFonts w:ascii="Arial" w:hAnsi="Arial" w:cs="Arial"/>
        </w:rPr>
        <w:t>apple</w:t>
      </w:r>
      <w:r w:rsidR="000576B4">
        <w:rPr>
          <w:rFonts w:ascii="Arial" w:hAnsi="Arial" w:cs="Arial"/>
        </w:rPr>
        <w:t>(</w:t>
      </w:r>
      <w:proofErr w:type="gramEnd"/>
      <w:r w:rsidR="000576B4">
        <w:rPr>
          <w:rFonts w:ascii="Arial" w:hAnsi="Arial" w:cs="Arial"/>
        </w:rPr>
        <w:t>YS 3)</w:t>
      </w:r>
      <w:r w:rsidRPr="00A242E1">
        <w:rPr>
          <w:rFonts w:ascii="Arial" w:hAnsi="Arial" w:cs="Arial"/>
        </w:rPr>
        <w:t>, Lychee</w:t>
      </w:r>
      <w:r w:rsidR="000576B4">
        <w:rPr>
          <w:rFonts w:ascii="Arial" w:hAnsi="Arial" w:cs="Arial"/>
        </w:rPr>
        <w:t xml:space="preserve"> (YS 4)</w:t>
      </w:r>
      <w:r w:rsidR="002A4B07">
        <w:rPr>
          <w:rFonts w:ascii="Arial" w:hAnsi="Arial" w:cs="Arial"/>
        </w:rPr>
        <w:t xml:space="preserve"> and</w:t>
      </w:r>
      <w:r w:rsidRPr="00A242E1">
        <w:rPr>
          <w:rFonts w:ascii="Arial" w:hAnsi="Arial" w:cs="Arial"/>
        </w:rPr>
        <w:t xml:space="preserve"> Sugar cane </w:t>
      </w:r>
      <w:proofErr w:type="gramStart"/>
      <w:r w:rsidRPr="00A242E1">
        <w:rPr>
          <w:rFonts w:ascii="Arial" w:hAnsi="Arial" w:cs="Arial"/>
        </w:rPr>
        <w:t>juice</w:t>
      </w:r>
      <w:r w:rsidR="000576B4">
        <w:rPr>
          <w:rFonts w:ascii="Arial" w:hAnsi="Arial" w:cs="Arial"/>
        </w:rPr>
        <w:t>(</w:t>
      </w:r>
      <w:proofErr w:type="gramEnd"/>
      <w:r w:rsidR="000576B4">
        <w:rPr>
          <w:rFonts w:ascii="Arial" w:hAnsi="Arial" w:cs="Arial"/>
        </w:rPr>
        <w:t>YS 5)</w:t>
      </w:r>
      <w:r w:rsidRPr="00A242E1">
        <w:rPr>
          <w:rFonts w:ascii="Arial" w:hAnsi="Arial" w:cs="Arial"/>
        </w:rPr>
        <w:t xml:space="preserve"> were collected from the local</w:t>
      </w:r>
      <w:r w:rsidRPr="00A242E1">
        <w:rPr>
          <w:rFonts w:ascii="Arial" w:hAnsi="Arial" w:cs="Arial"/>
          <w:spacing w:val="-3"/>
        </w:rPr>
        <w:t xml:space="preserve"> </w:t>
      </w:r>
      <w:r w:rsidRPr="00A242E1">
        <w:rPr>
          <w:rFonts w:ascii="Arial" w:hAnsi="Arial" w:cs="Arial"/>
        </w:rPr>
        <w:t>market of</w:t>
      </w:r>
      <w:r w:rsidRPr="00A242E1">
        <w:rPr>
          <w:rFonts w:ascii="Arial" w:hAnsi="Arial" w:cs="Arial"/>
          <w:spacing w:val="-2"/>
        </w:rPr>
        <w:t xml:space="preserve"> </w:t>
      </w:r>
      <w:r w:rsidRPr="00A242E1">
        <w:rPr>
          <w:rFonts w:ascii="Arial" w:hAnsi="Arial" w:cs="Arial"/>
        </w:rPr>
        <w:t>Bangalore.</w:t>
      </w:r>
    </w:p>
    <w:p w14:paraId="71EB1A16" w14:textId="02E8FFD1" w:rsidR="00147BEC" w:rsidRPr="00CF2822" w:rsidRDefault="00AA74E0" w:rsidP="00147BEC">
      <w:pPr>
        <w:spacing w:before="205" w:line="480" w:lineRule="auto"/>
        <w:rPr>
          <w:rFonts w:ascii="Arial" w:hAnsi="Arial" w:cs="Arial"/>
          <w:b/>
          <w:sz w:val="22"/>
          <w:szCs w:val="22"/>
        </w:rPr>
      </w:pPr>
      <w:r w:rsidRPr="00CF2822">
        <w:rPr>
          <w:rFonts w:ascii="Arial" w:hAnsi="Arial" w:cs="Arial"/>
          <w:b/>
          <w:caps/>
          <w:sz w:val="22"/>
          <w:szCs w:val="22"/>
        </w:rPr>
        <w:t xml:space="preserve">2.1 </w:t>
      </w:r>
      <w:bookmarkStart w:id="1" w:name="_Hlk203135673"/>
      <w:r w:rsidR="00147BEC" w:rsidRPr="00CF2822">
        <w:rPr>
          <w:rFonts w:ascii="Arial" w:hAnsi="Arial" w:cs="Arial"/>
          <w:b/>
          <w:sz w:val="22"/>
          <w:szCs w:val="22"/>
        </w:rPr>
        <w:t>To</w:t>
      </w:r>
      <w:r w:rsidR="00147BEC" w:rsidRPr="00CF2822">
        <w:rPr>
          <w:rFonts w:ascii="Arial" w:hAnsi="Arial" w:cs="Arial"/>
          <w:b/>
          <w:spacing w:val="-16"/>
          <w:sz w:val="22"/>
          <w:szCs w:val="22"/>
        </w:rPr>
        <w:t xml:space="preserve"> </w:t>
      </w:r>
      <w:r w:rsidR="00147BEC" w:rsidRPr="00CF2822">
        <w:rPr>
          <w:rFonts w:ascii="Arial" w:hAnsi="Arial" w:cs="Arial"/>
          <w:b/>
          <w:sz w:val="22"/>
          <w:szCs w:val="22"/>
        </w:rPr>
        <w:t>isolate</w:t>
      </w:r>
      <w:r w:rsidR="00147BEC" w:rsidRPr="00CF2822">
        <w:rPr>
          <w:rFonts w:ascii="Arial" w:hAnsi="Arial" w:cs="Arial"/>
          <w:b/>
          <w:spacing w:val="10"/>
          <w:sz w:val="22"/>
          <w:szCs w:val="22"/>
        </w:rPr>
        <w:t xml:space="preserve"> </w:t>
      </w:r>
      <w:r w:rsidR="00147BEC" w:rsidRPr="00CF2822">
        <w:rPr>
          <w:rFonts w:ascii="Arial" w:hAnsi="Arial" w:cs="Arial"/>
          <w:b/>
          <w:sz w:val="22"/>
          <w:szCs w:val="22"/>
        </w:rPr>
        <w:t>and</w:t>
      </w:r>
      <w:r w:rsidR="00147BEC" w:rsidRPr="00CF2822">
        <w:rPr>
          <w:rFonts w:ascii="Arial" w:hAnsi="Arial" w:cs="Arial"/>
          <w:b/>
          <w:spacing w:val="-12"/>
          <w:sz w:val="22"/>
          <w:szCs w:val="22"/>
        </w:rPr>
        <w:t xml:space="preserve"> </w:t>
      </w:r>
      <w:r w:rsidR="00147BEC" w:rsidRPr="00CF2822">
        <w:rPr>
          <w:rFonts w:ascii="Arial" w:hAnsi="Arial" w:cs="Arial"/>
          <w:b/>
          <w:sz w:val="22"/>
          <w:szCs w:val="22"/>
        </w:rPr>
        <w:t>characterize</w:t>
      </w:r>
      <w:r w:rsidR="00147BEC" w:rsidRPr="00CF2822">
        <w:rPr>
          <w:rFonts w:ascii="Arial" w:hAnsi="Arial" w:cs="Arial"/>
          <w:b/>
          <w:spacing w:val="-2"/>
          <w:sz w:val="22"/>
          <w:szCs w:val="22"/>
        </w:rPr>
        <w:t xml:space="preserve"> </w:t>
      </w:r>
      <w:r w:rsidR="00147BEC" w:rsidRPr="00CF2822">
        <w:rPr>
          <w:rFonts w:ascii="Arial" w:hAnsi="Arial" w:cs="Arial"/>
          <w:b/>
          <w:sz w:val="22"/>
          <w:szCs w:val="22"/>
        </w:rPr>
        <w:t>yeasts</w:t>
      </w:r>
      <w:r w:rsidR="00147BEC" w:rsidRPr="00CF2822">
        <w:rPr>
          <w:rFonts w:ascii="Arial" w:hAnsi="Arial" w:cs="Arial"/>
          <w:b/>
          <w:spacing w:val="-3"/>
          <w:sz w:val="22"/>
          <w:szCs w:val="22"/>
        </w:rPr>
        <w:t xml:space="preserve"> </w:t>
      </w:r>
      <w:r w:rsidR="00147BEC" w:rsidRPr="00CF2822">
        <w:rPr>
          <w:rFonts w:ascii="Arial" w:hAnsi="Arial" w:cs="Arial"/>
          <w:b/>
          <w:sz w:val="22"/>
          <w:szCs w:val="22"/>
        </w:rPr>
        <w:t>from</w:t>
      </w:r>
      <w:r w:rsidR="00147BEC" w:rsidRPr="00CF2822">
        <w:rPr>
          <w:rFonts w:ascii="Arial" w:hAnsi="Arial" w:cs="Arial"/>
          <w:b/>
          <w:spacing w:val="-15"/>
          <w:sz w:val="22"/>
          <w:szCs w:val="22"/>
        </w:rPr>
        <w:t xml:space="preserve"> </w:t>
      </w:r>
      <w:r w:rsidR="00147BEC" w:rsidRPr="00CF2822">
        <w:rPr>
          <w:rFonts w:ascii="Arial" w:hAnsi="Arial" w:cs="Arial"/>
          <w:b/>
          <w:sz w:val="22"/>
          <w:szCs w:val="22"/>
        </w:rPr>
        <w:t>various</w:t>
      </w:r>
      <w:r w:rsidR="00147BEC" w:rsidRPr="00CF2822">
        <w:rPr>
          <w:rFonts w:ascii="Arial" w:hAnsi="Arial" w:cs="Arial"/>
          <w:b/>
          <w:spacing w:val="-4"/>
          <w:sz w:val="22"/>
          <w:szCs w:val="22"/>
        </w:rPr>
        <w:t xml:space="preserve"> </w:t>
      </w:r>
      <w:r w:rsidR="00147BEC" w:rsidRPr="00CF2822">
        <w:rPr>
          <w:rFonts w:ascii="Arial" w:hAnsi="Arial" w:cs="Arial"/>
          <w:b/>
          <w:sz w:val="22"/>
          <w:szCs w:val="22"/>
        </w:rPr>
        <w:t>food</w:t>
      </w:r>
      <w:r w:rsidR="00147BEC" w:rsidRPr="00CF2822">
        <w:rPr>
          <w:rFonts w:ascii="Arial" w:hAnsi="Arial" w:cs="Arial"/>
          <w:b/>
          <w:spacing w:val="-11"/>
          <w:sz w:val="22"/>
          <w:szCs w:val="22"/>
        </w:rPr>
        <w:t xml:space="preserve"> </w:t>
      </w:r>
      <w:commentRangeStart w:id="2"/>
      <w:r w:rsidR="00147BEC" w:rsidRPr="00CF2822">
        <w:rPr>
          <w:rFonts w:ascii="Arial" w:hAnsi="Arial" w:cs="Arial"/>
          <w:b/>
          <w:spacing w:val="-2"/>
          <w:sz w:val="22"/>
          <w:szCs w:val="22"/>
        </w:rPr>
        <w:t>samples</w:t>
      </w:r>
      <w:commentRangeEnd w:id="2"/>
      <w:r w:rsidR="004052CB">
        <w:rPr>
          <w:rStyle w:val="CommentReference"/>
          <w:rFonts w:ascii="Times New Roman" w:hAnsi="Times New Roman"/>
          <w:lang w:val="nb-NO" w:eastAsia="nb-NO"/>
        </w:rPr>
        <w:commentReference w:id="2"/>
      </w:r>
      <w:r w:rsidR="00147BEC" w:rsidRPr="00CF2822">
        <w:rPr>
          <w:rFonts w:ascii="Arial" w:hAnsi="Arial" w:cs="Arial"/>
          <w:b/>
          <w:spacing w:val="-2"/>
          <w:sz w:val="22"/>
          <w:szCs w:val="22"/>
        </w:rPr>
        <w:t>.</w:t>
      </w:r>
      <w:r w:rsidR="004052CB">
        <w:rPr>
          <w:rFonts w:ascii="Arial" w:hAnsi="Arial" w:cs="Arial"/>
          <w:b/>
          <w:spacing w:val="-2"/>
          <w:sz w:val="22"/>
          <w:szCs w:val="22"/>
        </w:rPr>
        <w:t xml:space="preserve"> </w:t>
      </w:r>
    </w:p>
    <w:bookmarkEnd w:id="1"/>
    <w:p w14:paraId="673039C3" w14:textId="5000E860" w:rsidR="00AA74E0" w:rsidRDefault="00147BEC" w:rsidP="00441B6F">
      <w:pPr>
        <w:pStyle w:val="Body"/>
        <w:spacing w:after="0"/>
        <w:rPr>
          <w:rFonts w:ascii="Arial" w:hAnsi="Arial" w:cs="Arial"/>
        </w:rPr>
      </w:pPr>
      <w:r w:rsidRPr="00147BEC">
        <w:rPr>
          <w:rFonts w:ascii="Arial" w:hAnsi="Arial" w:cs="Arial"/>
        </w:rPr>
        <w:t>Yeasts were isolated from various fresh fruits (</w:t>
      </w:r>
      <w:r w:rsidR="001E1E14">
        <w:rPr>
          <w:rFonts w:ascii="Arial" w:hAnsi="Arial" w:cs="Arial"/>
        </w:rPr>
        <w:t>G</w:t>
      </w:r>
      <w:r w:rsidRPr="00147BEC">
        <w:rPr>
          <w:rFonts w:ascii="Arial" w:hAnsi="Arial" w:cs="Arial"/>
        </w:rPr>
        <w:t xml:space="preserve">rape, </w:t>
      </w:r>
      <w:r w:rsidR="001E1E14">
        <w:rPr>
          <w:rFonts w:ascii="Arial" w:hAnsi="Arial" w:cs="Arial"/>
        </w:rPr>
        <w:t>O</w:t>
      </w:r>
      <w:r w:rsidRPr="00147BEC">
        <w:rPr>
          <w:rFonts w:ascii="Arial" w:hAnsi="Arial" w:cs="Arial"/>
        </w:rPr>
        <w:t xml:space="preserve">range, </w:t>
      </w:r>
      <w:r w:rsidR="001E1E14">
        <w:rPr>
          <w:rFonts w:ascii="Arial" w:hAnsi="Arial" w:cs="Arial"/>
        </w:rPr>
        <w:t>P</w:t>
      </w:r>
      <w:r w:rsidRPr="00147BEC">
        <w:rPr>
          <w:rFonts w:ascii="Arial" w:hAnsi="Arial" w:cs="Arial"/>
        </w:rPr>
        <w:t xml:space="preserve">ineapple, </w:t>
      </w:r>
      <w:r w:rsidR="001E1E14">
        <w:rPr>
          <w:rFonts w:ascii="Arial" w:hAnsi="Arial" w:cs="Arial"/>
        </w:rPr>
        <w:t>L</w:t>
      </w:r>
      <w:r w:rsidRPr="00147BEC">
        <w:rPr>
          <w:rFonts w:ascii="Arial" w:hAnsi="Arial" w:cs="Arial"/>
        </w:rPr>
        <w:t xml:space="preserve">ychee, </w:t>
      </w:r>
      <w:r w:rsidR="001E1E14">
        <w:rPr>
          <w:rFonts w:ascii="Arial" w:hAnsi="Arial" w:cs="Arial"/>
        </w:rPr>
        <w:t>S</w:t>
      </w:r>
      <w:r w:rsidRPr="00147BEC">
        <w:rPr>
          <w:rFonts w:ascii="Arial" w:hAnsi="Arial" w:cs="Arial"/>
        </w:rPr>
        <w:t>ugarcane juice). About 11 g of each sample was homogenized in sterile phosphate buffer and serially diluted samples were pour plated on Yeast Glucose Agar (1% yeast extract, 2% glucose, 1.5% agar, pH 5.4) supplemented with 0.1% chloramphenicol. The plates were incubated at 30 ± 2 °C for 48–72 hours. After incubation, distinct yeast colonies were isolated and subjected to morphological and biochemical characterization. The pure cultures were maintained on Yeast Glucose Agar slants containing chloramphenicol. A total of eight yeast isolates were obtained and labeled as YS1 to YS</w:t>
      </w:r>
      <w:r w:rsidR="005C51F3">
        <w:rPr>
          <w:rFonts w:ascii="Arial" w:hAnsi="Arial" w:cs="Arial"/>
        </w:rPr>
        <w:t>5</w:t>
      </w:r>
      <w:r w:rsidRPr="00147BEC">
        <w:rPr>
          <w:rFonts w:ascii="Arial" w:hAnsi="Arial" w:cs="Arial"/>
        </w:rPr>
        <w:t>, whereas no yeast growth was observed from buns and mangosteen fruit samples.</w:t>
      </w:r>
      <w:r w:rsidR="00AA74E0" w:rsidRPr="00FB3A86">
        <w:rPr>
          <w:rFonts w:ascii="Arial" w:hAnsi="Arial" w:cs="Arial"/>
        </w:rPr>
        <w:t xml:space="preserve"> </w:t>
      </w:r>
    </w:p>
    <w:p w14:paraId="413B4F52" w14:textId="003847B2" w:rsidR="00147BEC" w:rsidRPr="00082FD7" w:rsidRDefault="003007F0" w:rsidP="00147BEC">
      <w:pPr>
        <w:pStyle w:val="Heading1"/>
        <w:spacing w:before="167"/>
        <w:ind w:hanging="151"/>
        <w:rPr>
          <w:sz w:val="22"/>
          <w:szCs w:val="22"/>
        </w:rPr>
      </w:pPr>
      <w:r w:rsidRPr="00082FD7">
        <w:rPr>
          <w:sz w:val="22"/>
          <w:szCs w:val="22"/>
        </w:rPr>
        <w:t xml:space="preserve">    </w:t>
      </w:r>
      <w:r w:rsidR="00F10370" w:rsidRPr="00082FD7">
        <w:rPr>
          <w:sz w:val="22"/>
          <w:szCs w:val="22"/>
        </w:rPr>
        <w:t xml:space="preserve">2.1.1 </w:t>
      </w:r>
      <w:r w:rsidR="00147BEC" w:rsidRPr="00082FD7">
        <w:rPr>
          <w:sz w:val="22"/>
          <w:szCs w:val="22"/>
        </w:rPr>
        <w:t>Morphological</w:t>
      </w:r>
      <w:r w:rsidR="00147BEC" w:rsidRPr="00082FD7">
        <w:rPr>
          <w:spacing w:val="-9"/>
          <w:sz w:val="22"/>
          <w:szCs w:val="22"/>
        </w:rPr>
        <w:t xml:space="preserve"> </w:t>
      </w:r>
      <w:r w:rsidR="00147BEC" w:rsidRPr="00082FD7">
        <w:rPr>
          <w:spacing w:val="-2"/>
          <w:sz w:val="22"/>
          <w:szCs w:val="22"/>
        </w:rPr>
        <w:t>Characterization</w:t>
      </w:r>
      <w:r w:rsidR="004052CB">
        <w:rPr>
          <w:spacing w:val="-2"/>
          <w:sz w:val="22"/>
          <w:szCs w:val="22"/>
        </w:rPr>
        <w:t xml:space="preserve"> </w:t>
      </w:r>
    </w:p>
    <w:p w14:paraId="2D295CB4" w14:textId="2689E39D" w:rsidR="00147BEC" w:rsidRDefault="00147BEC" w:rsidP="00B963E5">
      <w:pPr>
        <w:pStyle w:val="BodyText"/>
        <w:ind w:right="46"/>
        <w:jc w:val="both"/>
      </w:pPr>
      <w:r w:rsidRPr="00990AB1">
        <w:t>To</w:t>
      </w:r>
      <w:r w:rsidRPr="00990AB1">
        <w:rPr>
          <w:spacing w:val="-12"/>
        </w:rPr>
        <w:t xml:space="preserve"> </w:t>
      </w:r>
      <w:r w:rsidRPr="00990AB1">
        <w:t>determine the</w:t>
      </w:r>
      <w:r w:rsidRPr="00990AB1">
        <w:rPr>
          <w:spacing w:val="-1"/>
        </w:rPr>
        <w:t xml:space="preserve"> </w:t>
      </w:r>
      <w:r w:rsidRPr="00990AB1">
        <w:t>morphological characteristics,</w:t>
      </w:r>
      <w:r w:rsidRPr="00990AB1">
        <w:rPr>
          <w:spacing w:val="40"/>
        </w:rPr>
        <w:t xml:space="preserve"> </w:t>
      </w:r>
      <w:r w:rsidRPr="00990AB1">
        <w:t>all</w:t>
      </w:r>
      <w:r w:rsidRPr="00990AB1">
        <w:rPr>
          <w:spacing w:val="-5"/>
        </w:rPr>
        <w:t xml:space="preserve"> </w:t>
      </w:r>
      <w:r w:rsidRPr="00990AB1">
        <w:t>the yeast</w:t>
      </w:r>
      <w:r w:rsidRPr="00990AB1">
        <w:rPr>
          <w:spacing w:val="-5"/>
        </w:rPr>
        <w:t xml:space="preserve"> </w:t>
      </w:r>
      <w:r w:rsidRPr="00990AB1">
        <w:t>isolates (YS 1-</w:t>
      </w:r>
      <w:r w:rsidRPr="00990AB1">
        <w:rPr>
          <w:spacing w:val="-15"/>
        </w:rPr>
        <w:t xml:space="preserve"> </w:t>
      </w:r>
      <w:r w:rsidRPr="00990AB1">
        <w:t>YS</w:t>
      </w:r>
      <w:r w:rsidRPr="00990AB1">
        <w:rPr>
          <w:spacing w:val="-11"/>
        </w:rPr>
        <w:t xml:space="preserve"> </w:t>
      </w:r>
      <w:r w:rsidR="005C51F3">
        <w:t>5</w:t>
      </w:r>
      <w:r w:rsidRPr="00990AB1">
        <w:t>)</w:t>
      </w:r>
      <w:r w:rsidRPr="00990AB1">
        <w:rPr>
          <w:spacing w:val="-3"/>
        </w:rPr>
        <w:t xml:space="preserve"> </w:t>
      </w:r>
      <w:r w:rsidRPr="00990AB1">
        <w:t>w</w:t>
      </w:r>
      <w:r>
        <w:t>ere</w:t>
      </w:r>
      <w:r w:rsidRPr="00990AB1">
        <w:t xml:space="preserve"> </w:t>
      </w:r>
      <w:commentRangeStart w:id="3"/>
      <w:r w:rsidRPr="00990AB1">
        <w:t>examined</w:t>
      </w:r>
      <w:commentRangeEnd w:id="3"/>
      <w:r w:rsidR="004052CB">
        <w:rPr>
          <w:rStyle w:val="CommentReference"/>
          <w:rFonts w:ascii="Times New Roman" w:hAnsi="Times New Roman"/>
          <w:lang w:val="nb-NO" w:eastAsia="nb-NO"/>
        </w:rPr>
        <w:commentReference w:id="3"/>
      </w:r>
      <w:r w:rsidRPr="00990AB1">
        <w:t xml:space="preserve"> for</w:t>
      </w:r>
      <w:r>
        <w:t xml:space="preserve"> shape and </w:t>
      </w:r>
      <w:r w:rsidRPr="00990AB1">
        <w:t>budding</w:t>
      </w:r>
      <w:r>
        <w:t xml:space="preserve"> nature</w:t>
      </w:r>
      <w:r w:rsidRPr="00990AB1">
        <w:t xml:space="preserve"> using Lactophenol</w:t>
      </w:r>
      <w:r w:rsidRPr="00990AB1">
        <w:rPr>
          <w:spacing w:val="-3"/>
        </w:rPr>
        <w:t xml:space="preserve"> </w:t>
      </w:r>
      <w:r w:rsidRPr="00990AB1">
        <w:t>cotton blue for</w:t>
      </w:r>
      <w:r w:rsidRPr="00990AB1">
        <w:rPr>
          <w:spacing w:val="-2"/>
        </w:rPr>
        <w:t xml:space="preserve"> </w:t>
      </w:r>
      <w:r w:rsidRPr="00990AB1">
        <w:t>staining procedure and stain w</w:t>
      </w:r>
      <w:r>
        <w:t>as</w:t>
      </w:r>
      <w:r w:rsidRPr="00990AB1">
        <w:t xml:space="preserve"> observed under</w:t>
      </w:r>
      <w:r w:rsidRPr="00990AB1">
        <w:rPr>
          <w:spacing w:val="-1"/>
        </w:rPr>
        <w:t xml:space="preserve"> </w:t>
      </w:r>
      <w:r w:rsidRPr="00990AB1">
        <w:t>high power</w:t>
      </w:r>
      <w:r w:rsidRPr="00990AB1">
        <w:rPr>
          <w:spacing w:val="-1"/>
        </w:rPr>
        <w:t xml:space="preserve"> </w:t>
      </w:r>
      <w:r w:rsidRPr="00990AB1">
        <w:t>objective in the compound microscope.</w:t>
      </w:r>
    </w:p>
    <w:p w14:paraId="5817B2F4" w14:textId="6D926183" w:rsidR="00147BEC" w:rsidRPr="00082FD7" w:rsidRDefault="00147BEC" w:rsidP="00147BEC">
      <w:pPr>
        <w:pStyle w:val="BodyText"/>
        <w:ind w:right="46"/>
        <w:rPr>
          <w:sz w:val="22"/>
          <w:szCs w:val="22"/>
        </w:rPr>
      </w:pPr>
      <w:r w:rsidRPr="00082FD7">
        <w:rPr>
          <w:b/>
          <w:bCs/>
          <w:sz w:val="22"/>
          <w:szCs w:val="22"/>
        </w:rPr>
        <w:lastRenderedPageBreak/>
        <w:t xml:space="preserve"> </w:t>
      </w:r>
      <w:r w:rsidR="00F10370" w:rsidRPr="00082FD7">
        <w:rPr>
          <w:b/>
          <w:bCs/>
          <w:sz w:val="22"/>
          <w:szCs w:val="22"/>
        </w:rPr>
        <w:t xml:space="preserve">2.1.2 </w:t>
      </w:r>
      <w:r w:rsidRPr="00082FD7">
        <w:rPr>
          <w:b/>
          <w:bCs/>
          <w:sz w:val="22"/>
          <w:szCs w:val="22"/>
        </w:rPr>
        <w:t>Biochemical</w:t>
      </w:r>
      <w:r w:rsidRPr="00082FD7">
        <w:rPr>
          <w:b/>
          <w:bCs/>
          <w:spacing w:val="3"/>
          <w:sz w:val="22"/>
          <w:szCs w:val="22"/>
        </w:rPr>
        <w:t xml:space="preserve"> </w:t>
      </w:r>
      <w:commentRangeStart w:id="4"/>
      <w:r w:rsidRPr="00082FD7">
        <w:rPr>
          <w:b/>
          <w:bCs/>
          <w:sz w:val="22"/>
          <w:szCs w:val="22"/>
        </w:rPr>
        <w:t>Characterization</w:t>
      </w:r>
      <w:commentRangeEnd w:id="4"/>
      <w:r w:rsidR="004052CB">
        <w:rPr>
          <w:rStyle w:val="CommentReference"/>
          <w:rFonts w:ascii="Times New Roman" w:hAnsi="Times New Roman"/>
          <w:lang w:val="nb-NO" w:eastAsia="nb-NO"/>
        </w:rPr>
        <w:commentReference w:id="4"/>
      </w:r>
      <w:r w:rsidR="004052CB">
        <w:rPr>
          <w:b/>
          <w:bCs/>
          <w:sz w:val="22"/>
          <w:szCs w:val="22"/>
        </w:rPr>
        <w:t xml:space="preserve"> </w:t>
      </w:r>
    </w:p>
    <w:p w14:paraId="20391861" w14:textId="7BC1BB52" w:rsidR="00147BEC" w:rsidRPr="00147BEC" w:rsidRDefault="00147BEC" w:rsidP="00B963E5">
      <w:pPr>
        <w:jc w:val="both"/>
      </w:pPr>
      <w:r w:rsidRPr="00147BEC">
        <w:t>For species level identification</w:t>
      </w:r>
      <w:r w:rsidRPr="00147BEC">
        <w:rPr>
          <w:spacing w:val="40"/>
        </w:rPr>
        <w:t xml:space="preserve"> </w:t>
      </w:r>
      <w:r w:rsidRPr="00147BEC">
        <w:t xml:space="preserve">of yeasts, all the </w:t>
      </w:r>
      <w:r w:rsidR="005C51F3">
        <w:t>5</w:t>
      </w:r>
      <w:r w:rsidRPr="00147BEC">
        <w:t xml:space="preserve"> yeast isolates (YS 1- YS</w:t>
      </w:r>
      <w:r w:rsidRPr="00147BEC">
        <w:rPr>
          <w:spacing w:val="-7"/>
        </w:rPr>
        <w:t xml:space="preserve"> </w:t>
      </w:r>
      <w:r w:rsidR="005C51F3">
        <w:t>5</w:t>
      </w:r>
      <w:r w:rsidRPr="00147BEC">
        <w:t>) were subjected</w:t>
      </w:r>
      <w:r w:rsidRPr="00147BEC">
        <w:rPr>
          <w:spacing w:val="-15"/>
        </w:rPr>
        <w:t xml:space="preserve"> for </w:t>
      </w:r>
      <w:r w:rsidRPr="00147BEC">
        <w:t>several</w:t>
      </w:r>
      <w:r w:rsidRPr="00147BEC">
        <w:rPr>
          <w:spacing w:val="-15"/>
        </w:rPr>
        <w:t xml:space="preserve"> </w:t>
      </w:r>
      <w:r w:rsidRPr="00147BEC">
        <w:t>biochemical</w:t>
      </w:r>
      <w:r w:rsidRPr="00147BEC">
        <w:rPr>
          <w:spacing w:val="-15"/>
        </w:rPr>
        <w:t xml:space="preserve"> </w:t>
      </w:r>
      <w:r w:rsidRPr="00147BEC">
        <w:t>tests</w:t>
      </w:r>
      <w:r w:rsidRPr="00147BEC">
        <w:rPr>
          <w:spacing w:val="-15"/>
        </w:rPr>
        <w:t xml:space="preserve"> </w:t>
      </w:r>
      <w:r w:rsidRPr="00147BEC">
        <w:t>such</w:t>
      </w:r>
      <w:r w:rsidRPr="00147BEC">
        <w:rPr>
          <w:spacing w:val="-15"/>
        </w:rPr>
        <w:t xml:space="preserve"> </w:t>
      </w:r>
      <w:r w:rsidRPr="00147BEC">
        <w:t>as</w:t>
      </w:r>
      <w:r w:rsidRPr="00147BEC">
        <w:rPr>
          <w:spacing w:val="-15"/>
        </w:rPr>
        <w:t xml:space="preserve"> </w:t>
      </w:r>
      <w:r w:rsidRPr="00147BEC">
        <w:t>Sugar</w:t>
      </w:r>
      <w:r w:rsidRPr="00147BEC">
        <w:rPr>
          <w:spacing w:val="-15"/>
        </w:rPr>
        <w:t xml:space="preserve"> </w:t>
      </w:r>
      <w:r w:rsidRPr="00147BEC">
        <w:t>fermentation</w:t>
      </w:r>
      <w:r w:rsidRPr="00147BEC">
        <w:rPr>
          <w:spacing w:val="-7"/>
        </w:rPr>
        <w:t xml:space="preserve"> </w:t>
      </w:r>
      <w:r w:rsidRPr="00147BEC">
        <w:t>tests</w:t>
      </w:r>
      <w:r w:rsidRPr="00147BEC">
        <w:rPr>
          <w:spacing w:val="-8"/>
        </w:rPr>
        <w:t xml:space="preserve"> </w:t>
      </w:r>
      <w:r w:rsidRPr="00147BEC">
        <w:t>(Lactose,</w:t>
      </w:r>
      <w:r w:rsidRPr="00147BEC">
        <w:rPr>
          <w:spacing w:val="-15"/>
        </w:rPr>
        <w:t xml:space="preserve"> </w:t>
      </w:r>
      <w:r w:rsidRPr="00147BEC">
        <w:t>Glucose,</w:t>
      </w:r>
      <w:r w:rsidRPr="00147BEC">
        <w:rPr>
          <w:spacing w:val="-15"/>
        </w:rPr>
        <w:t xml:space="preserve"> </w:t>
      </w:r>
      <w:r w:rsidRPr="00147BEC">
        <w:t>Raffinose, Galactose, Maltose etc.), Nitrogen utilization</w:t>
      </w:r>
      <w:r w:rsidRPr="00147BEC">
        <w:rPr>
          <w:spacing w:val="40"/>
        </w:rPr>
        <w:t xml:space="preserve"> </w:t>
      </w:r>
      <w:r w:rsidRPr="00147BEC">
        <w:t>tests (DL-Lysine, Tryptophane and ethylamine) and other complementary</w:t>
      </w:r>
      <w:r w:rsidRPr="00147BEC">
        <w:rPr>
          <w:spacing w:val="30"/>
        </w:rPr>
        <w:t xml:space="preserve"> </w:t>
      </w:r>
      <w:r w:rsidRPr="00147BEC">
        <w:t>tests (Growth</w:t>
      </w:r>
      <w:r w:rsidRPr="00147BEC">
        <w:rPr>
          <w:spacing w:val="-8"/>
        </w:rPr>
        <w:t xml:space="preserve"> </w:t>
      </w:r>
      <w:r w:rsidRPr="00147BEC">
        <w:t>at</w:t>
      </w:r>
      <w:r w:rsidRPr="00147BEC">
        <w:rPr>
          <w:spacing w:val="-1"/>
        </w:rPr>
        <w:t xml:space="preserve"> </w:t>
      </w:r>
      <w:r w:rsidRPr="00147BEC">
        <w:t>NaCl-5%, 10%</w:t>
      </w:r>
      <w:r w:rsidRPr="00147BEC">
        <w:rPr>
          <w:spacing w:val="-13"/>
        </w:rPr>
        <w:t xml:space="preserve"> </w:t>
      </w:r>
      <w:r w:rsidRPr="00147BEC">
        <w:t>&amp;</w:t>
      </w:r>
      <w:r w:rsidRPr="00147BEC">
        <w:rPr>
          <w:spacing w:val="-15"/>
        </w:rPr>
        <w:t xml:space="preserve"> </w:t>
      </w:r>
      <w:r w:rsidRPr="00147BEC">
        <w:t>16%, Hydrolysis of</w:t>
      </w:r>
      <w:r w:rsidRPr="00147BEC">
        <w:rPr>
          <w:spacing w:val="-14"/>
        </w:rPr>
        <w:t xml:space="preserve"> </w:t>
      </w:r>
      <w:r w:rsidRPr="00147BEC">
        <w:t>Urea, growth</w:t>
      </w:r>
      <w:r w:rsidRPr="00147BEC">
        <w:rPr>
          <w:spacing w:val="-8"/>
        </w:rPr>
        <w:t xml:space="preserve"> </w:t>
      </w:r>
      <w:r w:rsidRPr="00147BEC">
        <w:t>at</w:t>
      </w:r>
      <w:r w:rsidRPr="00147BEC">
        <w:rPr>
          <w:spacing w:val="-15"/>
        </w:rPr>
        <w:t xml:space="preserve"> </w:t>
      </w:r>
      <w:r w:rsidRPr="00147BEC">
        <w:t>1% acetic acid, oxidative &amp;</w:t>
      </w:r>
      <w:r w:rsidRPr="00147BEC">
        <w:rPr>
          <w:spacing w:val="-6"/>
        </w:rPr>
        <w:t xml:space="preserve"> </w:t>
      </w:r>
      <w:r w:rsidRPr="00147BEC">
        <w:t>fermentative</w:t>
      </w:r>
      <w:r w:rsidRPr="00147BEC">
        <w:rPr>
          <w:spacing w:val="40"/>
        </w:rPr>
        <w:t xml:space="preserve"> </w:t>
      </w:r>
      <w:r w:rsidRPr="00147BEC">
        <w:t xml:space="preserve">test) were analyzed (Eman </w:t>
      </w:r>
      <w:r w:rsidRPr="00147BEC">
        <w:rPr>
          <w:i/>
          <w:iCs/>
        </w:rPr>
        <w:t>et al</w:t>
      </w:r>
      <w:r w:rsidRPr="00147BEC">
        <w:rPr>
          <w:i/>
        </w:rPr>
        <w:t>.</w:t>
      </w:r>
      <w:r w:rsidR="00655EFB">
        <w:rPr>
          <w:i/>
        </w:rPr>
        <w:t xml:space="preserve"> </w:t>
      </w:r>
      <w:commentRangeStart w:id="5"/>
      <w:r w:rsidRPr="00147BEC">
        <w:t>2023</w:t>
      </w:r>
      <w:commentRangeEnd w:id="5"/>
      <w:r w:rsidR="009A4B43">
        <w:rPr>
          <w:rStyle w:val="CommentReference"/>
          <w:rFonts w:ascii="Times New Roman" w:hAnsi="Times New Roman"/>
          <w:lang w:val="nb-NO" w:eastAsia="nb-NO"/>
        </w:rPr>
        <w:commentReference w:id="5"/>
      </w:r>
      <w:r w:rsidRPr="00147BEC">
        <w:t>).</w:t>
      </w:r>
      <w:r w:rsidR="009A4B43">
        <w:t xml:space="preserve"> </w:t>
      </w:r>
    </w:p>
    <w:p w14:paraId="4968FDA1" w14:textId="42700F6B" w:rsidR="00147BEC" w:rsidRPr="00082FD7" w:rsidRDefault="00B406E2" w:rsidP="00147BEC">
      <w:pPr>
        <w:jc w:val="both"/>
        <w:rPr>
          <w:sz w:val="22"/>
          <w:szCs w:val="22"/>
        </w:rPr>
      </w:pPr>
      <w:r w:rsidRPr="00082FD7">
        <w:rPr>
          <w:b/>
          <w:sz w:val="22"/>
          <w:szCs w:val="22"/>
        </w:rPr>
        <w:t xml:space="preserve">2.1.2.1 </w:t>
      </w:r>
      <w:r w:rsidR="00147BEC" w:rsidRPr="00082FD7">
        <w:rPr>
          <w:b/>
          <w:sz w:val="22"/>
          <w:szCs w:val="22"/>
        </w:rPr>
        <w:t>Sugar</w:t>
      </w:r>
      <w:r w:rsidR="00147BEC" w:rsidRPr="00082FD7">
        <w:rPr>
          <w:b/>
          <w:spacing w:val="-17"/>
          <w:sz w:val="22"/>
          <w:szCs w:val="22"/>
        </w:rPr>
        <w:t xml:space="preserve"> </w:t>
      </w:r>
      <w:r w:rsidR="00147BEC" w:rsidRPr="00082FD7">
        <w:rPr>
          <w:b/>
          <w:sz w:val="22"/>
          <w:szCs w:val="22"/>
        </w:rPr>
        <w:t>fermentation</w:t>
      </w:r>
      <w:r w:rsidR="00147BEC" w:rsidRPr="00082FD7">
        <w:rPr>
          <w:b/>
          <w:spacing w:val="8"/>
          <w:sz w:val="22"/>
          <w:szCs w:val="22"/>
        </w:rPr>
        <w:t xml:space="preserve"> </w:t>
      </w:r>
      <w:r w:rsidR="00147BEC" w:rsidRPr="00082FD7">
        <w:rPr>
          <w:b/>
          <w:sz w:val="22"/>
          <w:szCs w:val="22"/>
        </w:rPr>
        <w:t>test</w:t>
      </w:r>
      <w:r w:rsidR="00147BEC" w:rsidRPr="00082FD7">
        <w:rPr>
          <w:b/>
          <w:spacing w:val="-4"/>
          <w:sz w:val="22"/>
          <w:szCs w:val="22"/>
        </w:rPr>
        <w:t xml:space="preserve"> </w:t>
      </w:r>
    </w:p>
    <w:p w14:paraId="5BD6F2C3" w14:textId="6B2DC280" w:rsidR="00147BEC" w:rsidRPr="00147BEC" w:rsidRDefault="00147BEC" w:rsidP="00F10370">
      <w:pPr>
        <w:jc w:val="both"/>
      </w:pPr>
      <w:r w:rsidRPr="00147BEC">
        <w:t>All</w:t>
      </w:r>
      <w:r w:rsidRPr="00147BEC">
        <w:rPr>
          <w:spacing w:val="-4"/>
        </w:rPr>
        <w:t xml:space="preserve"> </w:t>
      </w:r>
      <w:r w:rsidRPr="00147BEC">
        <w:t xml:space="preserve">the </w:t>
      </w:r>
      <w:r w:rsidR="005C51F3">
        <w:t>5</w:t>
      </w:r>
      <w:r w:rsidRPr="00147BEC">
        <w:rPr>
          <w:spacing w:val="-11"/>
        </w:rPr>
        <w:t xml:space="preserve"> </w:t>
      </w:r>
      <w:r w:rsidRPr="00147BEC">
        <w:t>yeast isolates were subjected for</w:t>
      </w:r>
      <w:r w:rsidRPr="00147BEC">
        <w:rPr>
          <w:spacing w:val="-3"/>
        </w:rPr>
        <w:t xml:space="preserve"> </w:t>
      </w:r>
      <w:r w:rsidRPr="00147BEC">
        <w:t>sugar fermentation</w:t>
      </w:r>
      <w:r w:rsidRPr="00147BEC">
        <w:rPr>
          <w:spacing w:val="38"/>
        </w:rPr>
        <w:t xml:space="preserve"> </w:t>
      </w:r>
      <w:r w:rsidRPr="00147BEC">
        <w:t>tests (Lactose, Xylose, Maltose, Fructose, Dextrose, Galactose, Raffinose, Trehalose, Melibiose, Sucrose, L-Arabinose and</w:t>
      </w:r>
      <w:r w:rsidRPr="00147BEC">
        <w:rPr>
          <w:spacing w:val="-15"/>
        </w:rPr>
        <w:t xml:space="preserve"> </w:t>
      </w:r>
      <w:proofErr w:type="gramStart"/>
      <w:r w:rsidRPr="00147BEC">
        <w:t>Mannose)</w:t>
      </w:r>
      <w:r w:rsidRPr="00147BEC">
        <w:rPr>
          <w:spacing w:val="-15"/>
        </w:rPr>
        <w:t xml:space="preserve">  </w:t>
      </w:r>
      <w:r w:rsidRPr="00147BEC">
        <w:t>using</w:t>
      </w:r>
      <w:proofErr w:type="gramEnd"/>
      <w:r w:rsidRPr="00147BEC">
        <w:rPr>
          <w:spacing w:val="-15"/>
        </w:rPr>
        <w:t xml:space="preserve">  </w:t>
      </w:r>
      <w:r w:rsidRPr="00147BEC">
        <w:t>Hi</w:t>
      </w:r>
      <w:r w:rsidRPr="00147BEC">
        <w:rPr>
          <w:spacing w:val="-15"/>
        </w:rPr>
        <w:t xml:space="preserve"> </w:t>
      </w:r>
      <w:proofErr w:type="spellStart"/>
      <w:r w:rsidRPr="00147BEC">
        <w:t>CarboTM</w:t>
      </w:r>
      <w:proofErr w:type="spellEnd"/>
      <w:r w:rsidRPr="00147BEC">
        <w:rPr>
          <w:spacing w:val="-15"/>
        </w:rPr>
        <w:t xml:space="preserve"> </w:t>
      </w:r>
      <w:r w:rsidRPr="00147BEC">
        <w:t>Kit,</w:t>
      </w:r>
      <w:r w:rsidRPr="00147BEC">
        <w:rPr>
          <w:spacing w:val="-14"/>
        </w:rPr>
        <w:t xml:space="preserve"> </w:t>
      </w:r>
      <w:r w:rsidRPr="00147BEC">
        <w:t>Part</w:t>
      </w:r>
      <w:r w:rsidRPr="00147BEC">
        <w:rPr>
          <w:spacing w:val="-15"/>
        </w:rPr>
        <w:t xml:space="preserve"> </w:t>
      </w:r>
      <w:r w:rsidRPr="00147BEC">
        <w:t>A.</w:t>
      </w:r>
      <w:r w:rsidRPr="00147BEC">
        <w:rPr>
          <w:spacing w:val="-9"/>
        </w:rPr>
        <w:t xml:space="preserve"> </w:t>
      </w:r>
      <w:r w:rsidRPr="00147BEC">
        <w:t>Positive fermentation</w:t>
      </w:r>
      <w:r w:rsidRPr="00147BEC">
        <w:rPr>
          <w:spacing w:val="15"/>
        </w:rPr>
        <w:t xml:space="preserve"> </w:t>
      </w:r>
      <w:r w:rsidRPr="00147BEC">
        <w:t>was denoted</w:t>
      </w:r>
      <w:r w:rsidRPr="00147BEC">
        <w:rPr>
          <w:spacing w:val="-9"/>
        </w:rPr>
        <w:t xml:space="preserve"> </w:t>
      </w:r>
      <w:r w:rsidRPr="00147BEC">
        <w:t>by</w:t>
      </w:r>
      <w:r w:rsidRPr="00147BEC">
        <w:rPr>
          <w:spacing w:val="-9"/>
        </w:rPr>
        <w:t xml:space="preserve"> </w:t>
      </w:r>
      <w:r w:rsidRPr="00147BEC">
        <w:t>the</w:t>
      </w:r>
      <w:r w:rsidRPr="00147BEC">
        <w:rPr>
          <w:spacing w:val="-11"/>
        </w:rPr>
        <w:t xml:space="preserve"> </w:t>
      </w:r>
      <w:proofErr w:type="spellStart"/>
      <w:r w:rsidRPr="00147BEC">
        <w:t>colour</w:t>
      </w:r>
      <w:proofErr w:type="spellEnd"/>
      <w:r w:rsidRPr="00147BEC">
        <w:t xml:space="preserve"> change</w:t>
      </w:r>
      <w:r w:rsidRPr="00147BEC">
        <w:rPr>
          <w:spacing w:val="-15"/>
        </w:rPr>
        <w:t xml:space="preserve"> </w:t>
      </w:r>
      <w:r w:rsidRPr="00147BEC">
        <w:t>of</w:t>
      </w:r>
      <w:r w:rsidRPr="00147BEC">
        <w:rPr>
          <w:spacing w:val="-15"/>
        </w:rPr>
        <w:t xml:space="preserve"> </w:t>
      </w:r>
      <w:r w:rsidRPr="00147BEC">
        <w:t>the media from</w:t>
      </w:r>
      <w:r w:rsidRPr="00147BEC">
        <w:rPr>
          <w:spacing w:val="-6"/>
        </w:rPr>
        <w:t xml:space="preserve"> </w:t>
      </w:r>
      <w:r w:rsidRPr="00147BEC">
        <w:t>reddish-orange to</w:t>
      </w:r>
      <w:r w:rsidRPr="00147BEC">
        <w:rPr>
          <w:spacing w:val="-12"/>
        </w:rPr>
        <w:t xml:space="preserve"> </w:t>
      </w:r>
      <w:r w:rsidRPr="00147BEC">
        <w:t>yellow.</w:t>
      </w:r>
      <w:r w:rsidRPr="00147BEC">
        <w:rPr>
          <w:spacing w:val="-1"/>
        </w:rPr>
        <w:t xml:space="preserve"> </w:t>
      </w:r>
      <w:r w:rsidRPr="00147BEC">
        <w:t>Negative</w:t>
      </w:r>
      <w:r w:rsidRPr="00147BEC">
        <w:rPr>
          <w:spacing w:val="-14"/>
        </w:rPr>
        <w:t xml:space="preserve"> </w:t>
      </w:r>
      <w:r w:rsidRPr="00147BEC">
        <w:t>fermentation</w:t>
      </w:r>
      <w:r w:rsidRPr="00147BEC">
        <w:rPr>
          <w:spacing w:val="23"/>
        </w:rPr>
        <w:t xml:space="preserve"> </w:t>
      </w:r>
      <w:r w:rsidRPr="00147BEC">
        <w:t>was denoted</w:t>
      </w:r>
      <w:r w:rsidRPr="00147BEC">
        <w:rPr>
          <w:spacing w:val="-12"/>
        </w:rPr>
        <w:t xml:space="preserve"> </w:t>
      </w:r>
      <w:r w:rsidRPr="00147BEC">
        <w:t>by</w:t>
      </w:r>
      <w:r w:rsidRPr="00147BEC">
        <w:rPr>
          <w:spacing w:val="-12"/>
        </w:rPr>
        <w:t xml:space="preserve"> </w:t>
      </w:r>
      <w:r w:rsidRPr="00147BEC">
        <w:t xml:space="preserve">no </w:t>
      </w:r>
      <w:proofErr w:type="spellStart"/>
      <w:r w:rsidRPr="00147BEC">
        <w:t>colour</w:t>
      </w:r>
      <w:proofErr w:type="spellEnd"/>
      <w:r w:rsidRPr="00147BEC">
        <w:t xml:space="preserve"> change of the medium (remains reddish-orange).</w:t>
      </w:r>
    </w:p>
    <w:p w14:paraId="602C048B" w14:textId="2D2CDCE0" w:rsidR="00147BEC" w:rsidRPr="00082FD7" w:rsidRDefault="00B406E2" w:rsidP="00147BEC">
      <w:pPr>
        <w:jc w:val="both"/>
        <w:rPr>
          <w:b/>
          <w:bCs/>
          <w:sz w:val="22"/>
          <w:szCs w:val="22"/>
        </w:rPr>
      </w:pPr>
      <w:r w:rsidRPr="00082FD7">
        <w:rPr>
          <w:b/>
          <w:bCs/>
          <w:sz w:val="22"/>
          <w:szCs w:val="22"/>
        </w:rPr>
        <w:t xml:space="preserve">2.1.2.2 </w:t>
      </w:r>
      <w:r w:rsidR="00147BEC" w:rsidRPr="00082FD7">
        <w:rPr>
          <w:b/>
          <w:bCs/>
          <w:sz w:val="22"/>
          <w:szCs w:val="22"/>
        </w:rPr>
        <w:t>Nitrogen</w:t>
      </w:r>
      <w:r w:rsidR="00147BEC" w:rsidRPr="00082FD7">
        <w:rPr>
          <w:b/>
          <w:bCs/>
          <w:spacing w:val="-17"/>
          <w:sz w:val="22"/>
          <w:szCs w:val="22"/>
        </w:rPr>
        <w:t xml:space="preserve"> </w:t>
      </w:r>
      <w:r w:rsidR="00147BEC" w:rsidRPr="00082FD7">
        <w:rPr>
          <w:b/>
          <w:bCs/>
          <w:sz w:val="22"/>
          <w:szCs w:val="22"/>
        </w:rPr>
        <w:t>utilization</w:t>
      </w:r>
      <w:r w:rsidR="00147BEC" w:rsidRPr="00082FD7">
        <w:rPr>
          <w:b/>
          <w:bCs/>
          <w:spacing w:val="20"/>
          <w:sz w:val="22"/>
          <w:szCs w:val="22"/>
        </w:rPr>
        <w:t xml:space="preserve"> </w:t>
      </w:r>
      <w:r w:rsidR="00147BEC" w:rsidRPr="00082FD7">
        <w:rPr>
          <w:b/>
          <w:bCs/>
          <w:sz w:val="22"/>
          <w:szCs w:val="22"/>
        </w:rPr>
        <w:t>test</w:t>
      </w:r>
      <w:r w:rsidR="00147BEC" w:rsidRPr="00082FD7">
        <w:rPr>
          <w:b/>
          <w:bCs/>
          <w:spacing w:val="-8"/>
          <w:sz w:val="22"/>
          <w:szCs w:val="22"/>
        </w:rPr>
        <w:t xml:space="preserve"> </w:t>
      </w:r>
      <w:r w:rsidR="00147BEC" w:rsidRPr="00082FD7">
        <w:rPr>
          <w:b/>
          <w:bCs/>
          <w:sz w:val="22"/>
          <w:szCs w:val="22"/>
        </w:rPr>
        <w:t>(DL-Lysine,</w:t>
      </w:r>
      <w:r w:rsidR="00147BEC" w:rsidRPr="00082FD7">
        <w:rPr>
          <w:b/>
          <w:bCs/>
          <w:spacing w:val="-15"/>
          <w:sz w:val="22"/>
          <w:szCs w:val="22"/>
        </w:rPr>
        <w:t xml:space="preserve"> </w:t>
      </w:r>
      <w:r w:rsidR="00147BEC" w:rsidRPr="00082FD7">
        <w:rPr>
          <w:b/>
          <w:bCs/>
          <w:sz w:val="22"/>
          <w:szCs w:val="22"/>
        </w:rPr>
        <w:t>ethylamine</w:t>
      </w:r>
      <w:r w:rsidR="00147BEC" w:rsidRPr="00082FD7">
        <w:rPr>
          <w:b/>
          <w:bCs/>
          <w:spacing w:val="7"/>
          <w:sz w:val="22"/>
          <w:szCs w:val="22"/>
        </w:rPr>
        <w:t xml:space="preserve"> </w:t>
      </w:r>
      <w:r w:rsidR="00147BEC" w:rsidRPr="00082FD7">
        <w:rPr>
          <w:b/>
          <w:bCs/>
          <w:sz w:val="22"/>
          <w:szCs w:val="22"/>
        </w:rPr>
        <w:t>and</w:t>
      </w:r>
      <w:r w:rsidR="00147BEC" w:rsidRPr="00082FD7">
        <w:rPr>
          <w:b/>
          <w:bCs/>
          <w:spacing w:val="-14"/>
          <w:sz w:val="22"/>
          <w:szCs w:val="22"/>
        </w:rPr>
        <w:t xml:space="preserve"> </w:t>
      </w:r>
      <w:r w:rsidR="00147BEC" w:rsidRPr="00082FD7">
        <w:rPr>
          <w:b/>
          <w:bCs/>
          <w:sz w:val="22"/>
          <w:szCs w:val="22"/>
        </w:rPr>
        <w:t>Tryptophane)</w:t>
      </w:r>
    </w:p>
    <w:p w14:paraId="13B7434E" w14:textId="1F0A2CCD" w:rsidR="00147BEC" w:rsidRPr="00082FD7" w:rsidRDefault="00147BEC" w:rsidP="00147BEC">
      <w:pPr>
        <w:jc w:val="both"/>
        <w:rPr>
          <w:b/>
          <w:spacing w:val="-4"/>
          <w:sz w:val="22"/>
          <w:szCs w:val="22"/>
        </w:rPr>
      </w:pPr>
      <w:r w:rsidRPr="00082FD7">
        <w:rPr>
          <w:b/>
          <w:sz w:val="22"/>
          <w:szCs w:val="22"/>
        </w:rPr>
        <w:t>DL-Lysine</w:t>
      </w:r>
      <w:r w:rsidRPr="00082FD7">
        <w:rPr>
          <w:b/>
          <w:spacing w:val="-9"/>
          <w:sz w:val="22"/>
          <w:szCs w:val="22"/>
        </w:rPr>
        <w:t xml:space="preserve"> </w:t>
      </w:r>
      <w:r w:rsidRPr="00082FD7">
        <w:rPr>
          <w:b/>
          <w:sz w:val="22"/>
          <w:szCs w:val="22"/>
        </w:rPr>
        <w:t>utilization</w:t>
      </w:r>
      <w:r w:rsidRPr="00082FD7">
        <w:rPr>
          <w:b/>
          <w:spacing w:val="20"/>
          <w:sz w:val="22"/>
          <w:szCs w:val="22"/>
        </w:rPr>
        <w:t xml:space="preserve"> </w:t>
      </w:r>
      <w:r w:rsidRPr="00082FD7">
        <w:rPr>
          <w:b/>
          <w:spacing w:val="-4"/>
          <w:sz w:val="22"/>
          <w:szCs w:val="22"/>
        </w:rPr>
        <w:t>test</w:t>
      </w:r>
    </w:p>
    <w:p w14:paraId="1DF0F678" w14:textId="1F8DA021" w:rsidR="001B092E" w:rsidRPr="001B092E" w:rsidRDefault="001B092E" w:rsidP="00147BEC">
      <w:pPr>
        <w:jc w:val="both"/>
        <w:rPr>
          <w:bCs/>
        </w:rPr>
      </w:pPr>
      <w:r w:rsidRPr="001B092E">
        <w:rPr>
          <w:bCs/>
        </w:rPr>
        <w:t xml:space="preserve">The DL-lysine test was performed to determine the ability of yeast isolates to utilize DL-lysine as a nitrogen source. YPD medium containing 0.1% DL-lysine was inoculated with yeast cultures and incubated at 37°C for 48 h. Growth or a color change from yellow to purple indicated positive lysine utilization through metabolic pathways such as decarboxylation, while no growth or color change denoted a negative result (Olga </w:t>
      </w:r>
      <w:r w:rsidRPr="00E92A6C">
        <w:rPr>
          <w:bCs/>
          <w:i/>
          <w:iCs/>
        </w:rPr>
        <w:t>et al.</w:t>
      </w:r>
      <w:r w:rsidR="00655EFB">
        <w:rPr>
          <w:bCs/>
          <w:i/>
          <w:iCs/>
        </w:rPr>
        <w:t xml:space="preserve"> </w:t>
      </w:r>
      <w:r w:rsidRPr="001B092E">
        <w:rPr>
          <w:bCs/>
        </w:rPr>
        <w:t>2007).</w:t>
      </w:r>
    </w:p>
    <w:p w14:paraId="5A28004A" w14:textId="0CDA493C" w:rsidR="00147BEC" w:rsidRPr="00082FD7" w:rsidRDefault="00147BEC" w:rsidP="00147BEC">
      <w:pPr>
        <w:jc w:val="both"/>
        <w:rPr>
          <w:b/>
          <w:bCs/>
          <w:sz w:val="22"/>
          <w:szCs w:val="22"/>
        </w:rPr>
      </w:pPr>
      <w:r w:rsidRPr="00082FD7">
        <w:rPr>
          <w:b/>
          <w:sz w:val="22"/>
          <w:szCs w:val="22"/>
        </w:rPr>
        <w:t>Ethylamine</w:t>
      </w:r>
      <w:r w:rsidRPr="00082FD7">
        <w:rPr>
          <w:bCs/>
          <w:spacing w:val="-6"/>
          <w:sz w:val="22"/>
          <w:szCs w:val="22"/>
        </w:rPr>
        <w:t xml:space="preserve"> </w:t>
      </w:r>
      <w:r w:rsidRPr="00082FD7">
        <w:rPr>
          <w:b/>
          <w:bCs/>
          <w:spacing w:val="-2"/>
          <w:sz w:val="22"/>
          <w:szCs w:val="22"/>
        </w:rPr>
        <w:t>utilization</w:t>
      </w:r>
    </w:p>
    <w:p w14:paraId="4B9FF092" w14:textId="10EEC913" w:rsidR="00147BEC" w:rsidRPr="00147BEC" w:rsidRDefault="00147BEC" w:rsidP="001B092E">
      <w:pPr>
        <w:jc w:val="both"/>
      </w:pPr>
      <w:r w:rsidRPr="00147BEC">
        <w:t xml:space="preserve">The ethylamine test checked if a yeast isolate can break down ethylamine, an amine compound. It helped to reveal metabolic pathways like decarboxylation or deamination involved in yeast fermentation. The test used YPD media with 0.5–1% ethylamine and may include a pH indicator like bromocresol purple or phenol red. Yeast samples (YS 1–YS </w:t>
      </w:r>
      <w:r w:rsidR="00632C52">
        <w:t>5</w:t>
      </w:r>
      <w:r w:rsidRPr="00147BEC">
        <w:t xml:space="preserve">) were added and incubated at 37°C for 48 h. If the yeast grew or the medium changed color, the test was considered positive. This indicated ethylamine metabolism and the formation of byproducts such as ammonia or acids. No growth or color change meant the yeast could not use </w:t>
      </w:r>
      <w:proofErr w:type="gramStart"/>
      <w:r w:rsidRPr="00147BEC">
        <w:t>ethylamine  Xia</w:t>
      </w:r>
      <w:proofErr w:type="gramEnd"/>
      <w:r w:rsidRPr="00147BEC">
        <w:t xml:space="preserve"> </w:t>
      </w:r>
      <w:r w:rsidRPr="00147BEC">
        <w:rPr>
          <w:i/>
          <w:iCs/>
        </w:rPr>
        <w:t>et al.</w:t>
      </w:r>
      <w:r w:rsidRPr="00147BEC">
        <w:t xml:space="preserve"> (2021).</w:t>
      </w:r>
    </w:p>
    <w:p w14:paraId="51DCFB23" w14:textId="7E917C56" w:rsidR="00147BEC" w:rsidRPr="00082FD7" w:rsidRDefault="00147BEC" w:rsidP="00147BEC">
      <w:pPr>
        <w:jc w:val="both"/>
        <w:rPr>
          <w:b/>
          <w:bCs/>
          <w:sz w:val="22"/>
          <w:szCs w:val="22"/>
        </w:rPr>
      </w:pPr>
      <w:r w:rsidRPr="00082FD7">
        <w:rPr>
          <w:b/>
          <w:bCs/>
          <w:spacing w:val="-2"/>
          <w:sz w:val="22"/>
          <w:szCs w:val="22"/>
        </w:rPr>
        <w:t>Tryptophane utilization</w:t>
      </w:r>
      <w:r w:rsidRPr="00082FD7">
        <w:rPr>
          <w:b/>
          <w:bCs/>
          <w:spacing w:val="1"/>
          <w:sz w:val="22"/>
          <w:szCs w:val="22"/>
        </w:rPr>
        <w:t xml:space="preserve"> </w:t>
      </w:r>
      <w:r w:rsidRPr="00082FD7">
        <w:rPr>
          <w:b/>
          <w:bCs/>
          <w:spacing w:val="-4"/>
          <w:sz w:val="22"/>
          <w:szCs w:val="22"/>
        </w:rPr>
        <w:t>test</w:t>
      </w:r>
    </w:p>
    <w:p w14:paraId="259B4F59" w14:textId="450A85EB" w:rsidR="00147BEC" w:rsidRPr="00147BEC" w:rsidRDefault="00147BEC" w:rsidP="001B092E">
      <w:pPr>
        <w:jc w:val="both"/>
      </w:pPr>
      <w:r w:rsidRPr="00147BEC">
        <w:t xml:space="preserve">The tryptophane test for yeasts was used to determine whether a yeast strain can metabolize tryptophan, an essential amino acid, into byproducts like indole, which was a key indicator of tryptophan degradation. This test was valuable for assessing the yeast's ability to utilize tryptophan in different metabolic pathways. In this test first YPD medium containing tryptophan 1% was prepared, and a pH indicator phenol red was used to detect pH changes during metabolism. After inoculating the medium with a yeast suspension (YS 1 -YS </w:t>
      </w:r>
      <w:r w:rsidR="00632C52">
        <w:t>5</w:t>
      </w:r>
      <w:r w:rsidRPr="00147BEC">
        <w:t xml:space="preserve">) and incubated at 37 </w:t>
      </w:r>
      <w:r w:rsidRPr="00147BEC">
        <w:rPr>
          <w:rFonts w:ascii="Cambria Math" w:hAnsi="Cambria Math" w:cs="Cambria Math"/>
        </w:rPr>
        <w:t>℃</w:t>
      </w:r>
      <w:r w:rsidRPr="00147BEC">
        <w:t xml:space="preserve"> for both 24 and 48 h, the presence of indole was checked. A positive result was indicated by the production of indole, which can be detected using Kovac’s reagent. A negative result was showed by absence of color change.</w:t>
      </w:r>
      <w:r w:rsidRPr="00147BEC">
        <w:rPr>
          <w:color w:val="000000" w:themeColor="text1"/>
          <w:spacing w:val="-15"/>
        </w:rPr>
        <w:t xml:space="preserve">  </w:t>
      </w:r>
      <w:r w:rsidRPr="00147BEC">
        <w:t>(Montgomery</w:t>
      </w:r>
      <w:r w:rsidRPr="00147BEC">
        <w:rPr>
          <w:spacing w:val="40"/>
        </w:rPr>
        <w:t xml:space="preserve"> </w:t>
      </w:r>
      <w:r w:rsidRPr="00147BEC">
        <w:rPr>
          <w:i/>
          <w:iCs/>
        </w:rPr>
        <w:t>et al</w:t>
      </w:r>
      <w:r w:rsidRPr="00147BEC">
        <w:rPr>
          <w:i/>
        </w:rPr>
        <w:t>.</w:t>
      </w:r>
      <w:r w:rsidR="00655EFB">
        <w:rPr>
          <w:i/>
        </w:rPr>
        <w:t xml:space="preserve"> </w:t>
      </w:r>
      <w:r w:rsidRPr="00147BEC">
        <w:t>2022).</w:t>
      </w:r>
    </w:p>
    <w:p w14:paraId="1B97C372" w14:textId="139B06E1" w:rsidR="001B092E" w:rsidRPr="000B3635" w:rsidRDefault="007872CD" w:rsidP="001B092E">
      <w:pPr>
        <w:pStyle w:val="Heading1"/>
        <w:tabs>
          <w:tab w:val="left" w:pos="360"/>
        </w:tabs>
        <w:spacing w:before="181"/>
        <w:rPr>
          <w:spacing w:val="-4"/>
          <w:sz w:val="22"/>
          <w:szCs w:val="22"/>
        </w:rPr>
      </w:pPr>
      <w:r w:rsidRPr="000B3635">
        <w:rPr>
          <w:spacing w:val="-7"/>
          <w:sz w:val="22"/>
          <w:szCs w:val="22"/>
        </w:rPr>
        <w:t xml:space="preserve">2.1.3 </w:t>
      </w:r>
      <w:r w:rsidR="00147BEC" w:rsidRPr="000B3635">
        <w:rPr>
          <w:spacing w:val="-7"/>
          <w:sz w:val="22"/>
          <w:szCs w:val="22"/>
        </w:rPr>
        <w:t xml:space="preserve">General </w:t>
      </w:r>
      <w:r w:rsidR="00147BEC" w:rsidRPr="000B3635">
        <w:rPr>
          <w:spacing w:val="-2"/>
          <w:sz w:val="22"/>
          <w:szCs w:val="22"/>
        </w:rPr>
        <w:t>complimentary</w:t>
      </w:r>
      <w:r w:rsidR="00147BEC" w:rsidRPr="000B3635">
        <w:rPr>
          <w:spacing w:val="22"/>
          <w:sz w:val="22"/>
          <w:szCs w:val="22"/>
        </w:rPr>
        <w:t xml:space="preserve"> </w:t>
      </w:r>
      <w:r w:rsidR="00147BEC" w:rsidRPr="000B3635">
        <w:rPr>
          <w:spacing w:val="-4"/>
          <w:sz w:val="22"/>
          <w:szCs w:val="22"/>
        </w:rPr>
        <w:t>tests for yeast isolates from various food sources</w:t>
      </w:r>
    </w:p>
    <w:p w14:paraId="5B272676" w14:textId="5E680B70" w:rsidR="00147BEC" w:rsidRPr="000B3635" w:rsidRDefault="00B406E2" w:rsidP="001B092E">
      <w:pPr>
        <w:pStyle w:val="Heading1"/>
        <w:tabs>
          <w:tab w:val="left" w:pos="360"/>
        </w:tabs>
        <w:spacing w:before="181"/>
        <w:rPr>
          <w:sz w:val="22"/>
          <w:szCs w:val="22"/>
        </w:rPr>
      </w:pPr>
      <w:r w:rsidRPr="000B3635">
        <w:rPr>
          <w:sz w:val="22"/>
          <w:szCs w:val="22"/>
        </w:rPr>
        <w:t xml:space="preserve">2.1.3.1 </w:t>
      </w:r>
      <w:r w:rsidR="00147BEC" w:rsidRPr="000B3635">
        <w:rPr>
          <w:sz w:val="22"/>
          <w:szCs w:val="22"/>
        </w:rPr>
        <w:t>Growth</w:t>
      </w:r>
      <w:r w:rsidR="00147BEC" w:rsidRPr="000B3635">
        <w:rPr>
          <w:spacing w:val="1"/>
          <w:sz w:val="22"/>
          <w:szCs w:val="22"/>
        </w:rPr>
        <w:t xml:space="preserve"> </w:t>
      </w:r>
      <w:r w:rsidR="00147BEC" w:rsidRPr="000B3635">
        <w:rPr>
          <w:sz w:val="22"/>
          <w:szCs w:val="22"/>
        </w:rPr>
        <w:t>at</w:t>
      </w:r>
      <w:r w:rsidR="00147BEC" w:rsidRPr="000B3635">
        <w:rPr>
          <w:spacing w:val="-5"/>
          <w:sz w:val="22"/>
          <w:szCs w:val="22"/>
        </w:rPr>
        <w:t xml:space="preserve"> </w:t>
      </w:r>
      <w:r w:rsidR="00147BEC" w:rsidRPr="000B3635">
        <w:rPr>
          <w:sz w:val="22"/>
          <w:szCs w:val="22"/>
        </w:rPr>
        <w:t>NaCl</w:t>
      </w:r>
      <w:r w:rsidR="00147BEC" w:rsidRPr="000B3635">
        <w:rPr>
          <w:spacing w:val="-6"/>
          <w:sz w:val="22"/>
          <w:szCs w:val="22"/>
        </w:rPr>
        <w:t xml:space="preserve"> </w:t>
      </w:r>
      <w:r w:rsidR="00147BEC" w:rsidRPr="000B3635">
        <w:rPr>
          <w:spacing w:val="-2"/>
          <w:sz w:val="22"/>
          <w:szCs w:val="22"/>
        </w:rPr>
        <w:t>(5,10,16%)</w:t>
      </w:r>
    </w:p>
    <w:p w14:paraId="50B8A9BC" w14:textId="3FF202D7" w:rsidR="00147BEC" w:rsidRPr="00147BEC" w:rsidRDefault="00147BEC" w:rsidP="001B092E">
      <w:pPr>
        <w:jc w:val="both"/>
      </w:pPr>
      <w:r w:rsidRPr="00147BEC">
        <w:t xml:space="preserve">The NaCl (Sodium Chloride) </w:t>
      </w:r>
      <w:proofErr w:type="gramStart"/>
      <w:r w:rsidRPr="00147BEC">
        <w:t>test  for</w:t>
      </w:r>
      <w:proofErr w:type="gramEnd"/>
      <w:r w:rsidRPr="00147BEC">
        <w:t xml:space="preserve"> yeast was used to assess the salt tolerance of yeast isolates by evaluating their ability to grow in environments with varying NaCl concentrations which was important for applications like fermentation of salty foods, biotechnology, and other industrial processes where salt was a factor. The test typically involved preparing a basic yeast growth medium, such as YPD and then adjusted the NaCl concentration to 5%, 10%, and 16%. For each concentration, the media was sterilized, and then yeast cells, grown to the mid-log phase in YPD, were inoculated into liquid media containing the different NaCl concentrations. The inoculated liquid cultures were incubated at 37°C for 48 h. After incubation, yeast growth was observed for the turbidity in liquid media. A positive result, indicated salt tolerance, was marked by visible growth at the respective NaCl concentrations, </w:t>
      </w:r>
      <w:r w:rsidRPr="00147BEC">
        <w:lastRenderedPageBreak/>
        <w:t>while a lack of growth suggests sensitivity to the salt concentration. A control with no NaCl was included to compare normal growth.</w:t>
      </w:r>
    </w:p>
    <w:p w14:paraId="5754752D" w14:textId="7B81078A" w:rsidR="00147BEC" w:rsidRPr="000B3635" w:rsidRDefault="00B406E2" w:rsidP="001B092E">
      <w:pPr>
        <w:pStyle w:val="Heading1"/>
        <w:rPr>
          <w:sz w:val="22"/>
          <w:szCs w:val="22"/>
        </w:rPr>
      </w:pPr>
      <w:r w:rsidRPr="000B3635">
        <w:rPr>
          <w:sz w:val="22"/>
          <w:szCs w:val="22"/>
        </w:rPr>
        <w:t xml:space="preserve">2.1.3.2 </w:t>
      </w:r>
      <w:r w:rsidR="00147BEC" w:rsidRPr="000B3635">
        <w:rPr>
          <w:sz w:val="22"/>
          <w:szCs w:val="22"/>
        </w:rPr>
        <w:t>Urease</w:t>
      </w:r>
      <w:r w:rsidR="00147BEC" w:rsidRPr="000B3635">
        <w:rPr>
          <w:spacing w:val="-12"/>
          <w:sz w:val="22"/>
          <w:szCs w:val="22"/>
        </w:rPr>
        <w:t xml:space="preserve"> </w:t>
      </w:r>
      <w:r w:rsidR="00147BEC" w:rsidRPr="000B3635">
        <w:rPr>
          <w:sz w:val="22"/>
          <w:szCs w:val="22"/>
        </w:rPr>
        <w:t>production</w:t>
      </w:r>
      <w:r w:rsidR="00147BEC" w:rsidRPr="000B3635">
        <w:rPr>
          <w:spacing w:val="-8"/>
          <w:sz w:val="22"/>
          <w:szCs w:val="22"/>
        </w:rPr>
        <w:t xml:space="preserve"> </w:t>
      </w:r>
      <w:r w:rsidR="00147BEC" w:rsidRPr="000B3635">
        <w:rPr>
          <w:spacing w:val="-4"/>
          <w:sz w:val="22"/>
          <w:szCs w:val="22"/>
        </w:rPr>
        <w:t>test</w:t>
      </w:r>
    </w:p>
    <w:p w14:paraId="112DEFB5" w14:textId="0EEFC3E0" w:rsidR="00147BEC" w:rsidRPr="00147BEC" w:rsidRDefault="00147BEC" w:rsidP="001B092E">
      <w:pPr>
        <w:jc w:val="both"/>
      </w:pPr>
      <w:r w:rsidRPr="00147BEC">
        <w:t>The urease test for yeasts was used to determine whether a yeast isolate can produce the enzyme</w:t>
      </w:r>
      <w:r w:rsidRPr="00147BEC">
        <w:rPr>
          <w:spacing w:val="-11"/>
        </w:rPr>
        <w:t xml:space="preserve"> </w:t>
      </w:r>
      <w:r w:rsidRPr="00147BEC">
        <w:t>urease,</w:t>
      </w:r>
      <w:r w:rsidRPr="00147BEC">
        <w:rPr>
          <w:spacing w:val="-1"/>
        </w:rPr>
        <w:t xml:space="preserve"> </w:t>
      </w:r>
      <w:r w:rsidRPr="00147BEC">
        <w:t>which</w:t>
      </w:r>
      <w:r w:rsidRPr="00147BEC">
        <w:rPr>
          <w:spacing w:val="-12"/>
        </w:rPr>
        <w:t xml:space="preserve"> </w:t>
      </w:r>
      <w:r w:rsidRPr="00147BEC">
        <w:t>hydrolyses</w:t>
      </w:r>
      <w:r w:rsidRPr="00147BEC">
        <w:rPr>
          <w:spacing w:val="-3"/>
        </w:rPr>
        <w:t xml:space="preserve"> </w:t>
      </w:r>
      <w:r w:rsidRPr="00147BEC">
        <w:t>urea</w:t>
      </w:r>
      <w:r w:rsidRPr="00147BEC">
        <w:rPr>
          <w:spacing w:val="-1"/>
        </w:rPr>
        <w:t xml:space="preserve"> </w:t>
      </w:r>
      <w:r w:rsidRPr="00147BEC">
        <w:t>into</w:t>
      </w:r>
      <w:r w:rsidRPr="00147BEC">
        <w:rPr>
          <w:spacing w:val="-1"/>
        </w:rPr>
        <w:t xml:space="preserve"> </w:t>
      </w:r>
      <w:r w:rsidRPr="00147BEC">
        <w:t>ammonia</w:t>
      </w:r>
      <w:r w:rsidRPr="00147BEC">
        <w:rPr>
          <w:spacing w:val="-1"/>
        </w:rPr>
        <w:t xml:space="preserve"> </w:t>
      </w:r>
      <w:r w:rsidRPr="00147BEC">
        <w:t>and</w:t>
      </w:r>
      <w:r w:rsidRPr="00147BEC">
        <w:rPr>
          <w:spacing w:val="-12"/>
        </w:rPr>
        <w:t xml:space="preserve"> </w:t>
      </w:r>
      <w:r w:rsidRPr="00147BEC">
        <w:t>carbon</w:t>
      </w:r>
      <w:r w:rsidRPr="00147BEC">
        <w:rPr>
          <w:spacing w:val="-1"/>
        </w:rPr>
        <w:t xml:space="preserve"> </w:t>
      </w:r>
      <w:r w:rsidRPr="00147BEC">
        <w:t>dioxide.</w:t>
      </w:r>
      <w:r w:rsidRPr="00147BEC">
        <w:rPr>
          <w:spacing w:val="-1"/>
        </w:rPr>
        <w:t xml:space="preserve"> </w:t>
      </w:r>
      <w:r w:rsidRPr="00147BEC">
        <w:t>To</w:t>
      </w:r>
      <w:r w:rsidRPr="00147BEC">
        <w:rPr>
          <w:spacing w:val="-15"/>
        </w:rPr>
        <w:t xml:space="preserve"> </w:t>
      </w:r>
      <w:r w:rsidRPr="00147BEC">
        <w:t>perform the</w:t>
      </w:r>
      <w:r w:rsidRPr="00147BEC">
        <w:rPr>
          <w:spacing w:val="-14"/>
        </w:rPr>
        <w:t xml:space="preserve"> </w:t>
      </w:r>
      <w:r w:rsidRPr="00147BEC">
        <w:t>test, a urease test medium, typically containing urea-2%, peptone -0.1%, potassium phosphate- 0.015%,</w:t>
      </w:r>
      <w:r w:rsidRPr="00147BEC">
        <w:rPr>
          <w:spacing w:val="-15"/>
        </w:rPr>
        <w:t xml:space="preserve"> </w:t>
      </w:r>
      <w:proofErr w:type="gramStart"/>
      <w:r w:rsidRPr="00147BEC">
        <w:t xml:space="preserve">a </w:t>
      </w:r>
      <w:r w:rsidRPr="00147BEC">
        <w:rPr>
          <w:spacing w:val="-15"/>
        </w:rPr>
        <w:t xml:space="preserve"> </w:t>
      </w:r>
      <w:r w:rsidRPr="00147BEC">
        <w:t>pH</w:t>
      </w:r>
      <w:proofErr w:type="gramEnd"/>
      <w:r w:rsidRPr="00147BEC">
        <w:rPr>
          <w:spacing w:val="-15"/>
        </w:rPr>
        <w:t xml:space="preserve"> </w:t>
      </w:r>
      <w:proofErr w:type="gramStart"/>
      <w:r w:rsidRPr="00147BEC">
        <w:t xml:space="preserve">indicator </w:t>
      </w:r>
      <w:r w:rsidRPr="00147BEC">
        <w:rPr>
          <w:spacing w:val="-15"/>
        </w:rPr>
        <w:t xml:space="preserve"> </w:t>
      </w:r>
      <w:r w:rsidRPr="00147BEC">
        <w:t>like</w:t>
      </w:r>
      <w:proofErr w:type="gramEnd"/>
      <w:r w:rsidRPr="00147BEC">
        <w:rPr>
          <w:spacing w:val="-15"/>
        </w:rPr>
        <w:t xml:space="preserve"> </w:t>
      </w:r>
      <w:r w:rsidRPr="00147BEC">
        <w:t>phenol</w:t>
      </w:r>
      <w:r w:rsidRPr="00147BEC">
        <w:rPr>
          <w:spacing w:val="-15"/>
        </w:rPr>
        <w:t xml:space="preserve"> </w:t>
      </w:r>
      <w:r w:rsidRPr="00147BEC">
        <w:t>red,</w:t>
      </w:r>
      <w:r w:rsidRPr="00147BEC">
        <w:rPr>
          <w:spacing w:val="-15"/>
        </w:rPr>
        <w:t xml:space="preserve"> </w:t>
      </w:r>
      <w:r w:rsidRPr="00147BEC">
        <w:t>and</w:t>
      </w:r>
      <w:r w:rsidRPr="00147BEC">
        <w:rPr>
          <w:spacing w:val="-15"/>
        </w:rPr>
        <w:t xml:space="preserve"> </w:t>
      </w:r>
      <w:r w:rsidRPr="00147BEC">
        <w:t>a</w:t>
      </w:r>
      <w:r w:rsidRPr="00147BEC">
        <w:rPr>
          <w:spacing w:val="-15"/>
        </w:rPr>
        <w:t xml:space="preserve"> </w:t>
      </w:r>
      <w:r w:rsidRPr="00147BEC">
        <w:t>suitable</w:t>
      </w:r>
      <w:r w:rsidRPr="00147BEC">
        <w:rPr>
          <w:spacing w:val="-15"/>
        </w:rPr>
        <w:t xml:space="preserve"> </w:t>
      </w:r>
      <w:r w:rsidRPr="00147BEC">
        <w:t>nutrient</w:t>
      </w:r>
      <w:r w:rsidRPr="00147BEC">
        <w:rPr>
          <w:spacing w:val="-15"/>
        </w:rPr>
        <w:t xml:space="preserve"> </w:t>
      </w:r>
      <w:r w:rsidRPr="00147BEC">
        <w:t>base,</w:t>
      </w:r>
      <w:r w:rsidRPr="00147BEC">
        <w:rPr>
          <w:spacing w:val="-15"/>
        </w:rPr>
        <w:t xml:space="preserve"> </w:t>
      </w:r>
      <w:proofErr w:type="gramStart"/>
      <w:r w:rsidRPr="00147BEC">
        <w:t xml:space="preserve">was </w:t>
      </w:r>
      <w:r w:rsidRPr="00147BEC">
        <w:rPr>
          <w:spacing w:val="-15"/>
        </w:rPr>
        <w:t xml:space="preserve"> </w:t>
      </w:r>
      <w:r w:rsidRPr="00147BEC">
        <w:t>prepared</w:t>
      </w:r>
      <w:proofErr w:type="gramEnd"/>
      <w:r w:rsidRPr="00147BEC">
        <w:t>.</w:t>
      </w:r>
      <w:r w:rsidRPr="00147BEC">
        <w:rPr>
          <w:spacing w:val="-15"/>
        </w:rPr>
        <w:t xml:space="preserve"> </w:t>
      </w:r>
      <w:r w:rsidRPr="00147BEC">
        <w:t>The</w:t>
      </w:r>
      <w:r w:rsidRPr="00147BEC">
        <w:rPr>
          <w:spacing w:val="-15"/>
        </w:rPr>
        <w:t xml:space="preserve"> </w:t>
      </w:r>
      <w:r w:rsidRPr="00147BEC">
        <w:t>yeast</w:t>
      </w:r>
      <w:r w:rsidRPr="00147BEC">
        <w:rPr>
          <w:spacing w:val="-15"/>
        </w:rPr>
        <w:t xml:space="preserve"> </w:t>
      </w:r>
      <w:r w:rsidRPr="00147BEC">
        <w:t xml:space="preserve">isolates (YS1-YS </w:t>
      </w:r>
      <w:r w:rsidR="00632C52">
        <w:t>5</w:t>
      </w:r>
      <w:r w:rsidRPr="00147BEC">
        <w:t>) were inoculated into the urease test medium, and</w:t>
      </w:r>
      <w:r w:rsidRPr="00147BEC">
        <w:rPr>
          <w:spacing w:val="-8"/>
        </w:rPr>
        <w:t xml:space="preserve"> </w:t>
      </w:r>
      <w:r w:rsidRPr="00147BEC">
        <w:t>the tubes or</w:t>
      </w:r>
      <w:r w:rsidRPr="00147BEC">
        <w:rPr>
          <w:spacing w:val="-13"/>
        </w:rPr>
        <w:t xml:space="preserve"> </w:t>
      </w:r>
      <w:r w:rsidRPr="00147BEC">
        <w:t>plates were incubated at</w:t>
      </w:r>
      <w:r w:rsidRPr="00147BEC">
        <w:rPr>
          <w:spacing w:val="-1"/>
        </w:rPr>
        <w:t xml:space="preserve"> </w:t>
      </w:r>
      <w:r w:rsidRPr="00147BEC">
        <w:t>37°C</w:t>
      </w:r>
      <w:r w:rsidRPr="00147BEC">
        <w:rPr>
          <w:spacing w:val="-4"/>
        </w:rPr>
        <w:t xml:space="preserve"> </w:t>
      </w:r>
      <w:r w:rsidRPr="00147BEC">
        <w:t>for 24- 48</w:t>
      </w:r>
      <w:r w:rsidRPr="00147BEC">
        <w:rPr>
          <w:spacing w:val="-8"/>
        </w:rPr>
        <w:t xml:space="preserve"> </w:t>
      </w:r>
      <w:r w:rsidRPr="00147BEC">
        <w:t>h. If the yeast isolates produced urease, the hydrolysis of urea increased the pH of the medium, resulting in a color change from yellow (acidic) to pink (alkaline), indicating a positive result. If there was no color change, the test was considered negative, suggesting that the yeast strain did not produce urease.</w:t>
      </w:r>
      <w:r w:rsidRPr="00147BEC">
        <w:rPr>
          <w:spacing w:val="-8"/>
        </w:rPr>
        <w:t xml:space="preserve"> </w:t>
      </w:r>
      <w:r w:rsidRPr="00147BEC">
        <w:t>(Al</w:t>
      </w:r>
      <w:r w:rsidRPr="00147BEC">
        <w:rPr>
          <w:spacing w:val="-1"/>
        </w:rPr>
        <w:t xml:space="preserve"> </w:t>
      </w:r>
      <w:r w:rsidRPr="00147BEC">
        <w:t xml:space="preserve">Halim </w:t>
      </w:r>
      <w:r w:rsidRPr="00147BEC">
        <w:rPr>
          <w:i/>
          <w:iCs/>
        </w:rPr>
        <w:t>et al</w:t>
      </w:r>
      <w:r w:rsidRPr="00147BEC">
        <w:rPr>
          <w:i/>
        </w:rPr>
        <w:t xml:space="preserve">. </w:t>
      </w:r>
      <w:r w:rsidRPr="00147BEC">
        <w:t>2024).</w:t>
      </w:r>
    </w:p>
    <w:p w14:paraId="2A51A675" w14:textId="543E87EB" w:rsidR="00147BEC" w:rsidRPr="000B3635" w:rsidRDefault="00B406E2" w:rsidP="00147BEC">
      <w:pPr>
        <w:pStyle w:val="Heading1"/>
        <w:ind w:left="286" w:hanging="286"/>
        <w:rPr>
          <w:sz w:val="22"/>
          <w:szCs w:val="22"/>
        </w:rPr>
      </w:pPr>
      <w:r w:rsidRPr="000B3635">
        <w:rPr>
          <w:sz w:val="22"/>
          <w:szCs w:val="22"/>
        </w:rPr>
        <w:t xml:space="preserve">2.1.3.3 </w:t>
      </w:r>
      <w:r w:rsidR="00147BEC" w:rsidRPr="000B3635">
        <w:rPr>
          <w:sz w:val="22"/>
          <w:szCs w:val="22"/>
        </w:rPr>
        <w:t>Growth</w:t>
      </w:r>
      <w:r w:rsidR="00147BEC" w:rsidRPr="000B3635">
        <w:rPr>
          <w:spacing w:val="-5"/>
          <w:sz w:val="22"/>
          <w:szCs w:val="22"/>
        </w:rPr>
        <w:t xml:space="preserve"> </w:t>
      </w:r>
      <w:r w:rsidR="00147BEC" w:rsidRPr="000B3635">
        <w:rPr>
          <w:sz w:val="22"/>
          <w:szCs w:val="22"/>
        </w:rPr>
        <w:t>at</w:t>
      </w:r>
      <w:r w:rsidR="00147BEC" w:rsidRPr="000B3635">
        <w:rPr>
          <w:spacing w:val="-11"/>
          <w:sz w:val="22"/>
          <w:szCs w:val="22"/>
        </w:rPr>
        <w:t xml:space="preserve"> </w:t>
      </w:r>
      <w:r w:rsidR="00147BEC" w:rsidRPr="000B3635">
        <w:rPr>
          <w:sz w:val="22"/>
          <w:szCs w:val="22"/>
        </w:rPr>
        <w:t>1%</w:t>
      </w:r>
      <w:r w:rsidR="00147BEC" w:rsidRPr="000B3635">
        <w:rPr>
          <w:spacing w:val="-6"/>
          <w:sz w:val="22"/>
          <w:szCs w:val="22"/>
        </w:rPr>
        <w:t xml:space="preserve"> </w:t>
      </w:r>
      <w:r w:rsidR="00147BEC" w:rsidRPr="000B3635">
        <w:rPr>
          <w:sz w:val="22"/>
          <w:szCs w:val="22"/>
        </w:rPr>
        <w:t>acetic</w:t>
      </w:r>
      <w:r w:rsidR="00147BEC" w:rsidRPr="000B3635">
        <w:rPr>
          <w:spacing w:val="20"/>
          <w:sz w:val="22"/>
          <w:szCs w:val="22"/>
        </w:rPr>
        <w:t xml:space="preserve"> </w:t>
      </w:r>
      <w:r w:rsidR="00147BEC" w:rsidRPr="000B3635">
        <w:rPr>
          <w:spacing w:val="-4"/>
          <w:sz w:val="22"/>
          <w:szCs w:val="22"/>
        </w:rPr>
        <w:t>acid</w:t>
      </w:r>
    </w:p>
    <w:p w14:paraId="4F81DDDF" w14:textId="1555B140" w:rsidR="00147BEC" w:rsidRPr="00147BEC" w:rsidRDefault="001B092E" w:rsidP="001B092E">
      <w:pPr>
        <w:jc w:val="both"/>
        <w:rPr>
          <w:spacing w:val="-2"/>
        </w:rPr>
      </w:pPr>
      <w:r w:rsidRPr="001B092E">
        <w:rPr>
          <w:spacing w:val="-2"/>
        </w:rPr>
        <w:t>The growth at 1% acetic acid test was conducted to evaluate the acid tolerance of eight yeast isolates (YS1–YS</w:t>
      </w:r>
      <w:r w:rsidR="00632C52">
        <w:rPr>
          <w:spacing w:val="-2"/>
        </w:rPr>
        <w:t>5</w:t>
      </w:r>
      <w:r w:rsidRPr="001B092E">
        <w:rPr>
          <w:spacing w:val="-2"/>
        </w:rPr>
        <w:t xml:space="preserve">). YPD medium containing yeast extract (1%), peptone (2%), and dextrose (2%) at pH 5–6 was supplemented with 1% acetic acid to create an acidic environment. The yeast cultures were inoculated and incubated at 37°C for 48 hours. After incubation, growth was assessed based on turbidity or colony formation. Visible growth indicated the ability of the yeast to tolerate and grow in 1% acetic acid, while no or poor growth showed sensitivity to the acidic environment (Rabeiro </w:t>
      </w:r>
      <w:r w:rsidRPr="009C63C8">
        <w:rPr>
          <w:i/>
          <w:iCs/>
          <w:spacing w:val="-2"/>
        </w:rPr>
        <w:t>et al</w:t>
      </w:r>
      <w:r w:rsidRPr="001B092E">
        <w:rPr>
          <w:spacing w:val="-2"/>
        </w:rPr>
        <w:t>. 2021).</w:t>
      </w:r>
    </w:p>
    <w:p w14:paraId="4429835C" w14:textId="619A0117" w:rsidR="00147BEC" w:rsidRPr="000B3635" w:rsidRDefault="00B406E2" w:rsidP="00147BEC">
      <w:pPr>
        <w:pStyle w:val="Heading1"/>
        <w:spacing w:before="2"/>
        <w:ind w:left="286" w:hanging="286"/>
        <w:rPr>
          <w:sz w:val="22"/>
          <w:szCs w:val="22"/>
        </w:rPr>
      </w:pPr>
      <w:proofErr w:type="gramStart"/>
      <w:r w:rsidRPr="000B3635">
        <w:rPr>
          <w:sz w:val="22"/>
          <w:szCs w:val="22"/>
        </w:rPr>
        <w:t xml:space="preserve">2.1.3.4 </w:t>
      </w:r>
      <w:r w:rsidR="00147BEC" w:rsidRPr="000B3635">
        <w:rPr>
          <w:sz w:val="22"/>
          <w:szCs w:val="22"/>
        </w:rPr>
        <w:t xml:space="preserve"> Oxidative</w:t>
      </w:r>
      <w:proofErr w:type="gramEnd"/>
      <w:r w:rsidR="00147BEC" w:rsidRPr="000B3635">
        <w:rPr>
          <w:spacing w:val="7"/>
          <w:sz w:val="22"/>
          <w:szCs w:val="22"/>
        </w:rPr>
        <w:t xml:space="preserve"> </w:t>
      </w:r>
      <w:r w:rsidR="00147BEC" w:rsidRPr="000B3635">
        <w:rPr>
          <w:sz w:val="22"/>
          <w:szCs w:val="22"/>
        </w:rPr>
        <w:t>-</w:t>
      </w:r>
      <w:r w:rsidR="00147BEC" w:rsidRPr="000B3635">
        <w:rPr>
          <w:spacing w:val="-15"/>
          <w:sz w:val="22"/>
          <w:szCs w:val="22"/>
        </w:rPr>
        <w:t xml:space="preserve"> </w:t>
      </w:r>
      <w:r w:rsidR="00147BEC" w:rsidRPr="000B3635">
        <w:rPr>
          <w:sz w:val="22"/>
          <w:szCs w:val="22"/>
        </w:rPr>
        <w:t>Fermentative</w:t>
      </w:r>
      <w:r w:rsidR="00147BEC" w:rsidRPr="000B3635">
        <w:rPr>
          <w:spacing w:val="9"/>
          <w:sz w:val="22"/>
          <w:szCs w:val="22"/>
        </w:rPr>
        <w:t xml:space="preserve"> </w:t>
      </w:r>
      <w:r w:rsidR="00147BEC" w:rsidRPr="000B3635">
        <w:rPr>
          <w:spacing w:val="-4"/>
          <w:sz w:val="22"/>
          <w:szCs w:val="22"/>
        </w:rPr>
        <w:t>test</w:t>
      </w:r>
    </w:p>
    <w:p w14:paraId="07A147FA" w14:textId="4A6AAFAF" w:rsidR="00147BEC" w:rsidRPr="00147BEC" w:rsidRDefault="00147BEC" w:rsidP="001B092E">
      <w:pPr>
        <w:jc w:val="both"/>
      </w:pPr>
      <w:r w:rsidRPr="00147BEC">
        <w:t>Sterile test tubes containing Hugh and Leifson’s (HL) medium were inoculated by stabbing with 72-hour-old yeast isolates (YS1–YS</w:t>
      </w:r>
      <w:r w:rsidR="00632C52">
        <w:t>5</w:t>
      </w:r>
      <w:r w:rsidRPr="00147BEC">
        <w:t>) from YGCA slants. One tube was sealed with sterile liquid paraffin to create anaerobic conditions, while the other remained open for aerobic conditions. This setup enabled the Oxidative-fermentation (OF) test to assess the yeast's ability to metabolize glucose. After incubation at 37°C for 48 h, acid production from glucose metabolism lowered the pH, triggering a color change in the bromothymol blue indicator. A shift from blue to yellow indicated glucose Oxidation (aerobic tube) or fermentation (anaerobic tube). If both tubes remain blue, it meant that yeast could not metabolize glucose (Bacteriological Analytical Manual, 1998).</w:t>
      </w:r>
    </w:p>
    <w:p w14:paraId="4D17760C" w14:textId="79EAE28B" w:rsidR="00193203" w:rsidRPr="001B092E" w:rsidRDefault="00147BEC" w:rsidP="00193203">
      <w:pPr>
        <w:pStyle w:val="Heading1"/>
        <w:tabs>
          <w:tab w:val="left" w:pos="1291"/>
        </w:tabs>
        <w:spacing w:before="62"/>
        <w:ind w:hanging="435"/>
        <w:rPr>
          <w:b w:val="0"/>
          <w:bCs/>
          <w:i/>
          <w:iCs/>
          <w:sz w:val="20"/>
        </w:rPr>
      </w:pPr>
      <w:r w:rsidRPr="00147BEC">
        <w:rPr>
          <w:sz w:val="20"/>
        </w:rPr>
        <w:t xml:space="preserve"> </w:t>
      </w:r>
      <w:r w:rsidR="007872CD">
        <w:rPr>
          <w:sz w:val="20"/>
        </w:rPr>
        <w:t xml:space="preserve">       </w:t>
      </w:r>
    </w:p>
    <w:p w14:paraId="5F60609F" w14:textId="3D6C810B" w:rsidR="00902823" w:rsidRDefault="00000F8F" w:rsidP="001629AB">
      <w:pPr>
        <w:pStyle w:val="Head1"/>
        <w:numPr>
          <w:ilvl w:val="0"/>
          <w:numId w:val="35"/>
        </w:numPr>
        <w:spacing w:after="0"/>
        <w:ind w:left="284" w:hanging="284"/>
        <w:jc w:val="both"/>
        <w:rPr>
          <w:rFonts w:ascii="Arial" w:hAnsi="Arial" w:cs="Arial"/>
        </w:rPr>
      </w:pPr>
      <w:r>
        <w:rPr>
          <w:rFonts w:ascii="Arial" w:hAnsi="Arial" w:cs="Arial"/>
        </w:rPr>
        <w:t xml:space="preserve">results </w:t>
      </w:r>
    </w:p>
    <w:p w14:paraId="0899B1CD" w14:textId="3313C0E6" w:rsidR="00E2518F" w:rsidRPr="000B3635" w:rsidRDefault="00E2518F" w:rsidP="00E2518F">
      <w:pPr>
        <w:pStyle w:val="ListParagraph"/>
        <w:ind w:left="-426"/>
        <w:rPr>
          <w:rFonts w:ascii="Arial" w:hAnsi="Arial" w:cs="Arial"/>
          <w:b/>
          <w:bCs/>
        </w:rPr>
      </w:pPr>
      <w:r w:rsidRPr="000B3635">
        <w:rPr>
          <w:rFonts w:ascii="Arial" w:hAnsi="Arial" w:cs="Arial"/>
          <w:b/>
          <w:bCs/>
        </w:rPr>
        <w:t xml:space="preserve">            </w:t>
      </w:r>
      <w:r w:rsidR="001629AB" w:rsidRPr="000B3635">
        <w:rPr>
          <w:rFonts w:ascii="Arial" w:hAnsi="Arial" w:cs="Arial"/>
          <w:b/>
          <w:bCs/>
        </w:rPr>
        <w:t xml:space="preserve">3.1 </w:t>
      </w:r>
      <w:r w:rsidRPr="000B3635">
        <w:rPr>
          <w:rFonts w:ascii="Arial" w:hAnsi="Arial" w:cs="Arial"/>
          <w:b/>
          <w:bCs/>
        </w:rPr>
        <w:t>Screening of yeasts from various food samples</w:t>
      </w:r>
    </w:p>
    <w:p w14:paraId="0F679998" w14:textId="2C5D9612" w:rsidR="00790ADA" w:rsidRPr="000B3635" w:rsidRDefault="00E2518F" w:rsidP="00441B6F">
      <w:pPr>
        <w:pStyle w:val="Head1"/>
        <w:spacing w:after="0"/>
        <w:jc w:val="both"/>
        <w:rPr>
          <w:rFonts w:ascii="Arial" w:hAnsi="Arial" w:cs="Arial"/>
          <w:b w:val="0"/>
          <w:bCs/>
          <w:sz w:val="20"/>
          <w:szCs w:val="18"/>
        </w:rPr>
      </w:pPr>
      <w:r w:rsidRPr="000B3635">
        <w:rPr>
          <w:rFonts w:ascii="Arial" w:hAnsi="Arial" w:cs="Arial"/>
          <w:b w:val="0"/>
          <w:bCs/>
          <w:caps w:val="0"/>
          <w:sz w:val="20"/>
          <w:szCs w:val="18"/>
        </w:rPr>
        <w:t>Various food samples, including grape, orange, pineapple, lychee, sugarcane juice, kefir, cream cheese, and scoby from kombucha, were screened for yeast isolation. Samples were serially diluted and pour plated on</w:t>
      </w:r>
      <w:r w:rsidRPr="000B3635">
        <w:rPr>
          <w:rFonts w:ascii="Arial" w:hAnsi="Arial" w:cs="Arial"/>
          <w:b w:val="0"/>
          <w:bCs/>
          <w:sz w:val="20"/>
          <w:szCs w:val="18"/>
        </w:rPr>
        <w:t xml:space="preserve"> ygca</w:t>
      </w:r>
      <w:r w:rsidRPr="000B3635">
        <w:rPr>
          <w:rFonts w:ascii="Arial" w:hAnsi="Arial" w:cs="Arial"/>
          <w:b w:val="0"/>
          <w:bCs/>
          <w:caps w:val="0"/>
          <w:sz w:val="20"/>
          <w:szCs w:val="18"/>
        </w:rPr>
        <w:t xml:space="preserve"> containing 0.01% </w:t>
      </w:r>
      <w:r w:rsidR="00F61A5C">
        <w:rPr>
          <w:rFonts w:ascii="Arial" w:hAnsi="Arial" w:cs="Arial"/>
          <w:b w:val="0"/>
          <w:bCs/>
          <w:caps w:val="0"/>
          <w:sz w:val="20"/>
          <w:szCs w:val="18"/>
        </w:rPr>
        <w:t>C</w:t>
      </w:r>
      <w:r w:rsidRPr="000B3635">
        <w:rPr>
          <w:rFonts w:ascii="Arial" w:hAnsi="Arial" w:cs="Arial"/>
          <w:b w:val="0"/>
          <w:bCs/>
          <w:caps w:val="0"/>
          <w:sz w:val="20"/>
          <w:szCs w:val="18"/>
        </w:rPr>
        <w:t>hloramphenicol and incubated at 30 ± 2 °</w:t>
      </w:r>
      <w:r w:rsidR="009C63C8">
        <w:rPr>
          <w:rFonts w:ascii="Arial" w:hAnsi="Arial" w:cs="Arial"/>
          <w:b w:val="0"/>
          <w:bCs/>
          <w:caps w:val="0"/>
          <w:sz w:val="20"/>
          <w:szCs w:val="18"/>
        </w:rPr>
        <w:t>C</w:t>
      </w:r>
      <w:r w:rsidRPr="000B3635">
        <w:rPr>
          <w:rFonts w:ascii="Arial" w:hAnsi="Arial" w:cs="Arial"/>
          <w:b w:val="0"/>
          <w:bCs/>
          <w:caps w:val="0"/>
          <w:sz w:val="20"/>
          <w:szCs w:val="18"/>
        </w:rPr>
        <w:t xml:space="preserve"> for 48–72 hours. After incubation, yeast colonies appeared as oval or round, cream-white, non-cottony colonies on </w:t>
      </w:r>
      <w:r w:rsidRPr="000B3635">
        <w:rPr>
          <w:rFonts w:ascii="Arial" w:hAnsi="Arial" w:cs="Arial"/>
          <w:b w:val="0"/>
          <w:bCs/>
          <w:sz w:val="20"/>
          <w:szCs w:val="18"/>
        </w:rPr>
        <w:t>ygca</w:t>
      </w:r>
      <w:r w:rsidRPr="000B3635">
        <w:rPr>
          <w:rFonts w:ascii="Arial" w:hAnsi="Arial" w:cs="Arial"/>
          <w:b w:val="0"/>
          <w:bCs/>
          <w:caps w:val="0"/>
          <w:sz w:val="20"/>
          <w:szCs w:val="18"/>
        </w:rPr>
        <w:t xml:space="preserve"> plates. Cell morphology was observed microscopically, and the average yeast counts were recorded (table 1). Yeast counts varied significantly among samples, with </w:t>
      </w:r>
      <w:r w:rsidR="003460EB">
        <w:rPr>
          <w:rFonts w:ascii="Arial" w:hAnsi="Arial" w:cs="Arial"/>
          <w:b w:val="0"/>
          <w:bCs/>
          <w:caps w:val="0"/>
          <w:sz w:val="20"/>
          <w:szCs w:val="18"/>
        </w:rPr>
        <w:t>YS</w:t>
      </w:r>
      <w:r w:rsidRPr="000B3635">
        <w:rPr>
          <w:rFonts w:ascii="Arial" w:hAnsi="Arial" w:cs="Arial"/>
          <w:b w:val="0"/>
          <w:bCs/>
          <w:caps w:val="0"/>
          <w:sz w:val="20"/>
          <w:szCs w:val="18"/>
        </w:rPr>
        <w:t>5 (sugarcane juice) showing the highest count (2.56 log</w:t>
      </w:r>
      <w:r w:rsidRPr="000B3635">
        <w:rPr>
          <w:rFonts w:ascii="Cambria Math" w:hAnsi="Cambria Math" w:cs="Cambria Math"/>
          <w:b w:val="0"/>
          <w:bCs/>
          <w:sz w:val="20"/>
          <w:szCs w:val="18"/>
        </w:rPr>
        <w:t>₁₀</w:t>
      </w:r>
      <w:r w:rsidRPr="000B3635">
        <w:rPr>
          <w:rFonts w:ascii="Arial" w:hAnsi="Arial" w:cs="Arial"/>
          <w:b w:val="0"/>
          <w:bCs/>
          <w:caps w:val="0"/>
          <w:sz w:val="20"/>
          <w:szCs w:val="18"/>
        </w:rPr>
        <w:t xml:space="preserve"> </w:t>
      </w:r>
      <w:proofErr w:type="spellStart"/>
      <w:r w:rsidRPr="000B3635">
        <w:rPr>
          <w:rFonts w:ascii="Arial" w:hAnsi="Arial" w:cs="Arial"/>
          <w:b w:val="0"/>
          <w:bCs/>
          <w:caps w:val="0"/>
          <w:sz w:val="20"/>
          <w:szCs w:val="18"/>
        </w:rPr>
        <w:t>cfu</w:t>
      </w:r>
      <w:proofErr w:type="spellEnd"/>
      <w:r w:rsidRPr="000B3635">
        <w:rPr>
          <w:rFonts w:ascii="Arial" w:hAnsi="Arial" w:cs="Arial"/>
          <w:b w:val="0"/>
          <w:bCs/>
          <w:caps w:val="0"/>
          <w:sz w:val="20"/>
          <w:szCs w:val="18"/>
        </w:rPr>
        <w:t xml:space="preserve">/ml) and </w:t>
      </w:r>
      <w:r w:rsidR="003460EB">
        <w:rPr>
          <w:rFonts w:ascii="Arial" w:hAnsi="Arial" w:cs="Arial"/>
          <w:b w:val="0"/>
          <w:bCs/>
          <w:caps w:val="0"/>
          <w:sz w:val="20"/>
          <w:szCs w:val="18"/>
        </w:rPr>
        <w:t>YS</w:t>
      </w:r>
      <w:r w:rsidR="000C19A3">
        <w:rPr>
          <w:rFonts w:ascii="Arial" w:hAnsi="Arial" w:cs="Arial"/>
          <w:b w:val="0"/>
          <w:bCs/>
          <w:caps w:val="0"/>
          <w:sz w:val="20"/>
          <w:szCs w:val="18"/>
        </w:rPr>
        <w:t xml:space="preserve"> 3 </w:t>
      </w:r>
      <w:r w:rsidRPr="000B3635">
        <w:rPr>
          <w:rFonts w:ascii="Arial" w:hAnsi="Arial" w:cs="Arial"/>
          <w:b w:val="0"/>
          <w:bCs/>
          <w:caps w:val="0"/>
          <w:sz w:val="20"/>
          <w:szCs w:val="18"/>
        </w:rPr>
        <w:t>(</w:t>
      </w:r>
      <w:r w:rsidR="000C19A3">
        <w:rPr>
          <w:rFonts w:ascii="Arial" w:hAnsi="Arial" w:cs="Arial"/>
          <w:b w:val="0"/>
          <w:bCs/>
          <w:caps w:val="0"/>
          <w:sz w:val="20"/>
          <w:szCs w:val="18"/>
        </w:rPr>
        <w:t>Pineapple</w:t>
      </w:r>
      <w:r w:rsidRPr="000B3635">
        <w:rPr>
          <w:rFonts w:ascii="Arial" w:hAnsi="Arial" w:cs="Arial"/>
          <w:b w:val="0"/>
          <w:bCs/>
          <w:caps w:val="0"/>
          <w:sz w:val="20"/>
          <w:szCs w:val="18"/>
        </w:rPr>
        <w:t>) the lowest (1.</w:t>
      </w:r>
      <w:r w:rsidR="008E2A16">
        <w:rPr>
          <w:rFonts w:ascii="Arial" w:hAnsi="Arial" w:cs="Arial"/>
          <w:b w:val="0"/>
          <w:bCs/>
          <w:caps w:val="0"/>
          <w:sz w:val="20"/>
          <w:szCs w:val="18"/>
        </w:rPr>
        <w:t>95</w:t>
      </w:r>
      <w:r w:rsidRPr="000B3635">
        <w:rPr>
          <w:rFonts w:ascii="Arial" w:hAnsi="Arial" w:cs="Arial"/>
          <w:b w:val="0"/>
          <w:bCs/>
          <w:caps w:val="0"/>
          <w:sz w:val="20"/>
          <w:szCs w:val="18"/>
        </w:rPr>
        <w:t xml:space="preserve"> log</w:t>
      </w:r>
      <w:r w:rsidRPr="000B3635">
        <w:rPr>
          <w:rFonts w:ascii="Cambria Math" w:hAnsi="Cambria Math" w:cs="Cambria Math"/>
          <w:b w:val="0"/>
          <w:bCs/>
          <w:sz w:val="20"/>
          <w:szCs w:val="18"/>
        </w:rPr>
        <w:t>₁₀</w:t>
      </w:r>
      <w:r w:rsidRPr="000B3635">
        <w:rPr>
          <w:rFonts w:ascii="Arial" w:hAnsi="Arial" w:cs="Arial"/>
          <w:b w:val="0"/>
          <w:bCs/>
          <w:caps w:val="0"/>
          <w:sz w:val="20"/>
          <w:szCs w:val="18"/>
        </w:rPr>
        <w:t xml:space="preserve"> </w:t>
      </w:r>
      <w:proofErr w:type="spellStart"/>
      <w:r w:rsidRPr="000B3635">
        <w:rPr>
          <w:rFonts w:ascii="Arial" w:hAnsi="Arial" w:cs="Arial"/>
          <w:b w:val="0"/>
          <w:bCs/>
          <w:caps w:val="0"/>
          <w:sz w:val="20"/>
          <w:szCs w:val="18"/>
        </w:rPr>
        <w:t>cfu</w:t>
      </w:r>
      <w:proofErr w:type="spellEnd"/>
      <w:r w:rsidRPr="000B3635">
        <w:rPr>
          <w:rFonts w:ascii="Arial" w:hAnsi="Arial" w:cs="Arial"/>
          <w:b w:val="0"/>
          <w:bCs/>
          <w:caps w:val="0"/>
          <w:sz w:val="20"/>
          <w:szCs w:val="18"/>
        </w:rPr>
        <w:t>/g).</w:t>
      </w:r>
      <w:r w:rsidR="009A4B43">
        <w:rPr>
          <w:rFonts w:ascii="Arial" w:hAnsi="Arial" w:cs="Arial"/>
          <w:b w:val="0"/>
          <w:bCs/>
          <w:caps w:val="0"/>
          <w:sz w:val="20"/>
          <w:szCs w:val="18"/>
        </w:rPr>
        <w:t xml:space="preserve"> </w:t>
      </w:r>
      <w:proofErr w:type="gramStart"/>
      <w:r w:rsidRPr="000B3635">
        <w:rPr>
          <w:rFonts w:ascii="Arial" w:hAnsi="Arial" w:cs="Arial"/>
          <w:b w:val="0"/>
          <w:bCs/>
          <w:caps w:val="0"/>
          <w:sz w:val="20"/>
          <w:szCs w:val="18"/>
        </w:rPr>
        <w:t>Isolates</w:t>
      </w:r>
      <w:proofErr w:type="gramEnd"/>
      <w:r w:rsidRPr="000B3635">
        <w:rPr>
          <w:rFonts w:ascii="Arial" w:hAnsi="Arial" w:cs="Arial"/>
          <w:b w:val="0"/>
          <w:bCs/>
          <w:caps w:val="0"/>
          <w:sz w:val="20"/>
          <w:szCs w:val="18"/>
        </w:rPr>
        <w:t xml:space="preserve"> sharing the same superscript letters (a, b, or c) were not significantly different from each other. The critical difference (</w:t>
      </w:r>
      <w:r w:rsidR="00E57511">
        <w:rPr>
          <w:rFonts w:ascii="Arial" w:hAnsi="Arial" w:cs="Arial"/>
          <w:b w:val="0"/>
          <w:bCs/>
          <w:caps w:val="0"/>
          <w:sz w:val="20"/>
          <w:szCs w:val="18"/>
        </w:rPr>
        <w:t>CD</w:t>
      </w:r>
      <w:r w:rsidRPr="000B3635">
        <w:rPr>
          <w:rFonts w:ascii="Arial" w:hAnsi="Arial" w:cs="Arial"/>
          <w:b w:val="0"/>
          <w:bCs/>
          <w:caps w:val="0"/>
          <w:sz w:val="20"/>
          <w:szCs w:val="18"/>
        </w:rPr>
        <w:t xml:space="preserve">) at </w:t>
      </w:r>
      <w:r w:rsidR="00193203" w:rsidRPr="000B3635">
        <w:rPr>
          <w:rFonts w:ascii="Arial" w:hAnsi="Arial" w:cs="Arial"/>
          <w:b w:val="0"/>
          <w:bCs/>
          <w:i/>
          <w:iCs/>
          <w:caps w:val="0"/>
          <w:sz w:val="20"/>
          <w:szCs w:val="18"/>
        </w:rPr>
        <w:t>P</w:t>
      </w:r>
      <w:r w:rsidRPr="000B3635">
        <w:rPr>
          <w:rFonts w:ascii="Arial" w:hAnsi="Arial" w:cs="Arial"/>
          <w:b w:val="0"/>
          <w:bCs/>
          <w:caps w:val="0"/>
          <w:sz w:val="20"/>
          <w:szCs w:val="18"/>
        </w:rPr>
        <w:t xml:space="preserve">= 0.05 was 0.11, indicating that variations greater than 0.11 were statistically significant, while some isolates such as </w:t>
      </w:r>
      <w:r w:rsidR="00A43F32">
        <w:rPr>
          <w:rFonts w:ascii="Arial" w:hAnsi="Arial" w:cs="Arial"/>
          <w:b w:val="0"/>
          <w:bCs/>
          <w:caps w:val="0"/>
          <w:sz w:val="20"/>
          <w:szCs w:val="18"/>
        </w:rPr>
        <w:t>YS</w:t>
      </w:r>
      <w:r w:rsidRPr="000B3635">
        <w:rPr>
          <w:rFonts w:ascii="Arial" w:hAnsi="Arial" w:cs="Arial"/>
          <w:b w:val="0"/>
          <w:bCs/>
          <w:caps w:val="0"/>
          <w:sz w:val="20"/>
          <w:szCs w:val="18"/>
        </w:rPr>
        <w:t xml:space="preserve">5 vs </w:t>
      </w:r>
      <w:r w:rsidR="00A43F32">
        <w:rPr>
          <w:rFonts w:ascii="Arial" w:hAnsi="Arial" w:cs="Arial"/>
          <w:b w:val="0"/>
          <w:bCs/>
          <w:caps w:val="0"/>
          <w:sz w:val="20"/>
          <w:szCs w:val="18"/>
        </w:rPr>
        <w:t>YS</w:t>
      </w:r>
      <w:r w:rsidRPr="000B3635">
        <w:rPr>
          <w:rFonts w:ascii="Arial" w:hAnsi="Arial" w:cs="Arial"/>
          <w:b w:val="0"/>
          <w:bCs/>
          <w:caps w:val="0"/>
          <w:sz w:val="20"/>
          <w:szCs w:val="18"/>
        </w:rPr>
        <w:t xml:space="preserve">2 were non-significant, and others like </w:t>
      </w:r>
      <w:r w:rsidR="006A6B72">
        <w:rPr>
          <w:rFonts w:ascii="Arial" w:hAnsi="Arial" w:cs="Arial"/>
          <w:b w:val="0"/>
          <w:bCs/>
          <w:caps w:val="0"/>
          <w:sz w:val="20"/>
          <w:szCs w:val="18"/>
        </w:rPr>
        <w:t>YS</w:t>
      </w:r>
      <w:r w:rsidRPr="000B3635">
        <w:rPr>
          <w:rFonts w:ascii="Arial" w:hAnsi="Arial" w:cs="Arial"/>
          <w:b w:val="0"/>
          <w:bCs/>
          <w:caps w:val="0"/>
          <w:sz w:val="20"/>
          <w:szCs w:val="18"/>
        </w:rPr>
        <w:t xml:space="preserve">1 vs </w:t>
      </w:r>
      <w:r w:rsidR="006A6B72">
        <w:rPr>
          <w:rFonts w:ascii="Arial" w:hAnsi="Arial" w:cs="Arial"/>
          <w:b w:val="0"/>
          <w:bCs/>
          <w:caps w:val="0"/>
          <w:sz w:val="20"/>
          <w:szCs w:val="18"/>
        </w:rPr>
        <w:t>YS</w:t>
      </w:r>
      <w:r w:rsidRPr="000B3635">
        <w:rPr>
          <w:rFonts w:ascii="Arial" w:hAnsi="Arial" w:cs="Arial"/>
          <w:b w:val="0"/>
          <w:bCs/>
          <w:caps w:val="0"/>
          <w:sz w:val="20"/>
          <w:szCs w:val="18"/>
        </w:rPr>
        <w:t>4 showed significant differences (tables 1 and 2).</w:t>
      </w:r>
    </w:p>
    <w:p w14:paraId="3499AE41" w14:textId="4D9DD4B9" w:rsidR="00E2518F" w:rsidRPr="000B3635" w:rsidRDefault="00B406E2" w:rsidP="00E2518F">
      <w:pPr>
        <w:pStyle w:val="ListParagraph"/>
        <w:ind w:left="-426" w:firstLine="426"/>
        <w:jc w:val="both"/>
        <w:rPr>
          <w:rFonts w:ascii="Arial" w:hAnsi="Arial" w:cs="Arial"/>
          <w:b/>
          <w:bCs/>
        </w:rPr>
      </w:pPr>
      <w:r w:rsidRPr="000B3635">
        <w:rPr>
          <w:rFonts w:ascii="Arial" w:hAnsi="Arial" w:cs="Arial"/>
          <w:b/>
          <w:bCs/>
        </w:rPr>
        <w:t xml:space="preserve">3.1.1 </w:t>
      </w:r>
      <w:r w:rsidR="00E2518F" w:rsidRPr="000B3635">
        <w:rPr>
          <w:rFonts w:ascii="Arial" w:hAnsi="Arial" w:cs="Arial"/>
          <w:b/>
          <w:bCs/>
        </w:rPr>
        <w:t xml:space="preserve">Morphological characterization </w:t>
      </w:r>
    </w:p>
    <w:p w14:paraId="60D14455" w14:textId="0D79201E" w:rsidR="00E2518F" w:rsidRPr="000B3635" w:rsidRDefault="00BC5E88" w:rsidP="00E2518F">
      <w:pPr>
        <w:spacing w:line="480" w:lineRule="auto"/>
        <w:jc w:val="both"/>
        <w:rPr>
          <w:rFonts w:ascii="Arial" w:hAnsi="Arial" w:cs="Arial"/>
          <w:b/>
          <w:bCs/>
          <w:sz w:val="22"/>
          <w:szCs w:val="22"/>
        </w:rPr>
      </w:pPr>
      <w:r w:rsidRPr="000B3635">
        <w:rPr>
          <w:rFonts w:ascii="Arial" w:hAnsi="Arial" w:cs="Arial"/>
          <w:b/>
          <w:bCs/>
          <w:sz w:val="22"/>
          <w:szCs w:val="22"/>
        </w:rPr>
        <w:t xml:space="preserve">3.1.2 </w:t>
      </w:r>
      <w:r w:rsidR="00E2518F" w:rsidRPr="000B3635">
        <w:rPr>
          <w:rFonts w:ascii="Arial" w:hAnsi="Arial" w:cs="Arial"/>
          <w:b/>
          <w:bCs/>
          <w:sz w:val="22"/>
          <w:szCs w:val="22"/>
        </w:rPr>
        <w:t xml:space="preserve">Simple staining </w:t>
      </w:r>
    </w:p>
    <w:p w14:paraId="573751AF" w14:textId="4AEA0A8B" w:rsidR="00E2518F" w:rsidRPr="003F6D95" w:rsidRDefault="00E2518F" w:rsidP="001629AB">
      <w:pPr>
        <w:pStyle w:val="ListParagraph"/>
        <w:ind w:left="0" w:firstLine="0"/>
        <w:jc w:val="both"/>
        <w:rPr>
          <w:rFonts w:ascii="Arial" w:hAnsi="Arial" w:cs="Arial"/>
          <w:sz w:val="20"/>
          <w:szCs w:val="20"/>
        </w:rPr>
      </w:pPr>
      <w:r w:rsidRPr="003F6D95">
        <w:rPr>
          <w:rFonts w:ascii="Arial" w:hAnsi="Arial" w:cs="Arial"/>
          <w:sz w:val="20"/>
          <w:szCs w:val="20"/>
        </w:rPr>
        <w:t xml:space="preserve">To determine the morphological </w:t>
      </w:r>
      <w:proofErr w:type="gramStart"/>
      <w:r w:rsidRPr="003F6D95">
        <w:rPr>
          <w:rFonts w:ascii="Arial" w:hAnsi="Arial" w:cs="Arial"/>
          <w:sz w:val="20"/>
          <w:szCs w:val="20"/>
        </w:rPr>
        <w:t>characteristics ,</w:t>
      </w:r>
      <w:proofErr w:type="gramEnd"/>
      <w:r w:rsidRPr="003F6D95">
        <w:rPr>
          <w:rFonts w:ascii="Arial" w:hAnsi="Arial" w:cs="Arial"/>
          <w:sz w:val="20"/>
          <w:szCs w:val="20"/>
        </w:rPr>
        <w:t xml:space="preserve"> all the isolates of yeast (YS 1 – YS </w:t>
      </w:r>
      <w:r w:rsidR="00E57511">
        <w:rPr>
          <w:rFonts w:ascii="Arial" w:hAnsi="Arial" w:cs="Arial"/>
          <w:sz w:val="20"/>
          <w:szCs w:val="20"/>
        </w:rPr>
        <w:t>5</w:t>
      </w:r>
      <w:r w:rsidRPr="003F6D95">
        <w:rPr>
          <w:rFonts w:ascii="Arial" w:hAnsi="Arial" w:cs="Arial"/>
          <w:sz w:val="20"/>
          <w:szCs w:val="20"/>
        </w:rPr>
        <w:t xml:space="preserve">) were </w:t>
      </w:r>
      <w:r w:rsidRPr="003F6D95">
        <w:rPr>
          <w:rFonts w:ascii="Arial" w:hAnsi="Arial" w:cs="Arial"/>
          <w:sz w:val="20"/>
          <w:szCs w:val="20"/>
        </w:rPr>
        <w:lastRenderedPageBreak/>
        <w:t xml:space="preserve">examined </w:t>
      </w:r>
      <w:proofErr w:type="gramStart"/>
      <w:r w:rsidRPr="003F6D95">
        <w:rPr>
          <w:rFonts w:ascii="Arial" w:hAnsi="Arial" w:cs="Arial"/>
          <w:sz w:val="20"/>
          <w:szCs w:val="20"/>
        </w:rPr>
        <w:t>for  presence</w:t>
      </w:r>
      <w:proofErr w:type="gramEnd"/>
      <w:r w:rsidRPr="003F6D95">
        <w:rPr>
          <w:rFonts w:ascii="Arial" w:hAnsi="Arial" w:cs="Arial"/>
          <w:sz w:val="20"/>
          <w:szCs w:val="20"/>
        </w:rPr>
        <w:t xml:space="preserve"> of round / oval shaped blue colored </w:t>
      </w:r>
      <w:proofErr w:type="gramStart"/>
      <w:r w:rsidRPr="003F6D95">
        <w:rPr>
          <w:rFonts w:ascii="Arial" w:hAnsi="Arial" w:cs="Arial"/>
          <w:sz w:val="20"/>
          <w:szCs w:val="20"/>
        </w:rPr>
        <w:t>colonies ,</w:t>
      </w:r>
      <w:proofErr w:type="gramEnd"/>
      <w:r w:rsidRPr="003F6D95">
        <w:rPr>
          <w:rFonts w:ascii="Arial" w:hAnsi="Arial" w:cs="Arial"/>
          <w:sz w:val="20"/>
          <w:szCs w:val="20"/>
        </w:rPr>
        <w:t xml:space="preserve"> budding and presence of </w:t>
      </w:r>
      <w:proofErr w:type="gramStart"/>
      <w:r w:rsidRPr="003F6D95">
        <w:rPr>
          <w:rFonts w:ascii="Arial" w:hAnsi="Arial" w:cs="Arial"/>
          <w:sz w:val="20"/>
          <w:szCs w:val="20"/>
        </w:rPr>
        <w:t>ascospores  using</w:t>
      </w:r>
      <w:proofErr w:type="gramEnd"/>
      <w:r w:rsidRPr="003F6D95">
        <w:rPr>
          <w:rFonts w:ascii="Arial" w:hAnsi="Arial" w:cs="Arial"/>
          <w:sz w:val="20"/>
          <w:szCs w:val="20"/>
        </w:rPr>
        <w:t xml:space="preserve"> lactophenol cotton blue stain and the cells were observed under high objective (100X) in the compound microscope using cedarwood oil as shown in </w:t>
      </w:r>
      <w:r w:rsidR="00193203">
        <w:rPr>
          <w:rFonts w:ascii="Arial" w:hAnsi="Arial" w:cs="Arial"/>
          <w:sz w:val="20"/>
          <w:szCs w:val="20"/>
        </w:rPr>
        <w:t>Plate</w:t>
      </w:r>
      <w:r w:rsidRPr="003F6D95">
        <w:rPr>
          <w:rFonts w:ascii="Arial" w:hAnsi="Arial" w:cs="Arial"/>
          <w:sz w:val="20"/>
          <w:szCs w:val="20"/>
        </w:rPr>
        <w:t xml:space="preserve"> 1.</w:t>
      </w:r>
    </w:p>
    <w:p w14:paraId="03960982" w14:textId="299C3751" w:rsidR="00B06BD1" w:rsidRDefault="003F6D95" w:rsidP="003F6D95">
      <w:r w:rsidRPr="00E635F6">
        <w:t>Oval shaped yeast cells</w:t>
      </w:r>
      <w:r w:rsidR="00B06BD1">
        <w:t>.</w:t>
      </w:r>
    </w:p>
    <w:p w14:paraId="4FD24D1F" w14:textId="77777777" w:rsidR="00B06BD1" w:rsidRDefault="00B06BD1" w:rsidP="003F6D95"/>
    <w:p w14:paraId="7D068751" w14:textId="03464D51" w:rsidR="00B06BD1" w:rsidRPr="00B06BD1" w:rsidRDefault="00B06BD1" w:rsidP="00B06BD1">
      <w:pPr>
        <w:pStyle w:val="ListParagraph"/>
        <w:ind w:left="2410" w:right="-763" w:hanging="2410"/>
        <w:jc w:val="both"/>
        <w:rPr>
          <w:rFonts w:ascii="Arial" w:hAnsi="Arial" w:cs="Arial"/>
          <w:b/>
          <w:bCs/>
        </w:rPr>
      </w:pPr>
      <w:r w:rsidRPr="00B06BD1">
        <w:rPr>
          <w:rFonts w:ascii="Arial" w:hAnsi="Arial" w:cs="Arial"/>
          <w:b/>
          <w:bCs/>
        </w:rPr>
        <w:t xml:space="preserve">Table 1: Enumeration of yeast cells from </w:t>
      </w:r>
      <w:r w:rsidR="005B7625">
        <w:rPr>
          <w:rFonts w:ascii="Arial" w:hAnsi="Arial" w:cs="Arial"/>
          <w:b/>
          <w:bCs/>
        </w:rPr>
        <w:t>fruits</w:t>
      </w:r>
      <w:r w:rsidRPr="00B06BD1">
        <w:rPr>
          <w:rFonts w:ascii="Arial" w:hAnsi="Arial" w:cs="Arial"/>
          <w:b/>
          <w:bCs/>
        </w:rPr>
        <w:t xml:space="preserve"> </w:t>
      </w:r>
      <w:r w:rsidR="005B7625">
        <w:rPr>
          <w:rFonts w:ascii="Arial" w:hAnsi="Arial" w:cs="Arial"/>
          <w:b/>
          <w:bCs/>
        </w:rPr>
        <w:t xml:space="preserve">on </w:t>
      </w:r>
      <w:r w:rsidRPr="00B06BD1">
        <w:rPr>
          <w:rFonts w:ascii="Arial" w:hAnsi="Arial" w:cs="Arial"/>
          <w:b/>
          <w:bCs/>
        </w:rPr>
        <w:t xml:space="preserve">Yeast glucose               </w:t>
      </w:r>
    </w:p>
    <w:p w14:paraId="7E822110" w14:textId="77777777" w:rsidR="00B06BD1" w:rsidRPr="00B06BD1" w:rsidRDefault="00B06BD1" w:rsidP="00B06BD1">
      <w:pPr>
        <w:pStyle w:val="ListParagraph"/>
        <w:ind w:left="2410" w:right="-763" w:hanging="3970"/>
        <w:jc w:val="both"/>
        <w:rPr>
          <w:rFonts w:ascii="Arial" w:hAnsi="Arial" w:cs="Arial"/>
          <w:b/>
          <w:bCs/>
        </w:rPr>
      </w:pPr>
      <w:r w:rsidRPr="00B06BD1">
        <w:rPr>
          <w:rFonts w:ascii="Arial" w:hAnsi="Arial" w:cs="Arial"/>
          <w:b/>
          <w:bCs/>
        </w:rPr>
        <w:t xml:space="preserve">                                               chloramphenicol agar</w:t>
      </w:r>
    </w:p>
    <w:tbl>
      <w:tblPr>
        <w:tblStyle w:val="TableGrid"/>
        <w:tblpPr w:leftFromText="180" w:rightFromText="180" w:vertAnchor="text" w:horzAnchor="margin" w:tblpXSpec="center" w:tblpY="141"/>
        <w:tblW w:w="8162" w:type="dxa"/>
        <w:tblLook w:val="04A0" w:firstRow="1" w:lastRow="0" w:firstColumn="1" w:lastColumn="0" w:noHBand="0" w:noVBand="1"/>
      </w:tblPr>
      <w:tblGrid>
        <w:gridCol w:w="1845"/>
        <w:gridCol w:w="3392"/>
        <w:gridCol w:w="2925"/>
      </w:tblGrid>
      <w:tr w:rsidR="00B06BD1" w:rsidRPr="00990AB1" w14:paraId="58A83DC1" w14:textId="77777777" w:rsidTr="004650EA">
        <w:trPr>
          <w:trHeight w:val="377"/>
        </w:trPr>
        <w:tc>
          <w:tcPr>
            <w:tcW w:w="1845" w:type="dxa"/>
            <w:vAlign w:val="center"/>
          </w:tcPr>
          <w:p w14:paraId="3F21A84E" w14:textId="77777777" w:rsidR="00B06BD1" w:rsidRPr="00E26FCB" w:rsidRDefault="00B06BD1" w:rsidP="00B06BD1">
            <w:pPr>
              <w:pStyle w:val="ListParagraph"/>
              <w:ind w:left="-120" w:firstLine="567"/>
              <w:jc w:val="center"/>
              <w:rPr>
                <w:rFonts w:ascii="Arial" w:hAnsi="Arial" w:cs="Arial"/>
                <w:b/>
                <w:bCs/>
                <w:sz w:val="20"/>
                <w:szCs w:val="20"/>
              </w:rPr>
            </w:pPr>
            <w:bookmarkStart w:id="6" w:name="_Hlk206313318"/>
          </w:p>
          <w:p w14:paraId="094282BE" w14:textId="77777777" w:rsidR="00B06BD1" w:rsidRPr="00E26FCB" w:rsidRDefault="00B06BD1" w:rsidP="00B06BD1">
            <w:pPr>
              <w:pStyle w:val="ListParagraph"/>
              <w:ind w:left="-120" w:firstLine="567"/>
              <w:jc w:val="center"/>
              <w:rPr>
                <w:rFonts w:ascii="Arial" w:hAnsi="Arial" w:cs="Arial"/>
                <w:b/>
                <w:bCs/>
                <w:sz w:val="20"/>
                <w:szCs w:val="20"/>
              </w:rPr>
            </w:pPr>
            <w:r w:rsidRPr="00E26FCB">
              <w:rPr>
                <w:rFonts w:ascii="Arial" w:hAnsi="Arial" w:cs="Arial"/>
                <w:b/>
                <w:bCs/>
                <w:sz w:val="20"/>
                <w:szCs w:val="20"/>
              </w:rPr>
              <w:t>Yeast isolate</w:t>
            </w:r>
          </w:p>
        </w:tc>
        <w:tc>
          <w:tcPr>
            <w:tcW w:w="3392" w:type="dxa"/>
            <w:vAlign w:val="center"/>
          </w:tcPr>
          <w:p w14:paraId="579E74A9" w14:textId="77777777" w:rsidR="00B06BD1" w:rsidRPr="00E26FCB" w:rsidRDefault="00B06BD1" w:rsidP="00B06BD1">
            <w:pPr>
              <w:pStyle w:val="ListParagraph"/>
              <w:ind w:left="0" w:firstLine="567"/>
              <w:jc w:val="center"/>
              <w:rPr>
                <w:rFonts w:ascii="Arial" w:hAnsi="Arial" w:cs="Arial"/>
                <w:b/>
                <w:bCs/>
                <w:sz w:val="20"/>
                <w:szCs w:val="20"/>
              </w:rPr>
            </w:pPr>
          </w:p>
          <w:p w14:paraId="74EE55BA" w14:textId="77777777" w:rsidR="00B06BD1" w:rsidRPr="00E26FCB" w:rsidRDefault="00B06BD1" w:rsidP="00B06BD1">
            <w:pPr>
              <w:pStyle w:val="ListParagraph"/>
              <w:ind w:left="0" w:firstLine="567"/>
              <w:jc w:val="center"/>
              <w:rPr>
                <w:rFonts w:ascii="Arial" w:hAnsi="Arial" w:cs="Arial"/>
                <w:b/>
                <w:bCs/>
                <w:sz w:val="20"/>
                <w:szCs w:val="20"/>
              </w:rPr>
            </w:pPr>
            <w:r w:rsidRPr="00E26FCB">
              <w:rPr>
                <w:rFonts w:ascii="Arial" w:hAnsi="Arial" w:cs="Arial"/>
                <w:b/>
                <w:bCs/>
                <w:sz w:val="20"/>
                <w:szCs w:val="20"/>
              </w:rPr>
              <w:t>Food source</w:t>
            </w:r>
          </w:p>
        </w:tc>
        <w:tc>
          <w:tcPr>
            <w:tcW w:w="2925" w:type="dxa"/>
            <w:vAlign w:val="center"/>
          </w:tcPr>
          <w:p w14:paraId="765BB4B5" w14:textId="77777777" w:rsidR="00B06BD1" w:rsidRPr="00E26FCB" w:rsidRDefault="00B06BD1" w:rsidP="00B06BD1">
            <w:pPr>
              <w:pStyle w:val="ListParagraph"/>
              <w:ind w:left="0" w:firstLine="0"/>
              <w:jc w:val="center"/>
              <w:rPr>
                <w:rFonts w:ascii="Arial" w:hAnsi="Arial" w:cs="Arial"/>
                <w:b/>
                <w:bCs/>
                <w:sz w:val="20"/>
                <w:szCs w:val="20"/>
              </w:rPr>
            </w:pPr>
            <w:r w:rsidRPr="00E26FCB">
              <w:rPr>
                <w:rFonts w:ascii="Arial" w:hAnsi="Arial" w:cs="Arial"/>
                <w:b/>
                <w:bCs/>
                <w:sz w:val="20"/>
                <w:szCs w:val="20"/>
              </w:rPr>
              <w:t>Total yeast count (log</w:t>
            </w:r>
            <w:r w:rsidRPr="00E26FCB">
              <w:rPr>
                <w:rFonts w:ascii="Arial" w:hAnsi="Arial" w:cs="Arial"/>
                <w:b/>
                <w:bCs/>
                <w:sz w:val="20"/>
                <w:szCs w:val="20"/>
                <w:vertAlign w:val="subscript"/>
              </w:rPr>
              <w:t xml:space="preserve">10 </w:t>
            </w:r>
            <w:proofErr w:type="spellStart"/>
            <w:r w:rsidRPr="00E26FCB">
              <w:rPr>
                <w:rFonts w:ascii="Arial" w:hAnsi="Arial" w:cs="Arial"/>
                <w:b/>
                <w:bCs/>
                <w:sz w:val="20"/>
                <w:szCs w:val="20"/>
              </w:rPr>
              <w:t>cfu</w:t>
            </w:r>
            <w:proofErr w:type="spellEnd"/>
            <w:r w:rsidRPr="00E26FCB">
              <w:rPr>
                <w:rFonts w:ascii="Arial" w:hAnsi="Arial" w:cs="Arial"/>
                <w:b/>
                <w:bCs/>
                <w:sz w:val="20"/>
                <w:szCs w:val="20"/>
              </w:rPr>
              <w:t xml:space="preserve"> /ml)</w:t>
            </w:r>
          </w:p>
          <w:p w14:paraId="37307293" w14:textId="77777777" w:rsidR="00B06BD1" w:rsidRPr="00E26FCB" w:rsidRDefault="00B06BD1" w:rsidP="00B06BD1">
            <w:pPr>
              <w:pStyle w:val="ListParagraph"/>
              <w:ind w:left="0" w:firstLine="567"/>
              <w:jc w:val="center"/>
              <w:rPr>
                <w:rFonts w:ascii="Arial" w:hAnsi="Arial" w:cs="Arial"/>
                <w:b/>
                <w:bCs/>
                <w:sz w:val="20"/>
                <w:szCs w:val="20"/>
              </w:rPr>
            </w:pPr>
          </w:p>
        </w:tc>
      </w:tr>
      <w:tr w:rsidR="00B06BD1" w:rsidRPr="00990AB1" w14:paraId="02A825C0" w14:textId="77777777" w:rsidTr="004650EA">
        <w:trPr>
          <w:trHeight w:val="387"/>
        </w:trPr>
        <w:tc>
          <w:tcPr>
            <w:tcW w:w="1845" w:type="dxa"/>
            <w:vAlign w:val="center"/>
          </w:tcPr>
          <w:p w14:paraId="4955F279"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1</w:t>
            </w:r>
          </w:p>
        </w:tc>
        <w:tc>
          <w:tcPr>
            <w:tcW w:w="3392" w:type="dxa"/>
            <w:vAlign w:val="center"/>
          </w:tcPr>
          <w:p w14:paraId="0143F23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Grape</w:t>
            </w:r>
          </w:p>
        </w:tc>
        <w:tc>
          <w:tcPr>
            <w:tcW w:w="2925" w:type="dxa"/>
            <w:vAlign w:val="center"/>
          </w:tcPr>
          <w:p w14:paraId="26B0BF51" w14:textId="77777777" w:rsidR="00B06BD1" w:rsidRPr="00E26FCB" w:rsidRDefault="00B06BD1" w:rsidP="00B06BD1">
            <w:pPr>
              <w:rPr>
                <w:rFonts w:ascii="Arial" w:hAnsi="Arial" w:cs="Arial"/>
                <w:sz w:val="20"/>
                <w:szCs w:val="20"/>
                <w:vertAlign w:val="superscript"/>
              </w:rPr>
            </w:pPr>
            <w:r w:rsidRPr="00E26FCB">
              <w:rPr>
                <w:rFonts w:ascii="Arial" w:hAnsi="Arial" w:cs="Arial"/>
                <w:sz w:val="20"/>
                <w:szCs w:val="20"/>
              </w:rPr>
              <w:t xml:space="preserve">                      2.43</w:t>
            </w:r>
            <w:r w:rsidRPr="00E26FCB">
              <w:rPr>
                <w:rFonts w:ascii="Arial" w:hAnsi="Arial" w:cs="Arial"/>
                <w:sz w:val="20"/>
                <w:szCs w:val="20"/>
                <w:vertAlign w:val="superscript"/>
              </w:rPr>
              <w:t>a</w:t>
            </w:r>
          </w:p>
          <w:p w14:paraId="65A83FE5"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7E7619BA" w14:textId="77777777" w:rsidTr="004650EA">
        <w:trPr>
          <w:trHeight w:val="377"/>
        </w:trPr>
        <w:tc>
          <w:tcPr>
            <w:tcW w:w="1845" w:type="dxa"/>
            <w:vAlign w:val="center"/>
          </w:tcPr>
          <w:p w14:paraId="07BCE19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2</w:t>
            </w:r>
          </w:p>
        </w:tc>
        <w:tc>
          <w:tcPr>
            <w:tcW w:w="3392" w:type="dxa"/>
            <w:vAlign w:val="center"/>
          </w:tcPr>
          <w:p w14:paraId="7427F39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Orange</w:t>
            </w:r>
          </w:p>
        </w:tc>
        <w:tc>
          <w:tcPr>
            <w:tcW w:w="2925" w:type="dxa"/>
            <w:vAlign w:val="center"/>
          </w:tcPr>
          <w:p w14:paraId="3BB9CBFB"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2.10</w:t>
            </w:r>
            <w:r w:rsidRPr="00E26FCB">
              <w:rPr>
                <w:rFonts w:ascii="Arial" w:hAnsi="Arial" w:cs="Arial"/>
                <w:sz w:val="20"/>
                <w:szCs w:val="20"/>
                <w:vertAlign w:val="superscript"/>
              </w:rPr>
              <w:t>b</w:t>
            </w:r>
          </w:p>
          <w:p w14:paraId="61D333C6"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4553FA67" w14:textId="77777777" w:rsidTr="004650EA">
        <w:trPr>
          <w:trHeight w:val="387"/>
        </w:trPr>
        <w:tc>
          <w:tcPr>
            <w:tcW w:w="1845" w:type="dxa"/>
            <w:vAlign w:val="center"/>
          </w:tcPr>
          <w:p w14:paraId="13C5FCDE"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3</w:t>
            </w:r>
          </w:p>
        </w:tc>
        <w:tc>
          <w:tcPr>
            <w:tcW w:w="3392" w:type="dxa"/>
            <w:vAlign w:val="center"/>
          </w:tcPr>
          <w:p w14:paraId="2D8293B6"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Pine apple</w:t>
            </w:r>
          </w:p>
        </w:tc>
        <w:tc>
          <w:tcPr>
            <w:tcW w:w="2925" w:type="dxa"/>
            <w:vAlign w:val="center"/>
          </w:tcPr>
          <w:p w14:paraId="05697667"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1.95</w:t>
            </w:r>
            <w:r w:rsidRPr="00E26FCB">
              <w:rPr>
                <w:rFonts w:ascii="Arial" w:hAnsi="Arial" w:cs="Arial"/>
                <w:sz w:val="20"/>
                <w:szCs w:val="20"/>
                <w:vertAlign w:val="superscript"/>
              </w:rPr>
              <w:t>b</w:t>
            </w:r>
          </w:p>
          <w:p w14:paraId="39EFF342"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4735927F" w14:textId="77777777" w:rsidTr="004650EA">
        <w:trPr>
          <w:trHeight w:val="377"/>
        </w:trPr>
        <w:tc>
          <w:tcPr>
            <w:tcW w:w="1845" w:type="dxa"/>
            <w:vAlign w:val="center"/>
          </w:tcPr>
          <w:p w14:paraId="41BA0993"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4</w:t>
            </w:r>
          </w:p>
        </w:tc>
        <w:tc>
          <w:tcPr>
            <w:tcW w:w="3392" w:type="dxa"/>
            <w:vAlign w:val="center"/>
          </w:tcPr>
          <w:p w14:paraId="190E232C" w14:textId="2A53F3D1" w:rsidR="00B06BD1" w:rsidRPr="00E26FCB" w:rsidRDefault="00E57511" w:rsidP="00E57511">
            <w:pPr>
              <w:pStyle w:val="ListParagraph"/>
              <w:ind w:left="311" w:firstLine="567"/>
              <w:rPr>
                <w:rFonts w:ascii="Arial" w:hAnsi="Arial" w:cs="Arial"/>
                <w:sz w:val="20"/>
                <w:szCs w:val="20"/>
              </w:rPr>
            </w:pPr>
            <w:r>
              <w:rPr>
                <w:rFonts w:ascii="Arial" w:hAnsi="Arial" w:cs="Arial"/>
                <w:sz w:val="20"/>
                <w:szCs w:val="20"/>
              </w:rPr>
              <w:t xml:space="preserve">           </w:t>
            </w:r>
            <w:r w:rsidR="00B06BD1" w:rsidRPr="00E26FCB">
              <w:rPr>
                <w:rFonts w:ascii="Arial" w:hAnsi="Arial" w:cs="Arial"/>
                <w:sz w:val="20"/>
                <w:szCs w:val="20"/>
              </w:rPr>
              <w:t>Lychee</w:t>
            </w:r>
          </w:p>
        </w:tc>
        <w:tc>
          <w:tcPr>
            <w:tcW w:w="2925" w:type="dxa"/>
            <w:vAlign w:val="center"/>
          </w:tcPr>
          <w:p w14:paraId="4E680F7F"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2.41</w:t>
            </w:r>
            <w:r w:rsidRPr="00E26FCB">
              <w:rPr>
                <w:rFonts w:ascii="Arial" w:hAnsi="Arial" w:cs="Arial"/>
                <w:sz w:val="20"/>
                <w:szCs w:val="20"/>
                <w:vertAlign w:val="superscript"/>
              </w:rPr>
              <w:t>a</w:t>
            </w:r>
          </w:p>
          <w:p w14:paraId="0927640A"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7528BD98" w14:textId="77777777" w:rsidTr="004650EA">
        <w:trPr>
          <w:trHeight w:val="387"/>
        </w:trPr>
        <w:tc>
          <w:tcPr>
            <w:tcW w:w="1845" w:type="dxa"/>
            <w:vAlign w:val="center"/>
          </w:tcPr>
          <w:p w14:paraId="6D41FB2F"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5</w:t>
            </w:r>
          </w:p>
        </w:tc>
        <w:tc>
          <w:tcPr>
            <w:tcW w:w="3392" w:type="dxa"/>
            <w:vAlign w:val="center"/>
          </w:tcPr>
          <w:p w14:paraId="174E2D3E"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Sugarcane juice</w:t>
            </w:r>
          </w:p>
        </w:tc>
        <w:tc>
          <w:tcPr>
            <w:tcW w:w="2925" w:type="dxa"/>
            <w:vAlign w:val="center"/>
          </w:tcPr>
          <w:p w14:paraId="2D2A5E0B"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2.56</w:t>
            </w:r>
            <w:r w:rsidRPr="00E26FCB">
              <w:rPr>
                <w:rFonts w:ascii="Arial" w:hAnsi="Arial" w:cs="Arial"/>
                <w:sz w:val="20"/>
                <w:szCs w:val="20"/>
                <w:vertAlign w:val="superscript"/>
              </w:rPr>
              <w:t>a</w:t>
            </w:r>
          </w:p>
          <w:p w14:paraId="4D66A084" w14:textId="77777777" w:rsidR="00B06BD1" w:rsidRPr="00E26FCB" w:rsidRDefault="00B06BD1" w:rsidP="00B06BD1">
            <w:pPr>
              <w:pStyle w:val="ListParagraph"/>
              <w:ind w:left="0" w:firstLine="567"/>
              <w:jc w:val="center"/>
              <w:rPr>
                <w:rFonts w:ascii="Arial" w:hAnsi="Arial" w:cs="Arial"/>
                <w:sz w:val="20"/>
                <w:szCs w:val="20"/>
              </w:rPr>
            </w:pPr>
          </w:p>
        </w:tc>
      </w:tr>
      <w:tr w:rsidR="004650EA" w:rsidRPr="00990AB1" w14:paraId="359C6FA9" w14:textId="77777777" w:rsidTr="004650EA">
        <w:trPr>
          <w:trHeight w:val="377"/>
        </w:trPr>
        <w:tc>
          <w:tcPr>
            <w:tcW w:w="1845" w:type="dxa"/>
            <w:vAlign w:val="center"/>
          </w:tcPr>
          <w:p w14:paraId="36FE61A9" w14:textId="776A733F" w:rsidR="004650EA" w:rsidRPr="00E26FCB" w:rsidRDefault="004650EA" w:rsidP="00B06BD1">
            <w:pPr>
              <w:pStyle w:val="ListParagraph"/>
              <w:ind w:left="0" w:firstLine="567"/>
              <w:jc w:val="center"/>
              <w:rPr>
                <w:rFonts w:ascii="Arial" w:hAnsi="Arial" w:cs="Arial"/>
                <w:sz w:val="20"/>
                <w:szCs w:val="20"/>
              </w:rPr>
            </w:pPr>
            <w:r w:rsidRPr="00E26FCB">
              <w:rPr>
                <w:rFonts w:ascii="Arial" w:hAnsi="Arial" w:cs="Arial"/>
                <w:b/>
                <w:bCs/>
                <w:sz w:val="20"/>
                <w:szCs w:val="20"/>
              </w:rPr>
              <w:t>CD(</w:t>
            </w:r>
            <w:r w:rsidRPr="00E26FCB">
              <w:rPr>
                <w:rFonts w:ascii="Arial" w:hAnsi="Arial" w:cs="Arial"/>
                <w:b/>
                <w:bCs/>
                <w:i/>
                <w:iCs/>
                <w:sz w:val="20"/>
                <w:szCs w:val="20"/>
              </w:rPr>
              <w:t>P</w:t>
            </w:r>
            <w:r w:rsidRPr="00E26FCB">
              <w:rPr>
                <w:rFonts w:ascii="Arial" w:hAnsi="Arial" w:cs="Arial"/>
                <w:b/>
                <w:bCs/>
                <w:sz w:val="20"/>
                <w:szCs w:val="20"/>
              </w:rPr>
              <w:t>=0.05)</w:t>
            </w:r>
          </w:p>
        </w:tc>
        <w:tc>
          <w:tcPr>
            <w:tcW w:w="3392" w:type="dxa"/>
            <w:vAlign w:val="center"/>
          </w:tcPr>
          <w:p w14:paraId="57F56A88" w14:textId="49D43F5B" w:rsidR="004650EA" w:rsidRPr="00E26FCB" w:rsidRDefault="004650EA" w:rsidP="00B06BD1">
            <w:pPr>
              <w:pStyle w:val="ListParagraph"/>
              <w:ind w:left="0" w:firstLine="567"/>
              <w:jc w:val="center"/>
              <w:rPr>
                <w:rFonts w:ascii="Arial" w:hAnsi="Arial" w:cs="Arial"/>
                <w:sz w:val="20"/>
                <w:szCs w:val="20"/>
              </w:rPr>
            </w:pPr>
          </w:p>
        </w:tc>
        <w:tc>
          <w:tcPr>
            <w:tcW w:w="2925" w:type="dxa"/>
            <w:vAlign w:val="center"/>
          </w:tcPr>
          <w:p w14:paraId="6E8F6F7B" w14:textId="77777777" w:rsidR="004650EA" w:rsidRPr="00E26FCB" w:rsidRDefault="004650EA" w:rsidP="00B06BD1">
            <w:pPr>
              <w:pStyle w:val="ListParagraph"/>
              <w:ind w:left="0" w:firstLine="426"/>
              <w:jc w:val="center"/>
              <w:rPr>
                <w:rFonts w:ascii="Arial" w:hAnsi="Arial" w:cs="Arial"/>
                <w:b/>
                <w:bCs/>
                <w:sz w:val="20"/>
                <w:szCs w:val="20"/>
              </w:rPr>
            </w:pPr>
            <w:r w:rsidRPr="00E26FCB">
              <w:rPr>
                <w:rFonts w:ascii="Arial" w:hAnsi="Arial" w:cs="Arial"/>
                <w:b/>
                <w:bCs/>
                <w:sz w:val="20"/>
                <w:szCs w:val="20"/>
              </w:rPr>
              <w:t>0.11</w:t>
            </w:r>
          </w:p>
          <w:p w14:paraId="3CD0E98C" w14:textId="77777777" w:rsidR="004650EA" w:rsidRPr="00E26FCB" w:rsidRDefault="004650EA" w:rsidP="00B06BD1">
            <w:pPr>
              <w:pStyle w:val="ListParagraph"/>
              <w:ind w:left="0" w:firstLine="567"/>
              <w:jc w:val="center"/>
              <w:rPr>
                <w:rFonts w:ascii="Arial" w:hAnsi="Arial" w:cs="Arial"/>
                <w:sz w:val="20"/>
                <w:szCs w:val="20"/>
              </w:rPr>
            </w:pPr>
          </w:p>
        </w:tc>
      </w:tr>
      <w:bookmarkEnd w:id="6"/>
    </w:tbl>
    <w:p w14:paraId="613B5FB7" w14:textId="77777777" w:rsidR="00B06BD1" w:rsidRDefault="00B06BD1" w:rsidP="00E26FCB">
      <w:pPr>
        <w:pStyle w:val="ListParagraph"/>
        <w:ind w:left="-426" w:firstLine="426"/>
        <w:rPr>
          <w:b/>
          <w:bCs/>
          <w:sz w:val="24"/>
          <w:szCs w:val="24"/>
        </w:rPr>
      </w:pPr>
    </w:p>
    <w:p w14:paraId="6C4C1F1E" w14:textId="77777777" w:rsidR="00E26FCB" w:rsidRPr="00E26FCB" w:rsidRDefault="00E26FCB" w:rsidP="00E26FCB">
      <w:pPr>
        <w:pStyle w:val="ListParagraph"/>
        <w:spacing w:line="480" w:lineRule="auto"/>
        <w:rPr>
          <w:rFonts w:ascii="Arial" w:hAnsi="Arial" w:cs="Arial"/>
          <w:b/>
          <w:bCs/>
          <w:sz w:val="20"/>
          <w:szCs w:val="20"/>
        </w:rPr>
      </w:pPr>
      <w:r w:rsidRPr="00E26FCB">
        <w:rPr>
          <w:rFonts w:ascii="Arial" w:hAnsi="Arial" w:cs="Arial"/>
          <w:b/>
          <w:bCs/>
          <w:sz w:val="20"/>
          <w:szCs w:val="20"/>
        </w:rPr>
        <w:t>Note:</w:t>
      </w:r>
    </w:p>
    <w:p w14:paraId="3F52AE52" w14:textId="77777777" w:rsidR="00E26FCB" w:rsidRPr="00E26FCB" w:rsidRDefault="00E26FCB" w:rsidP="00E26FCB">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All values are average of three trials</w:t>
      </w:r>
    </w:p>
    <w:p w14:paraId="61F65355" w14:textId="77777777" w:rsidR="00E26FCB" w:rsidRPr="00E26FCB" w:rsidRDefault="00E26FCB" w:rsidP="00E26FCB">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CD(</w:t>
      </w:r>
      <w:r w:rsidRPr="00E26FCB">
        <w:rPr>
          <w:rFonts w:ascii="Arial" w:hAnsi="Arial" w:cs="Arial"/>
          <w:i/>
          <w:iCs/>
          <w:sz w:val="20"/>
          <w:szCs w:val="20"/>
        </w:rPr>
        <w:t>P</w:t>
      </w:r>
      <w:r w:rsidRPr="00E26FCB">
        <w:rPr>
          <w:rFonts w:ascii="Arial" w:hAnsi="Arial" w:cs="Arial"/>
          <w:sz w:val="20"/>
          <w:szCs w:val="20"/>
        </w:rPr>
        <w:t>=0.05) – Critical Difference</w:t>
      </w:r>
    </w:p>
    <w:p w14:paraId="00459A7E" w14:textId="2D58C614" w:rsidR="00E2518F" w:rsidRPr="006C634F" w:rsidRDefault="00E26FCB" w:rsidP="006C634F">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 xml:space="preserve">YGCA- Yeast glucose chloramphenicol agar </w:t>
      </w:r>
    </w:p>
    <w:p w14:paraId="7699BAFF" w14:textId="77777777" w:rsidR="003F6D95" w:rsidRDefault="003F6D95" w:rsidP="003F6D95">
      <w:pPr>
        <w:pStyle w:val="Body"/>
        <w:spacing w:after="0"/>
        <w:rPr>
          <w:rFonts w:ascii="Arial" w:hAnsi="Arial" w:cs="Arial"/>
        </w:rPr>
      </w:pPr>
      <w:r>
        <w:rPr>
          <w:rFonts w:ascii="Arial" w:hAnsi="Arial" w:cs="Arial"/>
        </w:rPr>
        <w:t xml:space="preserve">                                         </w:t>
      </w:r>
      <w:r w:rsidRPr="00990AB1">
        <w:rPr>
          <w:noProof/>
          <w:sz w:val="24"/>
          <w:szCs w:val="24"/>
        </w:rPr>
        <w:drawing>
          <wp:inline distT="0" distB="0" distL="0" distR="0" wp14:anchorId="596C4D2B" wp14:editId="7045973B">
            <wp:extent cx="1773994" cy="1752600"/>
            <wp:effectExtent l="0" t="0" r="0" b="0"/>
            <wp:docPr id="1588182004" name="Content Placeholder 4">
              <a:extLst xmlns:a="http://schemas.openxmlformats.org/drawingml/2006/main">
                <a:ext uri="{FF2B5EF4-FFF2-40B4-BE49-F238E27FC236}">
                  <a16:creationId xmlns:a16="http://schemas.microsoft.com/office/drawing/2014/main" id="{D994389F-FA1C-8934-FBAA-5BE4E0871BC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994389F-FA1C-8934-FBAA-5BE4E0871BC8}"/>
                        </a:ext>
                      </a:extLst>
                    </pic:cNvPr>
                    <pic:cNvPicPr>
                      <a:picLocks noGrp="1" noChangeAspect="1"/>
                    </pic:cNvPicPr>
                  </pic:nvPicPr>
                  <pic:blipFill>
                    <a:blip r:embed="rId31" cstate="print">
                      <a:extLst>
                        <a:ext uri="{28A0092B-C50C-407E-A947-70E740481C1C}">
                          <a14:useLocalDpi xmlns:a14="http://schemas.microsoft.com/office/drawing/2010/main" val="0"/>
                        </a:ext>
                      </a:extLst>
                    </a:blip>
                    <a:srcRect l="30" t="19020" r="-2" b="22191"/>
                    <a:stretch/>
                  </pic:blipFill>
                  <pic:spPr>
                    <a:xfrm>
                      <a:off x="0" y="0"/>
                      <a:ext cx="1808247" cy="1786440"/>
                    </a:xfrm>
                    <a:prstGeom prst="rect">
                      <a:avLst/>
                    </a:prstGeom>
                    <a:ln>
                      <a:noFill/>
                    </a:ln>
                    <a:effectLst/>
                  </pic:spPr>
                </pic:pic>
              </a:graphicData>
            </a:graphic>
          </wp:inline>
        </w:drawing>
      </w:r>
    </w:p>
    <w:p w14:paraId="0981D098" w14:textId="1D53012A" w:rsidR="006C634F" w:rsidRDefault="00193203" w:rsidP="00300B94">
      <w:pPr>
        <w:pStyle w:val="Body"/>
        <w:spacing w:after="0"/>
        <w:rPr>
          <w:rFonts w:ascii="Arial" w:hAnsi="Arial" w:cs="Arial"/>
          <w:b/>
          <w:bCs/>
          <w:sz w:val="22"/>
          <w:szCs w:val="22"/>
        </w:rPr>
      </w:pPr>
      <w:r w:rsidRPr="000B3635">
        <w:rPr>
          <w:rFonts w:ascii="Arial" w:hAnsi="Arial" w:cs="Arial"/>
          <w:b/>
          <w:bCs/>
          <w:sz w:val="22"/>
          <w:szCs w:val="22"/>
        </w:rPr>
        <w:t xml:space="preserve">              </w:t>
      </w:r>
      <w:proofErr w:type="gramStart"/>
      <w:r w:rsidRPr="000B3635">
        <w:rPr>
          <w:rFonts w:ascii="Arial" w:hAnsi="Arial" w:cs="Arial"/>
          <w:b/>
          <w:bCs/>
          <w:sz w:val="22"/>
          <w:szCs w:val="22"/>
        </w:rPr>
        <w:t>Plate  1</w:t>
      </w:r>
      <w:proofErr w:type="gramEnd"/>
      <w:r w:rsidRPr="000B3635">
        <w:rPr>
          <w:rFonts w:ascii="Arial" w:hAnsi="Arial" w:cs="Arial"/>
          <w:b/>
          <w:bCs/>
          <w:sz w:val="22"/>
          <w:szCs w:val="22"/>
        </w:rPr>
        <w:t xml:space="preserve">: Cell morphology of yeast cells under </w:t>
      </w:r>
      <w:commentRangeStart w:id="7"/>
      <w:r w:rsidRPr="000B3635">
        <w:rPr>
          <w:rFonts w:ascii="Arial" w:hAnsi="Arial" w:cs="Arial"/>
          <w:b/>
          <w:bCs/>
          <w:sz w:val="22"/>
          <w:szCs w:val="22"/>
        </w:rPr>
        <w:t>100X</w:t>
      </w:r>
      <w:commentRangeEnd w:id="7"/>
      <w:r w:rsidR="009A4B43">
        <w:rPr>
          <w:rStyle w:val="CommentReference"/>
          <w:rFonts w:ascii="Times New Roman" w:hAnsi="Times New Roman"/>
          <w:lang w:val="nb-NO" w:eastAsia="nb-NO"/>
        </w:rPr>
        <w:commentReference w:id="7"/>
      </w:r>
      <w:r w:rsidR="009A4B43">
        <w:rPr>
          <w:rFonts w:ascii="Arial" w:hAnsi="Arial" w:cs="Arial"/>
          <w:b/>
          <w:bCs/>
          <w:sz w:val="22"/>
          <w:szCs w:val="22"/>
        </w:rPr>
        <w:t xml:space="preserve"> </w:t>
      </w:r>
    </w:p>
    <w:p w14:paraId="2C926CF2" w14:textId="77777777" w:rsidR="00EA6330" w:rsidRDefault="00EA6330" w:rsidP="00A9184B">
      <w:pPr>
        <w:spacing w:line="276" w:lineRule="auto"/>
        <w:jc w:val="both"/>
        <w:rPr>
          <w:rFonts w:ascii="Arial" w:hAnsi="Arial" w:cs="Arial"/>
          <w:b/>
          <w:bCs/>
          <w:sz w:val="22"/>
          <w:szCs w:val="22"/>
        </w:rPr>
      </w:pPr>
    </w:p>
    <w:p w14:paraId="243A9943" w14:textId="77777777" w:rsidR="009339CC" w:rsidRDefault="009339CC" w:rsidP="00A9184B">
      <w:pPr>
        <w:spacing w:line="276" w:lineRule="auto"/>
        <w:jc w:val="both"/>
        <w:rPr>
          <w:rFonts w:ascii="Arial" w:hAnsi="Arial" w:cs="Arial"/>
          <w:b/>
          <w:bCs/>
          <w:sz w:val="22"/>
          <w:szCs w:val="22"/>
        </w:rPr>
      </w:pPr>
    </w:p>
    <w:p w14:paraId="01D424B7" w14:textId="77777777" w:rsidR="009339CC" w:rsidRDefault="009339CC" w:rsidP="00A9184B">
      <w:pPr>
        <w:spacing w:line="276" w:lineRule="auto"/>
        <w:jc w:val="both"/>
        <w:rPr>
          <w:rFonts w:ascii="Arial" w:hAnsi="Arial" w:cs="Arial"/>
          <w:b/>
          <w:bCs/>
          <w:sz w:val="22"/>
          <w:szCs w:val="22"/>
        </w:rPr>
      </w:pPr>
    </w:p>
    <w:p w14:paraId="240BEFD8" w14:textId="77777777" w:rsidR="009339CC" w:rsidRDefault="009339CC" w:rsidP="00A9184B">
      <w:pPr>
        <w:spacing w:line="276" w:lineRule="auto"/>
        <w:jc w:val="both"/>
        <w:rPr>
          <w:rFonts w:ascii="Arial" w:hAnsi="Arial" w:cs="Arial"/>
          <w:b/>
          <w:bCs/>
          <w:sz w:val="22"/>
          <w:szCs w:val="22"/>
        </w:rPr>
      </w:pPr>
    </w:p>
    <w:p w14:paraId="4A0FE4BB" w14:textId="77777777" w:rsidR="009339CC" w:rsidRDefault="009339CC" w:rsidP="00A9184B">
      <w:pPr>
        <w:spacing w:line="276" w:lineRule="auto"/>
        <w:jc w:val="both"/>
        <w:rPr>
          <w:rFonts w:ascii="Arial" w:hAnsi="Arial" w:cs="Arial"/>
          <w:b/>
          <w:bCs/>
          <w:sz w:val="22"/>
          <w:szCs w:val="22"/>
        </w:rPr>
      </w:pPr>
    </w:p>
    <w:p w14:paraId="5E6D5027" w14:textId="77777777" w:rsidR="005B7625" w:rsidRDefault="005B7625" w:rsidP="00A9184B">
      <w:pPr>
        <w:spacing w:line="276" w:lineRule="auto"/>
        <w:jc w:val="both"/>
        <w:rPr>
          <w:rFonts w:ascii="Arial" w:hAnsi="Arial" w:cs="Arial"/>
          <w:b/>
          <w:bCs/>
          <w:sz w:val="22"/>
          <w:szCs w:val="22"/>
        </w:rPr>
      </w:pPr>
    </w:p>
    <w:p w14:paraId="131D25FD" w14:textId="77777777" w:rsidR="005B7625" w:rsidRDefault="005B7625" w:rsidP="00A9184B">
      <w:pPr>
        <w:spacing w:line="276" w:lineRule="auto"/>
        <w:jc w:val="both"/>
        <w:rPr>
          <w:rFonts w:ascii="Arial" w:hAnsi="Arial" w:cs="Arial"/>
          <w:b/>
          <w:bCs/>
          <w:sz w:val="22"/>
          <w:szCs w:val="22"/>
        </w:rPr>
      </w:pPr>
    </w:p>
    <w:p w14:paraId="723E9B94" w14:textId="77777777" w:rsidR="00EA6330" w:rsidRDefault="00EA6330" w:rsidP="00A9184B">
      <w:pPr>
        <w:spacing w:line="276" w:lineRule="auto"/>
        <w:jc w:val="both"/>
        <w:rPr>
          <w:rFonts w:ascii="Arial" w:hAnsi="Arial" w:cs="Arial"/>
          <w:b/>
          <w:bCs/>
          <w:sz w:val="22"/>
          <w:szCs w:val="22"/>
        </w:rPr>
      </w:pPr>
    </w:p>
    <w:p w14:paraId="35030FF2" w14:textId="5D8FB665" w:rsidR="006C634F" w:rsidRDefault="006C634F" w:rsidP="00A9184B">
      <w:pPr>
        <w:spacing w:line="276" w:lineRule="auto"/>
        <w:jc w:val="both"/>
        <w:rPr>
          <w:rFonts w:ascii="Arial" w:hAnsi="Arial" w:cs="Arial"/>
          <w:b/>
          <w:bCs/>
          <w:sz w:val="22"/>
          <w:szCs w:val="22"/>
        </w:rPr>
      </w:pPr>
      <w:r w:rsidRPr="006C634F">
        <w:rPr>
          <w:rFonts w:ascii="Arial" w:hAnsi="Arial" w:cs="Arial"/>
          <w:b/>
          <w:bCs/>
          <w:sz w:val="22"/>
          <w:szCs w:val="22"/>
        </w:rPr>
        <w:t xml:space="preserve">Table 2: Colony and cell morphology of isolated yeasts from </w:t>
      </w:r>
      <w:r w:rsidR="005B7625">
        <w:rPr>
          <w:rFonts w:ascii="Arial" w:hAnsi="Arial" w:cs="Arial"/>
          <w:b/>
          <w:bCs/>
          <w:sz w:val="22"/>
          <w:szCs w:val="22"/>
        </w:rPr>
        <w:t>fruits</w:t>
      </w:r>
    </w:p>
    <w:p w14:paraId="3884558D" w14:textId="77777777" w:rsidR="00B06BD1" w:rsidRDefault="00B06BD1" w:rsidP="00193203">
      <w:pPr>
        <w:pStyle w:val="Body"/>
        <w:spacing w:after="0"/>
        <w:rPr>
          <w:rFonts w:ascii="Arial" w:hAnsi="Arial" w:cs="Arial"/>
        </w:rPr>
      </w:pPr>
    </w:p>
    <w:tbl>
      <w:tblPr>
        <w:tblStyle w:val="TableGrid"/>
        <w:tblpPr w:leftFromText="180" w:rightFromText="180" w:vertAnchor="page" w:horzAnchor="margin" w:tblpY="2692"/>
        <w:tblW w:w="8624" w:type="dxa"/>
        <w:tblLook w:val="04A0" w:firstRow="1" w:lastRow="0" w:firstColumn="1" w:lastColumn="0" w:noHBand="0" w:noVBand="1"/>
      </w:tblPr>
      <w:tblGrid>
        <w:gridCol w:w="1867"/>
        <w:gridCol w:w="1582"/>
        <w:gridCol w:w="2731"/>
        <w:gridCol w:w="2444"/>
      </w:tblGrid>
      <w:tr w:rsidR="00022987" w:rsidRPr="006C634F" w14:paraId="125665DE" w14:textId="77777777" w:rsidTr="00022987">
        <w:trPr>
          <w:trHeight w:val="196"/>
        </w:trPr>
        <w:tc>
          <w:tcPr>
            <w:tcW w:w="1867" w:type="dxa"/>
          </w:tcPr>
          <w:p w14:paraId="40C216EC" w14:textId="77777777" w:rsidR="00022987" w:rsidRPr="006C634F" w:rsidRDefault="00022987" w:rsidP="00022987">
            <w:pPr>
              <w:pStyle w:val="ListParagraph"/>
              <w:ind w:left="0" w:firstLine="142"/>
              <w:jc w:val="center"/>
              <w:rPr>
                <w:rFonts w:ascii="Arial" w:hAnsi="Arial" w:cs="Arial"/>
                <w:b/>
                <w:bCs/>
                <w:sz w:val="20"/>
                <w:szCs w:val="20"/>
              </w:rPr>
            </w:pPr>
            <w:bookmarkStart w:id="8" w:name="_Hlk206313430"/>
          </w:p>
          <w:p w14:paraId="70F63665"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Source</w:t>
            </w:r>
          </w:p>
          <w:p w14:paraId="3091B8A7" w14:textId="77777777" w:rsidR="00022987" w:rsidRPr="006C634F" w:rsidRDefault="00022987" w:rsidP="00022987">
            <w:pPr>
              <w:pStyle w:val="ListParagraph"/>
              <w:ind w:left="0" w:firstLine="142"/>
              <w:jc w:val="center"/>
              <w:rPr>
                <w:rFonts w:ascii="Arial" w:hAnsi="Arial" w:cs="Arial"/>
                <w:b/>
                <w:bCs/>
                <w:sz w:val="20"/>
                <w:szCs w:val="20"/>
              </w:rPr>
            </w:pPr>
          </w:p>
        </w:tc>
        <w:tc>
          <w:tcPr>
            <w:tcW w:w="1582" w:type="dxa"/>
          </w:tcPr>
          <w:p w14:paraId="6165B12A" w14:textId="77777777" w:rsidR="00022987" w:rsidRPr="006C634F" w:rsidRDefault="00022987" w:rsidP="00022987">
            <w:pPr>
              <w:pStyle w:val="ListParagraph"/>
              <w:ind w:left="0" w:firstLine="142"/>
              <w:jc w:val="center"/>
              <w:rPr>
                <w:rFonts w:ascii="Arial" w:hAnsi="Arial" w:cs="Arial"/>
                <w:b/>
                <w:bCs/>
                <w:sz w:val="20"/>
                <w:szCs w:val="20"/>
              </w:rPr>
            </w:pPr>
          </w:p>
          <w:p w14:paraId="154A7193"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Isolate code</w:t>
            </w:r>
          </w:p>
          <w:p w14:paraId="63F3DBA8" w14:textId="77777777" w:rsidR="00022987" w:rsidRPr="006C634F" w:rsidRDefault="00022987" w:rsidP="00022987">
            <w:pPr>
              <w:pStyle w:val="ListParagraph"/>
              <w:ind w:left="0" w:firstLine="142"/>
              <w:jc w:val="center"/>
              <w:rPr>
                <w:rFonts w:ascii="Arial" w:hAnsi="Arial" w:cs="Arial"/>
                <w:b/>
                <w:bCs/>
                <w:sz w:val="20"/>
                <w:szCs w:val="20"/>
              </w:rPr>
            </w:pPr>
          </w:p>
        </w:tc>
        <w:tc>
          <w:tcPr>
            <w:tcW w:w="2731" w:type="dxa"/>
          </w:tcPr>
          <w:p w14:paraId="1D3EB245" w14:textId="77777777" w:rsidR="00022987" w:rsidRPr="006C634F" w:rsidRDefault="00022987" w:rsidP="00022987">
            <w:pPr>
              <w:pStyle w:val="ListParagraph"/>
              <w:ind w:left="0" w:firstLine="142"/>
              <w:jc w:val="center"/>
              <w:rPr>
                <w:rFonts w:ascii="Arial" w:hAnsi="Arial" w:cs="Arial"/>
                <w:b/>
                <w:bCs/>
                <w:sz w:val="20"/>
                <w:szCs w:val="20"/>
              </w:rPr>
            </w:pPr>
          </w:p>
          <w:p w14:paraId="0949CCAC"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Colony morphology</w:t>
            </w:r>
          </w:p>
          <w:p w14:paraId="6F3DA086"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tcPr>
          <w:p w14:paraId="2A441DCE" w14:textId="77777777" w:rsidR="00022987" w:rsidRPr="006C634F" w:rsidRDefault="00022987" w:rsidP="00022987">
            <w:pPr>
              <w:pStyle w:val="ListParagraph"/>
              <w:ind w:left="0" w:firstLine="142"/>
              <w:jc w:val="center"/>
              <w:rPr>
                <w:rFonts w:ascii="Arial" w:hAnsi="Arial" w:cs="Arial"/>
                <w:b/>
                <w:bCs/>
                <w:sz w:val="20"/>
                <w:szCs w:val="20"/>
              </w:rPr>
            </w:pPr>
          </w:p>
          <w:p w14:paraId="12383BAF"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Cell morphology</w:t>
            </w:r>
          </w:p>
        </w:tc>
      </w:tr>
      <w:tr w:rsidR="00022987" w:rsidRPr="006C634F" w14:paraId="38D7D8E0" w14:textId="77777777" w:rsidTr="00022987">
        <w:trPr>
          <w:trHeight w:val="221"/>
        </w:trPr>
        <w:tc>
          <w:tcPr>
            <w:tcW w:w="1867" w:type="dxa"/>
          </w:tcPr>
          <w:p w14:paraId="178EBF75" w14:textId="77777777" w:rsidR="00022987" w:rsidRPr="006C634F" w:rsidRDefault="00022987" w:rsidP="00022987">
            <w:pPr>
              <w:pStyle w:val="ListParagraph"/>
              <w:ind w:left="0" w:firstLine="142"/>
              <w:jc w:val="center"/>
              <w:rPr>
                <w:rFonts w:ascii="Arial" w:hAnsi="Arial" w:cs="Arial"/>
                <w:sz w:val="20"/>
                <w:szCs w:val="20"/>
              </w:rPr>
            </w:pPr>
          </w:p>
          <w:p w14:paraId="5A539BC2"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Grape</w:t>
            </w:r>
          </w:p>
        </w:tc>
        <w:tc>
          <w:tcPr>
            <w:tcW w:w="1582" w:type="dxa"/>
          </w:tcPr>
          <w:p w14:paraId="548B3A6A" w14:textId="77777777" w:rsidR="00022987" w:rsidRPr="006C634F" w:rsidRDefault="00022987" w:rsidP="00022987">
            <w:pPr>
              <w:pStyle w:val="ListParagraph"/>
              <w:ind w:left="0" w:firstLine="142"/>
              <w:jc w:val="center"/>
              <w:rPr>
                <w:rFonts w:ascii="Arial" w:hAnsi="Arial" w:cs="Arial"/>
                <w:sz w:val="20"/>
                <w:szCs w:val="20"/>
              </w:rPr>
            </w:pPr>
          </w:p>
          <w:p w14:paraId="7C4CE5A5"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1</w:t>
            </w:r>
          </w:p>
          <w:p w14:paraId="2D12F5C9"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val="restart"/>
          </w:tcPr>
          <w:p w14:paraId="4B6BE9D3" w14:textId="77777777" w:rsidR="00022987" w:rsidRPr="006C634F" w:rsidRDefault="00022987" w:rsidP="00022987">
            <w:pPr>
              <w:pStyle w:val="ListParagraph"/>
              <w:ind w:left="0" w:firstLine="142"/>
              <w:jc w:val="center"/>
              <w:rPr>
                <w:rFonts w:ascii="Arial" w:hAnsi="Arial" w:cs="Arial"/>
                <w:b/>
                <w:bCs/>
                <w:sz w:val="20"/>
                <w:szCs w:val="20"/>
              </w:rPr>
            </w:pPr>
          </w:p>
          <w:p w14:paraId="05F61A46" w14:textId="77777777" w:rsidR="00022987" w:rsidRPr="006C634F" w:rsidRDefault="00022987" w:rsidP="00022987">
            <w:pPr>
              <w:pStyle w:val="ListParagraph"/>
              <w:ind w:left="0" w:firstLine="142"/>
              <w:jc w:val="center"/>
              <w:rPr>
                <w:rFonts w:ascii="Arial" w:hAnsi="Arial" w:cs="Arial"/>
                <w:b/>
                <w:bCs/>
                <w:sz w:val="20"/>
                <w:szCs w:val="20"/>
              </w:rPr>
            </w:pPr>
          </w:p>
          <w:p w14:paraId="4D5AA201" w14:textId="77777777" w:rsidR="00022987" w:rsidRPr="006C634F" w:rsidRDefault="00022987" w:rsidP="00022987">
            <w:pPr>
              <w:pStyle w:val="ListParagraph"/>
              <w:ind w:left="0" w:firstLine="142"/>
              <w:jc w:val="center"/>
              <w:rPr>
                <w:rFonts w:ascii="Arial" w:hAnsi="Arial" w:cs="Arial"/>
                <w:b/>
                <w:bCs/>
                <w:sz w:val="20"/>
                <w:szCs w:val="20"/>
              </w:rPr>
            </w:pPr>
          </w:p>
          <w:p w14:paraId="2905F182" w14:textId="77777777" w:rsidR="00022987" w:rsidRPr="006C634F" w:rsidRDefault="00022987" w:rsidP="00022987">
            <w:pPr>
              <w:pStyle w:val="ListParagraph"/>
              <w:ind w:left="0" w:firstLine="142"/>
              <w:jc w:val="center"/>
              <w:rPr>
                <w:rFonts w:ascii="Arial" w:hAnsi="Arial" w:cs="Arial"/>
                <w:b/>
                <w:bCs/>
                <w:sz w:val="20"/>
                <w:szCs w:val="20"/>
              </w:rPr>
            </w:pPr>
          </w:p>
          <w:p w14:paraId="640EC657" w14:textId="77777777" w:rsidR="00022987" w:rsidRPr="006C634F" w:rsidRDefault="00022987" w:rsidP="00022987">
            <w:pPr>
              <w:pStyle w:val="ListParagraph"/>
              <w:ind w:left="0" w:firstLine="142"/>
              <w:jc w:val="center"/>
              <w:rPr>
                <w:rFonts w:ascii="Arial" w:hAnsi="Arial" w:cs="Arial"/>
                <w:sz w:val="20"/>
                <w:szCs w:val="20"/>
              </w:rPr>
            </w:pPr>
          </w:p>
          <w:p w14:paraId="25DBE7B3" w14:textId="77777777" w:rsidR="00022987" w:rsidRPr="006C634F" w:rsidRDefault="00022987" w:rsidP="00022987">
            <w:pPr>
              <w:pStyle w:val="ListParagraph"/>
              <w:ind w:left="0" w:firstLine="142"/>
              <w:jc w:val="center"/>
              <w:rPr>
                <w:rFonts w:ascii="Arial" w:hAnsi="Arial" w:cs="Arial"/>
                <w:sz w:val="20"/>
                <w:szCs w:val="20"/>
              </w:rPr>
            </w:pPr>
          </w:p>
          <w:p w14:paraId="00548DAE" w14:textId="77777777" w:rsidR="00022987" w:rsidRPr="006C634F" w:rsidRDefault="00022987" w:rsidP="00022987">
            <w:pPr>
              <w:pStyle w:val="ListParagraph"/>
              <w:ind w:left="0" w:firstLine="142"/>
              <w:jc w:val="center"/>
              <w:rPr>
                <w:rFonts w:ascii="Arial" w:hAnsi="Arial" w:cs="Arial"/>
                <w:sz w:val="20"/>
                <w:szCs w:val="20"/>
              </w:rPr>
            </w:pPr>
          </w:p>
          <w:p w14:paraId="1B986F0D" w14:textId="77777777" w:rsidR="00022987" w:rsidRPr="00022987" w:rsidRDefault="00022987" w:rsidP="00022987">
            <w:pPr>
              <w:rPr>
                <w:rFonts w:ascii="Arial" w:hAnsi="Arial" w:cs="Arial"/>
                <w:sz w:val="20"/>
                <w:szCs w:val="20"/>
              </w:rPr>
            </w:pPr>
          </w:p>
          <w:p w14:paraId="41E915BF" w14:textId="77777777" w:rsidR="00022987" w:rsidRPr="006C634F" w:rsidRDefault="00022987" w:rsidP="00022987">
            <w:pPr>
              <w:pStyle w:val="ListParagraph"/>
              <w:ind w:left="0" w:firstLine="142"/>
              <w:jc w:val="center"/>
              <w:rPr>
                <w:rFonts w:ascii="Arial" w:hAnsi="Arial" w:cs="Arial"/>
                <w:sz w:val="20"/>
                <w:szCs w:val="20"/>
              </w:rPr>
            </w:pPr>
          </w:p>
          <w:p w14:paraId="25F419EE"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White/ creamy white round, non-cottony colonies</w:t>
            </w:r>
          </w:p>
        </w:tc>
        <w:tc>
          <w:tcPr>
            <w:tcW w:w="2444" w:type="dxa"/>
            <w:vMerge w:val="restart"/>
          </w:tcPr>
          <w:p w14:paraId="20937543" w14:textId="77777777" w:rsidR="00022987" w:rsidRPr="006C634F" w:rsidRDefault="00022987" w:rsidP="00022987">
            <w:pPr>
              <w:pStyle w:val="ListParagraph"/>
              <w:ind w:left="0" w:firstLine="142"/>
              <w:jc w:val="center"/>
              <w:rPr>
                <w:rFonts w:ascii="Arial" w:hAnsi="Arial" w:cs="Arial"/>
                <w:b/>
                <w:bCs/>
                <w:sz w:val="20"/>
                <w:szCs w:val="20"/>
              </w:rPr>
            </w:pPr>
          </w:p>
          <w:p w14:paraId="54064ED9" w14:textId="77777777" w:rsidR="00022987" w:rsidRPr="006C634F" w:rsidRDefault="00022987" w:rsidP="00022987">
            <w:pPr>
              <w:pStyle w:val="ListParagraph"/>
              <w:ind w:left="0" w:firstLine="142"/>
              <w:jc w:val="center"/>
              <w:rPr>
                <w:rFonts w:ascii="Arial" w:hAnsi="Arial" w:cs="Arial"/>
                <w:b/>
                <w:bCs/>
                <w:sz w:val="20"/>
                <w:szCs w:val="20"/>
              </w:rPr>
            </w:pPr>
          </w:p>
          <w:p w14:paraId="110BCDED" w14:textId="77777777" w:rsidR="00022987" w:rsidRPr="006C634F" w:rsidRDefault="00022987" w:rsidP="00022987">
            <w:pPr>
              <w:pStyle w:val="ListParagraph"/>
              <w:ind w:left="0" w:firstLine="142"/>
              <w:jc w:val="center"/>
              <w:rPr>
                <w:rFonts w:ascii="Arial" w:hAnsi="Arial" w:cs="Arial"/>
                <w:sz w:val="20"/>
                <w:szCs w:val="20"/>
              </w:rPr>
            </w:pPr>
          </w:p>
          <w:p w14:paraId="0CE7B094" w14:textId="77777777" w:rsidR="00022987" w:rsidRPr="006C634F" w:rsidRDefault="00022987" w:rsidP="00022987">
            <w:pPr>
              <w:pStyle w:val="ListParagraph"/>
              <w:ind w:left="0" w:firstLine="142"/>
              <w:jc w:val="center"/>
              <w:rPr>
                <w:rFonts w:ascii="Arial" w:hAnsi="Arial" w:cs="Arial"/>
                <w:sz w:val="20"/>
                <w:szCs w:val="20"/>
              </w:rPr>
            </w:pPr>
          </w:p>
          <w:p w14:paraId="2F6DC913" w14:textId="77777777" w:rsidR="00022987" w:rsidRPr="006C634F" w:rsidRDefault="00022987" w:rsidP="00022987">
            <w:pPr>
              <w:pStyle w:val="ListParagraph"/>
              <w:ind w:left="0" w:firstLine="142"/>
              <w:jc w:val="center"/>
              <w:rPr>
                <w:rFonts w:ascii="Arial" w:hAnsi="Arial" w:cs="Arial"/>
                <w:sz w:val="20"/>
                <w:szCs w:val="20"/>
              </w:rPr>
            </w:pPr>
          </w:p>
          <w:p w14:paraId="21C7B74B" w14:textId="77777777" w:rsidR="00022987" w:rsidRPr="006C634F" w:rsidRDefault="00022987" w:rsidP="00022987">
            <w:pPr>
              <w:pStyle w:val="ListParagraph"/>
              <w:ind w:left="0" w:firstLine="142"/>
              <w:jc w:val="center"/>
              <w:rPr>
                <w:rFonts w:ascii="Arial" w:hAnsi="Arial" w:cs="Arial"/>
                <w:sz w:val="20"/>
                <w:szCs w:val="20"/>
              </w:rPr>
            </w:pPr>
          </w:p>
          <w:p w14:paraId="05CF867A" w14:textId="77777777" w:rsidR="00022987" w:rsidRPr="006C634F" w:rsidRDefault="00022987" w:rsidP="00022987">
            <w:pPr>
              <w:pStyle w:val="ListParagraph"/>
              <w:ind w:left="0" w:firstLine="142"/>
              <w:jc w:val="center"/>
              <w:rPr>
                <w:rFonts w:ascii="Arial" w:hAnsi="Arial" w:cs="Arial"/>
                <w:sz w:val="20"/>
                <w:szCs w:val="20"/>
              </w:rPr>
            </w:pPr>
          </w:p>
          <w:p w14:paraId="4C706118" w14:textId="77777777" w:rsidR="00022987" w:rsidRPr="00022987" w:rsidRDefault="00022987" w:rsidP="00022987">
            <w:pPr>
              <w:rPr>
                <w:rFonts w:ascii="Arial" w:hAnsi="Arial" w:cs="Arial"/>
                <w:sz w:val="20"/>
                <w:szCs w:val="20"/>
              </w:rPr>
            </w:pPr>
          </w:p>
          <w:p w14:paraId="0E49B69B" w14:textId="77777777" w:rsidR="00022987" w:rsidRPr="006C634F" w:rsidRDefault="00022987" w:rsidP="00022987">
            <w:pPr>
              <w:pStyle w:val="ListParagraph"/>
              <w:ind w:left="0" w:firstLine="142"/>
              <w:jc w:val="center"/>
              <w:rPr>
                <w:rFonts w:ascii="Arial" w:hAnsi="Arial" w:cs="Arial"/>
                <w:sz w:val="20"/>
                <w:szCs w:val="20"/>
              </w:rPr>
            </w:pPr>
          </w:p>
          <w:p w14:paraId="3CEF067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 xml:space="preserve">Blue circular to ovoid </w:t>
            </w:r>
            <w:proofErr w:type="gramStart"/>
            <w:r w:rsidRPr="006C634F">
              <w:rPr>
                <w:rFonts w:ascii="Arial" w:hAnsi="Arial" w:cs="Arial"/>
                <w:sz w:val="20"/>
                <w:szCs w:val="20"/>
              </w:rPr>
              <w:t>cells  in</w:t>
            </w:r>
            <w:proofErr w:type="gramEnd"/>
            <w:r w:rsidRPr="006C634F">
              <w:rPr>
                <w:rFonts w:ascii="Arial" w:hAnsi="Arial" w:cs="Arial"/>
                <w:sz w:val="20"/>
                <w:szCs w:val="20"/>
              </w:rPr>
              <w:t xml:space="preserve"> simple staining with budding /ascospores</w:t>
            </w:r>
          </w:p>
        </w:tc>
      </w:tr>
      <w:tr w:rsidR="00022987" w:rsidRPr="006C634F" w14:paraId="17136E41" w14:textId="77777777" w:rsidTr="00022987">
        <w:trPr>
          <w:trHeight w:val="196"/>
        </w:trPr>
        <w:tc>
          <w:tcPr>
            <w:tcW w:w="1867" w:type="dxa"/>
          </w:tcPr>
          <w:p w14:paraId="4BA7D474" w14:textId="77777777" w:rsidR="00022987" w:rsidRPr="006C634F" w:rsidRDefault="00022987" w:rsidP="00022987">
            <w:pPr>
              <w:pStyle w:val="ListParagraph"/>
              <w:ind w:left="0" w:firstLine="142"/>
              <w:jc w:val="center"/>
              <w:rPr>
                <w:rFonts w:ascii="Arial" w:hAnsi="Arial" w:cs="Arial"/>
                <w:sz w:val="20"/>
                <w:szCs w:val="20"/>
              </w:rPr>
            </w:pPr>
          </w:p>
          <w:p w14:paraId="008E4022"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Orange</w:t>
            </w:r>
          </w:p>
          <w:p w14:paraId="6C3F1198" w14:textId="77777777" w:rsidR="00022987" w:rsidRPr="006C634F" w:rsidRDefault="00022987" w:rsidP="00022987">
            <w:pPr>
              <w:rPr>
                <w:rFonts w:ascii="Arial" w:hAnsi="Arial" w:cs="Arial"/>
                <w:sz w:val="20"/>
                <w:szCs w:val="20"/>
              </w:rPr>
            </w:pPr>
          </w:p>
        </w:tc>
        <w:tc>
          <w:tcPr>
            <w:tcW w:w="1582" w:type="dxa"/>
          </w:tcPr>
          <w:p w14:paraId="4A92EBBB" w14:textId="77777777" w:rsidR="00022987" w:rsidRPr="006C634F" w:rsidRDefault="00022987" w:rsidP="00022987">
            <w:pPr>
              <w:pStyle w:val="ListParagraph"/>
              <w:ind w:left="0" w:firstLine="142"/>
              <w:jc w:val="center"/>
              <w:rPr>
                <w:rFonts w:ascii="Arial" w:hAnsi="Arial" w:cs="Arial"/>
                <w:sz w:val="20"/>
                <w:szCs w:val="20"/>
              </w:rPr>
            </w:pPr>
          </w:p>
          <w:p w14:paraId="016A3F8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2</w:t>
            </w:r>
          </w:p>
          <w:p w14:paraId="6413C24E"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6512273E"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047852F7"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5C761F7A" w14:textId="77777777" w:rsidTr="00022987">
        <w:trPr>
          <w:trHeight w:val="196"/>
        </w:trPr>
        <w:tc>
          <w:tcPr>
            <w:tcW w:w="1867" w:type="dxa"/>
          </w:tcPr>
          <w:p w14:paraId="5F7960A5" w14:textId="77777777" w:rsidR="00022987" w:rsidRPr="006C634F" w:rsidRDefault="00022987" w:rsidP="00022987">
            <w:pPr>
              <w:pStyle w:val="ListParagraph"/>
              <w:ind w:left="0" w:firstLine="142"/>
              <w:jc w:val="center"/>
              <w:rPr>
                <w:rFonts w:ascii="Arial" w:hAnsi="Arial" w:cs="Arial"/>
                <w:sz w:val="20"/>
                <w:szCs w:val="20"/>
              </w:rPr>
            </w:pPr>
          </w:p>
          <w:p w14:paraId="4E7D7A26"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Pineapple</w:t>
            </w:r>
          </w:p>
          <w:p w14:paraId="3EC3E656"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7C68459C" w14:textId="77777777" w:rsidR="00022987" w:rsidRPr="006C634F" w:rsidRDefault="00022987" w:rsidP="00022987">
            <w:pPr>
              <w:pStyle w:val="ListParagraph"/>
              <w:ind w:left="0" w:firstLine="142"/>
              <w:jc w:val="center"/>
              <w:rPr>
                <w:rFonts w:ascii="Arial" w:hAnsi="Arial" w:cs="Arial"/>
                <w:sz w:val="20"/>
                <w:szCs w:val="20"/>
              </w:rPr>
            </w:pPr>
          </w:p>
          <w:p w14:paraId="47435FBE"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3</w:t>
            </w:r>
          </w:p>
          <w:p w14:paraId="7EBCCF6A"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2C6E1C15"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7380DCD"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27C5387F" w14:textId="77777777" w:rsidTr="00022987">
        <w:trPr>
          <w:trHeight w:val="192"/>
        </w:trPr>
        <w:tc>
          <w:tcPr>
            <w:tcW w:w="1867" w:type="dxa"/>
          </w:tcPr>
          <w:p w14:paraId="3AA27964" w14:textId="77777777" w:rsidR="00022987" w:rsidRPr="006C634F" w:rsidRDefault="00022987" w:rsidP="00022987">
            <w:pPr>
              <w:pStyle w:val="ListParagraph"/>
              <w:ind w:left="0" w:firstLine="142"/>
              <w:jc w:val="center"/>
              <w:rPr>
                <w:rFonts w:ascii="Arial" w:hAnsi="Arial" w:cs="Arial"/>
                <w:sz w:val="20"/>
                <w:szCs w:val="20"/>
              </w:rPr>
            </w:pPr>
          </w:p>
          <w:p w14:paraId="0617C4A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Lychee</w:t>
            </w:r>
          </w:p>
          <w:p w14:paraId="58DFED8B"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21A8D426" w14:textId="77777777" w:rsidR="00022987" w:rsidRPr="006C634F" w:rsidRDefault="00022987" w:rsidP="00022987">
            <w:pPr>
              <w:pStyle w:val="ListParagraph"/>
              <w:ind w:left="0" w:firstLine="142"/>
              <w:jc w:val="center"/>
              <w:rPr>
                <w:rFonts w:ascii="Arial" w:hAnsi="Arial" w:cs="Arial"/>
                <w:sz w:val="20"/>
                <w:szCs w:val="20"/>
              </w:rPr>
            </w:pPr>
          </w:p>
          <w:p w14:paraId="64DF89CC"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4</w:t>
            </w:r>
          </w:p>
          <w:p w14:paraId="6EB648B3"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620FE2F3"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6828216"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2B894217" w14:textId="77777777" w:rsidTr="00022987">
        <w:trPr>
          <w:trHeight w:val="196"/>
        </w:trPr>
        <w:tc>
          <w:tcPr>
            <w:tcW w:w="1867" w:type="dxa"/>
          </w:tcPr>
          <w:p w14:paraId="541523F2" w14:textId="77777777" w:rsidR="00022987" w:rsidRPr="006C634F" w:rsidRDefault="00022987" w:rsidP="00022987">
            <w:pPr>
              <w:pStyle w:val="ListParagraph"/>
              <w:ind w:left="0" w:firstLine="142"/>
              <w:jc w:val="center"/>
              <w:rPr>
                <w:rFonts w:ascii="Arial" w:hAnsi="Arial" w:cs="Arial"/>
                <w:sz w:val="20"/>
                <w:szCs w:val="20"/>
              </w:rPr>
            </w:pPr>
          </w:p>
          <w:p w14:paraId="4A10E383"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Sugarcane juice</w:t>
            </w:r>
          </w:p>
          <w:p w14:paraId="04F50850"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474C91DF" w14:textId="77777777" w:rsidR="00022987" w:rsidRPr="006C634F" w:rsidRDefault="00022987" w:rsidP="00022987">
            <w:pPr>
              <w:pStyle w:val="ListParagraph"/>
              <w:ind w:left="0" w:firstLine="142"/>
              <w:jc w:val="center"/>
              <w:rPr>
                <w:rFonts w:ascii="Arial" w:hAnsi="Arial" w:cs="Arial"/>
                <w:sz w:val="20"/>
                <w:szCs w:val="20"/>
              </w:rPr>
            </w:pPr>
          </w:p>
          <w:p w14:paraId="5F84E350"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5</w:t>
            </w:r>
          </w:p>
          <w:p w14:paraId="081162F6"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1E0E2440"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F917D86"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70135864" w14:textId="77777777" w:rsidTr="00022987">
        <w:trPr>
          <w:trHeight w:val="196"/>
        </w:trPr>
        <w:tc>
          <w:tcPr>
            <w:tcW w:w="1867" w:type="dxa"/>
            <w:tcBorders>
              <w:bottom w:val="single" w:sz="4" w:space="0" w:color="auto"/>
            </w:tcBorders>
          </w:tcPr>
          <w:p w14:paraId="7CEC756E" w14:textId="77777777" w:rsidR="00022987" w:rsidRPr="006C634F" w:rsidRDefault="00022987" w:rsidP="00022987">
            <w:pPr>
              <w:pStyle w:val="ListParagraph"/>
              <w:ind w:left="0" w:firstLine="142"/>
              <w:jc w:val="center"/>
              <w:rPr>
                <w:rFonts w:ascii="Arial" w:hAnsi="Arial" w:cs="Arial"/>
                <w:b/>
                <w:bCs/>
                <w:sz w:val="20"/>
                <w:szCs w:val="20"/>
              </w:rPr>
            </w:pPr>
          </w:p>
          <w:p w14:paraId="1661EAE2"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Total isolates</w:t>
            </w:r>
          </w:p>
          <w:p w14:paraId="2B993F35"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Borders>
              <w:bottom w:val="single" w:sz="4" w:space="0" w:color="auto"/>
            </w:tcBorders>
          </w:tcPr>
          <w:p w14:paraId="457CA58F" w14:textId="77777777" w:rsidR="00022987" w:rsidRPr="006C634F" w:rsidRDefault="00022987" w:rsidP="00022987">
            <w:pPr>
              <w:pStyle w:val="ListParagraph"/>
              <w:ind w:left="0" w:firstLine="142"/>
              <w:jc w:val="center"/>
              <w:rPr>
                <w:rFonts w:ascii="Arial" w:hAnsi="Arial" w:cs="Arial"/>
                <w:b/>
                <w:bCs/>
                <w:sz w:val="20"/>
                <w:szCs w:val="20"/>
              </w:rPr>
            </w:pPr>
          </w:p>
          <w:p w14:paraId="7642F80E" w14:textId="59E84766"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b/>
                <w:bCs/>
                <w:sz w:val="20"/>
                <w:szCs w:val="20"/>
              </w:rPr>
              <w:t>08</w:t>
            </w:r>
          </w:p>
        </w:tc>
        <w:tc>
          <w:tcPr>
            <w:tcW w:w="2731" w:type="dxa"/>
            <w:vMerge/>
          </w:tcPr>
          <w:p w14:paraId="02333650"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01B74D0B" w14:textId="77777777" w:rsidR="00022987" w:rsidRPr="006C634F" w:rsidRDefault="00022987" w:rsidP="00022987">
            <w:pPr>
              <w:pStyle w:val="ListParagraph"/>
              <w:ind w:left="0" w:firstLine="142"/>
              <w:jc w:val="center"/>
              <w:rPr>
                <w:rFonts w:ascii="Arial" w:hAnsi="Arial" w:cs="Arial"/>
                <w:b/>
                <w:bCs/>
                <w:sz w:val="20"/>
                <w:szCs w:val="20"/>
              </w:rPr>
            </w:pPr>
          </w:p>
        </w:tc>
      </w:tr>
      <w:bookmarkEnd w:id="8"/>
    </w:tbl>
    <w:p w14:paraId="62BE655A" w14:textId="77777777" w:rsidR="00EA6330" w:rsidRPr="0078345C" w:rsidRDefault="00EA6330" w:rsidP="00193203">
      <w:pPr>
        <w:pStyle w:val="Body"/>
        <w:spacing w:after="0"/>
        <w:rPr>
          <w:rFonts w:ascii="Arial" w:hAnsi="Arial" w:cs="Arial"/>
        </w:rPr>
      </w:pPr>
    </w:p>
    <w:p w14:paraId="1D14CE0F" w14:textId="367C0547" w:rsidR="0078345C" w:rsidRPr="00382D97" w:rsidRDefault="0078345C" w:rsidP="00382D97">
      <w:pPr>
        <w:ind w:firstLine="142"/>
        <w:jc w:val="both"/>
        <w:rPr>
          <w:rFonts w:ascii="Arial" w:hAnsi="Arial" w:cs="Arial"/>
          <w:b/>
          <w:bCs/>
        </w:rPr>
      </w:pPr>
      <w:r w:rsidRPr="0078345C">
        <w:rPr>
          <w:rFonts w:ascii="Arial" w:hAnsi="Arial" w:cs="Arial"/>
          <w:b/>
          <w:bCs/>
        </w:rPr>
        <w:t>Note:</w:t>
      </w:r>
    </w:p>
    <w:p w14:paraId="4231C627" w14:textId="77777777" w:rsidR="0078345C" w:rsidRPr="0078345C" w:rsidRDefault="0078345C" w:rsidP="0078345C">
      <w:pPr>
        <w:pStyle w:val="ListParagraph"/>
        <w:widowControl/>
        <w:numPr>
          <w:ilvl w:val="0"/>
          <w:numId w:val="38"/>
        </w:numPr>
        <w:autoSpaceDE/>
        <w:autoSpaceDN/>
        <w:spacing w:after="160" w:line="276" w:lineRule="auto"/>
        <w:ind w:left="0" w:hanging="284"/>
        <w:contextualSpacing/>
        <w:jc w:val="both"/>
        <w:rPr>
          <w:rFonts w:ascii="Arial" w:hAnsi="Arial" w:cs="Arial"/>
          <w:sz w:val="20"/>
          <w:szCs w:val="20"/>
        </w:rPr>
      </w:pPr>
      <w:r w:rsidRPr="0078345C">
        <w:rPr>
          <w:rFonts w:ascii="Arial" w:hAnsi="Arial" w:cs="Arial"/>
          <w:sz w:val="20"/>
          <w:szCs w:val="20"/>
        </w:rPr>
        <w:t xml:space="preserve">Colony morphology on YGCA with 0.01 % of chloramphenicol  </w:t>
      </w:r>
    </w:p>
    <w:p w14:paraId="5AD753AC" w14:textId="19F1E0EF" w:rsidR="0078345C" w:rsidRPr="006348B3" w:rsidRDefault="0078345C" w:rsidP="006348B3">
      <w:pPr>
        <w:pStyle w:val="ListParagraph"/>
        <w:widowControl/>
        <w:numPr>
          <w:ilvl w:val="0"/>
          <w:numId w:val="38"/>
        </w:numPr>
        <w:autoSpaceDE/>
        <w:autoSpaceDN/>
        <w:spacing w:after="160" w:line="276" w:lineRule="auto"/>
        <w:ind w:left="0" w:hanging="284"/>
        <w:contextualSpacing/>
        <w:jc w:val="both"/>
        <w:rPr>
          <w:rFonts w:ascii="Arial" w:hAnsi="Arial" w:cs="Arial"/>
          <w:sz w:val="20"/>
          <w:szCs w:val="20"/>
        </w:rPr>
      </w:pPr>
      <w:r w:rsidRPr="0078345C">
        <w:rPr>
          <w:rFonts w:ascii="Arial" w:hAnsi="Arial" w:cs="Arial"/>
          <w:sz w:val="20"/>
          <w:szCs w:val="20"/>
        </w:rPr>
        <w:t>Cell morphology observed under 100 X of bright field microscope through simple   staining using lactophenol blue stain.</w:t>
      </w:r>
    </w:p>
    <w:p w14:paraId="48FB1D15" w14:textId="026D5BD2" w:rsidR="003F6D95" w:rsidRPr="000B3635" w:rsidRDefault="00BC5E88" w:rsidP="003F6D95">
      <w:pPr>
        <w:pStyle w:val="Body"/>
        <w:spacing w:after="0"/>
        <w:rPr>
          <w:rFonts w:ascii="Arial" w:hAnsi="Arial" w:cs="Arial"/>
          <w:b/>
          <w:bCs/>
          <w:sz w:val="22"/>
          <w:szCs w:val="22"/>
        </w:rPr>
      </w:pPr>
      <w:r w:rsidRPr="000B3635">
        <w:rPr>
          <w:rFonts w:ascii="Arial" w:hAnsi="Arial" w:cs="Arial"/>
          <w:b/>
          <w:bCs/>
          <w:sz w:val="22"/>
          <w:szCs w:val="22"/>
        </w:rPr>
        <w:t xml:space="preserve">3.1.3 </w:t>
      </w:r>
      <w:r w:rsidR="003F6D95" w:rsidRPr="000B3635">
        <w:rPr>
          <w:rFonts w:ascii="Arial" w:hAnsi="Arial" w:cs="Arial"/>
          <w:b/>
          <w:bCs/>
          <w:sz w:val="22"/>
          <w:szCs w:val="22"/>
        </w:rPr>
        <w:t xml:space="preserve">Biochemical characterization of yeast isolates from </w:t>
      </w:r>
      <w:r w:rsidR="005B7625">
        <w:rPr>
          <w:rFonts w:ascii="Arial" w:hAnsi="Arial" w:cs="Arial"/>
          <w:b/>
          <w:bCs/>
          <w:sz w:val="22"/>
          <w:szCs w:val="22"/>
        </w:rPr>
        <w:t>fruits</w:t>
      </w:r>
    </w:p>
    <w:p w14:paraId="7D3DA4C4" w14:textId="128BFFEB" w:rsidR="007854CB" w:rsidRPr="007854CB" w:rsidRDefault="003F6D95" w:rsidP="00193203">
      <w:pPr>
        <w:pStyle w:val="Body"/>
        <w:spacing w:after="0"/>
        <w:rPr>
          <w:rFonts w:ascii="Arial" w:hAnsi="Arial" w:cs="Arial"/>
        </w:rPr>
      </w:pPr>
      <w:r w:rsidRPr="003F6D95">
        <w:rPr>
          <w:rFonts w:ascii="Arial" w:hAnsi="Arial" w:cs="Arial"/>
        </w:rPr>
        <w:t xml:space="preserve">The sugar fermentation and nitrogen utilization tests of </w:t>
      </w:r>
      <w:r w:rsidR="00E052A5">
        <w:rPr>
          <w:rFonts w:ascii="Arial" w:hAnsi="Arial" w:cs="Arial"/>
        </w:rPr>
        <w:t>five</w:t>
      </w:r>
      <w:r w:rsidRPr="003F6D95">
        <w:rPr>
          <w:rFonts w:ascii="Arial" w:hAnsi="Arial" w:cs="Arial"/>
        </w:rPr>
        <w:t xml:space="preserve"> yeast isolates (YS1–YS</w:t>
      </w:r>
      <w:r w:rsidR="00E052A5">
        <w:rPr>
          <w:rFonts w:ascii="Arial" w:hAnsi="Arial" w:cs="Arial"/>
        </w:rPr>
        <w:t>5</w:t>
      </w:r>
      <w:r w:rsidRPr="003F6D95">
        <w:rPr>
          <w:rFonts w:ascii="Arial" w:hAnsi="Arial" w:cs="Arial"/>
        </w:rPr>
        <w:t>) revealed diverse metabolic capabilities. YS1, YS</w:t>
      </w:r>
      <w:r w:rsidR="006348B3">
        <w:rPr>
          <w:rFonts w:ascii="Arial" w:hAnsi="Arial" w:cs="Arial"/>
        </w:rPr>
        <w:t xml:space="preserve"> </w:t>
      </w:r>
      <w:r w:rsidRPr="003F6D95">
        <w:rPr>
          <w:rFonts w:ascii="Arial" w:hAnsi="Arial" w:cs="Arial"/>
        </w:rPr>
        <w:t>5</w:t>
      </w:r>
      <w:r w:rsidR="00E052A5">
        <w:rPr>
          <w:rFonts w:ascii="Arial" w:hAnsi="Arial" w:cs="Arial"/>
        </w:rPr>
        <w:t xml:space="preserve"> </w:t>
      </w:r>
      <w:r w:rsidRPr="003F6D95">
        <w:rPr>
          <w:rFonts w:ascii="Arial" w:hAnsi="Arial" w:cs="Arial"/>
        </w:rPr>
        <w:t>showed no sugar fermentation, while YS2, YS3, YS4,</w:t>
      </w:r>
      <w:r w:rsidR="00E052A5">
        <w:rPr>
          <w:rFonts w:ascii="Arial" w:hAnsi="Arial" w:cs="Arial"/>
        </w:rPr>
        <w:t xml:space="preserve"> </w:t>
      </w:r>
      <w:r w:rsidRPr="003F6D95">
        <w:rPr>
          <w:rFonts w:ascii="Arial" w:hAnsi="Arial" w:cs="Arial"/>
        </w:rPr>
        <w:t>exhibited varying weak to strong fermentations for specific sugars, indicating the highest fermentative ability. In nitrogen utilization, all isolates utilized ethylamine and tryptophan but only YS</w:t>
      </w:r>
      <w:r w:rsidR="00BE5D52">
        <w:rPr>
          <w:rFonts w:ascii="Arial" w:hAnsi="Arial" w:cs="Arial"/>
        </w:rPr>
        <w:t xml:space="preserve"> </w:t>
      </w:r>
      <w:r w:rsidRPr="003F6D95">
        <w:rPr>
          <w:rFonts w:ascii="Arial" w:hAnsi="Arial" w:cs="Arial"/>
        </w:rPr>
        <w:t>5 could metabolize DL-lysine. Complementary tests showed that all isolates grew well at 5–10% NaCl, while most tolerated 16% NaCl with delayed growth in YS</w:t>
      </w:r>
      <w:r w:rsidR="00E8777E">
        <w:rPr>
          <w:rFonts w:ascii="Arial" w:hAnsi="Arial" w:cs="Arial"/>
        </w:rPr>
        <w:t xml:space="preserve"> </w:t>
      </w:r>
      <w:r w:rsidRPr="003F6D95">
        <w:rPr>
          <w:rFonts w:ascii="Arial" w:hAnsi="Arial" w:cs="Arial"/>
        </w:rPr>
        <w:t>3. All grew in 1% acetic acid, though YS1 showed delayed growth, In the oxidation-fermentation test, all isolates showed oxidative metabolism,</w:t>
      </w:r>
      <w:r w:rsidR="00E84757">
        <w:rPr>
          <w:rFonts w:ascii="Arial" w:hAnsi="Arial" w:cs="Arial"/>
        </w:rPr>
        <w:t xml:space="preserve"> </w:t>
      </w:r>
      <w:r w:rsidR="00E84757" w:rsidRPr="003F6D95">
        <w:rPr>
          <w:rFonts w:ascii="Arial" w:hAnsi="Arial" w:cs="Arial"/>
        </w:rPr>
        <w:t>these</w:t>
      </w:r>
      <w:r w:rsidRPr="003F6D95">
        <w:rPr>
          <w:rFonts w:ascii="Arial" w:hAnsi="Arial" w:cs="Arial"/>
        </w:rPr>
        <w:t xml:space="preserve"> results indicate broad variability in sugar</w:t>
      </w:r>
      <w:r w:rsidR="00193203">
        <w:rPr>
          <w:rFonts w:ascii="Arial" w:hAnsi="Arial" w:cs="Arial"/>
        </w:rPr>
        <w:t xml:space="preserve"> </w:t>
      </w:r>
      <w:r w:rsidRPr="003F6D95">
        <w:rPr>
          <w:rFonts w:ascii="Arial" w:hAnsi="Arial" w:cs="Arial"/>
        </w:rPr>
        <w:t>and nitrogen metabolism, salt and acid tolerance, and enzymatic activity among the yeast isolates, reflecting their diverse adaptive and metabolic traits</w:t>
      </w:r>
      <w:r w:rsidR="00094950">
        <w:rPr>
          <w:rFonts w:ascii="Arial" w:hAnsi="Arial" w:cs="Arial"/>
        </w:rPr>
        <w:t xml:space="preserve"> as shown in table 3</w:t>
      </w:r>
      <w:r w:rsidR="00EE6513">
        <w:rPr>
          <w:rFonts w:ascii="Arial" w:hAnsi="Arial" w:cs="Arial"/>
        </w:rPr>
        <w:t>, 4 and 5.</w:t>
      </w:r>
    </w:p>
    <w:p w14:paraId="4EFD19B1" w14:textId="77777777" w:rsidR="00C24987" w:rsidRDefault="00C24987" w:rsidP="00382D97">
      <w:pPr>
        <w:pStyle w:val="Body"/>
        <w:spacing w:after="0"/>
        <w:rPr>
          <w:rFonts w:ascii="Arial" w:hAnsi="Arial" w:cs="Arial"/>
          <w:b/>
          <w:bCs/>
          <w:sz w:val="22"/>
          <w:szCs w:val="22"/>
        </w:rPr>
      </w:pPr>
    </w:p>
    <w:p w14:paraId="07B69A5E" w14:textId="77777777" w:rsidR="00C24987" w:rsidRDefault="00C24987" w:rsidP="00382D97">
      <w:pPr>
        <w:pStyle w:val="Body"/>
        <w:spacing w:after="0"/>
        <w:rPr>
          <w:rFonts w:ascii="Arial" w:hAnsi="Arial" w:cs="Arial"/>
          <w:b/>
          <w:bCs/>
          <w:sz w:val="22"/>
          <w:szCs w:val="22"/>
        </w:rPr>
      </w:pPr>
    </w:p>
    <w:p w14:paraId="4909F0FE" w14:textId="77777777" w:rsidR="00C24987" w:rsidRDefault="00C24987" w:rsidP="00382D97">
      <w:pPr>
        <w:pStyle w:val="Body"/>
        <w:spacing w:after="0"/>
        <w:rPr>
          <w:rFonts w:ascii="Arial" w:hAnsi="Arial" w:cs="Arial"/>
          <w:b/>
          <w:bCs/>
          <w:sz w:val="22"/>
          <w:szCs w:val="22"/>
        </w:rPr>
      </w:pPr>
    </w:p>
    <w:p w14:paraId="1A2DCB0B" w14:textId="77777777" w:rsidR="00C24987" w:rsidRDefault="00C24987" w:rsidP="00382D97">
      <w:pPr>
        <w:pStyle w:val="Body"/>
        <w:spacing w:after="0"/>
        <w:rPr>
          <w:rFonts w:ascii="Arial" w:hAnsi="Arial" w:cs="Arial"/>
          <w:b/>
          <w:bCs/>
          <w:sz w:val="22"/>
          <w:szCs w:val="22"/>
        </w:rPr>
      </w:pPr>
    </w:p>
    <w:p w14:paraId="04E2C2C0" w14:textId="77777777" w:rsidR="00C24987" w:rsidRDefault="00C24987" w:rsidP="00382D97">
      <w:pPr>
        <w:pStyle w:val="Body"/>
        <w:spacing w:after="0"/>
        <w:rPr>
          <w:rFonts w:ascii="Arial" w:hAnsi="Arial" w:cs="Arial"/>
          <w:b/>
          <w:bCs/>
          <w:sz w:val="22"/>
          <w:szCs w:val="22"/>
        </w:rPr>
      </w:pPr>
    </w:p>
    <w:p w14:paraId="2650DED6" w14:textId="77777777" w:rsidR="00C24987" w:rsidRDefault="00C24987" w:rsidP="00382D97">
      <w:pPr>
        <w:pStyle w:val="Body"/>
        <w:spacing w:after="0"/>
        <w:rPr>
          <w:rFonts w:ascii="Arial" w:hAnsi="Arial" w:cs="Arial"/>
          <w:b/>
          <w:bCs/>
          <w:sz w:val="22"/>
          <w:szCs w:val="22"/>
        </w:rPr>
      </w:pPr>
    </w:p>
    <w:p w14:paraId="08FCF4EF" w14:textId="658D2399" w:rsidR="00193203" w:rsidRDefault="00193203" w:rsidP="009339CC">
      <w:pPr>
        <w:pStyle w:val="Body"/>
        <w:spacing w:after="0"/>
        <w:rPr>
          <w:rFonts w:ascii="Arial" w:hAnsi="Arial" w:cs="Arial"/>
          <w:b/>
          <w:bCs/>
          <w:sz w:val="22"/>
          <w:szCs w:val="22"/>
        </w:rPr>
      </w:pPr>
    </w:p>
    <w:p w14:paraId="099FEC97" w14:textId="77777777" w:rsidR="009339CC" w:rsidRPr="009339CC" w:rsidRDefault="009339CC" w:rsidP="009339CC">
      <w:pPr>
        <w:pStyle w:val="Body"/>
        <w:spacing w:after="0"/>
        <w:rPr>
          <w:rFonts w:ascii="Arial" w:hAnsi="Arial" w:cs="Arial"/>
          <w:b/>
          <w:bCs/>
          <w:sz w:val="22"/>
          <w:szCs w:val="22"/>
        </w:rPr>
      </w:pPr>
    </w:p>
    <w:p w14:paraId="4B9E9EFD" w14:textId="77777777" w:rsidR="001F370C" w:rsidRDefault="001F370C" w:rsidP="00193203">
      <w:pPr>
        <w:jc w:val="both"/>
        <w:rPr>
          <w:rFonts w:ascii="Arial" w:hAnsi="Arial" w:cs="Arial"/>
          <w:b/>
          <w:bCs/>
        </w:rPr>
      </w:pPr>
    </w:p>
    <w:p w14:paraId="64CA593E" w14:textId="0B438FC2" w:rsidR="001F370C" w:rsidRDefault="00C24987" w:rsidP="00193203">
      <w:pPr>
        <w:jc w:val="both"/>
        <w:rPr>
          <w:rFonts w:ascii="Arial" w:hAnsi="Arial" w:cs="Arial"/>
          <w:b/>
          <w:bCs/>
        </w:rPr>
      </w:pPr>
      <w:r w:rsidRPr="000B3635">
        <w:rPr>
          <w:rFonts w:ascii="Arial" w:hAnsi="Arial" w:cs="Arial"/>
          <w:b/>
          <w:bCs/>
          <w:sz w:val="22"/>
          <w:szCs w:val="22"/>
        </w:rPr>
        <w:lastRenderedPageBreak/>
        <w:t xml:space="preserve">Table </w:t>
      </w:r>
      <w:r>
        <w:rPr>
          <w:rFonts w:ascii="Arial" w:hAnsi="Arial" w:cs="Arial"/>
          <w:b/>
          <w:bCs/>
          <w:sz w:val="22"/>
          <w:szCs w:val="22"/>
        </w:rPr>
        <w:t>3</w:t>
      </w:r>
      <w:r w:rsidRPr="000B3635">
        <w:rPr>
          <w:rFonts w:ascii="Arial" w:hAnsi="Arial" w:cs="Arial"/>
          <w:b/>
          <w:bCs/>
          <w:sz w:val="22"/>
          <w:szCs w:val="22"/>
        </w:rPr>
        <w:t xml:space="preserve">. Sugar fermentation test for yeast isolates from </w:t>
      </w:r>
      <w:r w:rsidR="009339CC">
        <w:rPr>
          <w:rFonts w:ascii="Arial" w:hAnsi="Arial" w:cs="Arial"/>
          <w:b/>
          <w:bCs/>
          <w:sz w:val="22"/>
          <w:szCs w:val="22"/>
        </w:rPr>
        <w:t>fruits</w:t>
      </w:r>
    </w:p>
    <w:tbl>
      <w:tblPr>
        <w:tblStyle w:val="TableGrid"/>
        <w:tblpPr w:leftFromText="180" w:rightFromText="180" w:vertAnchor="page" w:horzAnchor="margin" w:tblpXSpec="center" w:tblpY="1818"/>
        <w:tblW w:w="6067" w:type="dxa"/>
        <w:tblLook w:val="04A0" w:firstRow="1" w:lastRow="0" w:firstColumn="1" w:lastColumn="0" w:noHBand="0" w:noVBand="1"/>
      </w:tblPr>
      <w:tblGrid>
        <w:gridCol w:w="1653"/>
        <w:gridCol w:w="965"/>
        <w:gridCol w:w="965"/>
        <w:gridCol w:w="828"/>
        <w:gridCol w:w="828"/>
        <w:gridCol w:w="828"/>
      </w:tblGrid>
      <w:tr w:rsidR="00434171" w:rsidRPr="000B3635" w14:paraId="1E71D879" w14:textId="77777777" w:rsidTr="00434171">
        <w:trPr>
          <w:trHeight w:val="525"/>
        </w:trPr>
        <w:tc>
          <w:tcPr>
            <w:tcW w:w="1653" w:type="dxa"/>
            <w:vAlign w:val="center"/>
          </w:tcPr>
          <w:p w14:paraId="2E065523" w14:textId="77777777" w:rsidR="00434171" w:rsidRPr="000B3635" w:rsidRDefault="00434171" w:rsidP="00434171">
            <w:pPr>
              <w:pStyle w:val="ListParagraph"/>
              <w:ind w:left="0"/>
              <w:jc w:val="center"/>
              <w:rPr>
                <w:rFonts w:ascii="Arial" w:hAnsi="Arial" w:cs="Arial"/>
                <w:b/>
                <w:bCs/>
                <w:sz w:val="20"/>
                <w:szCs w:val="20"/>
              </w:rPr>
            </w:pPr>
          </w:p>
          <w:p w14:paraId="43FCE6AC"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Sugar</w:t>
            </w:r>
          </w:p>
        </w:tc>
        <w:tc>
          <w:tcPr>
            <w:tcW w:w="965" w:type="dxa"/>
            <w:vAlign w:val="center"/>
          </w:tcPr>
          <w:p w14:paraId="582A2ED9" w14:textId="77777777" w:rsidR="00434171" w:rsidRPr="000B3635" w:rsidRDefault="00434171" w:rsidP="00434171">
            <w:pPr>
              <w:pStyle w:val="ListParagraph"/>
              <w:ind w:left="0"/>
              <w:jc w:val="center"/>
              <w:rPr>
                <w:rFonts w:ascii="Arial" w:hAnsi="Arial" w:cs="Arial"/>
                <w:b/>
                <w:bCs/>
                <w:sz w:val="20"/>
                <w:szCs w:val="20"/>
              </w:rPr>
            </w:pPr>
          </w:p>
          <w:p w14:paraId="655416E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1</w:t>
            </w:r>
          </w:p>
        </w:tc>
        <w:tc>
          <w:tcPr>
            <w:tcW w:w="965" w:type="dxa"/>
            <w:vAlign w:val="center"/>
          </w:tcPr>
          <w:p w14:paraId="66001846" w14:textId="77777777" w:rsidR="00434171" w:rsidRPr="000B3635" w:rsidRDefault="00434171" w:rsidP="00434171">
            <w:pPr>
              <w:pStyle w:val="ListParagraph"/>
              <w:ind w:left="0"/>
              <w:jc w:val="center"/>
              <w:rPr>
                <w:rFonts w:ascii="Arial" w:hAnsi="Arial" w:cs="Arial"/>
                <w:b/>
                <w:bCs/>
                <w:sz w:val="20"/>
                <w:szCs w:val="20"/>
              </w:rPr>
            </w:pPr>
          </w:p>
          <w:p w14:paraId="2CB02CA4"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2</w:t>
            </w:r>
          </w:p>
        </w:tc>
        <w:tc>
          <w:tcPr>
            <w:tcW w:w="828" w:type="dxa"/>
            <w:vAlign w:val="center"/>
          </w:tcPr>
          <w:p w14:paraId="7DAD690A" w14:textId="77777777" w:rsidR="00434171" w:rsidRPr="000B3635" w:rsidRDefault="00434171" w:rsidP="00434171">
            <w:pPr>
              <w:pStyle w:val="ListParagraph"/>
              <w:ind w:left="0"/>
              <w:jc w:val="center"/>
              <w:rPr>
                <w:rFonts w:ascii="Arial" w:hAnsi="Arial" w:cs="Arial"/>
                <w:b/>
                <w:bCs/>
                <w:sz w:val="20"/>
                <w:szCs w:val="20"/>
              </w:rPr>
            </w:pPr>
          </w:p>
          <w:p w14:paraId="00A3A032"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3</w:t>
            </w:r>
          </w:p>
        </w:tc>
        <w:tc>
          <w:tcPr>
            <w:tcW w:w="828" w:type="dxa"/>
            <w:vAlign w:val="center"/>
          </w:tcPr>
          <w:p w14:paraId="20453F82" w14:textId="77777777" w:rsidR="00434171" w:rsidRPr="000B3635" w:rsidRDefault="00434171" w:rsidP="00434171">
            <w:pPr>
              <w:pStyle w:val="ListParagraph"/>
              <w:ind w:left="0"/>
              <w:jc w:val="center"/>
              <w:rPr>
                <w:rFonts w:ascii="Arial" w:hAnsi="Arial" w:cs="Arial"/>
                <w:b/>
                <w:bCs/>
                <w:sz w:val="20"/>
                <w:szCs w:val="20"/>
              </w:rPr>
            </w:pPr>
          </w:p>
          <w:p w14:paraId="1BA2318D"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4</w:t>
            </w:r>
          </w:p>
        </w:tc>
        <w:tc>
          <w:tcPr>
            <w:tcW w:w="828" w:type="dxa"/>
            <w:vAlign w:val="center"/>
          </w:tcPr>
          <w:p w14:paraId="3853AC9A" w14:textId="77777777" w:rsidR="00434171" w:rsidRPr="000B3635" w:rsidRDefault="00434171" w:rsidP="00434171">
            <w:pPr>
              <w:pStyle w:val="ListParagraph"/>
              <w:ind w:left="0"/>
              <w:jc w:val="center"/>
              <w:rPr>
                <w:rFonts w:ascii="Arial" w:hAnsi="Arial" w:cs="Arial"/>
                <w:b/>
                <w:bCs/>
                <w:sz w:val="20"/>
                <w:szCs w:val="20"/>
              </w:rPr>
            </w:pPr>
          </w:p>
          <w:p w14:paraId="7D115EE1"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5</w:t>
            </w:r>
          </w:p>
        </w:tc>
      </w:tr>
      <w:tr w:rsidR="00434171" w:rsidRPr="000B3635" w14:paraId="1CF5F21A" w14:textId="77777777" w:rsidTr="00434171">
        <w:trPr>
          <w:trHeight w:val="265"/>
        </w:trPr>
        <w:tc>
          <w:tcPr>
            <w:tcW w:w="1653" w:type="dxa"/>
            <w:vAlign w:val="center"/>
          </w:tcPr>
          <w:p w14:paraId="108A61D1"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Lactose</w:t>
            </w:r>
          </w:p>
        </w:tc>
        <w:tc>
          <w:tcPr>
            <w:tcW w:w="965" w:type="dxa"/>
            <w:vAlign w:val="center"/>
          </w:tcPr>
          <w:p w14:paraId="27D749D2" w14:textId="77777777" w:rsidR="00434171" w:rsidRPr="000B3635" w:rsidRDefault="00434171" w:rsidP="00434171">
            <w:pPr>
              <w:jc w:val="center"/>
              <w:rPr>
                <w:rFonts w:ascii="Arial" w:hAnsi="Arial" w:cs="Arial"/>
                <w:sz w:val="20"/>
                <w:szCs w:val="20"/>
              </w:rPr>
            </w:pPr>
            <w:r w:rsidRPr="000B3635">
              <w:rPr>
                <w:rFonts w:ascii="Arial" w:hAnsi="Arial" w:cs="Arial"/>
                <w:sz w:val="20"/>
                <w:szCs w:val="20"/>
              </w:rPr>
              <w:t>-</w:t>
            </w:r>
          </w:p>
        </w:tc>
        <w:tc>
          <w:tcPr>
            <w:tcW w:w="965" w:type="dxa"/>
            <w:vAlign w:val="center"/>
          </w:tcPr>
          <w:p w14:paraId="0937CE4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CF1ADE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EAA03B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B5C3F51"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63F812D6" w14:textId="77777777" w:rsidTr="00434171">
        <w:trPr>
          <w:trHeight w:val="258"/>
        </w:trPr>
        <w:tc>
          <w:tcPr>
            <w:tcW w:w="1653" w:type="dxa"/>
            <w:vAlign w:val="center"/>
          </w:tcPr>
          <w:p w14:paraId="225583AC"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Xylose</w:t>
            </w:r>
          </w:p>
        </w:tc>
        <w:tc>
          <w:tcPr>
            <w:tcW w:w="965" w:type="dxa"/>
            <w:vAlign w:val="center"/>
          </w:tcPr>
          <w:p w14:paraId="45A9281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0574B715"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9A04C3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45998F0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F12168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767A5327" w14:textId="77777777" w:rsidTr="00434171">
        <w:trPr>
          <w:trHeight w:val="258"/>
        </w:trPr>
        <w:tc>
          <w:tcPr>
            <w:tcW w:w="1653" w:type="dxa"/>
            <w:vAlign w:val="center"/>
          </w:tcPr>
          <w:p w14:paraId="3EF77FFF"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Maltose</w:t>
            </w:r>
          </w:p>
        </w:tc>
        <w:tc>
          <w:tcPr>
            <w:tcW w:w="965" w:type="dxa"/>
            <w:vAlign w:val="center"/>
          </w:tcPr>
          <w:p w14:paraId="37F634D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7B555EA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51D7BB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71F30B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29C6FC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31395B31" w14:textId="77777777" w:rsidTr="00434171">
        <w:trPr>
          <w:trHeight w:val="265"/>
        </w:trPr>
        <w:tc>
          <w:tcPr>
            <w:tcW w:w="1653" w:type="dxa"/>
            <w:vAlign w:val="center"/>
          </w:tcPr>
          <w:p w14:paraId="4DD50238"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Fructose</w:t>
            </w:r>
          </w:p>
        </w:tc>
        <w:tc>
          <w:tcPr>
            <w:tcW w:w="965" w:type="dxa"/>
            <w:vAlign w:val="center"/>
          </w:tcPr>
          <w:p w14:paraId="7FC2EC5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73F1C92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DBFC20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0844C8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4E79C9A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0BD3AA01" w14:textId="77777777" w:rsidTr="00434171">
        <w:trPr>
          <w:trHeight w:val="258"/>
        </w:trPr>
        <w:tc>
          <w:tcPr>
            <w:tcW w:w="1653" w:type="dxa"/>
            <w:vAlign w:val="center"/>
          </w:tcPr>
          <w:p w14:paraId="006C2CA3"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Dextrose</w:t>
            </w:r>
          </w:p>
        </w:tc>
        <w:tc>
          <w:tcPr>
            <w:tcW w:w="965" w:type="dxa"/>
            <w:vAlign w:val="center"/>
          </w:tcPr>
          <w:p w14:paraId="50F927C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0177F0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15F042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52E3D4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F1C9B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9C359B1" w14:textId="77777777" w:rsidTr="00434171">
        <w:trPr>
          <w:trHeight w:val="265"/>
        </w:trPr>
        <w:tc>
          <w:tcPr>
            <w:tcW w:w="1653" w:type="dxa"/>
            <w:vAlign w:val="center"/>
          </w:tcPr>
          <w:p w14:paraId="522D90E6"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Galactose</w:t>
            </w:r>
          </w:p>
        </w:tc>
        <w:tc>
          <w:tcPr>
            <w:tcW w:w="965" w:type="dxa"/>
            <w:vAlign w:val="center"/>
          </w:tcPr>
          <w:p w14:paraId="391CABA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1BF23FA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780813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7E9365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8D6F6B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8B52ECC" w14:textId="77777777" w:rsidTr="00434171">
        <w:trPr>
          <w:trHeight w:val="258"/>
        </w:trPr>
        <w:tc>
          <w:tcPr>
            <w:tcW w:w="1653" w:type="dxa"/>
            <w:vAlign w:val="center"/>
          </w:tcPr>
          <w:p w14:paraId="3654B045"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Raffinose</w:t>
            </w:r>
          </w:p>
        </w:tc>
        <w:tc>
          <w:tcPr>
            <w:tcW w:w="965" w:type="dxa"/>
            <w:vAlign w:val="center"/>
          </w:tcPr>
          <w:p w14:paraId="69FB202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620D773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A4882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806FE1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F4F1A6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39F87F3F" w14:textId="77777777" w:rsidTr="00434171">
        <w:trPr>
          <w:trHeight w:val="258"/>
        </w:trPr>
        <w:tc>
          <w:tcPr>
            <w:tcW w:w="1653" w:type="dxa"/>
            <w:vAlign w:val="center"/>
          </w:tcPr>
          <w:p w14:paraId="39D11D3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Trehalose</w:t>
            </w:r>
          </w:p>
        </w:tc>
        <w:tc>
          <w:tcPr>
            <w:tcW w:w="965" w:type="dxa"/>
            <w:vAlign w:val="center"/>
          </w:tcPr>
          <w:p w14:paraId="265B211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11118C8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94A009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704CA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DE65FD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13251E64" w14:textId="77777777" w:rsidTr="00434171">
        <w:trPr>
          <w:trHeight w:val="265"/>
        </w:trPr>
        <w:tc>
          <w:tcPr>
            <w:tcW w:w="1653" w:type="dxa"/>
            <w:vAlign w:val="center"/>
          </w:tcPr>
          <w:p w14:paraId="0D366556"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Melibiose</w:t>
            </w:r>
          </w:p>
        </w:tc>
        <w:tc>
          <w:tcPr>
            <w:tcW w:w="965" w:type="dxa"/>
            <w:vAlign w:val="center"/>
          </w:tcPr>
          <w:p w14:paraId="7ADA58B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58AB22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4E1999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DCE601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149469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08765A1" w14:textId="77777777" w:rsidTr="00434171">
        <w:trPr>
          <w:trHeight w:val="258"/>
        </w:trPr>
        <w:tc>
          <w:tcPr>
            <w:tcW w:w="1653" w:type="dxa"/>
            <w:vAlign w:val="center"/>
          </w:tcPr>
          <w:p w14:paraId="120BA385"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Sucrose</w:t>
            </w:r>
          </w:p>
        </w:tc>
        <w:tc>
          <w:tcPr>
            <w:tcW w:w="965" w:type="dxa"/>
            <w:vAlign w:val="center"/>
          </w:tcPr>
          <w:p w14:paraId="638CD9D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D8DF39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C76DBB"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2C97268"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536C09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1DCEB7A1" w14:textId="77777777" w:rsidTr="00434171">
        <w:trPr>
          <w:trHeight w:val="258"/>
        </w:trPr>
        <w:tc>
          <w:tcPr>
            <w:tcW w:w="1653" w:type="dxa"/>
            <w:vAlign w:val="center"/>
          </w:tcPr>
          <w:p w14:paraId="7552A63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L-arabinose</w:t>
            </w:r>
          </w:p>
        </w:tc>
        <w:tc>
          <w:tcPr>
            <w:tcW w:w="965" w:type="dxa"/>
            <w:vAlign w:val="center"/>
          </w:tcPr>
          <w:p w14:paraId="7EC00FF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931F56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CA0A64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A1778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183869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5E6900D" w14:textId="77777777" w:rsidTr="00434171">
        <w:trPr>
          <w:trHeight w:val="265"/>
        </w:trPr>
        <w:tc>
          <w:tcPr>
            <w:tcW w:w="1653" w:type="dxa"/>
            <w:vAlign w:val="center"/>
          </w:tcPr>
          <w:p w14:paraId="1E67697E"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Mannose</w:t>
            </w:r>
          </w:p>
        </w:tc>
        <w:tc>
          <w:tcPr>
            <w:tcW w:w="965" w:type="dxa"/>
            <w:vAlign w:val="center"/>
          </w:tcPr>
          <w:p w14:paraId="0046BDA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34E5551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CFEA63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03B065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36FDFB8"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bl>
    <w:p w14:paraId="2FE4C542" w14:textId="77777777" w:rsidR="00CD74D0" w:rsidRPr="000B3635" w:rsidRDefault="00CD74D0" w:rsidP="00193203">
      <w:pPr>
        <w:jc w:val="both"/>
        <w:rPr>
          <w:rFonts w:ascii="Arial" w:hAnsi="Arial" w:cs="Arial"/>
          <w:b/>
          <w:bCs/>
        </w:rPr>
      </w:pPr>
    </w:p>
    <w:p w14:paraId="1FCD369A" w14:textId="77777777" w:rsidR="00C24987" w:rsidRDefault="00C24987" w:rsidP="00193203">
      <w:pPr>
        <w:jc w:val="both"/>
        <w:rPr>
          <w:rFonts w:ascii="Arial" w:hAnsi="Arial" w:cs="Arial"/>
          <w:b/>
          <w:bCs/>
        </w:rPr>
      </w:pPr>
    </w:p>
    <w:p w14:paraId="1A4E173D" w14:textId="77777777" w:rsidR="00434171" w:rsidRDefault="00434171" w:rsidP="00193203">
      <w:pPr>
        <w:jc w:val="both"/>
        <w:rPr>
          <w:rFonts w:ascii="Arial" w:hAnsi="Arial" w:cs="Arial"/>
          <w:b/>
          <w:bCs/>
        </w:rPr>
      </w:pPr>
    </w:p>
    <w:p w14:paraId="0E9BA350" w14:textId="77777777" w:rsidR="00434171" w:rsidRDefault="00434171" w:rsidP="00193203">
      <w:pPr>
        <w:jc w:val="both"/>
        <w:rPr>
          <w:rFonts w:ascii="Arial" w:hAnsi="Arial" w:cs="Arial"/>
          <w:b/>
          <w:bCs/>
        </w:rPr>
      </w:pPr>
    </w:p>
    <w:p w14:paraId="0CEE4131" w14:textId="77777777" w:rsidR="00434171" w:rsidRDefault="00434171" w:rsidP="00193203">
      <w:pPr>
        <w:jc w:val="both"/>
        <w:rPr>
          <w:rFonts w:ascii="Arial" w:hAnsi="Arial" w:cs="Arial"/>
          <w:b/>
          <w:bCs/>
        </w:rPr>
      </w:pPr>
    </w:p>
    <w:p w14:paraId="27DA429A" w14:textId="77777777" w:rsidR="00434171" w:rsidRDefault="00434171" w:rsidP="00193203">
      <w:pPr>
        <w:jc w:val="both"/>
        <w:rPr>
          <w:rFonts w:ascii="Arial" w:hAnsi="Arial" w:cs="Arial"/>
          <w:b/>
          <w:bCs/>
        </w:rPr>
      </w:pPr>
    </w:p>
    <w:p w14:paraId="10801DB5" w14:textId="77777777" w:rsidR="00434171" w:rsidRDefault="00434171" w:rsidP="00193203">
      <w:pPr>
        <w:jc w:val="both"/>
        <w:rPr>
          <w:rFonts w:ascii="Arial" w:hAnsi="Arial" w:cs="Arial"/>
          <w:b/>
          <w:bCs/>
        </w:rPr>
      </w:pPr>
    </w:p>
    <w:p w14:paraId="5C8A52FA" w14:textId="77777777" w:rsidR="00434171" w:rsidRDefault="00434171" w:rsidP="00193203">
      <w:pPr>
        <w:jc w:val="both"/>
        <w:rPr>
          <w:rFonts w:ascii="Arial" w:hAnsi="Arial" w:cs="Arial"/>
          <w:b/>
          <w:bCs/>
        </w:rPr>
      </w:pPr>
    </w:p>
    <w:p w14:paraId="15481C1A" w14:textId="77777777" w:rsidR="00434171" w:rsidRDefault="00434171" w:rsidP="00193203">
      <w:pPr>
        <w:jc w:val="both"/>
        <w:rPr>
          <w:rFonts w:ascii="Arial" w:hAnsi="Arial" w:cs="Arial"/>
          <w:b/>
          <w:bCs/>
        </w:rPr>
      </w:pPr>
    </w:p>
    <w:p w14:paraId="329BBC3B" w14:textId="77777777" w:rsidR="00434171" w:rsidRDefault="00434171" w:rsidP="00193203">
      <w:pPr>
        <w:jc w:val="both"/>
        <w:rPr>
          <w:rFonts w:ascii="Arial" w:hAnsi="Arial" w:cs="Arial"/>
          <w:b/>
          <w:bCs/>
        </w:rPr>
      </w:pPr>
    </w:p>
    <w:p w14:paraId="20C65ED9" w14:textId="77777777" w:rsidR="00434171" w:rsidRDefault="00434171" w:rsidP="00193203">
      <w:pPr>
        <w:jc w:val="both"/>
        <w:rPr>
          <w:rFonts w:ascii="Arial" w:hAnsi="Arial" w:cs="Arial"/>
          <w:b/>
          <w:bCs/>
        </w:rPr>
      </w:pPr>
    </w:p>
    <w:p w14:paraId="6D07BF38" w14:textId="77777777" w:rsidR="00434171" w:rsidRDefault="00434171" w:rsidP="00193203">
      <w:pPr>
        <w:jc w:val="both"/>
        <w:rPr>
          <w:rFonts w:ascii="Arial" w:hAnsi="Arial" w:cs="Arial"/>
          <w:b/>
          <w:bCs/>
        </w:rPr>
      </w:pPr>
    </w:p>
    <w:p w14:paraId="7AD9AA22" w14:textId="77777777" w:rsidR="00434171" w:rsidRDefault="00434171" w:rsidP="00193203">
      <w:pPr>
        <w:jc w:val="both"/>
        <w:rPr>
          <w:rFonts w:ascii="Arial" w:hAnsi="Arial" w:cs="Arial"/>
          <w:b/>
          <w:bCs/>
        </w:rPr>
      </w:pPr>
    </w:p>
    <w:p w14:paraId="796EA7E7" w14:textId="77777777" w:rsidR="00434171" w:rsidRDefault="00434171" w:rsidP="00193203">
      <w:pPr>
        <w:jc w:val="both"/>
        <w:rPr>
          <w:rFonts w:ascii="Arial" w:hAnsi="Arial" w:cs="Arial"/>
          <w:b/>
          <w:bCs/>
        </w:rPr>
      </w:pPr>
    </w:p>
    <w:p w14:paraId="0899EBF3" w14:textId="77777777" w:rsidR="00434171" w:rsidRDefault="00434171" w:rsidP="00193203">
      <w:pPr>
        <w:jc w:val="both"/>
        <w:rPr>
          <w:rFonts w:ascii="Arial" w:hAnsi="Arial" w:cs="Arial"/>
          <w:b/>
          <w:bCs/>
        </w:rPr>
      </w:pPr>
    </w:p>
    <w:p w14:paraId="548EE0E2" w14:textId="77777777" w:rsidR="00434171" w:rsidRDefault="00434171" w:rsidP="00193203">
      <w:pPr>
        <w:jc w:val="both"/>
        <w:rPr>
          <w:rFonts w:ascii="Arial" w:hAnsi="Arial" w:cs="Arial"/>
          <w:b/>
          <w:bCs/>
        </w:rPr>
      </w:pPr>
    </w:p>
    <w:p w14:paraId="1465AB13" w14:textId="77777777" w:rsidR="00434171" w:rsidRDefault="00434171" w:rsidP="00193203">
      <w:pPr>
        <w:jc w:val="both"/>
        <w:rPr>
          <w:rFonts w:ascii="Arial" w:hAnsi="Arial" w:cs="Arial"/>
          <w:b/>
          <w:bCs/>
        </w:rPr>
      </w:pPr>
    </w:p>
    <w:p w14:paraId="646C63DC" w14:textId="77777777" w:rsidR="00434171" w:rsidRDefault="00434171" w:rsidP="00193203">
      <w:pPr>
        <w:jc w:val="both"/>
        <w:rPr>
          <w:rFonts w:ascii="Arial" w:hAnsi="Arial" w:cs="Arial"/>
          <w:b/>
          <w:bCs/>
        </w:rPr>
      </w:pPr>
    </w:p>
    <w:p w14:paraId="6EDF5762" w14:textId="77777777" w:rsidR="009339CC" w:rsidRDefault="009339CC" w:rsidP="00193203">
      <w:pPr>
        <w:jc w:val="both"/>
        <w:rPr>
          <w:rFonts w:ascii="Arial" w:hAnsi="Arial" w:cs="Arial"/>
          <w:b/>
          <w:bCs/>
        </w:rPr>
      </w:pPr>
    </w:p>
    <w:p w14:paraId="5A6719A1" w14:textId="5A9A5C9A" w:rsidR="00193203" w:rsidRPr="000B3635" w:rsidRDefault="00193203" w:rsidP="00193203">
      <w:pPr>
        <w:jc w:val="both"/>
        <w:rPr>
          <w:rFonts w:ascii="Arial" w:hAnsi="Arial" w:cs="Arial"/>
        </w:rPr>
      </w:pPr>
      <w:r w:rsidRPr="000B3635">
        <w:rPr>
          <w:rFonts w:ascii="Arial" w:hAnsi="Arial" w:cs="Arial"/>
          <w:b/>
          <w:bCs/>
        </w:rPr>
        <w:t xml:space="preserve">Note: </w:t>
      </w:r>
      <w:proofErr w:type="gramStart"/>
      <w:r w:rsidRPr="000B3635">
        <w:rPr>
          <w:rFonts w:ascii="Arial" w:hAnsi="Arial" w:cs="Arial"/>
        </w:rPr>
        <w:t>+ :</w:t>
      </w:r>
      <w:proofErr w:type="gramEnd"/>
      <w:r w:rsidRPr="000B3635">
        <w:rPr>
          <w:rFonts w:ascii="Arial" w:hAnsi="Arial" w:cs="Arial"/>
        </w:rPr>
        <w:t xml:space="preserve"> Positive fermentation </w:t>
      </w:r>
      <w:proofErr w:type="gramStart"/>
      <w:r w:rsidRPr="000B3635">
        <w:rPr>
          <w:rFonts w:ascii="Arial" w:hAnsi="Arial" w:cs="Arial"/>
        </w:rPr>
        <w:t>( Reddish</w:t>
      </w:r>
      <w:proofErr w:type="gramEnd"/>
      <w:r w:rsidRPr="000B3635">
        <w:rPr>
          <w:rFonts w:ascii="Arial" w:hAnsi="Arial" w:cs="Arial"/>
        </w:rPr>
        <w:t xml:space="preserve"> to orange)</w:t>
      </w:r>
    </w:p>
    <w:p w14:paraId="404F1BB1" w14:textId="77777777" w:rsidR="00193203" w:rsidRPr="000B3635" w:rsidRDefault="00193203" w:rsidP="00193203">
      <w:pPr>
        <w:jc w:val="both"/>
        <w:rPr>
          <w:rFonts w:ascii="Arial" w:hAnsi="Arial" w:cs="Arial"/>
        </w:rPr>
      </w:pPr>
      <w:r w:rsidRPr="000B3635">
        <w:rPr>
          <w:rFonts w:ascii="Arial" w:hAnsi="Arial" w:cs="Arial"/>
        </w:rPr>
        <w:t xml:space="preserve">           </w:t>
      </w:r>
      <w:proofErr w:type="gramStart"/>
      <w:r w:rsidRPr="000B3635">
        <w:rPr>
          <w:rFonts w:ascii="Arial" w:hAnsi="Arial" w:cs="Arial"/>
        </w:rPr>
        <w:t>- :</w:t>
      </w:r>
      <w:proofErr w:type="gramEnd"/>
      <w:r w:rsidRPr="000B3635">
        <w:rPr>
          <w:rFonts w:ascii="Arial" w:hAnsi="Arial" w:cs="Arial"/>
        </w:rPr>
        <w:t xml:space="preserve"> Negative fermentation </w:t>
      </w:r>
      <w:proofErr w:type="gramStart"/>
      <w:r w:rsidRPr="000B3635">
        <w:rPr>
          <w:rFonts w:ascii="Arial" w:hAnsi="Arial" w:cs="Arial"/>
        </w:rPr>
        <w:t>( No</w:t>
      </w:r>
      <w:proofErr w:type="gramEnd"/>
      <w:r w:rsidRPr="000B3635">
        <w:rPr>
          <w:rFonts w:ascii="Arial" w:hAnsi="Arial" w:cs="Arial"/>
        </w:rPr>
        <w:t xml:space="preserve"> color change)</w:t>
      </w:r>
    </w:p>
    <w:p w14:paraId="35E625DA" w14:textId="77777777" w:rsidR="00193203" w:rsidRDefault="00193203" w:rsidP="00193203">
      <w:pPr>
        <w:ind w:left="-142" w:firstLine="142"/>
        <w:jc w:val="both"/>
        <w:rPr>
          <w:rFonts w:ascii="Arial" w:hAnsi="Arial" w:cs="Arial"/>
        </w:rPr>
      </w:pPr>
      <w:r w:rsidRPr="000B3635">
        <w:rPr>
          <w:rFonts w:ascii="Arial" w:hAnsi="Arial" w:cs="Arial"/>
        </w:rPr>
        <w:t xml:space="preserve">          +/</w:t>
      </w:r>
      <w:proofErr w:type="gramStart"/>
      <w:r w:rsidRPr="000B3635">
        <w:rPr>
          <w:rFonts w:ascii="Arial" w:hAnsi="Arial" w:cs="Arial"/>
        </w:rPr>
        <w:t>- :</w:t>
      </w:r>
      <w:proofErr w:type="gramEnd"/>
      <w:r w:rsidRPr="000B3635">
        <w:rPr>
          <w:rFonts w:ascii="Arial" w:hAnsi="Arial" w:cs="Arial"/>
        </w:rPr>
        <w:t xml:space="preserve"> Weak fermentation </w:t>
      </w:r>
      <w:proofErr w:type="gramStart"/>
      <w:r w:rsidRPr="000B3635">
        <w:rPr>
          <w:rFonts w:ascii="Arial" w:hAnsi="Arial" w:cs="Arial"/>
        </w:rPr>
        <w:t xml:space="preserve">   (</w:t>
      </w:r>
      <w:proofErr w:type="gramEnd"/>
      <w:r w:rsidRPr="000B3635">
        <w:rPr>
          <w:rFonts w:ascii="Arial" w:hAnsi="Arial" w:cs="Arial"/>
        </w:rPr>
        <w:t xml:space="preserve"> Weak color change)</w:t>
      </w:r>
    </w:p>
    <w:p w14:paraId="003ABED7" w14:textId="77777777" w:rsidR="00780268" w:rsidRDefault="00780268" w:rsidP="00193203">
      <w:pPr>
        <w:ind w:left="-142" w:firstLine="142"/>
        <w:jc w:val="both"/>
        <w:rPr>
          <w:rFonts w:ascii="Arial" w:hAnsi="Arial" w:cs="Arial"/>
        </w:rPr>
      </w:pPr>
    </w:p>
    <w:p w14:paraId="2CF38330" w14:textId="77777777" w:rsidR="00A24C5B" w:rsidRDefault="00A24C5B" w:rsidP="00A24C5B">
      <w:pPr>
        <w:ind w:left="-142" w:firstLine="142"/>
        <w:jc w:val="both"/>
        <w:rPr>
          <w:rFonts w:ascii="Arial" w:hAnsi="Arial" w:cs="Arial"/>
        </w:rPr>
      </w:pPr>
    </w:p>
    <w:p w14:paraId="6BB45031" w14:textId="70AA3309" w:rsidR="00780268" w:rsidRPr="007F4E25" w:rsidRDefault="00A24C5B" w:rsidP="007F4E25">
      <w:pPr>
        <w:jc w:val="both"/>
        <w:rPr>
          <w:rFonts w:ascii="Arial" w:hAnsi="Arial" w:cs="Arial"/>
          <w:b/>
          <w:bCs/>
        </w:rPr>
      </w:pPr>
      <w:r w:rsidRPr="00EE6513">
        <w:rPr>
          <w:rFonts w:ascii="Arial" w:hAnsi="Arial" w:cs="Arial"/>
          <w:b/>
          <w:bCs/>
        </w:rPr>
        <w:t xml:space="preserve">Table 4: Nitrogen utilization test for yeast isolates from </w:t>
      </w:r>
      <w:r w:rsidR="002D153E">
        <w:rPr>
          <w:rFonts w:ascii="Arial" w:hAnsi="Arial" w:cs="Arial"/>
          <w:b/>
          <w:bCs/>
        </w:rPr>
        <w:t>fruits</w:t>
      </w:r>
    </w:p>
    <w:p w14:paraId="54497586" w14:textId="77777777" w:rsidR="00780268" w:rsidRDefault="00780268" w:rsidP="00193203">
      <w:pPr>
        <w:ind w:left="-142" w:firstLine="142"/>
        <w:jc w:val="both"/>
        <w:rPr>
          <w:rFonts w:ascii="Arial" w:hAnsi="Arial" w:cs="Arial"/>
        </w:rPr>
      </w:pPr>
    </w:p>
    <w:tbl>
      <w:tblPr>
        <w:tblStyle w:val="TableGrid"/>
        <w:tblpPr w:leftFromText="180" w:rightFromText="180" w:vertAnchor="text" w:horzAnchor="margin" w:tblpY="125"/>
        <w:tblW w:w="8203" w:type="dxa"/>
        <w:tblLook w:val="04A0" w:firstRow="1" w:lastRow="0" w:firstColumn="1" w:lastColumn="0" w:noHBand="0" w:noVBand="1"/>
      </w:tblPr>
      <w:tblGrid>
        <w:gridCol w:w="2042"/>
        <w:gridCol w:w="1014"/>
        <w:gridCol w:w="1015"/>
        <w:gridCol w:w="1027"/>
        <w:gridCol w:w="1025"/>
        <w:gridCol w:w="1040"/>
        <w:gridCol w:w="1040"/>
      </w:tblGrid>
      <w:tr w:rsidR="00E84757" w:rsidRPr="00340EDB" w14:paraId="739FD477" w14:textId="77777777" w:rsidTr="00E84757">
        <w:trPr>
          <w:trHeight w:val="89"/>
        </w:trPr>
        <w:tc>
          <w:tcPr>
            <w:tcW w:w="2042" w:type="dxa"/>
            <w:vMerge w:val="restart"/>
            <w:vAlign w:val="center"/>
          </w:tcPr>
          <w:p w14:paraId="2279B94F" w14:textId="77777777" w:rsidR="00E84757" w:rsidRPr="000B3635" w:rsidRDefault="00E84757" w:rsidP="00E84757">
            <w:pPr>
              <w:pStyle w:val="ListParagraph"/>
              <w:ind w:left="0"/>
              <w:rPr>
                <w:rFonts w:ascii="Arial" w:hAnsi="Arial" w:cs="Arial"/>
                <w:b/>
                <w:bCs/>
                <w:sz w:val="20"/>
                <w:szCs w:val="20"/>
              </w:rPr>
            </w:pPr>
          </w:p>
          <w:p w14:paraId="32C6CE9C" w14:textId="77777777" w:rsidR="00E84757" w:rsidRPr="000B3635" w:rsidRDefault="00E84757" w:rsidP="00E84757">
            <w:pPr>
              <w:pStyle w:val="ListParagraph"/>
              <w:ind w:left="0"/>
              <w:jc w:val="center"/>
              <w:rPr>
                <w:rFonts w:ascii="Arial" w:hAnsi="Arial" w:cs="Arial"/>
                <w:b/>
                <w:bCs/>
                <w:sz w:val="20"/>
                <w:szCs w:val="20"/>
              </w:rPr>
            </w:pPr>
          </w:p>
          <w:p w14:paraId="0FF11862"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Yeast isolates</w:t>
            </w:r>
          </w:p>
        </w:tc>
        <w:tc>
          <w:tcPr>
            <w:tcW w:w="2029" w:type="dxa"/>
            <w:gridSpan w:val="2"/>
            <w:vAlign w:val="center"/>
          </w:tcPr>
          <w:p w14:paraId="2F4115AF"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DL-lysine</w:t>
            </w:r>
          </w:p>
        </w:tc>
        <w:tc>
          <w:tcPr>
            <w:tcW w:w="2052" w:type="dxa"/>
            <w:gridSpan w:val="2"/>
            <w:vAlign w:val="center"/>
          </w:tcPr>
          <w:p w14:paraId="6EE9A93F"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Ethylamine</w:t>
            </w:r>
          </w:p>
        </w:tc>
        <w:tc>
          <w:tcPr>
            <w:tcW w:w="2080" w:type="dxa"/>
            <w:gridSpan w:val="2"/>
            <w:vAlign w:val="center"/>
          </w:tcPr>
          <w:p w14:paraId="150ECB74"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Tryptophane</w:t>
            </w:r>
          </w:p>
        </w:tc>
      </w:tr>
      <w:tr w:rsidR="00E84757" w:rsidRPr="00340EDB" w14:paraId="16093249" w14:textId="77777777" w:rsidTr="00E84757">
        <w:trPr>
          <w:trHeight w:val="22"/>
        </w:trPr>
        <w:tc>
          <w:tcPr>
            <w:tcW w:w="2042" w:type="dxa"/>
            <w:vMerge/>
            <w:vAlign w:val="center"/>
          </w:tcPr>
          <w:p w14:paraId="55A6C354" w14:textId="77777777" w:rsidR="00E84757" w:rsidRPr="000B3635" w:rsidRDefault="00E84757" w:rsidP="00E84757">
            <w:pPr>
              <w:pStyle w:val="ListParagraph"/>
              <w:ind w:left="0"/>
              <w:jc w:val="center"/>
              <w:rPr>
                <w:rFonts w:ascii="Arial" w:hAnsi="Arial" w:cs="Arial"/>
                <w:sz w:val="20"/>
                <w:szCs w:val="20"/>
              </w:rPr>
            </w:pPr>
          </w:p>
        </w:tc>
        <w:tc>
          <w:tcPr>
            <w:tcW w:w="6161" w:type="dxa"/>
            <w:gridSpan w:val="6"/>
            <w:vAlign w:val="center"/>
          </w:tcPr>
          <w:p w14:paraId="79A04F25"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Incubation period (h)</w:t>
            </w:r>
          </w:p>
        </w:tc>
      </w:tr>
      <w:tr w:rsidR="00E84757" w:rsidRPr="00340EDB" w14:paraId="03F44869" w14:textId="77777777" w:rsidTr="00E84757">
        <w:trPr>
          <w:trHeight w:val="146"/>
        </w:trPr>
        <w:tc>
          <w:tcPr>
            <w:tcW w:w="2042" w:type="dxa"/>
            <w:vMerge/>
            <w:vAlign w:val="center"/>
          </w:tcPr>
          <w:p w14:paraId="79DAC719" w14:textId="77777777" w:rsidR="00E84757" w:rsidRPr="000B3635" w:rsidRDefault="00E84757" w:rsidP="00E84757">
            <w:pPr>
              <w:pStyle w:val="ListParagraph"/>
              <w:ind w:left="0"/>
              <w:jc w:val="center"/>
              <w:rPr>
                <w:rFonts w:ascii="Arial" w:hAnsi="Arial" w:cs="Arial"/>
                <w:sz w:val="20"/>
                <w:szCs w:val="20"/>
              </w:rPr>
            </w:pPr>
          </w:p>
        </w:tc>
        <w:tc>
          <w:tcPr>
            <w:tcW w:w="1014" w:type="dxa"/>
            <w:vAlign w:val="center"/>
          </w:tcPr>
          <w:p w14:paraId="59150D35" w14:textId="77777777" w:rsidR="00E84757" w:rsidRPr="000B3635" w:rsidRDefault="00E84757" w:rsidP="00E84757">
            <w:pPr>
              <w:jc w:val="center"/>
              <w:rPr>
                <w:rFonts w:ascii="Arial" w:hAnsi="Arial" w:cs="Arial"/>
                <w:b/>
                <w:bCs/>
                <w:sz w:val="20"/>
                <w:szCs w:val="20"/>
              </w:rPr>
            </w:pPr>
          </w:p>
          <w:p w14:paraId="17A87F4D" w14:textId="77777777" w:rsidR="00E84757" w:rsidRPr="000B3635" w:rsidRDefault="00E84757" w:rsidP="00E84757">
            <w:pPr>
              <w:jc w:val="center"/>
              <w:rPr>
                <w:rFonts w:ascii="Arial" w:hAnsi="Arial" w:cs="Arial"/>
                <w:b/>
                <w:bCs/>
                <w:sz w:val="20"/>
                <w:szCs w:val="20"/>
              </w:rPr>
            </w:pPr>
            <w:r w:rsidRPr="000B3635">
              <w:rPr>
                <w:rFonts w:ascii="Arial" w:hAnsi="Arial" w:cs="Arial"/>
                <w:b/>
                <w:bCs/>
                <w:sz w:val="20"/>
                <w:szCs w:val="20"/>
              </w:rPr>
              <w:t>24</w:t>
            </w:r>
          </w:p>
        </w:tc>
        <w:tc>
          <w:tcPr>
            <w:tcW w:w="1015" w:type="dxa"/>
            <w:vAlign w:val="center"/>
          </w:tcPr>
          <w:p w14:paraId="362866AB" w14:textId="77777777" w:rsidR="00E84757" w:rsidRPr="000B3635" w:rsidRDefault="00E84757" w:rsidP="00E84757">
            <w:pPr>
              <w:pStyle w:val="ListParagraph"/>
              <w:ind w:left="0"/>
              <w:jc w:val="center"/>
              <w:rPr>
                <w:rFonts w:ascii="Arial" w:hAnsi="Arial" w:cs="Arial"/>
                <w:b/>
                <w:bCs/>
                <w:sz w:val="20"/>
                <w:szCs w:val="20"/>
              </w:rPr>
            </w:pPr>
          </w:p>
          <w:p w14:paraId="46F782B7"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c>
          <w:tcPr>
            <w:tcW w:w="1027" w:type="dxa"/>
            <w:vAlign w:val="center"/>
          </w:tcPr>
          <w:p w14:paraId="205E8318" w14:textId="77777777" w:rsidR="00E84757" w:rsidRPr="000B3635" w:rsidRDefault="00E84757" w:rsidP="00E84757">
            <w:pPr>
              <w:pStyle w:val="ListParagraph"/>
              <w:ind w:left="0"/>
              <w:jc w:val="center"/>
              <w:rPr>
                <w:rFonts w:ascii="Arial" w:hAnsi="Arial" w:cs="Arial"/>
                <w:b/>
                <w:bCs/>
                <w:sz w:val="20"/>
                <w:szCs w:val="20"/>
              </w:rPr>
            </w:pPr>
          </w:p>
          <w:p w14:paraId="64D7F6A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24</w:t>
            </w:r>
          </w:p>
        </w:tc>
        <w:tc>
          <w:tcPr>
            <w:tcW w:w="1025" w:type="dxa"/>
            <w:vAlign w:val="center"/>
          </w:tcPr>
          <w:p w14:paraId="4C1F2536" w14:textId="77777777" w:rsidR="00E84757" w:rsidRPr="000B3635" w:rsidRDefault="00E84757" w:rsidP="00E84757">
            <w:pPr>
              <w:pStyle w:val="ListParagraph"/>
              <w:ind w:left="0"/>
              <w:jc w:val="center"/>
              <w:rPr>
                <w:rFonts w:ascii="Arial" w:hAnsi="Arial" w:cs="Arial"/>
                <w:b/>
                <w:bCs/>
                <w:sz w:val="20"/>
                <w:szCs w:val="20"/>
              </w:rPr>
            </w:pPr>
          </w:p>
          <w:p w14:paraId="61E364B4"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c>
          <w:tcPr>
            <w:tcW w:w="1040" w:type="dxa"/>
            <w:vAlign w:val="center"/>
          </w:tcPr>
          <w:p w14:paraId="6B9B304B" w14:textId="77777777" w:rsidR="00E84757" w:rsidRPr="000B3635" w:rsidRDefault="00E84757" w:rsidP="00E84757">
            <w:pPr>
              <w:pStyle w:val="ListParagraph"/>
              <w:ind w:left="0"/>
              <w:jc w:val="center"/>
              <w:rPr>
                <w:rFonts w:ascii="Arial" w:hAnsi="Arial" w:cs="Arial"/>
                <w:b/>
                <w:bCs/>
                <w:sz w:val="20"/>
                <w:szCs w:val="20"/>
              </w:rPr>
            </w:pPr>
          </w:p>
          <w:p w14:paraId="3B98A475"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24</w:t>
            </w:r>
          </w:p>
        </w:tc>
        <w:tc>
          <w:tcPr>
            <w:tcW w:w="1040" w:type="dxa"/>
            <w:vAlign w:val="center"/>
          </w:tcPr>
          <w:p w14:paraId="69E9F60A" w14:textId="77777777" w:rsidR="00E84757" w:rsidRPr="000B3635" w:rsidRDefault="00E84757" w:rsidP="00E84757">
            <w:pPr>
              <w:pStyle w:val="ListParagraph"/>
              <w:ind w:left="0"/>
              <w:jc w:val="center"/>
              <w:rPr>
                <w:rFonts w:ascii="Arial" w:hAnsi="Arial" w:cs="Arial"/>
                <w:b/>
                <w:bCs/>
                <w:sz w:val="20"/>
                <w:szCs w:val="20"/>
              </w:rPr>
            </w:pPr>
          </w:p>
          <w:p w14:paraId="4F90E028"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r>
      <w:tr w:rsidR="00E84757" w:rsidRPr="00340EDB" w14:paraId="73A4FE1D" w14:textId="77777777" w:rsidTr="00E84757">
        <w:trPr>
          <w:trHeight w:val="177"/>
        </w:trPr>
        <w:tc>
          <w:tcPr>
            <w:tcW w:w="2042" w:type="dxa"/>
            <w:vAlign w:val="center"/>
          </w:tcPr>
          <w:p w14:paraId="4D8A8A82" w14:textId="77777777" w:rsidR="00E84757" w:rsidRPr="000B3635" w:rsidRDefault="00E84757" w:rsidP="00E84757">
            <w:pPr>
              <w:pStyle w:val="ListParagraph"/>
              <w:ind w:left="0"/>
              <w:jc w:val="center"/>
              <w:rPr>
                <w:rFonts w:ascii="Arial" w:hAnsi="Arial" w:cs="Arial"/>
                <w:b/>
                <w:bCs/>
                <w:sz w:val="20"/>
                <w:szCs w:val="20"/>
              </w:rPr>
            </w:pPr>
          </w:p>
          <w:p w14:paraId="56F07711"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1</w:t>
            </w:r>
          </w:p>
        </w:tc>
        <w:tc>
          <w:tcPr>
            <w:tcW w:w="1014" w:type="dxa"/>
            <w:vAlign w:val="center"/>
          </w:tcPr>
          <w:p w14:paraId="621498D9" w14:textId="77777777" w:rsidR="00E84757" w:rsidRPr="000B3635" w:rsidRDefault="00E84757" w:rsidP="00E84757">
            <w:pPr>
              <w:pStyle w:val="ListParagraph"/>
              <w:ind w:left="0"/>
              <w:jc w:val="center"/>
              <w:rPr>
                <w:rFonts w:ascii="Arial" w:hAnsi="Arial" w:cs="Arial"/>
                <w:sz w:val="20"/>
                <w:szCs w:val="20"/>
              </w:rPr>
            </w:pPr>
          </w:p>
          <w:p w14:paraId="4B38963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54E7D6E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D2D5A93"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2FF8ABB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1E178E7"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1E830CC"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25006795" w14:textId="77777777" w:rsidTr="00E84757">
        <w:trPr>
          <w:trHeight w:val="177"/>
        </w:trPr>
        <w:tc>
          <w:tcPr>
            <w:tcW w:w="2042" w:type="dxa"/>
            <w:vAlign w:val="center"/>
          </w:tcPr>
          <w:p w14:paraId="1BB5900E" w14:textId="77777777" w:rsidR="00E84757" w:rsidRPr="000B3635" w:rsidRDefault="00E84757" w:rsidP="00E84757">
            <w:pPr>
              <w:pStyle w:val="ListParagraph"/>
              <w:ind w:left="0"/>
              <w:jc w:val="center"/>
              <w:rPr>
                <w:rFonts w:ascii="Arial" w:hAnsi="Arial" w:cs="Arial"/>
                <w:b/>
                <w:bCs/>
                <w:sz w:val="20"/>
                <w:szCs w:val="20"/>
              </w:rPr>
            </w:pPr>
          </w:p>
          <w:p w14:paraId="1F6423C2"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2</w:t>
            </w:r>
          </w:p>
        </w:tc>
        <w:tc>
          <w:tcPr>
            <w:tcW w:w="1014" w:type="dxa"/>
            <w:vAlign w:val="center"/>
          </w:tcPr>
          <w:p w14:paraId="5FBC8591" w14:textId="77777777" w:rsidR="00E84757" w:rsidRPr="000B3635" w:rsidRDefault="00E84757" w:rsidP="00E84757">
            <w:pPr>
              <w:pStyle w:val="ListParagraph"/>
              <w:ind w:left="0"/>
              <w:jc w:val="center"/>
              <w:rPr>
                <w:rFonts w:ascii="Arial" w:hAnsi="Arial" w:cs="Arial"/>
                <w:sz w:val="20"/>
                <w:szCs w:val="20"/>
              </w:rPr>
            </w:pPr>
          </w:p>
          <w:p w14:paraId="5E5CFF70"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30C05DE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EDE53A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123D3D57"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5266E123"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4FD7CDD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48103366" w14:textId="77777777" w:rsidTr="00E84757">
        <w:trPr>
          <w:trHeight w:val="177"/>
        </w:trPr>
        <w:tc>
          <w:tcPr>
            <w:tcW w:w="2042" w:type="dxa"/>
            <w:vAlign w:val="center"/>
          </w:tcPr>
          <w:p w14:paraId="1B9274A1" w14:textId="77777777" w:rsidR="00E84757" w:rsidRPr="000B3635" w:rsidRDefault="00E84757" w:rsidP="00E84757">
            <w:pPr>
              <w:pStyle w:val="ListParagraph"/>
              <w:ind w:left="0"/>
              <w:jc w:val="center"/>
              <w:rPr>
                <w:rFonts w:ascii="Arial" w:hAnsi="Arial" w:cs="Arial"/>
                <w:b/>
                <w:bCs/>
                <w:sz w:val="20"/>
                <w:szCs w:val="20"/>
              </w:rPr>
            </w:pPr>
          </w:p>
          <w:p w14:paraId="5C91127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3</w:t>
            </w:r>
          </w:p>
        </w:tc>
        <w:tc>
          <w:tcPr>
            <w:tcW w:w="1014" w:type="dxa"/>
            <w:vAlign w:val="center"/>
          </w:tcPr>
          <w:p w14:paraId="447F229F" w14:textId="77777777" w:rsidR="00E84757" w:rsidRPr="000B3635" w:rsidRDefault="00E84757" w:rsidP="00E84757">
            <w:pPr>
              <w:pStyle w:val="ListParagraph"/>
              <w:ind w:left="0"/>
              <w:jc w:val="center"/>
              <w:rPr>
                <w:rFonts w:ascii="Arial" w:hAnsi="Arial" w:cs="Arial"/>
                <w:sz w:val="20"/>
                <w:szCs w:val="20"/>
              </w:rPr>
            </w:pPr>
          </w:p>
          <w:p w14:paraId="5C60061A"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6AD6F334"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33CF0F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63F56DA0"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597B85EA"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2CD465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610E1284" w14:textId="77777777" w:rsidTr="00E84757">
        <w:trPr>
          <w:trHeight w:val="177"/>
        </w:trPr>
        <w:tc>
          <w:tcPr>
            <w:tcW w:w="2042" w:type="dxa"/>
            <w:vAlign w:val="center"/>
          </w:tcPr>
          <w:p w14:paraId="3090A819" w14:textId="77777777" w:rsidR="00E84757" w:rsidRPr="000B3635" w:rsidRDefault="00E84757" w:rsidP="00E84757">
            <w:pPr>
              <w:pStyle w:val="ListParagraph"/>
              <w:ind w:left="0"/>
              <w:jc w:val="center"/>
              <w:rPr>
                <w:rFonts w:ascii="Arial" w:hAnsi="Arial" w:cs="Arial"/>
                <w:b/>
                <w:bCs/>
                <w:sz w:val="20"/>
                <w:szCs w:val="20"/>
              </w:rPr>
            </w:pPr>
          </w:p>
          <w:p w14:paraId="388D8AF8"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4</w:t>
            </w:r>
          </w:p>
        </w:tc>
        <w:tc>
          <w:tcPr>
            <w:tcW w:w="1014" w:type="dxa"/>
            <w:vAlign w:val="center"/>
          </w:tcPr>
          <w:p w14:paraId="2919154D" w14:textId="77777777" w:rsidR="00E84757" w:rsidRPr="000B3635" w:rsidRDefault="00E84757" w:rsidP="00E84757">
            <w:pPr>
              <w:pStyle w:val="ListParagraph"/>
              <w:ind w:left="0"/>
              <w:jc w:val="center"/>
              <w:rPr>
                <w:rFonts w:ascii="Arial" w:hAnsi="Arial" w:cs="Arial"/>
                <w:sz w:val="20"/>
                <w:szCs w:val="20"/>
              </w:rPr>
            </w:pPr>
          </w:p>
          <w:p w14:paraId="4252F035"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02D5F4C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651D244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2A04ABE8"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1043A90B"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0EB8C29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2F35AB37" w14:textId="77777777" w:rsidTr="00E84757">
        <w:trPr>
          <w:trHeight w:val="173"/>
        </w:trPr>
        <w:tc>
          <w:tcPr>
            <w:tcW w:w="2042" w:type="dxa"/>
            <w:vAlign w:val="center"/>
          </w:tcPr>
          <w:p w14:paraId="73E92EDD" w14:textId="77777777" w:rsidR="00E84757" w:rsidRPr="000B3635" w:rsidRDefault="00E84757" w:rsidP="00E84757">
            <w:pPr>
              <w:pStyle w:val="ListParagraph"/>
              <w:ind w:left="0"/>
              <w:jc w:val="center"/>
              <w:rPr>
                <w:rFonts w:ascii="Arial" w:hAnsi="Arial" w:cs="Arial"/>
                <w:b/>
                <w:bCs/>
                <w:sz w:val="20"/>
                <w:szCs w:val="20"/>
              </w:rPr>
            </w:pPr>
          </w:p>
          <w:p w14:paraId="53B7B71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5</w:t>
            </w:r>
          </w:p>
        </w:tc>
        <w:tc>
          <w:tcPr>
            <w:tcW w:w="1014" w:type="dxa"/>
            <w:vAlign w:val="center"/>
          </w:tcPr>
          <w:p w14:paraId="49F8C3DA" w14:textId="77777777" w:rsidR="00E84757" w:rsidRPr="000B3635" w:rsidRDefault="00E84757" w:rsidP="00E84757">
            <w:pPr>
              <w:pStyle w:val="ListParagraph"/>
              <w:ind w:left="0"/>
              <w:jc w:val="center"/>
              <w:rPr>
                <w:rFonts w:ascii="Arial" w:hAnsi="Arial" w:cs="Arial"/>
                <w:sz w:val="20"/>
                <w:szCs w:val="20"/>
              </w:rPr>
            </w:pPr>
          </w:p>
          <w:p w14:paraId="677E66B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7738A472"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3099B4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3297DCC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06FD5ED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412B24F5"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bl>
    <w:p w14:paraId="3C57DAD7" w14:textId="5C448E11" w:rsidR="00340EDB" w:rsidRPr="00340EDB" w:rsidRDefault="00340EDB" w:rsidP="00340EDB"/>
    <w:p w14:paraId="11734585" w14:textId="77777777" w:rsidR="00340EDB" w:rsidRPr="00340EDB" w:rsidRDefault="00340EDB" w:rsidP="00340EDB">
      <w:pPr>
        <w:jc w:val="both"/>
      </w:pPr>
      <w:r w:rsidRPr="00340EDB">
        <w:rPr>
          <w:b/>
          <w:bCs/>
        </w:rPr>
        <w:t>Note:</w:t>
      </w:r>
      <w:r w:rsidRPr="00340EDB">
        <w:t xml:space="preserve"> +: Positive nitrogen utilization</w:t>
      </w:r>
    </w:p>
    <w:p w14:paraId="53CC7AA9" w14:textId="38AFCEBA" w:rsidR="00340EDB" w:rsidRDefault="00340EDB" w:rsidP="00382D97">
      <w:pPr>
        <w:jc w:val="both"/>
      </w:pPr>
      <w:r w:rsidRPr="00340EDB">
        <w:t xml:space="preserve">           </w:t>
      </w:r>
      <w:proofErr w:type="gramStart"/>
      <w:r w:rsidRPr="00340EDB">
        <w:t>- :</w:t>
      </w:r>
      <w:proofErr w:type="gramEnd"/>
      <w:r w:rsidRPr="00340EDB">
        <w:t xml:space="preserve"> Negative nitrogen utilization</w:t>
      </w:r>
    </w:p>
    <w:p w14:paraId="422DD4BC" w14:textId="77777777" w:rsidR="00CD74D0" w:rsidRPr="00382D97" w:rsidRDefault="00CD74D0" w:rsidP="00382D97">
      <w:pPr>
        <w:jc w:val="both"/>
      </w:pPr>
    </w:p>
    <w:p w14:paraId="7786B2A7" w14:textId="77777777" w:rsidR="008938F0" w:rsidRDefault="008938F0" w:rsidP="00340EDB">
      <w:pPr>
        <w:tabs>
          <w:tab w:val="left" w:pos="1843"/>
        </w:tabs>
        <w:jc w:val="both"/>
        <w:rPr>
          <w:rFonts w:ascii="Arial" w:hAnsi="Arial" w:cs="Arial"/>
          <w:b/>
          <w:bCs/>
          <w:sz w:val="22"/>
          <w:szCs w:val="22"/>
        </w:rPr>
      </w:pPr>
    </w:p>
    <w:p w14:paraId="49F47E32" w14:textId="77777777" w:rsidR="00A87E9A" w:rsidRDefault="00A87E9A" w:rsidP="00340EDB">
      <w:pPr>
        <w:tabs>
          <w:tab w:val="left" w:pos="1843"/>
        </w:tabs>
        <w:jc w:val="both"/>
        <w:rPr>
          <w:rFonts w:ascii="Arial" w:hAnsi="Arial" w:cs="Arial"/>
          <w:b/>
          <w:bCs/>
          <w:sz w:val="22"/>
          <w:szCs w:val="22"/>
        </w:rPr>
      </w:pPr>
    </w:p>
    <w:p w14:paraId="56E89C9B" w14:textId="77777777" w:rsidR="00A87E9A" w:rsidRDefault="00A87E9A" w:rsidP="00340EDB">
      <w:pPr>
        <w:tabs>
          <w:tab w:val="left" w:pos="1843"/>
        </w:tabs>
        <w:jc w:val="both"/>
        <w:rPr>
          <w:rFonts w:ascii="Arial" w:hAnsi="Arial" w:cs="Arial"/>
          <w:b/>
          <w:bCs/>
          <w:sz w:val="22"/>
          <w:szCs w:val="22"/>
        </w:rPr>
      </w:pPr>
    </w:p>
    <w:p w14:paraId="72757E37" w14:textId="77777777" w:rsidR="00A87E9A" w:rsidRDefault="00A87E9A" w:rsidP="00340EDB">
      <w:pPr>
        <w:tabs>
          <w:tab w:val="left" w:pos="1843"/>
        </w:tabs>
        <w:jc w:val="both"/>
        <w:rPr>
          <w:rFonts w:ascii="Arial" w:hAnsi="Arial" w:cs="Arial"/>
          <w:b/>
          <w:bCs/>
          <w:sz w:val="22"/>
          <w:szCs w:val="22"/>
        </w:rPr>
      </w:pPr>
    </w:p>
    <w:p w14:paraId="16FADA41" w14:textId="77777777" w:rsidR="00A87E9A" w:rsidRDefault="00A87E9A" w:rsidP="00340EDB">
      <w:pPr>
        <w:tabs>
          <w:tab w:val="left" w:pos="1843"/>
        </w:tabs>
        <w:jc w:val="both"/>
        <w:rPr>
          <w:rFonts w:ascii="Arial" w:hAnsi="Arial" w:cs="Arial"/>
          <w:b/>
          <w:bCs/>
          <w:sz w:val="22"/>
          <w:szCs w:val="22"/>
        </w:rPr>
      </w:pPr>
    </w:p>
    <w:p w14:paraId="661FA6AE" w14:textId="77777777" w:rsidR="00A87E9A" w:rsidRDefault="00A87E9A" w:rsidP="00340EDB">
      <w:pPr>
        <w:tabs>
          <w:tab w:val="left" w:pos="1843"/>
        </w:tabs>
        <w:jc w:val="both"/>
        <w:rPr>
          <w:rFonts w:ascii="Arial" w:hAnsi="Arial" w:cs="Arial"/>
          <w:b/>
          <w:bCs/>
          <w:sz w:val="22"/>
          <w:szCs w:val="22"/>
        </w:rPr>
      </w:pPr>
    </w:p>
    <w:p w14:paraId="2D25CD41" w14:textId="77777777" w:rsidR="00B25EF4" w:rsidRDefault="00B25EF4" w:rsidP="00340EDB">
      <w:pPr>
        <w:tabs>
          <w:tab w:val="left" w:pos="1843"/>
        </w:tabs>
        <w:jc w:val="both"/>
        <w:rPr>
          <w:rFonts w:ascii="Arial" w:hAnsi="Arial" w:cs="Arial"/>
          <w:b/>
          <w:bCs/>
          <w:sz w:val="22"/>
          <w:szCs w:val="22"/>
        </w:rPr>
      </w:pPr>
    </w:p>
    <w:p w14:paraId="246D5C67" w14:textId="67B2C304" w:rsidR="00340EDB" w:rsidRPr="000B3635" w:rsidRDefault="00340EDB" w:rsidP="00340EDB">
      <w:pPr>
        <w:tabs>
          <w:tab w:val="left" w:pos="1843"/>
        </w:tabs>
        <w:jc w:val="both"/>
        <w:rPr>
          <w:rFonts w:ascii="Arial" w:hAnsi="Arial" w:cs="Arial"/>
          <w:b/>
          <w:bCs/>
          <w:sz w:val="22"/>
          <w:szCs w:val="22"/>
        </w:rPr>
      </w:pPr>
      <w:r w:rsidRPr="000B3635">
        <w:rPr>
          <w:rFonts w:ascii="Arial" w:hAnsi="Arial" w:cs="Arial"/>
          <w:b/>
          <w:bCs/>
          <w:sz w:val="22"/>
          <w:szCs w:val="22"/>
        </w:rPr>
        <w:lastRenderedPageBreak/>
        <w:t xml:space="preserve">Table </w:t>
      </w:r>
      <w:r w:rsidR="00CD74D0">
        <w:rPr>
          <w:rFonts w:ascii="Arial" w:hAnsi="Arial" w:cs="Arial"/>
          <w:b/>
          <w:bCs/>
          <w:sz w:val="22"/>
          <w:szCs w:val="22"/>
        </w:rPr>
        <w:t>5</w:t>
      </w:r>
      <w:r w:rsidRPr="000B3635">
        <w:rPr>
          <w:rFonts w:ascii="Arial" w:hAnsi="Arial" w:cs="Arial"/>
          <w:b/>
          <w:bCs/>
          <w:sz w:val="22"/>
          <w:szCs w:val="22"/>
        </w:rPr>
        <w:t xml:space="preserve">: General complimentary tests for yeast isolates from </w:t>
      </w:r>
      <w:r w:rsidR="002D153E">
        <w:rPr>
          <w:rFonts w:ascii="Arial" w:hAnsi="Arial" w:cs="Arial"/>
          <w:b/>
          <w:bCs/>
          <w:sz w:val="22"/>
          <w:szCs w:val="22"/>
        </w:rPr>
        <w:t>fruits</w:t>
      </w:r>
    </w:p>
    <w:tbl>
      <w:tblPr>
        <w:tblStyle w:val="TableGrid"/>
        <w:tblW w:w="9362" w:type="dxa"/>
        <w:tblInd w:w="-440" w:type="dxa"/>
        <w:tblLayout w:type="fixed"/>
        <w:tblLook w:val="04A0" w:firstRow="1" w:lastRow="0" w:firstColumn="1" w:lastColumn="0" w:noHBand="0" w:noVBand="1"/>
      </w:tblPr>
      <w:tblGrid>
        <w:gridCol w:w="961"/>
        <w:gridCol w:w="596"/>
        <w:gridCol w:w="595"/>
        <w:gridCol w:w="593"/>
        <w:gridCol w:w="555"/>
        <w:gridCol w:w="601"/>
        <w:gridCol w:w="652"/>
        <w:gridCol w:w="531"/>
        <w:gridCol w:w="714"/>
        <w:gridCol w:w="753"/>
        <w:gridCol w:w="601"/>
        <w:gridCol w:w="1038"/>
        <w:gridCol w:w="1172"/>
      </w:tblGrid>
      <w:tr w:rsidR="00340EDB" w:rsidRPr="00F01666" w14:paraId="162889DB" w14:textId="77777777" w:rsidTr="00E731E5">
        <w:trPr>
          <w:trHeight w:val="706"/>
        </w:trPr>
        <w:tc>
          <w:tcPr>
            <w:tcW w:w="961" w:type="dxa"/>
            <w:vMerge w:val="restart"/>
            <w:vAlign w:val="center"/>
          </w:tcPr>
          <w:p w14:paraId="127E9C89" w14:textId="77777777" w:rsidR="00340EDB" w:rsidRPr="00F01666" w:rsidRDefault="00340EDB" w:rsidP="00E731E5">
            <w:pPr>
              <w:pStyle w:val="ListParagraph"/>
              <w:ind w:left="0" w:hanging="108"/>
              <w:jc w:val="center"/>
              <w:rPr>
                <w:rFonts w:ascii="Arial" w:hAnsi="Arial" w:cs="Arial"/>
                <w:b/>
                <w:bCs/>
                <w:sz w:val="20"/>
                <w:szCs w:val="20"/>
              </w:rPr>
            </w:pPr>
          </w:p>
          <w:p w14:paraId="1E47E154" w14:textId="77777777" w:rsidR="00340EDB" w:rsidRPr="00F01666" w:rsidRDefault="00340EDB" w:rsidP="00E731E5">
            <w:pPr>
              <w:pStyle w:val="ListParagraph"/>
              <w:ind w:left="0" w:hanging="108"/>
              <w:jc w:val="center"/>
              <w:rPr>
                <w:rFonts w:ascii="Arial" w:hAnsi="Arial" w:cs="Arial"/>
                <w:b/>
                <w:bCs/>
                <w:sz w:val="20"/>
                <w:szCs w:val="20"/>
              </w:rPr>
            </w:pPr>
          </w:p>
          <w:p w14:paraId="469C17C6"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Yeast isolates</w:t>
            </w:r>
          </w:p>
        </w:tc>
        <w:tc>
          <w:tcPr>
            <w:tcW w:w="3592" w:type="dxa"/>
            <w:gridSpan w:val="6"/>
            <w:vAlign w:val="center"/>
          </w:tcPr>
          <w:p w14:paraId="6D48F2F9"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Growth at NaCl</w:t>
            </w:r>
          </w:p>
          <w:p w14:paraId="229E37D0"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w:t>
            </w:r>
          </w:p>
        </w:tc>
        <w:tc>
          <w:tcPr>
            <w:tcW w:w="1245" w:type="dxa"/>
            <w:gridSpan w:val="2"/>
            <w:vMerge w:val="restart"/>
            <w:vAlign w:val="center"/>
          </w:tcPr>
          <w:p w14:paraId="2ACFFC0F"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Growth at 1% acetic acid</w:t>
            </w:r>
          </w:p>
        </w:tc>
        <w:tc>
          <w:tcPr>
            <w:tcW w:w="1354" w:type="dxa"/>
            <w:gridSpan w:val="2"/>
            <w:vMerge w:val="restart"/>
            <w:vAlign w:val="center"/>
          </w:tcPr>
          <w:p w14:paraId="08058898"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Urease utilization test</w:t>
            </w:r>
          </w:p>
        </w:tc>
        <w:tc>
          <w:tcPr>
            <w:tcW w:w="2210" w:type="dxa"/>
            <w:gridSpan w:val="2"/>
            <w:vAlign w:val="center"/>
          </w:tcPr>
          <w:p w14:paraId="5755EB16"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OF test</w:t>
            </w:r>
          </w:p>
        </w:tc>
      </w:tr>
      <w:tr w:rsidR="00340EDB" w:rsidRPr="00F01666" w14:paraId="33332C89" w14:textId="77777777" w:rsidTr="00E731E5">
        <w:trPr>
          <w:trHeight w:val="353"/>
        </w:trPr>
        <w:tc>
          <w:tcPr>
            <w:tcW w:w="961" w:type="dxa"/>
            <w:vMerge/>
            <w:vAlign w:val="center"/>
          </w:tcPr>
          <w:p w14:paraId="2C3D4863" w14:textId="77777777" w:rsidR="00340EDB" w:rsidRPr="00F01666" w:rsidRDefault="00340EDB" w:rsidP="00E731E5">
            <w:pPr>
              <w:pStyle w:val="ListParagraph"/>
              <w:ind w:left="0" w:hanging="108"/>
              <w:jc w:val="center"/>
              <w:rPr>
                <w:rFonts w:ascii="Arial" w:hAnsi="Arial" w:cs="Arial"/>
                <w:b/>
                <w:bCs/>
                <w:sz w:val="20"/>
                <w:szCs w:val="20"/>
              </w:rPr>
            </w:pPr>
          </w:p>
        </w:tc>
        <w:tc>
          <w:tcPr>
            <w:tcW w:w="1191" w:type="dxa"/>
            <w:gridSpan w:val="2"/>
            <w:vAlign w:val="center"/>
          </w:tcPr>
          <w:p w14:paraId="460ECFC9"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5</w:t>
            </w:r>
          </w:p>
        </w:tc>
        <w:tc>
          <w:tcPr>
            <w:tcW w:w="1148" w:type="dxa"/>
            <w:gridSpan w:val="2"/>
            <w:vAlign w:val="center"/>
          </w:tcPr>
          <w:p w14:paraId="41463959"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10</w:t>
            </w:r>
          </w:p>
        </w:tc>
        <w:tc>
          <w:tcPr>
            <w:tcW w:w="1253" w:type="dxa"/>
            <w:gridSpan w:val="2"/>
            <w:vAlign w:val="center"/>
          </w:tcPr>
          <w:p w14:paraId="3E12D151"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16</w:t>
            </w:r>
          </w:p>
        </w:tc>
        <w:tc>
          <w:tcPr>
            <w:tcW w:w="1245" w:type="dxa"/>
            <w:gridSpan w:val="2"/>
            <w:vMerge/>
            <w:vAlign w:val="center"/>
          </w:tcPr>
          <w:p w14:paraId="72F4DCED" w14:textId="77777777" w:rsidR="00340EDB" w:rsidRPr="00F01666" w:rsidRDefault="00340EDB" w:rsidP="00E731E5">
            <w:pPr>
              <w:pStyle w:val="ListParagraph"/>
              <w:ind w:left="0" w:hanging="108"/>
              <w:jc w:val="center"/>
              <w:rPr>
                <w:rFonts w:ascii="Arial" w:hAnsi="Arial" w:cs="Arial"/>
                <w:b/>
                <w:bCs/>
                <w:sz w:val="20"/>
                <w:szCs w:val="20"/>
              </w:rPr>
            </w:pPr>
          </w:p>
        </w:tc>
        <w:tc>
          <w:tcPr>
            <w:tcW w:w="1354" w:type="dxa"/>
            <w:gridSpan w:val="2"/>
            <w:vMerge/>
            <w:vAlign w:val="center"/>
          </w:tcPr>
          <w:p w14:paraId="36CC5B65" w14:textId="77777777" w:rsidR="00340EDB" w:rsidRPr="00F01666" w:rsidRDefault="00340EDB" w:rsidP="00E731E5">
            <w:pPr>
              <w:pStyle w:val="ListParagraph"/>
              <w:ind w:left="0" w:hanging="108"/>
              <w:jc w:val="center"/>
              <w:rPr>
                <w:rFonts w:ascii="Arial" w:hAnsi="Arial" w:cs="Arial"/>
                <w:b/>
                <w:bCs/>
                <w:sz w:val="20"/>
                <w:szCs w:val="20"/>
              </w:rPr>
            </w:pPr>
          </w:p>
        </w:tc>
        <w:tc>
          <w:tcPr>
            <w:tcW w:w="1038" w:type="dxa"/>
            <w:vAlign w:val="center"/>
          </w:tcPr>
          <w:p w14:paraId="58DB0FBA"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Aerobic</w:t>
            </w:r>
          </w:p>
        </w:tc>
        <w:tc>
          <w:tcPr>
            <w:tcW w:w="1172" w:type="dxa"/>
            <w:vAlign w:val="center"/>
          </w:tcPr>
          <w:p w14:paraId="66F72AD5"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anaerobic</w:t>
            </w:r>
          </w:p>
        </w:tc>
      </w:tr>
      <w:tr w:rsidR="00340EDB" w:rsidRPr="00F01666" w14:paraId="316C24AC" w14:textId="77777777" w:rsidTr="00E731E5">
        <w:trPr>
          <w:trHeight w:val="353"/>
        </w:trPr>
        <w:tc>
          <w:tcPr>
            <w:tcW w:w="961" w:type="dxa"/>
            <w:vMerge/>
            <w:vAlign w:val="center"/>
          </w:tcPr>
          <w:p w14:paraId="4D40409C" w14:textId="77777777" w:rsidR="00340EDB" w:rsidRPr="00F01666" w:rsidRDefault="00340EDB" w:rsidP="00E731E5">
            <w:pPr>
              <w:pStyle w:val="ListParagraph"/>
              <w:ind w:left="0" w:hanging="108"/>
              <w:jc w:val="center"/>
              <w:rPr>
                <w:rFonts w:ascii="Arial" w:hAnsi="Arial" w:cs="Arial"/>
                <w:b/>
                <w:bCs/>
                <w:sz w:val="20"/>
                <w:szCs w:val="20"/>
              </w:rPr>
            </w:pPr>
          </w:p>
        </w:tc>
        <w:tc>
          <w:tcPr>
            <w:tcW w:w="8401" w:type="dxa"/>
            <w:gridSpan w:val="12"/>
            <w:vAlign w:val="center"/>
          </w:tcPr>
          <w:p w14:paraId="34FB8D65"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Incubation period (h)</w:t>
            </w:r>
          </w:p>
        </w:tc>
      </w:tr>
      <w:tr w:rsidR="00340EDB" w:rsidRPr="00F01666" w14:paraId="47E86777" w14:textId="77777777" w:rsidTr="00E731E5">
        <w:trPr>
          <w:trHeight w:val="353"/>
        </w:trPr>
        <w:tc>
          <w:tcPr>
            <w:tcW w:w="961" w:type="dxa"/>
            <w:vMerge/>
            <w:vAlign w:val="center"/>
          </w:tcPr>
          <w:p w14:paraId="1CC7B12E" w14:textId="77777777" w:rsidR="00340EDB" w:rsidRPr="00F01666" w:rsidRDefault="00340EDB" w:rsidP="00E731E5">
            <w:pPr>
              <w:pStyle w:val="ListParagraph"/>
              <w:ind w:left="0" w:hanging="108"/>
              <w:jc w:val="center"/>
              <w:rPr>
                <w:rFonts w:ascii="Arial" w:hAnsi="Arial" w:cs="Arial"/>
                <w:sz w:val="20"/>
                <w:szCs w:val="20"/>
              </w:rPr>
            </w:pPr>
          </w:p>
        </w:tc>
        <w:tc>
          <w:tcPr>
            <w:tcW w:w="596" w:type="dxa"/>
            <w:vAlign w:val="center"/>
          </w:tcPr>
          <w:p w14:paraId="33E4EB4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595" w:type="dxa"/>
            <w:vAlign w:val="center"/>
          </w:tcPr>
          <w:p w14:paraId="702209A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593" w:type="dxa"/>
            <w:vAlign w:val="center"/>
          </w:tcPr>
          <w:p w14:paraId="64D870B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555" w:type="dxa"/>
            <w:vAlign w:val="center"/>
          </w:tcPr>
          <w:p w14:paraId="5E68961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601" w:type="dxa"/>
            <w:vAlign w:val="center"/>
          </w:tcPr>
          <w:p w14:paraId="6D539F8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652" w:type="dxa"/>
            <w:vAlign w:val="center"/>
          </w:tcPr>
          <w:p w14:paraId="3C1B61A5"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531" w:type="dxa"/>
            <w:vAlign w:val="center"/>
          </w:tcPr>
          <w:p w14:paraId="017DD6EE"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714" w:type="dxa"/>
            <w:vAlign w:val="center"/>
          </w:tcPr>
          <w:p w14:paraId="53AB0FB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753" w:type="dxa"/>
            <w:vAlign w:val="center"/>
          </w:tcPr>
          <w:p w14:paraId="64870CF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601" w:type="dxa"/>
            <w:vAlign w:val="center"/>
          </w:tcPr>
          <w:p w14:paraId="2C084B9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1038" w:type="dxa"/>
            <w:vAlign w:val="center"/>
          </w:tcPr>
          <w:p w14:paraId="5549027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1172" w:type="dxa"/>
            <w:vAlign w:val="center"/>
          </w:tcPr>
          <w:p w14:paraId="6CEFD5C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r>
      <w:tr w:rsidR="00340EDB" w:rsidRPr="00F01666" w14:paraId="5874A54E" w14:textId="77777777" w:rsidTr="00E731E5">
        <w:trPr>
          <w:trHeight w:val="697"/>
        </w:trPr>
        <w:tc>
          <w:tcPr>
            <w:tcW w:w="961" w:type="dxa"/>
            <w:vAlign w:val="center"/>
          </w:tcPr>
          <w:p w14:paraId="39D620F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1</w:t>
            </w:r>
          </w:p>
          <w:p w14:paraId="66BB6A50" w14:textId="77777777" w:rsidR="00340EDB" w:rsidRPr="00F01666" w:rsidRDefault="00340EDB" w:rsidP="00E731E5">
            <w:pPr>
              <w:pStyle w:val="ListParagraph"/>
              <w:ind w:left="0" w:hanging="108"/>
              <w:jc w:val="center"/>
              <w:rPr>
                <w:rFonts w:ascii="Arial" w:hAnsi="Arial" w:cs="Arial"/>
                <w:sz w:val="20"/>
                <w:szCs w:val="20"/>
              </w:rPr>
            </w:pPr>
          </w:p>
        </w:tc>
        <w:tc>
          <w:tcPr>
            <w:tcW w:w="596" w:type="dxa"/>
            <w:vAlign w:val="center"/>
          </w:tcPr>
          <w:p w14:paraId="3EEA5CF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3FFCA09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59AA3B5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72B35B0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5B94236"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0F2E03E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7357CF0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0AADA51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42A35F1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1082BE6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02CE79B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4620193A"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B4B85E1" w14:textId="77777777" w:rsidTr="00E731E5">
        <w:trPr>
          <w:trHeight w:val="564"/>
        </w:trPr>
        <w:tc>
          <w:tcPr>
            <w:tcW w:w="961" w:type="dxa"/>
            <w:vAlign w:val="center"/>
          </w:tcPr>
          <w:p w14:paraId="0DF68D0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2</w:t>
            </w:r>
          </w:p>
        </w:tc>
        <w:tc>
          <w:tcPr>
            <w:tcW w:w="596" w:type="dxa"/>
            <w:vAlign w:val="center"/>
          </w:tcPr>
          <w:p w14:paraId="468C603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1254EE3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5F425BB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0FC6334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1A93D66"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14A5446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233DEEC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19FED79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60A24AC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D1C46C1"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50D3415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537F722A"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390EA1E8" w14:textId="77777777" w:rsidTr="00E731E5">
        <w:trPr>
          <w:trHeight w:val="661"/>
        </w:trPr>
        <w:tc>
          <w:tcPr>
            <w:tcW w:w="961" w:type="dxa"/>
            <w:vAlign w:val="center"/>
          </w:tcPr>
          <w:p w14:paraId="7B5BF3A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3</w:t>
            </w:r>
          </w:p>
        </w:tc>
        <w:tc>
          <w:tcPr>
            <w:tcW w:w="596" w:type="dxa"/>
            <w:vAlign w:val="center"/>
          </w:tcPr>
          <w:p w14:paraId="119F7BF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2E63064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27F5767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0ECE7971"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22159F1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32853AA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3C27F7D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645B4DB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1DC14D2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1BBAC68A"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675F540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4F277DB6"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2325953" w14:textId="77777777" w:rsidTr="00E731E5">
        <w:trPr>
          <w:trHeight w:val="676"/>
        </w:trPr>
        <w:tc>
          <w:tcPr>
            <w:tcW w:w="961" w:type="dxa"/>
            <w:vAlign w:val="center"/>
          </w:tcPr>
          <w:p w14:paraId="0166259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4</w:t>
            </w:r>
          </w:p>
        </w:tc>
        <w:tc>
          <w:tcPr>
            <w:tcW w:w="596" w:type="dxa"/>
            <w:vAlign w:val="center"/>
          </w:tcPr>
          <w:p w14:paraId="46BDB3D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76A8A3E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3EA4E30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56A77FF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72E494B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462B4CD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062E90E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437A5A8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47F051C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97EEE0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457D6F9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782F85F1"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280673A" w14:textId="77777777" w:rsidTr="00E731E5">
        <w:trPr>
          <w:trHeight w:val="600"/>
        </w:trPr>
        <w:tc>
          <w:tcPr>
            <w:tcW w:w="961" w:type="dxa"/>
            <w:vAlign w:val="center"/>
          </w:tcPr>
          <w:p w14:paraId="709998D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5</w:t>
            </w:r>
          </w:p>
        </w:tc>
        <w:tc>
          <w:tcPr>
            <w:tcW w:w="596" w:type="dxa"/>
            <w:vAlign w:val="center"/>
          </w:tcPr>
          <w:p w14:paraId="4F89928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6BC7FD4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724C15EE"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6BF251F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A3EFFA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6DE2161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157720B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162EDFB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1F49B4D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9AB86E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7462395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773F4D2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bl>
    <w:p w14:paraId="471CA10D" w14:textId="77777777" w:rsidR="00340EDB" w:rsidRPr="00990AB1" w:rsidRDefault="00340EDB" w:rsidP="00340EDB">
      <w:pPr>
        <w:pStyle w:val="ListParagraph"/>
        <w:ind w:left="0"/>
        <w:rPr>
          <w:sz w:val="24"/>
          <w:szCs w:val="24"/>
        </w:rPr>
      </w:pPr>
    </w:p>
    <w:p w14:paraId="305B5148" w14:textId="77777777" w:rsidR="00340EDB" w:rsidRPr="00D64A82" w:rsidRDefault="00340EDB" w:rsidP="00340EDB">
      <w:pPr>
        <w:pStyle w:val="ListParagraph"/>
        <w:ind w:left="0"/>
        <w:rPr>
          <w:rFonts w:ascii="Arial" w:hAnsi="Arial" w:cs="Arial"/>
        </w:rPr>
      </w:pPr>
      <w:r w:rsidRPr="00D64A82">
        <w:rPr>
          <w:rFonts w:ascii="Arial" w:hAnsi="Arial" w:cs="Arial"/>
        </w:rPr>
        <w:tab/>
      </w:r>
      <w:r w:rsidRPr="00D64A82">
        <w:rPr>
          <w:rFonts w:ascii="Arial" w:hAnsi="Arial" w:cs="Arial"/>
          <w:b/>
          <w:bCs/>
        </w:rPr>
        <w:t xml:space="preserve">Note: </w:t>
      </w:r>
      <w:proofErr w:type="gramStart"/>
      <w:r w:rsidRPr="00D64A82">
        <w:rPr>
          <w:rFonts w:ascii="Arial" w:hAnsi="Arial" w:cs="Arial"/>
          <w:b/>
          <w:bCs/>
        </w:rPr>
        <w:t>+</w:t>
      </w:r>
      <w:r w:rsidRPr="00D64A82">
        <w:rPr>
          <w:rFonts w:ascii="Arial" w:hAnsi="Arial" w:cs="Arial"/>
        </w:rPr>
        <w:t xml:space="preserve"> :</w:t>
      </w:r>
      <w:proofErr w:type="gramEnd"/>
      <w:r w:rsidRPr="00D64A82">
        <w:rPr>
          <w:rFonts w:ascii="Arial" w:hAnsi="Arial" w:cs="Arial"/>
        </w:rPr>
        <w:t xml:space="preserve"> Positive </w:t>
      </w:r>
    </w:p>
    <w:p w14:paraId="67FAEA34" w14:textId="4B94835F" w:rsidR="00193203" w:rsidRDefault="00340EDB" w:rsidP="00340EDB">
      <w:pPr>
        <w:pStyle w:val="ListParagraph"/>
        <w:ind w:left="0"/>
        <w:rPr>
          <w:rFonts w:ascii="Arial" w:hAnsi="Arial" w:cs="Arial"/>
        </w:rPr>
      </w:pPr>
      <w:r w:rsidRPr="00D64A82">
        <w:rPr>
          <w:rFonts w:ascii="Arial" w:hAnsi="Arial" w:cs="Arial"/>
        </w:rPr>
        <w:tab/>
        <w:t xml:space="preserve">          </w:t>
      </w:r>
      <w:proofErr w:type="gramStart"/>
      <w:r w:rsidRPr="00D64A82">
        <w:rPr>
          <w:rFonts w:ascii="Arial" w:hAnsi="Arial" w:cs="Arial"/>
          <w:b/>
          <w:bCs/>
        </w:rPr>
        <w:t xml:space="preserve">- </w:t>
      </w:r>
      <w:r w:rsidRPr="00D64A82">
        <w:rPr>
          <w:rFonts w:ascii="Arial" w:hAnsi="Arial" w:cs="Arial"/>
        </w:rPr>
        <w:t>:</w:t>
      </w:r>
      <w:proofErr w:type="gramEnd"/>
      <w:r w:rsidRPr="00D64A82">
        <w:rPr>
          <w:rFonts w:ascii="Arial" w:hAnsi="Arial" w:cs="Arial"/>
        </w:rPr>
        <w:t xml:space="preserve"> Negative</w:t>
      </w:r>
    </w:p>
    <w:p w14:paraId="6D27685A" w14:textId="77777777" w:rsidR="00B25EF4" w:rsidRPr="00D64A82" w:rsidRDefault="00B25EF4" w:rsidP="00340EDB">
      <w:pPr>
        <w:pStyle w:val="ListParagraph"/>
        <w:ind w:left="0"/>
        <w:rPr>
          <w:rFonts w:ascii="Arial" w:hAnsi="Arial" w:cs="Arial"/>
        </w:rPr>
      </w:pPr>
    </w:p>
    <w:p w14:paraId="6D07C133" w14:textId="64478850" w:rsidR="00BC5E88" w:rsidRPr="00AD4949" w:rsidRDefault="00193203" w:rsidP="00193203">
      <w:pPr>
        <w:pStyle w:val="Heading1"/>
        <w:numPr>
          <w:ilvl w:val="0"/>
          <w:numId w:val="36"/>
        </w:numPr>
        <w:spacing w:before="67"/>
        <w:ind w:right="87"/>
        <w:rPr>
          <w:sz w:val="22"/>
          <w:szCs w:val="22"/>
        </w:rPr>
      </w:pPr>
      <w:r w:rsidRPr="00AD4949">
        <w:rPr>
          <w:sz w:val="22"/>
          <w:szCs w:val="22"/>
        </w:rPr>
        <w:t xml:space="preserve"> </w:t>
      </w:r>
      <w:r w:rsidR="00D831F4" w:rsidRPr="00AD4949">
        <w:rPr>
          <w:sz w:val="22"/>
          <w:szCs w:val="22"/>
        </w:rPr>
        <w:t>DISCUSSION</w:t>
      </w:r>
    </w:p>
    <w:p w14:paraId="1A69CB3B" w14:textId="59163E01" w:rsidR="00D831F4" w:rsidRPr="000B3635" w:rsidRDefault="00A578AB" w:rsidP="00AD4949">
      <w:pPr>
        <w:pStyle w:val="Heading1"/>
        <w:spacing w:before="67"/>
        <w:ind w:left="284" w:right="87" w:hanging="284"/>
        <w:rPr>
          <w:rFonts w:cs="Arial"/>
          <w:sz w:val="22"/>
          <w:szCs w:val="22"/>
        </w:rPr>
      </w:pPr>
      <w:r>
        <w:rPr>
          <w:rFonts w:cs="Arial"/>
          <w:bCs/>
          <w:sz w:val="22"/>
          <w:szCs w:val="22"/>
        </w:rPr>
        <w:t>3</w:t>
      </w:r>
      <w:r w:rsidR="00BC5E88" w:rsidRPr="000B3635">
        <w:rPr>
          <w:rFonts w:cs="Arial"/>
          <w:bCs/>
          <w:sz w:val="22"/>
          <w:szCs w:val="22"/>
        </w:rPr>
        <w:t xml:space="preserve">.1 </w:t>
      </w:r>
      <w:r w:rsidR="00D831F4" w:rsidRPr="000B3635">
        <w:rPr>
          <w:rFonts w:cs="Arial"/>
          <w:bCs/>
          <w:sz w:val="22"/>
          <w:szCs w:val="22"/>
        </w:rPr>
        <w:t xml:space="preserve">Isolation and characterization </w:t>
      </w:r>
      <w:proofErr w:type="gramStart"/>
      <w:r w:rsidR="00D831F4" w:rsidRPr="000B3635">
        <w:rPr>
          <w:rFonts w:cs="Arial"/>
          <w:bCs/>
          <w:sz w:val="22"/>
          <w:szCs w:val="22"/>
        </w:rPr>
        <w:t>of  yeasts</w:t>
      </w:r>
      <w:proofErr w:type="gramEnd"/>
      <w:r w:rsidR="00D831F4" w:rsidRPr="000B3635">
        <w:rPr>
          <w:rFonts w:cs="Arial"/>
          <w:bCs/>
          <w:sz w:val="22"/>
          <w:szCs w:val="22"/>
        </w:rPr>
        <w:t xml:space="preserve"> from </w:t>
      </w:r>
      <w:r w:rsidR="002D153E">
        <w:rPr>
          <w:rFonts w:cs="Arial"/>
          <w:bCs/>
          <w:sz w:val="22"/>
          <w:szCs w:val="22"/>
        </w:rPr>
        <w:t>fruits</w:t>
      </w:r>
    </w:p>
    <w:p w14:paraId="67A648A2" w14:textId="0CA4F818" w:rsidR="00D831F4" w:rsidRPr="000B3635" w:rsidRDefault="00A578AB" w:rsidP="00D831F4">
      <w:pPr>
        <w:spacing w:line="480" w:lineRule="auto"/>
        <w:jc w:val="both"/>
        <w:rPr>
          <w:rFonts w:ascii="Arial" w:hAnsi="Arial" w:cs="Arial"/>
          <w:b/>
          <w:bCs/>
          <w:sz w:val="22"/>
          <w:szCs w:val="22"/>
        </w:rPr>
      </w:pPr>
      <w:r>
        <w:rPr>
          <w:rFonts w:ascii="Arial" w:hAnsi="Arial" w:cs="Arial"/>
          <w:b/>
          <w:bCs/>
          <w:sz w:val="22"/>
          <w:szCs w:val="22"/>
        </w:rPr>
        <w:t>3</w:t>
      </w:r>
      <w:r w:rsidR="00D831F4" w:rsidRPr="000B3635">
        <w:rPr>
          <w:rFonts w:ascii="Arial" w:hAnsi="Arial" w:cs="Arial"/>
          <w:b/>
          <w:bCs/>
          <w:sz w:val="22"/>
          <w:szCs w:val="22"/>
        </w:rPr>
        <w:t xml:space="preserve">.1.1 Screening of yeasts from various </w:t>
      </w:r>
      <w:r w:rsidR="002D153E">
        <w:rPr>
          <w:rFonts w:ascii="Arial" w:hAnsi="Arial" w:cs="Arial"/>
          <w:b/>
          <w:bCs/>
          <w:sz w:val="22"/>
          <w:szCs w:val="22"/>
        </w:rPr>
        <w:t>fruits</w:t>
      </w:r>
    </w:p>
    <w:p w14:paraId="5E93500A" w14:textId="5F806875" w:rsidR="00A64941" w:rsidRDefault="00D831F4" w:rsidP="00AD4949">
      <w:pPr>
        <w:jc w:val="both"/>
      </w:pPr>
      <w:r w:rsidRPr="00BC5E88">
        <w:t xml:space="preserve">In the present </w:t>
      </w:r>
      <w:proofErr w:type="gramStart"/>
      <w:r w:rsidRPr="00BC5E88">
        <w:t>study,  yeasts</w:t>
      </w:r>
      <w:proofErr w:type="gramEnd"/>
      <w:r w:rsidRPr="00BC5E88">
        <w:t xml:space="preserve"> were isolated from different </w:t>
      </w:r>
      <w:r w:rsidR="002D153E">
        <w:t>fruit</w:t>
      </w:r>
      <w:r w:rsidRPr="00BC5E88">
        <w:t xml:space="preserve"> samples such as orange, pineapple, grapes, lychee</w:t>
      </w:r>
      <w:r w:rsidR="00384387">
        <w:t xml:space="preserve"> and </w:t>
      </w:r>
      <w:r w:rsidRPr="00BC5E88">
        <w:t xml:space="preserve">sugarcane juice. each sample was serially diluted and pour plated using YGCA 0.5 µg/l chloramphenicol.  followed by solidification. All the plates were incubated at 30±2 °C for 48-72 h. after incubation, yeast colonies appeared white to creamy white, round, and non-cottony on YGCA plates, with blue, circular to ovoid cells showing budding and occasional ascospores under simple staining. In this line a comparative study conducted by Negus </w:t>
      </w:r>
      <w:r w:rsidRPr="00BC5E88">
        <w:rPr>
          <w:i/>
          <w:iCs/>
        </w:rPr>
        <w:t>et al</w:t>
      </w:r>
      <w:r w:rsidRPr="00BC5E88">
        <w:t>. (2023</w:t>
      </w:r>
      <w:proofErr w:type="gramStart"/>
      <w:r w:rsidRPr="00BC5E88">
        <w:t>)  who</w:t>
      </w:r>
      <w:proofErr w:type="gramEnd"/>
      <w:r w:rsidRPr="00BC5E88">
        <w:t xml:space="preserve"> isolated yeasts from fruits such as grapes and pineapple and serially diluted using YPDA followed by 0.5 µg/l chloramphenicol. Then, the inoculated agar plates</w:t>
      </w:r>
      <w:r w:rsidRPr="00990AB1">
        <w:rPr>
          <w:sz w:val="24"/>
          <w:szCs w:val="24"/>
        </w:rPr>
        <w:t xml:space="preserve"> </w:t>
      </w:r>
      <w:r w:rsidRPr="00BC5E88">
        <w:t xml:space="preserve">were incubated at 30 °C for 48 h. reporting colonies that were mostly white with one creamy type, showing both circular and irregular shapes. Their isolates exhibited varied colony elevations and surface textures, including rough surfaces in some cases. Microscopic observations in their study revealed oval, cylindrical, and spherical cell shapes. Another study conducted </w:t>
      </w:r>
      <w:proofErr w:type="gramStart"/>
      <w:r w:rsidRPr="00BC5E88">
        <w:t>by  Yohannes</w:t>
      </w:r>
      <w:proofErr w:type="gramEnd"/>
      <w:r w:rsidRPr="00BC5E88">
        <w:t xml:space="preserve"> </w:t>
      </w:r>
      <w:r w:rsidRPr="00BC5E88">
        <w:rPr>
          <w:i/>
          <w:iCs/>
        </w:rPr>
        <w:t>et al</w:t>
      </w:r>
      <w:r w:rsidR="00AD4949">
        <w:rPr>
          <w:i/>
          <w:iCs/>
        </w:rPr>
        <w:t>.</w:t>
      </w:r>
      <w:r w:rsidRPr="00BC5E88">
        <w:t xml:space="preserve"> 2020 for isolation of probiotic yeast from fermented cereals dough by serial </w:t>
      </w:r>
      <w:proofErr w:type="gramStart"/>
      <w:r w:rsidRPr="00BC5E88">
        <w:t>dilution  using</w:t>
      </w:r>
      <w:proofErr w:type="gramEnd"/>
      <w:r w:rsidRPr="00BC5E88">
        <w:t xml:space="preserve"> PDA </w:t>
      </w:r>
      <w:proofErr w:type="gramStart"/>
      <w:r w:rsidRPr="00BC5E88">
        <w:t>and  1</w:t>
      </w:r>
      <w:proofErr w:type="gramEnd"/>
      <w:r w:rsidRPr="00BC5E88">
        <w:t>µl of kanamycin reporting colonies were circular to irregular white or creamy colonies.</w:t>
      </w:r>
    </w:p>
    <w:p w14:paraId="20C7E80C" w14:textId="77777777" w:rsidR="00B25EF4" w:rsidRDefault="00B25EF4" w:rsidP="00AD4949">
      <w:pPr>
        <w:jc w:val="both"/>
      </w:pPr>
    </w:p>
    <w:p w14:paraId="5559549D" w14:textId="77777777" w:rsidR="00B25EF4" w:rsidRDefault="00B25EF4" w:rsidP="00AD4949">
      <w:pPr>
        <w:jc w:val="both"/>
      </w:pPr>
    </w:p>
    <w:p w14:paraId="7330A18E" w14:textId="77777777" w:rsidR="00B25EF4" w:rsidRPr="00BC5E88" w:rsidRDefault="00B25EF4" w:rsidP="00AD4949">
      <w:pPr>
        <w:jc w:val="both"/>
      </w:pPr>
    </w:p>
    <w:p w14:paraId="313FE4A1" w14:textId="4BE6DD11" w:rsidR="00CE358D" w:rsidRPr="002E519D" w:rsidRDefault="00A578AB" w:rsidP="002305E3">
      <w:pPr>
        <w:pStyle w:val="ListParagraph"/>
        <w:spacing w:line="276" w:lineRule="auto"/>
        <w:ind w:left="426" w:hanging="426"/>
        <w:rPr>
          <w:rFonts w:ascii="Arial" w:hAnsi="Arial" w:cs="Arial"/>
          <w:b/>
          <w:bCs/>
        </w:rPr>
      </w:pPr>
      <w:r>
        <w:rPr>
          <w:rFonts w:ascii="Arial" w:hAnsi="Arial" w:cs="Arial"/>
          <w:b/>
          <w:bCs/>
        </w:rPr>
        <w:t>3</w:t>
      </w:r>
      <w:r w:rsidR="00BC5E88" w:rsidRPr="002E519D">
        <w:rPr>
          <w:rFonts w:ascii="Arial" w:hAnsi="Arial" w:cs="Arial"/>
          <w:b/>
          <w:bCs/>
        </w:rPr>
        <w:t>.</w:t>
      </w:r>
      <w:r w:rsidR="00D02CF1">
        <w:rPr>
          <w:rFonts w:ascii="Arial" w:hAnsi="Arial" w:cs="Arial"/>
          <w:b/>
          <w:bCs/>
        </w:rPr>
        <w:t>2</w:t>
      </w:r>
      <w:r w:rsidR="00BC5E88" w:rsidRPr="002E519D">
        <w:rPr>
          <w:rFonts w:ascii="Arial" w:hAnsi="Arial" w:cs="Arial"/>
          <w:b/>
          <w:bCs/>
        </w:rPr>
        <w:t xml:space="preserve"> </w:t>
      </w:r>
      <w:r w:rsidR="00CE358D" w:rsidRPr="002E519D">
        <w:rPr>
          <w:rFonts w:ascii="Arial" w:hAnsi="Arial" w:cs="Arial"/>
          <w:b/>
          <w:bCs/>
        </w:rPr>
        <w:t xml:space="preserve">Biochemical characterization of yeast isolates from </w:t>
      </w:r>
      <w:r w:rsidR="00552289">
        <w:rPr>
          <w:rFonts w:ascii="Arial" w:hAnsi="Arial" w:cs="Arial"/>
          <w:b/>
          <w:bCs/>
        </w:rPr>
        <w:t>fruits</w:t>
      </w:r>
    </w:p>
    <w:p w14:paraId="5370E7D9" w14:textId="77777777" w:rsidR="00643A6D" w:rsidRDefault="00A578AB" w:rsidP="00643A6D">
      <w:pPr>
        <w:spacing w:line="480" w:lineRule="auto"/>
        <w:jc w:val="both"/>
        <w:rPr>
          <w:rFonts w:ascii="Arial" w:hAnsi="Arial" w:cs="Arial"/>
          <w:b/>
          <w:bCs/>
          <w:sz w:val="22"/>
          <w:szCs w:val="22"/>
        </w:rPr>
      </w:pPr>
      <w:r>
        <w:rPr>
          <w:rFonts w:ascii="Arial" w:hAnsi="Arial" w:cs="Arial"/>
          <w:b/>
          <w:bCs/>
          <w:sz w:val="22"/>
          <w:szCs w:val="22"/>
        </w:rPr>
        <w:t>3</w:t>
      </w:r>
      <w:r w:rsidR="00CE358D" w:rsidRPr="002E519D">
        <w:rPr>
          <w:rFonts w:ascii="Arial" w:hAnsi="Arial" w:cs="Arial"/>
          <w:b/>
          <w:bCs/>
          <w:sz w:val="22"/>
          <w:szCs w:val="22"/>
        </w:rPr>
        <w:t>.</w:t>
      </w:r>
      <w:r w:rsidR="00D02CF1">
        <w:rPr>
          <w:rFonts w:ascii="Arial" w:hAnsi="Arial" w:cs="Arial"/>
          <w:b/>
          <w:bCs/>
          <w:sz w:val="22"/>
          <w:szCs w:val="22"/>
        </w:rPr>
        <w:t>2</w:t>
      </w:r>
      <w:r w:rsidR="00BC5E88" w:rsidRPr="002E519D">
        <w:rPr>
          <w:rFonts w:ascii="Arial" w:hAnsi="Arial" w:cs="Arial"/>
          <w:b/>
          <w:bCs/>
          <w:sz w:val="22"/>
          <w:szCs w:val="22"/>
        </w:rPr>
        <w:t>.</w:t>
      </w:r>
      <w:r w:rsidR="00CE358D" w:rsidRPr="002E519D">
        <w:rPr>
          <w:rFonts w:ascii="Arial" w:hAnsi="Arial" w:cs="Arial"/>
          <w:b/>
          <w:bCs/>
          <w:sz w:val="22"/>
          <w:szCs w:val="22"/>
        </w:rPr>
        <w:t xml:space="preserve">1 Sugar </w:t>
      </w:r>
      <w:proofErr w:type="gramStart"/>
      <w:r w:rsidR="00CE358D" w:rsidRPr="002E519D">
        <w:rPr>
          <w:rFonts w:ascii="Arial" w:hAnsi="Arial" w:cs="Arial"/>
          <w:b/>
          <w:bCs/>
          <w:sz w:val="22"/>
          <w:szCs w:val="22"/>
        </w:rPr>
        <w:t>fermentation  test</w:t>
      </w:r>
      <w:proofErr w:type="gramEnd"/>
      <w:r w:rsidR="00CE358D" w:rsidRPr="002E519D">
        <w:rPr>
          <w:rFonts w:ascii="Arial" w:hAnsi="Arial" w:cs="Arial"/>
          <w:b/>
          <w:bCs/>
          <w:sz w:val="22"/>
          <w:szCs w:val="22"/>
        </w:rPr>
        <w:t xml:space="preserve"> for yeast isolates:</w:t>
      </w:r>
    </w:p>
    <w:p w14:paraId="376C25EB" w14:textId="0443A077" w:rsidR="00CE358D" w:rsidRPr="00E357CF" w:rsidRDefault="00CE358D" w:rsidP="00E357CF">
      <w:pPr>
        <w:spacing w:line="276" w:lineRule="auto"/>
        <w:jc w:val="both"/>
        <w:rPr>
          <w:rFonts w:ascii="Arial" w:hAnsi="Arial" w:cs="Arial"/>
          <w:b/>
          <w:bCs/>
        </w:rPr>
      </w:pPr>
      <w:r w:rsidRPr="00E357CF">
        <w:rPr>
          <w:rFonts w:ascii="Arial" w:hAnsi="Arial" w:cs="Arial"/>
        </w:rPr>
        <w:lastRenderedPageBreak/>
        <w:t xml:space="preserve">The study by Yuma </w:t>
      </w:r>
      <w:r w:rsidRPr="00E357CF">
        <w:rPr>
          <w:rFonts w:ascii="Arial" w:hAnsi="Arial" w:cs="Arial"/>
          <w:i/>
          <w:iCs/>
        </w:rPr>
        <w:t>et al</w:t>
      </w:r>
      <w:r w:rsidRPr="00E357CF">
        <w:rPr>
          <w:rFonts w:ascii="Arial" w:hAnsi="Arial" w:cs="Arial"/>
        </w:rPr>
        <w:t>.</w:t>
      </w:r>
      <w:r w:rsidR="00883D19" w:rsidRPr="00E357CF">
        <w:rPr>
          <w:rFonts w:ascii="Arial" w:hAnsi="Arial" w:cs="Arial"/>
        </w:rPr>
        <w:t xml:space="preserve"> </w:t>
      </w:r>
      <w:r w:rsidRPr="00E357CF">
        <w:rPr>
          <w:rFonts w:ascii="Arial" w:hAnsi="Arial" w:cs="Arial"/>
        </w:rPr>
        <w:t xml:space="preserve">(2020) on probiotic yeast isolates from fermented cereal dough reported that almost all isolates were able to ferment the tested sugars, with the exception of lactose. Sugar fermentation was indicated by a color change </w:t>
      </w:r>
      <w:proofErr w:type="gramStart"/>
      <w:r w:rsidRPr="00E357CF">
        <w:rPr>
          <w:rFonts w:ascii="Arial" w:hAnsi="Arial" w:cs="Arial"/>
        </w:rPr>
        <w:t>from  red</w:t>
      </w:r>
      <w:proofErr w:type="gramEnd"/>
      <w:r w:rsidRPr="00E357CF">
        <w:rPr>
          <w:rFonts w:ascii="Arial" w:hAnsi="Arial" w:cs="Arial"/>
        </w:rPr>
        <w:t xml:space="preserve"> to yellow, suggesting that most of the yeast strains possessed a broad ability to utilize various sugars. In contrast, the results of the present study showed a wider variation in sugar fermentation abilities among the </w:t>
      </w:r>
      <w:r w:rsidR="00CE13A4" w:rsidRPr="00E357CF">
        <w:rPr>
          <w:rFonts w:ascii="Arial" w:hAnsi="Arial" w:cs="Arial"/>
        </w:rPr>
        <w:t xml:space="preserve">five </w:t>
      </w:r>
      <w:r w:rsidRPr="00E357CF">
        <w:rPr>
          <w:rFonts w:ascii="Arial" w:hAnsi="Arial" w:cs="Arial"/>
        </w:rPr>
        <w:t xml:space="preserve">yeast isolates (YS 1 to YS </w:t>
      </w:r>
      <w:r w:rsidR="00CE13A4" w:rsidRPr="00E357CF">
        <w:rPr>
          <w:rFonts w:ascii="Arial" w:hAnsi="Arial" w:cs="Arial"/>
        </w:rPr>
        <w:t>5</w:t>
      </w:r>
      <w:r w:rsidRPr="00E357CF">
        <w:rPr>
          <w:rFonts w:ascii="Arial" w:hAnsi="Arial" w:cs="Arial"/>
        </w:rPr>
        <w:t>). YS1</w:t>
      </w:r>
      <w:r w:rsidR="00903145" w:rsidRPr="00E357CF">
        <w:rPr>
          <w:rFonts w:ascii="Arial" w:hAnsi="Arial" w:cs="Arial"/>
        </w:rPr>
        <w:t xml:space="preserve"> and</w:t>
      </w:r>
      <w:r w:rsidRPr="00E357CF">
        <w:rPr>
          <w:rFonts w:ascii="Arial" w:hAnsi="Arial" w:cs="Arial"/>
        </w:rPr>
        <w:t xml:space="preserve"> YS</w:t>
      </w:r>
      <w:r w:rsidR="009D70F6">
        <w:rPr>
          <w:rFonts w:ascii="Arial" w:hAnsi="Arial" w:cs="Arial"/>
        </w:rPr>
        <w:t xml:space="preserve"> </w:t>
      </w:r>
      <w:r w:rsidRPr="00E357CF">
        <w:rPr>
          <w:rFonts w:ascii="Arial" w:hAnsi="Arial" w:cs="Arial"/>
        </w:rPr>
        <w:t>5 did not ferment any sugars, whereas YS</w:t>
      </w:r>
      <w:r w:rsidR="009D70F6">
        <w:rPr>
          <w:rFonts w:ascii="Arial" w:hAnsi="Arial" w:cs="Arial"/>
        </w:rPr>
        <w:t xml:space="preserve"> </w:t>
      </w:r>
      <w:r w:rsidRPr="00E357CF">
        <w:rPr>
          <w:rFonts w:ascii="Arial" w:hAnsi="Arial" w:cs="Arial"/>
        </w:rPr>
        <w:t>2, YS</w:t>
      </w:r>
      <w:r w:rsidR="009D70F6">
        <w:rPr>
          <w:rFonts w:ascii="Arial" w:hAnsi="Arial" w:cs="Arial"/>
        </w:rPr>
        <w:t xml:space="preserve"> </w:t>
      </w:r>
      <w:r w:rsidRPr="00E357CF">
        <w:rPr>
          <w:rFonts w:ascii="Arial" w:hAnsi="Arial" w:cs="Arial"/>
        </w:rPr>
        <w:t>3</w:t>
      </w:r>
      <w:r w:rsidR="00903145" w:rsidRPr="00E357CF">
        <w:rPr>
          <w:rFonts w:ascii="Arial" w:hAnsi="Arial" w:cs="Arial"/>
        </w:rPr>
        <w:t xml:space="preserve"> and</w:t>
      </w:r>
      <w:r w:rsidRPr="00E357CF">
        <w:rPr>
          <w:rFonts w:ascii="Arial" w:hAnsi="Arial" w:cs="Arial"/>
        </w:rPr>
        <w:t xml:space="preserve"> YS</w:t>
      </w:r>
      <w:r w:rsidR="009D70F6">
        <w:rPr>
          <w:rFonts w:ascii="Arial" w:hAnsi="Arial" w:cs="Arial"/>
        </w:rPr>
        <w:t xml:space="preserve"> </w:t>
      </w:r>
      <w:r w:rsidRPr="00E357CF">
        <w:rPr>
          <w:rFonts w:ascii="Arial" w:hAnsi="Arial" w:cs="Arial"/>
        </w:rPr>
        <w:t>4</w:t>
      </w:r>
      <w:r w:rsidR="00903145" w:rsidRPr="00E357CF">
        <w:rPr>
          <w:rFonts w:ascii="Arial" w:hAnsi="Arial" w:cs="Arial"/>
        </w:rPr>
        <w:t xml:space="preserve"> </w:t>
      </w:r>
      <w:r w:rsidRPr="00E357CF">
        <w:rPr>
          <w:rFonts w:ascii="Arial" w:hAnsi="Arial" w:cs="Arial"/>
        </w:rPr>
        <w:t>displayed weak to strong fermentation for certain sugars.</w:t>
      </w:r>
      <w:r w:rsidR="00883D19" w:rsidRPr="00E357CF">
        <w:rPr>
          <w:rFonts w:ascii="Arial" w:hAnsi="Arial" w:cs="Arial"/>
        </w:rPr>
        <w:t xml:space="preserve"> </w:t>
      </w:r>
      <w:r w:rsidRPr="00E357CF">
        <w:rPr>
          <w:rFonts w:ascii="Arial" w:hAnsi="Arial" w:cs="Arial"/>
        </w:rPr>
        <w:t xml:space="preserve">Another study conducted by Negus </w:t>
      </w:r>
      <w:r w:rsidRPr="00E357CF">
        <w:rPr>
          <w:rFonts w:ascii="Arial" w:hAnsi="Arial" w:cs="Arial"/>
          <w:i/>
          <w:iCs/>
        </w:rPr>
        <w:t>et al</w:t>
      </w:r>
      <w:r w:rsidRPr="00E357CF">
        <w:rPr>
          <w:rFonts w:ascii="Arial" w:hAnsi="Arial" w:cs="Arial"/>
        </w:rPr>
        <w:t xml:space="preserve">., (2023) carbohydrate fermentation test for five yeast isolates in </w:t>
      </w:r>
      <w:proofErr w:type="gramStart"/>
      <w:r w:rsidRPr="00E357CF">
        <w:rPr>
          <w:rFonts w:ascii="Arial" w:hAnsi="Arial" w:cs="Arial"/>
        </w:rPr>
        <w:t>which  all</w:t>
      </w:r>
      <w:proofErr w:type="gramEnd"/>
      <w:r w:rsidRPr="00E357CF">
        <w:rPr>
          <w:rFonts w:ascii="Arial" w:hAnsi="Arial" w:cs="Arial"/>
        </w:rPr>
        <w:t xml:space="preserve"> yeast isolates fermented all sugars such as glucose, sucrose, galactose, maltose except </w:t>
      </w:r>
      <w:proofErr w:type="gramStart"/>
      <w:r w:rsidRPr="00E357CF">
        <w:rPr>
          <w:rFonts w:ascii="Arial" w:hAnsi="Arial" w:cs="Arial"/>
        </w:rPr>
        <w:t>lactose .</w:t>
      </w:r>
      <w:proofErr w:type="gramEnd"/>
    </w:p>
    <w:p w14:paraId="4AF768A9" w14:textId="6B064D8B" w:rsidR="00CE358D" w:rsidRPr="002E519D" w:rsidRDefault="00CE358D" w:rsidP="00CE358D">
      <w:pPr>
        <w:pStyle w:val="ListParagraph"/>
        <w:spacing w:line="480" w:lineRule="auto"/>
        <w:ind w:left="0" w:hanging="142"/>
        <w:jc w:val="both"/>
        <w:rPr>
          <w:rFonts w:ascii="Arial" w:hAnsi="Arial" w:cs="Arial"/>
        </w:rPr>
      </w:pPr>
      <w:r w:rsidRPr="00990AB1">
        <w:rPr>
          <w:b/>
          <w:bCs/>
          <w:sz w:val="24"/>
          <w:szCs w:val="24"/>
        </w:rPr>
        <w:t xml:space="preserve"> </w:t>
      </w:r>
      <w:r w:rsidR="00D02CF1">
        <w:rPr>
          <w:rFonts w:ascii="Arial" w:hAnsi="Arial" w:cs="Arial"/>
          <w:b/>
          <w:bCs/>
        </w:rPr>
        <w:t>3</w:t>
      </w:r>
      <w:r w:rsidR="00BC5E88" w:rsidRPr="002E519D">
        <w:rPr>
          <w:rFonts w:ascii="Arial" w:hAnsi="Arial" w:cs="Arial"/>
          <w:b/>
          <w:bCs/>
        </w:rPr>
        <w:t>.</w:t>
      </w:r>
      <w:r w:rsidR="00D02CF1">
        <w:rPr>
          <w:rFonts w:ascii="Arial" w:hAnsi="Arial" w:cs="Arial"/>
          <w:b/>
          <w:bCs/>
        </w:rPr>
        <w:t>2</w:t>
      </w:r>
      <w:r w:rsidR="00BC5E88" w:rsidRPr="002E519D">
        <w:rPr>
          <w:rFonts w:ascii="Arial" w:hAnsi="Arial" w:cs="Arial"/>
          <w:b/>
          <w:bCs/>
        </w:rPr>
        <w:t xml:space="preserve">.2 </w:t>
      </w:r>
      <w:r w:rsidRPr="002E519D">
        <w:rPr>
          <w:rFonts w:ascii="Arial" w:hAnsi="Arial" w:cs="Arial"/>
          <w:b/>
          <w:bCs/>
        </w:rPr>
        <w:t>Nitrogen utilization test for yeast isolates</w:t>
      </w:r>
      <w:r w:rsidRPr="002E519D">
        <w:rPr>
          <w:rFonts w:ascii="Arial" w:hAnsi="Arial" w:cs="Arial"/>
        </w:rPr>
        <w:t xml:space="preserve"> </w:t>
      </w:r>
    </w:p>
    <w:p w14:paraId="3DCA9A8E" w14:textId="2D9F3CF5" w:rsidR="00CE358D" w:rsidRPr="00BE0E52" w:rsidRDefault="00CE358D" w:rsidP="000516C4">
      <w:pPr>
        <w:pStyle w:val="ListParagraph"/>
        <w:ind w:left="0" w:firstLine="0"/>
        <w:jc w:val="both"/>
        <w:rPr>
          <w:rFonts w:ascii="Arial" w:hAnsi="Arial" w:cs="Arial"/>
          <w:sz w:val="20"/>
          <w:szCs w:val="20"/>
        </w:rPr>
      </w:pPr>
      <w:r w:rsidRPr="000516C4">
        <w:rPr>
          <w:rFonts w:ascii="Helvetica" w:hAnsi="Helvetica" w:cs="Helvetica"/>
          <w:sz w:val="20"/>
          <w:szCs w:val="20"/>
        </w:rPr>
        <w:t xml:space="preserve">The ability of yeast to utilize tryptophan as a nitrogen source is well established and continues to be a focus of metabolic engineering efforts. Zhao </w:t>
      </w:r>
      <w:r w:rsidRPr="000516C4">
        <w:rPr>
          <w:rFonts w:ascii="Helvetica" w:hAnsi="Helvetica" w:cs="Helvetica"/>
          <w:i/>
          <w:iCs/>
          <w:sz w:val="20"/>
          <w:szCs w:val="20"/>
        </w:rPr>
        <w:t>et al</w:t>
      </w:r>
      <w:r w:rsidRPr="000516C4">
        <w:rPr>
          <w:rFonts w:ascii="Helvetica" w:hAnsi="Helvetica" w:cs="Helvetica"/>
          <w:sz w:val="20"/>
          <w:szCs w:val="20"/>
        </w:rPr>
        <w:t>.</w:t>
      </w:r>
      <w:r w:rsidR="004174FD">
        <w:rPr>
          <w:rFonts w:ascii="Helvetica" w:hAnsi="Helvetica" w:cs="Helvetica"/>
          <w:sz w:val="20"/>
          <w:szCs w:val="20"/>
        </w:rPr>
        <w:t xml:space="preserve"> </w:t>
      </w:r>
      <w:r w:rsidRPr="000516C4">
        <w:rPr>
          <w:rFonts w:ascii="Helvetica" w:hAnsi="Helvetica" w:cs="Helvetica"/>
          <w:sz w:val="20"/>
          <w:szCs w:val="20"/>
        </w:rPr>
        <w:t xml:space="preserve">(2024) demonstrated the efficient de novo biosynthesis of tryptophol from L-tryptophan in </w:t>
      </w:r>
      <w:r w:rsidRPr="000516C4">
        <w:rPr>
          <w:rFonts w:ascii="Helvetica" w:hAnsi="Helvetica" w:cs="Helvetica"/>
          <w:i/>
          <w:iCs/>
          <w:sz w:val="20"/>
          <w:szCs w:val="20"/>
        </w:rPr>
        <w:t>S. cerevisiae</w:t>
      </w:r>
      <w:r w:rsidRPr="000516C4">
        <w:rPr>
          <w:rFonts w:ascii="Helvetica" w:hAnsi="Helvetica" w:cs="Helvetica"/>
          <w:sz w:val="20"/>
          <w:szCs w:val="20"/>
        </w:rPr>
        <w:t xml:space="preserve"> by enhancing the shikimate and Ehrlich pathways, achieving a tryptophol yield of over 1 g/L—representing a 650-fold improvement over wild-type strains. This study confirms that yeast not only assimilate tryptophan but can also convert it into valuable metabolites. Complementing this, Li </w:t>
      </w:r>
      <w:r w:rsidRPr="000516C4">
        <w:rPr>
          <w:rFonts w:ascii="Helvetica" w:hAnsi="Helvetica" w:cs="Helvetica"/>
          <w:i/>
          <w:iCs/>
          <w:sz w:val="20"/>
          <w:szCs w:val="20"/>
        </w:rPr>
        <w:t>et al</w:t>
      </w:r>
      <w:r w:rsidRPr="000516C4">
        <w:rPr>
          <w:rFonts w:ascii="Helvetica" w:hAnsi="Helvetica" w:cs="Helvetica"/>
          <w:sz w:val="20"/>
          <w:szCs w:val="20"/>
        </w:rPr>
        <w:t xml:space="preserve">., (2023) reviewed L-tryptophan biosynthesis and metabolism in yeast, highlighting its role in stress resistance, membrane transport (e.g., via TAT1 and TAT2), and metabolic flexibility. These recent findings support your observation that all isolates consistently utilized tryptophan under the tested conditions. In contrast, lysine metabolism in yeast is more restrictive. Most yeasts synthesize lysine via the α-aminoadipate pathway but do not catabolize it for nitrogen or energy. </w:t>
      </w:r>
      <w:r w:rsidRPr="00BE0E52">
        <w:rPr>
          <w:rFonts w:ascii="Arial" w:hAnsi="Arial" w:cs="Arial"/>
          <w:sz w:val="20"/>
          <w:szCs w:val="20"/>
        </w:rPr>
        <w:t xml:space="preserve">However, exceptions may occur under specific genetic or environmental conditions. </w:t>
      </w:r>
    </w:p>
    <w:p w14:paraId="20982184" w14:textId="1DCBC945" w:rsidR="00CE358D" w:rsidRPr="00340610" w:rsidRDefault="00CE358D" w:rsidP="000516C4">
      <w:pPr>
        <w:pStyle w:val="ListParagraph"/>
        <w:ind w:left="0" w:firstLine="0"/>
        <w:jc w:val="both"/>
        <w:rPr>
          <w:sz w:val="24"/>
          <w:szCs w:val="24"/>
        </w:rPr>
      </w:pPr>
      <w:r w:rsidRPr="00BE0E52">
        <w:rPr>
          <w:rFonts w:ascii="Arial" w:hAnsi="Arial" w:cs="Arial"/>
          <w:sz w:val="20"/>
          <w:szCs w:val="20"/>
        </w:rPr>
        <w:t>or strain-specific uptake and modification mechanisms.</w:t>
      </w:r>
      <w:r>
        <w:rPr>
          <w:sz w:val="24"/>
          <w:szCs w:val="24"/>
        </w:rPr>
        <w:t xml:space="preserve"> </w:t>
      </w:r>
      <w:r w:rsidRPr="000516C4">
        <w:rPr>
          <w:rFonts w:ascii="Helvetica" w:hAnsi="Helvetica" w:cs="Helvetica"/>
          <w:sz w:val="20"/>
          <w:szCs w:val="20"/>
        </w:rPr>
        <w:t xml:space="preserve">Further supporting this, Lee </w:t>
      </w:r>
      <w:r w:rsidRPr="000516C4">
        <w:rPr>
          <w:rFonts w:ascii="Helvetica" w:hAnsi="Helvetica" w:cs="Helvetica"/>
          <w:i/>
          <w:iCs/>
          <w:sz w:val="20"/>
          <w:szCs w:val="20"/>
        </w:rPr>
        <w:t>et al</w:t>
      </w:r>
      <w:r w:rsidRPr="000516C4">
        <w:rPr>
          <w:rFonts w:ascii="Helvetica" w:hAnsi="Helvetica" w:cs="Helvetica"/>
          <w:sz w:val="20"/>
          <w:szCs w:val="20"/>
        </w:rPr>
        <w:t>. (2021) engineered a high-lysine-producing yeast strain by modifying feedback regulation in the homocitrate synthase (Lys20) gene. While this study focused on lysine biosynthesis rather than degradation, it reinforces the idea that yeast lysine pathways can be manipulated, which may occur naturally in certain isolates such as YS5 .Regarding ethylamine, while no recent publications (within the past five years) directly study its utilization in yeasts, earlier foundational studies (e.g., van Dijken &amp; Bos, 1981) documented that many yeast strains can utilize primary amines like ethylamine as nitrogen sources.</w:t>
      </w:r>
      <w:r w:rsidRPr="00696171">
        <w:rPr>
          <w:sz w:val="24"/>
          <w:szCs w:val="24"/>
        </w:rPr>
        <w:t xml:space="preserve"> </w:t>
      </w:r>
    </w:p>
    <w:p w14:paraId="074A75F6" w14:textId="06512891" w:rsidR="00CE358D" w:rsidRPr="00166BC4" w:rsidRDefault="008D5292" w:rsidP="00CE358D">
      <w:pPr>
        <w:spacing w:line="480" w:lineRule="auto"/>
        <w:jc w:val="both"/>
        <w:rPr>
          <w:rFonts w:ascii="Arial" w:hAnsi="Arial" w:cs="Arial"/>
          <w:sz w:val="22"/>
          <w:szCs w:val="22"/>
        </w:rPr>
      </w:pPr>
      <w:r>
        <w:rPr>
          <w:rFonts w:ascii="Arial" w:hAnsi="Arial" w:cs="Arial"/>
          <w:b/>
          <w:bCs/>
          <w:sz w:val="22"/>
          <w:szCs w:val="22"/>
        </w:rPr>
        <w:t>3</w:t>
      </w:r>
      <w:r w:rsidR="004462C7" w:rsidRPr="00166BC4">
        <w:rPr>
          <w:rFonts w:ascii="Arial" w:hAnsi="Arial" w:cs="Arial"/>
          <w:b/>
          <w:bCs/>
          <w:sz w:val="22"/>
          <w:szCs w:val="22"/>
        </w:rPr>
        <w:t>.</w:t>
      </w:r>
      <w:r w:rsidR="00D02CF1">
        <w:rPr>
          <w:rFonts w:ascii="Arial" w:hAnsi="Arial" w:cs="Arial"/>
          <w:b/>
          <w:bCs/>
          <w:sz w:val="22"/>
          <w:szCs w:val="22"/>
        </w:rPr>
        <w:t>2</w:t>
      </w:r>
      <w:r w:rsidR="004462C7" w:rsidRPr="00166BC4">
        <w:rPr>
          <w:rFonts w:ascii="Arial" w:hAnsi="Arial" w:cs="Arial"/>
          <w:b/>
          <w:bCs/>
          <w:sz w:val="22"/>
          <w:szCs w:val="22"/>
        </w:rPr>
        <w:t xml:space="preserve">.3 </w:t>
      </w:r>
      <w:r w:rsidR="00CE358D" w:rsidRPr="00166BC4">
        <w:rPr>
          <w:rFonts w:ascii="Arial" w:hAnsi="Arial" w:cs="Arial"/>
          <w:b/>
          <w:bCs/>
          <w:sz w:val="22"/>
          <w:szCs w:val="22"/>
        </w:rPr>
        <w:t>General complimentary tests for yeast isolates</w:t>
      </w:r>
      <w:r w:rsidR="00CE358D" w:rsidRPr="00166BC4">
        <w:rPr>
          <w:rFonts w:ascii="Arial" w:hAnsi="Arial" w:cs="Arial"/>
          <w:sz w:val="22"/>
          <w:szCs w:val="22"/>
        </w:rPr>
        <w:t xml:space="preserve">  </w:t>
      </w:r>
    </w:p>
    <w:p w14:paraId="07108AEE" w14:textId="77777777" w:rsidR="004462C7" w:rsidRPr="00166BC4" w:rsidRDefault="00CE358D" w:rsidP="000516C4">
      <w:pPr>
        <w:jc w:val="both"/>
        <w:rPr>
          <w:rFonts w:ascii="Arial" w:hAnsi="Arial" w:cs="Arial"/>
          <w:sz w:val="22"/>
          <w:szCs w:val="22"/>
        </w:rPr>
      </w:pPr>
      <w:r w:rsidRPr="00166BC4">
        <w:rPr>
          <w:rFonts w:ascii="Arial" w:hAnsi="Arial" w:cs="Arial"/>
          <w:b/>
          <w:bCs/>
          <w:sz w:val="22"/>
          <w:szCs w:val="22"/>
        </w:rPr>
        <w:t xml:space="preserve">Salt tolerance (NaCl 5%, 10%, and 16%) </w:t>
      </w:r>
    </w:p>
    <w:p w14:paraId="4E9C09E6" w14:textId="166F3B34" w:rsidR="00CE358D" w:rsidRPr="000516C4" w:rsidRDefault="00CE358D" w:rsidP="000516C4">
      <w:pPr>
        <w:jc w:val="both"/>
        <w:rPr>
          <w:rFonts w:cs="Helvetica"/>
        </w:rPr>
      </w:pPr>
      <w:r w:rsidRPr="000516C4">
        <w:rPr>
          <w:rFonts w:cs="Helvetica"/>
        </w:rPr>
        <w:t>Most isolates showed moderate salt tolerance, growing at 5% and 10% NaCl within 24–48 h most isolates grew by 24 h, while YS</w:t>
      </w:r>
      <w:proofErr w:type="gramStart"/>
      <w:r w:rsidRPr="000516C4">
        <w:rPr>
          <w:rFonts w:cs="Helvetica"/>
        </w:rPr>
        <w:t xml:space="preserve">3 </w:t>
      </w:r>
      <w:r w:rsidR="00AA1EA9">
        <w:rPr>
          <w:rFonts w:cs="Helvetica"/>
        </w:rPr>
        <w:t xml:space="preserve"> </w:t>
      </w:r>
      <w:r w:rsidRPr="000516C4">
        <w:rPr>
          <w:rFonts w:cs="Helvetica"/>
        </w:rPr>
        <w:t>showed</w:t>
      </w:r>
      <w:proofErr w:type="gramEnd"/>
      <w:r w:rsidRPr="000516C4">
        <w:rPr>
          <w:rFonts w:cs="Helvetica"/>
        </w:rPr>
        <w:t xml:space="preserve"> delayed growth by 48 h. Overall, the isolates demonstrated good salt tolerance, though some needed more time to adapt. A recent study on </w:t>
      </w:r>
      <w:proofErr w:type="spellStart"/>
      <w:r w:rsidRPr="000516C4">
        <w:rPr>
          <w:rFonts w:cs="Helvetica"/>
          <w:i/>
          <w:iCs/>
        </w:rPr>
        <w:t>Debaryomyces</w:t>
      </w:r>
      <w:proofErr w:type="spellEnd"/>
      <w:r w:rsidRPr="000516C4">
        <w:rPr>
          <w:rFonts w:cs="Helvetica"/>
          <w:i/>
          <w:iCs/>
        </w:rPr>
        <w:t xml:space="preserve"> </w:t>
      </w:r>
      <w:proofErr w:type="spellStart"/>
      <w:r w:rsidRPr="000516C4">
        <w:rPr>
          <w:rFonts w:cs="Helvetica"/>
          <w:i/>
          <w:iCs/>
        </w:rPr>
        <w:t>hansenii</w:t>
      </w:r>
      <w:proofErr w:type="spellEnd"/>
      <w:r w:rsidRPr="000516C4">
        <w:rPr>
          <w:rFonts w:cs="Helvetica"/>
        </w:rPr>
        <w:t xml:space="preserve"> (Navarrete </w:t>
      </w:r>
      <w:r w:rsidRPr="000516C4">
        <w:rPr>
          <w:rFonts w:cs="Helvetica"/>
          <w:i/>
          <w:iCs/>
        </w:rPr>
        <w:t>et al</w:t>
      </w:r>
      <w:r w:rsidRPr="000516C4">
        <w:rPr>
          <w:rFonts w:cs="Helvetica"/>
        </w:rPr>
        <w:t>.</w:t>
      </w:r>
      <w:r w:rsidR="00AA1EA9">
        <w:rPr>
          <w:rFonts w:cs="Helvetica"/>
        </w:rPr>
        <w:t xml:space="preserve"> </w:t>
      </w:r>
      <w:r w:rsidRPr="000516C4">
        <w:rPr>
          <w:rFonts w:cs="Helvetica"/>
        </w:rPr>
        <w:t>2020) was shown to tolerate around 11.6% NaCl (2 M) by increasing respiration and biomass under salt stress. This is similar to your isolates, especially YS 3</w:t>
      </w:r>
      <w:r w:rsidR="00AA1EA9">
        <w:rPr>
          <w:rFonts w:cs="Helvetica"/>
        </w:rPr>
        <w:t xml:space="preserve"> </w:t>
      </w:r>
      <w:r w:rsidRPr="000516C4">
        <w:rPr>
          <w:rFonts w:cs="Helvetica"/>
        </w:rPr>
        <w:t>which showed delayed growth at 16% NaCl—suggesting they may also rely on metabolic adaptation to survive high salinity.</w:t>
      </w:r>
    </w:p>
    <w:p w14:paraId="5334AAD9" w14:textId="4A6EE3C3" w:rsidR="00CE358D" w:rsidRPr="000516C4" w:rsidRDefault="00CE358D" w:rsidP="000516C4">
      <w:pPr>
        <w:jc w:val="both"/>
      </w:pPr>
      <w:r w:rsidRPr="00990AB1">
        <w:rPr>
          <w:sz w:val="24"/>
          <w:szCs w:val="24"/>
        </w:rPr>
        <w:t xml:space="preserve"> </w:t>
      </w:r>
      <w:r w:rsidRPr="000516C4">
        <w:t xml:space="preserve">Another study by </w:t>
      </w:r>
      <w:proofErr w:type="spellStart"/>
      <w:r w:rsidRPr="000516C4">
        <w:t>Tekarslan</w:t>
      </w:r>
      <w:proofErr w:type="spellEnd"/>
      <w:r w:rsidRPr="000516C4">
        <w:t xml:space="preserve"> Sahin </w:t>
      </w:r>
      <w:r w:rsidRPr="000516C4">
        <w:rPr>
          <w:i/>
          <w:iCs/>
        </w:rPr>
        <w:t>et al</w:t>
      </w:r>
      <w:r w:rsidRPr="000516C4">
        <w:t>.</w:t>
      </w:r>
      <w:r w:rsidR="008B6B94">
        <w:t xml:space="preserve"> </w:t>
      </w:r>
      <w:r w:rsidRPr="000516C4">
        <w:t xml:space="preserve">(2018) developed a salt-tolerant </w:t>
      </w:r>
      <w:r w:rsidRPr="000516C4">
        <w:rPr>
          <w:i/>
          <w:iCs/>
        </w:rPr>
        <w:t>Saccharomyces cerevisiae</w:t>
      </w:r>
      <w:r w:rsidRPr="000516C4">
        <w:t xml:space="preserve"> mutant (T8) that grew at 8.5% NaCl due to osmolyte production (trehalose, glycogen) and stress-gene activation. Your isolates naturally tolerate even higher salt levels (up to 16%), though similar protective mechanisms have not yet been explored, pointing to an area for further investigation. </w:t>
      </w:r>
    </w:p>
    <w:p w14:paraId="268B2F0F" w14:textId="24E87E2D" w:rsidR="00CE358D" w:rsidRPr="00464CF3" w:rsidRDefault="00CE358D" w:rsidP="00CE358D">
      <w:pPr>
        <w:spacing w:line="480" w:lineRule="auto"/>
        <w:jc w:val="both"/>
        <w:rPr>
          <w:rFonts w:ascii="Arial" w:hAnsi="Arial" w:cs="Arial"/>
          <w:sz w:val="22"/>
          <w:szCs w:val="22"/>
        </w:rPr>
      </w:pPr>
      <w:r w:rsidRPr="00464CF3">
        <w:rPr>
          <w:rFonts w:ascii="Arial" w:hAnsi="Arial" w:cs="Arial"/>
          <w:b/>
          <w:bCs/>
          <w:sz w:val="22"/>
          <w:szCs w:val="22"/>
        </w:rPr>
        <w:t>Growth at 1% acetic Acid</w:t>
      </w:r>
    </w:p>
    <w:p w14:paraId="44991F53" w14:textId="0A9DCB46" w:rsidR="00CE358D" w:rsidRPr="000516C4" w:rsidRDefault="00CE358D" w:rsidP="004462C7">
      <w:pPr>
        <w:jc w:val="both"/>
      </w:pPr>
      <w:r w:rsidRPr="000516C4">
        <w:t xml:space="preserve">Yeast isolates demonstrated strong acid tolerance, with all showing growth at 1% acetic acid and only YS 1 exhibiting delayed growth at 48 h. This level of tolerance is noteworthy when </w:t>
      </w:r>
      <w:r w:rsidRPr="000516C4">
        <w:lastRenderedPageBreak/>
        <w:t xml:space="preserve">compared to findings by </w:t>
      </w:r>
      <w:proofErr w:type="spellStart"/>
      <w:r w:rsidRPr="000516C4">
        <w:t>Rodrussamee</w:t>
      </w:r>
      <w:proofErr w:type="spellEnd"/>
      <w:r w:rsidRPr="000516C4">
        <w:t xml:space="preserve"> (2025), where only one out of 43 natural yeast strains (MY2/P1) could grow at the same acetic acid concentration highlighting that your isolates are comparatively more resilient to acidic stress. According to Antunes </w:t>
      </w:r>
      <w:r w:rsidRPr="000516C4">
        <w:rPr>
          <w:i/>
          <w:iCs/>
        </w:rPr>
        <w:t>et al</w:t>
      </w:r>
      <w:r w:rsidRPr="000516C4">
        <w:t>.</w:t>
      </w:r>
      <w:r w:rsidR="00206E7C">
        <w:t xml:space="preserve"> </w:t>
      </w:r>
      <w:r w:rsidRPr="000516C4">
        <w:t xml:space="preserve">(2023), acid tolerance in </w:t>
      </w:r>
      <w:r w:rsidRPr="000516C4">
        <w:rPr>
          <w:i/>
          <w:iCs/>
        </w:rPr>
        <w:t>S. cerevisiae</w:t>
      </w:r>
      <w:r w:rsidRPr="000516C4">
        <w:t xml:space="preserve"> involves the Hrk1 kinase, which helps maintain ion homeostasis (H⁺ and K⁺ balance) during acid stress. It is possible your isolates rely on similar mechanisms, though further molecular studies are needed to confirm this. Additionally, Salas</w:t>
      </w:r>
      <w:r w:rsidRPr="000516C4">
        <w:noBreakHyphen/>
        <w:t xml:space="preserve">Navarrete </w:t>
      </w:r>
      <w:r w:rsidRPr="000516C4">
        <w:rPr>
          <w:i/>
          <w:iCs/>
        </w:rPr>
        <w:t>et al</w:t>
      </w:r>
      <w:r w:rsidRPr="000516C4">
        <w:t>., (2023) showed that evolved acid-tolerant yeasts adapt by upregulating plasma membrane H⁺-ATPase (PMA1) and stress-related genes like HSF1, SKN7, and WAR1. The delayed growth of YS 1 might indicate that it needs time to activate such protective stress responses, allowing it to eventually survive and grow in acidic conditions.</w:t>
      </w:r>
    </w:p>
    <w:p w14:paraId="41539AEE" w14:textId="5C505C2B" w:rsidR="00CE358D" w:rsidRPr="00464CF3" w:rsidRDefault="00CE358D" w:rsidP="00CE358D">
      <w:pPr>
        <w:spacing w:line="480" w:lineRule="auto"/>
        <w:jc w:val="both"/>
        <w:rPr>
          <w:rFonts w:ascii="Arial" w:hAnsi="Arial" w:cs="Arial"/>
          <w:sz w:val="22"/>
          <w:szCs w:val="22"/>
        </w:rPr>
      </w:pPr>
      <w:r w:rsidRPr="00464CF3">
        <w:rPr>
          <w:rFonts w:ascii="Arial" w:hAnsi="Arial" w:cs="Arial"/>
          <w:b/>
          <w:bCs/>
          <w:sz w:val="22"/>
          <w:szCs w:val="22"/>
        </w:rPr>
        <w:t>Urease utilization test</w:t>
      </w:r>
    </w:p>
    <w:p w14:paraId="1630B5F8" w14:textId="46886ADA" w:rsidR="00CE358D" w:rsidRPr="000516C4" w:rsidRDefault="00CE358D" w:rsidP="000516C4">
      <w:pPr>
        <w:jc w:val="both"/>
      </w:pPr>
      <w:r w:rsidRPr="000516C4">
        <w:t xml:space="preserve">The present study showed the Urease activity was negative for all </w:t>
      </w:r>
      <w:proofErr w:type="gramStart"/>
      <w:r w:rsidRPr="000516C4">
        <w:t>isolates</w:t>
      </w:r>
      <w:r w:rsidR="00206E7C">
        <w:t xml:space="preserve"> </w:t>
      </w:r>
      <w:r w:rsidRPr="000516C4">
        <w:t>,</w:t>
      </w:r>
      <w:proofErr w:type="gramEnd"/>
      <w:r w:rsidRPr="000516C4">
        <w:t xml:space="preserve"> which showed a positive reaction at both 24 and 48 h.</w:t>
      </w:r>
      <w:r w:rsidR="00206E7C">
        <w:t xml:space="preserve"> </w:t>
      </w:r>
      <w:r w:rsidRPr="000516C4">
        <w:t>being the only exception.</w:t>
      </w:r>
      <w:r w:rsidR="00FD4FE9">
        <w:t xml:space="preserve"> </w:t>
      </w:r>
      <w:r w:rsidRPr="000516C4">
        <w:t xml:space="preserve">A study conducted by </w:t>
      </w:r>
      <w:proofErr w:type="spellStart"/>
      <w:r w:rsidRPr="000516C4">
        <w:t>Chandimala</w:t>
      </w:r>
      <w:proofErr w:type="spellEnd"/>
      <w:r w:rsidRPr="000516C4">
        <w:t xml:space="preserve"> </w:t>
      </w:r>
      <w:r w:rsidRPr="000516C4">
        <w:rPr>
          <w:i/>
          <w:iCs/>
        </w:rPr>
        <w:t>et al.</w:t>
      </w:r>
      <w:r w:rsidR="00FD4FE9">
        <w:rPr>
          <w:i/>
          <w:iCs/>
        </w:rPr>
        <w:t xml:space="preserve"> </w:t>
      </w:r>
      <w:r w:rsidRPr="000516C4">
        <w:t xml:space="preserve">(2023) where </w:t>
      </w:r>
      <w:proofErr w:type="gramStart"/>
      <w:r w:rsidRPr="000516C4">
        <w:t>he  isolated</w:t>
      </w:r>
      <w:proofErr w:type="gramEnd"/>
      <w:r w:rsidRPr="000516C4">
        <w:t xml:space="preserve"> 24 yeast strains from various local foods and tested them for urease activity. Among these, 4 isolates (approximately 17%) tested positive for urease activity, indicating that urease-producing yeasts are relatively uncommon in food samples. </w:t>
      </w:r>
      <w:proofErr w:type="gramStart"/>
      <w:r w:rsidRPr="000516C4">
        <w:t>The  study</w:t>
      </w:r>
      <w:proofErr w:type="gramEnd"/>
      <w:r w:rsidRPr="000516C4">
        <w:t xml:space="preserve"> by Al Halim </w:t>
      </w:r>
      <w:r w:rsidRPr="000516C4">
        <w:rPr>
          <w:i/>
          <w:iCs/>
        </w:rPr>
        <w:t>et al</w:t>
      </w:r>
      <w:r w:rsidRPr="000516C4">
        <w:t>., (2024) found that 30 out of 42 yeast isolates exhibited urease activity, suggesting a higher prevalence of urease-producing yeasts in their samples.</w:t>
      </w:r>
    </w:p>
    <w:p w14:paraId="65C1B246" w14:textId="29D7D138" w:rsidR="00CE358D" w:rsidRPr="00464CF3" w:rsidRDefault="00CE358D" w:rsidP="000516C4">
      <w:pPr>
        <w:jc w:val="both"/>
        <w:rPr>
          <w:rFonts w:ascii="Arial" w:hAnsi="Arial" w:cs="Arial"/>
          <w:b/>
          <w:bCs/>
          <w:sz w:val="22"/>
          <w:szCs w:val="22"/>
        </w:rPr>
      </w:pPr>
      <w:r w:rsidRPr="00990AB1">
        <w:rPr>
          <w:b/>
          <w:bCs/>
          <w:sz w:val="24"/>
          <w:szCs w:val="24"/>
        </w:rPr>
        <w:t xml:space="preserve"> </w:t>
      </w:r>
      <w:r w:rsidRPr="00464CF3">
        <w:rPr>
          <w:rFonts w:ascii="Arial" w:hAnsi="Arial" w:cs="Arial"/>
          <w:b/>
          <w:bCs/>
          <w:sz w:val="22"/>
          <w:szCs w:val="22"/>
        </w:rPr>
        <w:t>Oxidation-Fermentation (OF) test</w:t>
      </w:r>
    </w:p>
    <w:p w14:paraId="0493C9C9" w14:textId="7F41FBCD" w:rsidR="00193203" w:rsidRPr="000516C4" w:rsidRDefault="00CE358D" w:rsidP="00193203">
      <w:pPr>
        <w:jc w:val="both"/>
      </w:pPr>
      <w:r w:rsidRPr="000516C4">
        <w:t>All isolates</w:t>
      </w:r>
      <w:r w:rsidR="00A16B08">
        <w:t xml:space="preserve"> </w:t>
      </w:r>
      <w:r w:rsidRPr="000516C4">
        <w:t xml:space="preserve">exhibited positive Oxidative metabolism at both time points, indicating predominant aerobic sugar utilization. A study conducted by Wang </w:t>
      </w:r>
      <w:r w:rsidRPr="000516C4">
        <w:rPr>
          <w:i/>
          <w:iCs/>
        </w:rPr>
        <w:t>et al</w:t>
      </w:r>
      <w:r w:rsidRPr="000516C4">
        <w:t xml:space="preserve">. (2023) on OF Metabolism in Yeasts from Fermented Food in Which most yeast isolates showed positive Oxidative metabolism under aerobic conditions, while only a few demonstrated fermentations under anaerobic conditions, matching your observation. Another study conducted by Silva </w:t>
      </w:r>
      <w:r w:rsidRPr="000516C4">
        <w:rPr>
          <w:i/>
          <w:iCs/>
        </w:rPr>
        <w:t>et al</w:t>
      </w:r>
      <w:r w:rsidRPr="000516C4">
        <w:t>.</w:t>
      </w:r>
      <w:r w:rsidR="00CD4C48">
        <w:t xml:space="preserve"> </w:t>
      </w:r>
      <w:r w:rsidRPr="000516C4">
        <w:t xml:space="preserve">(2024) evaluated 13 yeast strains, including </w:t>
      </w:r>
      <w:r w:rsidRPr="000516C4">
        <w:rPr>
          <w:i/>
          <w:iCs/>
        </w:rPr>
        <w:t>Saccharomyces cerevisiae</w:t>
      </w:r>
      <w:r w:rsidRPr="000516C4">
        <w:t xml:space="preserve"> CAT-1 and 12 isolates from Brazil. Under anaerobic conditions with glucose, </w:t>
      </w:r>
      <w:r w:rsidRPr="000516C4">
        <w:rPr>
          <w:i/>
          <w:iCs/>
        </w:rPr>
        <w:t>S. cerevisiae</w:t>
      </w:r>
      <w:r w:rsidRPr="000516C4">
        <w:t xml:space="preserve"> CAT-1 exhibited the highest maximum specific growth rate (μ</w:t>
      </w:r>
      <w:r w:rsidRPr="000516C4">
        <w:rPr>
          <w:rFonts w:ascii="Cambria Math" w:hAnsi="Cambria Math" w:cs="Cambria Math"/>
        </w:rPr>
        <w:t>ₘ</w:t>
      </w:r>
      <w:r w:rsidRPr="000516C4">
        <w:rPr>
          <w:rFonts w:cs="Helvetica"/>
        </w:rPr>
        <w:t>ₐₓ</w:t>
      </w:r>
      <w:r w:rsidRPr="000516C4">
        <w:t>) of 0.35 h</w:t>
      </w:r>
      <w:r w:rsidRPr="000516C4">
        <w:rPr>
          <w:rFonts w:ascii="Cambria Math" w:hAnsi="Cambria Math" w:cs="Cambria Math"/>
        </w:rPr>
        <w:t>⁻</w:t>
      </w:r>
      <w:proofErr w:type="gramStart"/>
      <w:r w:rsidRPr="000516C4">
        <w:rPr>
          <w:rFonts w:cs="Helvetica"/>
        </w:rPr>
        <w:t>¹</w:t>
      </w:r>
      <w:r w:rsidRPr="000516C4">
        <w:t xml:space="preserve"> .</w:t>
      </w:r>
      <w:proofErr w:type="gramEnd"/>
    </w:p>
    <w:p w14:paraId="4B437561" w14:textId="7FF58266" w:rsidR="00CE358D" w:rsidRPr="000516C4" w:rsidRDefault="00CE358D" w:rsidP="004462C7">
      <w:pPr>
        <w:jc w:val="both"/>
      </w:pPr>
    </w:p>
    <w:p w14:paraId="735CC0C2" w14:textId="14CFAE63" w:rsidR="00B01FCD" w:rsidRDefault="00B01FCD" w:rsidP="00464CF3">
      <w:pPr>
        <w:pStyle w:val="ConcHead"/>
        <w:numPr>
          <w:ilvl w:val="0"/>
          <w:numId w:val="36"/>
        </w:numPr>
        <w:spacing w:after="0"/>
        <w:jc w:val="both"/>
        <w:rPr>
          <w:rFonts w:ascii="Arial" w:hAnsi="Arial" w:cs="Arial"/>
        </w:rPr>
      </w:pPr>
      <w:r w:rsidRPr="00FB3A86">
        <w:rPr>
          <w:rFonts w:ascii="Arial" w:hAnsi="Arial" w:cs="Arial"/>
        </w:rPr>
        <w:t>Conclusion</w:t>
      </w:r>
    </w:p>
    <w:p w14:paraId="26A59F72" w14:textId="77777777" w:rsidR="00883D19" w:rsidRPr="00A30947" w:rsidRDefault="00883D19" w:rsidP="00883D19">
      <w:pPr>
        <w:pStyle w:val="ConcHead"/>
        <w:spacing w:after="0"/>
        <w:ind w:left="360"/>
        <w:jc w:val="both"/>
        <w:rPr>
          <w:rFonts w:ascii="Arial" w:hAnsi="Arial" w:cs="Arial"/>
          <w:b w:val="0"/>
          <w:bCs/>
          <w:sz w:val="20"/>
        </w:rPr>
      </w:pPr>
    </w:p>
    <w:p w14:paraId="6CBA9C5E" w14:textId="783744C8" w:rsidR="001A29D8" w:rsidRPr="009C33F9" w:rsidRDefault="002305E3" w:rsidP="003B18B9">
      <w:pPr>
        <w:pStyle w:val="ConcHead"/>
        <w:spacing w:after="0"/>
        <w:jc w:val="both"/>
        <w:rPr>
          <w:rFonts w:ascii="Arial" w:hAnsi="Arial" w:cs="Arial"/>
        </w:rPr>
      </w:pPr>
      <w:r w:rsidRPr="00A30947">
        <w:rPr>
          <w:rFonts w:ascii="Arial" w:hAnsi="Arial" w:cs="Arial"/>
          <w:b w:val="0"/>
          <w:bCs/>
          <w:caps w:val="0"/>
          <w:sz w:val="20"/>
        </w:rPr>
        <w:t>In conclusion, this study successfully isolated yeast strains from diverse f</w:t>
      </w:r>
      <w:r w:rsidR="00540F77">
        <w:rPr>
          <w:rFonts w:ascii="Arial" w:hAnsi="Arial" w:cs="Arial"/>
          <w:b w:val="0"/>
          <w:bCs/>
          <w:caps w:val="0"/>
          <w:sz w:val="20"/>
        </w:rPr>
        <w:t>ruit</w:t>
      </w:r>
      <w:r w:rsidRPr="00A30947">
        <w:rPr>
          <w:rFonts w:ascii="Arial" w:hAnsi="Arial" w:cs="Arial"/>
          <w:b w:val="0"/>
          <w:bCs/>
          <w:caps w:val="0"/>
          <w:sz w:val="20"/>
        </w:rPr>
        <w:t xml:space="preserve"> sources, demonstrating the wide distribution of yeasts in commonly consumed products.</w:t>
      </w:r>
      <w:r w:rsidR="00A30947" w:rsidRPr="00A30947">
        <w:rPr>
          <w:rFonts w:ascii="Arial" w:hAnsi="Arial" w:cs="Arial"/>
        </w:rPr>
        <w:t xml:space="preserve"> </w:t>
      </w:r>
      <w:r w:rsidR="00A30947" w:rsidRPr="00A30947">
        <w:rPr>
          <w:rFonts w:ascii="Arial" w:hAnsi="Arial" w:cs="Arial"/>
          <w:b w:val="0"/>
          <w:bCs/>
          <w:caps w:val="0"/>
          <w:sz w:val="20"/>
        </w:rPr>
        <w:t xml:space="preserve">Morphological and biochemical characterization confirmed the presence of distinct yeast species with varying metabolic capabilities. The isolates showed differences in sugar fermentation and assimilation patterns, indicating functional diversity among the strains. Such biochemical variability suggests potential applications in food fermentation and biotechnology. The ability of certain isolates to tolerate different environmental conditions highlights their adaptability. These findings emphasize the importance of food sources as reservoirs of industrially relevant yeasts. The study also provides baseline data for further molecular identification of the isolates. Overall, the results contribute to a better understanding of yeast diversity in </w:t>
      </w:r>
      <w:r w:rsidR="004937D7">
        <w:rPr>
          <w:rFonts w:ascii="Arial" w:hAnsi="Arial" w:cs="Arial"/>
          <w:b w:val="0"/>
          <w:bCs/>
          <w:caps w:val="0"/>
          <w:sz w:val="20"/>
        </w:rPr>
        <w:t>fruit</w:t>
      </w:r>
      <w:r w:rsidR="00A30947" w:rsidRPr="00A30947">
        <w:rPr>
          <w:rFonts w:ascii="Arial" w:hAnsi="Arial" w:cs="Arial"/>
          <w:b w:val="0"/>
          <w:bCs/>
          <w:caps w:val="0"/>
          <w:sz w:val="20"/>
        </w:rPr>
        <w:t xml:space="preserve"> ecosystems. Future research should focus on genetic characterization and safety assessment. The isolated strains may serve as promising candidates for food and industrial applications</w:t>
      </w:r>
      <w:r w:rsidR="00A30947" w:rsidRPr="00A30947">
        <w:rPr>
          <w:rFonts w:ascii="Arial" w:hAnsi="Arial" w:cs="Arial"/>
        </w:rPr>
        <w:t>.</w:t>
      </w:r>
    </w:p>
    <w:p w14:paraId="611466BE" w14:textId="77777777" w:rsidR="00860000" w:rsidRDefault="00860000" w:rsidP="00441B6F">
      <w:pPr>
        <w:pStyle w:val="ReferHead"/>
        <w:spacing w:after="0"/>
        <w:jc w:val="both"/>
        <w:rPr>
          <w:rFonts w:ascii="Arial" w:hAnsi="Arial" w:cs="Arial"/>
        </w:rPr>
      </w:pPr>
    </w:p>
    <w:p w14:paraId="42E0C5B4" w14:textId="40F48281" w:rsidR="000407D1" w:rsidRPr="000407D1" w:rsidRDefault="00B01FCD" w:rsidP="00464CF3">
      <w:pPr>
        <w:pStyle w:val="ReferHead"/>
        <w:numPr>
          <w:ilvl w:val="0"/>
          <w:numId w:val="36"/>
        </w:numPr>
        <w:spacing w:after="0"/>
        <w:jc w:val="both"/>
        <w:rPr>
          <w:rFonts w:ascii="Arial" w:hAnsi="Arial" w:cs="Arial"/>
        </w:rPr>
        <w:sectPr w:rsidR="000407D1" w:rsidRPr="000407D1" w:rsidSect="00C66360">
          <w:headerReference w:type="even" r:id="rId32"/>
          <w:headerReference w:type="default" r:id="rId33"/>
          <w:footerReference w:type="default" r:id="rId34"/>
          <w:headerReference w:type="first" r:id="rId35"/>
          <w:pgSz w:w="12240" w:h="15840"/>
          <w:pgMar w:top="1440" w:right="2016" w:bottom="2016" w:left="2016" w:header="720" w:footer="1123" w:gutter="0"/>
          <w:cols w:space="720"/>
          <w:docGrid w:linePitch="272"/>
        </w:sectPr>
      </w:pPr>
      <w:r w:rsidRPr="00FB3A86">
        <w:rPr>
          <w:rFonts w:ascii="Arial" w:hAnsi="Arial" w:cs="Arial"/>
        </w:rPr>
        <w:t>References</w:t>
      </w:r>
    </w:p>
    <w:p w14:paraId="2352091F" w14:textId="1C239D3D" w:rsidR="007D18EC" w:rsidRPr="00116D9E" w:rsidRDefault="000075E4" w:rsidP="003D773C">
      <w:pPr>
        <w:pStyle w:val="BodyText"/>
        <w:spacing w:line="276" w:lineRule="auto"/>
        <w:ind w:left="1080" w:right="36"/>
        <w:rPr>
          <w:rFonts w:ascii="Arial" w:hAnsi="Arial" w:cs="Arial"/>
        </w:rPr>
      </w:pPr>
      <w:r w:rsidRPr="000075E4">
        <w:rPr>
          <w:rFonts w:ascii="Arial" w:hAnsi="Arial" w:cs="Arial"/>
          <w:spacing w:val="-2"/>
        </w:rPr>
        <w:t xml:space="preserve">Al Halim, L. R. A., Hemeda, N. F., &amp; Serag, A. M. (2024). Isolation, characterization, and screening of yeast biodiversity for multi-hydrolytic enzymes. Journal of Umm Al-Qura University for Applied Sciences. </w:t>
      </w:r>
      <w:hyperlink r:id="rId36" w:history="1">
        <w:r w:rsidRPr="008E4DA1">
          <w:rPr>
            <w:rStyle w:val="Hyperlink"/>
            <w:rFonts w:ascii="Arial" w:hAnsi="Arial" w:cs="Arial"/>
            <w:spacing w:val="-2"/>
          </w:rPr>
          <w:t>https://doi.org/10.1007/s43994-023-00118-6</w:t>
        </w:r>
      </w:hyperlink>
      <w:r>
        <w:rPr>
          <w:rFonts w:ascii="Arial" w:hAnsi="Arial" w:cs="Arial"/>
          <w:spacing w:val="-2"/>
        </w:rPr>
        <w:t xml:space="preserve"> </w:t>
      </w:r>
      <w:r w:rsidR="007D18EC" w:rsidRPr="00116D9E">
        <w:rPr>
          <w:rFonts w:ascii="Arial" w:hAnsi="Arial" w:cs="Arial"/>
        </w:rPr>
        <w:t>.</w:t>
      </w:r>
    </w:p>
    <w:p w14:paraId="79A7BDA5" w14:textId="688E452C" w:rsidR="007D18EC" w:rsidRPr="00116D9E" w:rsidRDefault="00630634" w:rsidP="003D773C">
      <w:pPr>
        <w:pStyle w:val="BodyText"/>
        <w:spacing w:line="276" w:lineRule="auto"/>
        <w:ind w:left="1080" w:right="36"/>
        <w:rPr>
          <w:rFonts w:ascii="Arial" w:hAnsi="Arial" w:cs="Arial"/>
        </w:rPr>
      </w:pPr>
      <w:r w:rsidRPr="00630634">
        <w:rPr>
          <w:rFonts w:ascii="Arial" w:hAnsi="Arial" w:cs="Arial"/>
          <w:spacing w:val="-2"/>
        </w:rPr>
        <w:lastRenderedPageBreak/>
        <w:t xml:space="preserve">Alkalbani, N. S., </w:t>
      </w:r>
      <w:proofErr w:type="spellStart"/>
      <w:r w:rsidRPr="00630634">
        <w:rPr>
          <w:rFonts w:ascii="Arial" w:hAnsi="Arial" w:cs="Arial"/>
          <w:spacing w:val="-2"/>
        </w:rPr>
        <w:t>Osaili</w:t>
      </w:r>
      <w:proofErr w:type="spellEnd"/>
      <w:r w:rsidRPr="00630634">
        <w:rPr>
          <w:rFonts w:ascii="Arial" w:hAnsi="Arial" w:cs="Arial"/>
          <w:spacing w:val="-2"/>
        </w:rPr>
        <w:t xml:space="preserve">, T. M., Al-Nabulsi, A. A., Obaid, R. S., </w:t>
      </w:r>
      <w:proofErr w:type="spellStart"/>
      <w:r w:rsidRPr="00630634">
        <w:rPr>
          <w:rFonts w:ascii="Arial" w:hAnsi="Arial" w:cs="Arial"/>
          <w:spacing w:val="-2"/>
        </w:rPr>
        <w:t>Olaimat</w:t>
      </w:r>
      <w:proofErr w:type="spellEnd"/>
      <w:r w:rsidRPr="00630634">
        <w:rPr>
          <w:rFonts w:ascii="Arial" w:hAnsi="Arial" w:cs="Arial"/>
          <w:spacing w:val="-2"/>
        </w:rPr>
        <w:t xml:space="preserve">, A. N., Liu, S.-Q., &amp; Ayyash, M. M. (2022). In vitro characterization and identification of potential probiotic yeasts isolated from fermented dairy and non-dairy food products. Journal of Fungi, 8(5), 544. </w:t>
      </w:r>
      <w:hyperlink r:id="rId37" w:history="1">
        <w:r w:rsidRPr="008E4DA1">
          <w:rPr>
            <w:rStyle w:val="Hyperlink"/>
            <w:rFonts w:ascii="Arial" w:hAnsi="Arial" w:cs="Arial"/>
            <w:spacing w:val="-2"/>
          </w:rPr>
          <w:t>https://doi.org/10.3390/jof8050544</w:t>
        </w:r>
      </w:hyperlink>
      <w:r>
        <w:rPr>
          <w:rFonts w:ascii="Arial" w:hAnsi="Arial" w:cs="Arial"/>
          <w:spacing w:val="-2"/>
        </w:rPr>
        <w:t xml:space="preserve"> </w:t>
      </w:r>
      <w:r w:rsidR="007D18EC" w:rsidRPr="00116D9E">
        <w:rPr>
          <w:rFonts w:ascii="Arial" w:hAnsi="Arial" w:cs="Arial"/>
        </w:rPr>
        <w:t>.</w:t>
      </w:r>
    </w:p>
    <w:p w14:paraId="0F4BE2D4" w14:textId="1FBE3B92" w:rsidR="00097B09" w:rsidRPr="00116D9E" w:rsidRDefault="00097B09" w:rsidP="003D773C">
      <w:pPr>
        <w:pStyle w:val="BodyText"/>
        <w:spacing w:before="180" w:line="276" w:lineRule="auto"/>
        <w:ind w:left="1080" w:right="51"/>
        <w:rPr>
          <w:rFonts w:ascii="Arial" w:hAnsi="Arial" w:cs="Arial"/>
          <w:spacing w:val="-2"/>
        </w:rPr>
      </w:pPr>
      <w:r w:rsidRPr="00116D9E">
        <w:rPr>
          <w:rFonts w:ascii="Arial" w:hAnsi="Arial" w:cs="Arial"/>
        </w:rPr>
        <w:t xml:space="preserve">Bacteriological Analytical Manual, 8th Edition, Revision A, 1998. </w:t>
      </w:r>
      <w:proofErr w:type="spellStart"/>
      <w:r w:rsidRPr="00116D9E">
        <w:rPr>
          <w:rFonts w:ascii="Arial" w:hAnsi="Arial" w:cs="Arial"/>
        </w:rPr>
        <w:t>Cakmakci</w:t>
      </w:r>
      <w:proofErr w:type="spellEnd"/>
      <w:r w:rsidRPr="00116D9E">
        <w:rPr>
          <w:rFonts w:ascii="Arial" w:hAnsi="Arial" w:cs="Arial"/>
        </w:rPr>
        <w:t>, S., Çetin, B., Turgut,</w:t>
      </w:r>
      <w:r w:rsidRPr="00116D9E">
        <w:rPr>
          <w:rFonts w:ascii="Arial" w:hAnsi="Arial" w:cs="Arial"/>
          <w:spacing w:val="-15"/>
        </w:rPr>
        <w:t xml:space="preserve"> </w:t>
      </w:r>
      <w:r w:rsidRPr="00116D9E">
        <w:rPr>
          <w:rFonts w:ascii="Arial" w:hAnsi="Arial" w:cs="Arial"/>
        </w:rPr>
        <w:t>T.,</w:t>
      </w:r>
      <w:r w:rsidRPr="00116D9E">
        <w:rPr>
          <w:rFonts w:ascii="Arial" w:hAnsi="Arial" w:cs="Arial"/>
          <w:spacing w:val="-15"/>
        </w:rPr>
        <w:t xml:space="preserve"> </w:t>
      </w:r>
      <w:r w:rsidRPr="00116D9E">
        <w:rPr>
          <w:rFonts w:ascii="Arial" w:hAnsi="Arial" w:cs="Arial"/>
        </w:rPr>
        <w:t>Gürses,</w:t>
      </w:r>
      <w:r w:rsidRPr="00116D9E">
        <w:rPr>
          <w:rFonts w:ascii="Arial" w:hAnsi="Arial" w:cs="Arial"/>
          <w:spacing w:val="-9"/>
        </w:rPr>
        <w:t xml:space="preserve"> </w:t>
      </w:r>
      <w:r w:rsidRPr="00116D9E">
        <w:rPr>
          <w:rFonts w:ascii="Arial" w:hAnsi="Arial" w:cs="Arial"/>
        </w:rPr>
        <w:t>M.</w:t>
      </w:r>
      <w:r w:rsidRPr="00116D9E">
        <w:rPr>
          <w:rFonts w:ascii="Arial" w:hAnsi="Arial" w:cs="Arial"/>
          <w:spacing w:val="-13"/>
        </w:rPr>
        <w:t xml:space="preserve"> </w:t>
      </w:r>
      <w:r w:rsidRPr="00116D9E">
        <w:rPr>
          <w:rFonts w:ascii="Arial" w:hAnsi="Arial" w:cs="Arial"/>
        </w:rPr>
        <w:t>and</w:t>
      </w:r>
      <w:r w:rsidRPr="00116D9E">
        <w:rPr>
          <w:rFonts w:ascii="Arial" w:hAnsi="Arial" w:cs="Arial"/>
          <w:spacing w:val="-2"/>
        </w:rPr>
        <w:t xml:space="preserve"> </w:t>
      </w:r>
      <w:r w:rsidRPr="00116D9E">
        <w:rPr>
          <w:rFonts w:ascii="Arial" w:hAnsi="Arial" w:cs="Arial"/>
        </w:rPr>
        <w:t>Erdoğan,</w:t>
      </w:r>
      <w:r w:rsidRPr="00116D9E">
        <w:rPr>
          <w:rFonts w:ascii="Arial" w:hAnsi="Arial" w:cs="Arial"/>
          <w:spacing w:val="-15"/>
        </w:rPr>
        <w:t xml:space="preserve"> </w:t>
      </w:r>
      <w:r w:rsidRPr="00116D9E">
        <w:rPr>
          <w:rFonts w:ascii="Arial" w:hAnsi="Arial" w:cs="Arial"/>
        </w:rPr>
        <w:t>A.,</w:t>
      </w:r>
      <w:r w:rsidRPr="00116D9E">
        <w:rPr>
          <w:rFonts w:ascii="Arial" w:hAnsi="Arial" w:cs="Arial"/>
          <w:spacing w:val="-13"/>
        </w:rPr>
        <w:t xml:space="preserve"> </w:t>
      </w:r>
      <w:r w:rsidRPr="00116D9E">
        <w:rPr>
          <w:rFonts w:ascii="Arial" w:hAnsi="Arial" w:cs="Arial"/>
        </w:rPr>
        <w:t>2012.</w:t>
      </w:r>
      <w:r w:rsidRPr="00116D9E">
        <w:rPr>
          <w:rFonts w:ascii="Arial" w:hAnsi="Arial" w:cs="Arial"/>
          <w:spacing w:val="-13"/>
        </w:rPr>
        <w:t xml:space="preserve"> </w:t>
      </w:r>
      <w:r w:rsidRPr="00116D9E">
        <w:rPr>
          <w:rFonts w:ascii="Arial" w:hAnsi="Arial" w:cs="Arial"/>
        </w:rPr>
        <w:t>Probiotic properties, sensory</w:t>
      </w:r>
      <w:r w:rsidRPr="00116D9E">
        <w:rPr>
          <w:rFonts w:ascii="Arial" w:hAnsi="Arial" w:cs="Arial"/>
          <w:spacing w:val="-2"/>
        </w:rPr>
        <w:t xml:space="preserve"> </w:t>
      </w:r>
      <w:r w:rsidRPr="00116D9E">
        <w:rPr>
          <w:rFonts w:ascii="Arial" w:hAnsi="Arial" w:cs="Arial"/>
        </w:rPr>
        <w:t>qualities,</w:t>
      </w:r>
      <w:r w:rsidRPr="00116D9E">
        <w:rPr>
          <w:rFonts w:ascii="Arial" w:hAnsi="Arial" w:cs="Arial"/>
          <w:spacing w:val="22"/>
        </w:rPr>
        <w:t xml:space="preserve"> </w:t>
      </w:r>
      <w:r w:rsidRPr="00116D9E">
        <w:rPr>
          <w:rFonts w:ascii="Arial" w:hAnsi="Arial" w:cs="Arial"/>
        </w:rPr>
        <w:t>and storage</w:t>
      </w:r>
      <w:r w:rsidRPr="00116D9E">
        <w:rPr>
          <w:rFonts w:ascii="Arial" w:hAnsi="Arial" w:cs="Arial"/>
          <w:spacing w:val="-8"/>
        </w:rPr>
        <w:t xml:space="preserve"> </w:t>
      </w:r>
      <w:r w:rsidRPr="00116D9E">
        <w:rPr>
          <w:rFonts w:ascii="Arial" w:hAnsi="Arial" w:cs="Arial"/>
        </w:rPr>
        <w:t>stability</w:t>
      </w:r>
      <w:r w:rsidRPr="00116D9E">
        <w:rPr>
          <w:rFonts w:ascii="Arial" w:hAnsi="Arial" w:cs="Arial"/>
          <w:spacing w:val="21"/>
        </w:rPr>
        <w:t xml:space="preserve"> </w:t>
      </w:r>
      <w:r w:rsidRPr="00116D9E">
        <w:rPr>
          <w:rFonts w:ascii="Arial" w:hAnsi="Arial" w:cs="Arial"/>
        </w:rPr>
        <w:t>of</w:t>
      </w:r>
      <w:r w:rsidRPr="00116D9E">
        <w:rPr>
          <w:rFonts w:ascii="Arial" w:hAnsi="Arial" w:cs="Arial"/>
          <w:spacing w:val="-15"/>
        </w:rPr>
        <w:t xml:space="preserve"> </w:t>
      </w:r>
      <w:r w:rsidRPr="00116D9E">
        <w:rPr>
          <w:rFonts w:ascii="Arial" w:hAnsi="Arial" w:cs="Arial"/>
        </w:rPr>
        <w:t>probiotic</w:t>
      </w:r>
      <w:r w:rsidRPr="00116D9E">
        <w:rPr>
          <w:rFonts w:ascii="Arial" w:hAnsi="Arial" w:cs="Arial"/>
          <w:spacing w:val="9"/>
        </w:rPr>
        <w:t xml:space="preserve"> </w:t>
      </w:r>
      <w:r w:rsidRPr="00116D9E">
        <w:rPr>
          <w:rFonts w:ascii="Arial" w:hAnsi="Arial" w:cs="Arial"/>
        </w:rPr>
        <w:t>banana</w:t>
      </w:r>
      <w:r w:rsidRPr="00116D9E">
        <w:rPr>
          <w:rFonts w:ascii="Arial" w:hAnsi="Arial" w:cs="Arial"/>
          <w:spacing w:val="-15"/>
        </w:rPr>
        <w:t xml:space="preserve"> </w:t>
      </w:r>
      <w:r w:rsidRPr="00116D9E">
        <w:rPr>
          <w:rFonts w:ascii="Arial" w:hAnsi="Arial" w:cs="Arial"/>
        </w:rPr>
        <w:t>yoghurts</w:t>
      </w:r>
      <w:r w:rsidRPr="00116D9E">
        <w:rPr>
          <w:rFonts w:ascii="Arial" w:hAnsi="Arial" w:cs="Arial"/>
          <w:i/>
        </w:rPr>
        <w:t>.</w:t>
      </w:r>
      <w:r w:rsidRPr="00116D9E">
        <w:rPr>
          <w:rFonts w:ascii="Arial" w:hAnsi="Arial" w:cs="Arial"/>
          <w:i/>
          <w:spacing w:val="-2"/>
        </w:rPr>
        <w:t xml:space="preserve"> </w:t>
      </w:r>
      <w:r w:rsidRPr="00116D9E">
        <w:rPr>
          <w:rFonts w:ascii="Arial" w:hAnsi="Arial" w:cs="Arial"/>
          <w:i/>
        </w:rPr>
        <w:t>Turk.</w:t>
      </w:r>
      <w:r w:rsidRPr="00116D9E">
        <w:rPr>
          <w:rFonts w:ascii="Arial" w:hAnsi="Arial" w:cs="Arial"/>
          <w:i/>
          <w:spacing w:val="-2"/>
        </w:rPr>
        <w:t xml:space="preserve"> </w:t>
      </w:r>
      <w:r w:rsidRPr="00116D9E">
        <w:rPr>
          <w:rFonts w:ascii="Arial" w:hAnsi="Arial" w:cs="Arial"/>
          <w:i/>
        </w:rPr>
        <w:t>J.</w:t>
      </w:r>
      <w:r w:rsidRPr="00116D9E">
        <w:rPr>
          <w:rFonts w:ascii="Arial" w:hAnsi="Arial" w:cs="Arial"/>
          <w:i/>
          <w:spacing w:val="-13"/>
        </w:rPr>
        <w:t xml:space="preserve"> </w:t>
      </w:r>
      <w:proofErr w:type="spellStart"/>
      <w:r w:rsidRPr="00116D9E">
        <w:rPr>
          <w:rFonts w:ascii="Arial" w:hAnsi="Arial" w:cs="Arial"/>
          <w:i/>
        </w:rPr>
        <w:t>Veteri</w:t>
      </w:r>
      <w:proofErr w:type="spellEnd"/>
      <w:r w:rsidRPr="00116D9E">
        <w:rPr>
          <w:rFonts w:ascii="Arial" w:hAnsi="Arial" w:cs="Arial"/>
          <w:i/>
        </w:rPr>
        <w:t>.</w:t>
      </w:r>
      <w:r w:rsidRPr="00116D9E">
        <w:rPr>
          <w:rFonts w:ascii="Arial" w:hAnsi="Arial" w:cs="Arial"/>
          <w:i/>
          <w:spacing w:val="-2"/>
        </w:rPr>
        <w:t xml:space="preserve"> </w:t>
      </w:r>
      <w:r w:rsidRPr="00116D9E">
        <w:rPr>
          <w:rFonts w:ascii="Arial" w:hAnsi="Arial" w:cs="Arial"/>
          <w:i/>
        </w:rPr>
        <w:t>Anim.</w:t>
      </w:r>
      <w:r w:rsidRPr="00116D9E">
        <w:rPr>
          <w:rFonts w:ascii="Arial" w:hAnsi="Arial" w:cs="Arial"/>
          <w:i/>
          <w:spacing w:val="-14"/>
        </w:rPr>
        <w:t xml:space="preserve"> </w:t>
      </w:r>
      <w:r w:rsidRPr="00116D9E">
        <w:rPr>
          <w:rFonts w:ascii="Arial" w:hAnsi="Arial" w:cs="Arial"/>
          <w:i/>
        </w:rPr>
        <w:t>Sci.</w:t>
      </w:r>
      <w:r w:rsidRPr="00116D9E">
        <w:rPr>
          <w:rFonts w:ascii="Arial" w:hAnsi="Arial" w:cs="Arial"/>
        </w:rPr>
        <w:t>,</w:t>
      </w:r>
      <w:r w:rsidRPr="00116D9E">
        <w:rPr>
          <w:rFonts w:ascii="Arial" w:hAnsi="Arial" w:cs="Arial"/>
          <w:spacing w:val="-13"/>
        </w:rPr>
        <w:t xml:space="preserve"> </w:t>
      </w:r>
      <w:r w:rsidRPr="00116D9E">
        <w:rPr>
          <w:rFonts w:ascii="Arial" w:hAnsi="Arial" w:cs="Arial"/>
          <w:b/>
        </w:rPr>
        <w:t>36</w:t>
      </w:r>
      <w:r w:rsidRPr="00116D9E">
        <w:rPr>
          <w:rFonts w:ascii="Arial" w:hAnsi="Arial" w:cs="Arial"/>
        </w:rPr>
        <w:t>(2):</w:t>
      </w:r>
      <w:r w:rsidRPr="00116D9E">
        <w:rPr>
          <w:rFonts w:ascii="Arial" w:hAnsi="Arial" w:cs="Arial"/>
          <w:spacing w:val="-6"/>
        </w:rPr>
        <w:t xml:space="preserve"> </w:t>
      </w:r>
      <w:r w:rsidRPr="00116D9E">
        <w:rPr>
          <w:rFonts w:ascii="Arial" w:hAnsi="Arial" w:cs="Arial"/>
          <w:spacing w:val="-2"/>
        </w:rPr>
        <w:t>231–237</w:t>
      </w:r>
      <w:r w:rsidR="008A4722">
        <w:rPr>
          <w:rFonts w:ascii="Arial" w:hAnsi="Arial" w:cs="Arial"/>
          <w:spacing w:val="-2"/>
        </w:rPr>
        <w:t xml:space="preserve"> </w:t>
      </w:r>
      <w:hyperlink r:id="rId38" w:history="1">
        <w:r w:rsidR="008A4722" w:rsidRPr="008E4DA1">
          <w:rPr>
            <w:rStyle w:val="Hyperlink"/>
            <w:rFonts w:ascii="Arial" w:hAnsi="Arial" w:cs="Arial"/>
            <w:spacing w:val="-2"/>
          </w:rPr>
          <w:t>https://doi.org/10.3906/vet-1007-2</w:t>
        </w:r>
      </w:hyperlink>
      <w:r w:rsidR="008A4722">
        <w:rPr>
          <w:rFonts w:ascii="Arial" w:hAnsi="Arial" w:cs="Arial"/>
          <w:spacing w:val="-2"/>
        </w:rPr>
        <w:t xml:space="preserve"> </w:t>
      </w:r>
      <w:r w:rsidRPr="00116D9E">
        <w:rPr>
          <w:rFonts w:ascii="Arial" w:hAnsi="Arial" w:cs="Arial"/>
          <w:spacing w:val="-2"/>
        </w:rPr>
        <w:t>.</w:t>
      </w:r>
    </w:p>
    <w:p w14:paraId="4D2CB40D" w14:textId="3BA61FA1" w:rsidR="00097B09" w:rsidRPr="00116D9E" w:rsidRDefault="0022418A" w:rsidP="003D773C">
      <w:pPr>
        <w:pStyle w:val="BodyText"/>
        <w:spacing w:before="169" w:line="276" w:lineRule="auto"/>
        <w:ind w:left="1080" w:right="52"/>
        <w:rPr>
          <w:rFonts w:ascii="Arial" w:hAnsi="Arial" w:cs="Arial"/>
        </w:rPr>
      </w:pPr>
      <w:proofErr w:type="spellStart"/>
      <w:r w:rsidRPr="0022418A">
        <w:rPr>
          <w:rFonts w:ascii="Arial" w:hAnsi="Arial" w:cs="Arial"/>
        </w:rPr>
        <w:t>Călinoiu</w:t>
      </w:r>
      <w:proofErr w:type="spellEnd"/>
      <w:r w:rsidRPr="0022418A">
        <w:rPr>
          <w:rFonts w:ascii="Arial" w:hAnsi="Arial" w:cs="Arial"/>
        </w:rPr>
        <w:t xml:space="preserve">, L. F., Cătoi, A.-F., &amp; </w:t>
      </w:r>
      <w:proofErr w:type="spellStart"/>
      <w:r w:rsidRPr="0022418A">
        <w:rPr>
          <w:rFonts w:ascii="Arial" w:hAnsi="Arial" w:cs="Arial"/>
        </w:rPr>
        <w:t>Vodnar</w:t>
      </w:r>
      <w:proofErr w:type="spellEnd"/>
      <w:r w:rsidRPr="0022418A">
        <w:rPr>
          <w:rFonts w:ascii="Arial" w:hAnsi="Arial" w:cs="Arial"/>
        </w:rPr>
        <w:t xml:space="preserve">, D. C. (2019). Solid-State Yeast Fermented Wheat and Oat Bran as A Route for Delivery of Antioxidants. Antioxidants. </w:t>
      </w:r>
      <w:hyperlink r:id="rId39" w:history="1">
        <w:r w:rsidRPr="008E4DA1">
          <w:rPr>
            <w:rStyle w:val="Hyperlink"/>
            <w:rFonts w:ascii="Arial" w:hAnsi="Arial" w:cs="Arial"/>
          </w:rPr>
          <w:t>https://doi.org/10.3390/antiox8090372</w:t>
        </w:r>
      </w:hyperlink>
      <w:r>
        <w:rPr>
          <w:rFonts w:ascii="Arial" w:hAnsi="Arial" w:cs="Arial"/>
        </w:rPr>
        <w:t xml:space="preserve"> </w:t>
      </w:r>
      <w:r w:rsidR="00097B09" w:rsidRPr="00116D9E">
        <w:rPr>
          <w:rFonts w:ascii="Arial" w:hAnsi="Arial" w:cs="Arial"/>
        </w:rPr>
        <w:t>.</w:t>
      </w:r>
    </w:p>
    <w:p w14:paraId="5E244647" w14:textId="5BBBC2F4" w:rsidR="00097B09" w:rsidRPr="00116D9E" w:rsidRDefault="00473281" w:rsidP="003D773C">
      <w:pPr>
        <w:pStyle w:val="BodyText"/>
        <w:spacing w:before="169" w:line="276" w:lineRule="auto"/>
        <w:ind w:left="1080" w:right="52"/>
        <w:rPr>
          <w:rFonts w:ascii="Arial" w:hAnsi="Arial" w:cs="Arial"/>
        </w:rPr>
      </w:pPr>
      <w:proofErr w:type="spellStart"/>
      <w:r w:rsidRPr="00473281">
        <w:rPr>
          <w:rFonts w:ascii="Arial" w:hAnsi="Arial" w:cs="Arial"/>
        </w:rPr>
        <w:t>Chandimala</w:t>
      </w:r>
      <w:proofErr w:type="spellEnd"/>
      <w:r w:rsidRPr="00473281">
        <w:rPr>
          <w:rFonts w:ascii="Arial" w:hAnsi="Arial" w:cs="Arial"/>
        </w:rPr>
        <w:t xml:space="preserve">, U. R., </w:t>
      </w:r>
      <w:proofErr w:type="spellStart"/>
      <w:r w:rsidRPr="00473281">
        <w:rPr>
          <w:rFonts w:ascii="Arial" w:hAnsi="Arial" w:cs="Arial"/>
        </w:rPr>
        <w:t>Rajawardhana</w:t>
      </w:r>
      <w:proofErr w:type="spellEnd"/>
      <w:r w:rsidRPr="00473281">
        <w:rPr>
          <w:rFonts w:ascii="Arial" w:hAnsi="Arial" w:cs="Arial"/>
        </w:rPr>
        <w:t xml:space="preserve">, D. U., Liyanage, P. L. N., &amp; </w:t>
      </w:r>
      <w:proofErr w:type="spellStart"/>
      <w:r w:rsidRPr="00473281">
        <w:rPr>
          <w:rFonts w:ascii="Arial" w:hAnsi="Arial" w:cs="Arial"/>
        </w:rPr>
        <w:t>Hewajulige</w:t>
      </w:r>
      <w:proofErr w:type="spellEnd"/>
      <w:r w:rsidRPr="00473281">
        <w:rPr>
          <w:rFonts w:ascii="Arial" w:hAnsi="Arial" w:cs="Arial"/>
        </w:rPr>
        <w:t xml:space="preserve">, I. G. N. (2022). Isolation and characterization of yeasts from locally available foods. Journal of </w:t>
      </w:r>
      <w:proofErr w:type="spellStart"/>
      <w:r w:rsidRPr="00473281">
        <w:rPr>
          <w:rFonts w:ascii="Arial" w:hAnsi="Arial" w:cs="Arial"/>
        </w:rPr>
        <w:t>Agro</w:t>
      </w:r>
      <w:proofErr w:type="spellEnd"/>
      <w:r w:rsidRPr="00473281">
        <w:rPr>
          <w:rFonts w:ascii="Arial" w:hAnsi="Arial" w:cs="Arial"/>
        </w:rPr>
        <w:t xml:space="preserve">-Technology and Rural Sciences, 2(2), 17-22. </w:t>
      </w:r>
      <w:hyperlink r:id="rId40" w:history="1">
        <w:r w:rsidRPr="008E4DA1">
          <w:rPr>
            <w:rStyle w:val="Hyperlink"/>
            <w:rFonts w:ascii="Arial" w:hAnsi="Arial" w:cs="Arial"/>
          </w:rPr>
          <w:t>https://doi.org/10.4038/atrsj.v2i2.40</w:t>
        </w:r>
      </w:hyperlink>
      <w:r>
        <w:rPr>
          <w:rFonts w:ascii="Arial" w:hAnsi="Arial" w:cs="Arial"/>
        </w:rPr>
        <w:t xml:space="preserve"> </w:t>
      </w:r>
      <w:r w:rsidR="00097B09" w:rsidRPr="00116D9E">
        <w:rPr>
          <w:rFonts w:ascii="Arial" w:hAnsi="Arial" w:cs="Arial"/>
        </w:rPr>
        <w:t>.</w:t>
      </w:r>
    </w:p>
    <w:p w14:paraId="7CCE2AC0" w14:textId="1B89629A" w:rsidR="00097B09" w:rsidRPr="00116D9E" w:rsidRDefault="00097B09" w:rsidP="003D773C">
      <w:pPr>
        <w:pStyle w:val="BodyText"/>
        <w:spacing w:before="4" w:line="276" w:lineRule="auto"/>
        <w:ind w:left="1080" w:right="52"/>
        <w:rPr>
          <w:rFonts w:ascii="Arial" w:hAnsi="Arial" w:cs="Arial"/>
        </w:rPr>
      </w:pPr>
      <w:r w:rsidRPr="00116D9E">
        <w:rPr>
          <w:rFonts w:ascii="Arial" w:hAnsi="Arial" w:cs="Arial"/>
        </w:rPr>
        <w:t>Eman,</w:t>
      </w:r>
      <w:r w:rsidRPr="00116D9E">
        <w:rPr>
          <w:rFonts w:ascii="Arial" w:hAnsi="Arial" w:cs="Arial"/>
          <w:spacing w:val="-15"/>
        </w:rPr>
        <w:t xml:space="preserve"> </w:t>
      </w:r>
      <w:r w:rsidRPr="00116D9E">
        <w:rPr>
          <w:rFonts w:ascii="Arial" w:hAnsi="Arial" w:cs="Arial"/>
        </w:rPr>
        <w:t>A.-F.,</w:t>
      </w:r>
      <w:r w:rsidRPr="00116D9E">
        <w:rPr>
          <w:rFonts w:ascii="Arial" w:hAnsi="Arial" w:cs="Arial"/>
          <w:spacing w:val="-15"/>
        </w:rPr>
        <w:t xml:space="preserve"> </w:t>
      </w:r>
      <w:r w:rsidRPr="00116D9E">
        <w:rPr>
          <w:rFonts w:ascii="Arial" w:hAnsi="Arial" w:cs="Arial"/>
        </w:rPr>
        <w:t>Helal,</w:t>
      </w:r>
      <w:r w:rsidRPr="00116D9E">
        <w:rPr>
          <w:rFonts w:ascii="Arial" w:hAnsi="Arial" w:cs="Arial"/>
          <w:spacing w:val="-15"/>
        </w:rPr>
        <w:t xml:space="preserve"> </w:t>
      </w:r>
      <w:r w:rsidRPr="00116D9E">
        <w:rPr>
          <w:rFonts w:ascii="Arial" w:hAnsi="Arial" w:cs="Arial"/>
        </w:rPr>
        <w:t>R.-H.E.H.</w:t>
      </w:r>
      <w:r w:rsidRPr="00116D9E">
        <w:rPr>
          <w:rFonts w:ascii="Arial" w:hAnsi="Arial" w:cs="Arial"/>
          <w:spacing w:val="-15"/>
        </w:rPr>
        <w:t xml:space="preserve"> </w:t>
      </w:r>
      <w:r w:rsidRPr="00116D9E">
        <w:rPr>
          <w:rFonts w:ascii="Arial" w:hAnsi="Arial" w:cs="Arial"/>
        </w:rPr>
        <w:t>and</w:t>
      </w:r>
      <w:r w:rsidRPr="00116D9E">
        <w:rPr>
          <w:rFonts w:ascii="Arial" w:hAnsi="Arial" w:cs="Arial"/>
          <w:spacing w:val="-15"/>
        </w:rPr>
        <w:t xml:space="preserve"> </w:t>
      </w:r>
      <w:r w:rsidRPr="00116D9E">
        <w:rPr>
          <w:rFonts w:ascii="Arial" w:hAnsi="Arial" w:cs="Arial"/>
        </w:rPr>
        <w:t>Yosri,</w:t>
      </w:r>
      <w:r w:rsidRPr="00116D9E">
        <w:rPr>
          <w:rFonts w:ascii="Arial" w:hAnsi="Arial" w:cs="Arial"/>
          <w:spacing w:val="-15"/>
        </w:rPr>
        <w:t xml:space="preserve"> </w:t>
      </w:r>
      <w:r w:rsidRPr="00116D9E">
        <w:rPr>
          <w:rFonts w:ascii="Arial" w:hAnsi="Arial" w:cs="Arial"/>
        </w:rPr>
        <w:t>M.,</w:t>
      </w:r>
      <w:r w:rsidRPr="00116D9E">
        <w:rPr>
          <w:rFonts w:ascii="Arial" w:hAnsi="Arial" w:cs="Arial"/>
          <w:spacing w:val="-15"/>
        </w:rPr>
        <w:t xml:space="preserve"> </w:t>
      </w:r>
      <w:r w:rsidRPr="00116D9E">
        <w:rPr>
          <w:rFonts w:ascii="Arial" w:hAnsi="Arial" w:cs="Arial"/>
        </w:rPr>
        <w:t>2022.</w:t>
      </w:r>
      <w:r w:rsidRPr="00116D9E">
        <w:rPr>
          <w:rFonts w:ascii="Arial" w:hAnsi="Arial" w:cs="Arial"/>
          <w:spacing w:val="-15"/>
        </w:rPr>
        <w:t xml:space="preserve"> </w:t>
      </w:r>
      <w:r w:rsidRPr="00116D9E">
        <w:rPr>
          <w:rFonts w:ascii="Arial" w:hAnsi="Arial" w:cs="Arial"/>
        </w:rPr>
        <w:t>Isolation</w:t>
      </w:r>
      <w:r w:rsidRPr="00116D9E">
        <w:rPr>
          <w:rFonts w:ascii="Arial" w:hAnsi="Arial" w:cs="Arial"/>
          <w:spacing w:val="-15"/>
        </w:rPr>
        <w:t xml:space="preserve"> </w:t>
      </w:r>
      <w:r w:rsidRPr="00116D9E">
        <w:rPr>
          <w:rFonts w:ascii="Arial" w:hAnsi="Arial" w:cs="Arial"/>
        </w:rPr>
        <w:t>and</w:t>
      </w:r>
      <w:r w:rsidRPr="00116D9E">
        <w:rPr>
          <w:rFonts w:ascii="Arial" w:hAnsi="Arial" w:cs="Arial"/>
          <w:spacing w:val="-15"/>
        </w:rPr>
        <w:t xml:space="preserve"> </w:t>
      </w:r>
      <w:r w:rsidRPr="00116D9E">
        <w:rPr>
          <w:rFonts w:ascii="Arial" w:hAnsi="Arial" w:cs="Arial"/>
        </w:rPr>
        <w:t>identification</w:t>
      </w:r>
      <w:r w:rsidRPr="00116D9E">
        <w:rPr>
          <w:rFonts w:ascii="Arial" w:hAnsi="Arial" w:cs="Arial"/>
          <w:spacing w:val="4"/>
        </w:rPr>
        <w:t xml:space="preserve"> </w:t>
      </w:r>
      <w:r w:rsidRPr="00116D9E">
        <w:rPr>
          <w:rFonts w:ascii="Arial" w:hAnsi="Arial" w:cs="Arial"/>
        </w:rPr>
        <w:t>of</w:t>
      </w:r>
      <w:r w:rsidRPr="00116D9E">
        <w:rPr>
          <w:rFonts w:ascii="Arial" w:hAnsi="Arial" w:cs="Arial"/>
          <w:spacing w:val="-11"/>
        </w:rPr>
        <w:t xml:space="preserve"> </w:t>
      </w:r>
      <w:r w:rsidRPr="00116D9E">
        <w:rPr>
          <w:rFonts w:ascii="Arial" w:hAnsi="Arial" w:cs="Arial"/>
          <w:i/>
        </w:rPr>
        <w:t xml:space="preserve">Saccharomyces </w:t>
      </w:r>
      <w:proofErr w:type="spellStart"/>
      <w:r w:rsidRPr="00116D9E">
        <w:rPr>
          <w:rFonts w:ascii="Arial" w:hAnsi="Arial" w:cs="Arial"/>
          <w:i/>
        </w:rPr>
        <w:t>boulardii</w:t>
      </w:r>
      <w:proofErr w:type="spellEnd"/>
      <w:r w:rsidRPr="00116D9E">
        <w:rPr>
          <w:rFonts w:ascii="Arial" w:hAnsi="Arial" w:cs="Arial"/>
          <w:i/>
        </w:rPr>
        <w:t xml:space="preserve"> </w:t>
      </w:r>
      <w:r w:rsidRPr="00116D9E">
        <w:rPr>
          <w:rFonts w:ascii="Arial" w:hAnsi="Arial" w:cs="Arial"/>
        </w:rPr>
        <w:t xml:space="preserve">as a probiotic yeast and investigation of its in vitro and in vivo beneficial applications. </w:t>
      </w:r>
      <w:proofErr w:type="spellStart"/>
      <w:proofErr w:type="gramStart"/>
      <w:r w:rsidRPr="00116D9E">
        <w:rPr>
          <w:rFonts w:ascii="Arial" w:hAnsi="Arial" w:cs="Arial"/>
          <w:i/>
        </w:rPr>
        <w:t>Cur.Nutri.Food</w:t>
      </w:r>
      <w:proofErr w:type="spellEnd"/>
      <w:proofErr w:type="gramEnd"/>
      <w:r w:rsidRPr="00116D9E">
        <w:rPr>
          <w:rFonts w:ascii="Arial" w:hAnsi="Arial" w:cs="Arial"/>
          <w:i/>
        </w:rPr>
        <w:t xml:space="preserve"> Sci, </w:t>
      </w:r>
      <w:r w:rsidRPr="00116D9E">
        <w:rPr>
          <w:rFonts w:ascii="Arial" w:hAnsi="Arial" w:cs="Arial"/>
          <w:b/>
        </w:rPr>
        <w:t>1</w:t>
      </w:r>
      <w:r w:rsidRPr="00116D9E">
        <w:rPr>
          <w:rFonts w:ascii="Arial" w:hAnsi="Arial" w:cs="Arial"/>
        </w:rPr>
        <w:t>(10):210-219</w:t>
      </w:r>
      <w:r w:rsidR="00B25C68">
        <w:rPr>
          <w:rFonts w:ascii="Arial" w:hAnsi="Arial" w:cs="Arial"/>
        </w:rPr>
        <w:t xml:space="preserve"> </w:t>
      </w:r>
      <w:hyperlink r:id="rId41" w:history="1">
        <w:r w:rsidR="00B25C68" w:rsidRPr="008E4DA1">
          <w:rPr>
            <w:rStyle w:val="Hyperlink"/>
            <w:rFonts w:ascii="Arial" w:hAnsi="Arial" w:cs="Arial"/>
          </w:rPr>
          <w:t>https://doi.org/10.2174/1573401319666230407143424</w:t>
        </w:r>
      </w:hyperlink>
      <w:r w:rsidR="00B25C68">
        <w:rPr>
          <w:rFonts w:ascii="Arial" w:hAnsi="Arial" w:cs="Arial"/>
        </w:rPr>
        <w:t xml:space="preserve"> </w:t>
      </w:r>
      <w:r w:rsidRPr="00116D9E">
        <w:rPr>
          <w:rFonts w:ascii="Arial" w:hAnsi="Arial" w:cs="Arial"/>
        </w:rPr>
        <w:t>.</w:t>
      </w:r>
    </w:p>
    <w:p w14:paraId="05537A5A" w14:textId="7BF0035B" w:rsidR="00097B09" w:rsidRPr="00116D9E" w:rsidRDefault="00097B09" w:rsidP="003D773C">
      <w:pPr>
        <w:pStyle w:val="BodyText"/>
        <w:spacing w:before="169" w:line="276" w:lineRule="auto"/>
        <w:ind w:left="1080" w:right="46"/>
        <w:rPr>
          <w:rFonts w:ascii="Arial" w:hAnsi="Arial" w:cs="Arial"/>
        </w:rPr>
      </w:pPr>
      <w:r w:rsidRPr="00116D9E">
        <w:rPr>
          <w:rFonts w:ascii="Arial" w:hAnsi="Arial" w:cs="Arial"/>
        </w:rPr>
        <w:t xml:space="preserve">lee </w:t>
      </w:r>
      <w:r w:rsidRPr="00116D9E">
        <w:rPr>
          <w:rFonts w:ascii="Arial" w:hAnsi="Arial" w:cs="Arial"/>
          <w:i/>
          <w:iCs/>
        </w:rPr>
        <w:t>et al</w:t>
      </w:r>
      <w:r w:rsidRPr="00116D9E">
        <w:rPr>
          <w:rFonts w:ascii="Arial" w:hAnsi="Arial" w:cs="Arial"/>
        </w:rPr>
        <w:t xml:space="preserve">., 2021. High-Level Production of Lysine in </w:t>
      </w:r>
      <w:r w:rsidRPr="00116D9E">
        <w:rPr>
          <w:rFonts w:ascii="Arial" w:hAnsi="Arial" w:cs="Arial"/>
          <w:i/>
          <w:iCs/>
        </w:rPr>
        <w:t>Saccharomyces cerevisiae</w:t>
      </w:r>
      <w:r w:rsidRPr="00116D9E">
        <w:rPr>
          <w:rFonts w:ascii="Arial" w:hAnsi="Arial" w:cs="Arial"/>
        </w:rPr>
        <w:t xml:space="preserve"> by Rational Design of Homocitrate Synthase. </w:t>
      </w:r>
      <w:proofErr w:type="spellStart"/>
      <w:r w:rsidRPr="00116D9E">
        <w:rPr>
          <w:rFonts w:ascii="Arial" w:hAnsi="Arial" w:cs="Arial"/>
          <w:i/>
          <w:iCs/>
        </w:rPr>
        <w:t>Biotechnol</w:t>
      </w:r>
      <w:proofErr w:type="spellEnd"/>
      <w:r w:rsidRPr="00116D9E">
        <w:rPr>
          <w:rFonts w:ascii="Arial" w:hAnsi="Arial" w:cs="Arial"/>
          <w:i/>
          <w:iCs/>
        </w:rPr>
        <w:t xml:space="preserve"> J.</w:t>
      </w:r>
      <w:r w:rsidRPr="00116D9E">
        <w:rPr>
          <w:rFonts w:ascii="Arial" w:hAnsi="Arial" w:cs="Arial"/>
        </w:rPr>
        <w:t xml:space="preserve">, </w:t>
      </w:r>
      <w:r w:rsidRPr="00116D9E">
        <w:rPr>
          <w:rFonts w:ascii="Arial" w:hAnsi="Arial" w:cs="Arial"/>
          <w:b/>
          <w:bCs/>
        </w:rPr>
        <w:t>16</w:t>
      </w:r>
      <w:r w:rsidRPr="00116D9E">
        <w:rPr>
          <w:rFonts w:ascii="Arial" w:hAnsi="Arial" w:cs="Arial"/>
        </w:rPr>
        <w:t>(7):2000580</w:t>
      </w:r>
      <w:r w:rsidR="00E63CFF">
        <w:rPr>
          <w:rFonts w:ascii="Arial" w:hAnsi="Arial" w:cs="Arial"/>
        </w:rPr>
        <w:t xml:space="preserve"> </w:t>
      </w:r>
      <w:hyperlink r:id="rId42" w:history="1">
        <w:r w:rsidR="00E63CFF" w:rsidRPr="008E4DA1">
          <w:rPr>
            <w:rStyle w:val="Hyperlink"/>
            <w:rFonts w:ascii="Arial" w:hAnsi="Arial" w:cs="Arial"/>
          </w:rPr>
          <w:t>https://doi.org/10.1128/AEM.00600-21</w:t>
        </w:r>
      </w:hyperlink>
      <w:r w:rsidR="00E63CFF">
        <w:rPr>
          <w:rFonts w:ascii="Arial" w:hAnsi="Arial" w:cs="Arial"/>
        </w:rPr>
        <w:t xml:space="preserve"> </w:t>
      </w:r>
      <w:r w:rsidRPr="00116D9E">
        <w:rPr>
          <w:rFonts w:ascii="Arial" w:hAnsi="Arial" w:cs="Arial"/>
        </w:rPr>
        <w:t>.</w:t>
      </w:r>
    </w:p>
    <w:p w14:paraId="307D2963" w14:textId="6AC89BB8" w:rsidR="00097B09" w:rsidRPr="00116D9E" w:rsidRDefault="00BB3F76" w:rsidP="003D773C">
      <w:pPr>
        <w:pStyle w:val="BodyText"/>
        <w:spacing w:before="169" w:line="276" w:lineRule="auto"/>
        <w:ind w:left="1080" w:right="46"/>
        <w:rPr>
          <w:rFonts w:ascii="Arial" w:hAnsi="Arial" w:cs="Arial"/>
        </w:rPr>
      </w:pPr>
      <w:r w:rsidRPr="00BB3F76">
        <w:rPr>
          <w:rFonts w:ascii="Arial" w:hAnsi="Arial" w:cs="Arial"/>
        </w:rPr>
        <w:t xml:space="preserve">McFarland, L. V. (2015). From yaks to yogurt: The history, development, and current use of probiotics. Clinical Infectious Diseases, 60(Suppl 2), S85–S90. </w:t>
      </w:r>
      <w:hyperlink r:id="rId43" w:history="1">
        <w:r w:rsidRPr="008E4DA1">
          <w:rPr>
            <w:rStyle w:val="Hyperlink"/>
            <w:rFonts w:ascii="Arial" w:hAnsi="Arial" w:cs="Arial"/>
          </w:rPr>
          <w:t>https://doi.org/10.1093/cid/civ054</w:t>
        </w:r>
      </w:hyperlink>
      <w:r>
        <w:rPr>
          <w:rFonts w:ascii="Arial" w:hAnsi="Arial" w:cs="Arial"/>
        </w:rPr>
        <w:t xml:space="preserve"> </w:t>
      </w:r>
      <w:r w:rsidR="00097B09" w:rsidRPr="00116D9E">
        <w:rPr>
          <w:rFonts w:ascii="Arial" w:hAnsi="Arial" w:cs="Arial"/>
        </w:rPr>
        <w:t>.</w:t>
      </w:r>
    </w:p>
    <w:p w14:paraId="162BFE58" w14:textId="7E5CDB0D" w:rsidR="00097B09" w:rsidRPr="00116D9E" w:rsidRDefault="00965C25" w:rsidP="003D773C">
      <w:pPr>
        <w:pStyle w:val="BodyText"/>
        <w:spacing w:before="179" w:line="276" w:lineRule="auto"/>
        <w:ind w:left="1080" w:right="65"/>
        <w:rPr>
          <w:rFonts w:ascii="Arial" w:hAnsi="Arial" w:cs="Arial"/>
        </w:rPr>
      </w:pPr>
      <w:r w:rsidRPr="00965C25">
        <w:rPr>
          <w:rFonts w:ascii="Arial" w:hAnsi="Arial" w:cs="Arial"/>
        </w:rPr>
        <w:t xml:space="preserve">Ribeiro, R. A., Vitorino, M. V., Godinho, C. P., Bourbon-Melo, N., Robalo, T. T., Fernandes, F., Rodrigues, M. S., &amp; Sá-Correia, I. (2021). Yeast adaptive response to acetic acid stress involves structural alterations and increased stiffness of the cell wall. Scientific Reports, 11(1), 12652. </w:t>
      </w:r>
      <w:hyperlink r:id="rId44" w:history="1">
        <w:r w:rsidRPr="008E4DA1">
          <w:rPr>
            <w:rStyle w:val="Hyperlink"/>
            <w:rFonts w:ascii="Arial" w:hAnsi="Arial" w:cs="Arial"/>
          </w:rPr>
          <w:t>https://doi.org/10.1038/s41598-021-92069-3</w:t>
        </w:r>
      </w:hyperlink>
      <w:r>
        <w:rPr>
          <w:rFonts w:ascii="Arial" w:hAnsi="Arial" w:cs="Arial"/>
        </w:rPr>
        <w:t xml:space="preserve"> </w:t>
      </w:r>
      <w:r w:rsidR="00097B09" w:rsidRPr="00116D9E">
        <w:rPr>
          <w:rFonts w:ascii="Arial" w:hAnsi="Arial" w:cs="Arial"/>
        </w:rPr>
        <w:t>.</w:t>
      </w:r>
    </w:p>
    <w:p w14:paraId="734F5CE4" w14:textId="3340D8A7" w:rsidR="00097B09" w:rsidRPr="00116D9E" w:rsidRDefault="0016561E" w:rsidP="003D773C">
      <w:pPr>
        <w:pStyle w:val="BodyText"/>
        <w:spacing w:before="194" w:line="276" w:lineRule="auto"/>
        <w:ind w:left="1080" w:right="52"/>
        <w:rPr>
          <w:rFonts w:ascii="Arial" w:hAnsi="Arial" w:cs="Arial"/>
        </w:rPr>
      </w:pPr>
      <w:r w:rsidRPr="0016561E">
        <w:rPr>
          <w:rFonts w:ascii="Arial" w:hAnsi="Arial" w:cs="Arial"/>
        </w:rPr>
        <w:t xml:space="preserve">Wang, B., Rutherfurd-Markwick, K., Liu, N., Zhang, X.X., &amp; </w:t>
      </w:r>
      <w:proofErr w:type="spellStart"/>
      <w:r w:rsidRPr="0016561E">
        <w:rPr>
          <w:rFonts w:ascii="Arial" w:hAnsi="Arial" w:cs="Arial"/>
        </w:rPr>
        <w:t>Mutukumira</w:t>
      </w:r>
      <w:proofErr w:type="spellEnd"/>
      <w:r w:rsidRPr="0016561E">
        <w:rPr>
          <w:rFonts w:ascii="Arial" w:hAnsi="Arial" w:cs="Arial"/>
        </w:rPr>
        <w:t xml:space="preserve">, A.N. (2024). Evaluation of the probiotic potential of yeast isolated from kombucha in New Zealand. Current Research in Food Science, 8, 100711. </w:t>
      </w:r>
      <w:hyperlink r:id="rId45" w:history="1">
        <w:r w:rsidRPr="008E4DA1">
          <w:rPr>
            <w:rStyle w:val="Hyperlink"/>
            <w:rFonts w:ascii="Arial" w:hAnsi="Arial" w:cs="Arial"/>
          </w:rPr>
          <w:t>https://doi.org/10.1016/j.crfs.2024.100711</w:t>
        </w:r>
      </w:hyperlink>
      <w:r>
        <w:rPr>
          <w:rFonts w:ascii="Arial" w:hAnsi="Arial" w:cs="Arial"/>
        </w:rPr>
        <w:t xml:space="preserve"> </w:t>
      </w:r>
      <w:r w:rsidR="00097B09" w:rsidRPr="00116D9E">
        <w:rPr>
          <w:rFonts w:ascii="Arial" w:hAnsi="Arial" w:cs="Arial"/>
        </w:rPr>
        <w:t>.</w:t>
      </w:r>
    </w:p>
    <w:p w14:paraId="0AA975BE" w14:textId="024BC128" w:rsidR="00097B09" w:rsidRPr="00116D9E" w:rsidRDefault="00097B09" w:rsidP="003D773C">
      <w:pPr>
        <w:pStyle w:val="BodyText"/>
        <w:spacing w:before="194" w:line="276" w:lineRule="auto"/>
        <w:ind w:left="1080" w:right="52"/>
        <w:rPr>
          <w:rFonts w:ascii="Arial" w:hAnsi="Arial" w:cs="Arial"/>
        </w:rPr>
      </w:pPr>
      <w:r w:rsidRPr="00116D9E">
        <w:rPr>
          <w:rFonts w:ascii="Arial" w:hAnsi="Arial" w:cs="Arial"/>
        </w:rPr>
        <w:t xml:space="preserve">Xu </w:t>
      </w:r>
      <w:r w:rsidRPr="00116D9E">
        <w:rPr>
          <w:rFonts w:ascii="Arial" w:hAnsi="Arial" w:cs="Arial"/>
          <w:i/>
          <w:iCs/>
        </w:rPr>
        <w:t>et al</w:t>
      </w:r>
      <w:r w:rsidRPr="00116D9E">
        <w:rPr>
          <w:rFonts w:ascii="Arial" w:hAnsi="Arial" w:cs="Arial"/>
        </w:rPr>
        <w:t xml:space="preserve">., 2022. Metabolic heterogeneity and cross-feeding within isogenic yeast populations captured by DILAC. </w:t>
      </w:r>
      <w:r w:rsidRPr="00116D9E">
        <w:rPr>
          <w:rFonts w:ascii="Arial" w:hAnsi="Arial" w:cs="Arial"/>
          <w:i/>
          <w:iCs/>
        </w:rPr>
        <w:t>Cell Reports</w:t>
      </w:r>
      <w:r w:rsidRPr="00116D9E">
        <w:rPr>
          <w:rFonts w:ascii="Arial" w:hAnsi="Arial" w:cs="Arial"/>
        </w:rPr>
        <w:t xml:space="preserve">, </w:t>
      </w:r>
      <w:r w:rsidRPr="00116D9E">
        <w:rPr>
          <w:rFonts w:ascii="Arial" w:hAnsi="Arial" w:cs="Arial"/>
          <w:b/>
          <w:bCs/>
        </w:rPr>
        <w:t>40</w:t>
      </w:r>
      <w:r w:rsidRPr="00116D9E">
        <w:rPr>
          <w:rFonts w:ascii="Arial" w:hAnsi="Arial" w:cs="Arial"/>
        </w:rPr>
        <w:t>(7):111239</w:t>
      </w:r>
      <w:r w:rsidR="005C472F">
        <w:rPr>
          <w:rFonts w:ascii="Arial" w:hAnsi="Arial" w:cs="Arial"/>
        </w:rPr>
        <w:t xml:space="preserve"> </w:t>
      </w:r>
      <w:hyperlink r:id="rId46" w:history="1">
        <w:r w:rsidR="005C472F" w:rsidRPr="008E4DA1">
          <w:rPr>
            <w:rStyle w:val="Hyperlink"/>
            <w:rFonts w:ascii="Arial" w:hAnsi="Arial" w:cs="Arial"/>
          </w:rPr>
          <w:t>https://doi.org/10.1038/s41564-022-01304-8</w:t>
        </w:r>
      </w:hyperlink>
      <w:r w:rsidR="005C472F">
        <w:rPr>
          <w:rFonts w:ascii="Arial" w:hAnsi="Arial" w:cs="Arial"/>
        </w:rPr>
        <w:t xml:space="preserve"> </w:t>
      </w:r>
      <w:r w:rsidRPr="00116D9E">
        <w:rPr>
          <w:rFonts w:ascii="Arial" w:hAnsi="Arial" w:cs="Arial"/>
        </w:rPr>
        <w:t>.</w:t>
      </w:r>
    </w:p>
    <w:p w14:paraId="3D9D1F80" w14:textId="0BB1AC71" w:rsidR="00097B09" w:rsidRPr="00116D9E" w:rsidRDefault="00097B09" w:rsidP="003D773C">
      <w:pPr>
        <w:pStyle w:val="BodyText"/>
        <w:spacing w:before="194" w:line="276" w:lineRule="auto"/>
        <w:ind w:left="1080" w:right="52"/>
        <w:rPr>
          <w:rFonts w:ascii="Arial" w:hAnsi="Arial" w:cs="Arial"/>
        </w:rPr>
      </w:pPr>
      <w:r w:rsidRPr="00116D9E">
        <w:rPr>
          <w:rFonts w:ascii="Arial" w:hAnsi="Arial" w:cs="Arial"/>
        </w:rPr>
        <w:t xml:space="preserve">Yuma, Y.S., 2020. Isolation and characterization of yeast as potential probiotics from fermented </w:t>
      </w:r>
      <w:proofErr w:type="gramStart"/>
      <w:r w:rsidRPr="00116D9E">
        <w:rPr>
          <w:rFonts w:ascii="Arial" w:hAnsi="Arial" w:cs="Arial"/>
        </w:rPr>
        <w:t>cereals  dough</w:t>
      </w:r>
      <w:proofErr w:type="gramEnd"/>
      <w:r w:rsidRPr="00116D9E">
        <w:rPr>
          <w:rFonts w:ascii="Arial" w:hAnsi="Arial" w:cs="Arial"/>
        </w:rPr>
        <w:t xml:space="preserve">. </w:t>
      </w:r>
      <w:r w:rsidRPr="00116D9E">
        <w:rPr>
          <w:rFonts w:ascii="Arial" w:hAnsi="Arial" w:cs="Arial"/>
          <w:i/>
          <w:iCs/>
        </w:rPr>
        <w:t>J Vet Med Res</w:t>
      </w:r>
      <w:r w:rsidRPr="00116D9E">
        <w:rPr>
          <w:rFonts w:ascii="Arial" w:hAnsi="Arial" w:cs="Arial"/>
        </w:rPr>
        <w:t xml:space="preserve">, </w:t>
      </w:r>
      <w:r w:rsidRPr="00116D9E">
        <w:rPr>
          <w:rFonts w:ascii="Arial" w:hAnsi="Arial" w:cs="Arial"/>
          <w:b/>
          <w:bCs/>
        </w:rPr>
        <w:t>7</w:t>
      </w:r>
      <w:r w:rsidRPr="00116D9E">
        <w:rPr>
          <w:rFonts w:ascii="Arial" w:hAnsi="Arial" w:cs="Arial"/>
        </w:rPr>
        <w:t>(2):1-7</w:t>
      </w:r>
      <w:r w:rsidR="005C0CFA">
        <w:rPr>
          <w:rFonts w:ascii="Arial" w:hAnsi="Arial" w:cs="Arial"/>
        </w:rPr>
        <w:t xml:space="preserve"> </w:t>
      </w:r>
      <w:hyperlink r:id="rId47" w:history="1">
        <w:r w:rsidR="005C0CFA" w:rsidRPr="008E4DA1">
          <w:rPr>
            <w:rStyle w:val="Hyperlink"/>
            <w:rFonts w:ascii="Arial" w:hAnsi="Arial" w:cs="Arial"/>
          </w:rPr>
          <w:t>https://doi.org/10.47739/2378-931X/1202</w:t>
        </w:r>
      </w:hyperlink>
      <w:r w:rsidR="005C0CFA">
        <w:rPr>
          <w:rFonts w:ascii="Arial" w:hAnsi="Arial" w:cs="Arial"/>
        </w:rPr>
        <w:t xml:space="preserve"> </w:t>
      </w:r>
      <w:r w:rsidRPr="00116D9E">
        <w:rPr>
          <w:rFonts w:ascii="Arial" w:hAnsi="Arial" w:cs="Arial"/>
        </w:rPr>
        <w:t>.</w:t>
      </w:r>
    </w:p>
    <w:p w14:paraId="15B544FF" w14:textId="77777777" w:rsidR="00097B09" w:rsidRPr="00116D9E" w:rsidRDefault="00097B09" w:rsidP="00116D9E">
      <w:pPr>
        <w:pStyle w:val="BodyText"/>
        <w:spacing w:before="180" w:line="276" w:lineRule="auto"/>
        <w:ind w:left="857" w:right="51" w:hanging="15"/>
        <w:jc w:val="both"/>
        <w:rPr>
          <w:rFonts w:ascii="Arial" w:hAnsi="Arial" w:cs="Arial"/>
          <w:spacing w:val="-2"/>
        </w:rPr>
      </w:pPr>
    </w:p>
    <w:p w14:paraId="21CC1510" w14:textId="77777777" w:rsidR="00F959C1" w:rsidRPr="00116D9E" w:rsidRDefault="00F959C1" w:rsidP="00116D9E">
      <w:pPr>
        <w:pStyle w:val="BodyText"/>
        <w:spacing w:line="276" w:lineRule="auto"/>
        <w:ind w:left="1008" w:right="36" w:hanging="15"/>
        <w:jc w:val="both"/>
        <w:rPr>
          <w:rFonts w:ascii="Arial" w:hAnsi="Arial" w:cs="Arial"/>
        </w:rPr>
      </w:pPr>
    </w:p>
    <w:p w14:paraId="6C8328E7" w14:textId="77777777" w:rsidR="007D18EC" w:rsidRPr="00990AB1" w:rsidRDefault="007D18EC" w:rsidP="007D18EC">
      <w:pPr>
        <w:pStyle w:val="BodyText"/>
        <w:spacing w:line="480" w:lineRule="auto"/>
        <w:ind w:left="1008" w:right="36" w:hanging="811"/>
      </w:pPr>
    </w:p>
    <w:p w14:paraId="440D51B9" w14:textId="1D349E0A" w:rsidR="00B01FCD" w:rsidRPr="00FB3A86" w:rsidRDefault="00B01FCD" w:rsidP="000407D1">
      <w:pPr>
        <w:pStyle w:val="Appendix"/>
        <w:spacing w:after="0"/>
        <w:jc w:val="both"/>
        <w:rPr>
          <w:rFonts w:ascii="Arial" w:hAnsi="Arial" w:cs="Arial"/>
          <w:b w:val="0"/>
        </w:rPr>
      </w:pPr>
    </w:p>
    <w:sectPr w:rsidR="00B01FCD" w:rsidRPr="00FB3A86" w:rsidSect="00C6636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lib.hussain534@outlook.com" w:date="2025-12-23T13:31:00Z" w:initials="t">
    <w:p w14:paraId="3AA945D6" w14:textId="63C26AB9" w:rsidR="004052CB" w:rsidRDefault="004052CB">
      <w:pPr>
        <w:pStyle w:val="CommentText"/>
      </w:pPr>
      <w:r>
        <w:rPr>
          <w:rStyle w:val="CommentReference"/>
        </w:rPr>
        <w:annotationRef/>
      </w:r>
      <w:r>
        <w:t>Please rephrase this paragraph,</w:t>
      </w:r>
    </w:p>
  </w:comment>
  <w:comment w:id="2" w:author="talib.hussain534@outlook.com" w:date="2025-12-23T13:35:00Z" w:initials="t">
    <w:p w14:paraId="3FAAA5B4" w14:textId="054D440D" w:rsidR="004052CB" w:rsidRDefault="004052CB">
      <w:pPr>
        <w:pStyle w:val="CommentText"/>
      </w:pPr>
      <w:r>
        <w:rPr>
          <w:rStyle w:val="CommentReference"/>
        </w:rPr>
        <w:annotationRef/>
      </w:r>
      <w:r>
        <w:t xml:space="preserve">Please change this heading, write conisely </w:t>
      </w:r>
    </w:p>
  </w:comment>
  <w:comment w:id="3" w:author="talib.hussain534@outlook.com" w:date="2025-12-23T13:36:00Z" w:initials="t">
    <w:p w14:paraId="0A232825" w14:textId="2C7A5EC4" w:rsidR="004052CB" w:rsidRDefault="004052CB">
      <w:pPr>
        <w:pStyle w:val="CommentText"/>
      </w:pPr>
      <w:r>
        <w:rPr>
          <w:rStyle w:val="CommentReference"/>
        </w:rPr>
        <w:annotationRef/>
      </w:r>
      <w:r>
        <w:t xml:space="preserve">Why sentence started with to, </w:t>
      </w:r>
    </w:p>
  </w:comment>
  <w:comment w:id="4" w:author="talib.hussain534@outlook.com" w:date="2025-12-23T13:37:00Z" w:initials="t">
    <w:p w14:paraId="23B3D667" w14:textId="54FFB167" w:rsidR="004052CB" w:rsidRDefault="004052CB">
      <w:pPr>
        <w:pStyle w:val="CommentText"/>
      </w:pPr>
      <w:r>
        <w:rPr>
          <w:rStyle w:val="CommentReference"/>
        </w:rPr>
        <w:annotationRef/>
      </w:r>
      <w:r>
        <w:t xml:space="preserve">Please revise methodology, its too confusing, </w:t>
      </w:r>
    </w:p>
  </w:comment>
  <w:comment w:id="5" w:author="talib.hussain534@outlook.com" w:date="2025-12-23T13:39:00Z" w:initials="t">
    <w:p w14:paraId="523C2C07" w14:textId="6952E665" w:rsidR="009A4B43" w:rsidRDefault="009A4B43">
      <w:pPr>
        <w:pStyle w:val="CommentText"/>
      </w:pPr>
      <w:r>
        <w:rPr>
          <w:rStyle w:val="CommentReference"/>
        </w:rPr>
        <w:annotationRef/>
      </w:r>
      <w:r>
        <w:t>Write as the method was followed describe by (Eman et al. 2023).</w:t>
      </w:r>
    </w:p>
  </w:comment>
  <w:comment w:id="7" w:author="talib.hussain534@outlook.com" w:date="2025-12-23T13:41:00Z" w:initials="t">
    <w:p w14:paraId="14606CD2" w14:textId="401ADFE1" w:rsidR="009A4B43" w:rsidRDefault="009A4B43">
      <w:pPr>
        <w:pStyle w:val="CommentText"/>
      </w:pPr>
      <w:r>
        <w:rPr>
          <w:rStyle w:val="CommentReference"/>
        </w:rPr>
        <w:annotationRef/>
      </w:r>
      <w:r>
        <w:t xml:space="preserve">Write as Fig 1. with comprehensive description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A945D6" w15:done="0"/>
  <w15:commentEx w15:paraId="3FAAA5B4" w15:done="0"/>
  <w15:commentEx w15:paraId="0A232825" w15:done="0"/>
  <w15:commentEx w15:paraId="23B3D667" w15:done="0"/>
  <w15:commentEx w15:paraId="523C2C07" w15:done="0"/>
  <w15:commentEx w15:paraId="14606C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5DE883" w16cex:dateUtc="2025-12-23T06:31:00Z"/>
  <w16cex:commentExtensible w16cex:durableId="0E6F15C7" w16cex:dateUtc="2025-12-23T06:35:00Z"/>
  <w16cex:commentExtensible w16cex:durableId="7725B191" w16cex:dateUtc="2025-12-23T06:36:00Z"/>
  <w16cex:commentExtensible w16cex:durableId="4B86D1E2" w16cex:dateUtc="2025-12-23T06:37:00Z"/>
  <w16cex:commentExtensible w16cex:durableId="3DF526E9" w16cex:dateUtc="2025-12-23T06:39:00Z"/>
  <w16cex:commentExtensible w16cex:durableId="5ACAEFCD" w16cex:dateUtc="2025-12-23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A945D6" w16cid:durableId="075DE883"/>
  <w16cid:commentId w16cid:paraId="3FAAA5B4" w16cid:durableId="0E6F15C7"/>
  <w16cid:commentId w16cid:paraId="0A232825" w16cid:durableId="7725B191"/>
  <w16cid:commentId w16cid:paraId="23B3D667" w16cid:durableId="4B86D1E2"/>
  <w16cid:commentId w16cid:paraId="523C2C07" w16cid:durableId="3DF526E9"/>
  <w16cid:commentId w16cid:paraId="14606CD2" w16cid:durableId="5ACAEF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2971" w14:textId="77777777" w:rsidR="00623C86" w:rsidRDefault="00623C86" w:rsidP="00C37E61">
      <w:r>
        <w:separator/>
      </w:r>
    </w:p>
  </w:endnote>
  <w:endnote w:type="continuationSeparator" w:id="0">
    <w:p w14:paraId="06F00CA4" w14:textId="77777777" w:rsidR="00623C86" w:rsidRDefault="00623C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3048" w14:textId="77777777" w:rsidR="00C66360" w:rsidRDefault="00C66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9A5B" w14:textId="77777777" w:rsidR="00C66360" w:rsidRDefault="00C66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5D67" w14:textId="163820B4" w:rsidR="00754C9A" w:rsidRPr="00A751F9" w:rsidRDefault="00754C9A" w:rsidP="00A751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C14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992D" w14:textId="77777777" w:rsidR="00623C86" w:rsidRDefault="00623C86" w:rsidP="00C37E61">
      <w:r>
        <w:separator/>
      </w:r>
    </w:p>
  </w:footnote>
  <w:footnote w:type="continuationSeparator" w:id="0">
    <w:p w14:paraId="7D2E7D37" w14:textId="77777777" w:rsidR="00623C86" w:rsidRDefault="00623C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120C" w14:textId="645BF156" w:rsidR="00C66360" w:rsidRDefault="00000000">
    <w:pPr>
      <w:pStyle w:val="Header"/>
    </w:pPr>
    <w:r>
      <w:rPr>
        <w:noProof/>
      </w:rPr>
      <w:pict w14:anchorId="5DFD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8"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4791" w14:textId="48B85DFB" w:rsidR="00C66360" w:rsidRDefault="00000000">
    <w:pPr>
      <w:pStyle w:val="Header"/>
    </w:pPr>
    <w:r>
      <w:rPr>
        <w:noProof/>
      </w:rPr>
      <w:pict w14:anchorId="04DDB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9"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319B" w14:textId="3406C182" w:rsidR="00296529" w:rsidRPr="00296529" w:rsidRDefault="00000000" w:rsidP="00296529">
    <w:pPr>
      <w:ind w:left="2160"/>
      <w:jc w:val="center"/>
      <w:rPr>
        <w:rFonts w:ascii="Times New Roman" w:eastAsia="Calibri" w:hAnsi="Times New Roman"/>
        <w:i/>
        <w:sz w:val="18"/>
        <w:szCs w:val="22"/>
      </w:rPr>
    </w:pPr>
    <w:r>
      <w:rPr>
        <w:noProof/>
      </w:rPr>
      <w:pict w14:anchorId="69246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7"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98B8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EF26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A29A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1BD3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9346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F7C8A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8CAB" w14:textId="5827C7E7" w:rsidR="00C66360" w:rsidRDefault="00000000">
    <w:pPr>
      <w:pStyle w:val="Header"/>
    </w:pPr>
    <w:r>
      <w:rPr>
        <w:noProof/>
      </w:rPr>
      <w:pict w14:anchorId="09F6B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1"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2B66" w14:textId="2DF44E36" w:rsidR="00C66360" w:rsidRDefault="00000000">
    <w:pPr>
      <w:pStyle w:val="Header"/>
    </w:pPr>
    <w:r>
      <w:rPr>
        <w:noProof/>
      </w:rPr>
      <w:pict w14:anchorId="77951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2"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16F3" w14:textId="7A1ED935" w:rsidR="00C66360" w:rsidRDefault="00000000">
    <w:pPr>
      <w:pStyle w:val="Header"/>
    </w:pPr>
    <w:r>
      <w:rPr>
        <w:noProof/>
      </w:rPr>
      <w:pict w14:anchorId="24FF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0"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A606A0"/>
    <w:multiLevelType w:val="hybridMultilevel"/>
    <w:tmpl w:val="D3842CB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2A6833"/>
    <w:multiLevelType w:val="multilevel"/>
    <w:tmpl w:val="7D6064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9E2354"/>
    <w:multiLevelType w:val="hybridMultilevel"/>
    <w:tmpl w:val="C77EDD96"/>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94235B"/>
    <w:multiLevelType w:val="hybridMultilevel"/>
    <w:tmpl w:val="9B0812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96D21BC"/>
    <w:multiLevelType w:val="hybridMultilevel"/>
    <w:tmpl w:val="48C639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23FCB"/>
    <w:multiLevelType w:val="hybridMultilevel"/>
    <w:tmpl w:val="2E0E4AA0"/>
    <w:lvl w:ilvl="0" w:tplc="4009000B">
      <w:start w:val="1"/>
      <w:numFmt w:val="bullet"/>
      <w:lvlText w:val=""/>
      <w:lvlJc w:val="left"/>
      <w:pPr>
        <w:ind w:left="1014" w:hanging="360"/>
      </w:pPr>
      <w:rPr>
        <w:rFonts w:ascii="Wingdings" w:hAnsi="Wingdings" w:hint="default"/>
      </w:rPr>
    </w:lvl>
    <w:lvl w:ilvl="1" w:tplc="40090003" w:tentative="1">
      <w:start w:val="1"/>
      <w:numFmt w:val="bullet"/>
      <w:lvlText w:val="o"/>
      <w:lvlJc w:val="left"/>
      <w:pPr>
        <w:ind w:left="1734" w:hanging="360"/>
      </w:pPr>
      <w:rPr>
        <w:rFonts w:ascii="Courier New" w:hAnsi="Courier New" w:cs="Courier New" w:hint="default"/>
      </w:rPr>
    </w:lvl>
    <w:lvl w:ilvl="2" w:tplc="40090005" w:tentative="1">
      <w:start w:val="1"/>
      <w:numFmt w:val="bullet"/>
      <w:lvlText w:val=""/>
      <w:lvlJc w:val="left"/>
      <w:pPr>
        <w:ind w:left="2454" w:hanging="360"/>
      </w:pPr>
      <w:rPr>
        <w:rFonts w:ascii="Wingdings" w:hAnsi="Wingdings" w:hint="default"/>
      </w:rPr>
    </w:lvl>
    <w:lvl w:ilvl="3" w:tplc="40090001" w:tentative="1">
      <w:start w:val="1"/>
      <w:numFmt w:val="bullet"/>
      <w:lvlText w:val=""/>
      <w:lvlJc w:val="left"/>
      <w:pPr>
        <w:ind w:left="3174" w:hanging="360"/>
      </w:pPr>
      <w:rPr>
        <w:rFonts w:ascii="Symbol" w:hAnsi="Symbol" w:hint="default"/>
      </w:rPr>
    </w:lvl>
    <w:lvl w:ilvl="4" w:tplc="40090003" w:tentative="1">
      <w:start w:val="1"/>
      <w:numFmt w:val="bullet"/>
      <w:lvlText w:val="o"/>
      <w:lvlJc w:val="left"/>
      <w:pPr>
        <w:ind w:left="3894" w:hanging="360"/>
      </w:pPr>
      <w:rPr>
        <w:rFonts w:ascii="Courier New" w:hAnsi="Courier New" w:cs="Courier New" w:hint="default"/>
      </w:rPr>
    </w:lvl>
    <w:lvl w:ilvl="5" w:tplc="40090005" w:tentative="1">
      <w:start w:val="1"/>
      <w:numFmt w:val="bullet"/>
      <w:lvlText w:val=""/>
      <w:lvlJc w:val="left"/>
      <w:pPr>
        <w:ind w:left="4614" w:hanging="360"/>
      </w:pPr>
      <w:rPr>
        <w:rFonts w:ascii="Wingdings" w:hAnsi="Wingdings" w:hint="default"/>
      </w:rPr>
    </w:lvl>
    <w:lvl w:ilvl="6" w:tplc="40090001" w:tentative="1">
      <w:start w:val="1"/>
      <w:numFmt w:val="bullet"/>
      <w:lvlText w:val=""/>
      <w:lvlJc w:val="left"/>
      <w:pPr>
        <w:ind w:left="5334" w:hanging="360"/>
      </w:pPr>
      <w:rPr>
        <w:rFonts w:ascii="Symbol" w:hAnsi="Symbol" w:hint="default"/>
      </w:rPr>
    </w:lvl>
    <w:lvl w:ilvl="7" w:tplc="40090003" w:tentative="1">
      <w:start w:val="1"/>
      <w:numFmt w:val="bullet"/>
      <w:lvlText w:val="o"/>
      <w:lvlJc w:val="left"/>
      <w:pPr>
        <w:ind w:left="6054" w:hanging="360"/>
      </w:pPr>
      <w:rPr>
        <w:rFonts w:ascii="Courier New" w:hAnsi="Courier New" w:cs="Courier New" w:hint="default"/>
      </w:rPr>
    </w:lvl>
    <w:lvl w:ilvl="8" w:tplc="40090005" w:tentative="1">
      <w:start w:val="1"/>
      <w:numFmt w:val="bullet"/>
      <w:lvlText w:val=""/>
      <w:lvlJc w:val="left"/>
      <w:pPr>
        <w:ind w:left="6774" w:hanging="360"/>
      </w:pPr>
      <w:rPr>
        <w:rFonts w:ascii="Wingdings" w:hAnsi="Wingdings" w:hint="default"/>
      </w:rPr>
    </w:lvl>
  </w:abstractNum>
  <w:abstractNum w:abstractNumId="23" w15:restartNumberingAfterBreak="0">
    <w:nsid w:val="5B244B6F"/>
    <w:multiLevelType w:val="multilevel"/>
    <w:tmpl w:val="6AF838B6"/>
    <w:lvl w:ilvl="0">
      <w:start w:val="3"/>
      <w:numFmt w:val="decimal"/>
      <w:lvlText w:val="%1"/>
      <w:lvlJc w:val="left"/>
      <w:pPr>
        <w:ind w:left="600" w:hanging="600"/>
      </w:pPr>
      <w:rPr>
        <w:rFonts w:hint="default"/>
      </w:rPr>
    </w:lvl>
    <w:lvl w:ilvl="1">
      <w:start w:val="15"/>
      <w:numFmt w:val="decimal"/>
      <w:lvlText w:val="%1.%2"/>
      <w:lvlJc w:val="left"/>
      <w:pPr>
        <w:ind w:left="758" w:hanging="600"/>
      </w:pPr>
      <w:rPr>
        <w:rFonts w:hint="default"/>
      </w:rPr>
    </w:lvl>
    <w:lvl w:ilvl="2">
      <w:start w:val="3"/>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3064" w:hanging="1800"/>
      </w:pPr>
      <w:rPr>
        <w:rFonts w:hint="default"/>
      </w:rPr>
    </w:lvl>
  </w:abstractNum>
  <w:abstractNum w:abstractNumId="24" w15:restartNumberingAfterBreak="0">
    <w:nsid w:val="5D3F05DA"/>
    <w:multiLevelType w:val="hybridMultilevel"/>
    <w:tmpl w:val="C77EDD96"/>
    <w:lvl w:ilvl="0" w:tplc="75DE4A60">
      <w:start w:val="3"/>
      <w:numFmt w:val="decimal"/>
      <w:lvlText w:val="%1."/>
      <w:lvlJc w:val="left"/>
      <w:pPr>
        <w:ind w:left="360"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0F72C25"/>
    <w:multiLevelType w:val="hybridMultilevel"/>
    <w:tmpl w:val="80AA75C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6A90678"/>
    <w:multiLevelType w:val="multilevel"/>
    <w:tmpl w:val="CDD28F1A"/>
    <w:lvl w:ilvl="0">
      <w:start w:val="3"/>
      <w:numFmt w:val="decimal"/>
      <w:lvlText w:val="%1"/>
      <w:lvlJc w:val="left"/>
      <w:pPr>
        <w:ind w:left="600" w:hanging="600"/>
      </w:pPr>
      <w:rPr>
        <w:rFonts w:hint="default"/>
      </w:rPr>
    </w:lvl>
    <w:lvl w:ilvl="1">
      <w:start w:val="14"/>
      <w:numFmt w:val="decimal"/>
      <w:lvlText w:val="%1.%2"/>
      <w:lvlJc w:val="left"/>
      <w:pPr>
        <w:ind w:left="1005" w:hanging="60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073978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1984443">
    <w:abstractNumId w:val="20"/>
  </w:num>
  <w:num w:numId="3" w16cid:durableId="1816290686">
    <w:abstractNumId w:val="32"/>
  </w:num>
  <w:num w:numId="4" w16cid:durableId="12081831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4548683">
    <w:abstractNumId w:val="8"/>
  </w:num>
  <w:num w:numId="6" w16cid:durableId="971206138">
    <w:abstractNumId w:val="6"/>
  </w:num>
  <w:num w:numId="7" w16cid:durableId="108622446">
    <w:abstractNumId w:val="1"/>
  </w:num>
  <w:num w:numId="8" w16cid:durableId="894898707">
    <w:abstractNumId w:val="15"/>
  </w:num>
  <w:num w:numId="9" w16cid:durableId="957028646">
    <w:abstractNumId w:val="35"/>
  </w:num>
  <w:num w:numId="10" w16cid:durableId="1641154432">
    <w:abstractNumId w:val="2"/>
  </w:num>
  <w:num w:numId="11" w16cid:durableId="1730230100">
    <w:abstractNumId w:val="27"/>
  </w:num>
  <w:num w:numId="12" w16cid:durableId="1507985324">
    <w:abstractNumId w:val="3"/>
  </w:num>
  <w:num w:numId="13" w16cid:durableId="481165965">
    <w:abstractNumId w:val="25"/>
  </w:num>
  <w:num w:numId="14" w16cid:durableId="1480727666">
    <w:abstractNumId w:val="11"/>
  </w:num>
  <w:num w:numId="15" w16cid:durableId="2139955326">
    <w:abstractNumId w:val="30"/>
  </w:num>
  <w:num w:numId="16" w16cid:durableId="1182620848">
    <w:abstractNumId w:val="5"/>
  </w:num>
  <w:num w:numId="17" w16cid:durableId="531529481">
    <w:abstractNumId w:val="31"/>
  </w:num>
  <w:num w:numId="18" w16cid:durableId="2062171581">
    <w:abstractNumId w:val="17"/>
  </w:num>
  <w:num w:numId="19" w16cid:durableId="524829645">
    <w:abstractNumId w:val="38"/>
  </w:num>
  <w:num w:numId="20" w16cid:durableId="12921662">
    <w:abstractNumId w:val="14"/>
  </w:num>
  <w:num w:numId="21" w16cid:durableId="1468818427">
    <w:abstractNumId w:val="12"/>
  </w:num>
  <w:num w:numId="22" w16cid:durableId="997072262">
    <w:abstractNumId w:val="16"/>
  </w:num>
  <w:num w:numId="23" w16cid:durableId="75826706">
    <w:abstractNumId w:val="28"/>
  </w:num>
  <w:num w:numId="24" w16cid:durableId="628515328">
    <w:abstractNumId w:val="36"/>
  </w:num>
  <w:num w:numId="25" w16cid:durableId="771898568">
    <w:abstractNumId w:val="4"/>
  </w:num>
  <w:num w:numId="26" w16cid:durableId="1019702627">
    <w:abstractNumId w:val="21"/>
  </w:num>
  <w:num w:numId="27" w16cid:durableId="1193571130">
    <w:abstractNumId w:val="29"/>
  </w:num>
  <w:num w:numId="28" w16cid:durableId="1938056953">
    <w:abstractNumId w:val="37"/>
  </w:num>
  <w:num w:numId="29" w16cid:durableId="139083357">
    <w:abstractNumId w:val="34"/>
  </w:num>
  <w:num w:numId="30" w16cid:durableId="686441620">
    <w:abstractNumId w:val="13"/>
  </w:num>
  <w:num w:numId="31" w16cid:durableId="1294748108">
    <w:abstractNumId w:val="18"/>
  </w:num>
  <w:num w:numId="32" w16cid:durableId="1100762095">
    <w:abstractNumId w:val="33"/>
  </w:num>
  <w:num w:numId="33" w16cid:durableId="2068145038">
    <w:abstractNumId w:val="23"/>
  </w:num>
  <w:num w:numId="34" w16cid:durableId="1692298983">
    <w:abstractNumId w:val="9"/>
  </w:num>
  <w:num w:numId="35" w16cid:durableId="380590626">
    <w:abstractNumId w:val="24"/>
  </w:num>
  <w:num w:numId="36" w16cid:durableId="797376984">
    <w:abstractNumId w:val="10"/>
  </w:num>
  <w:num w:numId="37" w16cid:durableId="1930189407">
    <w:abstractNumId w:val="19"/>
  </w:num>
  <w:num w:numId="38" w16cid:durableId="1085495539">
    <w:abstractNumId w:val="22"/>
  </w:num>
  <w:num w:numId="39" w16cid:durableId="325011662">
    <w:abstractNumId w:val="26"/>
  </w:num>
  <w:num w:numId="40" w16cid:durableId="11288622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lib.hussain534@outlook.com">
    <w15:presenceInfo w15:providerId="Windows Live" w15:userId="2570707ff6f52f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58A"/>
    <w:rsid w:val="000057F5"/>
    <w:rsid w:val="000075E4"/>
    <w:rsid w:val="00022987"/>
    <w:rsid w:val="00030174"/>
    <w:rsid w:val="000407D1"/>
    <w:rsid w:val="0004579C"/>
    <w:rsid w:val="00046870"/>
    <w:rsid w:val="000516C4"/>
    <w:rsid w:val="000576B4"/>
    <w:rsid w:val="000758B1"/>
    <w:rsid w:val="00082FD7"/>
    <w:rsid w:val="00091984"/>
    <w:rsid w:val="00094950"/>
    <w:rsid w:val="00097B09"/>
    <w:rsid w:val="000A47FA"/>
    <w:rsid w:val="000A65D3"/>
    <w:rsid w:val="000B1E33"/>
    <w:rsid w:val="000B3635"/>
    <w:rsid w:val="000C19A3"/>
    <w:rsid w:val="000D44D8"/>
    <w:rsid w:val="000D689F"/>
    <w:rsid w:val="000E7B7B"/>
    <w:rsid w:val="000E7D62"/>
    <w:rsid w:val="00103357"/>
    <w:rsid w:val="00116D9E"/>
    <w:rsid w:val="00121872"/>
    <w:rsid w:val="00123C9F"/>
    <w:rsid w:val="00126190"/>
    <w:rsid w:val="00130F17"/>
    <w:rsid w:val="001312F1"/>
    <w:rsid w:val="001320BF"/>
    <w:rsid w:val="001326A5"/>
    <w:rsid w:val="00133E92"/>
    <w:rsid w:val="00147BEC"/>
    <w:rsid w:val="00157A25"/>
    <w:rsid w:val="001629AB"/>
    <w:rsid w:val="00162FDB"/>
    <w:rsid w:val="00163BC4"/>
    <w:rsid w:val="00164E1C"/>
    <w:rsid w:val="0016561E"/>
    <w:rsid w:val="00166BC4"/>
    <w:rsid w:val="00173F07"/>
    <w:rsid w:val="0018204A"/>
    <w:rsid w:val="00190EEA"/>
    <w:rsid w:val="00191062"/>
    <w:rsid w:val="0019191E"/>
    <w:rsid w:val="00192B72"/>
    <w:rsid w:val="00193203"/>
    <w:rsid w:val="00194CA6"/>
    <w:rsid w:val="001A29D8"/>
    <w:rsid w:val="001A5CAA"/>
    <w:rsid w:val="001B0427"/>
    <w:rsid w:val="001B092E"/>
    <w:rsid w:val="001C4EC1"/>
    <w:rsid w:val="001D3A51"/>
    <w:rsid w:val="001E10D2"/>
    <w:rsid w:val="001E1E14"/>
    <w:rsid w:val="001E25B4"/>
    <w:rsid w:val="001E44FE"/>
    <w:rsid w:val="001E69D6"/>
    <w:rsid w:val="001F370C"/>
    <w:rsid w:val="00200595"/>
    <w:rsid w:val="00204835"/>
    <w:rsid w:val="00206E7C"/>
    <w:rsid w:val="002079F5"/>
    <w:rsid w:val="0022418A"/>
    <w:rsid w:val="002305E3"/>
    <w:rsid w:val="00231920"/>
    <w:rsid w:val="0023195C"/>
    <w:rsid w:val="0023273B"/>
    <w:rsid w:val="0024282C"/>
    <w:rsid w:val="002460DC"/>
    <w:rsid w:val="00250985"/>
    <w:rsid w:val="002556F6"/>
    <w:rsid w:val="00277743"/>
    <w:rsid w:val="00283105"/>
    <w:rsid w:val="00284C4C"/>
    <w:rsid w:val="00287E68"/>
    <w:rsid w:val="00291C31"/>
    <w:rsid w:val="00296529"/>
    <w:rsid w:val="00297398"/>
    <w:rsid w:val="002A4B07"/>
    <w:rsid w:val="002A7BB3"/>
    <w:rsid w:val="002B04D2"/>
    <w:rsid w:val="002B27FB"/>
    <w:rsid w:val="002B2CF6"/>
    <w:rsid w:val="002B685A"/>
    <w:rsid w:val="002C57D2"/>
    <w:rsid w:val="002D153E"/>
    <w:rsid w:val="002E0D56"/>
    <w:rsid w:val="002E519D"/>
    <w:rsid w:val="002E6175"/>
    <w:rsid w:val="003007F0"/>
    <w:rsid w:val="00300B94"/>
    <w:rsid w:val="00315186"/>
    <w:rsid w:val="0033343E"/>
    <w:rsid w:val="00333D2C"/>
    <w:rsid w:val="00340EDB"/>
    <w:rsid w:val="003421CB"/>
    <w:rsid w:val="003460EB"/>
    <w:rsid w:val="003512C2"/>
    <w:rsid w:val="00352631"/>
    <w:rsid w:val="00371FB6"/>
    <w:rsid w:val="003763C1"/>
    <w:rsid w:val="00376BBE"/>
    <w:rsid w:val="00382D97"/>
    <w:rsid w:val="00384387"/>
    <w:rsid w:val="0039224F"/>
    <w:rsid w:val="003A43A4"/>
    <w:rsid w:val="003A7E18"/>
    <w:rsid w:val="003B18B9"/>
    <w:rsid w:val="003C4C86"/>
    <w:rsid w:val="003C6258"/>
    <w:rsid w:val="003D773C"/>
    <w:rsid w:val="003E2904"/>
    <w:rsid w:val="003F5AA7"/>
    <w:rsid w:val="003F6D95"/>
    <w:rsid w:val="00401927"/>
    <w:rsid w:val="004052CB"/>
    <w:rsid w:val="0041027F"/>
    <w:rsid w:val="00412475"/>
    <w:rsid w:val="004174FD"/>
    <w:rsid w:val="00423789"/>
    <w:rsid w:val="00426124"/>
    <w:rsid w:val="004307A2"/>
    <w:rsid w:val="00432D9D"/>
    <w:rsid w:val="00432FAA"/>
    <w:rsid w:val="00434171"/>
    <w:rsid w:val="00440F43"/>
    <w:rsid w:val="00441B6F"/>
    <w:rsid w:val="00446221"/>
    <w:rsid w:val="004462C7"/>
    <w:rsid w:val="00450E62"/>
    <w:rsid w:val="00452B75"/>
    <w:rsid w:val="004539DB"/>
    <w:rsid w:val="0046110B"/>
    <w:rsid w:val="00464CF3"/>
    <w:rsid w:val="004650EA"/>
    <w:rsid w:val="00471A80"/>
    <w:rsid w:val="00473281"/>
    <w:rsid w:val="004937D7"/>
    <w:rsid w:val="004A0803"/>
    <w:rsid w:val="004D305E"/>
    <w:rsid w:val="004D4277"/>
    <w:rsid w:val="004F1128"/>
    <w:rsid w:val="004F560C"/>
    <w:rsid w:val="00502516"/>
    <w:rsid w:val="00505F06"/>
    <w:rsid w:val="00506828"/>
    <w:rsid w:val="005109EC"/>
    <w:rsid w:val="0053056E"/>
    <w:rsid w:val="00540F77"/>
    <w:rsid w:val="00552289"/>
    <w:rsid w:val="00554FDA"/>
    <w:rsid w:val="00574EB7"/>
    <w:rsid w:val="005A198D"/>
    <w:rsid w:val="005B7625"/>
    <w:rsid w:val="005C0CFA"/>
    <w:rsid w:val="005C472F"/>
    <w:rsid w:val="005C51F3"/>
    <w:rsid w:val="005C784C"/>
    <w:rsid w:val="005D17F6"/>
    <w:rsid w:val="005E5539"/>
    <w:rsid w:val="00602BF5"/>
    <w:rsid w:val="00603BDD"/>
    <w:rsid w:val="006074BE"/>
    <w:rsid w:val="00617FDD"/>
    <w:rsid w:val="00623C86"/>
    <w:rsid w:val="00630634"/>
    <w:rsid w:val="00632C52"/>
    <w:rsid w:val="00633614"/>
    <w:rsid w:val="00633F68"/>
    <w:rsid w:val="006348B3"/>
    <w:rsid w:val="00636EB2"/>
    <w:rsid w:val="006375B8"/>
    <w:rsid w:val="00643A6D"/>
    <w:rsid w:val="006514DB"/>
    <w:rsid w:val="00655EFB"/>
    <w:rsid w:val="00662895"/>
    <w:rsid w:val="006644BF"/>
    <w:rsid w:val="0066510A"/>
    <w:rsid w:val="00673F9F"/>
    <w:rsid w:val="00686953"/>
    <w:rsid w:val="00687DEA"/>
    <w:rsid w:val="00687E67"/>
    <w:rsid w:val="00694A0F"/>
    <w:rsid w:val="006967F7"/>
    <w:rsid w:val="006A250C"/>
    <w:rsid w:val="006A6B72"/>
    <w:rsid w:val="006B13F0"/>
    <w:rsid w:val="006B1859"/>
    <w:rsid w:val="006B21D3"/>
    <w:rsid w:val="006B57D0"/>
    <w:rsid w:val="006C634F"/>
    <w:rsid w:val="006D30FF"/>
    <w:rsid w:val="006D6940"/>
    <w:rsid w:val="006F0F90"/>
    <w:rsid w:val="006F11EC"/>
    <w:rsid w:val="0070082C"/>
    <w:rsid w:val="00701178"/>
    <w:rsid w:val="007050F7"/>
    <w:rsid w:val="007173F3"/>
    <w:rsid w:val="007336C3"/>
    <w:rsid w:val="007369E6"/>
    <w:rsid w:val="00746E59"/>
    <w:rsid w:val="00750292"/>
    <w:rsid w:val="00753586"/>
    <w:rsid w:val="00754C9A"/>
    <w:rsid w:val="0075599A"/>
    <w:rsid w:val="00761B35"/>
    <w:rsid w:val="00761D52"/>
    <w:rsid w:val="0077749E"/>
    <w:rsid w:val="00780268"/>
    <w:rsid w:val="0078345C"/>
    <w:rsid w:val="007854CB"/>
    <w:rsid w:val="007872CD"/>
    <w:rsid w:val="00790ADA"/>
    <w:rsid w:val="007D18EC"/>
    <w:rsid w:val="007D2288"/>
    <w:rsid w:val="007E088F"/>
    <w:rsid w:val="007E28D8"/>
    <w:rsid w:val="007F0198"/>
    <w:rsid w:val="007F4E25"/>
    <w:rsid w:val="007F7B32"/>
    <w:rsid w:val="00804BC2"/>
    <w:rsid w:val="0081431A"/>
    <w:rsid w:val="0083216F"/>
    <w:rsid w:val="00860000"/>
    <w:rsid w:val="00863BD3"/>
    <w:rsid w:val="008641ED"/>
    <w:rsid w:val="00866D66"/>
    <w:rsid w:val="008671C6"/>
    <w:rsid w:val="00875803"/>
    <w:rsid w:val="00883D19"/>
    <w:rsid w:val="00892399"/>
    <w:rsid w:val="008938F0"/>
    <w:rsid w:val="0089650A"/>
    <w:rsid w:val="008A4722"/>
    <w:rsid w:val="008A5862"/>
    <w:rsid w:val="008A6640"/>
    <w:rsid w:val="008B459E"/>
    <w:rsid w:val="008B6B94"/>
    <w:rsid w:val="008D5292"/>
    <w:rsid w:val="008D6F41"/>
    <w:rsid w:val="008E13AE"/>
    <w:rsid w:val="008E1506"/>
    <w:rsid w:val="008E2A16"/>
    <w:rsid w:val="008E710C"/>
    <w:rsid w:val="008F3118"/>
    <w:rsid w:val="008F69D6"/>
    <w:rsid w:val="00902823"/>
    <w:rsid w:val="00903145"/>
    <w:rsid w:val="00907087"/>
    <w:rsid w:val="009124A3"/>
    <w:rsid w:val="00913DF1"/>
    <w:rsid w:val="00915CA6"/>
    <w:rsid w:val="00927834"/>
    <w:rsid w:val="009326AD"/>
    <w:rsid w:val="009339CC"/>
    <w:rsid w:val="00937C08"/>
    <w:rsid w:val="009433D6"/>
    <w:rsid w:val="00944B87"/>
    <w:rsid w:val="00945CDA"/>
    <w:rsid w:val="009460C9"/>
    <w:rsid w:val="009500A6"/>
    <w:rsid w:val="00957C18"/>
    <w:rsid w:val="009659BA"/>
    <w:rsid w:val="00965C25"/>
    <w:rsid w:val="00983040"/>
    <w:rsid w:val="009835AB"/>
    <w:rsid w:val="00984310"/>
    <w:rsid w:val="009A4B43"/>
    <w:rsid w:val="009B3FB9"/>
    <w:rsid w:val="009B5970"/>
    <w:rsid w:val="009C2465"/>
    <w:rsid w:val="009C33F9"/>
    <w:rsid w:val="009C63C8"/>
    <w:rsid w:val="009D35A0"/>
    <w:rsid w:val="009D70F6"/>
    <w:rsid w:val="009D7AC7"/>
    <w:rsid w:val="009D7EB7"/>
    <w:rsid w:val="009E048A"/>
    <w:rsid w:val="009E08E9"/>
    <w:rsid w:val="009E3DB9"/>
    <w:rsid w:val="009E5027"/>
    <w:rsid w:val="009E6E35"/>
    <w:rsid w:val="009F0EDA"/>
    <w:rsid w:val="00A03B96"/>
    <w:rsid w:val="00A05B19"/>
    <w:rsid w:val="00A06A5B"/>
    <w:rsid w:val="00A1008A"/>
    <w:rsid w:val="00A1134E"/>
    <w:rsid w:val="00A16B08"/>
    <w:rsid w:val="00A242E1"/>
    <w:rsid w:val="00A24C5B"/>
    <w:rsid w:val="00A24E7E"/>
    <w:rsid w:val="00A258C3"/>
    <w:rsid w:val="00A30947"/>
    <w:rsid w:val="00A32710"/>
    <w:rsid w:val="00A347C0"/>
    <w:rsid w:val="00A36289"/>
    <w:rsid w:val="00A43F32"/>
    <w:rsid w:val="00A51431"/>
    <w:rsid w:val="00A539AD"/>
    <w:rsid w:val="00A578AB"/>
    <w:rsid w:val="00A61915"/>
    <w:rsid w:val="00A64941"/>
    <w:rsid w:val="00A751F9"/>
    <w:rsid w:val="00A82BEC"/>
    <w:rsid w:val="00A87E9A"/>
    <w:rsid w:val="00A9184B"/>
    <w:rsid w:val="00A94063"/>
    <w:rsid w:val="00AA1EA9"/>
    <w:rsid w:val="00AA1EBE"/>
    <w:rsid w:val="00AA6219"/>
    <w:rsid w:val="00AA74E0"/>
    <w:rsid w:val="00AB2FB7"/>
    <w:rsid w:val="00AB703F"/>
    <w:rsid w:val="00AC6BB8"/>
    <w:rsid w:val="00AD4949"/>
    <w:rsid w:val="00AE008F"/>
    <w:rsid w:val="00B01FCD"/>
    <w:rsid w:val="00B06BD1"/>
    <w:rsid w:val="00B15D31"/>
    <w:rsid w:val="00B1776C"/>
    <w:rsid w:val="00B25C68"/>
    <w:rsid w:val="00B25EF4"/>
    <w:rsid w:val="00B406E2"/>
    <w:rsid w:val="00B427BD"/>
    <w:rsid w:val="00B52583"/>
    <w:rsid w:val="00B52896"/>
    <w:rsid w:val="00B83139"/>
    <w:rsid w:val="00B85DFE"/>
    <w:rsid w:val="00B931DD"/>
    <w:rsid w:val="00B95236"/>
    <w:rsid w:val="00B963E5"/>
    <w:rsid w:val="00B96BD9"/>
    <w:rsid w:val="00BA1B01"/>
    <w:rsid w:val="00BA2641"/>
    <w:rsid w:val="00BA4253"/>
    <w:rsid w:val="00BB37AA"/>
    <w:rsid w:val="00BB3F76"/>
    <w:rsid w:val="00BC2674"/>
    <w:rsid w:val="00BC454C"/>
    <w:rsid w:val="00BC53A0"/>
    <w:rsid w:val="00BC5E88"/>
    <w:rsid w:val="00BE0E52"/>
    <w:rsid w:val="00BE5D52"/>
    <w:rsid w:val="00BE62AD"/>
    <w:rsid w:val="00BF121F"/>
    <w:rsid w:val="00BF1F80"/>
    <w:rsid w:val="00BF5EEE"/>
    <w:rsid w:val="00C166EF"/>
    <w:rsid w:val="00C172C6"/>
    <w:rsid w:val="00C17EB0"/>
    <w:rsid w:val="00C24987"/>
    <w:rsid w:val="00C27F5F"/>
    <w:rsid w:val="00C30A0F"/>
    <w:rsid w:val="00C37E61"/>
    <w:rsid w:val="00C43D20"/>
    <w:rsid w:val="00C66360"/>
    <w:rsid w:val="00C67815"/>
    <w:rsid w:val="00C70F1B"/>
    <w:rsid w:val="00C71A47"/>
    <w:rsid w:val="00C7464C"/>
    <w:rsid w:val="00C7604F"/>
    <w:rsid w:val="00C83ECB"/>
    <w:rsid w:val="00C85588"/>
    <w:rsid w:val="00C86B90"/>
    <w:rsid w:val="00C87796"/>
    <w:rsid w:val="00CB416B"/>
    <w:rsid w:val="00CC65DC"/>
    <w:rsid w:val="00CD4C48"/>
    <w:rsid w:val="00CD6755"/>
    <w:rsid w:val="00CD6856"/>
    <w:rsid w:val="00CD74D0"/>
    <w:rsid w:val="00CE0089"/>
    <w:rsid w:val="00CE13A4"/>
    <w:rsid w:val="00CE358D"/>
    <w:rsid w:val="00CE793C"/>
    <w:rsid w:val="00CF193C"/>
    <w:rsid w:val="00CF2822"/>
    <w:rsid w:val="00D02CF1"/>
    <w:rsid w:val="00D173F1"/>
    <w:rsid w:val="00D43B2E"/>
    <w:rsid w:val="00D51BEC"/>
    <w:rsid w:val="00D54CCD"/>
    <w:rsid w:val="00D6190B"/>
    <w:rsid w:val="00D64A82"/>
    <w:rsid w:val="00D74352"/>
    <w:rsid w:val="00D74CB0"/>
    <w:rsid w:val="00D774F5"/>
    <w:rsid w:val="00D8295D"/>
    <w:rsid w:val="00D831F4"/>
    <w:rsid w:val="00D944D4"/>
    <w:rsid w:val="00D96CC6"/>
    <w:rsid w:val="00DC2A65"/>
    <w:rsid w:val="00DE15F0"/>
    <w:rsid w:val="00DE2BF8"/>
    <w:rsid w:val="00DE5663"/>
    <w:rsid w:val="00DE78AA"/>
    <w:rsid w:val="00DF5972"/>
    <w:rsid w:val="00E052A5"/>
    <w:rsid w:val="00E053D0"/>
    <w:rsid w:val="00E1267B"/>
    <w:rsid w:val="00E15994"/>
    <w:rsid w:val="00E17CAB"/>
    <w:rsid w:val="00E2518F"/>
    <w:rsid w:val="00E26FCB"/>
    <w:rsid w:val="00E3114E"/>
    <w:rsid w:val="00E31A70"/>
    <w:rsid w:val="00E357CF"/>
    <w:rsid w:val="00E35B02"/>
    <w:rsid w:val="00E54158"/>
    <w:rsid w:val="00E57511"/>
    <w:rsid w:val="00E63CFF"/>
    <w:rsid w:val="00E66496"/>
    <w:rsid w:val="00E66B35"/>
    <w:rsid w:val="00E66E10"/>
    <w:rsid w:val="00E769F6"/>
    <w:rsid w:val="00E8407C"/>
    <w:rsid w:val="00E84757"/>
    <w:rsid w:val="00E84F3C"/>
    <w:rsid w:val="00E8777E"/>
    <w:rsid w:val="00E92A6C"/>
    <w:rsid w:val="00EA012C"/>
    <w:rsid w:val="00EA6330"/>
    <w:rsid w:val="00EB508B"/>
    <w:rsid w:val="00EC6A55"/>
    <w:rsid w:val="00ED0288"/>
    <w:rsid w:val="00EE52CB"/>
    <w:rsid w:val="00EE6513"/>
    <w:rsid w:val="00EF2F08"/>
    <w:rsid w:val="00EF581D"/>
    <w:rsid w:val="00EF7FD8"/>
    <w:rsid w:val="00F01666"/>
    <w:rsid w:val="00F06F59"/>
    <w:rsid w:val="00F07A38"/>
    <w:rsid w:val="00F10370"/>
    <w:rsid w:val="00F17988"/>
    <w:rsid w:val="00F469F0"/>
    <w:rsid w:val="00F53273"/>
    <w:rsid w:val="00F61A5C"/>
    <w:rsid w:val="00F755E4"/>
    <w:rsid w:val="00F77D02"/>
    <w:rsid w:val="00F955F8"/>
    <w:rsid w:val="00F959C1"/>
    <w:rsid w:val="00FB3A86"/>
    <w:rsid w:val="00FC02EA"/>
    <w:rsid w:val="00FC1D04"/>
    <w:rsid w:val="00FC5A58"/>
    <w:rsid w:val="00FD36C8"/>
    <w:rsid w:val="00FD4FE9"/>
    <w:rsid w:val="00FF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5FB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94A0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94A0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574EB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694A0F"/>
    <w:rPr>
      <w:rFonts w:asciiTheme="majorHAnsi" w:eastAsiaTheme="majorEastAsia" w:hAnsiTheme="majorHAnsi" w:cstheme="majorBidi"/>
      <w:i/>
      <w:iCs/>
      <w:color w:val="365F91" w:themeColor="accent1" w:themeShade="BF"/>
    </w:rPr>
  </w:style>
  <w:style w:type="paragraph" w:styleId="BodyText">
    <w:name w:val="Body Text"/>
    <w:basedOn w:val="Normal"/>
    <w:link w:val="BodyTextChar"/>
    <w:unhideWhenUsed/>
    <w:rsid w:val="00694A0F"/>
    <w:pPr>
      <w:spacing w:after="120"/>
    </w:pPr>
  </w:style>
  <w:style w:type="character" w:customStyle="1" w:styleId="BodyTextChar">
    <w:name w:val="Body Text Char"/>
    <w:basedOn w:val="DefaultParagraphFont"/>
    <w:link w:val="BodyText"/>
    <w:rsid w:val="00694A0F"/>
    <w:rPr>
      <w:rFonts w:ascii="Helvetica" w:hAnsi="Helvetica"/>
    </w:rPr>
  </w:style>
  <w:style w:type="character" w:customStyle="1" w:styleId="Heading3Char">
    <w:name w:val="Heading 3 Char"/>
    <w:basedOn w:val="DefaultParagraphFont"/>
    <w:link w:val="Heading3"/>
    <w:uiPriority w:val="9"/>
    <w:semiHidden/>
    <w:rsid w:val="00694A0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47BEC"/>
    <w:pPr>
      <w:widowControl w:val="0"/>
      <w:autoSpaceDE w:val="0"/>
      <w:autoSpaceDN w:val="0"/>
      <w:ind w:left="872" w:hanging="360"/>
    </w:pPr>
    <w:rPr>
      <w:rFonts w:ascii="Times New Roman" w:hAnsi="Times New Roman"/>
      <w:sz w:val="22"/>
      <w:szCs w:val="22"/>
    </w:rPr>
  </w:style>
  <w:style w:type="character" w:customStyle="1" w:styleId="Heading6Char">
    <w:name w:val="Heading 6 Char"/>
    <w:basedOn w:val="DefaultParagraphFont"/>
    <w:link w:val="Heading6"/>
    <w:semiHidden/>
    <w:rsid w:val="00574EB7"/>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19191E"/>
    <w:rPr>
      <w:rFonts w:ascii="Times New Roman" w:hAnsi="Times New Roman"/>
      <w:sz w:val="24"/>
      <w:szCs w:val="24"/>
    </w:rPr>
  </w:style>
  <w:style w:type="paragraph" w:styleId="NoSpacing">
    <w:name w:val="No Spacing"/>
    <w:uiPriority w:val="1"/>
    <w:qFormat/>
    <w:rsid w:val="007173F3"/>
    <w:rPr>
      <w:rFonts w:ascii="Helvetica" w:hAnsi="Helvetica"/>
    </w:rPr>
  </w:style>
  <w:style w:type="paragraph" w:styleId="CommentSubject">
    <w:name w:val="annotation subject"/>
    <w:basedOn w:val="CommentText"/>
    <w:next w:val="CommentText"/>
    <w:link w:val="CommentSubjectChar"/>
    <w:semiHidden/>
    <w:unhideWhenUsed/>
    <w:rsid w:val="004052CB"/>
    <w:rPr>
      <w:rFonts w:ascii="Helvetica" w:hAnsi="Helvetica"/>
      <w:b/>
      <w:bCs/>
      <w:lang w:val="en-US" w:eastAsia="en-US"/>
    </w:rPr>
  </w:style>
  <w:style w:type="character" w:customStyle="1" w:styleId="CommentSubjectChar">
    <w:name w:val="Comment Subject Char"/>
    <w:basedOn w:val="CommentTextChar"/>
    <w:link w:val="CommentSubject"/>
    <w:semiHidden/>
    <w:rsid w:val="004052C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n.wikipedia.org/wiki/Brewing" TargetMode="External"/><Relationship Id="rId26" Type="http://schemas.openxmlformats.org/officeDocument/2006/relationships/hyperlink" Target="https://en.wikipedia.org/wiki/Bacteria" TargetMode="External"/><Relationship Id="rId39" Type="http://schemas.openxmlformats.org/officeDocument/2006/relationships/hyperlink" Target="https://doi.org/10.3390/antiox8090372" TargetMode="External"/><Relationship Id="rId21" Type="http://schemas.openxmlformats.org/officeDocument/2006/relationships/hyperlink" Target="https://en.wikipedia.org/wiki/Model_organism" TargetMode="External"/><Relationship Id="rId34" Type="http://schemas.openxmlformats.org/officeDocument/2006/relationships/footer" Target="footer4.xml"/><Relationship Id="rId42" Type="http://schemas.openxmlformats.org/officeDocument/2006/relationships/hyperlink" Target="https://doi.org/10.1128/AEM.00600-21" TargetMode="External"/><Relationship Id="rId47" Type="http://schemas.openxmlformats.org/officeDocument/2006/relationships/hyperlink" Target="https://doi.org/10.47739/2378-931X/1202"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Winemaking" TargetMode="External"/><Relationship Id="rId29" Type="http://schemas.microsoft.com/office/2016/09/relationships/commentsIds" Target="commentsIds.xml"/><Relationship Id="rId11" Type="http://schemas.openxmlformats.org/officeDocument/2006/relationships/footer" Target="footer2.xml"/><Relationship Id="rId24" Type="http://schemas.openxmlformats.org/officeDocument/2006/relationships/hyperlink" Target="https://en.wikipedia.org/wiki/Cell_biology" TargetMode="External"/><Relationship Id="rId32" Type="http://schemas.openxmlformats.org/officeDocument/2006/relationships/header" Target="header4.xml"/><Relationship Id="rId37" Type="http://schemas.openxmlformats.org/officeDocument/2006/relationships/hyperlink" Target="https://doi.org/10.3390/jof8050544" TargetMode="External"/><Relationship Id="rId40" Type="http://schemas.openxmlformats.org/officeDocument/2006/relationships/hyperlink" Target="https://doi.org/10.4038/atrsj.v2i2.40" TargetMode="External"/><Relationship Id="rId45" Type="http://schemas.openxmlformats.org/officeDocument/2006/relationships/hyperlink" Target="https://doi.org/10.1016/j.crfs.2024.100711" TargetMode="External"/><Relationship Id="rId5" Type="http://schemas.openxmlformats.org/officeDocument/2006/relationships/webSettings" Target="webSettings.xml"/><Relationship Id="rId15" Type="http://schemas.openxmlformats.org/officeDocument/2006/relationships/hyperlink" Target="https://en.wikipedia.org/wiki/Micrometre" TargetMode="External"/><Relationship Id="rId23" Type="http://schemas.openxmlformats.org/officeDocument/2006/relationships/hyperlink" Target="https://en.wikipedia.org/wiki/Molecular_biology" TargetMode="External"/><Relationship Id="rId28" Type="http://schemas.microsoft.com/office/2011/relationships/commentsExtended" Target="commentsExtended.xml"/><Relationship Id="rId36" Type="http://schemas.openxmlformats.org/officeDocument/2006/relationships/hyperlink" Target="https://doi.org/10.1007/s43994-023-00118-6" TargetMode="External"/><Relationship Id="rId49"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en.wikipedia.org/wiki/Grape" TargetMode="External"/><Relationship Id="rId31" Type="http://schemas.openxmlformats.org/officeDocument/2006/relationships/image" Target="media/image1.jpg"/><Relationship Id="rId44" Type="http://schemas.openxmlformats.org/officeDocument/2006/relationships/hyperlink" Target="https://doi.org/10.1038/s41598-021-9206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Yeast" TargetMode="External"/><Relationship Id="rId22" Type="http://schemas.openxmlformats.org/officeDocument/2006/relationships/hyperlink" Target="https://en.wikipedia.org/wiki/Model_organism"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header" Target="header6.xml"/><Relationship Id="rId43" Type="http://schemas.openxmlformats.org/officeDocument/2006/relationships/hyperlink" Target="https://doi.org/10.1093/cid/civ054"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n.wikipedia.org/wiki/Baking" TargetMode="External"/><Relationship Id="rId25" Type="http://schemas.openxmlformats.org/officeDocument/2006/relationships/hyperlink" Target="https://en.wikipedia.org/wiki/Escherichia_coli" TargetMode="External"/><Relationship Id="rId33" Type="http://schemas.openxmlformats.org/officeDocument/2006/relationships/header" Target="header5.xml"/><Relationship Id="rId38" Type="http://schemas.openxmlformats.org/officeDocument/2006/relationships/hyperlink" Target="https://doi.org/10.3906/vet-1007-2" TargetMode="External"/><Relationship Id="rId46" Type="http://schemas.openxmlformats.org/officeDocument/2006/relationships/hyperlink" Target="https://doi.org/10.1038/s41564-022-01304-8" TargetMode="External"/><Relationship Id="rId20" Type="http://schemas.openxmlformats.org/officeDocument/2006/relationships/hyperlink" Target="https://en.wikipedia.org/wiki/Eukaryotic" TargetMode="External"/><Relationship Id="rId41" Type="http://schemas.openxmlformats.org/officeDocument/2006/relationships/hyperlink" Target="https://doi.org/10.2174/157340131966623040714342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B4B9-57BB-49D0-97DE-513DF298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TotalTime>
  <Pages>11</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talib.hussain534@outlook.com</cp:lastModifiedBy>
  <cp:revision>90</cp:revision>
  <cp:lastPrinted>1999-07-06T11:00:00Z</cp:lastPrinted>
  <dcterms:created xsi:type="dcterms:W3CDTF">2025-12-17T06:36:00Z</dcterms:created>
  <dcterms:modified xsi:type="dcterms:W3CDTF">2025-12-23T06:43:00Z</dcterms:modified>
</cp:coreProperties>
</file>