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10E69" w14:textId="77777777" w:rsidR="00C97971" w:rsidRPr="009E6657" w:rsidRDefault="007C3D9D">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 xml:space="preserve">Deciphering host preference and host plant resistance of basmati rice against </w:t>
      </w:r>
      <w:r w:rsidRPr="009E6657">
        <w:rPr>
          <w:rFonts w:ascii="Times New Roman" w:hAnsi="Times New Roman" w:cs="Times New Roman"/>
          <w:b/>
          <w:bCs/>
          <w:i/>
          <w:sz w:val="24"/>
          <w:szCs w:val="24"/>
        </w:rPr>
        <w:t xml:space="preserve">Sitophilus </w:t>
      </w:r>
      <w:proofErr w:type="spellStart"/>
      <w:r w:rsidRPr="009E6657">
        <w:rPr>
          <w:rFonts w:ascii="Times New Roman" w:hAnsi="Times New Roman" w:cs="Times New Roman"/>
          <w:b/>
          <w:bCs/>
          <w:i/>
          <w:sz w:val="24"/>
          <w:szCs w:val="24"/>
        </w:rPr>
        <w:t>oryzae</w:t>
      </w:r>
      <w:proofErr w:type="spellEnd"/>
      <w:r w:rsidRPr="009E6657">
        <w:rPr>
          <w:rFonts w:ascii="Times New Roman" w:hAnsi="Times New Roman" w:cs="Times New Roman"/>
          <w:b/>
          <w:bCs/>
          <w:i/>
          <w:sz w:val="24"/>
          <w:szCs w:val="24"/>
        </w:rPr>
        <w:t xml:space="preserve"> </w:t>
      </w:r>
      <w:r w:rsidRPr="009E6657">
        <w:rPr>
          <w:rFonts w:ascii="Times New Roman" w:hAnsi="Times New Roman" w:cs="Times New Roman"/>
          <w:b/>
          <w:bCs/>
          <w:sz w:val="24"/>
          <w:szCs w:val="24"/>
        </w:rPr>
        <w:t xml:space="preserve">(L.) (Coleoptera: Curculionidae) </w:t>
      </w:r>
    </w:p>
    <w:p w14:paraId="2FEF7BAA" w14:textId="23DE564A" w:rsidR="00C97971"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  </w:t>
      </w:r>
    </w:p>
    <w:p w14:paraId="4B90276D" w14:textId="77777777" w:rsidR="00625514" w:rsidRPr="009E6657" w:rsidRDefault="00625514">
      <w:pPr>
        <w:spacing w:line="360" w:lineRule="auto"/>
        <w:jc w:val="both"/>
        <w:rPr>
          <w:rFonts w:ascii="Times New Roman" w:hAnsi="Times New Roman" w:cs="Times New Roman"/>
          <w:sz w:val="24"/>
          <w:szCs w:val="24"/>
        </w:rPr>
      </w:pPr>
    </w:p>
    <w:p w14:paraId="7CC1549F" w14:textId="63746505" w:rsidR="00C97971" w:rsidRPr="009E6657" w:rsidRDefault="007C3D9D">
      <w:pPr>
        <w:spacing w:line="360" w:lineRule="auto"/>
        <w:jc w:val="both"/>
        <w:rPr>
          <w:rStyle w:val="Emphasis"/>
          <w:rFonts w:ascii="Times New Roman" w:hAnsi="Times New Roman" w:cs="Times New Roman"/>
          <w:i w:val="0"/>
          <w:iCs w:val="0"/>
          <w:sz w:val="24"/>
          <w:szCs w:val="24"/>
        </w:rPr>
      </w:pPr>
      <w:r w:rsidRPr="009E6657">
        <w:rPr>
          <w:rStyle w:val="Emphasis"/>
          <w:rFonts w:ascii="Times New Roman" w:hAnsi="Times New Roman" w:cs="Times New Roman"/>
          <w:b/>
          <w:i w:val="0"/>
          <w:sz w:val="24"/>
          <w:szCs w:val="24"/>
        </w:rPr>
        <w:t xml:space="preserve">Abstract </w:t>
      </w:r>
    </w:p>
    <w:p w14:paraId="6128C07E" w14:textId="776A6DE9" w:rsidR="00C97971" w:rsidRPr="009E6657" w:rsidRDefault="007C3D9D">
      <w:pPr>
        <w:spacing w:line="360" w:lineRule="auto"/>
        <w:jc w:val="both"/>
        <w:rPr>
          <w:rFonts w:ascii="Times New Roman" w:hAnsi="Times New Roman" w:cs="Times New Roman"/>
          <w:sz w:val="24"/>
          <w:szCs w:val="24"/>
        </w:rPr>
      </w:pPr>
      <w:r w:rsidRPr="009E6657">
        <w:rPr>
          <w:rStyle w:val="Emphasis"/>
          <w:rFonts w:ascii="Times New Roman" w:hAnsi="Times New Roman" w:cs="Times New Roman"/>
          <w:sz w:val="24"/>
          <w:szCs w:val="24"/>
        </w:rPr>
        <w:t>Sitophilus</w:t>
      </w:r>
      <w:r w:rsidRPr="009E6657">
        <w:rPr>
          <w:rFonts w:ascii="Times New Roman" w:hAnsi="Times New Roman" w:cs="Times New Roman"/>
          <w:i/>
          <w:iCs/>
          <w:sz w:val="24"/>
          <w:szCs w:val="24"/>
        </w:rPr>
        <w:t xml:space="preserve"> </w:t>
      </w:r>
      <w:commentRangeStart w:id="0"/>
      <w:proofErr w:type="spellStart"/>
      <w:r w:rsidRPr="009E6657">
        <w:rPr>
          <w:rFonts w:ascii="Times New Roman" w:hAnsi="Times New Roman" w:cs="Times New Roman"/>
          <w:i/>
          <w:iCs/>
          <w:sz w:val="24"/>
          <w:szCs w:val="24"/>
        </w:rPr>
        <w:t>oryzae</w:t>
      </w:r>
      <w:r w:rsidRPr="009E6657">
        <w:rPr>
          <w:rFonts w:ascii="Times New Roman" w:hAnsi="Times New Roman" w:cs="Times New Roman"/>
          <w:sz w:val="24"/>
          <w:szCs w:val="24"/>
        </w:rPr>
        <w:t>is</w:t>
      </w:r>
      <w:commentRangeEnd w:id="0"/>
      <w:proofErr w:type="spellEnd"/>
      <w:r w:rsidR="00C2134E">
        <w:rPr>
          <w:rStyle w:val="CommentReference"/>
          <w:rFonts w:cs="Mangal"/>
        </w:rPr>
        <w:commentReference w:id="0"/>
      </w:r>
      <w:r w:rsidRPr="009E6657">
        <w:rPr>
          <w:rFonts w:ascii="Times New Roman" w:hAnsi="Times New Roman" w:cs="Times New Roman"/>
          <w:sz w:val="24"/>
          <w:szCs w:val="24"/>
        </w:rPr>
        <w:t xml:space="preserve"> </w:t>
      </w:r>
      <w:commentRangeStart w:id="1"/>
      <w:r w:rsidRPr="009E6657">
        <w:rPr>
          <w:rFonts w:ascii="Times New Roman" w:hAnsi="Times New Roman" w:cs="Times New Roman"/>
          <w:sz w:val="24"/>
          <w:szCs w:val="24"/>
        </w:rPr>
        <w:t>a significant and devastating pest of stored cereal grains such as rice, wheat, barley and maize, causes damage to about 10-80 % under prolonged suitable conditions.</w:t>
      </w:r>
      <w:r w:rsidR="009E6657">
        <w:rPr>
          <w:rFonts w:ascii="Times New Roman" w:hAnsi="Times New Roman" w:cs="Times New Roman"/>
          <w:sz w:val="24"/>
          <w:szCs w:val="24"/>
        </w:rPr>
        <w:t xml:space="preserve"> </w:t>
      </w:r>
      <w:r w:rsidRPr="009E6657">
        <w:rPr>
          <w:rFonts w:ascii="Times New Roman" w:hAnsi="Times New Roman" w:cs="Times New Roman"/>
          <w:bCs/>
          <w:sz w:val="24"/>
          <w:szCs w:val="24"/>
        </w:rPr>
        <w:t xml:space="preserve">The </w:t>
      </w:r>
      <w:r w:rsidRPr="009E6657">
        <w:rPr>
          <w:rFonts w:ascii="Times New Roman" w:hAnsi="Times New Roman" w:cs="Times New Roman"/>
          <w:sz w:val="24"/>
          <w:szCs w:val="24"/>
        </w:rPr>
        <w:t xml:space="preserve">research investigation on host preferences of </w:t>
      </w:r>
      <w:r w:rsidRPr="009E6657">
        <w:rPr>
          <w:rStyle w:val="Emphasis"/>
          <w:rFonts w:ascii="Times New Roman" w:hAnsi="Times New Roman" w:cs="Times New Roman"/>
          <w:sz w:val="24"/>
          <w:szCs w:val="24"/>
        </w:rPr>
        <w:t xml:space="preserve">Sitophilus </w:t>
      </w:r>
      <w:proofErr w:type="spellStart"/>
      <w:r w:rsidRPr="009E6657">
        <w:rPr>
          <w:rStyle w:val="Emphasis"/>
          <w:rFonts w:ascii="Times New Roman" w:hAnsi="Times New Roman" w:cs="Times New Roman"/>
          <w:sz w:val="24"/>
          <w:szCs w:val="24"/>
        </w:rPr>
        <w:t>oryzae</w:t>
      </w:r>
      <w:proofErr w:type="spellEnd"/>
      <w:r w:rsidRPr="009E6657">
        <w:rPr>
          <w:rFonts w:ascii="Times New Roman" w:hAnsi="Times New Roman" w:cs="Times New Roman"/>
          <w:sz w:val="24"/>
          <w:szCs w:val="24"/>
        </w:rPr>
        <w:t xml:space="preserve"> in unhusked rice, husked rice, wheat, maize, and eight basmati rice varieties. Parameters such as adult emergence (AE), median development period (MDP), growth index (GI), susceptibility index (SI), grain weight loss (%), and grain damage (%) were evaluated. Based on experimental data revealed that the rate of adult emergence was higher in unhusked rice (75.33 numbers) signifying the suitability of the host over maize (54.33), barley (44.33), wheat (25.67), and husked rice (9.33). Among all basmati rice varieties tested PB-1509 (SI=4.81) showed moderate resistance compared to other hosts. Positive significant correlations were observed among SI and adult emergence (r = 0.967), growth index (r = 0.968), grain weight loss (r = 0.945), and grain damage (r=0.841) but it showed a negative significant correlation with median developmental time (r = − 0.696) indicating that resistance mechanisms can prolong developmental periods, reduce pest generations, and limit damage. These findings highlight the critical role of integrating resistance traits into breeding programs to strengthen grain storage resilience, particularly in key Basmati rice-growing areas, ensuring sustainable production and reduced post-harvest losses.</w:t>
      </w:r>
      <w:commentRangeEnd w:id="1"/>
      <w:r w:rsidR="00C239A4">
        <w:rPr>
          <w:rStyle w:val="CommentReference"/>
          <w:rFonts w:cs="Mangal"/>
        </w:rPr>
        <w:commentReference w:id="1"/>
      </w:r>
    </w:p>
    <w:p w14:paraId="736D8892" w14:textId="4907784F"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b/>
          <w:bCs/>
          <w:sz w:val="24"/>
          <w:szCs w:val="24"/>
        </w:rPr>
        <w:t>Keywords</w:t>
      </w:r>
      <w:r w:rsidR="00900A5D" w:rsidRPr="009E6657">
        <w:rPr>
          <w:rFonts w:ascii="Times New Roman" w:hAnsi="Times New Roman" w:cs="Times New Roman"/>
          <w:b/>
          <w:bCs/>
          <w:sz w:val="24"/>
          <w:szCs w:val="24"/>
        </w:rPr>
        <w:t xml:space="preserve">: </w:t>
      </w:r>
      <w:r w:rsidRPr="009E6657">
        <w:rPr>
          <w:rFonts w:ascii="Times New Roman" w:hAnsi="Times New Roman" w:cs="Times New Roman"/>
          <w:i/>
          <w:iCs/>
          <w:sz w:val="24"/>
          <w:szCs w:val="24"/>
        </w:rPr>
        <w:t xml:space="preserve">Sitophilus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post-harvest losses, cereal grains, basmati rice</w:t>
      </w:r>
      <w:r w:rsidR="009E6657">
        <w:rPr>
          <w:rFonts w:ascii="Times New Roman" w:hAnsi="Times New Roman" w:cs="Times New Roman"/>
          <w:sz w:val="24"/>
          <w:szCs w:val="24"/>
        </w:rPr>
        <w:t>.</w:t>
      </w:r>
    </w:p>
    <w:p w14:paraId="4C1D5155" w14:textId="77777777" w:rsidR="00C97971" w:rsidRPr="009E6657" w:rsidRDefault="007C3D9D">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Introduction</w:t>
      </w:r>
    </w:p>
    <w:p w14:paraId="1BC6134E" w14:textId="77777777" w:rsidR="00C97971" w:rsidRPr="009E6657" w:rsidRDefault="007C3D9D">
      <w:pPr>
        <w:spacing w:line="360" w:lineRule="auto"/>
        <w:jc w:val="both"/>
        <w:rPr>
          <w:rFonts w:ascii="Times New Roman" w:hAnsi="Times New Roman" w:cs="Times New Roman"/>
          <w:sz w:val="24"/>
          <w:szCs w:val="24"/>
        </w:rPr>
      </w:pPr>
      <w:commentRangeStart w:id="2"/>
      <w:r w:rsidRPr="009E6657">
        <w:rPr>
          <w:rFonts w:ascii="Times New Roman" w:hAnsi="Times New Roman" w:cs="Times New Roman"/>
          <w:sz w:val="24"/>
          <w:szCs w:val="24"/>
        </w:rPr>
        <w:t>Cereal grains are cultivated on over 73% of the world’s harvested area and contribute more than 60% of global food production, providing essential dietary fiber, proteins, energy, minerals, and vitamins (Das et al., 2012). Among cereals, rice, wheat, barley, and maize account for approximately 85% of total global production (</w:t>
      </w:r>
      <w:r w:rsidRPr="009E6657">
        <w:rPr>
          <w:rFonts w:ascii="Times New Roman" w:hAnsi="Times New Roman" w:cs="Times New Roman"/>
          <w:sz w:val="24"/>
          <w:szCs w:val="24"/>
          <w:shd w:val="clear" w:color="auto" w:fill="FFFFFF"/>
        </w:rPr>
        <w:t>Sofi et al., 2009)</w:t>
      </w:r>
      <w:r w:rsidRPr="009E6657">
        <w:rPr>
          <w:rFonts w:ascii="Times New Roman" w:hAnsi="Times New Roman" w:cs="Times New Roman"/>
          <w:sz w:val="24"/>
          <w:szCs w:val="24"/>
        </w:rPr>
        <w:t xml:space="preserve">. India holds a prominent position in global agriculture, particularly in cereal production and export. The country's diverse </w:t>
      </w:r>
      <w:r w:rsidRPr="009E6657">
        <w:rPr>
          <w:rFonts w:ascii="Times New Roman" w:hAnsi="Times New Roman" w:cs="Times New Roman"/>
          <w:sz w:val="24"/>
          <w:szCs w:val="24"/>
        </w:rPr>
        <w:lastRenderedPageBreak/>
        <w:t xml:space="preserve">agro-climatic conditions and adoption of advanced agricultural practices have enabled it to achieve remarkable milestones in this sector, with a total cereal production of 304.36 million </w:t>
      </w:r>
      <w:proofErr w:type="spellStart"/>
      <w:r w:rsidRPr="009E6657">
        <w:rPr>
          <w:rFonts w:ascii="Times New Roman" w:hAnsi="Times New Roman" w:cs="Times New Roman"/>
          <w:sz w:val="24"/>
          <w:szCs w:val="24"/>
        </w:rPr>
        <w:t>tonnes</w:t>
      </w:r>
      <w:proofErr w:type="spellEnd"/>
      <w:r w:rsidRPr="009E6657">
        <w:rPr>
          <w:rFonts w:ascii="Times New Roman" w:hAnsi="Times New Roman" w:cs="Times New Roman"/>
          <w:sz w:val="24"/>
          <w:szCs w:val="24"/>
        </w:rPr>
        <w:t xml:space="preserve"> from 103.30 million hectares (APEDA, 2024). Among the cereal grains, basmati rice, known for its aromatic quality and superior grain characteristics, holds significant economic and cultural importance, particularly in export markets (</w:t>
      </w:r>
      <w:r w:rsidRPr="009E6657">
        <w:rPr>
          <w:rFonts w:ascii="Times New Roman" w:hAnsi="Times New Roman" w:cs="Times New Roman"/>
          <w:sz w:val="24"/>
          <w:szCs w:val="24"/>
          <w:shd w:val="clear" w:color="auto" w:fill="FFFFFF"/>
        </w:rPr>
        <w:t>Rani et al., 2006)</w:t>
      </w:r>
      <w:r w:rsidRPr="009E6657">
        <w:rPr>
          <w:rFonts w:ascii="Times New Roman" w:hAnsi="Times New Roman" w:cs="Times New Roman"/>
          <w:sz w:val="24"/>
          <w:szCs w:val="24"/>
        </w:rPr>
        <w:t>. Basmati rice is endemic to the Indian subcontinent and has been cultivated for over 250 years (</w:t>
      </w:r>
      <w:r w:rsidRPr="009E6657">
        <w:rPr>
          <w:rFonts w:ascii="Times New Roman" w:hAnsi="Times New Roman" w:cs="Times New Roman"/>
          <w:sz w:val="24"/>
          <w:szCs w:val="24"/>
          <w:shd w:val="clear" w:color="auto" w:fill="FFFFFF"/>
        </w:rPr>
        <w:t>Singh and Singh, 2009).</w:t>
      </w:r>
      <w:r w:rsidRPr="009E6657">
        <w:rPr>
          <w:rFonts w:ascii="Times New Roman" w:hAnsi="Times New Roman" w:cs="Times New Roman"/>
          <w:sz w:val="24"/>
          <w:szCs w:val="24"/>
        </w:rPr>
        <w:t xml:space="preserve"> In India basmati rice was cultivated over 1,514 thousand hectares, producing 5,024 thousand </w:t>
      </w:r>
      <w:proofErr w:type="spellStart"/>
      <w:r w:rsidRPr="009E6657">
        <w:rPr>
          <w:rFonts w:ascii="Times New Roman" w:hAnsi="Times New Roman" w:cs="Times New Roman"/>
          <w:sz w:val="24"/>
          <w:szCs w:val="24"/>
        </w:rPr>
        <w:t>tonnes</w:t>
      </w:r>
      <w:proofErr w:type="spellEnd"/>
      <w:r w:rsidRPr="009E6657">
        <w:rPr>
          <w:rFonts w:ascii="Times New Roman" w:hAnsi="Times New Roman" w:cs="Times New Roman"/>
          <w:sz w:val="24"/>
          <w:szCs w:val="24"/>
        </w:rPr>
        <w:t xml:space="preserve"> in 2018-19. It is primarily grown in states like Haryana, Punjab, Delhi, Jammu &amp; Kashmir, Himachal Pradesh, and Western Uttar Pradesh (APEDA, 2018). Cereal grains are typically stored for extended periods, making them vulnerable to insect pests, which cause significant quantitative and qualitative losses. In India, post-harvest losses are estimated at 3.89-5.92 % with the majority attributed to damage from insect pests (</w:t>
      </w:r>
      <w:r w:rsidRPr="009E6657">
        <w:rPr>
          <w:rFonts w:ascii="Times New Roman" w:hAnsi="Times New Roman" w:cs="Times New Roman"/>
          <w:sz w:val="24"/>
          <w:szCs w:val="24"/>
          <w:shd w:val="clear" w:color="auto" w:fill="FFFFFF"/>
        </w:rPr>
        <w:t>NABCONS, 2022)</w:t>
      </w:r>
      <w:r w:rsidRPr="009E6657">
        <w:rPr>
          <w:rFonts w:ascii="Times New Roman" w:hAnsi="Times New Roman" w:cs="Times New Roman"/>
          <w:sz w:val="24"/>
          <w:szCs w:val="24"/>
        </w:rPr>
        <w:t xml:space="preserve">. Rice weevil, </w:t>
      </w:r>
      <w:r w:rsidRPr="009E6657">
        <w:rPr>
          <w:rFonts w:ascii="Times New Roman" w:hAnsi="Times New Roman" w:cs="Times New Roman"/>
          <w:i/>
          <w:iCs/>
          <w:sz w:val="24"/>
          <w:szCs w:val="24"/>
        </w:rPr>
        <w:t xml:space="preserve">Sitophilus </w:t>
      </w:r>
      <w:proofErr w:type="spellStart"/>
      <w:r w:rsidRPr="009E6657">
        <w:rPr>
          <w:rFonts w:ascii="Times New Roman" w:hAnsi="Times New Roman" w:cs="Times New Roman"/>
          <w:i/>
          <w:iCs/>
          <w:sz w:val="24"/>
          <w:szCs w:val="24"/>
        </w:rPr>
        <w:t>oryzae</w:t>
      </w:r>
      <w:r w:rsidRPr="009E6657">
        <w:rPr>
          <w:rFonts w:ascii="Times New Roman" w:hAnsi="Times New Roman" w:cs="Times New Roman"/>
          <w:sz w:val="24"/>
          <w:szCs w:val="24"/>
        </w:rPr>
        <w:t>is</w:t>
      </w:r>
      <w:proofErr w:type="spellEnd"/>
      <w:r w:rsidRPr="009E6657">
        <w:rPr>
          <w:rFonts w:ascii="Times New Roman" w:hAnsi="Times New Roman" w:cs="Times New Roman"/>
          <w:sz w:val="24"/>
          <w:szCs w:val="24"/>
        </w:rPr>
        <w:t xml:space="preserve"> a significant and devastating pest of stored cereal grains such as rice, wheat, barley, sorghum, millet, and maize causing losses in grain weight, nutritional value, and marketability, often compounded by secondary fungal and mite infestations (</w:t>
      </w:r>
      <w:r w:rsidRPr="009E6657">
        <w:rPr>
          <w:rFonts w:ascii="Times New Roman" w:hAnsi="Times New Roman" w:cs="Times New Roman"/>
          <w:sz w:val="24"/>
          <w:szCs w:val="24"/>
          <w:shd w:val="clear" w:color="auto" w:fill="FFFFFF"/>
        </w:rPr>
        <w:t>Souza et al.,2012)</w:t>
      </w:r>
      <w:r w:rsidRPr="009E6657">
        <w:rPr>
          <w:rFonts w:ascii="Times New Roman" w:hAnsi="Times New Roman" w:cs="Times New Roman"/>
          <w:sz w:val="24"/>
          <w:szCs w:val="24"/>
        </w:rPr>
        <w:t xml:space="preserve">. </w:t>
      </w:r>
      <w:r w:rsidRPr="009E6657">
        <w:rPr>
          <w:rStyle w:val="Emphasis"/>
          <w:rFonts w:ascii="Times New Roman" w:hAnsi="Times New Roman" w:cs="Times New Roman"/>
          <w:sz w:val="24"/>
          <w:szCs w:val="24"/>
        </w:rPr>
        <w:t xml:space="preserve">S. </w:t>
      </w:r>
      <w:proofErr w:type="spellStart"/>
      <w:r w:rsidRPr="009E6657">
        <w:rPr>
          <w:rStyle w:val="Emphasis"/>
          <w:rFonts w:ascii="Times New Roman" w:hAnsi="Times New Roman" w:cs="Times New Roman"/>
          <w:sz w:val="24"/>
          <w:szCs w:val="24"/>
        </w:rPr>
        <w:t>oryzae</w:t>
      </w:r>
      <w:proofErr w:type="spellEnd"/>
      <w:r w:rsidRPr="009E6657">
        <w:rPr>
          <w:rFonts w:ascii="Times New Roman" w:hAnsi="Times New Roman" w:cs="Times New Roman"/>
          <w:sz w:val="24"/>
          <w:szCs w:val="24"/>
        </w:rPr>
        <w:t xml:space="preserve"> causes 10–65% damage under moderate storage conditions, escalating to 80% during prolonged storage conditions. Females lay their eggs inside cereal grains </w:t>
      </w:r>
      <w:r w:rsidRPr="009E6657">
        <w:rPr>
          <w:rFonts w:ascii="Times New Roman" w:hAnsi="Times New Roman" w:cs="Times New Roman"/>
          <w:sz w:val="24"/>
          <w:szCs w:val="24"/>
          <w:shd w:val="clear" w:color="auto" w:fill="FFFFFF"/>
        </w:rPr>
        <w:t>(</w:t>
      </w:r>
      <w:proofErr w:type="spellStart"/>
      <w:r w:rsidRPr="009E6657">
        <w:rPr>
          <w:rStyle w:val="fal6plv"/>
          <w:rFonts w:ascii="Times New Roman" w:hAnsi="Times New Roman" w:cs="Times New Roman"/>
          <w:sz w:val="24"/>
          <w:szCs w:val="24"/>
          <w:shd w:val="clear" w:color="auto" w:fill="FFFFFF"/>
        </w:rPr>
        <w:t>Ungsunantwiwat</w:t>
      </w:r>
      <w:proofErr w:type="spellEnd"/>
      <w:r w:rsidRPr="009E6657">
        <w:rPr>
          <w:rStyle w:val="fal6plv"/>
          <w:rFonts w:ascii="Times New Roman" w:hAnsi="Times New Roman" w:cs="Times New Roman"/>
          <w:sz w:val="24"/>
          <w:szCs w:val="24"/>
          <w:shd w:val="clear" w:color="auto" w:fill="FFFFFF"/>
        </w:rPr>
        <w:t xml:space="preserve"> and Mills, </w:t>
      </w:r>
      <w:proofErr w:type="gramStart"/>
      <w:r w:rsidRPr="009E6657">
        <w:rPr>
          <w:rStyle w:val="fal6plv"/>
          <w:rFonts w:ascii="Times New Roman" w:hAnsi="Times New Roman" w:cs="Times New Roman"/>
          <w:sz w:val="24"/>
          <w:szCs w:val="24"/>
          <w:shd w:val="clear" w:color="auto" w:fill="FFFFFF"/>
        </w:rPr>
        <w:t>1985;Athanassiou</w:t>
      </w:r>
      <w:proofErr w:type="gramEnd"/>
      <w:r w:rsidRPr="009E6657">
        <w:rPr>
          <w:rStyle w:val="fal6plv"/>
          <w:rFonts w:ascii="Times New Roman" w:hAnsi="Times New Roman" w:cs="Times New Roman"/>
          <w:sz w:val="24"/>
          <w:szCs w:val="24"/>
          <w:shd w:val="clear" w:color="auto" w:fill="FFFFFF"/>
        </w:rPr>
        <w:t xml:space="preserve"> et al., 2007) </w:t>
      </w:r>
      <w:r w:rsidRPr="009E6657">
        <w:rPr>
          <w:rFonts w:ascii="Times New Roman" w:hAnsi="Times New Roman" w:cs="Times New Roman"/>
          <w:sz w:val="24"/>
          <w:szCs w:val="24"/>
        </w:rPr>
        <w:t xml:space="preserve">where a hole in the grain hull facilitates the progeny development. The grubs, feeding on the endosperm, pass through four molting stages before pupation (Campbell, 2002). Both grubs and adults cause substantial damage and weight loss by feeding both inside and on the surface of grains (Park et al., 2003). Managing </w:t>
      </w:r>
      <w:r w:rsidRPr="009E6657">
        <w:rPr>
          <w:rStyle w:val="Emphasis"/>
          <w:rFonts w:ascii="Times New Roman" w:hAnsi="Times New Roman" w:cs="Times New Roman"/>
          <w:sz w:val="24"/>
          <w:szCs w:val="24"/>
        </w:rPr>
        <w:t xml:space="preserve">S. </w:t>
      </w:r>
      <w:proofErr w:type="spellStart"/>
      <w:r w:rsidRPr="009E6657">
        <w:rPr>
          <w:rStyle w:val="Emphasis"/>
          <w:rFonts w:ascii="Times New Roman" w:hAnsi="Times New Roman" w:cs="Times New Roman"/>
          <w:sz w:val="24"/>
          <w:szCs w:val="24"/>
        </w:rPr>
        <w:t>oryzae</w:t>
      </w:r>
      <w:proofErr w:type="spellEnd"/>
      <w:r w:rsidRPr="009E6657">
        <w:rPr>
          <w:rFonts w:ascii="Times New Roman" w:hAnsi="Times New Roman" w:cs="Times New Roman"/>
          <w:sz w:val="24"/>
          <w:szCs w:val="24"/>
        </w:rPr>
        <w:t xml:space="preserve"> is particularly challenging due to its ability to feed internally within intact seeds (</w:t>
      </w:r>
      <w:proofErr w:type="spellStart"/>
      <w:r w:rsidRPr="009E6657">
        <w:rPr>
          <w:rStyle w:val="fal6plv"/>
          <w:rFonts w:ascii="Times New Roman" w:hAnsi="Times New Roman" w:cs="Times New Roman"/>
          <w:sz w:val="24"/>
          <w:szCs w:val="24"/>
          <w:shd w:val="clear" w:color="auto" w:fill="FFFFFF"/>
        </w:rPr>
        <w:t>Trematerra</w:t>
      </w:r>
      <w:proofErr w:type="spellEnd"/>
      <w:r w:rsidRPr="009E6657">
        <w:rPr>
          <w:rStyle w:val="fal6plv"/>
          <w:rFonts w:ascii="Times New Roman" w:hAnsi="Times New Roman" w:cs="Times New Roman"/>
          <w:sz w:val="24"/>
          <w:szCs w:val="24"/>
          <w:shd w:val="clear" w:color="auto" w:fill="FFFFFF"/>
        </w:rPr>
        <w:t xml:space="preserve"> et al., 1999)</w:t>
      </w:r>
      <w:r w:rsidRPr="009E6657">
        <w:rPr>
          <w:rFonts w:ascii="Times New Roman" w:hAnsi="Times New Roman" w:cs="Times New Roman"/>
          <w:sz w:val="24"/>
          <w:szCs w:val="24"/>
          <w:shd w:val="clear" w:color="auto" w:fill="FFFFFF"/>
        </w:rPr>
        <w:t xml:space="preserve">. </w:t>
      </w:r>
      <w:r w:rsidRPr="009E6657">
        <w:rPr>
          <w:rFonts w:ascii="Times New Roman" w:hAnsi="Times New Roman" w:cs="Times New Roman"/>
          <w:sz w:val="24"/>
          <w:szCs w:val="24"/>
        </w:rPr>
        <w:t xml:space="preserve">Current management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relies heavily on chemical fumigants like phosphine, but resistance to these chemicals is increasingly reported, limiting their efficacy (Kumar et al., 2022). The use of resistant crop varieties offers a sustainable alternative, with resistance mechanisms such as antibiosis and </w:t>
      </w:r>
      <w:proofErr w:type="spellStart"/>
      <w:r w:rsidRPr="009E6657">
        <w:rPr>
          <w:rFonts w:ascii="Times New Roman" w:hAnsi="Times New Roman" w:cs="Times New Roman"/>
          <w:sz w:val="24"/>
          <w:szCs w:val="24"/>
        </w:rPr>
        <w:t>antixenosis</w:t>
      </w:r>
      <w:proofErr w:type="spellEnd"/>
      <w:r w:rsidRPr="009E6657">
        <w:rPr>
          <w:rFonts w:ascii="Times New Roman" w:hAnsi="Times New Roman" w:cs="Times New Roman"/>
          <w:sz w:val="24"/>
          <w:szCs w:val="24"/>
        </w:rPr>
        <w:t xml:space="preserve"> reducing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i/>
          <w:iCs/>
          <w:sz w:val="24"/>
          <w:szCs w:val="24"/>
        </w:rPr>
        <w:t xml:space="preserve"> </w:t>
      </w:r>
      <w:r w:rsidRPr="009E6657">
        <w:rPr>
          <w:rFonts w:ascii="Times New Roman" w:hAnsi="Times New Roman" w:cs="Times New Roman"/>
          <w:sz w:val="24"/>
          <w:szCs w:val="24"/>
        </w:rPr>
        <w:t xml:space="preserve">damage and supporting environmentally friendly pest management strategies </w:t>
      </w:r>
      <w:r w:rsidRPr="009E6657">
        <w:rPr>
          <w:rFonts w:ascii="Times New Roman" w:hAnsi="Times New Roman" w:cs="Times New Roman"/>
          <w:sz w:val="24"/>
          <w:szCs w:val="24"/>
          <w:shd w:val="clear" w:color="auto" w:fill="FFFFFF"/>
        </w:rPr>
        <w:t xml:space="preserve">(Smith, 2005; </w:t>
      </w:r>
      <w:proofErr w:type="spellStart"/>
      <w:r w:rsidRPr="009E6657">
        <w:rPr>
          <w:rFonts w:ascii="Times New Roman" w:hAnsi="Times New Roman" w:cs="Times New Roman"/>
          <w:sz w:val="24"/>
          <w:szCs w:val="24"/>
          <w:shd w:val="clear" w:color="auto" w:fill="FFFFFF"/>
        </w:rPr>
        <w:t>Kalsa</w:t>
      </w:r>
      <w:proofErr w:type="spellEnd"/>
      <w:r w:rsidRPr="009E6657">
        <w:rPr>
          <w:rFonts w:ascii="Times New Roman" w:hAnsi="Times New Roman" w:cs="Times New Roman"/>
          <w:sz w:val="24"/>
          <w:szCs w:val="24"/>
          <w:shd w:val="clear" w:color="auto" w:fill="FFFFFF"/>
        </w:rPr>
        <w:t xml:space="preserve"> et al., 2019)</w:t>
      </w:r>
      <w:r w:rsidRPr="009E6657">
        <w:rPr>
          <w:rFonts w:ascii="Times New Roman" w:hAnsi="Times New Roman" w:cs="Times New Roman"/>
          <w:sz w:val="24"/>
          <w:szCs w:val="24"/>
        </w:rPr>
        <w:t xml:space="preserve">. This study investigated the host preferences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across unhusked rice, husked rice, maize, wheat, and barley and evaluated basmati rice varieties for resistance. The findings aim to provide insights into host preference, identify resistant varieties, to minimize storage losses in Basmati rice.</w:t>
      </w:r>
      <w:commentRangeEnd w:id="2"/>
      <w:r w:rsidR="00C239A4">
        <w:rPr>
          <w:rStyle w:val="CommentReference"/>
          <w:rFonts w:cs="Mangal"/>
        </w:rPr>
        <w:commentReference w:id="2"/>
      </w:r>
    </w:p>
    <w:p w14:paraId="18DF609E" w14:textId="77777777" w:rsidR="00C97971" w:rsidRPr="009E6657" w:rsidRDefault="007C3D9D">
      <w:pPr>
        <w:spacing w:line="360" w:lineRule="auto"/>
        <w:rPr>
          <w:rFonts w:ascii="Times New Roman" w:hAnsi="Times New Roman" w:cs="Times New Roman"/>
          <w:b/>
          <w:bCs/>
          <w:sz w:val="24"/>
          <w:szCs w:val="24"/>
        </w:rPr>
      </w:pPr>
      <w:r w:rsidRPr="009E6657">
        <w:rPr>
          <w:rFonts w:ascii="Times New Roman" w:hAnsi="Times New Roman" w:cs="Times New Roman"/>
          <w:b/>
          <w:bCs/>
          <w:sz w:val="24"/>
          <w:szCs w:val="24"/>
        </w:rPr>
        <w:lastRenderedPageBreak/>
        <w:t>Materials and methods</w:t>
      </w:r>
    </w:p>
    <w:p w14:paraId="4C8A599A" w14:textId="77777777" w:rsidR="00C97971" w:rsidRPr="009E6657" w:rsidRDefault="007C3D9D">
      <w:pPr>
        <w:spacing w:line="360" w:lineRule="auto"/>
        <w:jc w:val="both"/>
        <w:rPr>
          <w:rFonts w:ascii="Times New Roman" w:hAnsi="Times New Roman" w:cs="Times New Roman"/>
          <w:sz w:val="24"/>
          <w:szCs w:val="24"/>
        </w:rPr>
      </w:pPr>
      <w:commentRangeStart w:id="3"/>
      <w:r w:rsidRPr="009E6657">
        <w:rPr>
          <w:rFonts w:ascii="Times New Roman" w:hAnsi="Times New Roman" w:cs="Times New Roman"/>
          <w:sz w:val="24"/>
          <w:szCs w:val="24"/>
        </w:rPr>
        <w:t xml:space="preserve">The experiment was conducted in the Department of Entomology at Sardar Vallabhbhai Patel University of Agriculture &amp; Technology, Meerut, (29.0850311°N 77.6974459°E), located in the Western part of Uttar Pradesh, India, during2020-21. A total number of five host grains were procured from the local market of </w:t>
      </w:r>
      <w:proofErr w:type="spellStart"/>
      <w:r w:rsidRPr="009E6657">
        <w:rPr>
          <w:rFonts w:ascii="Times New Roman" w:hAnsi="Times New Roman" w:cs="Times New Roman"/>
          <w:sz w:val="24"/>
          <w:szCs w:val="24"/>
        </w:rPr>
        <w:t>Daurala</w:t>
      </w:r>
      <w:proofErr w:type="spellEnd"/>
      <w:r w:rsidRPr="009E6657">
        <w:rPr>
          <w:rFonts w:ascii="Times New Roman" w:hAnsi="Times New Roman" w:cs="Times New Roman"/>
          <w:sz w:val="24"/>
          <w:szCs w:val="24"/>
        </w:rPr>
        <w:t xml:space="preserve">, Meerut (29.113°N 77.703°E), and 8 basmati rice varieties were obtained based on popularity and availability from APEDA-Basmati Export Development Foundation (BEDF), 250110, Meerut (Table 1). One kilogram of each host and basmati rice varieties were taken, thoroughly cleaned and disinfected by putting them in a 55°C oven for four hours, killing the juvenile stages of insects without compromising their viability. The host and basmati rice varieties were maintained in desiccators with KOH solution (51g of KOH per 100 ml of water) for 21 days after killing or removing immature stages of weevils to bring moisture percentage to nearly 10-12%. Healthy basmati rice grains were hulled and milled in a grain mill (Mini Rice Mill 3 hp, Micro active6N40). Sound and healthy grains were selected for </w:t>
      </w:r>
      <w:r w:rsidR="009324DD" w:rsidRPr="009E6657">
        <w:rPr>
          <w:rFonts w:ascii="Times New Roman" w:hAnsi="Times New Roman" w:cs="Times New Roman"/>
          <w:sz w:val="24"/>
          <w:szCs w:val="24"/>
        </w:rPr>
        <w:t xml:space="preserve">the </w:t>
      </w:r>
      <w:r w:rsidRPr="009E6657">
        <w:rPr>
          <w:rFonts w:ascii="Times New Roman" w:hAnsi="Times New Roman" w:cs="Times New Roman"/>
          <w:sz w:val="24"/>
          <w:szCs w:val="24"/>
        </w:rPr>
        <w:t>experimenting without any prior treatment.</w:t>
      </w:r>
    </w:p>
    <w:p w14:paraId="729C385E" w14:textId="77777777" w:rsidR="00C97971" w:rsidRPr="009E6657" w:rsidRDefault="007C3D9D">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Test insect and rearing</w:t>
      </w:r>
    </w:p>
    <w:p w14:paraId="6E2B5CAA"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The test insect species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were collected from the Indian Grain Storage Management and Research Institute (IGMRI), </w:t>
      </w:r>
      <w:proofErr w:type="spellStart"/>
      <w:r w:rsidRPr="009E6657">
        <w:rPr>
          <w:rFonts w:ascii="Times New Roman" w:hAnsi="Times New Roman" w:cs="Times New Roman"/>
          <w:sz w:val="24"/>
          <w:szCs w:val="24"/>
        </w:rPr>
        <w:t>Hapur</w:t>
      </w:r>
      <w:proofErr w:type="spellEnd"/>
      <w:r w:rsidRPr="009E6657">
        <w:rPr>
          <w:rFonts w:ascii="Times New Roman" w:hAnsi="Times New Roman" w:cs="Times New Roman"/>
          <w:sz w:val="24"/>
          <w:szCs w:val="24"/>
        </w:rPr>
        <w:t>, Uttar Pradesh, India, and insect culture was maintained in a Biological Oxygen Demand (B.O.D) incubator at 26 ± 2 °C, 70 ± 5% RH and 8 Hours of light in the Department of Entomology so that same aged weevils were obtained for the experiment. About 500 g of rice grains from a local variety were placed in each of three 1 kg capacity plastic jars and covered with a muslin cloth to avoid the escape of the weevils and for proper ventilation (</w:t>
      </w:r>
      <w:r w:rsidRPr="009E6657">
        <w:rPr>
          <w:rFonts w:ascii="Times New Roman" w:hAnsi="Times New Roman" w:cs="Times New Roman"/>
          <w:sz w:val="24"/>
          <w:szCs w:val="24"/>
          <w:shd w:val="clear" w:color="auto" w:fill="FFFFFF"/>
        </w:rPr>
        <w:t xml:space="preserve">Stevens and Mills, 1973). </w:t>
      </w:r>
      <w:r w:rsidRPr="009E6657">
        <w:rPr>
          <w:rFonts w:ascii="Times New Roman" w:hAnsi="Times New Roman" w:cs="Times New Roman"/>
          <w:sz w:val="24"/>
          <w:szCs w:val="24"/>
        </w:rPr>
        <w:t>Initially, 20 pairs of weevils were placed in a plastic jar containing rice grains. The jars were kept for 7 days to allow mating and oviposition, after which weevils were removed. The remaining content of each jar (rice grains and freshly laid eggs) was kept for further multiplication. The subsequent progenies of weevils were used for experimenting. Grains and insects were removed and sieved periodically. Removed insects were again placed in the same containers along with fresh grains. Adult weevils were identified sexually based on the rostrum type by observing under a Binocular Microscope (Nikon EI) (</w:t>
      </w:r>
      <w:r w:rsidRPr="009E6657">
        <w:rPr>
          <w:rFonts w:ascii="Times New Roman" w:hAnsi="Times New Roman" w:cs="Times New Roman"/>
          <w:sz w:val="24"/>
          <w:szCs w:val="24"/>
          <w:shd w:val="clear" w:color="auto" w:fill="FFFFFF"/>
        </w:rPr>
        <w:t>Reddy, 1951).</w:t>
      </w:r>
    </w:p>
    <w:p w14:paraId="108EE2F7" w14:textId="77777777" w:rsidR="00C97971" w:rsidRPr="009E6657" w:rsidRDefault="007C3D9D">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lastRenderedPageBreak/>
        <w:t>Characterization of Biological Parameters of </w:t>
      </w:r>
      <w:r w:rsidRPr="009E6657">
        <w:rPr>
          <w:rFonts w:ascii="Times New Roman" w:hAnsi="Times New Roman" w:cs="Times New Roman"/>
          <w:b/>
          <w:bCs/>
          <w:i/>
          <w:iCs/>
          <w:sz w:val="24"/>
          <w:szCs w:val="24"/>
        </w:rPr>
        <w:t xml:space="preserve">S. </w:t>
      </w:r>
      <w:proofErr w:type="spellStart"/>
      <w:r w:rsidRPr="009E6657">
        <w:rPr>
          <w:rFonts w:ascii="Times New Roman" w:hAnsi="Times New Roman" w:cs="Times New Roman"/>
          <w:b/>
          <w:bCs/>
          <w:i/>
          <w:iCs/>
          <w:sz w:val="24"/>
          <w:szCs w:val="24"/>
        </w:rPr>
        <w:t>oryzae</w:t>
      </w:r>
      <w:proofErr w:type="spellEnd"/>
    </w:p>
    <w:p w14:paraId="54A5E549"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b/>
          <w:bCs/>
          <w:sz w:val="24"/>
          <w:szCs w:val="24"/>
        </w:rPr>
        <w:t>Adult emergence (AE)</w:t>
      </w:r>
    </w:p>
    <w:p w14:paraId="7B5A0D43"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In no-choice tests, 300 g of each host grain and basmati rice varieties were divided into three replicates of 100 g each; they were kept in 300 ml capacity of plastic jars and closed with muslin cloth. Treatments were arranged in a Completely Randomized Design (CRD). Five pairs of freshly emerged weevils of the same age were placed on test host grains and varieties of basmati rice and kept. After 1 week, the weevils were removed from the grain, and plastic jars were kept undisturbed and monitored regularly until the emergence of the first adult from the grains. Inspection of the progenies was made every day and they were counted and removed during each observation. The observations were continued until no adults emerged for ten consecutive days </w:t>
      </w:r>
      <w:r w:rsidRPr="009E6657">
        <w:rPr>
          <w:rFonts w:ascii="Times New Roman" w:hAnsi="Times New Roman" w:cs="Times New Roman"/>
          <w:sz w:val="24"/>
          <w:szCs w:val="24"/>
          <w:shd w:val="clear" w:color="auto" w:fill="FFFFFF"/>
        </w:rPr>
        <w:t>(</w:t>
      </w:r>
      <w:proofErr w:type="spellStart"/>
      <w:r w:rsidRPr="009E6657">
        <w:rPr>
          <w:rFonts w:ascii="Times New Roman" w:hAnsi="Times New Roman" w:cs="Times New Roman"/>
          <w:sz w:val="24"/>
          <w:szCs w:val="24"/>
          <w:shd w:val="clear" w:color="auto" w:fill="FFFFFF"/>
        </w:rPr>
        <w:t>Nwana</w:t>
      </w:r>
      <w:proofErr w:type="spellEnd"/>
      <w:r w:rsidRPr="009E6657">
        <w:rPr>
          <w:rFonts w:ascii="Times New Roman" w:hAnsi="Times New Roman" w:cs="Times New Roman"/>
          <w:sz w:val="24"/>
          <w:szCs w:val="24"/>
          <w:shd w:val="clear" w:color="auto" w:fill="FFFFFF"/>
        </w:rPr>
        <w:t xml:space="preserve"> and </w:t>
      </w:r>
      <w:proofErr w:type="spellStart"/>
      <w:r w:rsidRPr="009E6657">
        <w:rPr>
          <w:rFonts w:ascii="Times New Roman" w:hAnsi="Times New Roman" w:cs="Times New Roman"/>
          <w:sz w:val="24"/>
          <w:szCs w:val="24"/>
          <w:shd w:val="clear" w:color="auto" w:fill="FFFFFF"/>
        </w:rPr>
        <w:t>Akibo</w:t>
      </w:r>
      <w:proofErr w:type="spellEnd"/>
      <w:r w:rsidRPr="009E6657">
        <w:rPr>
          <w:rFonts w:ascii="Times New Roman" w:hAnsi="Times New Roman" w:cs="Times New Roman"/>
          <w:sz w:val="24"/>
          <w:szCs w:val="24"/>
          <w:shd w:val="clear" w:color="auto" w:fill="FFFFFF"/>
        </w:rPr>
        <w:t>-Betts, 1982)</w:t>
      </w:r>
    </w:p>
    <w:p w14:paraId="48BBCB2F"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b/>
          <w:bCs/>
          <w:sz w:val="24"/>
          <w:szCs w:val="24"/>
        </w:rPr>
        <w:t>Median development period (MDP)</w:t>
      </w:r>
    </w:p>
    <w:p w14:paraId="676EB00D"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It is the time taken for 50% of adults to emerge. It was calculated using the formula </w:t>
      </w:r>
      <w:r w:rsidRPr="009E6657">
        <w:rPr>
          <w:rFonts w:ascii="Times New Roman" w:hAnsi="Times New Roman" w:cs="Times New Roman"/>
          <w:sz w:val="24"/>
          <w:szCs w:val="24"/>
          <w:shd w:val="clear" w:color="auto" w:fill="FFFFFF"/>
        </w:rPr>
        <w:t>(Howe, 1971)</w:t>
      </w:r>
    </w:p>
    <w:p w14:paraId="1C64C4BB"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                    D1A1 + D2A2 + D3A3 +…………………</w:t>
      </w:r>
      <w:proofErr w:type="gramStart"/>
      <w:r w:rsidRPr="009E6657">
        <w:rPr>
          <w:rFonts w:ascii="Times New Roman" w:hAnsi="Times New Roman" w:cs="Times New Roman"/>
          <w:sz w:val="24"/>
          <w:szCs w:val="24"/>
        </w:rPr>
        <w:t>….</w:t>
      </w:r>
      <w:proofErr w:type="spellStart"/>
      <w:r w:rsidRPr="009E6657">
        <w:rPr>
          <w:rFonts w:ascii="Times New Roman" w:hAnsi="Times New Roman" w:cs="Times New Roman"/>
          <w:sz w:val="24"/>
          <w:szCs w:val="24"/>
        </w:rPr>
        <w:t>Dn</w:t>
      </w:r>
      <w:proofErr w:type="spellEnd"/>
      <w:proofErr w:type="gramEnd"/>
      <w:r w:rsidRPr="009E6657">
        <w:rPr>
          <w:rFonts w:ascii="Times New Roman" w:hAnsi="Times New Roman" w:cs="Times New Roman"/>
          <w:sz w:val="24"/>
          <w:szCs w:val="24"/>
        </w:rPr>
        <w:t xml:space="preserve"> An </w:t>
      </w:r>
    </w:p>
    <w:p w14:paraId="60DC03E3" w14:textId="77777777" w:rsidR="00C97971" w:rsidRPr="009E6657" w:rsidRDefault="00C2134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bidi="ar-SA"/>
        </w:rPr>
        <w:pict w14:anchorId="4D499C6B">
          <v:shapetype id="_x0000_t32" coordsize="21600,21600" o:spt="32" o:oned="t" path="m,l21600,21600e" filled="f">
            <v:path arrowok="t" fillok="f" o:connecttype="none"/>
            <o:lock v:ext="edit" shapetype="t"/>
          </v:shapetype>
          <v:shape id="AutoShape 12" o:spid="_x0000_s1026" type="#_x0000_t32" style="position:absolute;left:0;text-align:left;margin-left:49.05pt;margin-top:5.4pt;width:272.95pt;height:0;z-index:251659264" o:gfxdata="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uVXTVAAAACAEAAA8AAAAA&#10;AAAAAQAgAAAAIgAAAGRycy9kb3ducmV2LnhtbFBLAQIUABQAAAAIAIdO4kDpWPed3gEAALsDAAAO&#10;AAAAAAAAAAEAIAAAACQBAABkcnMvZTJvRG9jLnhtbFBLBQYAAAAABgAGAFkBAAB0BQAAAAA=&#10;"/>
        </w:pict>
      </w:r>
      <w:r w:rsidR="007C3D9D" w:rsidRPr="009E6657">
        <w:rPr>
          <w:rFonts w:ascii="Times New Roman" w:hAnsi="Times New Roman" w:cs="Times New Roman"/>
          <w:sz w:val="24"/>
          <w:szCs w:val="24"/>
        </w:rPr>
        <w:t xml:space="preserve">MDP =            </w:t>
      </w:r>
    </w:p>
    <w:p w14:paraId="738E0004"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                                  The total number of adults emerged</w:t>
      </w:r>
    </w:p>
    <w:p w14:paraId="29A39084" w14:textId="77777777" w:rsidR="00C97971" w:rsidRPr="009E6657" w:rsidRDefault="00C97971">
      <w:pPr>
        <w:spacing w:after="0" w:line="360" w:lineRule="auto"/>
        <w:jc w:val="both"/>
        <w:rPr>
          <w:rFonts w:ascii="Times New Roman" w:hAnsi="Times New Roman" w:cs="Times New Roman"/>
          <w:sz w:val="24"/>
          <w:szCs w:val="24"/>
        </w:rPr>
      </w:pPr>
    </w:p>
    <w:p w14:paraId="02EBE38F"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Where, D1-day at which the adults started emerging (First day) (</w:t>
      </w:r>
      <w:proofErr w:type="spellStart"/>
      <w:r w:rsidRPr="009E6657">
        <w:rPr>
          <w:rFonts w:ascii="Times New Roman" w:hAnsi="Times New Roman" w:cs="Times New Roman"/>
          <w:sz w:val="24"/>
          <w:szCs w:val="24"/>
        </w:rPr>
        <w:t>Siwale</w:t>
      </w:r>
      <w:proofErr w:type="spellEnd"/>
      <w:r w:rsidRPr="009E6657">
        <w:rPr>
          <w:rFonts w:ascii="Times New Roman" w:hAnsi="Times New Roman" w:cs="Times New Roman"/>
          <w:sz w:val="24"/>
          <w:szCs w:val="24"/>
        </w:rPr>
        <w:t xml:space="preserve"> et al., 2009), A1-number of adults emerged on D1st day.</w:t>
      </w:r>
    </w:p>
    <w:p w14:paraId="2E85A2FE" w14:textId="77777777" w:rsidR="00C97971" w:rsidRPr="009E6657" w:rsidRDefault="007C3D9D">
      <w:pPr>
        <w:spacing w:before="240" w:after="0"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 xml:space="preserve">Susceptibility index (SI) </w:t>
      </w:r>
    </w:p>
    <w:p w14:paraId="57CAAD09"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The index of susceptibility is an important characteristic that indirectly determines the development of weevils. It was calculated using the method of Dobie (1974). This involves data obtained from adult emergence and mean developmental period. For each replication, the SI, was determined as below:</w:t>
      </w:r>
    </w:p>
    <w:p w14:paraId="155D1D0C" w14:textId="77777777" w:rsidR="00C97971" w:rsidRPr="009E6657" w:rsidRDefault="00C97971">
      <w:pPr>
        <w:autoSpaceDE w:val="0"/>
        <w:autoSpaceDN w:val="0"/>
        <w:adjustRightInd w:val="0"/>
        <w:spacing w:after="0" w:line="360" w:lineRule="auto"/>
        <w:ind w:left="3600" w:right="288"/>
        <w:jc w:val="both"/>
        <w:rPr>
          <w:rFonts w:ascii="Times New Roman" w:hAnsi="Times New Roman" w:cs="Times New Roman"/>
          <w:sz w:val="24"/>
          <w:szCs w:val="24"/>
        </w:rPr>
      </w:pPr>
    </w:p>
    <w:p w14:paraId="3030029E" w14:textId="77777777" w:rsidR="00C97971" w:rsidRPr="009E6657" w:rsidRDefault="007C3D9D">
      <w:pPr>
        <w:autoSpaceDE w:val="0"/>
        <w:autoSpaceDN w:val="0"/>
        <w:adjustRightInd w:val="0"/>
        <w:spacing w:after="0"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 xml:space="preserve">           Log e F</w:t>
      </w:r>
    </w:p>
    <w:p w14:paraId="3CE13626" w14:textId="77777777" w:rsidR="00C97971" w:rsidRPr="009E6657" w:rsidRDefault="00C2134E">
      <w:pPr>
        <w:autoSpaceDE w:val="0"/>
        <w:autoSpaceDN w:val="0"/>
        <w:adjustRightInd w:val="0"/>
        <w:spacing w:after="0" w:line="360" w:lineRule="auto"/>
        <w:ind w:right="288"/>
        <w:jc w:val="both"/>
        <w:rPr>
          <w:rFonts w:ascii="Times New Roman" w:hAnsi="Times New Roman" w:cs="Times New Roman"/>
          <w:sz w:val="24"/>
          <w:szCs w:val="24"/>
        </w:rPr>
      </w:pPr>
      <w:r>
        <w:rPr>
          <w:rFonts w:ascii="Times New Roman" w:hAnsi="Times New Roman" w:cs="Times New Roman"/>
          <w:noProof/>
          <w:sz w:val="24"/>
          <w:szCs w:val="24"/>
          <w:lang w:val="en-IN" w:eastAsia="en-IN" w:bidi="ar-SA"/>
        </w:rPr>
        <w:pict w14:anchorId="1C0292D5">
          <v:shape id="AutoShape 14" o:spid="_x0000_s1030" type="#_x0000_t32" style="position:absolute;left:0;text-align:left;margin-left:28pt;margin-top:6.85pt;width:61.2pt;height:0;z-index:251661312" o:gfxdata="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EGgsdYAAAAIAQAADwAAAAAA&#10;AAABACAAAAAiAAAAZHJzL2Rvd25yZXYueG1sUEsBAhQAFAAAAAgAh07iQOWdsjvcAQAAugMAAA4A&#10;AAAAAAAAAQAgAAAAJQEAAGRycy9lMm9Eb2MueG1sUEsFBgAAAAAGAAYAWQEAAHMFAAAAAA==&#10;"/>
        </w:pict>
      </w:r>
      <w:r w:rsidR="007C3D9D" w:rsidRPr="009E6657">
        <w:rPr>
          <w:rFonts w:ascii="Times New Roman" w:hAnsi="Times New Roman" w:cs="Times New Roman"/>
          <w:sz w:val="24"/>
          <w:szCs w:val="24"/>
        </w:rPr>
        <w:t>I =                           x 100</w:t>
      </w:r>
    </w:p>
    <w:p w14:paraId="26E725F9" w14:textId="77777777" w:rsidR="00C97971" w:rsidRPr="009E6657" w:rsidRDefault="007C3D9D">
      <w:pPr>
        <w:autoSpaceDE w:val="0"/>
        <w:autoSpaceDN w:val="0"/>
        <w:adjustRightInd w:val="0"/>
        <w:spacing w:after="0" w:line="360" w:lineRule="auto"/>
        <w:ind w:left="567" w:right="288"/>
        <w:jc w:val="both"/>
        <w:rPr>
          <w:rFonts w:ascii="Times New Roman" w:hAnsi="Times New Roman" w:cs="Times New Roman"/>
          <w:sz w:val="24"/>
          <w:szCs w:val="24"/>
        </w:rPr>
      </w:pPr>
      <w:r w:rsidRPr="009E6657">
        <w:rPr>
          <w:rFonts w:ascii="Times New Roman" w:hAnsi="Times New Roman" w:cs="Times New Roman"/>
          <w:sz w:val="24"/>
          <w:szCs w:val="24"/>
        </w:rPr>
        <w:lastRenderedPageBreak/>
        <w:t xml:space="preserve">        D</w:t>
      </w:r>
    </w:p>
    <w:p w14:paraId="0CA896F4"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Where, F = Total number of adults emerged, D = Mean developmental period, I = Index of susceptibility.</w:t>
      </w:r>
    </w:p>
    <w:p w14:paraId="3AB3CBC8"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eastAsia="Calibri" w:hAnsi="Times New Roman" w:cs="Times New Roman"/>
          <w:sz w:val="24"/>
          <w:szCs w:val="24"/>
        </w:rPr>
        <w:t>The test varieties were classified into five categories based on the index of susceptibility suggested by Mensah (1986</w:t>
      </w:r>
      <w:proofErr w:type="gramStart"/>
      <w:r w:rsidRPr="009E6657">
        <w:rPr>
          <w:rFonts w:ascii="Times New Roman" w:eastAsia="Calibri" w:hAnsi="Times New Roman" w:cs="Times New Roman"/>
          <w:sz w:val="24"/>
          <w:szCs w:val="24"/>
        </w:rPr>
        <w:t>),</w:t>
      </w:r>
      <w:r w:rsidRPr="009E6657">
        <w:rPr>
          <w:rFonts w:ascii="Times New Roman" w:hAnsi="Times New Roman" w:cs="Times New Roman"/>
          <w:sz w:val="24"/>
          <w:szCs w:val="24"/>
        </w:rPr>
        <w:t>where</w:t>
      </w:r>
      <w:proofErr w:type="gramEnd"/>
      <w:r w:rsidRPr="009E6657">
        <w:rPr>
          <w:rFonts w:ascii="Times New Roman" w:hAnsi="Times New Roman" w:cs="Times New Roman"/>
          <w:sz w:val="24"/>
          <w:szCs w:val="24"/>
        </w:rPr>
        <w:t xml:space="preserve"> 0–2.5 (resistant), 2.6–5 (moderately resistant), 5.1–7.5 (Moderately susceptible), 7.6-10.0 (Susceptible) and &gt; 10.0 (highly susceptible)</w:t>
      </w:r>
    </w:p>
    <w:p w14:paraId="1E9D99E4" w14:textId="77777777" w:rsidR="00C97971" w:rsidRPr="009E6657" w:rsidRDefault="007C3D9D">
      <w:pPr>
        <w:spacing w:after="0"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Growth index (GI)</w:t>
      </w:r>
    </w:p>
    <w:p w14:paraId="1F257854" w14:textId="77777777" w:rsidR="00C97971" w:rsidRPr="009E6657" w:rsidRDefault="007C3D9D">
      <w:pPr>
        <w:spacing w:after="0" w:line="360" w:lineRule="auto"/>
        <w:jc w:val="both"/>
        <w:rPr>
          <w:rFonts w:ascii="Times New Roman" w:hAnsi="Times New Roman" w:cs="Times New Roman"/>
          <w:b/>
          <w:bCs/>
          <w:sz w:val="24"/>
          <w:szCs w:val="24"/>
        </w:rPr>
      </w:pPr>
      <w:r w:rsidRPr="009E6657">
        <w:rPr>
          <w:rFonts w:ascii="Times New Roman" w:hAnsi="Times New Roman" w:cs="Times New Roman"/>
          <w:sz w:val="24"/>
          <w:szCs w:val="24"/>
        </w:rPr>
        <w:t xml:space="preserve">GI, a key factor in determining host suitability was calculated as adult emergence (%)/mean development period (days). The growth index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in each replication was worked out by the following formula given by Howe (1971)</w:t>
      </w:r>
    </w:p>
    <w:p w14:paraId="7B85E057" w14:textId="77777777" w:rsidR="00C97971" w:rsidRPr="009E6657" w:rsidRDefault="007C3D9D">
      <w:pPr>
        <w:spacing w:after="0" w:line="360" w:lineRule="auto"/>
        <w:jc w:val="both"/>
        <w:rPr>
          <w:rFonts w:ascii="Times New Roman" w:hAnsi="Times New Roman" w:cs="Times New Roman"/>
          <w:b/>
          <w:bCs/>
          <w:sz w:val="24"/>
          <w:szCs w:val="24"/>
        </w:rPr>
      </w:pPr>
      <w:r w:rsidRPr="009E6657">
        <w:rPr>
          <w:rFonts w:ascii="Times New Roman" w:hAnsi="Times New Roman" w:cs="Times New Roman"/>
          <w:sz w:val="24"/>
          <w:szCs w:val="24"/>
        </w:rPr>
        <w:t>Log (Adult emergence)</w:t>
      </w:r>
    </w:p>
    <w:p w14:paraId="59FC61CA" w14:textId="77777777" w:rsidR="00C97971" w:rsidRPr="009E6657" w:rsidRDefault="00C2134E">
      <w:pPr>
        <w:tabs>
          <w:tab w:val="left" w:pos="720"/>
          <w:tab w:val="left" w:pos="1440"/>
          <w:tab w:val="left" w:pos="2160"/>
          <w:tab w:val="left" w:pos="2880"/>
          <w:tab w:val="left" w:pos="4236"/>
        </w:tabs>
        <w:autoSpaceDE w:val="0"/>
        <w:autoSpaceDN w:val="0"/>
        <w:adjustRightInd w:val="0"/>
        <w:spacing w:after="0" w:line="360" w:lineRule="auto"/>
        <w:ind w:right="288"/>
        <w:jc w:val="both"/>
        <w:rPr>
          <w:rFonts w:ascii="Times New Roman" w:hAnsi="Times New Roman" w:cs="Times New Roman"/>
          <w:sz w:val="24"/>
          <w:szCs w:val="24"/>
        </w:rPr>
      </w:pPr>
      <w:r>
        <w:rPr>
          <w:rFonts w:ascii="Times New Roman" w:hAnsi="Times New Roman" w:cs="Times New Roman"/>
          <w:noProof/>
          <w:sz w:val="24"/>
          <w:szCs w:val="24"/>
          <w:lang w:val="en-IN" w:eastAsia="en-IN" w:bidi="ar-SA"/>
        </w:rPr>
        <w:pict w14:anchorId="29C7C6AE">
          <v:shape id="Straight Arrow Connector 4" o:spid="_x0000_s1029" type="#_x0000_t32" style="position:absolute;left:0;text-align:left;margin-left:89.2pt;margin-top:7.9pt;width:128.2pt;height:.85pt;flip:y;z-index:251662336" o:gfxdata="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5v7xU0wAAAAkBAAAP&#10;AAAAAAAAAAEAIAAAACIAAABkcnMvZG93bnJldi54bWxQSwECFAAUAAAACACHTuJA7dweG+QBAADP&#10;AwAADgAAAAAAAAABACAAAAAiAQAAZHJzL2Uyb0RvYy54bWxQSwUGAAAAAAYABgBZAQAAeAUAAAAA&#10;"/>
        </w:pict>
      </w:r>
      <w:r w:rsidR="007C3D9D" w:rsidRPr="009E6657">
        <w:rPr>
          <w:rFonts w:ascii="Times New Roman" w:hAnsi="Times New Roman" w:cs="Times New Roman"/>
          <w:sz w:val="24"/>
          <w:szCs w:val="24"/>
        </w:rPr>
        <w:t xml:space="preserve">Growth Index =  </w:t>
      </w:r>
      <w:r w:rsidR="007C3D9D" w:rsidRPr="009E6657">
        <w:rPr>
          <w:rFonts w:ascii="Times New Roman" w:hAnsi="Times New Roman" w:cs="Times New Roman"/>
          <w:sz w:val="24"/>
          <w:szCs w:val="24"/>
        </w:rPr>
        <w:tab/>
      </w:r>
      <w:r w:rsidR="007C3D9D" w:rsidRPr="009E6657">
        <w:rPr>
          <w:rFonts w:ascii="Times New Roman" w:hAnsi="Times New Roman" w:cs="Times New Roman"/>
          <w:sz w:val="24"/>
          <w:szCs w:val="24"/>
        </w:rPr>
        <w:tab/>
      </w:r>
    </w:p>
    <w:p w14:paraId="424069B6" w14:textId="77777777" w:rsidR="00C97971" w:rsidRPr="009E6657" w:rsidRDefault="007C3D9D">
      <w:pPr>
        <w:autoSpaceDE w:val="0"/>
        <w:autoSpaceDN w:val="0"/>
        <w:adjustRightInd w:val="0"/>
        <w:spacing w:after="0" w:line="360" w:lineRule="auto"/>
        <w:ind w:left="567" w:right="288"/>
        <w:jc w:val="both"/>
        <w:rPr>
          <w:rFonts w:ascii="Times New Roman" w:hAnsi="Times New Roman" w:cs="Times New Roman"/>
          <w:sz w:val="24"/>
          <w:szCs w:val="24"/>
        </w:rPr>
      </w:pPr>
      <w:r w:rsidRPr="009E6657">
        <w:rPr>
          <w:rFonts w:ascii="Times New Roman" w:hAnsi="Times New Roman" w:cs="Times New Roman"/>
          <w:sz w:val="24"/>
          <w:szCs w:val="24"/>
        </w:rPr>
        <w:t xml:space="preserve">                       Mean development period</w:t>
      </w:r>
    </w:p>
    <w:p w14:paraId="3C24311A" w14:textId="77777777" w:rsidR="00C97971" w:rsidRPr="009E6657" w:rsidRDefault="007C3D9D">
      <w:pPr>
        <w:autoSpaceDE w:val="0"/>
        <w:autoSpaceDN w:val="0"/>
        <w:adjustRightInd w:val="0"/>
        <w:spacing w:after="0"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Grain weight loss (%)</w:t>
      </w:r>
    </w:p>
    <w:p w14:paraId="537C7EF2"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eastAsia="Times New Roman" w:hAnsi="Times New Roman" w:cs="Times New Roman"/>
          <w:sz w:val="24"/>
          <w:szCs w:val="24"/>
        </w:rPr>
        <w:t xml:space="preserve">After completing the experiment, all insect stages and </w:t>
      </w:r>
      <w:proofErr w:type="spellStart"/>
      <w:r w:rsidRPr="009E6657">
        <w:rPr>
          <w:rFonts w:ascii="Times New Roman" w:eastAsia="Times New Roman" w:hAnsi="Times New Roman" w:cs="Times New Roman"/>
          <w:sz w:val="24"/>
          <w:szCs w:val="24"/>
        </w:rPr>
        <w:t>frass</w:t>
      </w:r>
      <w:proofErr w:type="spellEnd"/>
      <w:r w:rsidRPr="009E6657">
        <w:rPr>
          <w:rFonts w:ascii="Times New Roman" w:eastAsia="Times New Roman" w:hAnsi="Times New Roman" w:cs="Times New Roman"/>
          <w:sz w:val="24"/>
          <w:szCs w:val="24"/>
        </w:rPr>
        <w:t xml:space="preserve"> were removed, and the final weight of each replicate was measured using an analytical weighing balance. The percentage of weight loss was calculated using the formula:</w:t>
      </w:r>
    </w:p>
    <w:p w14:paraId="6A1EF536" w14:textId="77777777" w:rsidR="00C97971" w:rsidRPr="009E6657" w:rsidRDefault="007C3D9D">
      <w:pPr>
        <w:spacing w:after="0" w:line="360" w:lineRule="auto"/>
        <w:ind w:left="2160" w:right="288"/>
        <w:jc w:val="both"/>
        <w:rPr>
          <w:rFonts w:ascii="Times New Roman" w:eastAsia="Calibri" w:hAnsi="Times New Roman" w:cs="Times New Roman"/>
          <w:bCs/>
          <w:sz w:val="24"/>
          <w:szCs w:val="24"/>
        </w:rPr>
      </w:pPr>
      <w:r w:rsidRPr="009E6657">
        <w:rPr>
          <w:rFonts w:ascii="Times New Roman" w:eastAsia="Calibri" w:hAnsi="Times New Roman" w:cs="Times New Roman"/>
          <w:bCs/>
          <w:sz w:val="24"/>
          <w:szCs w:val="24"/>
        </w:rPr>
        <w:t xml:space="preserve">       Initial weight loss- final weight loss</w:t>
      </w:r>
    </w:p>
    <w:p w14:paraId="40B1F6A7" w14:textId="77777777" w:rsidR="00C97971" w:rsidRPr="009E6657" w:rsidRDefault="00C2134E">
      <w:pPr>
        <w:spacing w:after="0" w:line="360" w:lineRule="auto"/>
        <w:ind w:right="288"/>
        <w:jc w:val="both"/>
        <w:rPr>
          <w:rFonts w:ascii="Times New Roman" w:eastAsia="Calibri" w:hAnsi="Times New Roman" w:cs="Times New Roman"/>
          <w:bCs/>
          <w:sz w:val="24"/>
          <w:szCs w:val="24"/>
        </w:rPr>
      </w:pPr>
      <w:r>
        <w:rPr>
          <w:rFonts w:ascii="Times New Roman" w:eastAsia="Calibri" w:hAnsi="Times New Roman" w:cs="Times New Roman"/>
          <w:bCs/>
          <w:noProof/>
          <w:sz w:val="24"/>
          <w:szCs w:val="24"/>
          <w:lang w:val="en-IN" w:eastAsia="en-IN" w:bidi="ar-SA"/>
        </w:rPr>
        <w:pict w14:anchorId="701DB7C2">
          <v:shape id="AutoShape 13" o:spid="_x0000_s1028" type="#_x0000_t32" style="position:absolute;left:0;text-align:left;margin-left:112.2pt;margin-top:6.55pt;width:180.6pt;height:.6pt;flip:y;z-index:251660288" o:gfxdata="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zTlg1wAA&#10;AAkBAAAPAAAAAAAAAAEAIAAAACIAAABkcnMvZG93bnJldi54bWxQSwECFAAUAAAACACHTuJA0Bx4&#10;G+YBAADJAwAADgAAAAAAAAABACAAAAAmAQAAZHJzL2Uyb0RvYy54bWxQSwUGAAAAAAYABgBZAQAA&#10;fgUAAAAA&#10;"/>
        </w:pict>
      </w:r>
      <w:r w:rsidR="007C3D9D" w:rsidRPr="009E6657">
        <w:rPr>
          <w:rFonts w:ascii="Times New Roman" w:hAnsi="Times New Roman" w:cs="Times New Roman"/>
          <w:sz w:val="24"/>
          <w:szCs w:val="24"/>
        </w:rPr>
        <w:t>Percent</w:t>
      </w:r>
      <w:r w:rsidR="007C3D9D" w:rsidRPr="009E6657">
        <w:rPr>
          <w:rFonts w:ascii="Times New Roman" w:eastAsia="Calibri" w:hAnsi="Times New Roman" w:cs="Times New Roman"/>
          <w:bCs/>
          <w:sz w:val="24"/>
          <w:szCs w:val="24"/>
        </w:rPr>
        <w:t xml:space="preserve"> weight loss =                                                              × 100          </w:t>
      </w:r>
    </w:p>
    <w:p w14:paraId="06503CF0" w14:textId="77777777" w:rsidR="00C97971" w:rsidRPr="009E6657" w:rsidRDefault="007C3D9D">
      <w:pPr>
        <w:spacing w:after="0" w:line="360" w:lineRule="auto"/>
        <w:ind w:right="288"/>
        <w:jc w:val="both"/>
        <w:rPr>
          <w:rFonts w:ascii="Times New Roman" w:eastAsia="Calibri" w:hAnsi="Times New Roman" w:cs="Times New Roman"/>
          <w:bCs/>
          <w:sz w:val="24"/>
          <w:szCs w:val="24"/>
        </w:rPr>
      </w:pPr>
      <w:r w:rsidRPr="009E6657">
        <w:rPr>
          <w:rFonts w:ascii="Times New Roman" w:eastAsia="Calibri" w:hAnsi="Times New Roman" w:cs="Times New Roman"/>
          <w:bCs/>
          <w:sz w:val="24"/>
          <w:szCs w:val="24"/>
        </w:rPr>
        <w:tab/>
      </w:r>
      <w:r w:rsidRPr="009E6657">
        <w:rPr>
          <w:rFonts w:ascii="Times New Roman" w:eastAsia="Calibri" w:hAnsi="Times New Roman" w:cs="Times New Roman"/>
          <w:bCs/>
          <w:sz w:val="24"/>
          <w:szCs w:val="24"/>
        </w:rPr>
        <w:tab/>
      </w:r>
      <w:r w:rsidRPr="009E6657">
        <w:rPr>
          <w:rFonts w:ascii="Times New Roman" w:eastAsia="Calibri" w:hAnsi="Times New Roman" w:cs="Times New Roman"/>
          <w:bCs/>
          <w:sz w:val="24"/>
          <w:szCs w:val="24"/>
        </w:rPr>
        <w:tab/>
        <w:t xml:space="preserve">                Initial weight loss</w:t>
      </w:r>
    </w:p>
    <w:p w14:paraId="4F3E759D" w14:textId="77777777" w:rsidR="00C97971" w:rsidRPr="009E6657" w:rsidRDefault="007C3D9D">
      <w:pPr>
        <w:spacing w:after="0" w:line="360" w:lineRule="auto"/>
        <w:ind w:right="288"/>
        <w:jc w:val="both"/>
        <w:rPr>
          <w:rFonts w:ascii="Times New Roman" w:hAnsi="Times New Roman" w:cs="Times New Roman"/>
          <w:b/>
          <w:bCs/>
          <w:sz w:val="24"/>
          <w:szCs w:val="24"/>
        </w:rPr>
      </w:pPr>
      <w:r w:rsidRPr="009E6657">
        <w:rPr>
          <w:rFonts w:ascii="Times New Roman" w:hAnsi="Times New Roman" w:cs="Times New Roman"/>
          <w:b/>
          <w:bCs/>
          <w:sz w:val="24"/>
          <w:szCs w:val="24"/>
        </w:rPr>
        <w:t>Grain damage (%)</w:t>
      </w:r>
    </w:p>
    <w:p w14:paraId="2A32EB3E" w14:textId="77777777" w:rsidR="00C97971" w:rsidRPr="009E6657" w:rsidRDefault="007C3D9D">
      <w:pPr>
        <w:spacing w:after="0"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The number of damaged grains by the weevil in each replication of the treatments was counted at the end of the experiment and converted into percent damaged grains.</w:t>
      </w:r>
    </w:p>
    <w:p w14:paraId="7E776FE1" w14:textId="77777777" w:rsidR="00C97971" w:rsidRPr="009E6657" w:rsidRDefault="007C3D9D">
      <w:pPr>
        <w:spacing w:after="0"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Number of damaged grains</w:t>
      </w:r>
    </w:p>
    <w:p w14:paraId="470BFA15" w14:textId="77777777" w:rsidR="00C97971" w:rsidRPr="009E6657" w:rsidRDefault="00C2134E">
      <w:pPr>
        <w:tabs>
          <w:tab w:val="left" w:pos="6684"/>
        </w:tabs>
        <w:autoSpaceDE w:val="0"/>
        <w:autoSpaceDN w:val="0"/>
        <w:adjustRightInd w:val="0"/>
        <w:spacing w:after="0" w:line="360" w:lineRule="auto"/>
        <w:ind w:right="288"/>
        <w:jc w:val="both"/>
        <w:rPr>
          <w:rFonts w:ascii="Times New Roman" w:hAnsi="Times New Roman" w:cs="Times New Roman"/>
          <w:sz w:val="24"/>
          <w:szCs w:val="24"/>
        </w:rPr>
      </w:pPr>
      <w:r>
        <w:rPr>
          <w:rFonts w:ascii="Times New Roman" w:hAnsi="Times New Roman" w:cs="Times New Roman"/>
          <w:noProof/>
          <w:sz w:val="24"/>
          <w:szCs w:val="24"/>
          <w:lang w:val="en-IN" w:eastAsia="en-IN" w:bidi="ar-SA"/>
        </w:rPr>
        <w:pict w14:anchorId="3F1F704F">
          <v:shape id="Straight Arrow Connector 2" o:spid="_x0000_s1027" type="#_x0000_t32" style="position:absolute;left:0;text-align:left;margin-left:127.4pt;margin-top:5.1pt;width:158pt;height:1.5pt;z-index:251663360" o:gfxdata="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FIgQTWAAAACQEAAA8AAAAA&#10;AAAAAQAgAAAAIgAAAGRycy9kb3ducmV2LnhtbFBLAQIUABQAAAAIAIdO4kCcSmG53QEAAMUDAAAO&#10;AAAAAAAAAAEAIAAAACUBAABkcnMvZTJvRG9jLnhtbFBLBQYAAAAABgAGAFkBAAB0BQAAAAA=&#10;"/>
        </w:pict>
      </w:r>
      <w:r w:rsidR="007C3D9D" w:rsidRPr="009E6657">
        <w:rPr>
          <w:rFonts w:ascii="Times New Roman" w:hAnsi="Times New Roman" w:cs="Times New Roman"/>
          <w:sz w:val="24"/>
          <w:szCs w:val="24"/>
        </w:rPr>
        <w:t xml:space="preserve">Percent grain damage =                                                       × 100          </w:t>
      </w:r>
    </w:p>
    <w:p w14:paraId="3185CE79"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                                             Total number of grains</w:t>
      </w:r>
    </w:p>
    <w:p w14:paraId="754EBF70" w14:textId="77777777" w:rsidR="00C97971" w:rsidRPr="009E6657" w:rsidRDefault="007C3D9D">
      <w:pPr>
        <w:spacing w:line="360" w:lineRule="auto"/>
        <w:jc w:val="both"/>
        <w:rPr>
          <w:rFonts w:ascii="Times New Roman" w:hAnsi="Times New Roman" w:cs="Times New Roman"/>
          <w:b/>
          <w:sz w:val="24"/>
          <w:szCs w:val="24"/>
        </w:rPr>
      </w:pPr>
      <w:r w:rsidRPr="009E6657">
        <w:rPr>
          <w:rFonts w:ascii="Times New Roman" w:hAnsi="Times New Roman" w:cs="Times New Roman"/>
          <w:b/>
          <w:sz w:val="24"/>
          <w:szCs w:val="24"/>
        </w:rPr>
        <w:t>Statistical analysis</w:t>
      </w:r>
    </w:p>
    <w:p w14:paraId="69131077"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 xml:space="preserve">The data on adult emergence (AE), median development period (MDP), susceptibility index (SI), growth index, grain weight loss, and grain damage were computed by one-way ANOVA in a Completely Randomized Design and relation among the parameters was </w:t>
      </w:r>
      <w:r w:rsidRPr="009E6657">
        <w:rPr>
          <w:rFonts w:ascii="Times New Roman" w:hAnsi="Times New Roman" w:cs="Times New Roman"/>
          <w:bCs/>
          <w:sz w:val="24"/>
          <w:szCs w:val="24"/>
        </w:rPr>
        <w:t xml:space="preserve">quantified using </w:t>
      </w:r>
      <w:r w:rsidRPr="009E6657">
        <w:rPr>
          <w:rFonts w:ascii="Times New Roman" w:hAnsi="Times New Roman" w:cs="Times New Roman"/>
          <w:bCs/>
          <w:sz w:val="24"/>
          <w:szCs w:val="24"/>
        </w:rPr>
        <w:lastRenderedPageBreak/>
        <w:t>correlation analysis, with computations performed in XLSTAT software (</w:t>
      </w:r>
      <w:proofErr w:type="spellStart"/>
      <w:r w:rsidRPr="009E6657">
        <w:rPr>
          <w:rFonts w:ascii="Times New Roman" w:hAnsi="Times New Roman" w:cs="Times New Roman"/>
          <w:bCs/>
          <w:sz w:val="24"/>
          <w:szCs w:val="24"/>
        </w:rPr>
        <w:t>Lumivero</w:t>
      </w:r>
      <w:proofErr w:type="spellEnd"/>
      <w:r w:rsidRPr="009E6657">
        <w:rPr>
          <w:rFonts w:ascii="Times New Roman" w:hAnsi="Times New Roman" w:cs="Times New Roman"/>
          <w:bCs/>
          <w:sz w:val="24"/>
          <w:szCs w:val="24"/>
        </w:rPr>
        <w:t>) at a 5%</w:t>
      </w:r>
      <w:r w:rsidR="00B176AE" w:rsidRPr="009E6657">
        <w:rPr>
          <w:rFonts w:ascii="Times New Roman" w:hAnsi="Times New Roman" w:cs="Times New Roman"/>
          <w:sz w:val="24"/>
          <w:szCs w:val="24"/>
        </w:rPr>
        <w:t>% probability level and principal component analysis analyzed by using PAST 2.0 software.</w:t>
      </w:r>
      <w:commentRangeEnd w:id="3"/>
      <w:r w:rsidR="00C239A4">
        <w:rPr>
          <w:rStyle w:val="CommentReference"/>
          <w:rFonts w:cs="Mangal"/>
        </w:rPr>
        <w:commentReference w:id="3"/>
      </w:r>
    </w:p>
    <w:p w14:paraId="5E7E2E0E" w14:textId="77777777" w:rsidR="0091770F" w:rsidRPr="009E6657" w:rsidRDefault="007C3D9D" w:rsidP="0091770F">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 xml:space="preserve">Result </w:t>
      </w:r>
      <w:r w:rsidR="0091770F">
        <w:rPr>
          <w:rFonts w:ascii="Times New Roman" w:hAnsi="Times New Roman" w:cs="Times New Roman"/>
          <w:b/>
          <w:bCs/>
          <w:sz w:val="24"/>
          <w:szCs w:val="24"/>
        </w:rPr>
        <w:t xml:space="preserve">and </w:t>
      </w:r>
      <w:r w:rsidR="0091770F" w:rsidRPr="009E6657">
        <w:rPr>
          <w:rFonts w:ascii="Times New Roman" w:hAnsi="Times New Roman" w:cs="Times New Roman"/>
          <w:b/>
          <w:bCs/>
          <w:sz w:val="24"/>
          <w:szCs w:val="24"/>
        </w:rPr>
        <w:t>Discussion</w:t>
      </w:r>
    </w:p>
    <w:p w14:paraId="07BCD2C8" w14:textId="77777777" w:rsidR="00C97971" w:rsidRPr="009E6657" w:rsidRDefault="007C3D9D">
      <w:pPr>
        <w:spacing w:line="360" w:lineRule="auto"/>
        <w:ind w:right="288"/>
        <w:jc w:val="both"/>
        <w:rPr>
          <w:rFonts w:ascii="Times New Roman" w:hAnsi="Times New Roman" w:cs="Times New Roman"/>
          <w:b/>
          <w:bCs/>
          <w:sz w:val="24"/>
          <w:szCs w:val="24"/>
        </w:rPr>
      </w:pPr>
      <w:commentRangeStart w:id="4"/>
      <w:r w:rsidRPr="009E6657">
        <w:rPr>
          <w:rFonts w:ascii="Times New Roman" w:hAnsi="Times New Roman" w:cs="Times New Roman"/>
          <w:b/>
          <w:bCs/>
          <w:sz w:val="24"/>
          <w:szCs w:val="24"/>
        </w:rPr>
        <w:t>Adult emergence</w:t>
      </w:r>
    </w:p>
    <w:p w14:paraId="71EEF6BB"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Adult weevil emergence varied widely among the host grains, ranging from 9.33 in husked rice to 75.33 in unhusked rice presented in Table 2. The higher weevil emergence in unhusked rice indicates its high preference as a host, due to its nutritional composition or physical attributes. A significant positive correlation was observed between adult emergence and the growth index (r = 0.999), grain weight loss (r = 0.969), and grain damage (r = 0.962). Conversely, AE showed a significant negative correlation with MDP (r = -0.570), suggesting faster development in highly susceptible hosts (Table 3, Fig.1</w:t>
      </w:r>
      <w:r w:rsidR="00736A74" w:rsidRPr="009E6657">
        <w:rPr>
          <w:rFonts w:ascii="Times New Roman" w:hAnsi="Times New Roman" w:cs="Times New Roman"/>
          <w:sz w:val="24"/>
          <w:szCs w:val="24"/>
        </w:rPr>
        <w:t>&amp;</w:t>
      </w:r>
      <w:proofErr w:type="gramStart"/>
      <w:r w:rsidR="00736A74" w:rsidRPr="009E6657">
        <w:rPr>
          <w:rFonts w:ascii="Times New Roman" w:hAnsi="Times New Roman" w:cs="Times New Roman"/>
          <w:sz w:val="24"/>
          <w:szCs w:val="24"/>
        </w:rPr>
        <w:t xml:space="preserve">2 </w:t>
      </w:r>
      <w:r w:rsidRPr="009E6657">
        <w:rPr>
          <w:rFonts w:ascii="Times New Roman" w:hAnsi="Times New Roman" w:cs="Times New Roman"/>
          <w:sz w:val="24"/>
          <w:szCs w:val="24"/>
        </w:rPr>
        <w:t>)</w:t>
      </w:r>
      <w:proofErr w:type="gramEnd"/>
      <w:r w:rsidRPr="009E6657">
        <w:rPr>
          <w:rFonts w:ascii="Times New Roman" w:hAnsi="Times New Roman" w:cs="Times New Roman"/>
          <w:sz w:val="24"/>
          <w:szCs w:val="24"/>
        </w:rPr>
        <w:t xml:space="preserve">. Considerable variation was observed with respect to weevil emergence in basmati rice varieties ranging from 6.67 to 82.45 (Table 4). There positively and significant correlation was noticed between weevil emergence and growth index (r = 0.991), weight loss (r = 0.956), and grain damage (r=0.897). Median development period (r = − 0.634) had a significant and negative correlation (Table 5; </w:t>
      </w:r>
      <w:r w:rsidR="00736A74" w:rsidRPr="009E6657">
        <w:rPr>
          <w:rFonts w:ascii="Times New Roman" w:hAnsi="Times New Roman" w:cs="Times New Roman"/>
          <w:sz w:val="24"/>
          <w:szCs w:val="24"/>
        </w:rPr>
        <w:t xml:space="preserve">Fig. </w:t>
      </w:r>
      <w:r w:rsidR="00B176AE" w:rsidRPr="009E6657">
        <w:rPr>
          <w:rFonts w:ascii="Times New Roman" w:hAnsi="Times New Roman" w:cs="Times New Roman"/>
          <w:sz w:val="24"/>
          <w:szCs w:val="24"/>
        </w:rPr>
        <w:t>3</w:t>
      </w:r>
      <w:r w:rsidR="00736A74" w:rsidRPr="009E6657">
        <w:rPr>
          <w:rFonts w:ascii="Times New Roman" w:hAnsi="Times New Roman" w:cs="Times New Roman"/>
          <w:sz w:val="24"/>
          <w:szCs w:val="24"/>
        </w:rPr>
        <w:t xml:space="preserve"> &amp; 4</w:t>
      </w:r>
      <w:r w:rsidRPr="009E6657">
        <w:rPr>
          <w:rFonts w:ascii="Times New Roman" w:hAnsi="Times New Roman" w:cs="Times New Roman"/>
          <w:sz w:val="24"/>
          <w:szCs w:val="24"/>
        </w:rPr>
        <w:t>).</w:t>
      </w:r>
    </w:p>
    <w:p w14:paraId="777C46FC"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Median development period (MDP)</w:t>
      </w:r>
    </w:p>
    <w:p w14:paraId="75BC36D7"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The MDP ranged from 35.30 days (maize) to 39.60 days (wheat) (Table 2). A shorter MDP in maize indicates its favorable conditions for weevil development. Negative correlations were observed between MDP and adult emergence (r= -0.570), susceptibility index (r = -0.552), growth index (r = -0.603), grain weight loss (r = -0.526), and grain damage (r = -0.518). These correlations suggest that faster development is associated with higher susceptibility (Table 3, Fig.1</w:t>
      </w:r>
      <w:r w:rsidR="00736A74" w:rsidRPr="009E6657">
        <w:rPr>
          <w:rFonts w:ascii="Times New Roman" w:hAnsi="Times New Roman" w:cs="Times New Roman"/>
          <w:sz w:val="24"/>
          <w:szCs w:val="24"/>
        </w:rPr>
        <w:t xml:space="preserve"> &amp;2</w:t>
      </w:r>
      <w:r w:rsidRPr="009E6657">
        <w:rPr>
          <w:rFonts w:ascii="Times New Roman" w:hAnsi="Times New Roman" w:cs="Times New Roman"/>
          <w:sz w:val="24"/>
          <w:szCs w:val="24"/>
        </w:rPr>
        <w:t xml:space="preserve">). The MDP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ranged from 34.00 to 43.196 days in basmati rice varieties (Table 4). The negative association was observed among MDP and weevil emergence (r = − 0.634), index of susceptibility (r = − 0.696), growth index (r = − 0.721) weight loss (r = − 0.788), and grain damage (r=-0.421) (Table 5; </w:t>
      </w:r>
      <w:r w:rsidR="00736A74" w:rsidRPr="009E6657">
        <w:rPr>
          <w:rFonts w:ascii="Times New Roman" w:hAnsi="Times New Roman" w:cs="Times New Roman"/>
          <w:sz w:val="24"/>
          <w:szCs w:val="24"/>
        </w:rPr>
        <w:t>Fig. 3 &amp; 4</w:t>
      </w:r>
      <w:r w:rsidRPr="009E6657">
        <w:rPr>
          <w:rFonts w:ascii="Times New Roman" w:hAnsi="Times New Roman" w:cs="Times New Roman"/>
          <w:sz w:val="24"/>
          <w:szCs w:val="24"/>
        </w:rPr>
        <w:t>).</w:t>
      </w:r>
    </w:p>
    <w:p w14:paraId="5090DBB4"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Growth index (GI)</w:t>
      </w:r>
    </w:p>
    <w:p w14:paraId="60495D22"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lastRenderedPageBreak/>
        <w:t>The growth index values varied significantly, with the highest recorded in unhusked rice (2.099) and the lowest in husked rice (0.253) (Table 2). GI positively correlated with adult emergence (r = 0.999), susceptibility index (r = 0.972), grain weight loss (r = 0.970), and grain damage (r = 0.963) (Table 3, Fig.1</w:t>
      </w:r>
      <w:r w:rsidR="00736A74" w:rsidRPr="009E6657">
        <w:rPr>
          <w:rFonts w:ascii="Times New Roman" w:hAnsi="Times New Roman" w:cs="Times New Roman"/>
          <w:sz w:val="24"/>
          <w:szCs w:val="24"/>
        </w:rPr>
        <w:t xml:space="preserve"> &amp; 2</w:t>
      </w:r>
      <w:r w:rsidRPr="009E6657">
        <w:rPr>
          <w:rFonts w:ascii="Times New Roman" w:hAnsi="Times New Roman" w:cs="Times New Roman"/>
          <w:sz w:val="24"/>
          <w:szCs w:val="24"/>
        </w:rPr>
        <w:t xml:space="preserve">). Differences among the basmati rice varieties as per their susceptibility/ resistance to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i/>
          <w:iCs/>
          <w:sz w:val="24"/>
          <w:szCs w:val="24"/>
        </w:rPr>
        <w:t xml:space="preserve"> </w:t>
      </w:r>
      <w:r w:rsidRPr="009E6657">
        <w:rPr>
          <w:rFonts w:ascii="Times New Roman" w:hAnsi="Times New Roman" w:cs="Times New Roman"/>
          <w:sz w:val="24"/>
          <w:szCs w:val="24"/>
        </w:rPr>
        <w:t xml:space="preserve">on the basis of GI were observed. It ranged from 0.169 for variety PB-1509 to 2.42 for PB-1(Table 4). Growth index was positively and significantly correlated with weevil emergence (r = 0.991), index of susceptibility (r = 0.968), grain weight loss (r = 0.976), and grain damage (r=0.845). But it had a negative correlation with median development period (r = − 0.721) (Table 5; Fig. </w:t>
      </w:r>
      <w:r w:rsidR="00736A74" w:rsidRPr="009E6657">
        <w:rPr>
          <w:rFonts w:ascii="Times New Roman" w:hAnsi="Times New Roman" w:cs="Times New Roman"/>
          <w:sz w:val="24"/>
          <w:szCs w:val="24"/>
        </w:rPr>
        <w:t>3 &amp;4</w:t>
      </w:r>
      <w:r w:rsidRPr="009E6657">
        <w:rPr>
          <w:rFonts w:ascii="Times New Roman" w:hAnsi="Times New Roman" w:cs="Times New Roman"/>
          <w:sz w:val="24"/>
          <w:szCs w:val="24"/>
        </w:rPr>
        <w:t xml:space="preserve">). </w:t>
      </w:r>
    </w:p>
    <w:p w14:paraId="7986CBE5"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Susceptibility index (SI)</w:t>
      </w:r>
    </w:p>
    <w:p w14:paraId="270E2776" w14:textId="77777777" w:rsidR="00864FBF"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The susceptibility index ranged from 6.06 in husked rice to 12.04 in unhusked rice (Table 2). Unhusked rice was the most susceptible host, while husked rice exhibited moderate resistance. SI showed a positive significant relationship with AE (r = 0.973), GI (r = 0.972), grain weight loss (r = 0.911), and grain damage (r = 0.889). In contrast, SI was negatively correlated with MDP (r = -0.552), reaffirming that faster development aligns with higher susceptibility (Table 3, Fig.1</w:t>
      </w:r>
      <w:r w:rsidR="00736A74" w:rsidRPr="009E6657">
        <w:rPr>
          <w:rFonts w:ascii="Times New Roman" w:hAnsi="Times New Roman" w:cs="Times New Roman"/>
          <w:sz w:val="24"/>
          <w:szCs w:val="24"/>
        </w:rPr>
        <w:t xml:space="preserve"> &amp; 2</w:t>
      </w:r>
      <w:r w:rsidRPr="009E6657">
        <w:rPr>
          <w:rFonts w:ascii="Times New Roman" w:hAnsi="Times New Roman" w:cs="Times New Roman"/>
          <w:sz w:val="24"/>
          <w:szCs w:val="24"/>
        </w:rPr>
        <w:t>). The index of susceptibility ranged from 4.81 for variety PB-1509 and 12.98 for variety PB-1 (Table 4). Out of the 8 basmati rice varieties, only PB-1509 was found to be moderately resistant as per Dobie (1974) rating scale. SI was significantly and negatively correlated with median developmental time (r = − 0.696). However, factors such as weevil emergence (r = 0.967), growth index (r = 0.968), grain weight loss (r = 0.945) and, grain damage (r=0.841) showed a positive significant relationship with the susc</w:t>
      </w:r>
      <w:r w:rsidR="00736A74" w:rsidRPr="009E6657">
        <w:rPr>
          <w:rFonts w:ascii="Times New Roman" w:hAnsi="Times New Roman" w:cs="Times New Roman"/>
          <w:sz w:val="24"/>
          <w:szCs w:val="24"/>
        </w:rPr>
        <w:t xml:space="preserve">eptibility index (Table 5; </w:t>
      </w:r>
      <w:proofErr w:type="gramStart"/>
      <w:r w:rsidR="00736A74" w:rsidRPr="009E6657">
        <w:rPr>
          <w:rFonts w:ascii="Times New Roman" w:hAnsi="Times New Roman" w:cs="Times New Roman"/>
          <w:sz w:val="24"/>
          <w:szCs w:val="24"/>
        </w:rPr>
        <w:t>Fig  3</w:t>
      </w:r>
      <w:proofErr w:type="gramEnd"/>
      <w:r w:rsidR="00736A74" w:rsidRPr="009E6657">
        <w:rPr>
          <w:rFonts w:ascii="Times New Roman" w:hAnsi="Times New Roman" w:cs="Times New Roman"/>
          <w:sz w:val="24"/>
          <w:szCs w:val="24"/>
        </w:rPr>
        <w:t>&amp;4</w:t>
      </w:r>
      <w:r w:rsidRPr="009E6657">
        <w:rPr>
          <w:rFonts w:ascii="Times New Roman" w:hAnsi="Times New Roman" w:cs="Times New Roman"/>
          <w:sz w:val="24"/>
          <w:szCs w:val="24"/>
        </w:rPr>
        <w:t>).</w:t>
      </w:r>
    </w:p>
    <w:p w14:paraId="66B5F10A" w14:textId="6FA84FE6"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Grain weight loss (%)</w:t>
      </w:r>
    </w:p>
    <w:p w14:paraId="6CECE8A4"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Grain weight loss was highest in unhusked rice (31.4%) and lowest in husked rice (1.49%) (Table 2). The positive correlation of grain weight loss with AE (r = 0.970), GI (r = 0.970), SI (r= 0.911), and grain damage (r = 0.997) indicates a strong link between infestation intensity and physical loss. It had a negative correlation with MDP (r=-0.525) (Table 3, Fig.1</w:t>
      </w:r>
      <w:r w:rsidR="00736A74" w:rsidRPr="009E6657">
        <w:rPr>
          <w:rFonts w:ascii="Times New Roman" w:hAnsi="Times New Roman" w:cs="Times New Roman"/>
          <w:sz w:val="24"/>
          <w:szCs w:val="24"/>
        </w:rPr>
        <w:t>&amp;2</w:t>
      </w:r>
      <w:r w:rsidRPr="009E6657">
        <w:rPr>
          <w:rFonts w:ascii="Times New Roman" w:hAnsi="Times New Roman" w:cs="Times New Roman"/>
          <w:sz w:val="24"/>
          <w:szCs w:val="24"/>
        </w:rPr>
        <w:t>). The highest percentage of weight loss was found in genotype PB-1(24.00), while PB-370 (</w:t>
      </w:r>
      <w:r w:rsidRPr="009E6657">
        <w:rPr>
          <w:rFonts w:ascii="Times New Roman" w:eastAsia="Times New Roman" w:hAnsi="Times New Roman" w:cs="Times New Roman"/>
          <w:sz w:val="24"/>
          <w:szCs w:val="24"/>
        </w:rPr>
        <w:t>6.57</w:t>
      </w:r>
      <w:r w:rsidRPr="009E6657">
        <w:rPr>
          <w:rFonts w:ascii="Times New Roman" w:hAnsi="Times New Roman" w:cs="Times New Roman"/>
          <w:sz w:val="24"/>
          <w:szCs w:val="24"/>
        </w:rPr>
        <w:t xml:space="preserve">) was reported to have a minimum (Table 4). Weight loss was having a significant positive relation with the </w:t>
      </w:r>
      <w:r w:rsidRPr="009E6657">
        <w:rPr>
          <w:rFonts w:ascii="Times New Roman" w:hAnsi="Times New Roman" w:cs="Times New Roman"/>
          <w:sz w:val="24"/>
          <w:szCs w:val="24"/>
        </w:rPr>
        <w:lastRenderedPageBreak/>
        <w:t>weevil emergence (r = 0.956), growth index (r=0.976), susceptible index (r=0.945) and, grain damage (r=0.841). Negative correlation was observed with median development peri</w:t>
      </w:r>
      <w:r w:rsidR="00736A74" w:rsidRPr="009E6657">
        <w:rPr>
          <w:rFonts w:ascii="Times New Roman" w:hAnsi="Times New Roman" w:cs="Times New Roman"/>
          <w:sz w:val="24"/>
          <w:szCs w:val="24"/>
        </w:rPr>
        <w:t>od (r = − 0.788) (Table 5; Fig 3&amp;4</w:t>
      </w:r>
      <w:r w:rsidRPr="009E6657">
        <w:rPr>
          <w:rFonts w:ascii="Times New Roman" w:hAnsi="Times New Roman" w:cs="Times New Roman"/>
          <w:sz w:val="24"/>
          <w:szCs w:val="24"/>
        </w:rPr>
        <w:t>)</w:t>
      </w:r>
    </w:p>
    <w:p w14:paraId="57A5DDE1" w14:textId="7C0A85C9"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b/>
          <w:bCs/>
          <w:sz w:val="24"/>
          <w:szCs w:val="24"/>
        </w:rPr>
        <w:t>Grain damage</w:t>
      </w:r>
      <w:r w:rsidR="009E6657">
        <w:rPr>
          <w:rFonts w:ascii="Times New Roman" w:hAnsi="Times New Roman" w:cs="Times New Roman"/>
          <w:b/>
          <w:bCs/>
          <w:sz w:val="24"/>
          <w:szCs w:val="24"/>
        </w:rPr>
        <w:t xml:space="preserve"> </w:t>
      </w:r>
      <w:r w:rsidRPr="009E6657">
        <w:rPr>
          <w:rFonts w:ascii="Times New Roman" w:hAnsi="Times New Roman" w:cs="Times New Roman"/>
          <w:b/>
          <w:bCs/>
          <w:sz w:val="24"/>
          <w:szCs w:val="24"/>
        </w:rPr>
        <w:t>(%)</w:t>
      </w:r>
    </w:p>
    <w:p w14:paraId="113DD5C9"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Grain damage followed a similar trend, with unhusked rice suffering the most damage (38.91%) and husked rice the least (1.97</w:t>
      </w:r>
      <w:proofErr w:type="gramStart"/>
      <w:r w:rsidRPr="009E6657">
        <w:rPr>
          <w:rFonts w:ascii="Times New Roman" w:hAnsi="Times New Roman" w:cs="Times New Roman"/>
          <w:sz w:val="24"/>
          <w:szCs w:val="24"/>
        </w:rPr>
        <w:t>%)(</w:t>
      </w:r>
      <w:proofErr w:type="gramEnd"/>
      <w:r w:rsidRPr="009E6657">
        <w:rPr>
          <w:rFonts w:ascii="Times New Roman" w:hAnsi="Times New Roman" w:cs="Times New Roman"/>
          <w:sz w:val="24"/>
          <w:szCs w:val="24"/>
        </w:rPr>
        <w:t>Table 2). Damage was significantly and positively related to AE (r = 0.963), GI (r = 0.963), SI (r= 0.889) and, grain weight loss (r = 0.997), while it showed a negative correlation with MDP (r = -0.518) (Table3, Fig.1</w:t>
      </w:r>
      <w:r w:rsidR="00736A74" w:rsidRPr="009E6657">
        <w:rPr>
          <w:rFonts w:ascii="Times New Roman" w:hAnsi="Times New Roman" w:cs="Times New Roman"/>
          <w:sz w:val="24"/>
          <w:szCs w:val="24"/>
        </w:rPr>
        <w:t>&amp;2</w:t>
      </w:r>
      <w:r w:rsidRPr="009E6657">
        <w:rPr>
          <w:rFonts w:ascii="Times New Roman" w:hAnsi="Times New Roman" w:cs="Times New Roman"/>
          <w:sz w:val="24"/>
          <w:szCs w:val="24"/>
        </w:rPr>
        <w:t>). The highest per cent of grain damage was found in genotype PB-1(18.4), while PB-370 (</w:t>
      </w:r>
      <w:r w:rsidRPr="009E6657">
        <w:rPr>
          <w:rFonts w:ascii="Times New Roman" w:eastAsia="Times New Roman" w:hAnsi="Times New Roman" w:cs="Times New Roman"/>
          <w:sz w:val="24"/>
          <w:szCs w:val="24"/>
        </w:rPr>
        <w:t>9.6</w:t>
      </w:r>
      <w:r w:rsidRPr="009E6657">
        <w:rPr>
          <w:rFonts w:ascii="Times New Roman" w:hAnsi="Times New Roman" w:cs="Times New Roman"/>
          <w:sz w:val="24"/>
          <w:szCs w:val="24"/>
        </w:rPr>
        <w:t xml:space="preserve">) reported least (Table 4). Grain damage had significant positive relation with the weevil emergence (r = 0.897), growth index (r=0.847), susceptible index (r=0.841) and, grain weight loss (r=0.841). Negative correlation was observed with the median development period (r = − 0.421) (Table 5; Fig. </w:t>
      </w:r>
      <w:r w:rsidR="00736A74" w:rsidRPr="009E6657">
        <w:rPr>
          <w:rFonts w:ascii="Times New Roman" w:hAnsi="Times New Roman" w:cs="Times New Roman"/>
          <w:sz w:val="24"/>
          <w:szCs w:val="24"/>
        </w:rPr>
        <w:t>2 &amp;3</w:t>
      </w:r>
      <w:r w:rsidRPr="009E6657">
        <w:rPr>
          <w:rFonts w:ascii="Times New Roman" w:hAnsi="Times New Roman" w:cs="Times New Roman"/>
          <w:sz w:val="24"/>
          <w:szCs w:val="24"/>
        </w:rPr>
        <w:t>).</w:t>
      </w:r>
    </w:p>
    <w:p w14:paraId="7095F612" w14:textId="77777777" w:rsidR="00C97971" w:rsidRDefault="007C3D9D">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 xml:space="preserve">The results revealed that the host of cereal grains, husked rice, unhusked rice, wheat, maize, and barley exhibited variations in their susceptibility to </w:t>
      </w:r>
      <w:r w:rsidRPr="009E6657">
        <w:rPr>
          <w:rFonts w:ascii="Times New Roman" w:hAnsi="Times New Roman" w:cs="Times New Roman"/>
          <w:i/>
          <w:iCs/>
          <w:sz w:val="24"/>
          <w:szCs w:val="24"/>
        </w:rPr>
        <w:t xml:space="preserve">Sitophilus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Significant differences were observed in adult emergence (AE), median development period (MDP), susceptibility index (SI), growth index, grain weight loss, and grain damage among the different cereal grains. However, weevil emergence from grains positively correlated with grain weight loss and grain </w:t>
      </w:r>
      <w:proofErr w:type="spellStart"/>
      <w:proofErr w:type="gramStart"/>
      <w:r w:rsidRPr="009E6657">
        <w:rPr>
          <w:rFonts w:ascii="Times New Roman" w:hAnsi="Times New Roman" w:cs="Times New Roman"/>
          <w:sz w:val="24"/>
          <w:szCs w:val="24"/>
        </w:rPr>
        <w:t>damage.Present</w:t>
      </w:r>
      <w:proofErr w:type="spellEnd"/>
      <w:proofErr w:type="gramEnd"/>
      <w:r w:rsidRPr="009E6657">
        <w:rPr>
          <w:rFonts w:ascii="Times New Roman" w:hAnsi="Times New Roman" w:cs="Times New Roman"/>
          <w:sz w:val="24"/>
          <w:szCs w:val="24"/>
        </w:rPr>
        <w:t xml:space="preserve"> results were in coincides with </w:t>
      </w:r>
      <w:proofErr w:type="spellStart"/>
      <w:r w:rsidRPr="009E6657">
        <w:rPr>
          <w:rFonts w:ascii="Times New Roman" w:hAnsi="Times New Roman" w:cs="Times New Roman"/>
          <w:sz w:val="24"/>
          <w:szCs w:val="24"/>
        </w:rPr>
        <w:t>Keba</w:t>
      </w:r>
      <w:proofErr w:type="spellEnd"/>
      <w:r w:rsidRPr="009E6657">
        <w:rPr>
          <w:rFonts w:ascii="Times New Roman" w:hAnsi="Times New Roman" w:cs="Times New Roman"/>
          <w:sz w:val="24"/>
          <w:szCs w:val="24"/>
        </w:rPr>
        <w:t xml:space="preserve">, &amp; </w:t>
      </w:r>
      <w:proofErr w:type="spellStart"/>
      <w:r w:rsidRPr="009E6657">
        <w:rPr>
          <w:rFonts w:ascii="Times New Roman" w:hAnsi="Times New Roman" w:cs="Times New Roman"/>
          <w:sz w:val="24"/>
          <w:szCs w:val="24"/>
        </w:rPr>
        <w:t>Gobena</w:t>
      </w:r>
      <w:proofErr w:type="spellEnd"/>
      <w:r w:rsidRPr="009E6657">
        <w:rPr>
          <w:rFonts w:ascii="Times New Roman" w:hAnsi="Times New Roman" w:cs="Times New Roman"/>
          <w:sz w:val="24"/>
          <w:szCs w:val="24"/>
        </w:rPr>
        <w:t xml:space="preserve">, (2013) where they revealed that weevil progenies emergence is significantly and positively associated with seed damage and weight loss but inversely with median development time. It also aligns with Singh et al. (1984), who reported that the number of emerging adults determines the extent of damage; grains that allowed faster and higher levels of adult emergence suffered significantly more damage. Similarly, Mohammad et al. (1988) and Gowda et al. (2019) emphasized that grain weight loss is closely tied to the number of adults emerging and the extent of grain damage. The current findings suggest that resistant grain varieties prolong the developmental period of the weevil (indicated by a negative correlation between SI and MDP) and result in greater larval mortality within the grains. This is consistent with Dobie (1984), who observed that resistant maize cultivars extended the development period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zeamais</w:t>
      </w:r>
      <w:proofErr w:type="spellEnd"/>
      <w:r w:rsidRPr="009E6657">
        <w:rPr>
          <w:rFonts w:ascii="Times New Roman" w:hAnsi="Times New Roman" w:cs="Times New Roman"/>
          <w:sz w:val="24"/>
          <w:szCs w:val="24"/>
        </w:rPr>
        <w:t xml:space="preserve">, thereby reducing the number of generations and subsequent damage.  Tripathi et al. (2017) study indicated that GI had a significant positive </w:t>
      </w:r>
      <w:r w:rsidRPr="009E6657">
        <w:rPr>
          <w:rFonts w:ascii="Times New Roman" w:hAnsi="Times New Roman" w:cs="Times New Roman"/>
          <w:sz w:val="24"/>
          <w:szCs w:val="24"/>
        </w:rPr>
        <w:lastRenderedPageBreak/>
        <w:t>relation with length × width (</w:t>
      </w:r>
      <w:r w:rsidRPr="009E6657">
        <w:rPr>
          <w:rFonts w:ascii="Times New Roman" w:hAnsi="Times New Roman" w:cs="Times New Roman"/>
          <w:i/>
          <w:iCs/>
          <w:sz w:val="24"/>
          <w:szCs w:val="24"/>
        </w:rPr>
        <w:t>r</w:t>
      </w:r>
      <w:r w:rsidRPr="009E6657">
        <w:rPr>
          <w:rFonts w:ascii="Times New Roman" w:hAnsi="Times New Roman" w:cs="Times New Roman"/>
          <w:sz w:val="24"/>
          <w:szCs w:val="24"/>
        </w:rPr>
        <w:t xml:space="preserve"> = +0.573) and test weight. Varieties with a higher susceptibility index allow for decreased development time of weevils (Abebe et al., 2009). These results corroborate with </w:t>
      </w:r>
      <w:proofErr w:type="spellStart"/>
      <w:r w:rsidRPr="009E6657">
        <w:rPr>
          <w:rFonts w:ascii="Times New Roman" w:hAnsi="Times New Roman" w:cs="Times New Roman"/>
          <w:sz w:val="24"/>
          <w:szCs w:val="24"/>
        </w:rPr>
        <w:t>Horber</w:t>
      </w:r>
      <w:proofErr w:type="spellEnd"/>
      <w:r w:rsidRPr="009E6657">
        <w:rPr>
          <w:rFonts w:ascii="Times New Roman" w:hAnsi="Times New Roman" w:cs="Times New Roman"/>
          <w:sz w:val="24"/>
          <w:szCs w:val="24"/>
        </w:rPr>
        <w:t xml:space="preserve"> (1988), who reported that the susceptibility index depends on adult emergence rates and development duration; grains that permit rapid and increased adult emergence are more susceptible. Grain weight loss has also been correlated with the susceptibility and resistance of host grains (Garcia-Lara et al., 2004; </w:t>
      </w:r>
      <w:proofErr w:type="spellStart"/>
      <w:r w:rsidRPr="009E6657">
        <w:rPr>
          <w:rFonts w:ascii="Times New Roman" w:hAnsi="Times New Roman" w:cs="Times New Roman"/>
          <w:sz w:val="24"/>
          <w:szCs w:val="24"/>
        </w:rPr>
        <w:t>Derera</w:t>
      </w:r>
      <w:proofErr w:type="spellEnd"/>
      <w:r w:rsidRPr="009E6657">
        <w:rPr>
          <w:rFonts w:ascii="Times New Roman" w:hAnsi="Times New Roman" w:cs="Times New Roman"/>
          <w:sz w:val="24"/>
          <w:szCs w:val="24"/>
        </w:rPr>
        <w:t xml:space="preserve"> et al., 2014).  </w:t>
      </w:r>
      <w:r w:rsidRPr="009E6657">
        <w:rPr>
          <w:rFonts w:ascii="Times New Roman" w:hAnsi="Times New Roman" w:cs="Times New Roman"/>
          <w:sz w:val="24"/>
          <w:szCs w:val="22"/>
          <w:shd w:val="clear" w:color="auto" w:fill="FFFFFF"/>
        </w:rPr>
        <w:t xml:space="preserve">Suleiman et al. (2015) reported a significant positive correlation between the number of live </w:t>
      </w:r>
      <w:r w:rsidRPr="009E6657">
        <w:rPr>
          <w:rFonts w:ascii="Times New Roman" w:hAnsi="Times New Roman" w:cs="Times New Roman"/>
          <w:i/>
          <w:iCs/>
          <w:sz w:val="24"/>
          <w:szCs w:val="22"/>
          <w:shd w:val="clear" w:color="auto" w:fill="FFFFFF"/>
        </w:rPr>
        <w:t xml:space="preserve">Sitophilus </w:t>
      </w:r>
      <w:proofErr w:type="spellStart"/>
      <w:r w:rsidRPr="009E6657">
        <w:rPr>
          <w:rFonts w:ascii="Times New Roman" w:hAnsi="Times New Roman" w:cs="Times New Roman"/>
          <w:i/>
          <w:iCs/>
          <w:sz w:val="24"/>
          <w:szCs w:val="22"/>
          <w:shd w:val="clear" w:color="auto" w:fill="FFFFFF"/>
        </w:rPr>
        <w:t>zeamais</w:t>
      </w:r>
      <w:proofErr w:type="spellEnd"/>
      <w:r w:rsidRPr="009E6657">
        <w:rPr>
          <w:rFonts w:ascii="Times New Roman" w:hAnsi="Times New Roman" w:cs="Times New Roman"/>
          <w:sz w:val="24"/>
          <w:szCs w:val="22"/>
          <w:shd w:val="clear" w:color="auto" w:fill="FFFFFF"/>
        </w:rPr>
        <w:t xml:space="preserve"> individuals and key damage parameters, including seed damage, percentage seed weight loss, and the weight of powder produced, highlighting the direct impact of pest population density on postharvest losses. </w:t>
      </w:r>
      <w:proofErr w:type="gramStart"/>
      <w:r w:rsidRPr="009E6657">
        <w:rPr>
          <w:rFonts w:ascii="Times New Roman" w:hAnsi="Times New Roman" w:cs="Times New Roman"/>
          <w:sz w:val="24"/>
          <w:szCs w:val="22"/>
          <w:shd w:val="clear" w:color="auto" w:fill="FFFFFF"/>
        </w:rPr>
        <w:t>However</w:t>
      </w:r>
      <w:proofErr w:type="gramEnd"/>
      <w:r w:rsidRPr="009E6657">
        <w:rPr>
          <w:rFonts w:ascii="Times New Roman" w:hAnsi="Times New Roman" w:cs="Times New Roman"/>
          <w:sz w:val="24"/>
          <w:szCs w:val="22"/>
          <w:shd w:val="clear" w:color="auto" w:fill="FFFFFF"/>
        </w:rPr>
        <w:t xml:space="preserve"> </w:t>
      </w:r>
      <w:r w:rsidRPr="009E6657">
        <w:rPr>
          <w:rFonts w:ascii="Times New Roman" w:hAnsi="Times New Roman" w:cs="Times New Roman"/>
          <w:sz w:val="24"/>
          <w:szCs w:val="24"/>
        </w:rPr>
        <w:t>highlighted that the extent of storage damage is determined by the number of adults emerging in each generation and the generation duration; grains facilitating faster and higher adult emergence experience heavier damage (</w:t>
      </w:r>
      <w:proofErr w:type="spellStart"/>
      <w:r w:rsidRPr="009E6657">
        <w:rPr>
          <w:rFonts w:ascii="Times New Roman" w:hAnsi="Times New Roman" w:cs="Times New Roman"/>
          <w:sz w:val="24"/>
          <w:szCs w:val="24"/>
        </w:rPr>
        <w:t>Tadese</w:t>
      </w:r>
      <w:proofErr w:type="spellEnd"/>
      <w:r w:rsidRPr="009E6657">
        <w:rPr>
          <w:rFonts w:ascii="Times New Roman" w:hAnsi="Times New Roman" w:cs="Times New Roman"/>
          <w:sz w:val="24"/>
          <w:szCs w:val="24"/>
        </w:rPr>
        <w:t xml:space="preserve">, 1991; Tefera et al., 2011). To date, breeding programs in India have focused primarily on field insect pests, with limited efforts directed toward developing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-resistant lines. The outcomes of this study can serve as a valuable resource for breeding programs aimed at developing resistant basmati rice cultivars. Such efforts could provide a sustainable, cost-effective, and eco-friendly solution for managing this devastating storage insect pests.</w:t>
      </w:r>
      <w:commentRangeEnd w:id="4"/>
      <w:r w:rsidR="00C239A4">
        <w:rPr>
          <w:rStyle w:val="CommentReference"/>
          <w:rFonts w:cs="Mangal"/>
        </w:rPr>
        <w:commentReference w:id="4"/>
      </w:r>
    </w:p>
    <w:p w14:paraId="0B71A5D2" w14:textId="4C99B502" w:rsidR="00864FBF" w:rsidRPr="00864FBF" w:rsidRDefault="00864FBF" w:rsidP="00864FBF">
      <w:pPr>
        <w:tabs>
          <w:tab w:val="left" w:pos="6583"/>
        </w:tabs>
        <w:spacing w:line="360" w:lineRule="auto"/>
        <w:ind w:right="288"/>
        <w:jc w:val="both"/>
        <w:rPr>
          <w:rFonts w:ascii="Times New Roman" w:hAnsi="Times New Roman" w:cs="Times New Roman"/>
          <w:b/>
          <w:bCs/>
          <w:sz w:val="24"/>
          <w:szCs w:val="24"/>
          <w:lang w:val="en-IN"/>
        </w:rPr>
      </w:pPr>
      <w:r w:rsidRPr="00864FBF">
        <w:rPr>
          <w:rFonts w:ascii="Times New Roman" w:hAnsi="Times New Roman" w:cs="Times New Roman"/>
          <w:b/>
          <w:bCs/>
          <w:sz w:val="24"/>
          <w:szCs w:val="24"/>
          <w:lang w:val="en-IN"/>
        </w:rPr>
        <w:t xml:space="preserve">Conclusion </w:t>
      </w:r>
    </w:p>
    <w:p w14:paraId="123EA14E" w14:textId="3FC1F893" w:rsidR="00864FBF" w:rsidRPr="00864FBF" w:rsidRDefault="00864FBF">
      <w:pPr>
        <w:tabs>
          <w:tab w:val="left" w:pos="6583"/>
        </w:tabs>
        <w:spacing w:line="360" w:lineRule="auto"/>
        <w:ind w:right="288"/>
        <w:jc w:val="both"/>
        <w:rPr>
          <w:rFonts w:ascii="Times New Roman" w:hAnsi="Times New Roman" w:cs="Times New Roman"/>
          <w:sz w:val="24"/>
          <w:szCs w:val="24"/>
          <w:lang w:val="en-IN"/>
        </w:rPr>
      </w:pPr>
      <w:commentRangeStart w:id="5"/>
      <w:r w:rsidRPr="00864FBF">
        <w:rPr>
          <w:rFonts w:ascii="Times New Roman" w:hAnsi="Times New Roman" w:cs="Times New Roman"/>
          <w:sz w:val="24"/>
          <w:szCs w:val="24"/>
          <w:lang w:val="en-IN"/>
        </w:rPr>
        <w:t xml:space="preserve">Variation in host grain susceptibility significantly influenced the biological performance and damage potential of </w:t>
      </w:r>
      <w:r w:rsidRPr="00864FBF">
        <w:rPr>
          <w:rFonts w:ascii="Times New Roman" w:hAnsi="Times New Roman" w:cs="Times New Roman"/>
          <w:i/>
          <w:iCs/>
          <w:sz w:val="24"/>
          <w:szCs w:val="24"/>
          <w:lang w:val="en-IN"/>
        </w:rPr>
        <w:t xml:space="preserve">Sitophilus </w:t>
      </w:r>
      <w:proofErr w:type="spellStart"/>
      <w:r w:rsidRPr="00864FBF">
        <w:rPr>
          <w:rFonts w:ascii="Times New Roman" w:hAnsi="Times New Roman" w:cs="Times New Roman"/>
          <w:i/>
          <w:iCs/>
          <w:sz w:val="24"/>
          <w:szCs w:val="24"/>
          <w:lang w:val="en-IN"/>
        </w:rPr>
        <w:t>oryzae</w:t>
      </w:r>
      <w:proofErr w:type="spellEnd"/>
      <w:r w:rsidRPr="00864FBF">
        <w:rPr>
          <w:rFonts w:ascii="Times New Roman" w:hAnsi="Times New Roman" w:cs="Times New Roman"/>
          <w:sz w:val="24"/>
          <w:szCs w:val="24"/>
          <w:lang w:val="en-IN"/>
        </w:rPr>
        <w:t>. Grains that permitted rapid development and higher adult emergence suffered greater weight loss and damage, while resistant grains restricted progeny production and extended the developmental period of the insect. The strong association between adult emergence, susceptibility index, and damage parameters confirms that pest population dynamics are central to storage loss severity. These findings align with earlier studies demonstrating that host resistance operates through delayed development and reduced reproductive success. Given the limited focus on storage pest resistance in Indian breeding programs, the present results offer valuable insights for the development of resistant basmati rice cultivars and improved postharvest pest management strategies.</w:t>
      </w:r>
      <w:commentRangeEnd w:id="5"/>
      <w:r w:rsidR="007605FD">
        <w:rPr>
          <w:rStyle w:val="CommentReference"/>
          <w:rFonts w:cs="Mangal"/>
        </w:rPr>
        <w:commentReference w:id="5"/>
      </w:r>
    </w:p>
    <w:p w14:paraId="09826773" w14:textId="77777777" w:rsidR="00864FBF" w:rsidRDefault="007C3D9D">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Declaration of Competing Interest</w:t>
      </w:r>
      <w:r w:rsidR="00864FBF">
        <w:rPr>
          <w:rFonts w:ascii="Times New Roman" w:hAnsi="Times New Roman" w:cs="Times New Roman"/>
          <w:sz w:val="24"/>
          <w:szCs w:val="24"/>
        </w:rPr>
        <w:t xml:space="preserve"> </w:t>
      </w:r>
    </w:p>
    <w:p w14:paraId="6B0F75E8" w14:textId="56B56F79" w:rsidR="00C97971" w:rsidRDefault="007C3D9D">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lastRenderedPageBreak/>
        <w:t>The authors declare no competing financial interests or personal relationships that could have influenced the work reported in this paper.</w:t>
      </w:r>
    </w:p>
    <w:p w14:paraId="00031D14" w14:textId="77777777" w:rsidR="00864FBF" w:rsidRDefault="00870E02" w:rsidP="00870E02">
      <w:pPr>
        <w:tabs>
          <w:tab w:val="left" w:pos="6583"/>
        </w:tabs>
        <w:spacing w:line="360" w:lineRule="auto"/>
        <w:ind w:right="288"/>
        <w:jc w:val="both"/>
        <w:rPr>
          <w:rFonts w:ascii="Times New Roman" w:hAnsi="Times New Roman" w:cs="Times New Roman"/>
          <w:b/>
          <w:bCs/>
          <w:sz w:val="24"/>
          <w:szCs w:val="24"/>
        </w:rPr>
      </w:pPr>
      <w:r w:rsidRPr="009E6657">
        <w:rPr>
          <w:rFonts w:ascii="Times New Roman" w:hAnsi="Times New Roman" w:cs="Times New Roman"/>
          <w:b/>
          <w:bCs/>
          <w:sz w:val="24"/>
          <w:szCs w:val="24"/>
        </w:rPr>
        <w:t>Credit Authorship Contribution Statement</w:t>
      </w:r>
      <w:r w:rsidR="00864FBF">
        <w:rPr>
          <w:rFonts w:ascii="Times New Roman" w:hAnsi="Times New Roman" w:cs="Times New Roman"/>
          <w:b/>
          <w:bCs/>
          <w:sz w:val="24"/>
          <w:szCs w:val="24"/>
        </w:rPr>
        <w:t xml:space="preserve">: </w:t>
      </w:r>
    </w:p>
    <w:p w14:paraId="6B832FE1" w14:textId="6AC76F3B" w:rsidR="00870E02" w:rsidRPr="008A4C95" w:rsidRDefault="00870E02" w:rsidP="00870E02">
      <w:pPr>
        <w:tabs>
          <w:tab w:val="left" w:pos="6583"/>
        </w:tabs>
        <w:spacing w:line="360" w:lineRule="auto"/>
        <w:ind w:right="288"/>
        <w:jc w:val="both"/>
        <w:rPr>
          <w:rFonts w:ascii="Times New Roman" w:hAnsi="Times New Roman" w:cs="Times New Roman"/>
          <w:b/>
          <w:bCs/>
          <w:sz w:val="24"/>
          <w:szCs w:val="24"/>
        </w:rPr>
      </w:pPr>
      <w:r w:rsidRPr="009E6657">
        <w:rPr>
          <w:rFonts w:ascii="Times New Roman" w:hAnsi="Times New Roman" w:cs="Times New Roman"/>
          <w:b/>
          <w:bCs/>
          <w:sz w:val="24"/>
          <w:szCs w:val="24"/>
        </w:rPr>
        <w:t>Shubham Srivastav</w:t>
      </w:r>
      <w:r w:rsidRPr="009E6657">
        <w:rPr>
          <w:rFonts w:ascii="Times New Roman" w:hAnsi="Times New Roman" w:cs="Times New Roman"/>
          <w:sz w:val="24"/>
          <w:szCs w:val="24"/>
        </w:rPr>
        <w:t xml:space="preserve">: Conceptualization, Methodology, Writing – Original Draft, Review &amp; Editing. </w:t>
      </w:r>
      <w:r w:rsidRPr="009E6657">
        <w:rPr>
          <w:rFonts w:ascii="Times New Roman" w:hAnsi="Times New Roman" w:cs="Times New Roman"/>
          <w:b/>
          <w:bCs/>
          <w:sz w:val="24"/>
          <w:szCs w:val="24"/>
        </w:rPr>
        <w:t>D. V. Singh:</w:t>
      </w:r>
      <w:r w:rsidRPr="009E6657">
        <w:rPr>
          <w:rFonts w:ascii="Times New Roman" w:hAnsi="Times New Roman" w:cs="Times New Roman"/>
          <w:sz w:val="24"/>
          <w:szCs w:val="24"/>
        </w:rPr>
        <w:t xml:space="preserve"> Supervision. </w:t>
      </w:r>
      <w:r w:rsidRPr="009E6657">
        <w:rPr>
          <w:rFonts w:ascii="Times New Roman" w:hAnsi="Times New Roman" w:cs="Times New Roman"/>
          <w:b/>
          <w:bCs/>
          <w:sz w:val="24"/>
          <w:szCs w:val="24"/>
        </w:rPr>
        <w:t>Sushant Kumar</w:t>
      </w:r>
      <w:r w:rsidRPr="009E6657">
        <w:rPr>
          <w:rFonts w:ascii="Times New Roman" w:hAnsi="Times New Roman" w:cs="Times New Roman"/>
          <w:sz w:val="24"/>
          <w:szCs w:val="24"/>
        </w:rPr>
        <w:t>: Review &amp; Editing, Software.</w:t>
      </w:r>
      <w:r w:rsidRPr="009E6657">
        <w:rPr>
          <w:rFonts w:ascii="Times New Roman" w:hAnsi="Times New Roman" w:cs="Times New Roman"/>
          <w:sz w:val="24"/>
          <w:szCs w:val="24"/>
        </w:rPr>
        <w:br/>
      </w:r>
      <w:proofErr w:type="spellStart"/>
      <w:r w:rsidRPr="009E6657">
        <w:rPr>
          <w:rFonts w:ascii="Times New Roman" w:hAnsi="Times New Roman" w:cs="Times New Roman"/>
          <w:b/>
          <w:bCs/>
          <w:sz w:val="24"/>
          <w:szCs w:val="24"/>
        </w:rPr>
        <w:t>Sachin</w:t>
      </w:r>
      <w:proofErr w:type="spellEnd"/>
      <w:r w:rsidRPr="009E6657">
        <w:rPr>
          <w:rFonts w:ascii="Times New Roman" w:hAnsi="Times New Roman" w:cs="Times New Roman"/>
          <w:b/>
          <w:bCs/>
          <w:sz w:val="24"/>
          <w:szCs w:val="24"/>
        </w:rPr>
        <w:t xml:space="preserve"> Sharma</w:t>
      </w:r>
      <w:r w:rsidRPr="009E6657">
        <w:rPr>
          <w:rFonts w:ascii="Times New Roman" w:hAnsi="Times New Roman" w:cs="Times New Roman"/>
          <w:sz w:val="24"/>
          <w:szCs w:val="24"/>
        </w:rPr>
        <w:t xml:space="preserve">: Review &amp; Editing and </w:t>
      </w:r>
      <w:proofErr w:type="spellStart"/>
      <w:r w:rsidRPr="009E6657">
        <w:rPr>
          <w:rFonts w:ascii="Times New Roman" w:hAnsi="Times New Roman" w:cs="Times New Roman"/>
          <w:b/>
          <w:bCs/>
          <w:sz w:val="24"/>
          <w:szCs w:val="24"/>
        </w:rPr>
        <w:t>Devindrappa</w:t>
      </w:r>
      <w:proofErr w:type="spellEnd"/>
      <w:r w:rsidRPr="009E6657">
        <w:rPr>
          <w:rFonts w:ascii="Times New Roman" w:hAnsi="Times New Roman" w:cs="Times New Roman"/>
          <w:b/>
          <w:bCs/>
          <w:sz w:val="24"/>
          <w:szCs w:val="24"/>
        </w:rPr>
        <w:t xml:space="preserve"> M.</w:t>
      </w:r>
      <w:r w:rsidRPr="009E6657">
        <w:rPr>
          <w:rFonts w:ascii="Times New Roman" w:hAnsi="Times New Roman" w:cs="Times New Roman"/>
          <w:sz w:val="24"/>
          <w:szCs w:val="24"/>
        </w:rPr>
        <w:t>: Review &amp; Editing.</w:t>
      </w:r>
    </w:p>
    <w:p w14:paraId="35A53F63" w14:textId="77777777" w:rsidR="00864FBF" w:rsidRDefault="00870E02" w:rsidP="00870E02">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Acknowledgement</w:t>
      </w:r>
      <w:r w:rsidR="00864FBF">
        <w:rPr>
          <w:rFonts w:ascii="Times New Roman" w:hAnsi="Times New Roman" w:cs="Times New Roman"/>
          <w:sz w:val="24"/>
          <w:szCs w:val="24"/>
        </w:rPr>
        <w:t xml:space="preserve"> </w:t>
      </w:r>
    </w:p>
    <w:p w14:paraId="22D0C759" w14:textId="127F3873" w:rsidR="00870E02" w:rsidRDefault="00870E02" w:rsidP="00870E02">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The authors express their heartfelt gratitude to the late Dr. D. N. Mishra, former Professor and Head of the Department of Entomology, SVPUA&amp;T, Meerut, India for his invaluable support and for ensuring the availability of research facilities, which greatly contributed to the successful completion of this study.</w:t>
      </w:r>
    </w:p>
    <w:p w14:paraId="2FE4657E" w14:textId="77777777" w:rsidR="00864FBF" w:rsidRDefault="00864FBF" w:rsidP="00870E02">
      <w:pPr>
        <w:tabs>
          <w:tab w:val="left" w:pos="6583"/>
        </w:tabs>
        <w:spacing w:line="360" w:lineRule="auto"/>
        <w:ind w:right="288"/>
        <w:jc w:val="both"/>
        <w:rPr>
          <w:rFonts w:ascii="Times New Roman" w:hAnsi="Times New Roman" w:cs="Times New Roman"/>
          <w:sz w:val="24"/>
          <w:szCs w:val="24"/>
        </w:rPr>
      </w:pPr>
    </w:p>
    <w:p w14:paraId="3DF2E47C" w14:textId="77777777" w:rsidR="00864FBF" w:rsidRDefault="00864FBF" w:rsidP="00870E02">
      <w:pPr>
        <w:tabs>
          <w:tab w:val="left" w:pos="6583"/>
        </w:tabs>
        <w:spacing w:line="360" w:lineRule="auto"/>
        <w:ind w:right="288"/>
        <w:jc w:val="both"/>
        <w:rPr>
          <w:rFonts w:ascii="Times New Roman" w:hAnsi="Times New Roman" w:cs="Times New Roman"/>
          <w:sz w:val="24"/>
          <w:szCs w:val="24"/>
        </w:rPr>
      </w:pPr>
    </w:p>
    <w:p w14:paraId="3280C9EE" w14:textId="77777777" w:rsidR="00864FBF" w:rsidRDefault="00864FBF" w:rsidP="00870E02">
      <w:pPr>
        <w:tabs>
          <w:tab w:val="left" w:pos="6583"/>
        </w:tabs>
        <w:spacing w:line="360" w:lineRule="auto"/>
        <w:ind w:right="288"/>
        <w:jc w:val="both"/>
        <w:rPr>
          <w:rFonts w:ascii="Times New Roman" w:hAnsi="Times New Roman" w:cs="Times New Roman"/>
          <w:sz w:val="24"/>
          <w:szCs w:val="24"/>
        </w:rPr>
      </w:pPr>
    </w:p>
    <w:p w14:paraId="60DBEBC4" w14:textId="77777777" w:rsidR="00864FBF" w:rsidRPr="009E6657" w:rsidRDefault="00864FBF" w:rsidP="00870E02">
      <w:pPr>
        <w:tabs>
          <w:tab w:val="left" w:pos="6583"/>
        </w:tabs>
        <w:spacing w:line="360" w:lineRule="auto"/>
        <w:ind w:right="288"/>
        <w:jc w:val="both"/>
        <w:rPr>
          <w:rFonts w:ascii="Times New Roman" w:hAnsi="Times New Roman" w:cs="Times New Roman"/>
          <w:sz w:val="24"/>
          <w:szCs w:val="24"/>
        </w:rPr>
      </w:pPr>
    </w:p>
    <w:p w14:paraId="0BA1045E" w14:textId="77777777" w:rsidR="00870E02" w:rsidRDefault="00870E02">
      <w:pPr>
        <w:tabs>
          <w:tab w:val="left" w:pos="6583"/>
        </w:tabs>
        <w:spacing w:line="360" w:lineRule="auto"/>
        <w:ind w:right="288"/>
        <w:jc w:val="both"/>
        <w:rPr>
          <w:rFonts w:ascii="Times New Roman" w:hAnsi="Times New Roman" w:cs="Times New Roman"/>
          <w:sz w:val="24"/>
          <w:szCs w:val="24"/>
        </w:rPr>
      </w:pPr>
    </w:p>
    <w:p w14:paraId="2605A0F1" w14:textId="77777777" w:rsidR="008939AC" w:rsidRDefault="008939AC">
      <w:pPr>
        <w:sectPr w:rsidR="008939AC" w:rsidSect="00D5439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tbl>
      <w:tblPr>
        <w:tblStyle w:val="TableGrid"/>
        <w:tblpPr w:leftFromText="180" w:rightFromText="180" w:vertAnchor="page" w:horzAnchor="margin" w:tblpY="2334"/>
        <w:tblW w:w="0" w:type="auto"/>
        <w:tblLook w:val="04A0" w:firstRow="1" w:lastRow="0" w:firstColumn="1" w:lastColumn="0" w:noHBand="0" w:noVBand="1"/>
      </w:tblPr>
      <w:tblGrid>
        <w:gridCol w:w="904"/>
        <w:gridCol w:w="1682"/>
        <w:gridCol w:w="1944"/>
        <w:gridCol w:w="4938"/>
      </w:tblGrid>
      <w:tr w:rsidR="008939AC" w:rsidRPr="008939AC" w14:paraId="06BEE188" w14:textId="77777777" w:rsidTr="00C2134E">
        <w:tc>
          <w:tcPr>
            <w:tcW w:w="904" w:type="dxa"/>
          </w:tcPr>
          <w:p w14:paraId="258DE1B5" w14:textId="77777777" w:rsidR="008939AC" w:rsidRPr="008939AC" w:rsidRDefault="008939AC" w:rsidP="008939AC">
            <w:pPr>
              <w:rPr>
                <w:rFonts w:ascii="Times New Roman" w:hAnsi="Times New Roman" w:cs="Times New Roman"/>
                <w:b/>
                <w:bCs/>
                <w:sz w:val="24"/>
                <w:szCs w:val="24"/>
              </w:rPr>
            </w:pPr>
            <w:r w:rsidRPr="008939AC">
              <w:rPr>
                <w:rFonts w:ascii="Times New Roman" w:hAnsi="Times New Roman" w:cs="Times New Roman"/>
                <w:b/>
                <w:bCs/>
                <w:sz w:val="24"/>
                <w:szCs w:val="24"/>
              </w:rPr>
              <w:t>Sr. No.</w:t>
            </w:r>
          </w:p>
        </w:tc>
        <w:tc>
          <w:tcPr>
            <w:tcW w:w="1682" w:type="dxa"/>
          </w:tcPr>
          <w:p w14:paraId="4F1894F3" w14:textId="77777777" w:rsidR="008939AC" w:rsidRPr="008939AC" w:rsidRDefault="008939AC" w:rsidP="008939AC">
            <w:pPr>
              <w:rPr>
                <w:rFonts w:ascii="Times New Roman" w:hAnsi="Times New Roman" w:cs="Times New Roman"/>
                <w:b/>
                <w:bCs/>
                <w:sz w:val="24"/>
                <w:szCs w:val="24"/>
              </w:rPr>
            </w:pPr>
            <w:r w:rsidRPr="008939AC">
              <w:rPr>
                <w:rFonts w:ascii="Times New Roman" w:hAnsi="Times New Roman" w:cs="Times New Roman"/>
                <w:b/>
                <w:bCs/>
                <w:sz w:val="24"/>
                <w:szCs w:val="24"/>
              </w:rPr>
              <w:t>Category</w:t>
            </w:r>
          </w:p>
        </w:tc>
        <w:tc>
          <w:tcPr>
            <w:tcW w:w="1944" w:type="dxa"/>
          </w:tcPr>
          <w:p w14:paraId="7D1710F4" w14:textId="77777777" w:rsidR="008939AC" w:rsidRPr="008939AC" w:rsidRDefault="008939AC" w:rsidP="008939AC">
            <w:pPr>
              <w:rPr>
                <w:rFonts w:ascii="Times New Roman" w:hAnsi="Times New Roman" w:cs="Times New Roman"/>
                <w:b/>
                <w:bCs/>
                <w:sz w:val="24"/>
                <w:szCs w:val="24"/>
              </w:rPr>
            </w:pPr>
            <w:r w:rsidRPr="008939AC">
              <w:rPr>
                <w:rFonts w:ascii="Times New Roman" w:hAnsi="Times New Roman" w:cs="Times New Roman"/>
                <w:b/>
                <w:bCs/>
                <w:sz w:val="24"/>
                <w:szCs w:val="24"/>
              </w:rPr>
              <w:t>Varieties/Grains</w:t>
            </w:r>
          </w:p>
        </w:tc>
        <w:tc>
          <w:tcPr>
            <w:tcW w:w="4938" w:type="dxa"/>
          </w:tcPr>
          <w:p w14:paraId="78F2694F" w14:textId="77777777" w:rsidR="008939AC" w:rsidRPr="008939AC" w:rsidRDefault="008939AC" w:rsidP="008939AC">
            <w:pPr>
              <w:rPr>
                <w:rFonts w:ascii="Times New Roman" w:hAnsi="Times New Roman" w:cs="Times New Roman"/>
                <w:b/>
                <w:bCs/>
                <w:sz w:val="24"/>
                <w:szCs w:val="24"/>
              </w:rPr>
            </w:pPr>
            <w:r w:rsidRPr="008939AC">
              <w:rPr>
                <w:rFonts w:ascii="Times New Roman" w:hAnsi="Times New Roman" w:cs="Times New Roman"/>
                <w:b/>
                <w:bCs/>
                <w:sz w:val="24"/>
                <w:szCs w:val="24"/>
              </w:rPr>
              <w:t>Characteristics</w:t>
            </w:r>
          </w:p>
        </w:tc>
      </w:tr>
      <w:tr w:rsidR="008939AC" w:rsidRPr="008939AC" w14:paraId="6E4CC83B" w14:textId="77777777" w:rsidTr="00C2134E">
        <w:tc>
          <w:tcPr>
            <w:tcW w:w="904" w:type="dxa"/>
          </w:tcPr>
          <w:p w14:paraId="63DECC30"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lastRenderedPageBreak/>
              <w:t>1.</w:t>
            </w:r>
          </w:p>
        </w:tc>
        <w:tc>
          <w:tcPr>
            <w:tcW w:w="1682" w:type="dxa"/>
            <w:vMerge w:val="restart"/>
          </w:tcPr>
          <w:p w14:paraId="754C2699"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Host grains</w:t>
            </w:r>
          </w:p>
          <w:p w14:paraId="0571C1A2"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(Local variety)</w:t>
            </w:r>
          </w:p>
        </w:tc>
        <w:tc>
          <w:tcPr>
            <w:tcW w:w="1944" w:type="dxa"/>
            <w:vAlign w:val="bottom"/>
          </w:tcPr>
          <w:p w14:paraId="781E15A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Husked Rice</w:t>
            </w:r>
          </w:p>
        </w:tc>
        <w:tc>
          <w:tcPr>
            <w:tcW w:w="4938" w:type="dxa"/>
          </w:tcPr>
          <w:p w14:paraId="35328609"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 xml:space="preserve">Susceptible to Sitophilus </w:t>
            </w:r>
            <w:proofErr w:type="spellStart"/>
            <w:r w:rsidRPr="008939AC">
              <w:rPr>
                <w:rFonts w:ascii="Times New Roman" w:hAnsi="Times New Roman" w:cs="Times New Roman"/>
                <w:sz w:val="24"/>
                <w:szCs w:val="24"/>
              </w:rPr>
              <w:t>oryzae</w:t>
            </w:r>
            <w:proofErr w:type="spellEnd"/>
          </w:p>
        </w:tc>
      </w:tr>
      <w:tr w:rsidR="008939AC" w:rsidRPr="008939AC" w14:paraId="2EDAC765" w14:textId="77777777" w:rsidTr="00C2134E">
        <w:tc>
          <w:tcPr>
            <w:tcW w:w="904" w:type="dxa"/>
          </w:tcPr>
          <w:p w14:paraId="12AA6BC8"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2.</w:t>
            </w:r>
          </w:p>
        </w:tc>
        <w:tc>
          <w:tcPr>
            <w:tcW w:w="1682" w:type="dxa"/>
            <w:vMerge/>
          </w:tcPr>
          <w:p w14:paraId="2EF5A44F" w14:textId="77777777" w:rsidR="008939AC" w:rsidRPr="008939AC" w:rsidRDefault="008939AC" w:rsidP="008939AC">
            <w:pPr>
              <w:rPr>
                <w:rFonts w:ascii="Times New Roman" w:hAnsi="Times New Roman" w:cs="Times New Roman"/>
                <w:sz w:val="24"/>
                <w:szCs w:val="24"/>
              </w:rPr>
            </w:pPr>
          </w:p>
        </w:tc>
        <w:tc>
          <w:tcPr>
            <w:tcW w:w="1944" w:type="dxa"/>
            <w:vAlign w:val="bottom"/>
          </w:tcPr>
          <w:p w14:paraId="20AD3D92"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Unhusked rice</w:t>
            </w:r>
          </w:p>
        </w:tc>
        <w:tc>
          <w:tcPr>
            <w:tcW w:w="4938" w:type="dxa"/>
          </w:tcPr>
          <w:p w14:paraId="311FDFD5"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w:t>
            </w:r>
          </w:p>
        </w:tc>
      </w:tr>
      <w:tr w:rsidR="008939AC" w:rsidRPr="008939AC" w14:paraId="1A9B90E1" w14:textId="77777777" w:rsidTr="00C2134E">
        <w:tc>
          <w:tcPr>
            <w:tcW w:w="904" w:type="dxa"/>
          </w:tcPr>
          <w:p w14:paraId="1A203F71"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3.</w:t>
            </w:r>
          </w:p>
        </w:tc>
        <w:tc>
          <w:tcPr>
            <w:tcW w:w="1682" w:type="dxa"/>
            <w:vMerge/>
          </w:tcPr>
          <w:p w14:paraId="622E8C0B" w14:textId="77777777" w:rsidR="008939AC" w:rsidRPr="008939AC" w:rsidRDefault="008939AC" w:rsidP="008939AC">
            <w:pPr>
              <w:rPr>
                <w:rFonts w:ascii="Times New Roman" w:hAnsi="Times New Roman" w:cs="Times New Roman"/>
                <w:sz w:val="24"/>
                <w:szCs w:val="24"/>
              </w:rPr>
            </w:pPr>
          </w:p>
        </w:tc>
        <w:tc>
          <w:tcPr>
            <w:tcW w:w="1944" w:type="dxa"/>
            <w:vAlign w:val="bottom"/>
          </w:tcPr>
          <w:p w14:paraId="2EBF7277" w14:textId="77777777" w:rsidR="008939AC" w:rsidRPr="008939AC" w:rsidRDefault="008939AC" w:rsidP="008939AC">
            <w:pPr>
              <w:rPr>
                <w:rFonts w:ascii="Times New Roman" w:hAnsi="Times New Roman" w:cs="Times New Roman"/>
                <w:sz w:val="24"/>
                <w:szCs w:val="24"/>
              </w:rPr>
            </w:pPr>
            <w:proofErr w:type="spellStart"/>
            <w:r w:rsidRPr="008939AC">
              <w:rPr>
                <w:rFonts w:ascii="Times New Roman" w:hAnsi="Times New Roman" w:cs="Times New Roman"/>
                <w:sz w:val="24"/>
                <w:szCs w:val="24"/>
              </w:rPr>
              <w:t>Whaet</w:t>
            </w:r>
            <w:proofErr w:type="spellEnd"/>
          </w:p>
        </w:tc>
        <w:tc>
          <w:tcPr>
            <w:tcW w:w="4938" w:type="dxa"/>
          </w:tcPr>
          <w:p w14:paraId="01970B5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w:t>
            </w:r>
          </w:p>
        </w:tc>
      </w:tr>
      <w:tr w:rsidR="008939AC" w:rsidRPr="008939AC" w14:paraId="6BDD0ACE" w14:textId="77777777" w:rsidTr="00C2134E">
        <w:tc>
          <w:tcPr>
            <w:tcW w:w="904" w:type="dxa"/>
          </w:tcPr>
          <w:p w14:paraId="5D11D404"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4</w:t>
            </w:r>
          </w:p>
        </w:tc>
        <w:tc>
          <w:tcPr>
            <w:tcW w:w="1682" w:type="dxa"/>
            <w:vMerge/>
          </w:tcPr>
          <w:p w14:paraId="0FFF7F5A" w14:textId="77777777" w:rsidR="008939AC" w:rsidRPr="008939AC" w:rsidRDefault="008939AC" w:rsidP="008939AC">
            <w:pPr>
              <w:rPr>
                <w:rFonts w:ascii="Times New Roman" w:hAnsi="Times New Roman" w:cs="Times New Roman"/>
                <w:sz w:val="24"/>
                <w:szCs w:val="24"/>
              </w:rPr>
            </w:pPr>
          </w:p>
        </w:tc>
        <w:tc>
          <w:tcPr>
            <w:tcW w:w="1944" w:type="dxa"/>
            <w:vAlign w:val="bottom"/>
          </w:tcPr>
          <w:p w14:paraId="57C54C0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Maize</w:t>
            </w:r>
          </w:p>
        </w:tc>
        <w:tc>
          <w:tcPr>
            <w:tcW w:w="4938" w:type="dxa"/>
          </w:tcPr>
          <w:p w14:paraId="47037CF1"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w:t>
            </w:r>
          </w:p>
        </w:tc>
      </w:tr>
      <w:tr w:rsidR="008939AC" w:rsidRPr="008939AC" w14:paraId="3C45B886" w14:textId="77777777" w:rsidTr="00C2134E">
        <w:tc>
          <w:tcPr>
            <w:tcW w:w="904" w:type="dxa"/>
          </w:tcPr>
          <w:p w14:paraId="19F47833"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5.</w:t>
            </w:r>
          </w:p>
        </w:tc>
        <w:tc>
          <w:tcPr>
            <w:tcW w:w="1682" w:type="dxa"/>
            <w:vMerge/>
          </w:tcPr>
          <w:p w14:paraId="52B3FDA4" w14:textId="77777777" w:rsidR="008939AC" w:rsidRPr="008939AC" w:rsidRDefault="008939AC" w:rsidP="008939AC">
            <w:pPr>
              <w:rPr>
                <w:rFonts w:ascii="Times New Roman" w:hAnsi="Times New Roman" w:cs="Times New Roman"/>
                <w:sz w:val="24"/>
                <w:szCs w:val="24"/>
              </w:rPr>
            </w:pPr>
          </w:p>
        </w:tc>
        <w:tc>
          <w:tcPr>
            <w:tcW w:w="1944" w:type="dxa"/>
            <w:vAlign w:val="bottom"/>
          </w:tcPr>
          <w:p w14:paraId="5E16507F"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Barley</w:t>
            </w:r>
          </w:p>
        </w:tc>
        <w:tc>
          <w:tcPr>
            <w:tcW w:w="4938" w:type="dxa"/>
          </w:tcPr>
          <w:p w14:paraId="191B02C3"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w:t>
            </w:r>
          </w:p>
        </w:tc>
      </w:tr>
      <w:tr w:rsidR="008939AC" w:rsidRPr="008939AC" w14:paraId="251CCC35" w14:textId="77777777" w:rsidTr="00C2134E">
        <w:tc>
          <w:tcPr>
            <w:tcW w:w="904" w:type="dxa"/>
          </w:tcPr>
          <w:p w14:paraId="59C4C3A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6.</w:t>
            </w:r>
          </w:p>
        </w:tc>
        <w:tc>
          <w:tcPr>
            <w:tcW w:w="1682" w:type="dxa"/>
            <w:vMerge w:val="restart"/>
          </w:tcPr>
          <w:p w14:paraId="6C9372E6"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Basmati rice varieties</w:t>
            </w:r>
          </w:p>
        </w:tc>
        <w:tc>
          <w:tcPr>
            <w:tcW w:w="1944" w:type="dxa"/>
          </w:tcPr>
          <w:p w14:paraId="6FABE474"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PB-1121</w:t>
            </w:r>
          </w:p>
        </w:tc>
        <w:tc>
          <w:tcPr>
            <w:tcW w:w="4938" w:type="dxa"/>
          </w:tcPr>
          <w:p w14:paraId="30681C92" w14:textId="090B1052"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 xml:space="preserve">About 120 cm tall, extra-long slender grains, good cooking quality, photoperiod insensitive, high yield, and </w:t>
            </w:r>
            <w:r w:rsidR="008A4C95" w:rsidRPr="008939AC">
              <w:rPr>
                <w:rFonts w:ascii="Times New Roman" w:hAnsi="Times New Roman" w:cs="Times New Roman"/>
                <w:sz w:val="24"/>
                <w:szCs w:val="24"/>
              </w:rPr>
              <w:t>better</w:t>
            </w:r>
            <w:r w:rsidR="008A4C95">
              <w:rPr>
                <w:rFonts w:ascii="Times New Roman" w:hAnsi="Times New Roman" w:cs="Times New Roman"/>
                <w:sz w:val="24"/>
                <w:szCs w:val="24"/>
              </w:rPr>
              <w:t>-quality</w:t>
            </w:r>
            <w:r w:rsidRPr="008939AC">
              <w:rPr>
                <w:rFonts w:ascii="Times New Roman" w:hAnsi="Times New Roman" w:cs="Times New Roman"/>
                <w:sz w:val="24"/>
                <w:szCs w:val="24"/>
              </w:rPr>
              <w:t xml:space="preserve"> characters.</w:t>
            </w:r>
          </w:p>
        </w:tc>
      </w:tr>
      <w:tr w:rsidR="008939AC" w:rsidRPr="008939AC" w14:paraId="5263E49D" w14:textId="77777777" w:rsidTr="00C2134E">
        <w:tc>
          <w:tcPr>
            <w:tcW w:w="904" w:type="dxa"/>
          </w:tcPr>
          <w:p w14:paraId="5CD2C573"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7.</w:t>
            </w:r>
          </w:p>
        </w:tc>
        <w:tc>
          <w:tcPr>
            <w:tcW w:w="1682" w:type="dxa"/>
            <w:vMerge/>
          </w:tcPr>
          <w:p w14:paraId="1CEDAF76" w14:textId="77777777" w:rsidR="008939AC" w:rsidRPr="008939AC" w:rsidRDefault="008939AC" w:rsidP="008939AC">
            <w:pPr>
              <w:rPr>
                <w:rFonts w:ascii="Times New Roman" w:hAnsi="Times New Roman" w:cs="Times New Roman"/>
                <w:sz w:val="24"/>
                <w:szCs w:val="24"/>
              </w:rPr>
            </w:pPr>
          </w:p>
        </w:tc>
        <w:tc>
          <w:tcPr>
            <w:tcW w:w="1944" w:type="dxa"/>
          </w:tcPr>
          <w:p w14:paraId="6570FDCF"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w:t>
            </w:r>
          </w:p>
        </w:tc>
        <w:tc>
          <w:tcPr>
            <w:tcW w:w="4938" w:type="dxa"/>
          </w:tcPr>
          <w:p w14:paraId="3AC5D407"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Semi-dwarf plant, grain elongation, rich fragrance, presence of awns, globally demanded. Known as "</w:t>
            </w:r>
            <w:proofErr w:type="spellStart"/>
            <w:r w:rsidRPr="008939AC">
              <w:rPr>
                <w:rFonts w:ascii="Times New Roman" w:hAnsi="Times New Roman" w:cs="Times New Roman"/>
                <w:sz w:val="24"/>
                <w:szCs w:val="24"/>
              </w:rPr>
              <w:t>todal</w:t>
            </w:r>
            <w:proofErr w:type="spellEnd"/>
            <w:r w:rsidRPr="008939AC">
              <w:rPr>
                <w:rFonts w:ascii="Times New Roman" w:hAnsi="Times New Roman" w:cs="Times New Roman"/>
                <w:sz w:val="24"/>
                <w:szCs w:val="24"/>
              </w:rPr>
              <w:t>" rice.</w:t>
            </w:r>
          </w:p>
        </w:tc>
      </w:tr>
      <w:tr w:rsidR="008939AC" w:rsidRPr="008939AC" w14:paraId="6DD5C9EF" w14:textId="77777777" w:rsidTr="00C2134E">
        <w:tc>
          <w:tcPr>
            <w:tcW w:w="904" w:type="dxa"/>
          </w:tcPr>
          <w:p w14:paraId="5D462D3B"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8.</w:t>
            </w:r>
          </w:p>
        </w:tc>
        <w:tc>
          <w:tcPr>
            <w:tcW w:w="1682" w:type="dxa"/>
            <w:vMerge/>
          </w:tcPr>
          <w:p w14:paraId="6842143C" w14:textId="77777777" w:rsidR="008939AC" w:rsidRPr="008939AC" w:rsidRDefault="008939AC" w:rsidP="008939AC">
            <w:pPr>
              <w:rPr>
                <w:rFonts w:ascii="Times New Roman" w:hAnsi="Times New Roman" w:cs="Times New Roman"/>
                <w:sz w:val="24"/>
                <w:szCs w:val="24"/>
              </w:rPr>
            </w:pPr>
          </w:p>
        </w:tc>
        <w:tc>
          <w:tcPr>
            <w:tcW w:w="1944" w:type="dxa"/>
          </w:tcPr>
          <w:p w14:paraId="4A0F3FE7"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PB-6</w:t>
            </w:r>
          </w:p>
        </w:tc>
        <w:tc>
          <w:tcPr>
            <w:tcW w:w="4938" w:type="dxa"/>
          </w:tcPr>
          <w:p w14:paraId="46134F4B"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 xml:space="preserve">Semi-dwarf plant type, tolerant to lodging, less than 4% chalky grains, uniform cooking shape, strong aroma, and an improvement over </w:t>
            </w:r>
            <w:proofErr w:type="spellStart"/>
            <w:r w:rsidRPr="008939AC">
              <w:rPr>
                <w:rFonts w:ascii="Times New Roman" w:hAnsi="Times New Roman" w:cs="Times New Roman"/>
                <w:sz w:val="24"/>
                <w:szCs w:val="24"/>
              </w:rPr>
              <w:t>Pusa</w:t>
            </w:r>
            <w:proofErr w:type="spellEnd"/>
            <w:r w:rsidRPr="008939AC">
              <w:rPr>
                <w:rFonts w:ascii="Times New Roman" w:hAnsi="Times New Roman" w:cs="Times New Roman"/>
                <w:sz w:val="24"/>
                <w:szCs w:val="24"/>
              </w:rPr>
              <w:t xml:space="preserve"> 1121 in yield, agronomy, and cooking quality.</w:t>
            </w:r>
          </w:p>
        </w:tc>
      </w:tr>
      <w:tr w:rsidR="008939AC" w:rsidRPr="008939AC" w14:paraId="6CD7AD8E" w14:textId="77777777" w:rsidTr="00C2134E">
        <w:tc>
          <w:tcPr>
            <w:tcW w:w="904" w:type="dxa"/>
          </w:tcPr>
          <w:p w14:paraId="3DB0BFE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9.</w:t>
            </w:r>
          </w:p>
        </w:tc>
        <w:tc>
          <w:tcPr>
            <w:tcW w:w="1682" w:type="dxa"/>
            <w:vMerge/>
          </w:tcPr>
          <w:p w14:paraId="40BFA25E" w14:textId="77777777" w:rsidR="008939AC" w:rsidRPr="008939AC" w:rsidRDefault="008939AC" w:rsidP="008939AC">
            <w:pPr>
              <w:rPr>
                <w:rFonts w:ascii="Times New Roman" w:hAnsi="Times New Roman" w:cs="Times New Roman"/>
                <w:sz w:val="24"/>
                <w:szCs w:val="24"/>
              </w:rPr>
            </w:pPr>
          </w:p>
        </w:tc>
        <w:tc>
          <w:tcPr>
            <w:tcW w:w="1944" w:type="dxa"/>
          </w:tcPr>
          <w:p w14:paraId="12C4BDA1"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PB-1637</w:t>
            </w:r>
          </w:p>
        </w:tc>
        <w:tc>
          <w:tcPr>
            <w:tcW w:w="4938" w:type="dxa"/>
          </w:tcPr>
          <w:p w14:paraId="20AB75E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 xml:space="preserve">Blast-resistant variety and an improved form of </w:t>
            </w:r>
            <w:proofErr w:type="spellStart"/>
            <w:r w:rsidRPr="008939AC">
              <w:rPr>
                <w:rFonts w:ascii="Times New Roman" w:hAnsi="Times New Roman" w:cs="Times New Roman"/>
                <w:sz w:val="24"/>
                <w:szCs w:val="24"/>
              </w:rPr>
              <w:t>Pusa</w:t>
            </w:r>
            <w:proofErr w:type="spellEnd"/>
            <w:r w:rsidRPr="008939AC">
              <w:rPr>
                <w:rFonts w:ascii="Times New Roman" w:hAnsi="Times New Roman" w:cs="Times New Roman"/>
                <w:sz w:val="24"/>
                <w:szCs w:val="24"/>
              </w:rPr>
              <w:t xml:space="preserve"> Basmati-1.</w:t>
            </w:r>
          </w:p>
        </w:tc>
      </w:tr>
      <w:tr w:rsidR="008939AC" w:rsidRPr="008939AC" w14:paraId="441BAE0D" w14:textId="77777777" w:rsidTr="00C2134E">
        <w:tc>
          <w:tcPr>
            <w:tcW w:w="904" w:type="dxa"/>
          </w:tcPr>
          <w:p w14:paraId="292A2416"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10.</w:t>
            </w:r>
          </w:p>
        </w:tc>
        <w:tc>
          <w:tcPr>
            <w:tcW w:w="1682" w:type="dxa"/>
            <w:vMerge/>
          </w:tcPr>
          <w:p w14:paraId="50B73170" w14:textId="77777777" w:rsidR="008939AC" w:rsidRPr="008939AC" w:rsidRDefault="008939AC" w:rsidP="008939AC">
            <w:pPr>
              <w:rPr>
                <w:rFonts w:ascii="Times New Roman" w:hAnsi="Times New Roman" w:cs="Times New Roman"/>
                <w:sz w:val="24"/>
                <w:szCs w:val="24"/>
              </w:rPr>
            </w:pPr>
          </w:p>
        </w:tc>
        <w:tc>
          <w:tcPr>
            <w:tcW w:w="1944" w:type="dxa"/>
          </w:tcPr>
          <w:p w14:paraId="1EF0808A"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PB-1718</w:t>
            </w:r>
          </w:p>
        </w:tc>
        <w:tc>
          <w:tcPr>
            <w:tcW w:w="4938" w:type="dxa"/>
          </w:tcPr>
          <w:p w14:paraId="0B7FE25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Long slender grains (8.1 mm), occasional grain chalkiness, excellent kernel length after cooking (17.0 mm), intermediate amylose content (22.2%), and strong aroma.</w:t>
            </w:r>
          </w:p>
        </w:tc>
      </w:tr>
      <w:tr w:rsidR="008939AC" w:rsidRPr="008939AC" w14:paraId="640725CE" w14:textId="77777777" w:rsidTr="00C2134E">
        <w:tc>
          <w:tcPr>
            <w:tcW w:w="904" w:type="dxa"/>
          </w:tcPr>
          <w:p w14:paraId="74F0FF43"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11.</w:t>
            </w:r>
          </w:p>
        </w:tc>
        <w:tc>
          <w:tcPr>
            <w:tcW w:w="1682" w:type="dxa"/>
            <w:vMerge/>
          </w:tcPr>
          <w:p w14:paraId="5C7DA5AC" w14:textId="77777777" w:rsidR="008939AC" w:rsidRPr="008939AC" w:rsidRDefault="008939AC" w:rsidP="008939AC">
            <w:pPr>
              <w:rPr>
                <w:rFonts w:ascii="Times New Roman" w:hAnsi="Times New Roman" w:cs="Times New Roman"/>
                <w:sz w:val="24"/>
                <w:szCs w:val="24"/>
              </w:rPr>
            </w:pPr>
          </w:p>
        </w:tc>
        <w:tc>
          <w:tcPr>
            <w:tcW w:w="1944" w:type="dxa"/>
          </w:tcPr>
          <w:p w14:paraId="5B49ACE5"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PB-1509</w:t>
            </w:r>
          </w:p>
        </w:tc>
        <w:tc>
          <w:tcPr>
            <w:tcW w:w="4938" w:type="dxa"/>
          </w:tcPr>
          <w:p w14:paraId="347ABF3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Early maturing basmati rice variety</w:t>
            </w:r>
          </w:p>
        </w:tc>
      </w:tr>
      <w:tr w:rsidR="008939AC" w:rsidRPr="008939AC" w14:paraId="67921621" w14:textId="77777777" w:rsidTr="00C2134E">
        <w:tc>
          <w:tcPr>
            <w:tcW w:w="904" w:type="dxa"/>
          </w:tcPr>
          <w:p w14:paraId="014234D8"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12.</w:t>
            </w:r>
          </w:p>
        </w:tc>
        <w:tc>
          <w:tcPr>
            <w:tcW w:w="1682" w:type="dxa"/>
            <w:vMerge/>
          </w:tcPr>
          <w:p w14:paraId="63F1F040" w14:textId="77777777" w:rsidR="008939AC" w:rsidRPr="008939AC" w:rsidRDefault="008939AC" w:rsidP="008939AC">
            <w:pPr>
              <w:rPr>
                <w:rFonts w:ascii="Times New Roman" w:hAnsi="Times New Roman" w:cs="Times New Roman"/>
                <w:sz w:val="24"/>
                <w:szCs w:val="24"/>
              </w:rPr>
            </w:pPr>
          </w:p>
        </w:tc>
        <w:tc>
          <w:tcPr>
            <w:tcW w:w="1944" w:type="dxa"/>
          </w:tcPr>
          <w:p w14:paraId="539AA06A"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PB-370</w:t>
            </w:r>
          </w:p>
        </w:tc>
        <w:tc>
          <w:tcPr>
            <w:tcW w:w="4938" w:type="dxa"/>
          </w:tcPr>
          <w:p w14:paraId="6E08EDA7"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Tall photoperiod-sensitive variety with long slender grains, highly aromatic, and almost doubles upon cooking.</w:t>
            </w:r>
          </w:p>
        </w:tc>
      </w:tr>
      <w:tr w:rsidR="008939AC" w:rsidRPr="008939AC" w14:paraId="1A501823" w14:textId="77777777" w:rsidTr="00C2134E">
        <w:tc>
          <w:tcPr>
            <w:tcW w:w="904" w:type="dxa"/>
          </w:tcPr>
          <w:p w14:paraId="6A67D092"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13.</w:t>
            </w:r>
          </w:p>
        </w:tc>
        <w:tc>
          <w:tcPr>
            <w:tcW w:w="1682" w:type="dxa"/>
            <w:vMerge/>
          </w:tcPr>
          <w:p w14:paraId="2BB9500D" w14:textId="77777777" w:rsidR="008939AC" w:rsidRPr="008939AC" w:rsidRDefault="008939AC" w:rsidP="008939AC">
            <w:pPr>
              <w:rPr>
                <w:rFonts w:ascii="Times New Roman" w:hAnsi="Times New Roman" w:cs="Times New Roman"/>
                <w:sz w:val="24"/>
                <w:szCs w:val="24"/>
              </w:rPr>
            </w:pPr>
          </w:p>
        </w:tc>
        <w:tc>
          <w:tcPr>
            <w:tcW w:w="1944" w:type="dxa"/>
          </w:tcPr>
          <w:p w14:paraId="7F40C27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PB-1728</w:t>
            </w:r>
          </w:p>
        </w:tc>
        <w:tc>
          <w:tcPr>
            <w:tcW w:w="4938" w:type="dxa"/>
          </w:tcPr>
          <w:p w14:paraId="7271FEF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Extra-long slender grains, occasional chalkiness, excellent kernel length after cooking, and very strong aroma.</w:t>
            </w:r>
          </w:p>
        </w:tc>
      </w:tr>
    </w:tbl>
    <w:p w14:paraId="689046E8" w14:textId="77777777" w:rsidR="008A4C95" w:rsidRDefault="008939AC" w:rsidP="008939AC">
      <w:pPr>
        <w:rPr>
          <w:rFonts w:ascii="Times New Roman" w:hAnsi="Times New Roman" w:cs="Times New Roman"/>
          <w:b/>
          <w:sz w:val="24"/>
          <w:szCs w:val="24"/>
        </w:rPr>
        <w:sectPr w:rsidR="008A4C95" w:rsidSect="008939AC">
          <w:type w:val="continuous"/>
          <w:pgSz w:w="12240" w:h="15840"/>
          <w:pgMar w:top="1440" w:right="1440" w:bottom="1440" w:left="1440" w:header="708" w:footer="708" w:gutter="0"/>
          <w:cols w:space="708"/>
          <w:docGrid w:linePitch="360"/>
        </w:sectPr>
      </w:pPr>
      <w:r w:rsidRPr="008939AC">
        <w:rPr>
          <w:rFonts w:ascii="Times New Roman" w:hAnsi="Times New Roman" w:cs="Times New Roman"/>
          <w:b/>
          <w:sz w:val="24"/>
          <w:szCs w:val="24"/>
        </w:rPr>
        <w:t>Table 1 Characteristics of host cereals grains and basmati rice varieties</w:t>
      </w:r>
    </w:p>
    <w:p w14:paraId="50F13F80" w14:textId="2E151FC7" w:rsidR="008939AC" w:rsidRPr="008939AC" w:rsidRDefault="008939AC" w:rsidP="008939AC">
      <w:pPr>
        <w:rPr>
          <w:rFonts w:ascii="Times New Roman" w:hAnsi="Times New Roman" w:cs="Times New Roman"/>
          <w:b/>
          <w:sz w:val="24"/>
          <w:szCs w:val="24"/>
        </w:rPr>
        <w:sectPr w:rsidR="008939AC" w:rsidRPr="008939AC" w:rsidSect="008939AC">
          <w:type w:val="continuous"/>
          <w:pgSz w:w="12240" w:h="15840"/>
          <w:pgMar w:top="1440" w:right="1440" w:bottom="1440" w:left="1440" w:header="708" w:footer="708" w:gutter="0"/>
          <w:cols w:space="708"/>
          <w:docGrid w:linePitch="360"/>
        </w:sectPr>
      </w:pPr>
    </w:p>
    <w:p w14:paraId="5DE36ADA" w14:textId="233A7602" w:rsidR="008A4C95" w:rsidRPr="008A4C95" w:rsidRDefault="008A4C95" w:rsidP="008939AC">
      <w:pPr>
        <w:rPr>
          <w:rFonts w:ascii="Times New Roman" w:hAnsi="Times New Roman" w:cs="Times New Roman"/>
          <w:b/>
          <w:bCs/>
        </w:rPr>
      </w:pPr>
      <w:r w:rsidRPr="008A4C95">
        <w:rPr>
          <w:rFonts w:ascii="Times New Roman" w:hAnsi="Times New Roman" w:cs="Times New Roman"/>
          <w:b/>
          <w:bCs/>
        </w:rPr>
        <w:lastRenderedPageBreak/>
        <w:t xml:space="preserve">Table 2. Adult emergence and host suitability parameters of Sitophilus </w:t>
      </w:r>
      <w:proofErr w:type="spellStart"/>
      <w:r w:rsidRPr="008A4C95">
        <w:rPr>
          <w:rFonts w:ascii="Times New Roman" w:hAnsi="Times New Roman" w:cs="Times New Roman"/>
          <w:b/>
          <w:bCs/>
        </w:rPr>
        <w:t>oryzae</w:t>
      </w:r>
      <w:proofErr w:type="spellEnd"/>
      <w:r w:rsidRPr="008A4C95">
        <w:rPr>
          <w:rFonts w:ascii="Times New Roman" w:hAnsi="Times New Roman" w:cs="Times New Roman"/>
          <w:b/>
          <w:bCs/>
        </w:rPr>
        <w:t xml:space="preserve"> on different cereals</w:t>
      </w:r>
      <w:r>
        <w:rPr>
          <w:rFonts w:ascii="Times New Roman" w:hAnsi="Times New Roman" w:cs="Times New Roman"/>
          <w:b/>
          <w:bCs/>
        </w:rPr>
        <w:t xml:space="preserve"> </w:t>
      </w:r>
      <w:r w:rsidRPr="008A4C95">
        <w:rPr>
          <w:rFonts w:ascii="Times New Roman" w:hAnsi="Times New Roman" w:cs="Times New Roman"/>
          <w:b/>
          <w:bCs/>
        </w:rPr>
        <w:t>grains</w:t>
      </w:r>
    </w:p>
    <w:tbl>
      <w:tblPr>
        <w:tblStyle w:val="TableGrid"/>
        <w:tblpPr w:leftFromText="180" w:rightFromText="180" w:vertAnchor="page" w:horzAnchor="margin" w:tblpY="2275"/>
        <w:tblW w:w="0" w:type="auto"/>
        <w:tblLook w:val="04A0" w:firstRow="1" w:lastRow="0" w:firstColumn="1" w:lastColumn="0" w:noHBand="0" w:noVBand="1"/>
      </w:tblPr>
      <w:tblGrid>
        <w:gridCol w:w="1133"/>
        <w:gridCol w:w="1492"/>
        <w:gridCol w:w="1031"/>
        <w:gridCol w:w="1098"/>
        <w:gridCol w:w="1249"/>
        <w:gridCol w:w="1249"/>
        <w:gridCol w:w="1098"/>
        <w:gridCol w:w="1098"/>
      </w:tblGrid>
      <w:tr w:rsidR="008A4C95" w:rsidRPr="008939AC" w14:paraId="3E019B97" w14:textId="77777777" w:rsidTr="008A4C95">
        <w:trPr>
          <w:trHeight w:val="287"/>
        </w:trPr>
        <w:tc>
          <w:tcPr>
            <w:tcW w:w="1133" w:type="dxa"/>
          </w:tcPr>
          <w:p w14:paraId="51D508AC" w14:textId="77777777" w:rsidR="008A4C95" w:rsidRPr="008939AC" w:rsidRDefault="008A4C95" w:rsidP="008A4C95">
            <w:pPr>
              <w:rPr>
                <w:rFonts w:ascii="Times New Roman" w:hAnsi="Times New Roman" w:cs="Times New Roman"/>
              </w:rPr>
            </w:pPr>
            <w:r w:rsidRPr="008939AC">
              <w:rPr>
                <w:rFonts w:ascii="Times New Roman" w:hAnsi="Times New Roman" w:cs="Times New Roman"/>
                <w:b/>
                <w:bCs/>
              </w:rPr>
              <w:t>Sr. No.</w:t>
            </w:r>
          </w:p>
        </w:tc>
        <w:tc>
          <w:tcPr>
            <w:tcW w:w="1492" w:type="dxa"/>
            <w:noWrap/>
            <w:hideMark/>
          </w:tcPr>
          <w:p w14:paraId="74BA9F53"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Host grains</w:t>
            </w:r>
          </w:p>
        </w:tc>
        <w:tc>
          <w:tcPr>
            <w:tcW w:w="1031" w:type="dxa"/>
            <w:noWrap/>
            <w:hideMark/>
          </w:tcPr>
          <w:p w14:paraId="367F221F"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AE</w:t>
            </w:r>
          </w:p>
        </w:tc>
        <w:tc>
          <w:tcPr>
            <w:tcW w:w="1098" w:type="dxa"/>
            <w:noWrap/>
            <w:hideMark/>
          </w:tcPr>
          <w:p w14:paraId="464CD98D"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MDP</w:t>
            </w:r>
          </w:p>
        </w:tc>
        <w:tc>
          <w:tcPr>
            <w:tcW w:w="1249" w:type="dxa"/>
            <w:noWrap/>
            <w:hideMark/>
          </w:tcPr>
          <w:p w14:paraId="0D42CB5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SI</w:t>
            </w:r>
          </w:p>
        </w:tc>
        <w:tc>
          <w:tcPr>
            <w:tcW w:w="1249" w:type="dxa"/>
            <w:noWrap/>
            <w:hideMark/>
          </w:tcPr>
          <w:p w14:paraId="567FAFA1"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GI</w:t>
            </w:r>
          </w:p>
        </w:tc>
        <w:tc>
          <w:tcPr>
            <w:tcW w:w="1098" w:type="dxa"/>
            <w:noWrap/>
            <w:hideMark/>
          </w:tcPr>
          <w:p w14:paraId="7B81AA52"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WT (%)</w:t>
            </w:r>
          </w:p>
        </w:tc>
        <w:tc>
          <w:tcPr>
            <w:tcW w:w="1098" w:type="dxa"/>
            <w:noWrap/>
            <w:hideMark/>
          </w:tcPr>
          <w:p w14:paraId="38700F24"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GD (%)</w:t>
            </w:r>
          </w:p>
        </w:tc>
      </w:tr>
      <w:tr w:rsidR="008A4C95" w:rsidRPr="008939AC" w14:paraId="2112B6C0" w14:textId="77777777" w:rsidTr="008A4C95">
        <w:trPr>
          <w:trHeight w:val="287"/>
        </w:trPr>
        <w:tc>
          <w:tcPr>
            <w:tcW w:w="1133" w:type="dxa"/>
          </w:tcPr>
          <w:p w14:paraId="5EBABC95"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w:t>
            </w:r>
          </w:p>
        </w:tc>
        <w:tc>
          <w:tcPr>
            <w:tcW w:w="1492" w:type="dxa"/>
            <w:noWrap/>
            <w:hideMark/>
          </w:tcPr>
          <w:p w14:paraId="3CE179F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Husked Rice</w:t>
            </w:r>
          </w:p>
        </w:tc>
        <w:tc>
          <w:tcPr>
            <w:tcW w:w="1031" w:type="dxa"/>
            <w:noWrap/>
            <w:hideMark/>
          </w:tcPr>
          <w:p w14:paraId="3110F0C4"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9.33</w:t>
            </w:r>
          </w:p>
        </w:tc>
        <w:tc>
          <w:tcPr>
            <w:tcW w:w="1098" w:type="dxa"/>
            <w:noWrap/>
            <w:hideMark/>
          </w:tcPr>
          <w:p w14:paraId="71F1689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36.84</w:t>
            </w:r>
          </w:p>
        </w:tc>
        <w:tc>
          <w:tcPr>
            <w:tcW w:w="1249" w:type="dxa"/>
            <w:noWrap/>
            <w:hideMark/>
          </w:tcPr>
          <w:p w14:paraId="55465D71"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6.062601</w:t>
            </w:r>
          </w:p>
        </w:tc>
        <w:tc>
          <w:tcPr>
            <w:tcW w:w="1249" w:type="dxa"/>
            <w:noWrap/>
            <w:hideMark/>
          </w:tcPr>
          <w:p w14:paraId="077BAA2C"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0.253333</w:t>
            </w:r>
          </w:p>
        </w:tc>
        <w:tc>
          <w:tcPr>
            <w:tcW w:w="1098" w:type="dxa"/>
            <w:noWrap/>
            <w:hideMark/>
          </w:tcPr>
          <w:p w14:paraId="2E3BFF9A"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1.49</w:t>
            </w:r>
          </w:p>
        </w:tc>
        <w:tc>
          <w:tcPr>
            <w:tcW w:w="1098" w:type="dxa"/>
            <w:noWrap/>
            <w:hideMark/>
          </w:tcPr>
          <w:p w14:paraId="4EC9717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1.97</w:t>
            </w:r>
          </w:p>
        </w:tc>
      </w:tr>
      <w:tr w:rsidR="008A4C95" w:rsidRPr="008939AC" w14:paraId="263F23B6" w14:textId="77777777" w:rsidTr="008A4C95">
        <w:trPr>
          <w:trHeight w:val="299"/>
        </w:trPr>
        <w:tc>
          <w:tcPr>
            <w:tcW w:w="1133" w:type="dxa"/>
          </w:tcPr>
          <w:p w14:paraId="65F9B964"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w:t>
            </w:r>
          </w:p>
        </w:tc>
        <w:tc>
          <w:tcPr>
            <w:tcW w:w="1492" w:type="dxa"/>
            <w:noWrap/>
            <w:hideMark/>
          </w:tcPr>
          <w:p w14:paraId="384A22C5"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 xml:space="preserve">Unhusked rice </w:t>
            </w:r>
          </w:p>
        </w:tc>
        <w:tc>
          <w:tcPr>
            <w:tcW w:w="1031" w:type="dxa"/>
            <w:noWrap/>
            <w:hideMark/>
          </w:tcPr>
          <w:p w14:paraId="0F24B98F"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75.33</w:t>
            </w:r>
          </w:p>
        </w:tc>
        <w:tc>
          <w:tcPr>
            <w:tcW w:w="1098" w:type="dxa"/>
            <w:noWrap/>
            <w:hideMark/>
          </w:tcPr>
          <w:p w14:paraId="0EEF5C33"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35.89</w:t>
            </w:r>
          </w:p>
        </w:tc>
        <w:tc>
          <w:tcPr>
            <w:tcW w:w="1249" w:type="dxa"/>
            <w:noWrap/>
            <w:hideMark/>
          </w:tcPr>
          <w:p w14:paraId="0FB0BB51"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12.04286</w:t>
            </w:r>
          </w:p>
        </w:tc>
        <w:tc>
          <w:tcPr>
            <w:tcW w:w="1249" w:type="dxa"/>
            <w:noWrap/>
            <w:hideMark/>
          </w:tcPr>
          <w:p w14:paraId="0A0EBB0A"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2.099133</w:t>
            </w:r>
          </w:p>
        </w:tc>
        <w:tc>
          <w:tcPr>
            <w:tcW w:w="1098" w:type="dxa"/>
            <w:noWrap/>
            <w:hideMark/>
          </w:tcPr>
          <w:p w14:paraId="722A335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31.4</w:t>
            </w:r>
          </w:p>
        </w:tc>
        <w:tc>
          <w:tcPr>
            <w:tcW w:w="1098" w:type="dxa"/>
            <w:noWrap/>
            <w:hideMark/>
          </w:tcPr>
          <w:p w14:paraId="58008019"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38.91</w:t>
            </w:r>
          </w:p>
        </w:tc>
      </w:tr>
      <w:tr w:rsidR="008A4C95" w:rsidRPr="008939AC" w14:paraId="4C80A472" w14:textId="77777777" w:rsidTr="008A4C95">
        <w:trPr>
          <w:trHeight w:val="287"/>
        </w:trPr>
        <w:tc>
          <w:tcPr>
            <w:tcW w:w="1133" w:type="dxa"/>
          </w:tcPr>
          <w:p w14:paraId="5F49D4C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w:t>
            </w:r>
          </w:p>
        </w:tc>
        <w:tc>
          <w:tcPr>
            <w:tcW w:w="1492" w:type="dxa"/>
            <w:noWrap/>
            <w:hideMark/>
          </w:tcPr>
          <w:p w14:paraId="2E74EA6D"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Wheat</w:t>
            </w:r>
          </w:p>
        </w:tc>
        <w:tc>
          <w:tcPr>
            <w:tcW w:w="1031" w:type="dxa"/>
            <w:noWrap/>
            <w:hideMark/>
          </w:tcPr>
          <w:p w14:paraId="5652356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25.67</w:t>
            </w:r>
          </w:p>
        </w:tc>
        <w:tc>
          <w:tcPr>
            <w:tcW w:w="1098" w:type="dxa"/>
            <w:noWrap/>
            <w:hideMark/>
          </w:tcPr>
          <w:p w14:paraId="2AD7C082"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39.60</w:t>
            </w:r>
          </w:p>
        </w:tc>
        <w:tc>
          <w:tcPr>
            <w:tcW w:w="1249" w:type="dxa"/>
            <w:noWrap/>
            <w:hideMark/>
          </w:tcPr>
          <w:p w14:paraId="3200FA05"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8.194126</w:t>
            </w:r>
          </w:p>
        </w:tc>
        <w:tc>
          <w:tcPr>
            <w:tcW w:w="1249" w:type="dxa"/>
            <w:noWrap/>
            <w:hideMark/>
          </w:tcPr>
          <w:p w14:paraId="6A844D8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0.648084</w:t>
            </w:r>
          </w:p>
        </w:tc>
        <w:tc>
          <w:tcPr>
            <w:tcW w:w="1098" w:type="dxa"/>
            <w:noWrap/>
            <w:hideMark/>
          </w:tcPr>
          <w:p w14:paraId="709F51B0"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9.27</w:t>
            </w:r>
          </w:p>
        </w:tc>
        <w:tc>
          <w:tcPr>
            <w:tcW w:w="1098" w:type="dxa"/>
            <w:noWrap/>
            <w:hideMark/>
          </w:tcPr>
          <w:p w14:paraId="2B0DD3BC"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10.46</w:t>
            </w:r>
          </w:p>
        </w:tc>
      </w:tr>
      <w:tr w:rsidR="008A4C95" w:rsidRPr="008939AC" w14:paraId="40FCBFC6" w14:textId="77777777" w:rsidTr="008A4C95">
        <w:trPr>
          <w:trHeight w:val="287"/>
        </w:trPr>
        <w:tc>
          <w:tcPr>
            <w:tcW w:w="1133" w:type="dxa"/>
          </w:tcPr>
          <w:p w14:paraId="7E317863"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4.</w:t>
            </w:r>
          </w:p>
        </w:tc>
        <w:tc>
          <w:tcPr>
            <w:tcW w:w="1492" w:type="dxa"/>
            <w:noWrap/>
            <w:hideMark/>
          </w:tcPr>
          <w:p w14:paraId="4AE45909"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Maize</w:t>
            </w:r>
          </w:p>
        </w:tc>
        <w:tc>
          <w:tcPr>
            <w:tcW w:w="1031" w:type="dxa"/>
            <w:noWrap/>
            <w:hideMark/>
          </w:tcPr>
          <w:p w14:paraId="35389DD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54.33</w:t>
            </w:r>
          </w:p>
        </w:tc>
        <w:tc>
          <w:tcPr>
            <w:tcW w:w="1098" w:type="dxa"/>
            <w:noWrap/>
            <w:hideMark/>
          </w:tcPr>
          <w:p w14:paraId="580C065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35.30</w:t>
            </w:r>
          </w:p>
        </w:tc>
        <w:tc>
          <w:tcPr>
            <w:tcW w:w="1249" w:type="dxa"/>
            <w:noWrap/>
            <w:hideMark/>
          </w:tcPr>
          <w:p w14:paraId="605C0B26"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11.31624</w:t>
            </w:r>
          </w:p>
        </w:tc>
        <w:tc>
          <w:tcPr>
            <w:tcW w:w="1249" w:type="dxa"/>
            <w:noWrap/>
            <w:hideMark/>
          </w:tcPr>
          <w:p w14:paraId="46249EF3"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1.538993</w:t>
            </w:r>
          </w:p>
        </w:tc>
        <w:tc>
          <w:tcPr>
            <w:tcW w:w="1098" w:type="dxa"/>
            <w:noWrap/>
            <w:hideMark/>
          </w:tcPr>
          <w:p w14:paraId="05F2AA92"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20.95</w:t>
            </w:r>
          </w:p>
        </w:tc>
        <w:tc>
          <w:tcPr>
            <w:tcW w:w="1098" w:type="dxa"/>
            <w:noWrap/>
            <w:hideMark/>
          </w:tcPr>
          <w:p w14:paraId="498651C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23.54</w:t>
            </w:r>
          </w:p>
        </w:tc>
      </w:tr>
      <w:tr w:rsidR="008A4C95" w:rsidRPr="008939AC" w14:paraId="1D992B98" w14:textId="77777777" w:rsidTr="008A4C95">
        <w:trPr>
          <w:trHeight w:val="287"/>
        </w:trPr>
        <w:tc>
          <w:tcPr>
            <w:tcW w:w="1133" w:type="dxa"/>
          </w:tcPr>
          <w:p w14:paraId="3B55DF6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5.</w:t>
            </w:r>
          </w:p>
        </w:tc>
        <w:tc>
          <w:tcPr>
            <w:tcW w:w="1492" w:type="dxa"/>
            <w:noWrap/>
            <w:hideMark/>
          </w:tcPr>
          <w:p w14:paraId="68684F6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 xml:space="preserve">Barley </w:t>
            </w:r>
          </w:p>
        </w:tc>
        <w:tc>
          <w:tcPr>
            <w:tcW w:w="1031" w:type="dxa"/>
            <w:noWrap/>
            <w:hideMark/>
          </w:tcPr>
          <w:p w14:paraId="04BB0C3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44.33</w:t>
            </w:r>
          </w:p>
        </w:tc>
        <w:tc>
          <w:tcPr>
            <w:tcW w:w="1098" w:type="dxa"/>
            <w:noWrap/>
            <w:hideMark/>
          </w:tcPr>
          <w:p w14:paraId="16D0861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36.75</w:t>
            </w:r>
          </w:p>
        </w:tc>
        <w:tc>
          <w:tcPr>
            <w:tcW w:w="1249" w:type="dxa"/>
            <w:noWrap/>
            <w:hideMark/>
          </w:tcPr>
          <w:p w14:paraId="58B5716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10.3179</w:t>
            </w:r>
          </w:p>
        </w:tc>
        <w:tc>
          <w:tcPr>
            <w:tcW w:w="1249" w:type="dxa"/>
            <w:noWrap/>
            <w:hideMark/>
          </w:tcPr>
          <w:p w14:paraId="43CC7414"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1.206379</w:t>
            </w:r>
          </w:p>
        </w:tc>
        <w:tc>
          <w:tcPr>
            <w:tcW w:w="1098" w:type="dxa"/>
            <w:noWrap/>
            <w:hideMark/>
          </w:tcPr>
          <w:p w14:paraId="158E002E"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10.93</w:t>
            </w:r>
          </w:p>
        </w:tc>
        <w:tc>
          <w:tcPr>
            <w:tcW w:w="1098" w:type="dxa"/>
            <w:noWrap/>
            <w:hideMark/>
          </w:tcPr>
          <w:p w14:paraId="03A9A12F"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12.46</w:t>
            </w:r>
          </w:p>
        </w:tc>
      </w:tr>
      <w:tr w:rsidR="008A4C95" w:rsidRPr="008939AC" w14:paraId="653CDF34" w14:textId="77777777" w:rsidTr="008A4C95">
        <w:trPr>
          <w:trHeight w:val="287"/>
        </w:trPr>
        <w:tc>
          <w:tcPr>
            <w:tcW w:w="1133" w:type="dxa"/>
          </w:tcPr>
          <w:p w14:paraId="182A1D72"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S.EM=</w:t>
            </w:r>
          </w:p>
        </w:tc>
        <w:tc>
          <w:tcPr>
            <w:tcW w:w="1492" w:type="dxa"/>
            <w:noWrap/>
            <w:hideMark/>
          </w:tcPr>
          <w:p w14:paraId="22B84CDF" w14:textId="77777777" w:rsidR="008A4C95" w:rsidRPr="008939AC" w:rsidRDefault="008A4C95" w:rsidP="008A4C95">
            <w:pPr>
              <w:rPr>
                <w:rFonts w:ascii="Times New Roman" w:hAnsi="Times New Roman" w:cs="Times New Roman"/>
              </w:rPr>
            </w:pPr>
          </w:p>
        </w:tc>
        <w:tc>
          <w:tcPr>
            <w:tcW w:w="1031" w:type="dxa"/>
            <w:noWrap/>
            <w:hideMark/>
          </w:tcPr>
          <w:p w14:paraId="1369D22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3.392</w:t>
            </w:r>
          </w:p>
        </w:tc>
        <w:tc>
          <w:tcPr>
            <w:tcW w:w="1098" w:type="dxa"/>
            <w:noWrap/>
            <w:hideMark/>
          </w:tcPr>
          <w:p w14:paraId="5DB0763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1.231</w:t>
            </w:r>
          </w:p>
        </w:tc>
        <w:tc>
          <w:tcPr>
            <w:tcW w:w="1249" w:type="dxa"/>
            <w:noWrap/>
            <w:hideMark/>
          </w:tcPr>
          <w:p w14:paraId="55B3F77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0.450</w:t>
            </w:r>
          </w:p>
        </w:tc>
        <w:tc>
          <w:tcPr>
            <w:tcW w:w="1249" w:type="dxa"/>
            <w:noWrap/>
            <w:hideMark/>
          </w:tcPr>
          <w:p w14:paraId="7429881D"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0.066</w:t>
            </w:r>
          </w:p>
        </w:tc>
        <w:tc>
          <w:tcPr>
            <w:tcW w:w="1098" w:type="dxa"/>
            <w:noWrap/>
            <w:hideMark/>
          </w:tcPr>
          <w:p w14:paraId="7857B259"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0.907</w:t>
            </w:r>
          </w:p>
        </w:tc>
        <w:tc>
          <w:tcPr>
            <w:tcW w:w="1098" w:type="dxa"/>
            <w:noWrap/>
            <w:hideMark/>
          </w:tcPr>
          <w:p w14:paraId="5761FD3D"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1.085</w:t>
            </w:r>
          </w:p>
        </w:tc>
      </w:tr>
      <w:tr w:rsidR="008A4C95" w:rsidRPr="008939AC" w14:paraId="60191EAA" w14:textId="77777777" w:rsidTr="008A4C95">
        <w:trPr>
          <w:trHeight w:val="287"/>
        </w:trPr>
        <w:tc>
          <w:tcPr>
            <w:tcW w:w="1133" w:type="dxa"/>
          </w:tcPr>
          <w:p w14:paraId="6B4BCA1F" w14:textId="77777777" w:rsidR="008A4C95" w:rsidRPr="008939AC" w:rsidRDefault="008A4C95" w:rsidP="008A4C95">
            <w:pPr>
              <w:rPr>
                <w:rFonts w:ascii="Times New Roman" w:hAnsi="Times New Roman" w:cs="Times New Roman"/>
              </w:rPr>
            </w:pPr>
            <w:proofErr w:type="spellStart"/>
            <w:r w:rsidRPr="008939AC">
              <w:rPr>
                <w:rFonts w:ascii="Times New Roman" w:hAnsi="Times New Roman" w:cs="Times New Roman"/>
              </w:rPr>
              <w:t>SE.d</w:t>
            </w:r>
            <w:proofErr w:type="spellEnd"/>
            <w:r w:rsidRPr="008939AC">
              <w:rPr>
                <w:rFonts w:ascii="Times New Roman" w:hAnsi="Times New Roman" w:cs="Times New Roman"/>
              </w:rPr>
              <w:t>=</w:t>
            </w:r>
          </w:p>
        </w:tc>
        <w:tc>
          <w:tcPr>
            <w:tcW w:w="1492" w:type="dxa"/>
            <w:noWrap/>
            <w:hideMark/>
          </w:tcPr>
          <w:p w14:paraId="5595E73E" w14:textId="77777777" w:rsidR="008A4C95" w:rsidRPr="008939AC" w:rsidRDefault="008A4C95" w:rsidP="008A4C95">
            <w:pPr>
              <w:rPr>
                <w:rFonts w:ascii="Times New Roman" w:hAnsi="Times New Roman" w:cs="Times New Roman"/>
              </w:rPr>
            </w:pPr>
          </w:p>
        </w:tc>
        <w:tc>
          <w:tcPr>
            <w:tcW w:w="1031" w:type="dxa"/>
            <w:noWrap/>
            <w:hideMark/>
          </w:tcPr>
          <w:p w14:paraId="72D52996"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4.797</w:t>
            </w:r>
          </w:p>
        </w:tc>
        <w:tc>
          <w:tcPr>
            <w:tcW w:w="1098" w:type="dxa"/>
            <w:noWrap/>
            <w:hideMark/>
          </w:tcPr>
          <w:p w14:paraId="76A94731"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1.741</w:t>
            </w:r>
          </w:p>
        </w:tc>
        <w:tc>
          <w:tcPr>
            <w:tcW w:w="1249" w:type="dxa"/>
            <w:noWrap/>
            <w:hideMark/>
          </w:tcPr>
          <w:p w14:paraId="571D0BA0"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0.637</w:t>
            </w:r>
          </w:p>
        </w:tc>
        <w:tc>
          <w:tcPr>
            <w:tcW w:w="1249" w:type="dxa"/>
            <w:noWrap/>
            <w:hideMark/>
          </w:tcPr>
          <w:p w14:paraId="1053D77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0.094</w:t>
            </w:r>
          </w:p>
        </w:tc>
        <w:tc>
          <w:tcPr>
            <w:tcW w:w="1098" w:type="dxa"/>
            <w:noWrap/>
            <w:hideMark/>
          </w:tcPr>
          <w:p w14:paraId="7B7D97A4"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1.283</w:t>
            </w:r>
          </w:p>
        </w:tc>
        <w:tc>
          <w:tcPr>
            <w:tcW w:w="1098" w:type="dxa"/>
            <w:noWrap/>
            <w:hideMark/>
          </w:tcPr>
          <w:p w14:paraId="1C2F5D40"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1.535</w:t>
            </w:r>
          </w:p>
        </w:tc>
      </w:tr>
      <w:tr w:rsidR="008A4C95" w:rsidRPr="008939AC" w14:paraId="7FEC03FA" w14:textId="77777777" w:rsidTr="008A4C95">
        <w:trPr>
          <w:trHeight w:val="287"/>
        </w:trPr>
        <w:tc>
          <w:tcPr>
            <w:tcW w:w="1133" w:type="dxa"/>
          </w:tcPr>
          <w:p w14:paraId="3EBA455C"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CV=</w:t>
            </w:r>
          </w:p>
        </w:tc>
        <w:tc>
          <w:tcPr>
            <w:tcW w:w="1492" w:type="dxa"/>
            <w:noWrap/>
            <w:hideMark/>
          </w:tcPr>
          <w:p w14:paraId="0B03BFF4" w14:textId="77777777" w:rsidR="008A4C95" w:rsidRPr="008939AC" w:rsidRDefault="008A4C95" w:rsidP="008A4C95">
            <w:pPr>
              <w:rPr>
                <w:rFonts w:ascii="Times New Roman" w:hAnsi="Times New Roman" w:cs="Times New Roman"/>
              </w:rPr>
            </w:pPr>
          </w:p>
        </w:tc>
        <w:tc>
          <w:tcPr>
            <w:tcW w:w="1031" w:type="dxa"/>
            <w:noWrap/>
            <w:hideMark/>
          </w:tcPr>
          <w:p w14:paraId="29E7ABD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14.055</w:t>
            </w:r>
          </w:p>
        </w:tc>
        <w:tc>
          <w:tcPr>
            <w:tcW w:w="1098" w:type="dxa"/>
            <w:noWrap/>
            <w:hideMark/>
          </w:tcPr>
          <w:p w14:paraId="37B8136C"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5.782</w:t>
            </w:r>
          </w:p>
        </w:tc>
        <w:tc>
          <w:tcPr>
            <w:tcW w:w="1249" w:type="dxa"/>
            <w:noWrap/>
            <w:hideMark/>
          </w:tcPr>
          <w:p w14:paraId="2BCDF88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8.134</w:t>
            </w:r>
          </w:p>
        </w:tc>
        <w:tc>
          <w:tcPr>
            <w:tcW w:w="1249" w:type="dxa"/>
            <w:noWrap/>
            <w:hideMark/>
          </w:tcPr>
          <w:p w14:paraId="17C4ABF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9.984</w:t>
            </w:r>
          </w:p>
        </w:tc>
        <w:tc>
          <w:tcPr>
            <w:tcW w:w="1098" w:type="dxa"/>
            <w:noWrap/>
            <w:hideMark/>
          </w:tcPr>
          <w:p w14:paraId="6F05D06F"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10.608</w:t>
            </w:r>
          </w:p>
        </w:tc>
        <w:tc>
          <w:tcPr>
            <w:tcW w:w="1098" w:type="dxa"/>
            <w:noWrap/>
            <w:hideMark/>
          </w:tcPr>
          <w:p w14:paraId="4D1A2AE2"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10.761</w:t>
            </w:r>
          </w:p>
        </w:tc>
      </w:tr>
      <w:tr w:rsidR="008A4C95" w:rsidRPr="008939AC" w14:paraId="60E67F0E" w14:textId="77777777" w:rsidTr="008A4C95">
        <w:trPr>
          <w:trHeight w:val="580"/>
        </w:trPr>
        <w:tc>
          <w:tcPr>
            <w:tcW w:w="1133" w:type="dxa"/>
          </w:tcPr>
          <w:p w14:paraId="1C6192E5"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CD</w:t>
            </w:r>
            <w:r>
              <w:rPr>
                <w:rFonts w:ascii="Times New Roman" w:hAnsi="Times New Roman" w:cs="Times New Roman"/>
              </w:rPr>
              <w:t xml:space="preserve"> </w:t>
            </w:r>
            <w:r w:rsidRPr="008939AC">
              <w:rPr>
                <w:rFonts w:ascii="Times New Roman" w:hAnsi="Times New Roman" w:cs="Times New Roman"/>
              </w:rPr>
              <w:t>(0.05)=</w:t>
            </w:r>
          </w:p>
        </w:tc>
        <w:tc>
          <w:tcPr>
            <w:tcW w:w="1492" w:type="dxa"/>
            <w:noWrap/>
            <w:hideMark/>
          </w:tcPr>
          <w:p w14:paraId="664D2571" w14:textId="77777777" w:rsidR="008A4C95" w:rsidRPr="008939AC" w:rsidRDefault="008A4C95" w:rsidP="008A4C95">
            <w:pPr>
              <w:rPr>
                <w:rFonts w:ascii="Times New Roman" w:hAnsi="Times New Roman" w:cs="Times New Roman"/>
              </w:rPr>
            </w:pPr>
          </w:p>
        </w:tc>
        <w:tc>
          <w:tcPr>
            <w:tcW w:w="1031" w:type="dxa"/>
            <w:noWrap/>
            <w:hideMark/>
          </w:tcPr>
          <w:p w14:paraId="38A2607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11.062</w:t>
            </w:r>
          </w:p>
        </w:tc>
        <w:tc>
          <w:tcPr>
            <w:tcW w:w="1098" w:type="dxa"/>
            <w:noWrap/>
            <w:hideMark/>
          </w:tcPr>
          <w:p w14:paraId="485C0EE6"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4.015</w:t>
            </w:r>
          </w:p>
        </w:tc>
        <w:tc>
          <w:tcPr>
            <w:tcW w:w="1249" w:type="dxa"/>
            <w:noWrap/>
            <w:hideMark/>
          </w:tcPr>
          <w:p w14:paraId="0EB45A96"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1.468</w:t>
            </w:r>
          </w:p>
        </w:tc>
        <w:tc>
          <w:tcPr>
            <w:tcW w:w="1249" w:type="dxa"/>
            <w:noWrap/>
            <w:hideMark/>
          </w:tcPr>
          <w:p w14:paraId="3803D57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0.216</w:t>
            </w:r>
          </w:p>
        </w:tc>
        <w:tc>
          <w:tcPr>
            <w:tcW w:w="1098" w:type="dxa"/>
            <w:noWrap/>
            <w:hideMark/>
          </w:tcPr>
          <w:p w14:paraId="062190E0"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2.958</w:t>
            </w:r>
          </w:p>
        </w:tc>
        <w:tc>
          <w:tcPr>
            <w:tcW w:w="1098" w:type="dxa"/>
            <w:noWrap/>
            <w:hideMark/>
          </w:tcPr>
          <w:p w14:paraId="50BF95E6"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3.539</w:t>
            </w:r>
          </w:p>
        </w:tc>
      </w:tr>
    </w:tbl>
    <w:p w14:paraId="0A721E37" w14:textId="77777777" w:rsidR="008A4C95" w:rsidRDefault="008A4C95" w:rsidP="00A327AD">
      <w:pPr>
        <w:spacing w:after="0"/>
        <w:rPr>
          <w:rFonts w:ascii="Times New Roman" w:hAnsi="Times New Roman" w:cs="Times New Roman"/>
          <w:bCs/>
          <w:i/>
          <w:iCs/>
          <w:sz w:val="20"/>
          <w:szCs w:val="18"/>
        </w:rPr>
      </w:pPr>
    </w:p>
    <w:p w14:paraId="5CDC3803" w14:textId="7FDE33B2" w:rsidR="008939AC" w:rsidRPr="008939AC" w:rsidRDefault="008939AC" w:rsidP="00A327AD">
      <w:pPr>
        <w:spacing w:after="0"/>
        <w:rPr>
          <w:rFonts w:ascii="Times New Roman" w:hAnsi="Times New Roman" w:cs="Times New Roman"/>
          <w:bCs/>
          <w:sz w:val="20"/>
          <w:szCs w:val="18"/>
        </w:rPr>
      </w:pPr>
      <w:r w:rsidRPr="008939AC">
        <w:rPr>
          <w:rFonts w:ascii="Times New Roman" w:hAnsi="Times New Roman" w:cs="Times New Roman"/>
          <w:bCs/>
          <w:i/>
          <w:iCs/>
          <w:sz w:val="20"/>
          <w:szCs w:val="18"/>
        </w:rPr>
        <w:t>AE</w:t>
      </w:r>
      <w:r w:rsidRPr="008939AC">
        <w:rPr>
          <w:rFonts w:ascii="Times New Roman" w:hAnsi="Times New Roman" w:cs="Times New Roman"/>
          <w:bCs/>
          <w:sz w:val="20"/>
          <w:szCs w:val="18"/>
        </w:rPr>
        <w:t xml:space="preserve"> Adult emergence, </w:t>
      </w:r>
      <w:r w:rsidRPr="008939AC">
        <w:rPr>
          <w:rFonts w:ascii="Times New Roman" w:hAnsi="Times New Roman" w:cs="Times New Roman"/>
          <w:bCs/>
          <w:i/>
          <w:iCs/>
          <w:sz w:val="20"/>
          <w:szCs w:val="18"/>
        </w:rPr>
        <w:t>MDP</w:t>
      </w:r>
      <w:r w:rsidRPr="008939AC">
        <w:rPr>
          <w:rFonts w:ascii="Times New Roman" w:hAnsi="Times New Roman" w:cs="Times New Roman"/>
          <w:bCs/>
          <w:sz w:val="20"/>
          <w:szCs w:val="18"/>
        </w:rPr>
        <w:t xml:space="preserve"> Mean Development Period, </w:t>
      </w:r>
      <w:r w:rsidRPr="008939AC">
        <w:rPr>
          <w:rFonts w:ascii="Times New Roman" w:hAnsi="Times New Roman" w:cs="Times New Roman"/>
          <w:bCs/>
          <w:i/>
          <w:iCs/>
          <w:sz w:val="20"/>
          <w:szCs w:val="18"/>
        </w:rPr>
        <w:t>SI</w:t>
      </w:r>
      <w:r w:rsidRPr="008939AC">
        <w:rPr>
          <w:rFonts w:ascii="Times New Roman" w:hAnsi="Times New Roman" w:cs="Times New Roman"/>
          <w:bCs/>
          <w:sz w:val="20"/>
          <w:szCs w:val="18"/>
        </w:rPr>
        <w:t xml:space="preserve"> Susceptible Index, </w:t>
      </w:r>
      <w:r w:rsidRPr="008939AC">
        <w:rPr>
          <w:rFonts w:ascii="Times New Roman" w:hAnsi="Times New Roman" w:cs="Times New Roman"/>
          <w:bCs/>
          <w:i/>
          <w:iCs/>
          <w:sz w:val="20"/>
          <w:szCs w:val="18"/>
        </w:rPr>
        <w:t>GI</w:t>
      </w:r>
      <w:r w:rsidRPr="008939AC">
        <w:rPr>
          <w:rFonts w:ascii="Times New Roman" w:hAnsi="Times New Roman" w:cs="Times New Roman"/>
          <w:bCs/>
          <w:sz w:val="20"/>
          <w:szCs w:val="18"/>
        </w:rPr>
        <w:t xml:space="preserve"> Growth Index, </w:t>
      </w:r>
      <w:r w:rsidRPr="008939AC">
        <w:rPr>
          <w:rFonts w:ascii="Times New Roman" w:hAnsi="Times New Roman" w:cs="Times New Roman"/>
          <w:bCs/>
          <w:i/>
          <w:iCs/>
          <w:sz w:val="20"/>
          <w:szCs w:val="18"/>
        </w:rPr>
        <w:t>WT</w:t>
      </w:r>
      <w:r w:rsidRPr="008939AC">
        <w:rPr>
          <w:rFonts w:ascii="Times New Roman" w:hAnsi="Times New Roman" w:cs="Times New Roman"/>
          <w:bCs/>
          <w:sz w:val="20"/>
          <w:szCs w:val="18"/>
        </w:rPr>
        <w:t xml:space="preserve"> Grain Weight Loss,</w:t>
      </w:r>
      <w:r w:rsidRPr="008939AC">
        <w:rPr>
          <w:rFonts w:ascii="Times New Roman" w:hAnsi="Times New Roman" w:cs="Times New Roman"/>
          <w:bCs/>
          <w:i/>
          <w:iCs/>
          <w:sz w:val="20"/>
          <w:szCs w:val="18"/>
        </w:rPr>
        <w:t xml:space="preserve"> GD</w:t>
      </w:r>
      <w:r w:rsidRPr="008939AC">
        <w:rPr>
          <w:rFonts w:ascii="Times New Roman" w:hAnsi="Times New Roman" w:cs="Times New Roman"/>
          <w:bCs/>
          <w:sz w:val="20"/>
          <w:szCs w:val="18"/>
        </w:rPr>
        <w:t xml:space="preserve"> Grain Damage </w:t>
      </w:r>
    </w:p>
    <w:p w14:paraId="3255C48D" w14:textId="78237369" w:rsidR="008939AC" w:rsidRPr="008939AC" w:rsidRDefault="008939AC" w:rsidP="008939AC">
      <w:pPr>
        <w:rPr>
          <w:rFonts w:ascii="Times New Roman" w:hAnsi="Times New Roman" w:cs="Times New Roman"/>
          <w:b/>
          <w:sz w:val="24"/>
          <w:szCs w:val="22"/>
        </w:rPr>
      </w:pPr>
      <w:r w:rsidRPr="008939AC">
        <w:rPr>
          <w:rFonts w:ascii="Times New Roman" w:hAnsi="Times New Roman" w:cs="Times New Roman"/>
          <w:b/>
          <w:sz w:val="24"/>
          <w:szCs w:val="22"/>
        </w:rPr>
        <w:t xml:space="preserve">Table 3 Correlation(r) coefficient matrix of adult emergence with host suitability parameters in different cereals grains due to </w:t>
      </w:r>
      <w:r w:rsidRPr="008939AC">
        <w:rPr>
          <w:rFonts w:ascii="Times New Roman" w:hAnsi="Times New Roman" w:cs="Times New Roman"/>
          <w:b/>
          <w:i/>
          <w:iCs/>
          <w:sz w:val="24"/>
          <w:szCs w:val="22"/>
        </w:rPr>
        <w:t xml:space="preserve">Sitophilus </w:t>
      </w:r>
      <w:proofErr w:type="spellStart"/>
      <w:r w:rsidRPr="008939AC">
        <w:rPr>
          <w:rFonts w:ascii="Times New Roman" w:hAnsi="Times New Roman" w:cs="Times New Roman"/>
          <w:b/>
          <w:i/>
          <w:iCs/>
          <w:sz w:val="24"/>
          <w:szCs w:val="22"/>
        </w:rPr>
        <w:t>oryzae</w:t>
      </w:r>
      <w:proofErr w:type="spellEnd"/>
      <w:r w:rsidRPr="008939AC">
        <w:rPr>
          <w:rFonts w:ascii="Times New Roman" w:hAnsi="Times New Roman" w:cs="Times New Roman"/>
          <w:b/>
          <w:sz w:val="24"/>
          <w:szCs w:val="22"/>
        </w:rPr>
        <w:t xml:space="preserve"> infestation  </w:t>
      </w:r>
    </w:p>
    <w:tbl>
      <w:tblPr>
        <w:tblStyle w:val="TableGrid"/>
        <w:tblW w:w="0" w:type="auto"/>
        <w:tblLook w:val="04A0" w:firstRow="1" w:lastRow="0" w:firstColumn="1" w:lastColumn="0" w:noHBand="0" w:noVBand="1"/>
      </w:tblPr>
      <w:tblGrid>
        <w:gridCol w:w="1559"/>
        <w:gridCol w:w="1337"/>
        <w:gridCol w:w="1336"/>
        <w:gridCol w:w="1336"/>
        <w:gridCol w:w="1336"/>
        <w:gridCol w:w="1336"/>
        <w:gridCol w:w="1336"/>
      </w:tblGrid>
      <w:tr w:rsidR="008939AC" w:rsidRPr="008939AC" w14:paraId="5F23A94D" w14:textId="77777777" w:rsidTr="00C2134E">
        <w:trPr>
          <w:trHeight w:val="507"/>
        </w:trPr>
        <w:tc>
          <w:tcPr>
            <w:tcW w:w="2102" w:type="dxa"/>
            <w:hideMark/>
          </w:tcPr>
          <w:p w14:paraId="1F6226E6"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Variables</w:t>
            </w:r>
          </w:p>
        </w:tc>
        <w:tc>
          <w:tcPr>
            <w:tcW w:w="1791" w:type="dxa"/>
            <w:hideMark/>
          </w:tcPr>
          <w:p w14:paraId="137AF895"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AE</w:t>
            </w:r>
          </w:p>
        </w:tc>
        <w:tc>
          <w:tcPr>
            <w:tcW w:w="1791" w:type="dxa"/>
            <w:hideMark/>
          </w:tcPr>
          <w:p w14:paraId="6F9F3A5A"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MDP</w:t>
            </w:r>
          </w:p>
        </w:tc>
        <w:tc>
          <w:tcPr>
            <w:tcW w:w="1791" w:type="dxa"/>
            <w:hideMark/>
          </w:tcPr>
          <w:p w14:paraId="4A8E80D0"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SI</w:t>
            </w:r>
          </w:p>
        </w:tc>
        <w:tc>
          <w:tcPr>
            <w:tcW w:w="1791" w:type="dxa"/>
            <w:hideMark/>
          </w:tcPr>
          <w:p w14:paraId="57F0779D"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GI</w:t>
            </w:r>
          </w:p>
        </w:tc>
        <w:tc>
          <w:tcPr>
            <w:tcW w:w="1791" w:type="dxa"/>
            <w:hideMark/>
          </w:tcPr>
          <w:p w14:paraId="3F29A9E3"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WT (%)</w:t>
            </w:r>
          </w:p>
        </w:tc>
        <w:tc>
          <w:tcPr>
            <w:tcW w:w="1791" w:type="dxa"/>
            <w:hideMark/>
          </w:tcPr>
          <w:p w14:paraId="3C6739DD"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GD (%)</w:t>
            </w:r>
          </w:p>
        </w:tc>
      </w:tr>
      <w:tr w:rsidR="008939AC" w:rsidRPr="008939AC" w14:paraId="23F863AD" w14:textId="77777777" w:rsidTr="00C2134E">
        <w:trPr>
          <w:trHeight w:val="507"/>
        </w:trPr>
        <w:tc>
          <w:tcPr>
            <w:tcW w:w="2102" w:type="dxa"/>
            <w:noWrap/>
            <w:hideMark/>
          </w:tcPr>
          <w:p w14:paraId="7622DCE4"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AE</w:t>
            </w:r>
          </w:p>
        </w:tc>
        <w:tc>
          <w:tcPr>
            <w:tcW w:w="1791" w:type="dxa"/>
            <w:noWrap/>
            <w:hideMark/>
          </w:tcPr>
          <w:p w14:paraId="32810293"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1A4CA309" w14:textId="77777777" w:rsidR="008939AC" w:rsidRPr="008939AC" w:rsidRDefault="008939AC" w:rsidP="008939AC">
            <w:pPr>
              <w:rPr>
                <w:rFonts w:ascii="Times New Roman" w:hAnsi="Times New Roman" w:cs="Times New Roman"/>
              </w:rPr>
            </w:pPr>
          </w:p>
        </w:tc>
        <w:tc>
          <w:tcPr>
            <w:tcW w:w="1791" w:type="dxa"/>
            <w:noWrap/>
            <w:hideMark/>
          </w:tcPr>
          <w:p w14:paraId="09175DC0" w14:textId="77777777" w:rsidR="008939AC" w:rsidRPr="008939AC" w:rsidRDefault="008939AC" w:rsidP="008939AC">
            <w:pPr>
              <w:rPr>
                <w:rFonts w:ascii="Times New Roman" w:hAnsi="Times New Roman" w:cs="Times New Roman"/>
              </w:rPr>
            </w:pPr>
          </w:p>
        </w:tc>
        <w:tc>
          <w:tcPr>
            <w:tcW w:w="1791" w:type="dxa"/>
            <w:noWrap/>
            <w:hideMark/>
          </w:tcPr>
          <w:p w14:paraId="60743B2E" w14:textId="77777777" w:rsidR="008939AC" w:rsidRPr="008939AC" w:rsidRDefault="008939AC" w:rsidP="008939AC">
            <w:pPr>
              <w:rPr>
                <w:rFonts w:ascii="Times New Roman" w:hAnsi="Times New Roman" w:cs="Times New Roman"/>
              </w:rPr>
            </w:pPr>
          </w:p>
        </w:tc>
        <w:tc>
          <w:tcPr>
            <w:tcW w:w="1791" w:type="dxa"/>
            <w:noWrap/>
            <w:hideMark/>
          </w:tcPr>
          <w:p w14:paraId="660F48E6" w14:textId="77777777" w:rsidR="008939AC" w:rsidRPr="008939AC" w:rsidRDefault="008939AC" w:rsidP="008939AC">
            <w:pPr>
              <w:rPr>
                <w:rFonts w:ascii="Times New Roman" w:hAnsi="Times New Roman" w:cs="Times New Roman"/>
              </w:rPr>
            </w:pPr>
          </w:p>
        </w:tc>
        <w:tc>
          <w:tcPr>
            <w:tcW w:w="1791" w:type="dxa"/>
            <w:noWrap/>
            <w:hideMark/>
          </w:tcPr>
          <w:p w14:paraId="736C7CB0" w14:textId="77777777" w:rsidR="008939AC" w:rsidRPr="008939AC" w:rsidRDefault="008939AC" w:rsidP="008939AC">
            <w:pPr>
              <w:rPr>
                <w:rFonts w:ascii="Times New Roman" w:hAnsi="Times New Roman" w:cs="Times New Roman"/>
              </w:rPr>
            </w:pPr>
          </w:p>
        </w:tc>
      </w:tr>
      <w:tr w:rsidR="008939AC" w:rsidRPr="008939AC" w14:paraId="75998A0D" w14:textId="77777777" w:rsidTr="00C2134E">
        <w:trPr>
          <w:trHeight w:val="507"/>
        </w:trPr>
        <w:tc>
          <w:tcPr>
            <w:tcW w:w="2102" w:type="dxa"/>
            <w:noWrap/>
            <w:hideMark/>
          </w:tcPr>
          <w:p w14:paraId="0B14A184"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MDP</w:t>
            </w:r>
          </w:p>
        </w:tc>
        <w:tc>
          <w:tcPr>
            <w:tcW w:w="1791" w:type="dxa"/>
            <w:noWrap/>
            <w:hideMark/>
          </w:tcPr>
          <w:p w14:paraId="31850B3D"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-0.570</w:t>
            </w:r>
          </w:p>
        </w:tc>
        <w:tc>
          <w:tcPr>
            <w:tcW w:w="1791" w:type="dxa"/>
            <w:noWrap/>
            <w:hideMark/>
          </w:tcPr>
          <w:p w14:paraId="580CE52C"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01C0A3CD" w14:textId="77777777" w:rsidR="008939AC" w:rsidRPr="008939AC" w:rsidRDefault="008939AC" w:rsidP="008939AC">
            <w:pPr>
              <w:rPr>
                <w:rFonts w:ascii="Times New Roman" w:hAnsi="Times New Roman" w:cs="Times New Roman"/>
              </w:rPr>
            </w:pPr>
          </w:p>
        </w:tc>
        <w:tc>
          <w:tcPr>
            <w:tcW w:w="1791" w:type="dxa"/>
            <w:noWrap/>
            <w:hideMark/>
          </w:tcPr>
          <w:p w14:paraId="5658A8A4" w14:textId="77777777" w:rsidR="008939AC" w:rsidRPr="008939AC" w:rsidRDefault="008939AC" w:rsidP="008939AC">
            <w:pPr>
              <w:rPr>
                <w:rFonts w:ascii="Times New Roman" w:hAnsi="Times New Roman" w:cs="Times New Roman"/>
              </w:rPr>
            </w:pPr>
          </w:p>
        </w:tc>
        <w:tc>
          <w:tcPr>
            <w:tcW w:w="1791" w:type="dxa"/>
            <w:noWrap/>
            <w:hideMark/>
          </w:tcPr>
          <w:p w14:paraId="224A8C20" w14:textId="77777777" w:rsidR="008939AC" w:rsidRPr="008939AC" w:rsidRDefault="008939AC" w:rsidP="008939AC">
            <w:pPr>
              <w:rPr>
                <w:rFonts w:ascii="Times New Roman" w:hAnsi="Times New Roman" w:cs="Times New Roman"/>
              </w:rPr>
            </w:pPr>
          </w:p>
        </w:tc>
        <w:tc>
          <w:tcPr>
            <w:tcW w:w="1791" w:type="dxa"/>
            <w:noWrap/>
            <w:hideMark/>
          </w:tcPr>
          <w:p w14:paraId="20EE6B5D" w14:textId="77777777" w:rsidR="008939AC" w:rsidRPr="008939AC" w:rsidRDefault="008939AC" w:rsidP="008939AC">
            <w:pPr>
              <w:rPr>
                <w:rFonts w:ascii="Times New Roman" w:hAnsi="Times New Roman" w:cs="Times New Roman"/>
              </w:rPr>
            </w:pPr>
          </w:p>
        </w:tc>
      </w:tr>
      <w:tr w:rsidR="008939AC" w:rsidRPr="008939AC" w14:paraId="2BB2F3B8" w14:textId="77777777" w:rsidTr="00C2134E">
        <w:trPr>
          <w:trHeight w:val="507"/>
        </w:trPr>
        <w:tc>
          <w:tcPr>
            <w:tcW w:w="2102" w:type="dxa"/>
            <w:noWrap/>
            <w:hideMark/>
          </w:tcPr>
          <w:p w14:paraId="1E520890"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SI</w:t>
            </w:r>
          </w:p>
        </w:tc>
        <w:tc>
          <w:tcPr>
            <w:tcW w:w="1791" w:type="dxa"/>
            <w:noWrap/>
            <w:hideMark/>
          </w:tcPr>
          <w:p w14:paraId="4C1F4F42"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0.973</w:t>
            </w:r>
          </w:p>
        </w:tc>
        <w:tc>
          <w:tcPr>
            <w:tcW w:w="1791" w:type="dxa"/>
            <w:noWrap/>
            <w:hideMark/>
          </w:tcPr>
          <w:p w14:paraId="683073BC"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-0.552</w:t>
            </w:r>
          </w:p>
        </w:tc>
        <w:tc>
          <w:tcPr>
            <w:tcW w:w="1791" w:type="dxa"/>
            <w:noWrap/>
            <w:hideMark/>
          </w:tcPr>
          <w:p w14:paraId="25D4EE8E"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74D08FB4" w14:textId="77777777" w:rsidR="008939AC" w:rsidRPr="008939AC" w:rsidRDefault="008939AC" w:rsidP="008939AC">
            <w:pPr>
              <w:rPr>
                <w:rFonts w:ascii="Times New Roman" w:hAnsi="Times New Roman" w:cs="Times New Roman"/>
              </w:rPr>
            </w:pPr>
          </w:p>
        </w:tc>
        <w:tc>
          <w:tcPr>
            <w:tcW w:w="1791" w:type="dxa"/>
            <w:noWrap/>
            <w:hideMark/>
          </w:tcPr>
          <w:p w14:paraId="0025EF98" w14:textId="77777777" w:rsidR="008939AC" w:rsidRPr="008939AC" w:rsidRDefault="008939AC" w:rsidP="008939AC">
            <w:pPr>
              <w:rPr>
                <w:rFonts w:ascii="Times New Roman" w:hAnsi="Times New Roman" w:cs="Times New Roman"/>
              </w:rPr>
            </w:pPr>
          </w:p>
        </w:tc>
        <w:tc>
          <w:tcPr>
            <w:tcW w:w="1791" w:type="dxa"/>
            <w:noWrap/>
            <w:hideMark/>
          </w:tcPr>
          <w:p w14:paraId="4A654FCB" w14:textId="77777777" w:rsidR="008939AC" w:rsidRPr="008939AC" w:rsidRDefault="008939AC" w:rsidP="008939AC">
            <w:pPr>
              <w:rPr>
                <w:rFonts w:ascii="Times New Roman" w:hAnsi="Times New Roman" w:cs="Times New Roman"/>
              </w:rPr>
            </w:pPr>
          </w:p>
        </w:tc>
      </w:tr>
      <w:tr w:rsidR="008939AC" w:rsidRPr="008939AC" w14:paraId="1DA90324" w14:textId="77777777" w:rsidTr="00C2134E">
        <w:trPr>
          <w:trHeight w:val="198"/>
        </w:trPr>
        <w:tc>
          <w:tcPr>
            <w:tcW w:w="2102" w:type="dxa"/>
            <w:noWrap/>
            <w:hideMark/>
          </w:tcPr>
          <w:p w14:paraId="0B3C9AF6"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GI</w:t>
            </w:r>
          </w:p>
        </w:tc>
        <w:tc>
          <w:tcPr>
            <w:tcW w:w="1791" w:type="dxa"/>
            <w:noWrap/>
            <w:hideMark/>
          </w:tcPr>
          <w:p w14:paraId="2F117CED"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0.999</w:t>
            </w:r>
          </w:p>
        </w:tc>
        <w:tc>
          <w:tcPr>
            <w:tcW w:w="1791" w:type="dxa"/>
            <w:noWrap/>
            <w:hideMark/>
          </w:tcPr>
          <w:p w14:paraId="4CF2545B"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-0.603</w:t>
            </w:r>
          </w:p>
        </w:tc>
        <w:tc>
          <w:tcPr>
            <w:tcW w:w="1791" w:type="dxa"/>
            <w:noWrap/>
            <w:hideMark/>
          </w:tcPr>
          <w:p w14:paraId="079B131C"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0.972</w:t>
            </w:r>
          </w:p>
        </w:tc>
        <w:tc>
          <w:tcPr>
            <w:tcW w:w="1791" w:type="dxa"/>
            <w:noWrap/>
            <w:hideMark/>
          </w:tcPr>
          <w:p w14:paraId="6338C9CC"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14A292E5" w14:textId="77777777" w:rsidR="008939AC" w:rsidRPr="008939AC" w:rsidRDefault="008939AC" w:rsidP="008939AC">
            <w:pPr>
              <w:rPr>
                <w:rFonts w:ascii="Times New Roman" w:hAnsi="Times New Roman" w:cs="Times New Roman"/>
              </w:rPr>
            </w:pPr>
          </w:p>
        </w:tc>
        <w:tc>
          <w:tcPr>
            <w:tcW w:w="1791" w:type="dxa"/>
            <w:noWrap/>
            <w:hideMark/>
          </w:tcPr>
          <w:p w14:paraId="3BEA115D" w14:textId="77777777" w:rsidR="008939AC" w:rsidRPr="008939AC" w:rsidRDefault="008939AC" w:rsidP="008939AC">
            <w:pPr>
              <w:rPr>
                <w:rFonts w:ascii="Times New Roman" w:hAnsi="Times New Roman" w:cs="Times New Roman"/>
              </w:rPr>
            </w:pPr>
          </w:p>
        </w:tc>
      </w:tr>
      <w:tr w:rsidR="008939AC" w:rsidRPr="008939AC" w14:paraId="2E3F9EA8" w14:textId="77777777" w:rsidTr="00C2134E">
        <w:trPr>
          <w:trHeight w:val="507"/>
        </w:trPr>
        <w:tc>
          <w:tcPr>
            <w:tcW w:w="2102" w:type="dxa"/>
            <w:noWrap/>
            <w:hideMark/>
          </w:tcPr>
          <w:p w14:paraId="77EA3432"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WT (%)</w:t>
            </w:r>
          </w:p>
        </w:tc>
        <w:tc>
          <w:tcPr>
            <w:tcW w:w="1791" w:type="dxa"/>
            <w:noWrap/>
            <w:hideMark/>
          </w:tcPr>
          <w:p w14:paraId="6EE1643D"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0.970</w:t>
            </w:r>
          </w:p>
        </w:tc>
        <w:tc>
          <w:tcPr>
            <w:tcW w:w="1791" w:type="dxa"/>
            <w:noWrap/>
            <w:hideMark/>
          </w:tcPr>
          <w:p w14:paraId="57CF5E96"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-0.526</w:t>
            </w:r>
          </w:p>
        </w:tc>
        <w:tc>
          <w:tcPr>
            <w:tcW w:w="1791" w:type="dxa"/>
            <w:noWrap/>
            <w:hideMark/>
          </w:tcPr>
          <w:p w14:paraId="496C8605"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0.911</w:t>
            </w:r>
          </w:p>
        </w:tc>
        <w:tc>
          <w:tcPr>
            <w:tcW w:w="1791" w:type="dxa"/>
            <w:noWrap/>
            <w:hideMark/>
          </w:tcPr>
          <w:p w14:paraId="635E4C60"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0.970</w:t>
            </w:r>
          </w:p>
        </w:tc>
        <w:tc>
          <w:tcPr>
            <w:tcW w:w="1791" w:type="dxa"/>
            <w:noWrap/>
            <w:hideMark/>
          </w:tcPr>
          <w:p w14:paraId="33A4E18E"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576DE6E4" w14:textId="77777777" w:rsidR="008939AC" w:rsidRPr="008939AC" w:rsidRDefault="008939AC" w:rsidP="008939AC">
            <w:pPr>
              <w:rPr>
                <w:rFonts w:ascii="Times New Roman" w:hAnsi="Times New Roman" w:cs="Times New Roman"/>
              </w:rPr>
            </w:pPr>
          </w:p>
        </w:tc>
      </w:tr>
      <w:tr w:rsidR="008939AC" w:rsidRPr="008939AC" w14:paraId="1448E99F" w14:textId="77777777" w:rsidTr="00C2134E">
        <w:trPr>
          <w:trHeight w:val="529"/>
        </w:trPr>
        <w:tc>
          <w:tcPr>
            <w:tcW w:w="2102" w:type="dxa"/>
            <w:noWrap/>
            <w:hideMark/>
          </w:tcPr>
          <w:p w14:paraId="59B66719"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WD (%)</w:t>
            </w:r>
          </w:p>
        </w:tc>
        <w:tc>
          <w:tcPr>
            <w:tcW w:w="1791" w:type="dxa"/>
            <w:noWrap/>
            <w:hideMark/>
          </w:tcPr>
          <w:p w14:paraId="459E22A4"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0.963</w:t>
            </w:r>
          </w:p>
        </w:tc>
        <w:tc>
          <w:tcPr>
            <w:tcW w:w="1791" w:type="dxa"/>
            <w:noWrap/>
            <w:hideMark/>
          </w:tcPr>
          <w:p w14:paraId="5EA3D162"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-0.518</w:t>
            </w:r>
          </w:p>
        </w:tc>
        <w:tc>
          <w:tcPr>
            <w:tcW w:w="1791" w:type="dxa"/>
            <w:noWrap/>
            <w:hideMark/>
          </w:tcPr>
          <w:p w14:paraId="4DA47458"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0.889</w:t>
            </w:r>
          </w:p>
        </w:tc>
        <w:tc>
          <w:tcPr>
            <w:tcW w:w="1791" w:type="dxa"/>
            <w:noWrap/>
            <w:hideMark/>
          </w:tcPr>
          <w:p w14:paraId="39102258"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0.963</w:t>
            </w:r>
          </w:p>
        </w:tc>
        <w:tc>
          <w:tcPr>
            <w:tcW w:w="1791" w:type="dxa"/>
            <w:noWrap/>
            <w:hideMark/>
          </w:tcPr>
          <w:p w14:paraId="3B0263A9"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0.997</w:t>
            </w:r>
          </w:p>
        </w:tc>
        <w:tc>
          <w:tcPr>
            <w:tcW w:w="1791" w:type="dxa"/>
            <w:noWrap/>
            <w:hideMark/>
          </w:tcPr>
          <w:p w14:paraId="65B60E21"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r>
    </w:tbl>
    <w:p w14:paraId="7FB81DD2" w14:textId="15740BA6" w:rsidR="008939AC" w:rsidRPr="008A4C95" w:rsidRDefault="008939AC" w:rsidP="008939AC">
      <w:pPr>
        <w:rPr>
          <w:rFonts w:ascii="Times New Roman" w:hAnsi="Times New Roman" w:cs="Times New Roman"/>
          <w:bCs/>
          <w:sz w:val="20"/>
          <w:szCs w:val="18"/>
        </w:rPr>
        <w:sectPr w:rsidR="008939AC" w:rsidRPr="008A4C95" w:rsidSect="008939AC">
          <w:type w:val="continuous"/>
          <w:pgSz w:w="12240" w:h="15840"/>
          <w:pgMar w:top="1440" w:right="1440" w:bottom="1440" w:left="1440" w:header="708" w:footer="708" w:gutter="0"/>
          <w:cols w:space="708"/>
          <w:docGrid w:linePitch="360"/>
        </w:sectPr>
      </w:pPr>
      <w:r w:rsidRPr="008939AC">
        <w:rPr>
          <w:rFonts w:ascii="Times New Roman" w:hAnsi="Times New Roman" w:cs="Times New Roman"/>
          <w:bCs/>
          <w:i/>
          <w:iCs/>
          <w:sz w:val="20"/>
          <w:szCs w:val="18"/>
        </w:rPr>
        <w:t>AE</w:t>
      </w:r>
      <w:r w:rsidRPr="008939AC">
        <w:rPr>
          <w:rFonts w:ascii="Times New Roman" w:hAnsi="Times New Roman" w:cs="Times New Roman"/>
          <w:bCs/>
          <w:sz w:val="20"/>
          <w:szCs w:val="18"/>
        </w:rPr>
        <w:t xml:space="preserve"> Adult emergence, </w:t>
      </w:r>
      <w:r w:rsidRPr="008939AC">
        <w:rPr>
          <w:rFonts w:ascii="Times New Roman" w:hAnsi="Times New Roman" w:cs="Times New Roman"/>
          <w:bCs/>
          <w:i/>
          <w:iCs/>
          <w:sz w:val="20"/>
          <w:szCs w:val="18"/>
        </w:rPr>
        <w:t>MDP</w:t>
      </w:r>
      <w:r w:rsidRPr="008939AC">
        <w:rPr>
          <w:rFonts w:ascii="Times New Roman" w:hAnsi="Times New Roman" w:cs="Times New Roman"/>
          <w:bCs/>
          <w:sz w:val="20"/>
          <w:szCs w:val="18"/>
        </w:rPr>
        <w:t xml:space="preserve"> Mean Development Period, </w:t>
      </w:r>
      <w:r w:rsidRPr="008939AC">
        <w:rPr>
          <w:rFonts w:ascii="Times New Roman" w:hAnsi="Times New Roman" w:cs="Times New Roman"/>
          <w:bCs/>
          <w:i/>
          <w:iCs/>
          <w:sz w:val="20"/>
          <w:szCs w:val="18"/>
        </w:rPr>
        <w:t>SI</w:t>
      </w:r>
      <w:r w:rsidRPr="008939AC">
        <w:rPr>
          <w:rFonts w:ascii="Times New Roman" w:hAnsi="Times New Roman" w:cs="Times New Roman"/>
          <w:bCs/>
          <w:sz w:val="20"/>
          <w:szCs w:val="18"/>
        </w:rPr>
        <w:t xml:space="preserve"> Susceptible Index, </w:t>
      </w:r>
      <w:r w:rsidRPr="008939AC">
        <w:rPr>
          <w:rFonts w:ascii="Times New Roman" w:hAnsi="Times New Roman" w:cs="Times New Roman"/>
          <w:bCs/>
          <w:i/>
          <w:iCs/>
          <w:sz w:val="20"/>
          <w:szCs w:val="18"/>
        </w:rPr>
        <w:t>GI</w:t>
      </w:r>
      <w:r w:rsidRPr="008939AC">
        <w:rPr>
          <w:rFonts w:ascii="Times New Roman" w:hAnsi="Times New Roman" w:cs="Times New Roman"/>
          <w:bCs/>
          <w:sz w:val="20"/>
          <w:szCs w:val="18"/>
        </w:rPr>
        <w:t xml:space="preserve"> Growth Index, </w:t>
      </w:r>
      <w:r w:rsidRPr="008939AC">
        <w:rPr>
          <w:rFonts w:ascii="Times New Roman" w:hAnsi="Times New Roman" w:cs="Times New Roman"/>
          <w:bCs/>
          <w:i/>
          <w:iCs/>
          <w:sz w:val="20"/>
          <w:szCs w:val="18"/>
        </w:rPr>
        <w:t>WT</w:t>
      </w:r>
      <w:r w:rsidRPr="008939AC">
        <w:rPr>
          <w:rFonts w:ascii="Times New Roman" w:hAnsi="Times New Roman" w:cs="Times New Roman"/>
          <w:bCs/>
          <w:sz w:val="20"/>
          <w:szCs w:val="18"/>
        </w:rPr>
        <w:t xml:space="preserve"> Grain Weight Loss,</w:t>
      </w:r>
      <w:r w:rsidRPr="008939AC">
        <w:rPr>
          <w:rFonts w:ascii="Times New Roman" w:hAnsi="Times New Roman" w:cs="Times New Roman"/>
          <w:bCs/>
          <w:i/>
          <w:iCs/>
          <w:sz w:val="20"/>
          <w:szCs w:val="18"/>
        </w:rPr>
        <w:t xml:space="preserve"> GD</w:t>
      </w:r>
      <w:r w:rsidRPr="008939AC">
        <w:rPr>
          <w:rFonts w:ascii="Times New Roman" w:hAnsi="Times New Roman" w:cs="Times New Roman"/>
          <w:bCs/>
          <w:sz w:val="20"/>
          <w:szCs w:val="18"/>
        </w:rPr>
        <w:t xml:space="preserve"> Grain Damage</w:t>
      </w:r>
    </w:p>
    <w:p w14:paraId="19B2D91E" w14:textId="77777777" w:rsidR="00A327AD" w:rsidRPr="00A327AD" w:rsidRDefault="00A327AD" w:rsidP="008939AC">
      <w:pPr>
        <w:rPr>
          <w:rFonts w:ascii="Times New Roman" w:hAnsi="Times New Roman" w:cs="Times New Roman"/>
          <w:b/>
        </w:rPr>
      </w:pPr>
    </w:p>
    <w:p w14:paraId="5DF95FCC" w14:textId="462F2532" w:rsidR="008939AC" w:rsidRPr="00A327AD" w:rsidRDefault="00A327AD" w:rsidP="008939AC">
      <w:pPr>
        <w:rPr>
          <w:rFonts w:ascii="Times New Roman" w:hAnsi="Times New Roman" w:cs="Times New Roman"/>
          <w:b/>
          <w:sz w:val="24"/>
          <w:szCs w:val="24"/>
        </w:rPr>
      </w:pPr>
      <w:r w:rsidRPr="008939AC">
        <w:rPr>
          <w:rFonts w:ascii="Times New Roman" w:hAnsi="Times New Roman" w:cs="Times New Roman"/>
          <w:b/>
          <w:sz w:val="24"/>
          <w:szCs w:val="24"/>
        </w:rPr>
        <w:t xml:space="preserve">Table 4 Adult emergence and susceptibility parameters of </w:t>
      </w:r>
      <w:r w:rsidRPr="008939AC">
        <w:rPr>
          <w:rFonts w:ascii="Times New Roman" w:hAnsi="Times New Roman" w:cs="Times New Roman"/>
          <w:b/>
          <w:i/>
          <w:iCs/>
          <w:sz w:val="24"/>
          <w:szCs w:val="24"/>
        </w:rPr>
        <w:t xml:space="preserve">Sitophilus </w:t>
      </w:r>
      <w:proofErr w:type="spellStart"/>
      <w:r w:rsidRPr="008939AC">
        <w:rPr>
          <w:rFonts w:ascii="Times New Roman" w:hAnsi="Times New Roman" w:cs="Times New Roman"/>
          <w:b/>
          <w:i/>
          <w:iCs/>
          <w:sz w:val="24"/>
          <w:szCs w:val="24"/>
        </w:rPr>
        <w:t>oryzae</w:t>
      </w:r>
      <w:r w:rsidRPr="008939AC">
        <w:rPr>
          <w:rFonts w:ascii="Times New Roman" w:hAnsi="Times New Roman" w:cs="Times New Roman"/>
          <w:b/>
          <w:sz w:val="24"/>
          <w:szCs w:val="24"/>
        </w:rPr>
        <w:t>on</w:t>
      </w:r>
      <w:proofErr w:type="spellEnd"/>
      <w:r w:rsidRPr="008939AC">
        <w:rPr>
          <w:rFonts w:ascii="Times New Roman" w:hAnsi="Times New Roman" w:cs="Times New Roman"/>
          <w:b/>
          <w:sz w:val="24"/>
          <w:szCs w:val="24"/>
        </w:rPr>
        <w:t xml:space="preserve"> different basmati rice varieties</w:t>
      </w:r>
    </w:p>
    <w:tbl>
      <w:tblPr>
        <w:tblStyle w:val="TableGrid"/>
        <w:tblpPr w:leftFromText="180" w:rightFromText="180" w:vertAnchor="page" w:horzAnchor="margin" w:tblpXSpec="right" w:tblpY="2470"/>
        <w:tblW w:w="13300" w:type="dxa"/>
        <w:tblLayout w:type="fixed"/>
        <w:tblLook w:val="04A0" w:firstRow="1" w:lastRow="0" w:firstColumn="1" w:lastColumn="0" w:noHBand="0" w:noVBand="1"/>
      </w:tblPr>
      <w:tblGrid>
        <w:gridCol w:w="1645"/>
        <w:gridCol w:w="1765"/>
        <w:gridCol w:w="1200"/>
        <w:gridCol w:w="1483"/>
        <w:gridCol w:w="1485"/>
        <w:gridCol w:w="1696"/>
        <w:gridCol w:w="1271"/>
        <w:gridCol w:w="1272"/>
        <w:gridCol w:w="1483"/>
      </w:tblGrid>
      <w:tr w:rsidR="008939AC" w:rsidRPr="008939AC" w14:paraId="561498BB" w14:textId="77777777" w:rsidTr="00A327AD">
        <w:trPr>
          <w:trHeight w:val="349"/>
        </w:trPr>
        <w:tc>
          <w:tcPr>
            <w:tcW w:w="1645" w:type="dxa"/>
          </w:tcPr>
          <w:p w14:paraId="1DBE561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b/>
                <w:bCs/>
                <w:sz w:val="24"/>
                <w:szCs w:val="24"/>
              </w:rPr>
              <w:t>Sr. No.</w:t>
            </w:r>
          </w:p>
        </w:tc>
        <w:tc>
          <w:tcPr>
            <w:tcW w:w="1765" w:type="dxa"/>
            <w:vAlign w:val="bottom"/>
          </w:tcPr>
          <w:p w14:paraId="29F9F93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Basmati rice varieties</w:t>
            </w:r>
          </w:p>
        </w:tc>
        <w:tc>
          <w:tcPr>
            <w:tcW w:w="1200" w:type="dxa"/>
            <w:vAlign w:val="center"/>
          </w:tcPr>
          <w:p w14:paraId="75DB722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AE</w:t>
            </w:r>
          </w:p>
        </w:tc>
        <w:tc>
          <w:tcPr>
            <w:tcW w:w="1483" w:type="dxa"/>
            <w:vAlign w:val="center"/>
          </w:tcPr>
          <w:p w14:paraId="7EB7FA1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MDP</w:t>
            </w:r>
          </w:p>
        </w:tc>
        <w:tc>
          <w:tcPr>
            <w:tcW w:w="1485" w:type="dxa"/>
            <w:vAlign w:val="center"/>
          </w:tcPr>
          <w:p w14:paraId="73024B2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GI</w:t>
            </w:r>
          </w:p>
        </w:tc>
        <w:tc>
          <w:tcPr>
            <w:tcW w:w="1696" w:type="dxa"/>
            <w:vAlign w:val="center"/>
          </w:tcPr>
          <w:p w14:paraId="3A09E85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SI</w:t>
            </w:r>
          </w:p>
        </w:tc>
        <w:tc>
          <w:tcPr>
            <w:tcW w:w="1271" w:type="dxa"/>
            <w:vAlign w:val="center"/>
          </w:tcPr>
          <w:p w14:paraId="29223A7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WT (%)</w:t>
            </w:r>
          </w:p>
        </w:tc>
        <w:tc>
          <w:tcPr>
            <w:tcW w:w="1272" w:type="dxa"/>
            <w:vAlign w:val="center"/>
          </w:tcPr>
          <w:p w14:paraId="212A2600"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GD (%)</w:t>
            </w:r>
          </w:p>
        </w:tc>
        <w:tc>
          <w:tcPr>
            <w:tcW w:w="1483" w:type="dxa"/>
            <w:vAlign w:val="center"/>
          </w:tcPr>
          <w:p w14:paraId="6900930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Category</w:t>
            </w:r>
          </w:p>
        </w:tc>
      </w:tr>
      <w:tr w:rsidR="008939AC" w:rsidRPr="008939AC" w14:paraId="5A58ABF5" w14:textId="77777777" w:rsidTr="00A327AD">
        <w:trPr>
          <w:trHeight w:val="349"/>
        </w:trPr>
        <w:tc>
          <w:tcPr>
            <w:tcW w:w="1645" w:type="dxa"/>
          </w:tcPr>
          <w:p w14:paraId="6F341213"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w:t>
            </w:r>
          </w:p>
        </w:tc>
        <w:tc>
          <w:tcPr>
            <w:tcW w:w="1765" w:type="dxa"/>
            <w:vAlign w:val="bottom"/>
          </w:tcPr>
          <w:p w14:paraId="3BA6626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PB-1121</w:t>
            </w:r>
          </w:p>
        </w:tc>
        <w:tc>
          <w:tcPr>
            <w:tcW w:w="1200" w:type="dxa"/>
            <w:vAlign w:val="bottom"/>
          </w:tcPr>
          <w:p w14:paraId="791AF5C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27.67</w:t>
            </w:r>
          </w:p>
        </w:tc>
        <w:tc>
          <w:tcPr>
            <w:tcW w:w="1483" w:type="dxa"/>
            <w:vAlign w:val="bottom"/>
          </w:tcPr>
          <w:p w14:paraId="1A5452C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39.8</w:t>
            </w:r>
          </w:p>
        </w:tc>
        <w:tc>
          <w:tcPr>
            <w:tcW w:w="1485" w:type="dxa"/>
            <w:vAlign w:val="bottom"/>
          </w:tcPr>
          <w:p w14:paraId="2FF9453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0.695</w:t>
            </w:r>
          </w:p>
        </w:tc>
        <w:tc>
          <w:tcPr>
            <w:tcW w:w="1696" w:type="dxa"/>
            <w:vAlign w:val="bottom"/>
          </w:tcPr>
          <w:p w14:paraId="08E1E29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8.3502</w:t>
            </w:r>
          </w:p>
        </w:tc>
        <w:tc>
          <w:tcPr>
            <w:tcW w:w="1271" w:type="dxa"/>
            <w:vAlign w:val="bottom"/>
          </w:tcPr>
          <w:p w14:paraId="5CBDB15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11.43</w:t>
            </w:r>
          </w:p>
        </w:tc>
        <w:tc>
          <w:tcPr>
            <w:tcW w:w="1272" w:type="dxa"/>
            <w:vAlign w:val="bottom"/>
          </w:tcPr>
          <w:p w14:paraId="744A0AB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14.1</w:t>
            </w:r>
          </w:p>
        </w:tc>
        <w:tc>
          <w:tcPr>
            <w:tcW w:w="1483" w:type="dxa"/>
          </w:tcPr>
          <w:p w14:paraId="5789BE5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w:t>
            </w:r>
          </w:p>
        </w:tc>
      </w:tr>
      <w:tr w:rsidR="008939AC" w:rsidRPr="008939AC" w14:paraId="44121785" w14:textId="77777777" w:rsidTr="00A327AD">
        <w:trPr>
          <w:trHeight w:val="349"/>
        </w:trPr>
        <w:tc>
          <w:tcPr>
            <w:tcW w:w="1645" w:type="dxa"/>
          </w:tcPr>
          <w:p w14:paraId="16C9BC5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w:t>
            </w:r>
          </w:p>
        </w:tc>
        <w:tc>
          <w:tcPr>
            <w:tcW w:w="1765" w:type="dxa"/>
            <w:vAlign w:val="bottom"/>
          </w:tcPr>
          <w:p w14:paraId="544BCD8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w:t>
            </w:r>
          </w:p>
        </w:tc>
        <w:tc>
          <w:tcPr>
            <w:tcW w:w="1200" w:type="dxa"/>
            <w:vAlign w:val="bottom"/>
          </w:tcPr>
          <w:p w14:paraId="7B192934"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82.45</w:t>
            </w:r>
          </w:p>
        </w:tc>
        <w:tc>
          <w:tcPr>
            <w:tcW w:w="1483" w:type="dxa"/>
            <w:vAlign w:val="bottom"/>
          </w:tcPr>
          <w:p w14:paraId="0F4EBCA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34</w:t>
            </w:r>
          </w:p>
        </w:tc>
        <w:tc>
          <w:tcPr>
            <w:tcW w:w="1485" w:type="dxa"/>
            <w:vAlign w:val="bottom"/>
          </w:tcPr>
          <w:p w14:paraId="5AA944B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2.425</w:t>
            </w:r>
          </w:p>
        </w:tc>
        <w:tc>
          <w:tcPr>
            <w:tcW w:w="1696" w:type="dxa"/>
            <w:vAlign w:val="bottom"/>
          </w:tcPr>
          <w:p w14:paraId="2ABEE539"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12.9862</w:t>
            </w:r>
          </w:p>
        </w:tc>
        <w:tc>
          <w:tcPr>
            <w:tcW w:w="1271" w:type="dxa"/>
            <w:vAlign w:val="bottom"/>
          </w:tcPr>
          <w:p w14:paraId="786C780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24.04</w:t>
            </w:r>
          </w:p>
        </w:tc>
        <w:tc>
          <w:tcPr>
            <w:tcW w:w="1272" w:type="dxa"/>
            <w:vAlign w:val="bottom"/>
          </w:tcPr>
          <w:p w14:paraId="7445607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18.4</w:t>
            </w:r>
          </w:p>
        </w:tc>
        <w:tc>
          <w:tcPr>
            <w:tcW w:w="1483" w:type="dxa"/>
          </w:tcPr>
          <w:p w14:paraId="24935AE0"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HS</w:t>
            </w:r>
          </w:p>
        </w:tc>
      </w:tr>
      <w:tr w:rsidR="008939AC" w:rsidRPr="008939AC" w14:paraId="50F6655A" w14:textId="77777777" w:rsidTr="00A327AD">
        <w:trPr>
          <w:trHeight w:val="349"/>
        </w:trPr>
        <w:tc>
          <w:tcPr>
            <w:tcW w:w="1645" w:type="dxa"/>
          </w:tcPr>
          <w:p w14:paraId="051D227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w:t>
            </w:r>
          </w:p>
        </w:tc>
        <w:tc>
          <w:tcPr>
            <w:tcW w:w="1765" w:type="dxa"/>
            <w:vAlign w:val="bottom"/>
          </w:tcPr>
          <w:p w14:paraId="49C0A85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PB-6</w:t>
            </w:r>
          </w:p>
        </w:tc>
        <w:tc>
          <w:tcPr>
            <w:tcW w:w="1200" w:type="dxa"/>
            <w:vAlign w:val="bottom"/>
          </w:tcPr>
          <w:p w14:paraId="7F07F643"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43.67</w:t>
            </w:r>
          </w:p>
        </w:tc>
        <w:tc>
          <w:tcPr>
            <w:tcW w:w="1483" w:type="dxa"/>
            <w:vAlign w:val="bottom"/>
          </w:tcPr>
          <w:p w14:paraId="6F7F598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38.336</w:t>
            </w:r>
          </w:p>
        </w:tc>
        <w:tc>
          <w:tcPr>
            <w:tcW w:w="1485" w:type="dxa"/>
            <w:vAlign w:val="bottom"/>
          </w:tcPr>
          <w:p w14:paraId="039B881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1.139</w:t>
            </w:r>
          </w:p>
        </w:tc>
        <w:tc>
          <w:tcPr>
            <w:tcW w:w="1696" w:type="dxa"/>
            <w:vAlign w:val="bottom"/>
          </w:tcPr>
          <w:p w14:paraId="00C166D4"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9.8658</w:t>
            </w:r>
          </w:p>
        </w:tc>
        <w:tc>
          <w:tcPr>
            <w:tcW w:w="1271" w:type="dxa"/>
            <w:vAlign w:val="bottom"/>
          </w:tcPr>
          <w:p w14:paraId="16927F8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12.67</w:t>
            </w:r>
          </w:p>
        </w:tc>
        <w:tc>
          <w:tcPr>
            <w:tcW w:w="1272" w:type="dxa"/>
            <w:vAlign w:val="bottom"/>
          </w:tcPr>
          <w:p w14:paraId="0D330D7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16.1</w:t>
            </w:r>
          </w:p>
        </w:tc>
        <w:tc>
          <w:tcPr>
            <w:tcW w:w="1483" w:type="dxa"/>
          </w:tcPr>
          <w:p w14:paraId="7A98BF78"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w:t>
            </w:r>
          </w:p>
        </w:tc>
      </w:tr>
      <w:tr w:rsidR="008939AC" w:rsidRPr="008939AC" w14:paraId="66A26F42" w14:textId="77777777" w:rsidTr="00A327AD">
        <w:trPr>
          <w:trHeight w:val="593"/>
        </w:trPr>
        <w:tc>
          <w:tcPr>
            <w:tcW w:w="1645" w:type="dxa"/>
          </w:tcPr>
          <w:p w14:paraId="179B0E9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w:t>
            </w:r>
          </w:p>
        </w:tc>
        <w:tc>
          <w:tcPr>
            <w:tcW w:w="1765" w:type="dxa"/>
            <w:vAlign w:val="bottom"/>
          </w:tcPr>
          <w:p w14:paraId="328B1849"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PB-1637</w:t>
            </w:r>
          </w:p>
        </w:tc>
        <w:tc>
          <w:tcPr>
            <w:tcW w:w="1200" w:type="dxa"/>
            <w:vAlign w:val="bottom"/>
          </w:tcPr>
          <w:p w14:paraId="1D2F7E2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58.67</w:t>
            </w:r>
          </w:p>
        </w:tc>
        <w:tc>
          <w:tcPr>
            <w:tcW w:w="1483" w:type="dxa"/>
            <w:vAlign w:val="bottom"/>
          </w:tcPr>
          <w:p w14:paraId="4207DC5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35.835</w:t>
            </w:r>
          </w:p>
        </w:tc>
        <w:tc>
          <w:tcPr>
            <w:tcW w:w="1485" w:type="dxa"/>
            <w:vAlign w:val="bottom"/>
          </w:tcPr>
          <w:p w14:paraId="429CA93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1.637</w:t>
            </w:r>
          </w:p>
        </w:tc>
        <w:tc>
          <w:tcPr>
            <w:tcW w:w="1696" w:type="dxa"/>
            <w:vAlign w:val="bottom"/>
          </w:tcPr>
          <w:p w14:paraId="0F151C0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11.3938</w:t>
            </w:r>
          </w:p>
        </w:tc>
        <w:tc>
          <w:tcPr>
            <w:tcW w:w="1271" w:type="dxa"/>
            <w:vAlign w:val="bottom"/>
          </w:tcPr>
          <w:p w14:paraId="37E1A32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19.98</w:t>
            </w:r>
          </w:p>
        </w:tc>
        <w:tc>
          <w:tcPr>
            <w:tcW w:w="1272" w:type="dxa"/>
            <w:vAlign w:val="bottom"/>
          </w:tcPr>
          <w:p w14:paraId="663C916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17.8</w:t>
            </w:r>
          </w:p>
        </w:tc>
        <w:tc>
          <w:tcPr>
            <w:tcW w:w="1483" w:type="dxa"/>
          </w:tcPr>
          <w:p w14:paraId="3CA37A9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HS</w:t>
            </w:r>
          </w:p>
        </w:tc>
      </w:tr>
      <w:tr w:rsidR="008939AC" w:rsidRPr="008939AC" w14:paraId="228F0A53" w14:textId="77777777" w:rsidTr="00A327AD">
        <w:trPr>
          <w:trHeight w:val="349"/>
        </w:trPr>
        <w:tc>
          <w:tcPr>
            <w:tcW w:w="1645" w:type="dxa"/>
          </w:tcPr>
          <w:p w14:paraId="00931B9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5.</w:t>
            </w:r>
          </w:p>
        </w:tc>
        <w:tc>
          <w:tcPr>
            <w:tcW w:w="1765" w:type="dxa"/>
            <w:vAlign w:val="bottom"/>
          </w:tcPr>
          <w:p w14:paraId="2696E0F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PB-1718</w:t>
            </w:r>
          </w:p>
        </w:tc>
        <w:tc>
          <w:tcPr>
            <w:tcW w:w="1200" w:type="dxa"/>
            <w:vAlign w:val="bottom"/>
          </w:tcPr>
          <w:p w14:paraId="05419E3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22</w:t>
            </w:r>
          </w:p>
        </w:tc>
        <w:tc>
          <w:tcPr>
            <w:tcW w:w="1483" w:type="dxa"/>
            <w:vAlign w:val="bottom"/>
          </w:tcPr>
          <w:p w14:paraId="4160006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40.103</w:t>
            </w:r>
          </w:p>
        </w:tc>
        <w:tc>
          <w:tcPr>
            <w:tcW w:w="1485" w:type="dxa"/>
            <w:vAlign w:val="bottom"/>
          </w:tcPr>
          <w:p w14:paraId="1AFB819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0.549</w:t>
            </w:r>
          </w:p>
        </w:tc>
        <w:tc>
          <w:tcPr>
            <w:tcW w:w="1696" w:type="dxa"/>
            <w:vAlign w:val="bottom"/>
          </w:tcPr>
          <w:p w14:paraId="3DA8234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7.7101</w:t>
            </w:r>
          </w:p>
        </w:tc>
        <w:tc>
          <w:tcPr>
            <w:tcW w:w="1271" w:type="dxa"/>
            <w:vAlign w:val="bottom"/>
          </w:tcPr>
          <w:p w14:paraId="765E19F4"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7.25</w:t>
            </w:r>
          </w:p>
        </w:tc>
        <w:tc>
          <w:tcPr>
            <w:tcW w:w="1272" w:type="dxa"/>
            <w:vAlign w:val="bottom"/>
          </w:tcPr>
          <w:p w14:paraId="1316AA9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9.8</w:t>
            </w:r>
          </w:p>
        </w:tc>
        <w:tc>
          <w:tcPr>
            <w:tcW w:w="1483" w:type="dxa"/>
          </w:tcPr>
          <w:p w14:paraId="679A3924"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w:t>
            </w:r>
          </w:p>
        </w:tc>
      </w:tr>
      <w:tr w:rsidR="008939AC" w:rsidRPr="008939AC" w14:paraId="4294C61A" w14:textId="77777777" w:rsidTr="00A327AD">
        <w:trPr>
          <w:trHeight w:val="349"/>
        </w:trPr>
        <w:tc>
          <w:tcPr>
            <w:tcW w:w="1645" w:type="dxa"/>
          </w:tcPr>
          <w:p w14:paraId="648BC95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w:t>
            </w:r>
          </w:p>
        </w:tc>
        <w:tc>
          <w:tcPr>
            <w:tcW w:w="1765" w:type="dxa"/>
            <w:vAlign w:val="bottom"/>
          </w:tcPr>
          <w:p w14:paraId="61B93CB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PB-1509</w:t>
            </w:r>
          </w:p>
        </w:tc>
        <w:tc>
          <w:tcPr>
            <w:tcW w:w="1200" w:type="dxa"/>
            <w:vAlign w:val="bottom"/>
          </w:tcPr>
          <w:p w14:paraId="1A5A43D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6.67</w:t>
            </w:r>
          </w:p>
        </w:tc>
        <w:tc>
          <w:tcPr>
            <w:tcW w:w="1483" w:type="dxa"/>
            <w:vAlign w:val="bottom"/>
          </w:tcPr>
          <w:p w14:paraId="13E889E3"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39.444</w:t>
            </w:r>
          </w:p>
        </w:tc>
        <w:tc>
          <w:tcPr>
            <w:tcW w:w="1485" w:type="dxa"/>
            <w:vAlign w:val="bottom"/>
          </w:tcPr>
          <w:p w14:paraId="5AFE7E9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0.169</w:t>
            </w:r>
          </w:p>
        </w:tc>
        <w:tc>
          <w:tcPr>
            <w:tcW w:w="1696" w:type="dxa"/>
            <w:vAlign w:val="bottom"/>
          </w:tcPr>
          <w:p w14:paraId="704B3860"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4.8120</w:t>
            </w:r>
          </w:p>
        </w:tc>
        <w:tc>
          <w:tcPr>
            <w:tcW w:w="1271" w:type="dxa"/>
            <w:vAlign w:val="bottom"/>
          </w:tcPr>
          <w:p w14:paraId="10BEACB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6.66</w:t>
            </w:r>
          </w:p>
        </w:tc>
        <w:tc>
          <w:tcPr>
            <w:tcW w:w="1272" w:type="dxa"/>
            <w:vAlign w:val="bottom"/>
          </w:tcPr>
          <w:p w14:paraId="7DF3D8D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10.1</w:t>
            </w:r>
          </w:p>
        </w:tc>
        <w:tc>
          <w:tcPr>
            <w:tcW w:w="1483" w:type="dxa"/>
          </w:tcPr>
          <w:p w14:paraId="0ED2A87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MR</w:t>
            </w:r>
          </w:p>
        </w:tc>
      </w:tr>
      <w:tr w:rsidR="008939AC" w:rsidRPr="008939AC" w14:paraId="67BFA3AB" w14:textId="77777777" w:rsidTr="00A327AD">
        <w:trPr>
          <w:trHeight w:val="385"/>
        </w:trPr>
        <w:tc>
          <w:tcPr>
            <w:tcW w:w="1645" w:type="dxa"/>
          </w:tcPr>
          <w:p w14:paraId="60809F1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7.</w:t>
            </w:r>
          </w:p>
        </w:tc>
        <w:tc>
          <w:tcPr>
            <w:tcW w:w="1765" w:type="dxa"/>
            <w:vAlign w:val="bottom"/>
          </w:tcPr>
          <w:p w14:paraId="416553A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PB-370</w:t>
            </w:r>
          </w:p>
        </w:tc>
        <w:tc>
          <w:tcPr>
            <w:tcW w:w="1200" w:type="dxa"/>
            <w:vAlign w:val="bottom"/>
          </w:tcPr>
          <w:p w14:paraId="674652D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16.33</w:t>
            </w:r>
          </w:p>
        </w:tc>
        <w:tc>
          <w:tcPr>
            <w:tcW w:w="1483" w:type="dxa"/>
            <w:vAlign w:val="bottom"/>
          </w:tcPr>
          <w:p w14:paraId="0FE56FB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42.62</w:t>
            </w:r>
          </w:p>
        </w:tc>
        <w:tc>
          <w:tcPr>
            <w:tcW w:w="1485" w:type="dxa"/>
            <w:vAlign w:val="bottom"/>
          </w:tcPr>
          <w:p w14:paraId="6FFB258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0.383</w:t>
            </w:r>
          </w:p>
        </w:tc>
        <w:tc>
          <w:tcPr>
            <w:tcW w:w="1696" w:type="dxa"/>
            <w:vAlign w:val="bottom"/>
          </w:tcPr>
          <w:p w14:paraId="10DC984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6.5583</w:t>
            </w:r>
          </w:p>
        </w:tc>
        <w:tc>
          <w:tcPr>
            <w:tcW w:w="1271" w:type="dxa"/>
            <w:vAlign w:val="bottom"/>
          </w:tcPr>
          <w:p w14:paraId="79CA674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6.57</w:t>
            </w:r>
          </w:p>
        </w:tc>
        <w:tc>
          <w:tcPr>
            <w:tcW w:w="1272" w:type="dxa"/>
            <w:vAlign w:val="bottom"/>
          </w:tcPr>
          <w:p w14:paraId="64E820C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9.6</w:t>
            </w:r>
          </w:p>
        </w:tc>
        <w:tc>
          <w:tcPr>
            <w:tcW w:w="1483" w:type="dxa"/>
          </w:tcPr>
          <w:p w14:paraId="383F1970"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MS</w:t>
            </w:r>
          </w:p>
        </w:tc>
      </w:tr>
      <w:tr w:rsidR="008939AC" w:rsidRPr="008939AC" w14:paraId="511C6AF3" w14:textId="77777777" w:rsidTr="00A327AD">
        <w:trPr>
          <w:trHeight w:val="349"/>
        </w:trPr>
        <w:tc>
          <w:tcPr>
            <w:tcW w:w="1645" w:type="dxa"/>
          </w:tcPr>
          <w:p w14:paraId="3DF6C9F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8.</w:t>
            </w:r>
          </w:p>
        </w:tc>
        <w:tc>
          <w:tcPr>
            <w:tcW w:w="1765" w:type="dxa"/>
            <w:vAlign w:val="bottom"/>
          </w:tcPr>
          <w:p w14:paraId="3FAFB3D8"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PB-1728</w:t>
            </w:r>
          </w:p>
        </w:tc>
        <w:tc>
          <w:tcPr>
            <w:tcW w:w="1200" w:type="dxa"/>
            <w:vAlign w:val="bottom"/>
          </w:tcPr>
          <w:p w14:paraId="5293438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52.67</w:t>
            </w:r>
          </w:p>
        </w:tc>
        <w:tc>
          <w:tcPr>
            <w:tcW w:w="1483" w:type="dxa"/>
            <w:vAlign w:val="bottom"/>
          </w:tcPr>
          <w:p w14:paraId="76918420"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43.196</w:t>
            </w:r>
          </w:p>
        </w:tc>
        <w:tc>
          <w:tcPr>
            <w:tcW w:w="1485" w:type="dxa"/>
            <w:vAlign w:val="bottom"/>
          </w:tcPr>
          <w:p w14:paraId="4786BEC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1.219</w:t>
            </w:r>
          </w:p>
        </w:tc>
        <w:tc>
          <w:tcPr>
            <w:tcW w:w="1696" w:type="dxa"/>
            <w:vAlign w:val="bottom"/>
          </w:tcPr>
          <w:p w14:paraId="1751BB93"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9.1906</w:t>
            </w:r>
          </w:p>
        </w:tc>
        <w:tc>
          <w:tcPr>
            <w:tcW w:w="1271" w:type="dxa"/>
            <w:vAlign w:val="bottom"/>
          </w:tcPr>
          <w:p w14:paraId="3595C3B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13.05</w:t>
            </w:r>
          </w:p>
        </w:tc>
        <w:tc>
          <w:tcPr>
            <w:tcW w:w="1272" w:type="dxa"/>
            <w:vAlign w:val="bottom"/>
          </w:tcPr>
          <w:p w14:paraId="4D82A1C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19</w:t>
            </w:r>
          </w:p>
        </w:tc>
        <w:tc>
          <w:tcPr>
            <w:tcW w:w="1483" w:type="dxa"/>
          </w:tcPr>
          <w:p w14:paraId="2785BFD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w:t>
            </w:r>
          </w:p>
        </w:tc>
      </w:tr>
      <w:tr w:rsidR="008939AC" w:rsidRPr="008939AC" w14:paraId="33C3F746" w14:textId="77777777" w:rsidTr="00A327AD">
        <w:trPr>
          <w:trHeight w:val="349"/>
        </w:trPr>
        <w:tc>
          <w:tcPr>
            <w:tcW w:w="1645" w:type="dxa"/>
            <w:vAlign w:val="bottom"/>
          </w:tcPr>
          <w:p w14:paraId="4A3FC4B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S.EM=</w:t>
            </w:r>
          </w:p>
        </w:tc>
        <w:tc>
          <w:tcPr>
            <w:tcW w:w="1765" w:type="dxa"/>
            <w:vAlign w:val="bottom"/>
          </w:tcPr>
          <w:p w14:paraId="0B69A108" w14:textId="77777777" w:rsidR="008939AC" w:rsidRPr="008939AC" w:rsidRDefault="008939AC" w:rsidP="00A327AD">
            <w:pPr>
              <w:rPr>
                <w:rFonts w:ascii="Times New Roman" w:hAnsi="Times New Roman" w:cs="Times New Roman"/>
                <w:sz w:val="24"/>
                <w:szCs w:val="24"/>
              </w:rPr>
            </w:pPr>
          </w:p>
        </w:tc>
        <w:tc>
          <w:tcPr>
            <w:tcW w:w="1200" w:type="dxa"/>
            <w:vAlign w:val="bottom"/>
          </w:tcPr>
          <w:p w14:paraId="6E53648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1.583</w:t>
            </w:r>
          </w:p>
        </w:tc>
        <w:tc>
          <w:tcPr>
            <w:tcW w:w="1483" w:type="dxa"/>
            <w:vAlign w:val="bottom"/>
          </w:tcPr>
          <w:p w14:paraId="1043965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1.259</w:t>
            </w:r>
          </w:p>
        </w:tc>
        <w:tc>
          <w:tcPr>
            <w:tcW w:w="1485" w:type="dxa"/>
            <w:vAlign w:val="bottom"/>
          </w:tcPr>
          <w:p w14:paraId="0BEB234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0.042</w:t>
            </w:r>
          </w:p>
        </w:tc>
        <w:tc>
          <w:tcPr>
            <w:tcW w:w="1696" w:type="dxa"/>
            <w:vAlign w:val="bottom"/>
          </w:tcPr>
          <w:p w14:paraId="56B44F6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0.2349</w:t>
            </w:r>
          </w:p>
        </w:tc>
        <w:tc>
          <w:tcPr>
            <w:tcW w:w="1271" w:type="dxa"/>
            <w:vAlign w:val="bottom"/>
          </w:tcPr>
          <w:p w14:paraId="5E57E82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0.497</w:t>
            </w:r>
          </w:p>
        </w:tc>
        <w:tc>
          <w:tcPr>
            <w:tcW w:w="1272" w:type="dxa"/>
            <w:vAlign w:val="bottom"/>
          </w:tcPr>
          <w:p w14:paraId="6D712A8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0.523</w:t>
            </w:r>
          </w:p>
        </w:tc>
        <w:tc>
          <w:tcPr>
            <w:tcW w:w="1483" w:type="dxa"/>
          </w:tcPr>
          <w:p w14:paraId="29797681" w14:textId="77777777" w:rsidR="008939AC" w:rsidRPr="008939AC" w:rsidRDefault="008939AC" w:rsidP="00A327AD">
            <w:pPr>
              <w:rPr>
                <w:rFonts w:ascii="Times New Roman" w:hAnsi="Times New Roman" w:cs="Times New Roman"/>
                <w:sz w:val="24"/>
                <w:szCs w:val="24"/>
              </w:rPr>
            </w:pPr>
          </w:p>
        </w:tc>
      </w:tr>
      <w:tr w:rsidR="008939AC" w:rsidRPr="008939AC" w14:paraId="66B35992" w14:textId="77777777" w:rsidTr="00A327AD">
        <w:trPr>
          <w:trHeight w:val="385"/>
        </w:trPr>
        <w:tc>
          <w:tcPr>
            <w:tcW w:w="1645" w:type="dxa"/>
            <w:vAlign w:val="bottom"/>
          </w:tcPr>
          <w:p w14:paraId="7FF20C0C" w14:textId="77777777" w:rsidR="008939AC" w:rsidRPr="008939AC" w:rsidRDefault="008939AC" w:rsidP="00A327AD">
            <w:pPr>
              <w:rPr>
                <w:rFonts w:ascii="Times New Roman" w:hAnsi="Times New Roman" w:cs="Times New Roman"/>
                <w:sz w:val="24"/>
                <w:szCs w:val="24"/>
              </w:rPr>
            </w:pPr>
            <w:proofErr w:type="spellStart"/>
            <w:r w:rsidRPr="008939AC">
              <w:rPr>
                <w:rFonts w:ascii="Times New Roman" w:hAnsi="Times New Roman" w:cs="Times New Roman"/>
                <w:sz w:val="24"/>
                <w:szCs w:val="24"/>
              </w:rPr>
              <w:t>SE.d</w:t>
            </w:r>
            <w:proofErr w:type="spellEnd"/>
            <w:r w:rsidRPr="008939AC">
              <w:rPr>
                <w:rFonts w:ascii="Times New Roman" w:hAnsi="Times New Roman" w:cs="Times New Roman"/>
                <w:sz w:val="24"/>
                <w:szCs w:val="24"/>
              </w:rPr>
              <w:t>=</w:t>
            </w:r>
          </w:p>
        </w:tc>
        <w:tc>
          <w:tcPr>
            <w:tcW w:w="1765" w:type="dxa"/>
            <w:vAlign w:val="bottom"/>
          </w:tcPr>
          <w:p w14:paraId="03C51D7A" w14:textId="77777777" w:rsidR="008939AC" w:rsidRPr="008939AC" w:rsidRDefault="008939AC" w:rsidP="00A327AD">
            <w:pPr>
              <w:rPr>
                <w:rFonts w:ascii="Times New Roman" w:hAnsi="Times New Roman" w:cs="Times New Roman"/>
                <w:sz w:val="24"/>
                <w:szCs w:val="24"/>
              </w:rPr>
            </w:pPr>
          </w:p>
        </w:tc>
        <w:tc>
          <w:tcPr>
            <w:tcW w:w="1200" w:type="dxa"/>
            <w:vAlign w:val="bottom"/>
          </w:tcPr>
          <w:p w14:paraId="3C088133"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2.239</w:t>
            </w:r>
          </w:p>
        </w:tc>
        <w:tc>
          <w:tcPr>
            <w:tcW w:w="1483" w:type="dxa"/>
            <w:vAlign w:val="bottom"/>
          </w:tcPr>
          <w:p w14:paraId="2D515DF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1.781</w:t>
            </w:r>
          </w:p>
        </w:tc>
        <w:tc>
          <w:tcPr>
            <w:tcW w:w="1485" w:type="dxa"/>
            <w:vAlign w:val="bottom"/>
          </w:tcPr>
          <w:p w14:paraId="258F924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0.060</w:t>
            </w:r>
          </w:p>
        </w:tc>
        <w:tc>
          <w:tcPr>
            <w:tcW w:w="1696" w:type="dxa"/>
            <w:vAlign w:val="bottom"/>
          </w:tcPr>
          <w:p w14:paraId="0FEC29D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0.3322</w:t>
            </w:r>
          </w:p>
        </w:tc>
        <w:tc>
          <w:tcPr>
            <w:tcW w:w="1271" w:type="dxa"/>
            <w:vAlign w:val="bottom"/>
          </w:tcPr>
          <w:p w14:paraId="720E6B88"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0.703</w:t>
            </w:r>
          </w:p>
        </w:tc>
        <w:tc>
          <w:tcPr>
            <w:tcW w:w="1272" w:type="dxa"/>
            <w:vAlign w:val="bottom"/>
          </w:tcPr>
          <w:p w14:paraId="2E402A5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0.739</w:t>
            </w:r>
          </w:p>
        </w:tc>
        <w:tc>
          <w:tcPr>
            <w:tcW w:w="1483" w:type="dxa"/>
          </w:tcPr>
          <w:p w14:paraId="6EA5B8E7" w14:textId="77777777" w:rsidR="008939AC" w:rsidRPr="008939AC" w:rsidRDefault="008939AC" w:rsidP="00A327AD">
            <w:pPr>
              <w:rPr>
                <w:rFonts w:ascii="Times New Roman" w:hAnsi="Times New Roman" w:cs="Times New Roman"/>
                <w:sz w:val="24"/>
                <w:szCs w:val="24"/>
              </w:rPr>
            </w:pPr>
          </w:p>
        </w:tc>
      </w:tr>
      <w:tr w:rsidR="008939AC" w:rsidRPr="008939AC" w14:paraId="7F5B95EC" w14:textId="77777777" w:rsidTr="00A327AD">
        <w:trPr>
          <w:trHeight w:val="349"/>
        </w:trPr>
        <w:tc>
          <w:tcPr>
            <w:tcW w:w="1645" w:type="dxa"/>
            <w:vAlign w:val="bottom"/>
          </w:tcPr>
          <w:p w14:paraId="0980265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CV=</w:t>
            </w:r>
          </w:p>
        </w:tc>
        <w:tc>
          <w:tcPr>
            <w:tcW w:w="1765" w:type="dxa"/>
            <w:vAlign w:val="bottom"/>
          </w:tcPr>
          <w:p w14:paraId="144C559E" w14:textId="77777777" w:rsidR="008939AC" w:rsidRPr="008939AC" w:rsidRDefault="008939AC" w:rsidP="00A327AD">
            <w:pPr>
              <w:rPr>
                <w:rFonts w:ascii="Times New Roman" w:hAnsi="Times New Roman" w:cs="Times New Roman"/>
                <w:sz w:val="24"/>
                <w:szCs w:val="24"/>
              </w:rPr>
            </w:pPr>
          </w:p>
        </w:tc>
        <w:tc>
          <w:tcPr>
            <w:tcW w:w="1200" w:type="dxa"/>
            <w:vAlign w:val="bottom"/>
          </w:tcPr>
          <w:p w14:paraId="4F7D38B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7.075</w:t>
            </w:r>
          </w:p>
        </w:tc>
        <w:tc>
          <w:tcPr>
            <w:tcW w:w="1483" w:type="dxa"/>
            <w:vAlign w:val="bottom"/>
          </w:tcPr>
          <w:p w14:paraId="11F64FD4"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5.568</w:t>
            </w:r>
          </w:p>
        </w:tc>
        <w:tc>
          <w:tcPr>
            <w:tcW w:w="1485" w:type="dxa"/>
            <w:vAlign w:val="bottom"/>
          </w:tcPr>
          <w:p w14:paraId="31612F1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7.118</w:t>
            </w:r>
          </w:p>
        </w:tc>
        <w:tc>
          <w:tcPr>
            <w:tcW w:w="1696" w:type="dxa"/>
            <w:vAlign w:val="bottom"/>
          </w:tcPr>
          <w:p w14:paraId="78584C3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4.5932</w:t>
            </w:r>
          </w:p>
        </w:tc>
        <w:tc>
          <w:tcPr>
            <w:tcW w:w="1271" w:type="dxa"/>
            <w:vAlign w:val="bottom"/>
          </w:tcPr>
          <w:p w14:paraId="6E71938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6.773</w:t>
            </w:r>
          </w:p>
        </w:tc>
        <w:tc>
          <w:tcPr>
            <w:tcW w:w="1272" w:type="dxa"/>
            <w:vAlign w:val="bottom"/>
          </w:tcPr>
          <w:p w14:paraId="16368ED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6.304</w:t>
            </w:r>
          </w:p>
        </w:tc>
        <w:tc>
          <w:tcPr>
            <w:tcW w:w="1483" w:type="dxa"/>
          </w:tcPr>
          <w:p w14:paraId="4613C439" w14:textId="77777777" w:rsidR="008939AC" w:rsidRPr="008939AC" w:rsidRDefault="008939AC" w:rsidP="00A327AD">
            <w:pPr>
              <w:rPr>
                <w:rFonts w:ascii="Times New Roman" w:hAnsi="Times New Roman" w:cs="Times New Roman"/>
                <w:sz w:val="24"/>
                <w:szCs w:val="24"/>
              </w:rPr>
            </w:pPr>
          </w:p>
        </w:tc>
      </w:tr>
      <w:tr w:rsidR="008939AC" w:rsidRPr="008939AC" w14:paraId="1E6C6A71" w14:textId="77777777" w:rsidTr="00A327AD">
        <w:trPr>
          <w:trHeight w:val="349"/>
        </w:trPr>
        <w:tc>
          <w:tcPr>
            <w:tcW w:w="1645" w:type="dxa"/>
            <w:vAlign w:val="bottom"/>
          </w:tcPr>
          <w:p w14:paraId="7793690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CD(5%)=</w:t>
            </w:r>
          </w:p>
        </w:tc>
        <w:tc>
          <w:tcPr>
            <w:tcW w:w="1765" w:type="dxa"/>
            <w:vAlign w:val="bottom"/>
          </w:tcPr>
          <w:p w14:paraId="6D3234B2" w14:textId="77777777" w:rsidR="008939AC" w:rsidRPr="008939AC" w:rsidRDefault="008939AC" w:rsidP="00A327AD">
            <w:pPr>
              <w:rPr>
                <w:rFonts w:ascii="Times New Roman" w:hAnsi="Times New Roman" w:cs="Times New Roman"/>
                <w:sz w:val="24"/>
                <w:szCs w:val="24"/>
              </w:rPr>
            </w:pPr>
          </w:p>
        </w:tc>
        <w:tc>
          <w:tcPr>
            <w:tcW w:w="1200" w:type="dxa"/>
            <w:vAlign w:val="bottom"/>
          </w:tcPr>
          <w:p w14:paraId="3A1C7F2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4.803</w:t>
            </w:r>
          </w:p>
        </w:tc>
        <w:tc>
          <w:tcPr>
            <w:tcW w:w="1483" w:type="dxa"/>
            <w:vAlign w:val="bottom"/>
          </w:tcPr>
          <w:p w14:paraId="724804E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3.819</w:t>
            </w:r>
          </w:p>
        </w:tc>
        <w:tc>
          <w:tcPr>
            <w:tcW w:w="1485" w:type="dxa"/>
            <w:vAlign w:val="bottom"/>
          </w:tcPr>
          <w:p w14:paraId="4FF172D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0.128</w:t>
            </w:r>
          </w:p>
        </w:tc>
        <w:tc>
          <w:tcPr>
            <w:tcW w:w="1696" w:type="dxa"/>
            <w:vAlign w:val="bottom"/>
          </w:tcPr>
          <w:p w14:paraId="7CCFFA1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0.713</w:t>
            </w:r>
          </w:p>
        </w:tc>
        <w:tc>
          <w:tcPr>
            <w:tcW w:w="1271" w:type="dxa"/>
            <w:vAlign w:val="bottom"/>
          </w:tcPr>
          <w:p w14:paraId="51BB6AC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1.507</w:t>
            </w:r>
          </w:p>
        </w:tc>
        <w:tc>
          <w:tcPr>
            <w:tcW w:w="1272" w:type="dxa"/>
            <w:vAlign w:val="bottom"/>
          </w:tcPr>
          <w:p w14:paraId="1DFD17E9"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1.586</w:t>
            </w:r>
          </w:p>
        </w:tc>
        <w:tc>
          <w:tcPr>
            <w:tcW w:w="1483" w:type="dxa"/>
          </w:tcPr>
          <w:p w14:paraId="118B0C88" w14:textId="77777777" w:rsidR="008939AC" w:rsidRPr="008939AC" w:rsidRDefault="008939AC" w:rsidP="00A327AD">
            <w:pPr>
              <w:rPr>
                <w:rFonts w:ascii="Times New Roman" w:hAnsi="Times New Roman" w:cs="Times New Roman"/>
                <w:sz w:val="24"/>
                <w:szCs w:val="24"/>
              </w:rPr>
            </w:pPr>
          </w:p>
        </w:tc>
      </w:tr>
    </w:tbl>
    <w:p w14:paraId="37F3E04A" w14:textId="2CD6DF77" w:rsidR="00A327AD" w:rsidRPr="008A4C95" w:rsidRDefault="00A327AD" w:rsidP="008939AC">
      <w:pPr>
        <w:rPr>
          <w:rFonts w:ascii="Times New Roman" w:hAnsi="Times New Roman" w:cs="Times New Roman"/>
          <w:bCs/>
          <w:sz w:val="20"/>
        </w:rPr>
        <w:sectPr w:rsidR="00A327AD" w:rsidRPr="008A4C95" w:rsidSect="00A327AD">
          <w:pgSz w:w="15840" w:h="12240" w:orient="landscape"/>
          <w:pgMar w:top="1440" w:right="1440" w:bottom="1440" w:left="1440" w:header="708" w:footer="708" w:gutter="0"/>
          <w:cols w:space="708"/>
          <w:docGrid w:linePitch="360"/>
        </w:sectPr>
      </w:pPr>
      <w:r w:rsidRPr="008939AC">
        <w:rPr>
          <w:rFonts w:ascii="Times New Roman" w:hAnsi="Times New Roman" w:cs="Times New Roman"/>
          <w:bCs/>
          <w:i/>
          <w:iCs/>
          <w:sz w:val="20"/>
        </w:rPr>
        <w:t>AE</w:t>
      </w:r>
      <w:r w:rsidRPr="008939AC">
        <w:rPr>
          <w:rFonts w:ascii="Times New Roman" w:hAnsi="Times New Roman" w:cs="Times New Roman"/>
          <w:bCs/>
          <w:sz w:val="20"/>
        </w:rPr>
        <w:t xml:space="preserve"> Adult emergence, </w:t>
      </w:r>
      <w:r w:rsidRPr="008939AC">
        <w:rPr>
          <w:rFonts w:ascii="Times New Roman" w:hAnsi="Times New Roman" w:cs="Times New Roman"/>
          <w:bCs/>
          <w:i/>
          <w:iCs/>
          <w:sz w:val="20"/>
        </w:rPr>
        <w:t>MDP</w:t>
      </w:r>
      <w:r w:rsidRPr="008939AC">
        <w:rPr>
          <w:rFonts w:ascii="Times New Roman" w:hAnsi="Times New Roman" w:cs="Times New Roman"/>
          <w:bCs/>
          <w:sz w:val="20"/>
        </w:rPr>
        <w:t xml:space="preserve"> Mean Development Period, </w:t>
      </w:r>
      <w:r w:rsidRPr="008939AC">
        <w:rPr>
          <w:rFonts w:ascii="Times New Roman" w:hAnsi="Times New Roman" w:cs="Times New Roman"/>
          <w:bCs/>
          <w:i/>
          <w:iCs/>
          <w:sz w:val="20"/>
        </w:rPr>
        <w:t>SI</w:t>
      </w:r>
      <w:r w:rsidRPr="008939AC">
        <w:rPr>
          <w:rFonts w:ascii="Times New Roman" w:hAnsi="Times New Roman" w:cs="Times New Roman"/>
          <w:bCs/>
          <w:sz w:val="20"/>
        </w:rPr>
        <w:t xml:space="preserve"> Susceptible Index, </w:t>
      </w:r>
      <w:r w:rsidRPr="008939AC">
        <w:rPr>
          <w:rFonts w:ascii="Times New Roman" w:hAnsi="Times New Roman" w:cs="Times New Roman"/>
          <w:bCs/>
          <w:i/>
          <w:iCs/>
          <w:sz w:val="20"/>
        </w:rPr>
        <w:t>GI</w:t>
      </w:r>
      <w:r w:rsidRPr="008939AC">
        <w:rPr>
          <w:rFonts w:ascii="Times New Roman" w:hAnsi="Times New Roman" w:cs="Times New Roman"/>
          <w:bCs/>
          <w:sz w:val="20"/>
        </w:rPr>
        <w:t xml:space="preserve"> Growth Index, </w:t>
      </w:r>
      <w:r w:rsidRPr="008939AC">
        <w:rPr>
          <w:rFonts w:ascii="Times New Roman" w:hAnsi="Times New Roman" w:cs="Times New Roman"/>
          <w:bCs/>
          <w:i/>
          <w:iCs/>
          <w:sz w:val="20"/>
        </w:rPr>
        <w:t>WT</w:t>
      </w:r>
      <w:r w:rsidRPr="008939AC">
        <w:rPr>
          <w:rFonts w:ascii="Times New Roman" w:hAnsi="Times New Roman" w:cs="Times New Roman"/>
          <w:bCs/>
          <w:sz w:val="20"/>
        </w:rPr>
        <w:t xml:space="preserve"> Grain Weight Loss,</w:t>
      </w:r>
      <w:r w:rsidRPr="008939AC">
        <w:rPr>
          <w:rFonts w:ascii="Times New Roman" w:hAnsi="Times New Roman" w:cs="Times New Roman"/>
          <w:bCs/>
          <w:i/>
          <w:iCs/>
          <w:sz w:val="20"/>
        </w:rPr>
        <w:t xml:space="preserve"> GD</w:t>
      </w:r>
      <w:r w:rsidRPr="008939AC">
        <w:rPr>
          <w:rFonts w:ascii="Times New Roman" w:hAnsi="Times New Roman" w:cs="Times New Roman"/>
          <w:bCs/>
          <w:sz w:val="20"/>
        </w:rPr>
        <w:t xml:space="preserve"> Grain Damag</w:t>
      </w:r>
      <w:r w:rsidR="008A4C95" w:rsidRPr="008A4C95">
        <w:rPr>
          <w:rFonts w:ascii="Times New Roman" w:hAnsi="Times New Roman" w:cs="Times New Roman"/>
          <w:bCs/>
          <w:sz w:val="20"/>
        </w:rPr>
        <w:t>e</w:t>
      </w:r>
    </w:p>
    <w:p w14:paraId="1F314244" w14:textId="7041C0EE" w:rsidR="008939AC" w:rsidRPr="00A327AD" w:rsidRDefault="008939AC" w:rsidP="008939AC">
      <w:pPr>
        <w:rPr>
          <w:rFonts w:ascii="Times New Roman" w:hAnsi="Times New Roman" w:cs="Times New Roman"/>
          <w:b/>
          <w:sz w:val="28"/>
          <w:szCs w:val="28"/>
        </w:rPr>
      </w:pPr>
      <w:r w:rsidRPr="008939AC">
        <w:rPr>
          <w:rFonts w:ascii="Times New Roman" w:hAnsi="Times New Roman" w:cs="Times New Roman"/>
          <w:b/>
          <w:sz w:val="24"/>
          <w:szCs w:val="22"/>
        </w:rPr>
        <w:lastRenderedPageBreak/>
        <w:t xml:space="preserve">Table 5 Correlation(r) coefficient matrix of adult emergence with susceptibility parameters in different basmati rice varieties due to </w:t>
      </w:r>
      <w:r w:rsidRPr="008939AC">
        <w:rPr>
          <w:rFonts w:ascii="Times New Roman" w:hAnsi="Times New Roman" w:cs="Times New Roman"/>
          <w:b/>
          <w:i/>
          <w:iCs/>
          <w:sz w:val="24"/>
          <w:szCs w:val="22"/>
        </w:rPr>
        <w:t xml:space="preserve">Sitophilus </w:t>
      </w:r>
      <w:proofErr w:type="spellStart"/>
      <w:r w:rsidRPr="008939AC">
        <w:rPr>
          <w:rFonts w:ascii="Times New Roman" w:hAnsi="Times New Roman" w:cs="Times New Roman"/>
          <w:b/>
          <w:i/>
          <w:iCs/>
          <w:sz w:val="24"/>
          <w:szCs w:val="22"/>
        </w:rPr>
        <w:t>oryzae</w:t>
      </w:r>
      <w:proofErr w:type="spellEnd"/>
      <w:r w:rsidRPr="008939AC">
        <w:rPr>
          <w:rFonts w:ascii="Times New Roman" w:hAnsi="Times New Roman" w:cs="Times New Roman"/>
          <w:b/>
          <w:sz w:val="24"/>
          <w:szCs w:val="22"/>
        </w:rPr>
        <w:t xml:space="preserve"> infestation  </w:t>
      </w:r>
    </w:p>
    <w:tbl>
      <w:tblPr>
        <w:tblStyle w:val="TableGrid"/>
        <w:tblpPr w:leftFromText="180" w:rightFromText="180" w:vertAnchor="text" w:horzAnchor="margin" w:tblpXSpec="center" w:tblpY="364"/>
        <w:tblW w:w="0" w:type="auto"/>
        <w:tblLook w:val="04A0" w:firstRow="1" w:lastRow="0" w:firstColumn="1" w:lastColumn="0" w:noHBand="0" w:noVBand="1"/>
      </w:tblPr>
      <w:tblGrid>
        <w:gridCol w:w="2228"/>
        <w:gridCol w:w="1215"/>
        <w:gridCol w:w="1215"/>
        <w:gridCol w:w="1215"/>
        <w:gridCol w:w="1215"/>
        <w:gridCol w:w="1215"/>
        <w:gridCol w:w="1273"/>
      </w:tblGrid>
      <w:tr w:rsidR="00A327AD" w:rsidRPr="008939AC" w14:paraId="7F3E78AE" w14:textId="77777777" w:rsidTr="00A327AD">
        <w:trPr>
          <w:trHeight w:val="695"/>
        </w:trPr>
        <w:tc>
          <w:tcPr>
            <w:tcW w:w="2228" w:type="dxa"/>
            <w:hideMark/>
          </w:tcPr>
          <w:p w14:paraId="3AABCB9C"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Variables</w:t>
            </w:r>
          </w:p>
        </w:tc>
        <w:tc>
          <w:tcPr>
            <w:tcW w:w="1215" w:type="dxa"/>
            <w:hideMark/>
          </w:tcPr>
          <w:p w14:paraId="6BAEFEFA"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AE</w:t>
            </w:r>
          </w:p>
        </w:tc>
        <w:tc>
          <w:tcPr>
            <w:tcW w:w="1215" w:type="dxa"/>
            <w:hideMark/>
          </w:tcPr>
          <w:p w14:paraId="3378BED2"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GI</w:t>
            </w:r>
          </w:p>
        </w:tc>
        <w:tc>
          <w:tcPr>
            <w:tcW w:w="1215" w:type="dxa"/>
            <w:hideMark/>
          </w:tcPr>
          <w:p w14:paraId="3A3D5DD3"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MDP</w:t>
            </w:r>
          </w:p>
        </w:tc>
        <w:tc>
          <w:tcPr>
            <w:tcW w:w="1215" w:type="dxa"/>
            <w:hideMark/>
          </w:tcPr>
          <w:p w14:paraId="5F4531D4"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SI</w:t>
            </w:r>
          </w:p>
        </w:tc>
        <w:tc>
          <w:tcPr>
            <w:tcW w:w="1215" w:type="dxa"/>
            <w:hideMark/>
          </w:tcPr>
          <w:p w14:paraId="7C958B79"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WT (%)</w:t>
            </w:r>
          </w:p>
        </w:tc>
        <w:tc>
          <w:tcPr>
            <w:tcW w:w="1273" w:type="dxa"/>
            <w:hideMark/>
          </w:tcPr>
          <w:p w14:paraId="10148BA8"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GD (%)</w:t>
            </w:r>
          </w:p>
        </w:tc>
      </w:tr>
      <w:tr w:rsidR="00A327AD" w:rsidRPr="008939AC" w14:paraId="7726816E" w14:textId="77777777" w:rsidTr="00A327AD">
        <w:trPr>
          <w:trHeight w:val="356"/>
        </w:trPr>
        <w:tc>
          <w:tcPr>
            <w:tcW w:w="2228" w:type="dxa"/>
            <w:noWrap/>
            <w:hideMark/>
          </w:tcPr>
          <w:p w14:paraId="1AA8A473"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AE</w:t>
            </w:r>
          </w:p>
        </w:tc>
        <w:tc>
          <w:tcPr>
            <w:tcW w:w="1215" w:type="dxa"/>
            <w:noWrap/>
            <w:hideMark/>
          </w:tcPr>
          <w:p w14:paraId="52B97F5B"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c>
          <w:tcPr>
            <w:tcW w:w="1215" w:type="dxa"/>
            <w:noWrap/>
            <w:hideMark/>
          </w:tcPr>
          <w:p w14:paraId="3157AD03" w14:textId="77777777" w:rsidR="00A327AD" w:rsidRPr="008939AC" w:rsidRDefault="00A327AD" w:rsidP="00A327AD">
            <w:pPr>
              <w:rPr>
                <w:rFonts w:ascii="Times New Roman" w:hAnsi="Times New Roman" w:cs="Times New Roman"/>
              </w:rPr>
            </w:pPr>
          </w:p>
        </w:tc>
        <w:tc>
          <w:tcPr>
            <w:tcW w:w="1215" w:type="dxa"/>
            <w:noWrap/>
            <w:hideMark/>
          </w:tcPr>
          <w:p w14:paraId="0B951599" w14:textId="77777777" w:rsidR="00A327AD" w:rsidRPr="008939AC" w:rsidRDefault="00A327AD" w:rsidP="00A327AD">
            <w:pPr>
              <w:rPr>
                <w:rFonts w:ascii="Times New Roman" w:hAnsi="Times New Roman" w:cs="Times New Roman"/>
              </w:rPr>
            </w:pPr>
          </w:p>
        </w:tc>
        <w:tc>
          <w:tcPr>
            <w:tcW w:w="1215" w:type="dxa"/>
            <w:noWrap/>
            <w:hideMark/>
          </w:tcPr>
          <w:p w14:paraId="716A4953" w14:textId="77777777" w:rsidR="00A327AD" w:rsidRPr="008939AC" w:rsidRDefault="00A327AD" w:rsidP="00A327AD">
            <w:pPr>
              <w:rPr>
                <w:rFonts w:ascii="Times New Roman" w:hAnsi="Times New Roman" w:cs="Times New Roman"/>
              </w:rPr>
            </w:pPr>
          </w:p>
        </w:tc>
        <w:tc>
          <w:tcPr>
            <w:tcW w:w="1215" w:type="dxa"/>
            <w:noWrap/>
            <w:hideMark/>
          </w:tcPr>
          <w:p w14:paraId="158BDE94" w14:textId="77777777" w:rsidR="00A327AD" w:rsidRPr="008939AC" w:rsidRDefault="00A327AD" w:rsidP="00A327AD">
            <w:pPr>
              <w:rPr>
                <w:rFonts w:ascii="Times New Roman" w:hAnsi="Times New Roman" w:cs="Times New Roman"/>
              </w:rPr>
            </w:pPr>
          </w:p>
        </w:tc>
        <w:tc>
          <w:tcPr>
            <w:tcW w:w="1273" w:type="dxa"/>
            <w:noWrap/>
            <w:hideMark/>
          </w:tcPr>
          <w:p w14:paraId="31E69D1F" w14:textId="77777777" w:rsidR="00A327AD" w:rsidRPr="008939AC" w:rsidRDefault="00A327AD" w:rsidP="00A327AD">
            <w:pPr>
              <w:rPr>
                <w:rFonts w:ascii="Times New Roman" w:hAnsi="Times New Roman" w:cs="Times New Roman"/>
              </w:rPr>
            </w:pPr>
          </w:p>
        </w:tc>
      </w:tr>
      <w:tr w:rsidR="00A327AD" w:rsidRPr="008939AC" w14:paraId="59F208CB" w14:textId="77777777" w:rsidTr="00A327AD">
        <w:trPr>
          <w:trHeight w:val="342"/>
        </w:trPr>
        <w:tc>
          <w:tcPr>
            <w:tcW w:w="2228" w:type="dxa"/>
            <w:noWrap/>
            <w:hideMark/>
          </w:tcPr>
          <w:p w14:paraId="1B404AA1"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GI</w:t>
            </w:r>
          </w:p>
        </w:tc>
        <w:tc>
          <w:tcPr>
            <w:tcW w:w="1215" w:type="dxa"/>
            <w:noWrap/>
            <w:hideMark/>
          </w:tcPr>
          <w:p w14:paraId="0C7BCB19"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0.991</w:t>
            </w:r>
          </w:p>
        </w:tc>
        <w:tc>
          <w:tcPr>
            <w:tcW w:w="1215" w:type="dxa"/>
            <w:noWrap/>
            <w:hideMark/>
          </w:tcPr>
          <w:p w14:paraId="042B31F0"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c>
          <w:tcPr>
            <w:tcW w:w="1215" w:type="dxa"/>
            <w:noWrap/>
            <w:hideMark/>
          </w:tcPr>
          <w:p w14:paraId="08276BFA" w14:textId="77777777" w:rsidR="00A327AD" w:rsidRPr="008939AC" w:rsidRDefault="00A327AD" w:rsidP="00A327AD">
            <w:pPr>
              <w:rPr>
                <w:rFonts w:ascii="Times New Roman" w:hAnsi="Times New Roman" w:cs="Times New Roman"/>
              </w:rPr>
            </w:pPr>
          </w:p>
        </w:tc>
        <w:tc>
          <w:tcPr>
            <w:tcW w:w="1215" w:type="dxa"/>
            <w:noWrap/>
            <w:hideMark/>
          </w:tcPr>
          <w:p w14:paraId="6B661A9A" w14:textId="77777777" w:rsidR="00A327AD" w:rsidRPr="008939AC" w:rsidRDefault="00A327AD" w:rsidP="00A327AD">
            <w:pPr>
              <w:rPr>
                <w:rFonts w:ascii="Times New Roman" w:hAnsi="Times New Roman" w:cs="Times New Roman"/>
              </w:rPr>
            </w:pPr>
          </w:p>
        </w:tc>
        <w:tc>
          <w:tcPr>
            <w:tcW w:w="1215" w:type="dxa"/>
            <w:noWrap/>
            <w:hideMark/>
          </w:tcPr>
          <w:p w14:paraId="47177C68" w14:textId="77777777" w:rsidR="00A327AD" w:rsidRPr="008939AC" w:rsidRDefault="00A327AD" w:rsidP="00A327AD">
            <w:pPr>
              <w:rPr>
                <w:rFonts w:ascii="Times New Roman" w:hAnsi="Times New Roman" w:cs="Times New Roman"/>
              </w:rPr>
            </w:pPr>
          </w:p>
        </w:tc>
        <w:tc>
          <w:tcPr>
            <w:tcW w:w="1273" w:type="dxa"/>
            <w:noWrap/>
            <w:hideMark/>
          </w:tcPr>
          <w:p w14:paraId="6B0C825D" w14:textId="77777777" w:rsidR="00A327AD" w:rsidRPr="008939AC" w:rsidRDefault="00A327AD" w:rsidP="00A327AD">
            <w:pPr>
              <w:rPr>
                <w:rFonts w:ascii="Times New Roman" w:hAnsi="Times New Roman" w:cs="Times New Roman"/>
              </w:rPr>
            </w:pPr>
          </w:p>
        </w:tc>
      </w:tr>
      <w:tr w:rsidR="00A327AD" w:rsidRPr="008939AC" w14:paraId="544145DC" w14:textId="77777777" w:rsidTr="00A327AD">
        <w:trPr>
          <w:trHeight w:val="342"/>
        </w:trPr>
        <w:tc>
          <w:tcPr>
            <w:tcW w:w="2228" w:type="dxa"/>
            <w:noWrap/>
            <w:hideMark/>
          </w:tcPr>
          <w:p w14:paraId="354839E0"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MDP</w:t>
            </w:r>
          </w:p>
        </w:tc>
        <w:tc>
          <w:tcPr>
            <w:tcW w:w="1215" w:type="dxa"/>
            <w:noWrap/>
            <w:hideMark/>
          </w:tcPr>
          <w:p w14:paraId="2EE10FF5"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-0.634</w:t>
            </w:r>
          </w:p>
        </w:tc>
        <w:tc>
          <w:tcPr>
            <w:tcW w:w="1215" w:type="dxa"/>
            <w:noWrap/>
            <w:hideMark/>
          </w:tcPr>
          <w:p w14:paraId="0B2DEBB8"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-0.721</w:t>
            </w:r>
          </w:p>
        </w:tc>
        <w:tc>
          <w:tcPr>
            <w:tcW w:w="1215" w:type="dxa"/>
            <w:noWrap/>
            <w:hideMark/>
          </w:tcPr>
          <w:p w14:paraId="7BB8B0C8"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c>
          <w:tcPr>
            <w:tcW w:w="1215" w:type="dxa"/>
            <w:noWrap/>
            <w:hideMark/>
          </w:tcPr>
          <w:p w14:paraId="7762D8AC" w14:textId="77777777" w:rsidR="00A327AD" w:rsidRPr="008939AC" w:rsidRDefault="00A327AD" w:rsidP="00A327AD">
            <w:pPr>
              <w:rPr>
                <w:rFonts w:ascii="Times New Roman" w:hAnsi="Times New Roman" w:cs="Times New Roman"/>
              </w:rPr>
            </w:pPr>
          </w:p>
        </w:tc>
        <w:tc>
          <w:tcPr>
            <w:tcW w:w="1215" w:type="dxa"/>
            <w:noWrap/>
            <w:hideMark/>
          </w:tcPr>
          <w:p w14:paraId="261F2D9B" w14:textId="77777777" w:rsidR="00A327AD" w:rsidRPr="008939AC" w:rsidRDefault="00A327AD" w:rsidP="00A327AD">
            <w:pPr>
              <w:rPr>
                <w:rFonts w:ascii="Times New Roman" w:hAnsi="Times New Roman" w:cs="Times New Roman"/>
              </w:rPr>
            </w:pPr>
          </w:p>
        </w:tc>
        <w:tc>
          <w:tcPr>
            <w:tcW w:w="1273" w:type="dxa"/>
            <w:noWrap/>
            <w:hideMark/>
          </w:tcPr>
          <w:p w14:paraId="1525552C" w14:textId="77777777" w:rsidR="00A327AD" w:rsidRPr="008939AC" w:rsidRDefault="00A327AD" w:rsidP="00A327AD">
            <w:pPr>
              <w:rPr>
                <w:rFonts w:ascii="Times New Roman" w:hAnsi="Times New Roman" w:cs="Times New Roman"/>
              </w:rPr>
            </w:pPr>
          </w:p>
        </w:tc>
      </w:tr>
      <w:tr w:rsidR="00A327AD" w:rsidRPr="008939AC" w14:paraId="712E3894" w14:textId="77777777" w:rsidTr="00A327AD">
        <w:trPr>
          <w:trHeight w:val="356"/>
        </w:trPr>
        <w:tc>
          <w:tcPr>
            <w:tcW w:w="2228" w:type="dxa"/>
            <w:noWrap/>
            <w:hideMark/>
          </w:tcPr>
          <w:p w14:paraId="6721F0B2"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SI</w:t>
            </w:r>
          </w:p>
        </w:tc>
        <w:tc>
          <w:tcPr>
            <w:tcW w:w="1215" w:type="dxa"/>
            <w:noWrap/>
            <w:hideMark/>
          </w:tcPr>
          <w:p w14:paraId="1C1BCC76"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0.967</w:t>
            </w:r>
          </w:p>
        </w:tc>
        <w:tc>
          <w:tcPr>
            <w:tcW w:w="1215" w:type="dxa"/>
            <w:noWrap/>
            <w:hideMark/>
          </w:tcPr>
          <w:p w14:paraId="717F7EA4"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0.968</w:t>
            </w:r>
          </w:p>
        </w:tc>
        <w:tc>
          <w:tcPr>
            <w:tcW w:w="1215" w:type="dxa"/>
            <w:noWrap/>
            <w:hideMark/>
          </w:tcPr>
          <w:p w14:paraId="432A4720"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-0.697</w:t>
            </w:r>
          </w:p>
        </w:tc>
        <w:tc>
          <w:tcPr>
            <w:tcW w:w="1215" w:type="dxa"/>
            <w:noWrap/>
            <w:hideMark/>
          </w:tcPr>
          <w:p w14:paraId="47F75FAE"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c>
          <w:tcPr>
            <w:tcW w:w="1215" w:type="dxa"/>
            <w:noWrap/>
            <w:hideMark/>
          </w:tcPr>
          <w:p w14:paraId="781E73DE" w14:textId="77777777" w:rsidR="00A327AD" w:rsidRPr="008939AC" w:rsidRDefault="00A327AD" w:rsidP="00A327AD">
            <w:pPr>
              <w:rPr>
                <w:rFonts w:ascii="Times New Roman" w:hAnsi="Times New Roman" w:cs="Times New Roman"/>
              </w:rPr>
            </w:pPr>
          </w:p>
        </w:tc>
        <w:tc>
          <w:tcPr>
            <w:tcW w:w="1273" w:type="dxa"/>
            <w:noWrap/>
            <w:hideMark/>
          </w:tcPr>
          <w:p w14:paraId="43500DCD" w14:textId="77777777" w:rsidR="00A327AD" w:rsidRPr="008939AC" w:rsidRDefault="00A327AD" w:rsidP="00A327AD">
            <w:pPr>
              <w:rPr>
                <w:rFonts w:ascii="Times New Roman" w:hAnsi="Times New Roman" w:cs="Times New Roman"/>
              </w:rPr>
            </w:pPr>
          </w:p>
        </w:tc>
      </w:tr>
      <w:tr w:rsidR="00A327AD" w:rsidRPr="008939AC" w14:paraId="4D0FC6E3" w14:textId="77777777" w:rsidTr="00A327AD">
        <w:trPr>
          <w:trHeight w:val="356"/>
        </w:trPr>
        <w:tc>
          <w:tcPr>
            <w:tcW w:w="2228" w:type="dxa"/>
            <w:noWrap/>
            <w:hideMark/>
          </w:tcPr>
          <w:p w14:paraId="153D6E12"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WT (%)</w:t>
            </w:r>
          </w:p>
        </w:tc>
        <w:tc>
          <w:tcPr>
            <w:tcW w:w="1215" w:type="dxa"/>
            <w:noWrap/>
            <w:hideMark/>
          </w:tcPr>
          <w:p w14:paraId="70B45605"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0.956</w:t>
            </w:r>
          </w:p>
        </w:tc>
        <w:tc>
          <w:tcPr>
            <w:tcW w:w="1215" w:type="dxa"/>
            <w:noWrap/>
            <w:hideMark/>
          </w:tcPr>
          <w:p w14:paraId="5154E178"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0.976</w:t>
            </w:r>
          </w:p>
        </w:tc>
        <w:tc>
          <w:tcPr>
            <w:tcW w:w="1215" w:type="dxa"/>
            <w:noWrap/>
            <w:hideMark/>
          </w:tcPr>
          <w:p w14:paraId="405AA8E9"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-0.788</w:t>
            </w:r>
          </w:p>
        </w:tc>
        <w:tc>
          <w:tcPr>
            <w:tcW w:w="1215" w:type="dxa"/>
            <w:noWrap/>
            <w:hideMark/>
          </w:tcPr>
          <w:p w14:paraId="710ED732"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0.945</w:t>
            </w:r>
          </w:p>
        </w:tc>
        <w:tc>
          <w:tcPr>
            <w:tcW w:w="1215" w:type="dxa"/>
            <w:noWrap/>
            <w:hideMark/>
          </w:tcPr>
          <w:p w14:paraId="61629039"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c>
          <w:tcPr>
            <w:tcW w:w="1273" w:type="dxa"/>
            <w:noWrap/>
            <w:hideMark/>
          </w:tcPr>
          <w:p w14:paraId="1D43CCAD" w14:textId="77777777" w:rsidR="00A327AD" w:rsidRPr="008939AC" w:rsidRDefault="00A327AD" w:rsidP="00A327AD">
            <w:pPr>
              <w:rPr>
                <w:rFonts w:ascii="Times New Roman" w:hAnsi="Times New Roman" w:cs="Times New Roman"/>
              </w:rPr>
            </w:pPr>
          </w:p>
        </w:tc>
      </w:tr>
      <w:tr w:rsidR="00A327AD" w:rsidRPr="008939AC" w14:paraId="2F61901E" w14:textId="77777777" w:rsidTr="00A327AD">
        <w:trPr>
          <w:trHeight w:val="356"/>
        </w:trPr>
        <w:tc>
          <w:tcPr>
            <w:tcW w:w="2228" w:type="dxa"/>
            <w:noWrap/>
            <w:hideMark/>
          </w:tcPr>
          <w:p w14:paraId="714DDB96"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GD (%)</w:t>
            </w:r>
          </w:p>
        </w:tc>
        <w:tc>
          <w:tcPr>
            <w:tcW w:w="1215" w:type="dxa"/>
            <w:noWrap/>
            <w:hideMark/>
          </w:tcPr>
          <w:p w14:paraId="52EE03A0"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0.897</w:t>
            </w:r>
          </w:p>
        </w:tc>
        <w:tc>
          <w:tcPr>
            <w:tcW w:w="1215" w:type="dxa"/>
            <w:noWrap/>
            <w:hideMark/>
          </w:tcPr>
          <w:p w14:paraId="100DEDF7"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0.848</w:t>
            </w:r>
          </w:p>
        </w:tc>
        <w:tc>
          <w:tcPr>
            <w:tcW w:w="1215" w:type="dxa"/>
            <w:noWrap/>
            <w:hideMark/>
          </w:tcPr>
          <w:p w14:paraId="016ED23C"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-0.421</w:t>
            </w:r>
          </w:p>
        </w:tc>
        <w:tc>
          <w:tcPr>
            <w:tcW w:w="1215" w:type="dxa"/>
            <w:noWrap/>
            <w:hideMark/>
          </w:tcPr>
          <w:p w14:paraId="1383EF70"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0.842</w:t>
            </w:r>
          </w:p>
        </w:tc>
        <w:tc>
          <w:tcPr>
            <w:tcW w:w="1215" w:type="dxa"/>
            <w:noWrap/>
            <w:hideMark/>
          </w:tcPr>
          <w:p w14:paraId="47855289"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0.842</w:t>
            </w:r>
          </w:p>
        </w:tc>
        <w:tc>
          <w:tcPr>
            <w:tcW w:w="1273" w:type="dxa"/>
            <w:noWrap/>
            <w:hideMark/>
          </w:tcPr>
          <w:p w14:paraId="60BC359C"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r>
    </w:tbl>
    <w:p w14:paraId="6075672A" w14:textId="77777777" w:rsidR="00A327AD" w:rsidRPr="00A327AD" w:rsidRDefault="00A327AD" w:rsidP="00A327AD">
      <w:pPr>
        <w:spacing w:after="0"/>
        <w:rPr>
          <w:rFonts w:ascii="Times New Roman" w:hAnsi="Times New Roman" w:cs="Times New Roman"/>
          <w:b/>
          <w:i/>
          <w:iCs/>
        </w:rPr>
      </w:pPr>
    </w:p>
    <w:p w14:paraId="77E38D62" w14:textId="6E30C7FF" w:rsidR="008939AC" w:rsidRPr="008939AC" w:rsidRDefault="008939AC" w:rsidP="00A327AD">
      <w:pPr>
        <w:spacing w:after="0"/>
        <w:rPr>
          <w:rFonts w:ascii="Times New Roman" w:hAnsi="Times New Roman" w:cs="Times New Roman"/>
          <w:bCs/>
          <w:sz w:val="20"/>
          <w:szCs w:val="18"/>
        </w:rPr>
      </w:pPr>
      <w:r w:rsidRPr="008939AC">
        <w:rPr>
          <w:rFonts w:ascii="Times New Roman" w:hAnsi="Times New Roman" w:cs="Times New Roman"/>
          <w:bCs/>
          <w:i/>
          <w:iCs/>
          <w:sz w:val="20"/>
          <w:szCs w:val="18"/>
        </w:rPr>
        <w:t>AE</w:t>
      </w:r>
      <w:r w:rsidRPr="008939AC">
        <w:rPr>
          <w:rFonts w:ascii="Times New Roman" w:hAnsi="Times New Roman" w:cs="Times New Roman"/>
          <w:bCs/>
          <w:sz w:val="20"/>
          <w:szCs w:val="18"/>
        </w:rPr>
        <w:t xml:space="preserve"> Adult emergence, </w:t>
      </w:r>
      <w:r w:rsidRPr="008939AC">
        <w:rPr>
          <w:rFonts w:ascii="Times New Roman" w:hAnsi="Times New Roman" w:cs="Times New Roman"/>
          <w:bCs/>
          <w:i/>
          <w:iCs/>
          <w:sz w:val="20"/>
          <w:szCs w:val="18"/>
        </w:rPr>
        <w:t>MDP</w:t>
      </w:r>
      <w:r w:rsidRPr="008939AC">
        <w:rPr>
          <w:rFonts w:ascii="Times New Roman" w:hAnsi="Times New Roman" w:cs="Times New Roman"/>
          <w:bCs/>
          <w:sz w:val="20"/>
          <w:szCs w:val="18"/>
        </w:rPr>
        <w:t xml:space="preserve"> Mean Development Period, </w:t>
      </w:r>
      <w:r w:rsidRPr="008939AC">
        <w:rPr>
          <w:rFonts w:ascii="Times New Roman" w:hAnsi="Times New Roman" w:cs="Times New Roman"/>
          <w:bCs/>
          <w:i/>
          <w:iCs/>
          <w:sz w:val="20"/>
          <w:szCs w:val="18"/>
        </w:rPr>
        <w:t>SI</w:t>
      </w:r>
      <w:r w:rsidRPr="008939AC">
        <w:rPr>
          <w:rFonts w:ascii="Times New Roman" w:hAnsi="Times New Roman" w:cs="Times New Roman"/>
          <w:bCs/>
          <w:sz w:val="20"/>
          <w:szCs w:val="18"/>
        </w:rPr>
        <w:t xml:space="preserve"> Susceptible Index, </w:t>
      </w:r>
      <w:r w:rsidRPr="008939AC">
        <w:rPr>
          <w:rFonts w:ascii="Times New Roman" w:hAnsi="Times New Roman" w:cs="Times New Roman"/>
          <w:bCs/>
          <w:i/>
          <w:iCs/>
          <w:sz w:val="20"/>
          <w:szCs w:val="18"/>
        </w:rPr>
        <w:t>GI</w:t>
      </w:r>
      <w:r w:rsidRPr="008939AC">
        <w:rPr>
          <w:rFonts w:ascii="Times New Roman" w:hAnsi="Times New Roman" w:cs="Times New Roman"/>
          <w:bCs/>
          <w:sz w:val="20"/>
          <w:szCs w:val="18"/>
        </w:rPr>
        <w:t xml:space="preserve"> Growth Index, </w:t>
      </w:r>
      <w:r w:rsidRPr="008939AC">
        <w:rPr>
          <w:rFonts w:ascii="Times New Roman" w:hAnsi="Times New Roman" w:cs="Times New Roman"/>
          <w:bCs/>
          <w:i/>
          <w:iCs/>
          <w:sz w:val="20"/>
          <w:szCs w:val="18"/>
        </w:rPr>
        <w:t>WT</w:t>
      </w:r>
      <w:r w:rsidRPr="008939AC">
        <w:rPr>
          <w:rFonts w:ascii="Times New Roman" w:hAnsi="Times New Roman" w:cs="Times New Roman"/>
          <w:bCs/>
          <w:sz w:val="20"/>
          <w:szCs w:val="18"/>
        </w:rPr>
        <w:t xml:space="preserve"> Grain Weight Loss,</w:t>
      </w:r>
      <w:r w:rsidRPr="008939AC">
        <w:rPr>
          <w:rFonts w:ascii="Times New Roman" w:hAnsi="Times New Roman" w:cs="Times New Roman"/>
          <w:bCs/>
          <w:i/>
          <w:iCs/>
          <w:sz w:val="20"/>
          <w:szCs w:val="18"/>
        </w:rPr>
        <w:t xml:space="preserve"> GD</w:t>
      </w:r>
      <w:r w:rsidRPr="008939AC">
        <w:rPr>
          <w:rFonts w:ascii="Times New Roman" w:hAnsi="Times New Roman" w:cs="Times New Roman"/>
          <w:bCs/>
          <w:sz w:val="20"/>
          <w:szCs w:val="18"/>
        </w:rPr>
        <w:t xml:space="preserve"> Grain Damage </w:t>
      </w:r>
    </w:p>
    <w:p w14:paraId="396385BD" w14:textId="77777777" w:rsidR="00A327AD" w:rsidRPr="00A327AD" w:rsidRDefault="00A327AD" w:rsidP="00A327AD">
      <w:pPr>
        <w:jc w:val="center"/>
        <w:rPr>
          <w:rFonts w:ascii="Times New Roman" w:hAnsi="Times New Roman" w:cs="Times New Roman"/>
          <w:b/>
          <w:bCs/>
          <w:sz w:val="24"/>
          <w:szCs w:val="22"/>
        </w:rPr>
      </w:pPr>
      <w:r w:rsidRPr="008939AC">
        <w:rPr>
          <w:rFonts w:ascii="Times New Roman" w:hAnsi="Times New Roman" w:cs="Times New Roman"/>
          <w:noProof/>
          <w:sz w:val="24"/>
          <w:szCs w:val="22"/>
          <w:lang w:bidi="ar-SA"/>
        </w:rPr>
        <w:drawing>
          <wp:inline distT="0" distB="0" distL="0" distR="0" wp14:anchorId="4BEC81F8" wp14:editId="440F6C56">
            <wp:extent cx="3609975" cy="3403237"/>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l="46129" t="34758"/>
                    <a:stretch>
                      <a:fillRect/>
                    </a:stretch>
                  </pic:blipFill>
                  <pic:spPr bwMode="auto">
                    <a:xfrm>
                      <a:off x="0" y="0"/>
                      <a:ext cx="3609975" cy="3403237"/>
                    </a:xfrm>
                    <a:prstGeom prst="rect">
                      <a:avLst/>
                    </a:prstGeom>
                    <a:noFill/>
                  </pic:spPr>
                </pic:pic>
              </a:graphicData>
            </a:graphic>
          </wp:inline>
        </w:drawing>
      </w:r>
    </w:p>
    <w:p w14:paraId="23A3547A" w14:textId="051CB54A" w:rsidR="00A327AD" w:rsidRPr="008939AC" w:rsidRDefault="00A327AD" w:rsidP="00A327AD">
      <w:pPr>
        <w:jc w:val="center"/>
        <w:rPr>
          <w:rFonts w:ascii="Times New Roman" w:hAnsi="Times New Roman" w:cs="Times New Roman"/>
          <w:sz w:val="24"/>
          <w:szCs w:val="22"/>
        </w:rPr>
      </w:pPr>
      <w:r w:rsidRPr="008939AC">
        <w:rPr>
          <w:rFonts w:ascii="Times New Roman" w:hAnsi="Times New Roman" w:cs="Times New Roman"/>
          <w:b/>
          <w:bCs/>
          <w:sz w:val="24"/>
          <w:szCs w:val="22"/>
        </w:rPr>
        <w:t xml:space="preserve">Fig 1. Correlation(r) coefficient map of adult emergence with host suitability parameters in different cereal grains due to </w:t>
      </w:r>
      <w:proofErr w:type="spellStart"/>
      <w:r w:rsidRPr="008939AC">
        <w:rPr>
          <w:rFonts w:ascii="Times New Roman" w:hAnsi="Times New Roman" w:cs="Times New Roman"/>
          <w:b/>
          <w:bCs/>
          <w:i/>
          <w:iCs/>
          <w:sz w:val="24"/>
          <w:szCs w:val="22"/>
        </w:rPr>
        <w:t>Sitophilusoryzae</w:t>
      </w:r>
      <w:proofErr w:type="spellEnd"/>
      <w:r w:rsidRPr="008939AC">
        <w:rPr>
          <w:rFonts w:ascii="Times New Roman" w:hAnsi="Times New Roman" w:cs="Times New Roman"/>
          <w:b/>
          <w:bCs/>
          <w:sz w:val="24"/>
          <w:szCs w:val="22"/>
        </w:rPr>
        <w:t xml:space="preserve"> infestation</w:t>
      </w:r>
    </w:p>
    <w:p w14:paraId="6FB3CECD" w14:textId="77777777" w:rsidR="008939AC" w:rsidRPr="008939AC" w:rsidRDefault="008939AC" w:rsidP="008939AC">
      <w:pPr>
        <w:rPr>
          <w:rFonts w:ascii="Times New Roman" w:hAnsi="Times New Roman" w:cs="Times New Roman"/>
          <w:b/>
          <w:sz w:val="24"/>
          <w:szCs w:val="22"/>
        </w:rPr>
      </w:pPr>
    </w:p>
    <w:p w14:paraId="60118562" w14:textId="77777777" w:rsidR="008939AC" w:rsidRPr="008939AC" w:rsidRDefault="008939AC" w:rsidP="008939AC">
      <w:pPr>
        <w:rPr>
          <w:rFonts w:ascii="Times New Roman" w:hAnsi="Times New Roman" w:cs="Times New Roman"/>
          <w:b/>
          <w:sz w:val="24"/>
          <w:szCs w:val="22"/>
        </w:rPr>
      </w:pPr>
    </w:p>
    <w:p w14:paraId="77E2BDB9" w14:textId="77777777" w:rsidR="008939AC" w:rsidRPr="008939AC" w:rsidRDefault="008939AC" w:rsidP="008939AC">
      <w:pPr>
        <w:rPr>
          <w:rFonts w:ascii="Times New Roman" w:hAnsi="Times New Roman" w:cs="Times New Roman"/>
          <w:sz w:val="24"/>
          <w:szCs w:val="22"/>
        </w:rPr>
      </w:pPr>
      <w:r w:rsidRPr="008939AC">
        <w:rPr>
          <w:rFonts w:ascii="Times New Roman" w:hAnsi="Times New Roman" w:cs="Times New Roman"/>
          <w:noProof/>
          <w:sz w:val="24"/>
          <w:szCs w:val="22"/>
          <w:lang w:bidi="ar-SA"/>
        </w:rPr>
        <w:lastRenderedPageBreak/>
        <w:drawing>
          <wp:inline distT="0" distB="0" distL="0" distR="0" wp14:anchorId="3D1B5034" wp14:editId="5BE0B0AF">
            <wp:extent cx="5781675" cy="3682575"/>
            <wp:effectExtent l="19050" t="0" r="9525" b="0"/>
            <wp:docPr id="2" name="Picture 3" descr="C:\Users\HP\Downloads\outpu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output (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81936" cy="3682741"/>
                    </a:xfrm>
                    <a:prstGeom prst="rect">
                      <a:avLst/>
                    </a:prstGeom>
                    <a:noFill/>
                    <a:ln>
                      <a:noFill/>
                    </a:ln>
                  </pic:spPr>
                </pic:pic>
              </a:graphicData>
            </a:graphic>
          </wp:inline>
        </w:drawing>
      </w:r>
    </w:p>
    <w:p w14:paraId="0E128623" w14:textId="49D21534" w:rsidR="008939AC" w:rsidRPr="008939AC" w:rsidRDefault="008939AC" w:rsidP="008939AC">
      <w:pPr>
        <w:rPr>
          <w:rFonts w:ascii="Times New Roman" w:hAnsi="Times New Roman" w:cs="Times New Roman"/>
          <w:b/>
          <w:sz w:val="24"/>
          <w:szCs w:val="22"/>
        </w:rPr>
      </w:pPr>
      <w:r w:rsidRPr="008939AC">
        <w:rPr>
          <w:rFonts w:ascii="Times New Roman" w:hAnsi="Times New Roman" w:cs="Times New Roman"/>
          <w:b/>
          <w:sz w:val="24"/>
          <w:szCs w:val="22"/>
        </w:rPr>
        <w:t xml:space="preserve">Fig 2: Multivariate models of principal component analysis (PCA) of Adult emergence and host suitability parameters of </w:t>
      </w:r>
      <w:proofErr w:type="spellStart"/>
      <w:r w:rsidRPr="008939AC">
        <w:rPr>
          <w:rFonts w:ascii="Times New Roman" w:hAnsi="Times New Roman" w:cs="Times New Roman"/>
          <w:b/>
          <w:i/>
          <w:iCs/>
          <w:sz w:val="24"/>
          <w:szCs w:val="22"/>
        </w:rPr>
        <w:t>Sitophilusoryzae</w:t>
      </w:r>
      <w:proofErr w:type="spellEnd"/>
      <w:r w:rsidRPr="008939AC">
        <w:rPr>
          <w:rFonts w:ascii="Times New Roman" w:hAnsi="Times New Roman" w:cs="Times New Roman"/>
          <w:b/>
          <w:sz w:val="24"/>
          <w:szCs w:val="22"/>
        </w:rPr>
        <w:t xml:space="preserve"> on different cereal grains</w:t>
      </w:r>
    </w:p>
    <w:p w14:paraId="77B0B6E4" w14:textId="77777777" w:rsidR="008939AC" w:rsidRPr="008939AC" w:rsidRDefault="008939AC" w:rsidP="008939AC">
      <w:pPr>
        <w:rPr>
          <w:rFonts w:ascii="Times New Roman" w:hAnsi="Times New Roman" w:cs="Times New Roman"/>
          <w:b/>
          <w:bCs/>
          <w:sz w:val="24"/>
          <w:szCs w:val="22"/>
        </w:rPr>
      </w:pPr>
    </w:p>
    <w:p w14:paraId="51654249" w14:textId="77777777" w:rsidR="008939AC" w:rsidRPr="008939AC" w:rsidRDefault="008939AC" w:rsidP="008939AC">
      <w:pPr>
        <w:rPr>
          <w:rFonts w:ascii="Times New Roman" w:hAnsi="Times New Roman" w:cs="Times New Roman"/>
          <w:sz w:val="24"/>
          <w:szCs w:val="22"/>
        </w:rPr>
      </w:pPr>
      <w:r w:rsidRPr="008939AC">
        <w:rPr>
          <w:rFonts w:ascii="Times New Roman" w:hAnsi="Times New Roman" w:cs="Times New Roman"/>
          <w:noProof/>
          <w:sz w:val="24"/>
          <w:szCs w:val="22"/>
          <w:lang w:bidi="ar-SA"/>
        </w:rPr>
        <w:drawing>
          <wp:inline distT="0" distB="0" distL="0" distR="0" wp14:anchorId="55E70297" wp14:editId="1A5B2C9B">
            <wp:extent cx="4181475" cy="2847975"/>
            <wp:effectExtent l="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l="42041" t="38624" r="5714" b="6349"/>
                    <a:stretch>
                      <a:fillRect/>
                    </a:stretch>
                  </pic:blipFill>
                  <pic:spPr bwMode="auto">
                    <a:xfrm>
                      <a:off x="0" y="0"/>
                      <a:ext cx="4180114" cy="2847048"/>
                    </a:xfrm>
                    <a:prstGeom prst="rect">
                      <a:avLst/>
                    </a:prstGeom>
                    <a:noFill/>
                  </pic:spPr>
                </pic:pic>
              </a:graphicData>
            </a:graphic>
          </wp:inline>
        </w:drawing>
      </w:r>
    </w:p>
    <w:p w14:paraId="34ACD54B" w14:textId="77777777" w:rsidR="008939AC" w:rsidRPr="008939AC" w:rsidRDefault="008939AC" w:rsidP="008939AC">
      <w:pPr>
        <w:rPr>
          <w:rFonts w:ascii="Times New Roman" w:hAnsi="Times New Roman" w:cs="Times New Roman"/>
          <w:b/>
          <w:bCs/>
          <w:sz w:val="24"/>
          <w:szCs w:val="22"/>
        </w:rPr>
      </w:pPr>
      <w:r w:rsidRPr="008939AC">
        <w:rPr>
          <w:rFonts w:ascii="Times New Roman" w:hAnsi="Times New Roman" w:cs="Times New Roman"/>
          <w:b/>
          <w:bCs/>
          <w:sz w:val="24"/>
          <w:szCs w:val="22"/>
        </w:rPr>
        <w:t xml:space="preserve">Fig 3. Correlation(r) coefficient map of adult emergence with susceptibility parameters in different basmati rice varieties due to </w:t>
      </w:r>
      <w:proofErr w:type="spellStart"/>
      <w:r w:rsidRPr="008939AC">
        <w:rPr>
          <w:rFonts w:ascii="Times New Roman" w:hAnsi="Times New Roman" w:cs="Times New Roman"/>
          <w:b/>
          <w:bCs/>
          <w:i/>
          <w:iCs/>
          <w:sz w:val="24"/>
          <w:szCs w:val="22"/>
        </w:rPr>
        <w:t>Sitophilusoryzae</w:t>
      </w:r>
      <w:proofErr w:type="spellEnd"/>
      <w:r w:rsidRPr="008939AC">
        <w:rPr>
          <w:rFonts w:ascii="Times New Roman" w:hAnsi="Times New Roman" w:cs="Times New Roman"/>
          <w:b/>
          <w:bCs/>
          <w:sz w:val="24"/>
          <w:szCs w:val="22"/>
        </w:rPr>
        <w:t xml:space="preserve"> infestation  </w:t>
      </w:r>
    </w:p>
    <w:p w14:paraId="657F71DD" w14:textId="77777777" w:rsidR="008939AC" w:rsidRPr="008939AC" w:rsidRDefault="008939AC" w:rsidP="008939AC">
      <w:pPr>
        <w:rPr>
          <w:rFonts w:ascii="Times New Roman" w:hAnsi="Times New Roman" w:cs="Times New Roman"/>
          <w:b/>
          <w:bCs/>
          <w:sz w:val="24"/>
          <w:szCs w:val="22"/>
        </w:rPr>
      </w:pPr>
    </w:p>
    <w:p w14:paraId="65402065" w14:textId="77777777" w:rsidR="008939AC" w:rsidRPr="008939AC" w:rsidRDefault="008939AC" w:rsidP="008939AC">
      <w:pPr>
        <w:rPr>
          <w:rFonts w:ascii="Times New Roman" w:hAnsi="Times New Roman" w:cs="Times New Roman"/>
          <w:sz w:val="24"/>
          <w:szCs w:val="22"/>
        </w:rPr>
      </w:pPr>
      <w:r w:rsidRPr="008939AC">
        <w:rPr>
          <w:rFonts w:ascii="Times New Roman" w:hAnsi="Times New Roman" w:cs="Times New Roman"/>
          <w:noProof/>
          <w:sz w:val="24"/>
          <w:szCs w:val="22"/>
          <w:lang w:bidi="ar-SA"/>
        </w:rPr>
        <w:drawing>
          <wp:inline distT="0" distB="0" distL="0" distR="0" wp14:anchorId="36CAF04E" wp14:editId="2271AA71">
            <wp:extent cx="5267325" cy="3063875"/>
            <wp:effectExtent l="19050" t="0" r="9525" b="0"/>
            <wp:docPr id="5" name="Picture 1" descr="C:\Users\Radha\Downloads\PCA_Biplot_Basmati_Rice_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ha\Downloads\PCA_Biplot_Basmati_Rice_HighRes.png"/>
                    <pic:cNvPicPr>
                      <a:picLocks noChangeAspect="1" noChangeArrowheads="1"/>
                    </pic:cNvPicPr>
                  </pic:nvPicPr>
                  <pic:blipFill>
                    <a:blip r:embed="rId19" cstate="print"/>
                    <a:srcRect/>
                    <a:stretch>
                      <a:fillRect/>
                    </a:stretch>
                  </pic:blipFill>
                  <pic:spPr bwMode="auto">
                    <a:xfrm>
                      <a:off x="0" y="0"/>
                      <a:ext cx="5267325" cy="3063875"/>
                    </a:xfrm>
                    <a:prstGeom prst="rect">
                      <a:avLst/>
                    </a:prstGeom>
                    <a:noFill/>
                    <a:ln w="9525">
                      <a:noFill/>
                      <a:miter lim="800000"/>
                      <a:headEnd/>
                      <a:tailEnd/>
                    </a:ln>
                  </pic:spPr>
                </pic:pic>
              </a:graphicData>
            </a:graphic>
          </wp:inline>
        </w:drawing>
      </w:r>
    </w:p>
    <w:p w14:paraId="6827BF38" w14:textId="77777777" w:rsidR="008939AC" w:rsidRPr="008939AC" w:rsidRDefault="008939AC" w:rsidP="008939AC">
      <w:pPr>
        <w:rPr>
          <w:rFonts w:ascii="Times New Roman" w:hAnsi="Times New Roman" w:cs="Times New Roman"/>
          <w:b/>
          <w:bCs/>
          <w:sz w:val="24"/>
          <w:szCs w:val="22"/>
        </w:rPr>
      </w:pPr>
      <w:r w:rsidRPr="008939AC">
        <w:rPr>
          <w:rFonts w:ascii="Times New Roman" w:hAnsi="Times New Roman" w:cs="Times New Roman"/>
          <w:b/>
          <w:bCs/>
          <w:sz w:val="24"/>
          <w:szCs w:val="22"/>
        </w:rPr>
        <w:t xml:space="preserve">Fig 4. </w:t>
      </w:r>
      <w:r w:rsidRPr="008939AC">
        <w:rPr>
          <w:rFonts w:ascii="Times New Roman" w:hAnsi="Times New Roman" w:cs="Times New Roman"/>
          <w:b/>
          <w:sz w:val="24"/>
          <w:szCs w:val="22"/>
        </w:rPr>
        <w:t xml:space="preserve">Multivariate models of principal component analysis (PCA) of </w:t>
      </w:r>
      <w:proofErr w:type="spellStart"/>
      <w:r w:rsidRPr="008939AC">
        <w:rPr>
          <w:rFonts w:ascii="Times New Roman" w:hAnsi="Times New Roman" w:cs="Times New Roman"/>
          <w:b/>
          <w:bCs/>
          <w:sz w:val="24"/>
          <w:szCs w:val="22"/>
        </w:rPr>
        <w:t>dult</w:t>
      </w:r>
      <w:proofErr w:type="spellEnd"/>
      <w:r w:rsidRPr="008939AC">
        <w:rPr>
          <w:rFonts w:ascii="Times New Roman" w:hAnsi="Times New Roman" w:cs="Times New Roman"/>
          <w:b/>
          <w:bCs/>
          <w:sz w:val="24"/>
          <w:szCs w:val="22"/>
        </w:rPr>
        <w:t xml:space="preserve"> emergence with susceptibility parameters in different basmati rice varieties due to </w:t>
      </w:r>
      <w:proofErr w:type="spellStart"/>
      <w:r w:rsidRPr="008939AC">
        <w:rPr>
          <w:rFonts w:ascii="Times New Roman" w:hAnsi="Times New Roman" w:cs="Times New Roman"/>
          <w:b/>
          <w:bCs/>
          <w:i/>
          <w:iCs/>
          <w:sz w:val="24"/>
          <w:szCs w:val="22"/>
        </w:rPr>
        <w:t>Sitophilusoryzae</w:t>
      </w:r>
      <w:proofErr w:type="spellEnd"/>
      <w:r w:rsidRPr="008939AC">
        <w:rPr>
          <w:rFonts w:ascii="Times New Roman" w:hAnsi="Times New Roman" w:cs="Times New Roman"/>
          <w:b/>
          <w:bCs/>
          <w:sz w:val="24"/>
          <w:szCs w:val="22"/>
        </w:rPr>
        <w:t xml:space="preserve"> infestation.</w:t>
      </w:r>
    </w:p>
    <w:p w14:paraId="57DFC333" w14:textId="77777777" w:rsidR="008939AC" w:rsidRDefault="008939AC" w:rsidP="008939AC">
      <w:pPr>
        <w:rPr>
          <w:rFonts w:ascii="Times New Roman" w:hAnsi="Times New Roman" w:cs="Times New Roman"/>
          <w:b/>
          <w:bCs/>
        </w:rPr>
      </w:pPr>
    </w:p>
    <w:p w14:paraId="41982D59" w14:textId="77777777" w:rsidR="008A4C95" w:rsidRDefault="008A4C95" w:rsidP="008939AC">
      <w:pPr>
        <w:rPr>
          <w:rFonts w:ascii="Times New Roman" w:hAnsi="Times New Roman" w:cs="Times New Roman"/>
          <w:b/>
          <w:bCs/>
        </w:rPr>
      </w:pPr>
    </w:p>
    <w:p w14:paraId="45DDD277" w14:textId="77777777" w:rsidR="008A4C95" w:rsidRDefault="008A4C95" w:rsidP="008939AC">
      <w:pPr>
        <w:rPr>
          <w:rFonts w:ascii="Times New Roman" w:hAnsi="Times New Roman" w:cs="Times New Roman"/>
          <w:b/>
          <w:bCs/>
        </w:rPr>
      </w:pPr>
    </w:p>
    <w:p w14:paraId="4DEA95A9" w14:textId="77777777" w:rsidR="008A4C95" w:rsidRDefault="008A4C95" w:rsidP="008939AC">
      <w:pPr>
        <w:rPr>
          <w:rFonts w:ascii="Times New Roman" w:hAnsi="Times New Roman" w:cs="Times New Roman"/>
          <w:b/>
          <w:bCs/>
        </w:rPr>
      </w:pPr>
    </w:p>
    <w:p w14:paraId="2E643C58" w14:textId="77777777" w:rsidR="008A4C95" w:rsidRDefault="008A4C95" w:rsidP="008939AC">
      <w:pPr>
        <w:rPr>
          <w:rFonts w:ascii="Times New Roman" w:hAnsi="Times New Roman" w:cs="Times New Roman"/>
          <w:b/>
          <w:bCs/>
        </w:rPr>
      </w:pPr>
    </w:p>
    <w:p w14:paraId="00F94342" w14:textId="77777777" w:rsidR="008A4C95" w:rsidRDefault="008A4C95" w:rsidP="008939AC">
      <w:pPr>
        <w:rPr>
          <w:rFonts w:ascii="Times New Roman" w:hAnsi="Times New Roman" w:cs="Times New Roman"/>
          <w:b/>
          <w:bCs/>
        </w:rPr>
      </w:pPr>
    </w:p>
    <w:p w14:paraId="10B38ECE" w14:textId="77777777" w:rsidR="008A4C95" w:rsidRDefault="008A4C95" w:rsidP="008939AC">
      <w:pPr>
        <w:rPr>
          <w:rFonts w:ascii="Times New Roman" w:hAnsi="Times New Roman" w:cs="Times New Roman"/>
          <w:b/>
          <w:bCs/>
        </w:rPr>
      </w:pPr>
    </w:p>
    <w:p w14:paraId="107A95F6" w14:textId="77777777" w:rsidR="008A4C95" w:rsidRDefault="008A4C95" w:rsidP="008939AC">
      <w:pPr>
        <w:rPr>
          <w:rFonts w:ascii="Times New Roman" w:hAnsi="Times New Roman" w:cs="Times New Roman"/>
          <w:b/>
          <w:bCs/>
        </w:rPr>
      </w:pPr>
    </w:p>
    <w:p w14:paraId="74C86660" w14:textId="77777777" w:rsidR="008A4C95" w:rsidRDefault="008A4C95" w:rsidP="008939AC">
      <w:pPr>
        <w:rPr>
          <w:rFonts w:ascii="Times New Roman" w:hAnsi="Times New Roman" w:cs="Times New Roman"/>
          <w:b/>
          <w:bCs/>
        </w:rPr>
      </w:pPr>
    </w:p>
    <w:p w14:paraId="43D39895" w14:textId="77777777" w:rsidR="008A4C95" w:rsidRDefault="008A4C95" w:rsidP="008939AC">
      <w:pPr>
        <w:rPr>
          <w:rFonts w:ascii="Times New Roman" w:hAnsi="Times New Roman" w:cs="Times New Roman"/>
          <w:b/>
          <w:bCs/>
        </w:rPr>
      </w:pPr>
    </w:p>
    <w:p w14:paraId="0E0AA367" w14:textId="77777777" w:rsidR="008A4C95" w:rsidRDefault="008A4C95" w:rsidP="008939AC">
      <w:pPr>
        <w:rPr>
          <w:rFonts w:ascii="Times New Roman" w:hAnsi="Times New Roman" w:cs="Times New Roman"/>
          <w:b/>
          <w:bCs/>
        </w:rPr>
      </w:pPr>
    </w:p>
    <w:p w14:paraId="1DEB25F6" w14:textId="77777777" w:rsidR="008A4C95" w:rsidRDefault="008A4C95" w:rsidP="008939AC">
      <w:pPr>
        <w:rPr>
          <w:rFonts w:ascii="Times New Roman" w:hAnsi="Times New Roman" w:cs="Times New Roman"/>
          <w:b/>
          <w:bCs/>
        </w:rPr>
      </w:pPr>
    </w:p>
    <w:p w14:paraId="0E81BEF9" w14:textId="77777777" w:rsidR="008A4C95" w:rsidRDefault="008A4C95" w:rsidP="008939AC">
      <w:pPr>
        <w:rPr>
          <w:rFonts w:ascii="Times New Roman" w:hAnsi="Times New Roman" w:cs="Times New Roman"/>
          <w:b/>
          <w:bCs/>
        </w:rPr>
      </w:pPr>
    </w:p>
    <w:p w14:paraId="523C0EC6" w14:textId="77777777" w:rsidR="008A4C95" w:rsidRPr="009E6657" w:rsidRDefault="008A4C95" w:rsidP="008A4C95">
      <w:pPr>
        <w:spacing w:line="360" w:lineRule="auto"/>
        <w:ind w:left="709" w:hanging="709"/>
        <w:jc w:val="both"/>
        <w:rPr>
          <w:rFonts w:ascii="Times New Roman" w:hAnsi="Times New Roman" w:cs="Times New Roman"/>
          <w:b/>
          <w:bCs/>
          <w:sz w:val="24"/>
          <w:szCs w:val="24"/>
        </w:rPr>
      </w:pPr>
      <w:r w:rsidRPr="009E6657">
        <w:rPr>
          <w:rFonts w:ascii="Times New Roman" w:hAnsi="Times New Roman" w:cs="Times New Roman"/>
          <w:b/>
          <w:bCs/>
          <w:sz w:val="24"/>
          <w:szCs w:val="24"/>
        </w:rPr>
        <w:lastRenderedPageBreak/>
        <w:t>References:</w:t>
      </w:r>
    </w:p>
    <w:p w14:paraId="38F88751"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Abebe, F., Tefera, T., </w:t>
      </w:r>
      <w:proofErr w:type="spellStart"/>
      <w:r w:rsidRPr="00864FBF">
        <w:rPr>
          <w:rFonts w:ascii="Times New Roman" w:hAnsi="Times New Roman" w:cs="Times New Roman"/>
          <w:sz w:val="24"/>
          <w:szCs w:val="22"/>
          <w:lang w:val="en-IN"/>
        </w:rPr>
        <w:t>Mugo</w:t>
      </w:r>
      <w:proofErr w:type="spellEnd"/>
      <w:r w:rsidRPr="00864FBF">
        <w:rPr>
          <w:rFonts w:ascii="Times New Roman" w:hAnsi="Times New Roman" w:cs="Times New Roman"/>
          <w:sz w:val="24"/>
          <w:szCs w:val="22"/>
          <w:lang w:val="en-IN"/>
        </w:rPr>
        <w:t xml:space="preserve">, S., </w:t>
      </w:r>
      <w:proofErr w:type="spellStart"/>
      <w:r w:rsidRPr="00864FBF">
        <w:rPr>
          <w:rFonts w:ascii="Times New Roman" w:hAnsi="Times New Roman" w:cs="Times New Roman"/>
          <w:sz w:val="24"/>
          <w:szCs w:val="22"/>
          <w:lang w:val="en-IN"/>
        </w:rPr>
        <w:t>Beyene</w:t>
      </w:r>
      <w:proofErr w:type="spellEnd"/>
      <w:r w:rsidRPr="00864FBF">
        <w:rPr>
          <w:rFonts w:ascii="Times New Roman" w:hAnsi="Times New Roman" w:cs="Times New Roman"/>
          <w:sz w:val="24"/>
          <w:szCs w:val="22"/>
          <w:lang w:val="en-IN"/>
        </w:rPr>
        <w:t xml:space="preserve">, Y., &amp; Vidal, S. (2009). Resistance of maize varieties to the maize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Motsch</w:t>
      </w:r>
      <w:proofErr w:type="spellEnd"/>
      <w:r w:rsidRPr="00864FBF">
        <w:rPr>
          <w:rFonts w:ascii="Times New Roman" w:hAnsi="Times New Roman" w:cs="Times New Roman"/>
          <w:sz w:val="24"/>
          <w:szCs w:val="22"/>
          <w:lang w:val="en-IN"/>
        </w:rPr>
        <w:t xml:space="preserve">.) (Coleoptera: Curculionidae). </w:t>
      </w:r>
      <w:r w:rsidRPr="00864FBF">
        <w:rPr>
          <w:rFonts w:ascii="Times New Roman" w:hAnsi="Times New Roman" w:cs="Times New Roman"/>
          <w:i/>
          <w:iCs/>
          <w:sz w:val="24"/>
          <w:szCs w:val="22"/>
          <w:lang w:val="en-IN"/>
        </w:rPr>
        <w:t>African Journal of Biotechnology, 8</w:t>
      </w:r>
      <w:r w:rsidRPr="00864FBF">
        <w:rPr>
          <w:rFonts w:ascii="Times New Roman" w:hAnsi="Times New Roman" w:cs="Times New Roman"/>
          <w:sz w:val="24"/>
          <w:szCs w:val="22"/>
          <w:lang w:val="en-IN"/>
        </w:rPr>
        <w:t>, 5937–5943.</w:t>
      </w:r>
    </w:p>
    <w:p w14:paraId="316C0F16"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APEDA. (2018). </w:t>
      </w:r>
      <w:r w:rsidRPr="00864FBF">
        <w:rPr>
          <w:rFonts w:ascii="Times New Roman" w:hAnsi="Times New Roman" w:cs="Times New Roman"/>
          <w:i/>
          <w:iCs/>
          <w:sz w:val="24"/>
          <w:szCs w:val="22"/>
          <w:lang w:val="en-IN"/>
        </w:rPr>
        <w:t>Report on basmati acreage and yield estimation in Punjab, Haryana, Delhi, Uttarakhand, Himachal Pradesh, Western Uttar Pradesh and parts of Jammu &amp; Kashmir</w:t>
      </w:r>
      <w:r w:rsidRPr="00864FBF">
        <w:rPr>
          <w:rFonts w:ascii="Times New Roman" w:hAnsi="Times New Roman" w:cs="Times New Roman"/>
          <w:sz w:val="24"/>
          <w:szCs w:val="22"/>
          <w:lang w:val="en-IN"/>
        </w:rPr>
        <w:t>. Agricultural and Processed Food Products Export Development Authority, 6.</w:t>
      </w:r>
    </w:p>
    <w:p w14:paraId="198B7E9C"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APEDA. (2024). </w:t>
      </w:r>
      <w:r w:rsidRPr="00864FBF">
        <w:rPr>
          <w:rFonts w:ascii="Times New Roman" w:hAnsi="Times New Roman" w:cs="Times New Roman"/>
          <w:i/>
          <w:iCs/>
          <w:sz w:val="24"/>
          <w:szCs w:val="22"/>
          <w:lang w:val="en-IN"/>
        </w:rPr>
        <w:t>Cereals</w:t>
      </w:r>
      <w:r w:rsidRPr="00864FBF">
        <w:rPr>
          <w:rFonts w:ascii="Times New Roman" w:hAnsi="Times New Roman" w:cs="Times New Roman"/>
          <w:sz w:val="24"/>
          <w:szCs w:val="22"/>
          <w:lang w:val="en-IN"/>
        </w:rPr>
        <w:t>. Agricultural and Processed Food Products Export Development Authority.</w:t>
      </w:r>
    </w:p>
    <w:p w14:paraId="1784E251"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Athanassiou</w:t>
      </w:r>
      <w:proofErr w:type="spellEnd"/>
      <w:r w:rsidRPr="00864FBF">
        <w:rPr>
          <w:rFonts w:ascii="Times New Roman" w:hAnsi="Times New Roman" w:cs="Times New Roman"/>
          <w:sz w:val="24"/>
          <w:szCs w:val="22"/>
          <w:lang w:val="en-IN"/>
        </w:rPr>
        <w:t xml:space="preserve">, C. G., Kavallieratos, N. G., </w:t>
      </w:r>
      <w:proofErr w:type="spellStart"/>
      <w:r w:rsidRPr="00864FBF">
        <w:rPr>
          <w:rFonts w:ascii="Times New Roman" w:hAnsi="Times New Roman" w:cs="Times New Roman"/>
          <w:sz w:val="24"/>
          <w:szCs w:val="22"/>
          <w:lang w:val="en-IN"/>
        </w:rPr>
        <w:t>Vayias</w:t>
      </w:r>
      <w:proofErr w:type="spellEnd"/>
      <w:r w:rsidRPr="00864FBF">
        <w:rPr>
          <w:rFonts w:ascii="Times New Roman" w:hAnsi="Times New Roman" w:cs="Times New Roman"/>
          <w:sz w:val="24"/>
          <w:szCs w:val="22"/>
          <w:lang w:val="en-IN"/>
        </w:rPr>
        <w:t xml:space="preserve">, B. J., &amp; </w:t>
      </w:r>
      <w:proofErr w:type="spellStart"/>
      <w:r w:rsidRPr="00864FBF">
        <w:rPr>
          <w:rFonts w:ascii="Times New Roman" w:hAnsi="Times New Roman" w:cs="Times New Roman"/>
          <w:sz w:val="24"/>
          <w:szCs w:val="22"/>
          <w:lang w:val="en-IN"/>
        </w:rPr>
        <w:t>Panoussakis</w:t>
      </w:r>
      <w:proofErr w:type="spellEnd"/>
      <w:r w:rsidRPr="00864FBF">
        <w:rPr>
          <w:rFonts w:ascii="Times New Roman" w:hAnsi="Times New Roman" w:cs="Times New Roman"/>
          <w:sz w:val="24"/>
          <w:szCs w:val="22"/>
          <w:lang w:val="en-IN"/>
        </w:rPr>
        <w:t xml:space="preserve">, E. C. (2007). Influence of grain type on the susceptibility of different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populations obtained from different rearing media to three diatomaceous earth formulations. </w:t>
      </w:r>
      <w:r w:rsidRPr="00864FBF">
        <w:rPr>
          <w:rFonts w:ascii="Times New Roman" w:hAnsi="Times New Roman" w:cs="Times New Roman"/>
          <w:i/>
          <w:iCs/>
          <w:sz w:val="24"/>
          <w:szCs w:val="22"/>
          <w:lang w:val="en-IN"/>
        </w:rPr>
        <w:t>Journal of Stored Products Research, 44</w:t>
      </w:r>
      <w:r w:rsidRPr="00864FBF">
        <w:rPr>
          <w:rFonts w:ascii="Times New Roman" w:hAnsi="Times New Roman" w:cs="Times New Roman"/>
          <w:sz w:val="24"/>
          <w:szCs w:val="22"/>
          <w:lang w:val="en-IN"/>
        </w:rPr>
        <w:t>, 279–284.</w:t>
      </w:r>
    </w:p>
    <w:p w14:paraId="5FEB0761"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Campbell, J. (2002). Influence of seed size on exploitation by the rice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w:t>
      </w:r>
      <w:r w:rsidRPr="00864FBF">
        <w:rPr>
          <w:rFonts w:ascii="Times New Roman" w:hAnsi="Times New Roman" w:cs="Times New Roman"/>
          <w:i/>
          <w:iCs/>
          <w:sz w:val="24"/>
          <w:szCs w:val="22"/>
          <w:lang w:val="en-IN"/>
        </w:rPr>
        <w:t xml:space="preserve">Journal of Insect </w:t>
      </w:r>
      <w:proofErr w:type="spellStart"/>
      <w:r w:rsidRPr="00864FBF">
        <w:rPr>
          <w:rFonts w:ascii="Times New Roman" w:hAnsi="Times New Roman" w:cs="Times New Roman"/>
          <w:i/>
          <w:iCs/>
          <w:sz w:val="24"/>
          <w:szCs w:val="22"/>
          <w:lang w:val="en-IN"/>
        </w:rPr>
        <w:t>Behavior</w:t>
      </w:r>
      <w:proofErr w:type="spellEnd"/>
      <w:r w:rsidRPr="00864FBF">
        <w:rPr>
          <w:rFonts w:ascii="Times New Roman" w:hAnsi="Times New Roman" w:cs="Times New Roman"/>
          <w:i/>
          <w:iCs/>
          <w:sz w:val="24"/>
          <w:szCs w:val="22"/>
          <w:lang w:val="en-IN"/>
        </w:rPr>
        <w:t>, 15</w:t>
      </w:r>
      <w:r w:rsidRPr="00864FBF">
        <w:rPr>
          <w:rFonts w:ascii="Times New Roman" w:hAnsi="Times New Roman" w:cs="Times New Roman"/>
          <w:sz w:val="24"/>
          <w:szCs w:val="22"/>
          <w:lang w:val="en-IN"/>
        </w:rPr>
        <w:t>, 429–445.</w:t>
      </w:r>
    </w:p>
    <w:p w14:paraId="5686F8CA"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Das, A., Raychaudhuri, U., &amp; Chakraborty, R. (2011). Cereal-based functional food of the Indian subcontinent: A review. </w:t>
      </w:r>
      <w:r w:rsidRPr="00864FBF">
        <w:rPr>
          <w:rFonts w:ascii="Times New Roman" w:hAnsi="Times New Roman" w:cs="Times New Roman"/>
          <w:i/>
          <w:iCs/>
          <w:sz w:val="24"/>
          <w:szCs w:val="22"/>
          <w:lang w:val="en-IN"/>
        </w:rPr>
        <w:t>Journal of Food Science and Technology, 49</w:t>
      </w:r>
      <w:r w:rsidRPr="00864FBF">
        <w:rPr>
          <w:rFonts w:ascii="Times New Roman" w:hAnsi="Times New Roman" w:cs="Times New Roman"/>
          <w:sz w:val="24"/>
          <w:szCs w:val="22"/>
          <w:lang w:val="en-IN"/>
        </w:rPr>
        <w:t>, 665–672.</w:t>
      </w:r>
    </w:p>
    <w:p w14:paraId="13035472"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Derera</w:t>
      </w:r>
      <w:proofErr w:type="spellEnd"/>
      <w:r w:rsidRPr="00864FBF">
        <w:rPr>
          <w:rFonts w:ascii="Times New Roman" w:hAnsi="Times New Roman" w:cs="Times New Roman"/>
          <w:sz w:val="24"/>
          <w:szCs w:val="22"/>
          <w:lang w:val="en-IN"/>
        </w:rPr>
        <w:t xml:space="preserve">, J., Pixley, K. V., Giga, D. P., &amp; </w:t>
      </w:r>
      <w:proofErr w:type="spellStart"/>
      <w:r w:rsidRPr="00864FBF">
        <w:rPr>
          <w:rFonts w:ascii="Times New Roman" w:hAnsi="Times New Roman" w:cs="Times New Roman"/>
          <w:sz w:val="24"/>
          <w:szCs w:val="22"/>
          <w:lang w:val="en-IN"/>
        </w:rPr>
        <w:t>Makanda</w:t>
      </w:r>
      <w:proofErr w:type="spellEnd"/>
      <w:r w:rsidRPr="00864FBF">
        <w:rPr>
          <w:rFonts w:ascii="Times New Roman" w:hAnsi="Times New Roman" w:cs="Times New Roman"/>
          <w:sz w:val="24"/>
          <w:szCs w:val="22"/>
          <w:lang w:val="en-IN"/>
        </w:rPr>
        <w:t xml:space="preserve">, I. (2014). Resistance of maize to the maize weevil: III. Grain weight loss assessment and implications for breeding. </w:t>
      </w:r>
      <w:r w:rsidRPr="00864FBF">
        <w:rPr>
          <w:rFonts w:ascii="Times New Roman" w:hAnsi="Times New Roman" w:cs="Times New Roman"/>
          <w:i/>
          <w:iCs/>
          <w:sz w:val="24"/>
          <w:szCs w:val="22"/>
          <w:lang w:val="en-IN"/>
        </w:rPr>
        <w:t>Journal of Stored Products Research, 59</w:t>
      </w:r>
      <w:r w:rsidRPr="00864FBF">
        <w:rPr>
          <w:rFonts w:ascii="Times New Roman" w:hAnsi="Times New Roman" w:cs="Times New Roman"/>
          <w:sz w:val="24"/>
          <w:szCs w:val="22"/>
          <w:lang w:val="en-IN"/>
        </w:rPr>
        <w:t>, 24–35.</w:t>
      </w:r>
    </w:p>
    <w:p w14:paraId="01CB64F2"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Dobie, P. (1974). The laboratory assessment of the inherent susceptibility of maize varieties to post-harvest infestation by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r w:rsidRPr="00864FBF">
        <w:rPr>
          <w:rFonts w:ascii="Times New Roman" w:hAnsi="Times New Roman" w:cs="Times New Roman"/>
          <w:i/>
          <w:iCs/>
          <w:sz w:val="24"/>
          <w:szCs w:val="22"/>
          <w:lang w:val="en-IN"/>
        </w:rPr>
        <w:t>Journal of Stored Products Research, 10</w:t>
      </w:r>
      <w:r w:rsidRPr="00864FBF">
        <w:rPr>
          <w:rFonts w:ascii="Times New Roman" w:hAnsi="Times New Roman" w:cs="Times New Roman"/>
          <w:sz w:val="24"/>
          <w:szCs w:val="22"/>
          <w:lang w:val="en-IN"/>
        </w:rPr>
        <w:t>, 183–197.</w:t>
      </w:r>
    </w:p>
    <w:p w14:paraId="72EC4EFC"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Dobie, P. (1984). Biological methods for integrated control of insects and mites in tropical stored products: I. The use of resistant varieties. </w:t>
      </w:r>
      <w:r w:rsidRPr="00864FBF">
        <w:rPr>
          <w:rFonts w:ascii="Times New Roman" w:hAnsi="Times New Roman" w:cs="Times New Roman"/>
          <w:i/>
          <w:iCs/>
          <w:sz w:val="24"/>
          <w:szCs w:val="22"/>
          <w:lang w:val="en-IN"/>
        </w:rPr>
        <w:t>Tropical Stored Products Information, 48</w:t>
      </w:r>
      <w:r w:rsidRPr="00864FBF">
        <w:rPr>
          <w:rFonts w:ascii="Times New Roman" w:hAnsi="Times New Roman" w:cs="Times New Roman"/>
          <w:sz w:val="24"/>
          <w:szCs w:val="22"/>
          <w:lang w:val="en-IN"/>
        </w:rPr>
        <w:t>, 4–8.</w:t>
      </w:r>
    </w:p>
    <w:p w14:paraId="6E9F06CB"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lastRenderedPageBreak/>
        <w:t xml:space="preserve">Garcia-Lara, S., </w:t>
      </w:r>
      <w:proofErr w:type="spellStart"/>
      <w:r w:rsidRPr="00864FBF">
        <w:rPr>
          <w:rFonts w:ascii="Times New Roman" w:hAnsi="Times New Roman" w:cs="Times New Roman"/>
          <w:sz w:val="24"/>
          <w:szCs w:val="22"/>
          <w:lang w:val="en-IN"/>
        </w:rPr>
        <w:t>Bergvinson</w:t>
      </w:r>
      <w:proofErr w:type="spellEnd"/>
      <w:r w:rsidRPr="00864FBF">
        <w:rPr>
          <w:rFonts w:ascii="Times New Roman" w:hAnsi="Times New Roman" w:cs="Times New Roman"/>
          <w:sz w:val="24"/>
          <w:szCs w:val="22"/>
          <w:lang w:val="en-IN"/>
        </w:rPr>
        <w:t xml:space="preserve">, D. J., Burt, A. J., </w:t>
      </w:r>
      <w:proofErr w:type="spellStart"/>
      <w:r w:rsidRPr="00864FBF">
        <w:rPr>
          <w:rFonts w:ascii="Times New Roman" w:hAnsi="Times New Roman" w:cs="Times New Roman"/>
          <w:sz w:val="24"/>
          <w:szCs w:val="22"/>
          <w:lang w:val="en-IN"/>
        </w:rPr>
        <w:t>Ramputh</w:t>
      </w:r>
      <w:proofErr w:type="spellEnd"/>
      <w:r w:rsidRPr="00864FBF">
        <w:rPr>
          <w:rFonts w:ascii="Times New Roman" w:hAnsi="Times New Roman" w:cs="Times New Roman"/>
          <w:sz w:val="24"/>
          <w:szCs w:val="22"/>
          <w:lang w:val="en-IN"/>
        </w:rPr>
        <w:t>, A. I., Diaz-</w:t>
      </w:r>
      <w:proofErr w:type="spellStart"/>
      <w:r w:rsidRPr="00864FBF">
        <w:rPr>
          <w:rFonts w:ascii="Times New Roman" w:hAnsi="Times New Roman" w:cs="Times New Roman"/>
          <w:sz w:val="24"/>
          <w:szCs w:val="22"/>
          <w:lang w:val="en-IN"/>
        </w:rPr>
        <w:t>Pontones</w:t>
      </w:r>
      <w:proofErr w:type="spellEnd"/>
      <w:r w:rsidRPr="00864FBF">
        <w:rPr>
          <w:rFonts w:ascii="Times New Roman" w:hAnsi="Times New Roman" w:cs="Times New Roman"/>
          <w:sz w:val="24"/>
          <w:szCs w:val="22"/>
          <w:lang w:val="en-IN"/>
        </w:rPr>
        <w:t xml:space="preserve">, D. M., &amp; </w:t>
      </w:r>
      <w:proofErr w:type="spellStart"/>
      <w:r w:rsidRPr="00864FBF">
        <w:rPr>
          <w:rFonts w:ascii="Times New Roman" w:hAnsi="Times New Roman" w:cs="Times New Roman"/>
          <w:sz w:val="24"/>
          <w:szCs w:val="22"/>
          <w:lang w:val="en-IN"/>
        </w:rPr>
        <w:t>Arnason</w:t>
      </w:r>
      <w:proofErr w:type="spellEnd"/>
      <w:r w:rsidRPr="00864FBF">
        <w:rPr>
          <w:rFonts w:ascii="Times New Roman" w:hAnsi="Times New Roman" w:cs="Times New Roman"/>
          <w:sz w:val="24"/>
          <w:szCs w:val="22"/>
          <w:lang w:val="en-IN"/>
        </w:rPr>
        <w:t xml:space="preserve">, J. T. (2004). The role of pericarp cell wall components in maize weevil resistance. </w:t>
      </w:r>
      <w:r w:rsidRPr="00864FBF">
        <w:rPr>
          <w:rFonts w:ascii="Times New Roman" w:hAnsi="Times New Roman" w:cs="Times New Roman"/>
          <w:i/>
          <w:iCs/>
          <w:sz w:val="24"/>
          <w:szCs w:val="22"/>
          <w:lang w:val="en-IN"/>
        </w:rPr>
        <w:t>Crop Science, 44</w:t>
      </w:r>
      <w:r w:rsidRPr="00864FBF">
        <w:rPr>
          <w:rFonts w:ascii="Times New Roman" w:hAnsi="Times New Roman" w:cs="Times New Roman"/>
          <w:sz w:val="24"/>
          <w:szCs w:val="22"/>
          <w:lang w:val="en-IN"/>
        </w:rPr>
        <w:t>, 1560–1567.</w:t>
      </w:r>
    </w:p>
    <w:p w14:paraId="65D48438"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Gowda, G. B., Patil, N., Adak, T., </w:t>
      </w:r>
      <w:proofErr w:type="spellStart"/>
      <w:r w:rsidRPr="00864FBF">
        <w:rPr>
          <w:rFonts w:ascii="Times New Roman" w:hAnsi="Times New Roman" w:cs="Times New Roman"/>
          <w:sz w:val="24"/>
          <w:szCs w:val="22"/>
          <w:lang w:val="en-IN"/>
        </w:rPr>
        <w:t>Govindharaj</w:t>
      </w:r>
      <w:proofErr w:type="spellEnd"/>
      <w:r w:rsidRPr="00864FBF">
        <w:rPr>
          <w:rFonts w:ascii="Times New Roman" w:hAnsi="Times New Roman" w:cs="Times New Roman"/>
          <w:sz w:val="24"/>
          <w:szCs w:val="22"/>
          <w:lang w:val="en-IN"/>
        </w:rPr>
        <w:t xml:space="preserve">, Guru, P. P., </w:t>
      </w:r>
      <w:proofErr w:type="spellStart"/>
      <w:r w:rsidRPr="00864FBF">
        <w:rPr>
          <w:rFonts w:ascii="Times New Roman" w:hAnsi="Times New Roman" w:cs="Times New Roman"/>
          <w:sz w:val="24"/>
          <w:szCs w:val="22"/>
          <w:lang w:val="en-IN"/>
        </w:rPr>
        <w:t>Basak</w:t>
      </w:r>
      <w:proofErr w:type="spellEnd"/>
      <w:r w:rsidRPr="00864FBF">
        <w:rPr>
          <w:rFonts w:ascii="Times New Roman" w:hAnsi="Times New Roman" w:cs="Times New Roman"/>
          <w:sz w:val="24"/>
          <w:szCs w:val="22"/>
          <w:lang w:val="en-IN"/>
        </w:rPr>
        <w:t xml:space="preserve">, N., </w:t>
      </w:r>
      <w:proofErr w:type="spellStart"/>
      <w:r w:rsidRPr="00864FBF">
        <w:rPr>
          <w:rFonts w:ascii="Times New Roman" w:hAnsi="Times New Roman" w:cs="Times New Roman"/>
          <w:sz w:val="24"/>
          <w:szCs w:val="22"/>
          <w:lang w:val="en-IN"/>
        </w:rPr>
        <w:t>Dhali</w:t>
      </w:r>
      <w:proofErr w:type="spellEnd"/>
      <w:r w:rsidRPr="00864FBF">
        <w:rPr>
          <w:rFonts w:ascii="Times New Roman" w:hAnsi="Times New Roman" w:cs="Times New Roman"/>
          <w:sz w:val="24"/>
          <w:szCs w:val="22"/>
          <w:lang w:val="en-IN"/>
        </w:rPr>
        <w:t xml:space="preserve">, K., Annamalai, M., </w:t>
      </w:r>
      <w:proofErr w:type="spellStart"/>
      <w:r w:rsidRPr="00864FBF">
        <w:rPr>
          <w:rFonts w:ascii="Times New Roman" w:hAnsi="Times New Roman" w:cs="Times New Roman"/>
          <w:sz w:val="24"/>
          <w:szCs w:val="22"/>
          <w:lang w:val="en-IN"/>
        </w:rPr>
        <w:t>Prasanthi</w:t>
      </w:r>
      <w:proofErr w:type="spellEnd"/>
      <w:r w:rsidRPr="00864FBF">
        <w:rPr>
          <w:rFonts w:ascii="Times New Roman" w:hAnsi="Times New Roman" w:cs="Times New Roman"/>
          <w:sz w:val="24"/>
          <w:szCs w:val="22"/>
          <w:lang w:val="en-IN"/>
        </w:rPr>
        <w:t xml:space="preserve">, G., Mohapatra, S. D., Jena, M., </w:t>
      </w:r>
      <w:proofErr w:type="spellStart"/>
      <w:r w:rsidRPr="00864FBF">
        <w:rPr>
          <w:rFonts w:ascii="Times New Roman" w:hAnsi="Times New Roman" w:cs="Times New Roman"/>
          <w:sz w:val="24"/>
          <w:szCs w:val="22"/>
          <w:lang w:val="en-IN"/>
        </w:rPr>
        <w:t>Pokhare</w:t>
      </w:r>
      <w:proofErr w:type="spellEnd"/>
      <w:r w:rsidRPr="00864FBF">
        <w:rPr>
          <w:rFonts w:ascii="Times New Roman" w:hAnsi="Times New Roman" w:cs="Times New Roman"/>
          <w:sz w:val="24"/>
          <w:szCs w:val="22"/>
          <w:lang w:val="en-IN"/>
        </w:rPr>
        <w:t xml:space="preserve">, S., &amp; </w:t>
      </w:r>
      <w:proofErr w:type="spellStart"/>
      <w:r w:rsidRPr="00864FBF">
        <w:rPr>
          <w:rFonts w:ascii="Times New Roman" w:hAnsi="Times New Roman" w:cs="Times New Roman"/>
          <w:sz w:val="24"/>
          <w:szCs w:val="22"/>
          <w:lang w:val="en-IN"/>
        </w:rPr>
        <w:t>Rath</w:t>
      </w:r>
      <w:proofErr w:type="spellEnd"/>
      <w:r w:rsidRPr="00864FBF">
        <w:rPr>
          <w:rFonts w:ascii="Times New Roman" w:hAnsi="Times New Roman" w:cs="Times New Roman"/>
          <w:sz w:val="24"/>
          <w:szCs w:val="22"/>
          <w:lang w:val="en-IN"/>
        </w:rPr>
        <w:t xml:space="preserve">, P. (2019). </w:t>
      </w:r>
      <w:proofErr w:type="spellStart"/>
      <w:r w:rsidRPr="00864FBF">
        <w:rPr>
          <w:rFonts w:ascii="Times New Roman" w:hAnsi="Times New Roman" w:cs="Times New Roman"/>
          <w:sz w:val="24"/>
          <w:szCs w:val="22"/>
          <w:lang w:val="en-IN"/>
        </w:rPr>
        <w:t>Physico</w:t>
      </w:r>
      <w:proofErr w:type="spellEnd"/>
      <w:r w:rsidRPr="00864FBF">
        <w:rPr>
          <w:rFonts w:ascii="Times New Roman" w:hAnsi="Times New Roman" w:cs="Times New Roman"/>
          <w:sz w:val="24"/>
          <w:szCs w:val="22"/>
          <w:lang w:val="en-IN"/>
        </w:rPr>
        <w:t>-chemical characteristics of rice (</w:t>
      </w:r>
      <w:r w:rsidRPr="00864FBF">
        <w:rPr>
          <w:rFonts w:ascii="Times New Roman" w:hAnsi="Times New Roman" w:cs="Times New Roman"/>
          <w:i/>
          <w:iCs/>
          <w:sz w:val="24"/>
          <w:szCs w:val="22"/>
          <w:lang w:val="en-IN"/>
        </w:rPr>
        <w:t>Oryza sativa</w:t>
      </w:r>
      <w:r w:rsidRPr="00864FBF">
        <w:rPr>
          <w:rFonts w:ascii="Times New Roman" w:hAnsi="Times New Roman" w:cs="Times New Roman"/>
          <w:sz w:val="24"/>
          <w:szCs w:val="22"/>
          <w:lang w:val="en-IN"/>
        </w:rPr>
        <w:t xml:space="preserve"> L.) grain imparting resistance and their association with development of rice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w:t>
      </w:r>
      <w:r w:rsidRPr="00864FBF">
        <w:rPr>
          <w:rFonts w:ascii="Times New Roman" w:hAnsi="Times New Roman" w:cs="Times New Roman"/>
          <w:i/>
          <w:iCs/>
          <w:sz w:val="24"/>
          <w:szCs w:val="22"/>
          <w:lang w:val="en-IN"/>
        </w:rPr>
        <w:t>Environment, Development and Sustainability, 2</w:t>
      </w:r>
      <w:r w:rsidRPr="00864FBF">
        <w:rPr>
          <w:rFonts w:ascii="Times New Roman" w:hAnsi="Times New Roman" w:cs="Times New Roman"/>
          <w:sz w:val="24"/>
          <w:szCs w:val="22"/>
          <w:lang w:val="en-IN"/>
        </w:rPr>
        <w:t>, 1–12.</w:t>
      </w:r>
    </w:p>
    <w:p w14:paraId="24E13688"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Horber</w:t>
      </w:r>
      <w:proofErr w:type="spellEnd"/>
      <w:r w:rsidRPr="00864FBF">
        <w:rPr>
          <w:rFonts w:ascii="Times New Roman" w:hAnsi="Times New Roman" w:cs="Times New Roman"/>
          <w:sz w:val="24"/>
          <w:szCs w:val="22"/>
          <w:lang w:val="en-IN"/>
        </w:rPr>
        <w:t xml:space="preserve">, E. (1988). Methods to detect and evaluate resistance in maize to seed insects in the field and in storage. In </w:t>
      </w:r>
      <w:r w:rsidRPr="00864FBF">
        <w:rPr>
          <w:rFonts w:ascii="Times New Roman" w:hAnsi="Times New Roman" w:cs="Times New Roman"/>
          <w:i/>
          <w:iCs/>
          <w:sz w:val="24"/>
          <w:szCs w:val="22"/>
          <w:lang w:val="en-IN"/>
        </w:rPr>
        <w:t>Toward insect resistant maize for the Third World</w:t>
      </w:r>
      <w:r w:rsidRPr="00864FBF">
        <w:rPr>
          <w:rFonts w:ascii="Times New Roman" w:hAnsi="Times New Roman" w:cs="Times New Roman"/>
          <w:sz w:val="24"/>
          <w:szCs w:val="22"/>
          <w:lang w:val="en-IN"/>
        </w:rPr>
        <w:t xml:space="preserve"> (pp. 140–150). CYMMYT, El </w:t>
      </w:r>
      <w:proofErr w:type="spellStart"/>
      <w:r w:rsidRPr="00864FBF">
        <w:rPr>
          <w:rFonts w:ascii="Times New Roman" w:hAnsi="Times New Roman" w:cs="Times New Roman"/>
          <w:sz w:val="24"/>
          <w:szCs w:val="22"/>
          <w:lang w:val="en-IN"/>
        </w:rPr>
        <w:t>Batan</w:t>
      </w:r>
      <w:proofErr w:type="spellEnd"/>
      <w:r w:rsidRPr="00864FBF">
        <w:rPr>
          <w:rFonts w:ascii="Times New Roman" w:hAnsi="Times New Roman" w:cs="Times New Roman"/>
          <w:sz w:val="24"/>
          <w:szCs w:val="22"/>
          <w:lang w:val="en-IN"/>
        </w:rPr>
        <w:t>, Mexico.</w:t>
      </w:r>
    </w:p>
    <w:p w14:paraId="6EF5BF3E"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Howe, R. W. (1971). A parameter for expressing the suitability of an environment for insect development. </w:t>
      </w:r>
      <w:r w:rsidRPr="00864FBF">
        <w:rPr>
          <w:rFonts w:ascii="Times New Roman" w:hAnsi="Times New Roman" w:cs="Times New Roman"/>
          <w:i/>
          <w:iCs/>
          <w:sz w:val="24"/>
          <w:szCs w:val="22"/>
          <w:lang w:val="en-IN"/>
        </w:rPr>
        <w:t>Journal of Stored Products Research, 7</w:t>
      </w:r>
      <w:r w:rsidRPr="00864FBF">
        <w:rPr>
          <w:rFonts w:ascii="Times New Roman" w:hAnsi="Times New Roman" w:cs="Times New Roman"/>
          <w:sz w:val="24"/>
          <w:szCs w:val="22"/>
          <w:lang w:val="en-IN"/>
        </w:rPr>
        <w:t>, 63–65.</w:t>
      </w:r>
    </w:p>
    <w:p w14:paraId="64B6A46F"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Kalsa</w:t>
      </w:r>
      <w:proofErr w:type="spellEnd"/>
      <w:r w:rsidRPr="00864FBF">
        <w:rPr>
          <w:rFonts w:ascii="Times New Roman" w:hAnsi="Times New Roman" w:cs="Times New Roman"/>
          <w:sz w:val="24"/>
          <w:szCs w:val="22"/>
          <w:lang w:val="en-IN"/>
        </w:rPr>
        <w:t xml:space="preserve">, K. K., Subramanyam, B., </w:t>
      </w:r>
      <w:proofErr w:type="spellStart"/>
      <w:r w:rsidRPr="00864FBF">
        <w:rPr>
          <w:rFonts w:ascii="Times New Roman" w:hAnsi="Times New Roman" w:cs="Times New Roman"/>
          <w:sz w:val="24"/>
          <w:szCs w:val="22"/>
          <w:lang w:val="en-IN"/>
        </w:rPr>
        <w:t>Demissie</w:t>
      </w:r>
      <w:proofErr w:type="spellEnd"/>
      <w:r w:rsidRPr="00864FBF">
        <w:rPr>
          <w:rFonts w:ascii="Times New Roman" w:hAnsi="Times New Roman" w:cs="Times New Roman"/>
          <w:sz w:val="24"/>
          <w:szCs w:val="22"/>
          <w:lang w:val="en-IN"/>
        </w:rPr>
        <w:t xml:space="preserve">, G., </w:t>
      </w:r>
      <w:proofErr w:type="spellStart"/>
      <w:r w:rsidRPr="00864FBF">
        <w:rPr>
          <w:rFonts w:ascii="Times New Roman" w:hAnsi="Times New Roman" w:cs="Times New Roman"/>
          <w:sz w:val="24"/>
          <w:szCs w:val="22"/>
          <w:lang w:val="en-IN"/>
        </w:rPr>
        <w:t>Worku</w:t>
      </w:r>
      <w:proofErr w:type="spellEnd"/>
      <w:r w:rsidRPr="00864FBF">
        <w:rPr>
          <w:rFonts w:ascii="Times New Roman" w:hAnsi="Times New Roman" w:cs="Times New Roman"/>
          <w:sz w:val="24"/>
          <w:szCs w:val="22"/>
          <w:lang w:val="en-IN"/>
        </w:rPr>
        <w:t xml:space="preserve">, A. F., &amp; </w:t>
      </w:r>
      <w:proofErr w:type="spellStart"/>
      <w:r w:rsidRPr="00864FBF">
        <w:rPr>
          <w:rFonts w:ascii="Times New Roman" w:hAnsi="Times New Roman" w:cs="Times New Roman"/>
          <w:sz w:val="24"/>
          <w:szCs w:val="22"/>
          <w:lang w:val="en-IN"/>
        </w:rPr>
        <w:t>Habtu</w:t>
      </w:r>
      <w:proofErr w:type="spellEnd"/>
      <w:r w:rsidRPr="00864FBF">
        <w:rPr>
          <w:rFonts w:ascii="Times New Roman" w:hAnsi="Times New Roman" w:cs="Times New Roman"/>
          <w:sz w:val="24"/>
          <w:szCs w:val="22"/>
          <w:lang w:val="en-IN"/>
        </w:rPr>
        <w:t xml:space="preserve">, N. G. (2019). Major insect pests and their associated losses in quantity and quality of farm-stored wheat seed. </w:t>
      </w:r>
      <w:r w:rsidRPr="00864FBF">
        <w:rPr>
          <w:rFonts w:ascii="Times New Roman" w:hAnsi="Times New Roman" w:cs="Times New Roman"/>
          <w:i/>
          <w:iCs/>
          <w:sz w:val="24"/>
          <w:szCs w:val="22"/>
          <w:lang w:val="en-IN"/>
        </w:rPr>
        <w:t>Ethiopian Journal of Agricultural Sciences, 29</w:t>
      </w:r>
      <w:r w:rsidRPr="00864FBF">
        <w:rPr>
          <w:rFonts w:ascii="Times New Roman" w:hAnsi="Times New Roman" w:cs="Times New Roman"/>
          <w:sz w:val="24"/>
          <w:szCs w:val="22"/>
          <w:lang w:val="en-IN"/>
        </w:rPr>
        <w:t>, 71–82.</w:t>
      </w:r>
    </w:p>
    <w:p w14:paraId="4DCF1A5A"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Keba</w:t>
      </w:r>
      <w:proofErr w:type="spellEnd"/>
      <w:r w:rsidRPr="00864FBF">
        <w:rPr>
          <w:rFonts w:ascii="Times New Roman" w:hAnsi="Times New Roman" w:cs="Times New Roman"/>
          <w:sz w:val="24"/>
          <w:szCs w:val="22"/>
          <w:lang w:val="en-IN"/>
        </w:rPr>
        <w:t xml:space="preserve">, T., &amp; </w:t>
      </w:r>
      <w:proofErr w:type="spellStart"/>
      <w:r w:rsidRPr="00864FBF">
        <w:rPr>
          <w:rFonts w:ascii="Times New Roman" w:hAnsi="Times New Roman" w:cs="Times New Roman"/>
          <w:sz w:val="24"/>
          <w:szCs w:val="22"/>
          <w:lang w:val="en-IN"/>
        </w:rPr>
        <w:t>Gobena</w:t>
      </w:r>
      <w:proofErr w:type="spellEnd"/>
      <w:r w:rsidRPr="00864FBF">
        <w:rPr>
          <w:rFonts w:ascii="Times New Roman" w:hAnsi="Times New Roman" w:cs="Times New Roman"/>
          <w:sz w:val="24"/>
          <w:szCs w:val="22"/>
          <w:lang w:val="en-IN"/>
        </w:rPr>
        <w:t>, W. (2013). Differential resistance of maize varieties to maize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Motschulsky</w:t>
      </w:r>
      <w:proofErr w:type="spellEnd"/>
      <w:r w:rsidRPr="00864FBF">
        <w:rPr>
          <w:rFonts w:ascii="Times New Roman" w:hAnsi="Times New Roman" w:cs="Times New Roman"/>
          <w:sz w:val="24"/>
          <w:szCs w:val="22"/>
          <w:lang w:val="en-IN"/>
        </w:rPr>
        <w:t xml:space="preserve">) under laboratory conditions. </w:t>
      </w:r>
      <w:r w:rsidRPr="00864FBF">
        <w:rPr>
          <w:rFonts w:ascii="Times New Roman" w:hAnsi="Times New Roman" w:cs="Times New Roman"/>
          <w:i/>
          <w:iCs/>
          <w:sz w:val="24"/>
          <w:szCs w:val="22"/>
          <w:lang w:val="en-IN"/>
        </w:rPr>
        <w:t>Journal of Entomology, 10</w:t>
      </w:r>
      <w:r w:rsidRPr="00864FBF">
        <w:rPr>
          <w:rFonts w:ascii="Times New Roman" w:hAnsi="Times New Roman" w:cs="Times New Roman"/>
          <w:sz w:val="24"/>
          <w:szCs w:val="22"/>
          <w:lang w:val="en-IN"/>
        </w:rPr>
        <w:t>, 1–12.</w:t>
      </w:r>
    </w:p>
    <w:p w14:paraId="1D32DB58"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Kumar, S. S., </w:t>
      </w:r>
      <w:proofErr w:type="spellStart"/>
      <w:r w:rsidRPr="00864FBF">
        <w:rPr>
          <w:rFonts w:ascii="Times New Roman" w:hAnsi="Times New Roman" w:cs="Times New Roman"/>
          <w:sz w:val="24"/>
          <w:szCs w:val="22"/>
          <w:lang w:val="en-IN"/>
        </w:rPr>
        <w:t>Rajan</w:t>
      </w:r>
      <w:proofErr w:type="spellEnd"/>
      <w:r w:rsidRPr="00864FBF">
        <w:rPr>
          <w:rFonts w:ascii="Times New Roman" w:hAnsi="Times New Roman" w:cs="Times New Roman"/>
          <w:sz w:val="24"/>
          <w:szCs w:val="22"/>
          <w:lang w:val="en-IN"/>
        </w:rPr>
        <w:t xml:space="preserve">, T. S., &amp; </w:t>
      </w:r>
      <w:proofErr w:type="spellStart"/>
      <w:r w:rsidRPr="00864FBF">
        <w:rPr>
          <w:rFonts w:ascii="Times New Roman" w:hAnsi="Times New Roman" w:cs="Times New Roman"/>
          <w:sz w:val="24"/>
          <w:szCs w:val="22"/>
          <w:lang w:val="en-IN"/>
        </w:rPr>
        <w:t>Mohankumar</w:t>
      </w:r>
      <w:proofErr w:type="spellEnd"/>
      <w:r w:rsidRPr="00864FBF">
        <w:rPr>
          <w:rFonts w:ascii="Times New Roman" w:hAnsi="Times New Roman" w:cs="Times New Roman"/>
          <w:sz w:val="24"/>
          <w:szCs w:val="22"/>
          <w:lang w:val="en-IN"/>
        </w:rPr>
        <w:t xml:space="preserve">, S. (2022). Resistance to phosphine in rice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from South India. </w:t>
      </w:r>
      <w:r w:rsidRPr="00864FBF">
        <w:rPr>
          <w:rFonts w:ascii="Times New Roman" w:hAnsi="Times New Roman" w:cs="Times New Roman"/>
          <w:i/>
          <w:iCs/>
          <w:sz w:val="24"/>
          <w:szCs w:val="22"/>
          <w:lang w:val="en-IN"/>
        </w:rPr>
        <w:t>Indian Journal of Entomology, 84</w:t>
      </w:r>
      <w:r w:rsidRPr="00864FBF">
        <w:rPr>
          <w:rFonts w:ascii="Times New Roman" w:hAnsi="Times New Roman" w:cs="Times New Roman"/>
          <w:sz w:val="24"/>
          <w:szCs w:val="22"/>
          <w:lang w:val="en-IN"/>
        </w:rPr>
        <w:t>, 340–344.</w:t>
      </w:r>
    </w:p>
    <w:p w14:paraId="431580FB"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Mensah, G. W. K. (1986). Infestation potential of </w:t>
      </w:r>
      <w:proofErr w:type="spellStart"/>
      <w:r w:rsidRPr="00864FBF">
        <w:rPr>
          <w:rFonts w:ascii="Times New Roman" w:hAnsi="Times New Roman" w:cs="Times New Roman"/>
          <w:i/>
          <w:iCs/>
          <w:sz w:val="24"/>
          <w:szCs w:val="22"/>
          <w:lang w:val="en-IN"/>
        </w:rPr>
        <w:t>Callosobruchus</w:t>
      </w:r>
      <w:proofErr w:type="spellEnd"/>
      <w:r w:rsidRPr="00864FBF">
        <w:rPr>
          <w:rFonts w:ascii="Times New Roman" w:hAnsi="Times New Roman" w:cs="Times New Roman"/>
          <w:i/>
          <w:iCs/>
          <w:sz w:val="24"/>
          <w:szCs w:val="22"/>
          <w:lang w:val="en-IN"/>
        </w:rPr>
        <w:t xml:space="preserve"> </w:t>
      </w:r>
      <w:proofErr w:type="spellStart"/>
      <w:r w:rsidRPr="00864FBF">
        <w:rPr>
          <w:rFonts w:ascii="Times New Roman" w:hAnsi="Times New Roman" w:cs="Times New Roman"/>
          <w:i/>
          <w:iCs/>
          <w:sz w:val="24"/>
          <w:szCs w:val="22"/>
          <w:lang w:val="en-IN"/>
        </w:rPr>
        <w:t>maculatus</w:t>
      </w:r>
      <w:proofErr w:type="spellEnd"/>
      <w:r w:rsidRPr="00864FBF">
        <w:rPr>
          <w:rFonts w:ascii="Times New Roman" w:hAnsi="Times New Roman" w:cs="Times New Roman"/>
          <w:sz w:val="24"/>
          <w:szCs w:val="22"/>
          <w:lang w:val="en-IN"/>
        </w:rPr>
        <w:t xml:space="preserve"> (F.) (</w:t>
      </w:r>
      <w:proofErr w:type="spellStart"/>
      <w:r w:rsidRPr="00864FBF">
        <w:rPr>
          <w:rFonts w:ascii="Times New Roman" w:hAnsi="Times New Roman" w:cs="Times New Roman"/>
          <w:sz w:val="24"/>
          <w:szCs w:val="22"/>
          <w:lang w:val="en-IN"/>
        </w:rPr>
        <w:t>Coleoptera</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Bruchidae</w:t>
      </w:r>
      <w:proofErr w:type="spellEnd"/>
      <w:r w:rsidRPr="00864FBF">
        <w:rPr>
          <w:rFonts w:ascii="Times New Roman" w:hAnsi="Times New Roman" w:cs="Times New Roman"/>
          <w:sz w:val="24"/>
          <w:szCs w:val="22"/>
          <w:lang w:val="en-IN"/>
        </w:rPr>
        <w:t xml:space="preserve">) on cowpea stored under subtropical conditions. </w:t>
      </w:r>
      <w:r w:rsidRPr="00864FBF">
        <w:rPr>
          <w:rFonts w:ascii="Times New Roman" w:hAnsi="Times New Roman" w:cs="Times New Roman"/>
          <w:i/>
          <w:iCs/>
          <w:sz w:val="24"/>
          <w:szCs w:val="22"/>
          <w:lang w:val="en-IN"/>
        </w:rPr>
        <w:t>Insect Science and Its Application, 7</w:t>
      </w:r>
      <w:r w:rsidRPr="00864FBF">
        <w:rPr>
          <w:rFonts w:ascii="Times New Roman" w:hAnsi="Times New Roman" w:cs="Times New Roman"/>
          <w:sz w:val="24"/>
          <w:szCs w:val="22"/>
          <w:lang w:val="en-IN"/>
        </w:rPr>
        <w:t>, 781–784.</w:t>
      </w:r>
    </w:p>
    <w:p w14:paraId="2B01F800"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Mohammad, I., Waseem, A. G., &amp; Azam, K. (1988). Maize grain resistance to </w:t>
      </w:r>
      <w:proofErr w:type="spellStart"/>
      <w:r w:rsidRPr="00864FBF">
        <w:rPr>
          <w:rFonts w:ascii="Times New Roman" w:hAnsi="Times New Roman" w:cs="Times New Roman"/>
          <w:i/>
          <w:iCs/>
          <w:sz w:val="24"/>
          <w:szCs w:val="22"/>
          <w:lang w:val="en-IN"/>
        </w:rPr>
        <w:t>Sitotroga</w:t>
      </w:r>
      <w:proofErr w:type="spellEnd"/>
      <w:r w:rsidRPr="00864FBF">
        <w:rPr>
          <w:rFonts w:ascii="Times New Roman" w:hAnsi="Times New Roman" w:cs="Times New Roman"/>
          <w:i/>
          <w:iCs/>
          <w:sz w:val="24"/>
          <w:szCs w:val="22"/>
          <w:lang w:val="en-IN"/>
        </w:rPr>
        <w:t xml:space="preserve"> </w:t>
      </w:r>
      <w:proofErr w:type="spellStart"/>
      <w:r w:rsidRPr="00864FBF">
        <w:rPr>
          <w:rFonts w:ascii="Times New Roman" w:hAnsi="Times New Roman" w:cs="Times New Roman"/>
          <w:i/>
          <w:iCs/>
          <w:sz w:val="24"/>
          <w:szCs w:val="22"/>
          <w:lang w:val="en-IN"/>
        </w:rPr>
        <w:t>cerealella</w:t>
      </w:r>
      <w:proofErr w:type="spellEnd"/>
      <w:r w:rsidRPr="00864FBF">
        <w:rPr>
          <w:rFonts w:ascii="Times New Roman" w:hAnsi="Times New Roman" w:cs="Times New Roman"/>
          <w:sz w:val="24"/>
          <w:szCs w:val="22"/>
          <w:lang w:val="en-IN"/>
        </w:rPr>
        <w:t xml:space="preserve"> and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w:t>
      </w:r>
      <w:r w:rsidRPr="00864FBF">
        <w:rPr>
          <w:rFonts w:ascii="Times New Roman" w:hAnsi="Times New Roman" w:cs="Times New Roman"/>
          <w:i/>
          <w:iCs/>
          <w:sz w:val="24"/>
          <w:szCs w:val="22"/>
          <w:lang w:val="en-IN"/>
        </w:rPr>
        <w:t>Pakistan Journal of Agricultural Research, 9</w:t>
      </w:r>
      <w:r w:rsidRPr="00864FBF">
        <w:rPr>
          <w:rFonts w:ascii="Times New Roman" w:hAnsi="Times New Roman" w:cs="Times New Roman"/>
          <w:sz w:val="24"/>
          <w:szCs w:val="22"/>
          <w:lang w:val="en-IN"/>
        </w:rPr>
        <w:t>, 15–21.</w:t>
      </w:r>
    </w:p>
    <w:p w14:paraId="0593D12D"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lastRenderedPageBreak/>
        <w:t>Nwana</w:t>
      </w:r>
      <w:proofErr w:type="spellEnd"/>
      <w:r w:rsidRPr="00864FBF">
        <w:rPr>
          <w:rFonts w:ascii="Times New Roman" w:hAnsi="Times New Roman" w:cs="Times New Roman"/>
          <w:sz w:val="24"/>
          <w:szCs w:val="22"/>
          <w:lang w:val="en-IN"/>
        </w:rPr>
        <w:t xml:space="preserve">, I. E., &amp; </w:t>
      </w:r>
      <w:proofErr w:type="spellStart"/>
      <w:r w:rsidRPr="00864FBF">
        <w:rPr>
          <w:rFonts w:ascii="Times New Roman" w:hAnsi="Times New Roman" w:cs="Times New Roman"/>
          <w:sz w:val="24"/>
          <w:szCs w:val="22"/>
          <w:lang w:val="en-IN"/>
        </w:rPr>
        <w:t>Akibo</w:t>
      </w:r>
      <w:proofErr w:type="spellEnd"/>
      <w:r w:rsidRPr="00864FBF">
        <w:rPr>
          <w:rFonts w:ascii="Times New Roman" w:hAnsi="Times New Roman" w:cs="Times New Roman"/>
          <w:sz w:val="24"/>
          <w:szCs w:val="22"/>
          <w:lang w:val="en-IN"/>
        </w:rPr>
        <w:t xml:space="preserve">-Betts, D. T. (1982). The resistance of some rice varieties to damage by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Motsch</w:t>
      </w:r>
      <w:proofErr w:type="spellEnd"/>
      <w:r w:rsidRPr="00864FBF">
        <w:rPr>
          <w:rFonts w:ascii="Times New Roman" w:hAnsi="Times New Roman" w:cs="Times New Roman"/>
          <w:sz w:val="24"/>
          <w:szCs w:val="22"/>
          <w:lang w:val="en-IN"/>
        </w:rPr>
        <w:t xml:space="preserve">. during storage. </w:t>
      </w:r>
      <w:r w:rsidRPr="00864FBF">
        <w:rPr>
          <w:rFonts w:ascii="Times New Roman" w:hAnsi="Times New Roman" w:cs="Times New Roman"/>
          <w:i/>
          <w:iCs/>
          <w:sz w:val="24"/>
          <w:szCs w:val="22"/>
          <w:lang w:val="en-IN"/>
        </w:rPr>
        <w:t>Tropical Stored Products Information, 43</w:t>
      </w:r>
      <w:r w:rsidRPr="00864FBF">
        <w:rPr>
          <w:rFonts w:ascii="Times New Roman" w:hAnsi="Times New Roman" w:cs="Times New Roman"/>
          <w:sz w:val="24"/>
          <w:szCs w:val="22"/>
          <w:lang w:val="en-IN"/>
        </w:rPr>
        <w:t>, 10–15.</w:t>
      </w:r>
    </w:p>
    <w:p w14:paraId="12CC4F2B"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NABARD Consultancy Service </w:t>
      </w:r>
      <w:proofErr w:type="spellStart"/>
      <w:r w:rsidRPr="00864FBF">
        <w:rPr>
          <w:rFonts w:ascii="Times New Roman" w:hAnsi="Times New Roman" w:cs="Times New Roman"/>
          <w:sz w:val="24"/>
          <w:szCs w:val="22"/>
          <w:lang w:val="en-IN"/>
        </w:rPr>
        <w:t>Pvt.</w:t>
      </w:r>
      <w:proofErr w:type="spellEnd"/>
      <w:r w:rsidRPr="00864FBF">
        <w:rPr>
          <w:rFonts w:ascii="Times New Roman" w:hAnsi="Times New Roman" w:cs="Times New Roman"/>
          <w:sz w:val="24"/>
          <w:szCs w:val="22"/>
          <w:lang w:val="en-IN"/>
        </w:rPr>
        <w:t xml:space="preserve"> Ltd. (2022). </w:t>
      </w:r>
      <w:r w:rsidRPr="00864FBF">
        <w:rPr>
          <w:rFonts w:ascii="Times New Roman" w:hAnsi="Times New Roman" w:cs="Times New Roman"/>
          <w:i/>
          <w:iCs/>
          <w:sz w:val="24"/>
          <w:szCs w:val="22"/>
          <w:lang w:val="en-IN"/>
        </w:rPr>
        <w:t>Study to determine post-harvest losses of agricultural produce in India</w:t>
      </w:r>
      <w:r w:rsidRPr="00864FBF">
        <w:rPr>
          <w:rFonts w:ascii="Times New Roman" w:hAnsi="Times New Roman" w:cs="Times New Roman"/>
          <w:sz w:val="24"/>
          <w:szCs w:val="22"/>
          <w:lang w:val="en-IN"/>
        </w:rPr>
        <w:t>.</w:t>
      </w:r>
    </w:p>
    <w:p w14:paraId="4305D15A"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Park, I. K., Lee, S. G., Choi, D. H., Park, J. D., &amp; </w:t>
      </w:r>
      <w:proofErr w:type="spellStart"/>
      <w:r w:rsidRPr="00864FBF">
        <w:rPr>
          <w:rFonts w:ascii="Times New Roman" w:hAnsi="Times New Roman" w:cs="Times New Roman"/>
          <w:sz w:val="24"/>
          <w:szCs w:val="22"/>
          <w:lang w:val="en-IN"/>
        </w:rPr>
        <w:t>Ahn</w:t>
      </w:r>
      <w:proofErr w:type="spellEnd"/>
      <w:r w:rsidRPr="00864FBF">
        <w:rPr>
          <w:rFonts w:ascii="Times New Roman" w:hAnsi="Times New Roman" w:cs="Times New Roman"/>
          <w:sz w:val="24"/>
          <w:szCs w:val="22"/>
          <w:lang w:val="en-IN"/>
        </w:rPr>
        <w:t xml:space="preserve">, Y. J. (2003). Insecticidal activity of constituents identified in the essential oil from leaves of </w:t>
      </w:r>
      <w:proofErr w:type="spellStart"/>
      <w:r w:rsidRPr="00864FBF">
        <w:rPr>
          <w:rFonts w:ascii="Times New Roman" w:hAnsi="Times New Roman" w:cs="Times New Roman"/>
          <w:i/>
          <w:iCs/>
          <w:sz w:val="24"/>
          <w:szCs w:val="22"/>
          <w:lang w:val="en-IN"/>
        </w:rPr>
        <w:t>Chamaecyparis</w:t>
      </w:r>
      <w:proofErr w:type="spellEnd"/>
      <w:r w:rsidRPr="00864FBF">
        <w:rPr>
          <w:rFonts w:ascii="Times New Roman" w:hAnsi="Times New Roman" w:cs="Times New Roman"/>
          <w:i/>
          <w:iCs/>
          <w:sz w:val="24"/>
          <w:szCs w:val="22"/>
          <w:lang w:val="en-IN"/>
        </w:rPr>
        <w:t xml:space="preserve"> </w:t>
      </w:r>
      <w:proofErr w:type="spellStart"/>
      <w:r w:rsidRPr="00864FBF">
        <w:rPr>
          <w:rFonts w:ascii="Times New Roman" w:hAnsi="Times New Roman" w:cs="Times New Roman"/>
          <w:i/>
          <w:iCs/>
          <w:sz w:val="24"/>
          <w:szCs w:val="22"/>
          <w:lang w:val="en-IN"/>
        </w:rPr>
        <w:t>obtusa</w:t>
      </w:r>
      <w:proofErr w:type="spellEnd"/>
      <w:r w:rsidRPr="00864FBF">
        <w:rPr>
          <w:rFonts w:ascii="Times New Roman" w:hAnsi="Times New Roman" w:cs="Times New Roman"/>
          <w:sz w:val="24"/>
          <w:szCs w:val="22"/>
          <w:lang w:val="en-IN"/>
        </w:rPr>
        <w:t xml:space="preserve"> against </w:t>
      </w:r>
      <w:proofErr w:type="spellStart"/>
      <w:r w:rsidRPr="00864FBF">
        <w:rPr>
          <w:rFonts w:ascii="Times New Roman" w:hAnsi="Times New Roman" w:cs="Times New Roman"/>
          <w:i/>
          <w:iCs/>
          <w:sz w:val="24"/>
          <w:szCs w:val="22"/>
          <w:lang w:val="en-IN"/>
        </w:rPr>
        <w:t>Callosobruchus</w:t>
      </w:r>
      <w:proofErr w:type="spellEnd"/>
      <w:r w:rsidRPr="00864FBF">
        <w:rPr>
          <w:rFonts w:ascii="Times New Roman" w:hAnsi="Times New Roman" w:cs="Times New Roman"/>
          <w:i/>
          <w:iCs/>
          <w:sz w:val="24"/>
          <w:szCs w:val="22"/>
          <w:lang w:val="en-IN"/>
        </w:rPr>
        <w:t xml:space="preserve"> </w:t>
      </w:r>
      <w:proofErr w:type="spellStart"/>
      <w:r w:rsidRPr="00864FBF">
        <w:rPr>
          <w:rFonts w:ascii="Times New Roman" w:hAnsi="Times New Roman" w:cs="Times New Roman"/>
          <w:i/>
          <w:iCs/>
          <w:sz w:val="24"/>
          <w:szCs w:val="22"/>
          <w:lang w:val="en-IN"/>
        </w:rPr>
        <w:t>chinensis</w:t>
      </w:r>
      <w:proofErr w:type="spellEnd"/>
      <w:r w:rsidRPr="00864FBF">
        <w:rPr>
          <w:rFonts w:ascii="Times New Roman" w:hAnsi="Times New Roman" w:cs="Times New Roman"/>
          <w:sz w:val="24"/>
          <w:szCs w:val="22"/>
          <w:lang w:val="en-IN"/>
        </w:rPr>
        <w:t xml:space="preserve"> (L.) and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w:t>
      </w:r>
      <w:r w:rsidRPr="00864FBF">
        <w:rPr>
          <w:rFonts w:ascii="Times New Roman" w:hAnsi="Times New Roman" w:cs="Times New Roman"/>
          <w:i/>
          <w:iCs/>
          <w:sz w:val="24"/>
          <w:szCs w:val="22"/>
          <w:lang w:val="en-IN"/>
        </w:rPr>
        <w:t>Journal of Stored Products Research, 39</w:t>
      </w:r>
      <w:r w:rsidRPr="00864FBF">
        <w:rPr>
          <w:rFonts w:ascii="Times New Roman" w:hAnsi="Times New Roman" w:cs="Times New Roman"/>
          <w:sz w:val="24"/>
          <w:szCs w:val="22"/>
          <w:lang w:val="en-IN"/>
        </w:rPr>
        <w:t>, 375–384.</w:t>
      </w:r>
    </w:p>
    <w:p w14:paraId="513D5464"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Rani, N., Pandey, M., Prasad, G. S. V., &amp; </w:t>
      </w:r>
      <w:proofErr w:type="spellStart"/>
      <w:r w:rsidRPr="00864FBF">
        <w:rPr>
          <w:rFonts w:ascii="Times New Roman" w:hAnsi="Times New Roman" w:cs="Times New Roman"/>
          <w:sz w:val="24"/>
          <w:szCs w:val="22"/>
          <w:lang w:val="en-IN"/>
        </w:rPr>
        <w:t>Sudharshan</w:t>
      </w:r>
      <w:proofErr w:type="spellEnd"/>
      <w:r w:rsidRPr="00864FBF">
        <w:rPr>
          <w:rFonts w:ascii="Times New Roman" w:hAnsi="Times New Roman" w:cs="Times New Roman"/>
          <w:sz w:val="24"/>
          <w:szCs w:val="22"/>
          <w:lang w:val="en-IN"/>
        </w:rPr>
        <w:t xml:space="preserve">, I. (2006). Historical significance, grain quality features and precision breeding for improvement of export quality basmati varieties in India. </w:t>
      </w:r>
      <w:r w:rsidRPr="00864FBF">
        <w:rPr>
          <w:rFonts w:ascii="Times New Roman" w:hAnsi="Times New Roman" w:cs="Times New Roman"/>
          <w:i/>
          <w:iCs/>
          <w:sz w:val="24"/>
          <w:szCs w:val="22"/>
          <w:lang w:val="en-IN"/>
        </w:rPr>
        <w:t>Indian Journal of Crop Science, 1</w:t>
      </w:r>
      <w:r w:rsidRPr="00864FBF">
        <w:rPr>
          <w:rFonts w:ascii="Times New Roman" w:hAnsi="Times New Roman" w:cs="Times New Roman"/>
          <w:sz w:val="24"/>
          <w:szCs w:val="22"/>
          <w:lang w:val="en-IN"/>
        </w:rPr>
        <w:t>, 29–41.</w:t>
      </w:r>
    </w:p>
    <w:p w14:paraId="38DB7358"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Reddy, D. B. (1951). Determination of sex in adult rice and granary weevils (Coleoptera: Curculionidae). </w:t>
      </w:r>
      <w:r w:rsidRPr="00864FBF">
        <w:rPr>
          <w:rFonts w:ascii="Times New Roman" w:hAnsi="Times New Roman" w:cs="Times New Roman"/>
          <w:i/>
          <w:iCs/>
          <w:sz w:val="24"/>
          <w:szCs w:val="22"/>
          <w:lang w:val="en-IN"/>
        </w:rPr>
        <w:t>Pan-Pacific Entomologist, 25</w:t>
      </w:r>
      <w:r w:rsidRPr="00864FBF">
        <w:rPr>
          <w:rFonts w:ascii="Times New Roman" w:hAnsi="Times New Roman" w:cs="Times New Roman"/>
          <w:sz w:val="24"/>
          <w:szCs w:val="22"/>
          <w:lang w:val="en-IN"/>
        </w:rPr>
        <w:t>, 13–16.</w:t>
      </w:r>
    </w:p>
    <w:p w14:paraId="55E4C9D7"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Singh, B. B., Singh, S. R., &amp; </w:t>
      </w:r>
      <w:proofErr w:type="spellStart"/>
      <w:r w:rsidRPr="00864FBF">
        <w:rPr>
          <w:rFonts w:ascii="Times New Roman" w:hAnsi="Times New Roman" w:cs="Times New Roman"/>
          <w:sz w:val="24"/>
          <w:szCs w:val="22"/>
          <w:lang w:val="en-IN"/>
        </w:rPr>
        <w:t>Adjadi</w:t>
      </w:r>
      <w:proofErr w:type="spellEnd"/>
      <w:r w:rsidRPr="00864FBF">
        <w:rPr>
          <w:rFonts w:ascii="Times New Roman" w:hAnsi="Times New Roman" w:cs="Times New Roman"/>
          <w:sz w:val="24"/>
          <w:szCs w:val="22"/>
          <w:lang w:val="en-IN"/>
        </w:rPr>
        <w:t xml:space="preserve">, O. (1984). Bruchid resistance in cowpea. </w:t>
      </w:r>
      <w:r w:rsidRPr="00864FBF">
        <w:rPr>
          <w:rFonts w:ascii="Times New Roman" w:hAnsi="Times New Roman" w:cs="Times New Roman"/>
          <w:i/>
          <w:iCs/>
          <w:sz w:val="24"/>
          <w:szCs w:val="22"/>
          <w:lang w:val="en-IN"/>
        </w:rPr>
        <w:t>Crop Science, 25</w:t>
      </w:r>
      <w:r w:rsidRPr="00864FBF">
        <w:rPr>
          <w:rFonts w:ascii="Times New Roman" w:hAnsi="Times New Roman" w:cs="Times New Roman"/>
          <w:sz w:val="24"/>
          <w:szCs w:val="22"/>
          <w:lang w:val="en-IN"/>
        </w:rPr>
        <w:t>, 736–739.</w:t>
      </w:r>
    </w:p>
    <w:p w14:paraId="452012E6"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Singh, V. P., &amp; Singh, A. K. (2009). History of basmati rice research and development in India. </w:t>
      </w:r>
      <w:r w:rsidRPr="00864FBF">
        <w:rPr>
          <w:rFonts w:ascii="Times New Roman" w:hAnsi="Times New Roman" w:cs="Times New Roman"/>
          <w:i/>
          <w:iCs/>
          <w:sz w:val="24"/>
          <w:szCs w:val="22"/>
          <w:lang w:val="en-IN"/>
        </w:rPr>
        <w:t>Indian Farming, 59</w:t>
      </w:r>
      <w:r w:rsidRPr="00864FBF">
        <w:rPr>
          <w:rFonts w:ascii="Times New Roman" w:hAnsi="Times New Roman" w:cs="Times New Roman"/>
          <w:sz w:val="24"/>
          <w:szCs w:val="22"/>
          <w:lang w:val="en-IN"/>
        </w:rPr>
        <w:t>(1), 4–6.</w:t>
      </w:r>
    </w:p>
    <w:p w14:paraId="7A81DA91"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Siwale</w:t>
      </w:r>
      <w:proofErr w:type="spellEnd"/>
      <w:r w:rsidRPr="00864FBF">
        <w:rPr>
          <w:rFonts w:ascii="Times New Roman" w:hAnsi="Times New Roman" w:cs="Times New Roman"/>
          <w:sz w:val="24"/>
          <w:szCs w:val="22"/>
          <w:lang w:val="en-IN"/>
        </w:rPr>
        <w:t xml:space="preserve">, J., </w:t>
      </w:r>
      <w:proofErr w:type="spellStart"/>
      <w:r w:rsidRPr="00864FBF">
        <w:rPr>
          <w:rFonts w:ascii="Times New Roman" w:hAnsi="Times New Roman" w:cs="Times New Roman"/>
          <w:sz w:val="24"/>
          <w:szCs w:val="22"/>
          <w:lang w:val="en-IN"/>
        </w:rPr>
        <w:t>Mbata</w:t>
      </w:r>
      <w:proofErr w:type="spellEnd"/>
      <w:r w:rsidRPr="00864FBF">
        <w:rPr>
          <w:rFonts w:ascii="Times New Roman" w:hAnsi="Times New Roman" w:cs="Times New Roman"/>
          <w:sz w:val="24"/>
          <w:szCs w:val="22"/>
          <w:lang w:val="en-IN"/>
        </w:rPr>
        <w:t xml:space="preserve">, K., </w:t>
      </w:r>
      <w:proofErr w:type="spellStart"/>
      <w:r w:rsidRPr="00864FBF">
        <w:rPr>
          <w:rFonts w:ascii="Times New Roman" w:hAnsi="Times New Roman" w:cs="Times New Roman"/>
          <w:sz w:val="24"/>
          <w:szCs w:val="22"/>
          <w:lang w:val="en-IN"/>
        </w:rPr>
        <w:t>McRobert</w:t>
      </w:r>
      <w:proofErr w:type="spellEnd"/>
      <w:r w:rsidRPr="00864FBF">
        <w:rPr>
          <w:rFonts w:ascii="Times New Roman" w:hAnsi="Times New Roman" w:cs="Times New Roman"/>
          <w:sz w:val="24"/>
          <w:szCs w:val="22"/>
          <w:lang w:val="en-IN"/>
        </w:rPr>
        <w:t xml:space="preserve">, J., &amp; Lungu, D. (2009). Comparative resistance of improved maize genotype and landraces to maize weevil. </w:t>
      </w:r>
      <w:r w:rsidRPr="00864FBF">
        <w:rPr>
          <w:rFonts w:ascii="Times New Roman" w:hAnsi="Times New Roman" w:cs="Times New Roman"/>
          <w:i/>
          <w:iCs/>
          <w:sz w:val="24"/>
          <w:szCs w:val="22"/>
          <w:lang w:val="en-IN"/>
        </w:rPr>
        <w:t>African Crop Science Journal, 17</w:t>
      </w:r>
      <w:r w:rsidRPr="00864FBF">
        <w:rPr>
          <w:rFonts w:ascii="Times New Roman" w:hAnsi="Times New Roman" w:cs="Times New Roman"/>
          <w:sz w:val="24"/>
          <w:szCs w:val="22"/>
          <w:lang w:val="en-IN"/>
        </w:rPr>
        <w:t>, 1–16.</w:t>
      </w:r>
    </w:p>
    <w:p w14:paraId="62AAE4C9"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Smith, C. M. (2005). </w:t>
      </w:r>
      <w:r w:rsidRPr="00864FBF">
        <w:rPr>
          <w:rFonts w:ascii="Times New Roman" w:hAnsi="Times New Roman" w:cs="Times New Roman"/>
          <w:i/>
          <w:iCs/>
          <w:sz w:val="24"/>
          <w:szCs w:val="22"/>
          <w:lang w:val="en-IN"/>
        </w:rPr>
        <w:t>Plant resistance to arthropods: Molecular and conventional approaches</w:t>
      </w:r>
      <w:r w:rsidRPr="00864FBF">
        <w:rPr>
          <w:rFonts w:ascii="Times New Roman" w:hAnsi="Times New Roman" w:cs="Times New Roman"/>
          <w:sz w:val="24"/>
          <w:szCs w:val="22"/>
          <w:lang w:val="en-IN"/>
        </w:rPr>
        <w:t>. Springer.</w:t>
      </w:r>
    </w:p>
    <w:p w14:paraId="5117D374"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Sofi, P. A., </w:t>
      </w:r>
      <w:proofErr w:type="spellStart"/>
      <w:r w:rsidRPr="00864FBF">
        <w:rPr>
          <w:rFonts w:ascii="Times New Roman" w:hAnsi="Times New Roman" w:cs="Times New Roman"/>
          <w:sz w:val="24"/>
          <w:szCs w:val="22"/>
          <w:lang w:val="en-IN"/>
        </w:rPr>
        <w:t>Wani</w:t>
      </w:r>
      <w:proofErr w:type="spellEnd"/>
      <w:r w:rsidRPr="00864FBF">
        <w:rPr>
          <w:rFonts w:ascii="Times New Roman" w:hAnsi="Times New Roman" w:cs="Times New Roman"/>
          <w:sz w:val="24"/>
          <w:szCs w:val="22"/>
          <w:lang w:val="en-IN"/>
        </w:rPr>
        <w:t xml:space="preserve">, S. A., Rather, A. G., &amp; </w:t>
      </w:r>
      <w:proofErr w:type="spellStart"/>
      <w:r w:rsidRPr="00864FBF">
        <w:rPr>
          <w:rFonts w:ascii="Times New Roman" w:hAnsi="Times New Roman" w:cs="Times New Roman"/>
          <w:sz w:val="24"/>
          <w:szCs w:val="22"/>
          <w:lang w:val="en-IN"/>
        </w:rPr>
        <w:t>Wani</w:t>
      </w:r>
      <w:proofErr w:type="spellEnd"/>
      <w:r w:rsidRPr="00864FBF">
        <w:rPr>
          <w:rFonts w:ascii="Times New Roman" w:hAnsi="Times New Roman" w:cs="Times New Roman"/>
          <w:sz w:val="24"/>
          <w:szCs w:val="22"/>
          <w:lang w:val="en-IN"/>
        </w:rPr>
        <w:t xml:space="preserve">, S. H. (2009). Quality protein maize (QPM): Genetic manipulation for the nutritional fortification of maize. </w:t>
      </w:r>
      <w:r w:rsidRPr="00864FBF">
        <w:rPr>
          <w:rFonts w:ascii="Times New Roman" w:hAnsi="Times New Roman" w:cs="Times New Roman"/>
          <w:i/>
          <w:iCs/>
          <w:sz w:val="24"/>
          <w:szCs w:val="22"/>
          <w:lang w:val="en-IN"/>
        </w:rPr>
        <w:t>Journal of Plant Breeding and Crop Science, 1</w:t>
      </w:r>
      <w:r w:rsidRPr="00864FBF">
        <w:rPr>
          <w:rFonts w:ascii="Times New Roman" w:hAnsi="Times New Roman" w:cs="Times New Roman"/>
          <w:sz w:val="24"/>
          <w:szCs w:val="22"/>
          <w:lang w:val="en-IN"/>
        </w:rPr>
        <w:t>, 244–253.</w:t>
      </w:r>
    </w:p>
    <w:p w14:paraId="1A17DA37"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lastRenderedPageBreak/>
        <w:t xml:space="preserve">Souza, A. R., Silva, T. M., &amp; Santos, J. F. L. (2012). </w:t>
      </w:r>
      <w:proofErr w:type="spellStart"/>
      <w:r w:rsidRPr="00864FBF">
        <w:rPr>
          <w:rFonts w:ascii="Times New Roman" w:hAnsi="Times New Roman" w:cs="Times New Roman"/>
          <w:sz w:val="24"/>
          <w:szCs w:val="22"/>
          <w:lang w:val="en-IN"/>
        </w:rPr>
        <w:t>Seleção</w:t>
      </w:r>
      <w:proofErr w:type="spellEnd"/>
      <w:r w:rsidRPr="00864FBF">
        <w:rPr>
          <w:rFonts w:ascii="Times New Roman" w:hAnsi="Times New Roman" w:cs="Times New Roman"/>
          <w:sz w:val="24"/>
          <w:szCs w:val="22"/>
          <w:lang w:val="en-IN"/>
        </w:rPr>
        <w:t xml:space="preserve"> e </w:t>
      </w:r>
      <w:proofErr w:type="spellStart"/>
      <w:r w:rsidRPr="00864FBF">
        <w:rPr>
          <w:rFonts w:ascii="Times New Roman" w:hAnsi="Times New Roman" w:cs="Times New Roman"/>
          <w:sz w:val="24"/>
          <w:szCs w:val="22"/>
          <w:lang w:val="en-IN"/>
        </w:rPr>
        <w:t>desenvolvimento</w:t>
      </w:r>
      <w:proofErr w:type="spellEnd"/>
      <w:r w:rsidRPr="00864FBF">
        <w:rPr>
          <w:rFonts w:ascii="Times New Roman" w:hAnsi="Times New Roman" w:cs="Times New Roman"/>
          <w:sz w:val="24"/>
          <w:szCs w:val="22"/>
          <w:lang w:val="en-IN"/>
        </w:rPr>
        <w:t xml:space="preserve"> de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Linné</w:t>
      </w:r>
      <w:proofErr w:type="spellEnd"/>
      <w:r w:rsidRPr="00864FBF">
        <w:rPr>
          <w:rFonts w:ascii="Times New Roman" w:hAnsi="Times New Roman" w:cs="Times New Roman"/>
          <w:sz w:val="24"/>
          <w:szCs w:val="22"/>
          <w:lang w:val="en-IN"/>
        </w:rPr>
        <w:t xml:space="preserve">, 1763) </w:t>
      </w:r>
      <w:proofErr w:type="spellStart"/>
      <w:r w:rsidRPr="00864FBF">
        <w:rPr>
          <w:rFonts w:ascii="Times New Roman" w:hAnsi="Times New Roman" w:cs="Times New Roman"/>
          <w:sz w:val="24"/>
          <w:szCs w:val="22"/>
          <w:lang w:val="en-IN"/>
        </w:rPr>
        <w:t>em</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três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substratos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i/>
          <w:iCs/>
          <w:sz w:val="24"/>
          <w:szCs w:val="22"/>
          <w:lang w:val="en-IN"/>
        </w:rPr>
        <w:t>Magistra</w:t>
      </w:r>
      <w:proofErr w:type="spellEnd"/>
      <w:r w:rsidRPr="00864FBF">
        <w:rPr>
          <w:rFonts w:ascii="Times New Roman" w:hAnsi="Times New Roman" w:cs="Times New Roman"/>
          <w:i/>
          <w:iCs/>
          <w:sz w:val="24"/>
          <w:szCs w:val="22"/>
          <w:lang w:val="en-IN"/>
        </w:rPr>
        <w:t>, 24</w:t>
      </w:r>
      <w:r w:rsidRPr="00864FBF">
        <w:rPr>
          <w:rFonts w:ascii="Times New Roman" w:hAnsi="Times New Roman" w:cs="Times New Roman"/>
          <w:sz w:val="24"/>
          <w:szCs w:val="22"/>
          <w:lang w:val="en-IN"/>
        </w:rPr>
        <w:t>, 160–163.</w:t>
      </w:r>
    </w:p>
    <w:p w14:paraId="201B37FD"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Stevens, P. A., &amp; Mills, R. B. (1973). Comparison of techniques for screening sorghum grain varieties for resistance to rice weevil. </w:t>
      </w:r>
      <w:r w:rsidRPr="00864FBF">
        <w:rPr>
          <w:rFonts w:ascii="Times New Roman" w:hAnsi="Times New Roman" w:cs="Times New Roman"/>
          <w:i/>
          <w:iCs/>
          <w:sz w:val="24"/>
          <w:szCs w:val="22"/>
          <w:lang w:val="en-IN"/>
        </w:rPr>
        <w:t>Journal of Economic Entomology, 66</w:t>
      </w:r>
      <w:r w:rsidRPr="00864FBF">
        <w:rPr>
          <w:rFonts w:ascii="Times New Roman" w:hAnsi="Times New Roman" w:cs="Times New Roman"/>
          <w:sz w:val="24"/>
          <w:szCs w:val="22"/>
          <w:lang w:val="en-IN"/>
        </w:rPr>
        <w:t>, 1222–1223.</w:t>
      </w:r>
    </w:p>
    <w:p w14:paraId="4F3FADBD"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Suleiman, R., </w:t>
      </w:r>
      <w:proofErr w:type="spellStart"/>
      <w:r w:rsidRPr="00864FBF">
        <w:rPr>
          <w:rFonts w:ascii="Times New Roman" w:hAnsi="Times New Roman" w:cs="Times New Roman"/>
          <w:sz w:val="24"/>
          <w:szCs w:val="22"/>
          <w:lang w:val="en-IN"/>
        </w:rPr>
        <w:t>Rosentrater</w:t>
      </w:r>
      <w:proofErr w:type="spellEnd"/>
      <w:r w:rsidRPr="00864FBF">
        <w:rPr>
          <w:rFonts w:ascii="Times New Roman" w:hAnsi="Times New Roman" w:cs="Times New Roman"/>
          <w:sz w:val="24"/>
          <w:szCs w:val="22"/>
          <w:lang w:val="en-IN"/>
        </w:rPr>
        <w:t xml:space="preserve">, K., &amp; Bern, C. (2015). Evaluation of maize weevils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Motschulsky</w:t>
      </w:r>
      <w:proofErr w:type="spellEnd"/>
      <w:r w:rsidRPr="00864FBF">
        <w:rPr>
          <w:rFonts w:ascii="Times New Roman" w:hAnsi="Times New Roman" w:cs="Times New Roman"/>
          <w:sz w:val="24"/>
          <w:szCs w:val="22"/>
          <w:lang w:val="en-IN"/>
        </w:rPr>
        <w:t xml:space="preserve"> infestation on seven varieties of maize. </w:t>
      </w:r>
      <w:r w:rsidRPr="00864FBF">
        <w:rPr>
          <w:rFonts w:ascii="Times New Roman" w:hAnsi="Times New Roman" w:cs="Times New Roman"/>
          <w:i/>
          <w:iCs/>
          <w:sz w:val="24"/>
          <w:szCs w:val="22"/>
          <w:lang w:val="en-IN"/>
        </w:rPr>
        <w:t>Journal of Stored Products Research, 64</w:t>
      </w:r>
      <w:r w:rsidRPr="00864FBF">
        <w:rPr>
          <w:rFonts w:ascii="Times New Roman" w:hAnsi="Times New Roman" w:cs="Times New Roman"/>
          <w:sz w:val="24"/>
          <w:szCs w:val="22"/>
          <w:lang w:val="en-IN"/>
        </w:rPr>
        <w:t>, 97–102.</w:t>
      </w:r>
    </w:p>
    <w:p w14:paraId="58F91AC7"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Tadesse, A. (1991). </w:t>
      </w:r>
      <w:r w:rsidRPr="00864FBF">
        <w:rPr>
          <w:rFonts w:ascii="Times New Roman" w:hAnsi="Times New Roman" w:cs="Times New Roman"/>
          <w:i/>
          <w:iCs/>
          <w:sz w:val="24"/>
          <w:szCs w:val="22"/>
          <w:lang w:val="en-IN"/>
        </w:rPr>
        <w:t xml:space="preserve">The biology, significance and control of the maize weevil, 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Motsch</w:t>
      </w:r>
      <w:proofErr w:type="spellEnd"/>
      <w:r w:rsidRPr="00864FBF">
        <w:rPr>
          <w:rFonts w:ascii="Times New Roman" w:hAnsi="Times New Roman" w:cs="Times New Roman"/>
          <w:sz w:val="24"/>
          <w:szCs w:val="22"/>
          <w:lang w:val="en-IN"/>
        </w:rPr>
        <w:t xml:space="preserve">.) (Coleoptera: Curculionidae) on stored maize (M.Sc. thesis). </w:t>
      </w:r>
      <w:proofErr w:type="spellStart"/>
      <w:r w:rsidRPr="00864FBF">
        <w:rPr>
          <w:rFonts w:ascii="Times New Roman" w:hAnsi="Times New Roman" w:cs="Times New Roman"/>
          <w:sz w:val="24"/>
          <w:szCs w:val="22"/>
          <w:lang w:val="en-IN"/>
        </w:rPr>
        <w:t>Alemaya</w:t>
      </w:r>
      <w:proofErr w:type="spellEnd"/>
      <w:r w:rsidRPr="00864FBF">
        <w:rPr>
          <w:rFonts w:ascii="Times New Roman" w:hAnsi="Times New Roman" w:cs="Times New Roman"/>
          <w:sz w:val="24"/>
          <w:szCs w:val="22"/>
          <w:lang w:val="en-IN"/>
        </w:rPr>
        <w:t xml:space="preserve"> University of Agriculture, Ethiopia.</w:t>
      </w:r>
    </w:p>
    <w:p w14:paraId="67852C71"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Tefera, T., </w:t>
      </w:r>
      <w:proofErr w:type="spellStart"/>
      <w:r w:rsidRPr="00864FBF">
        <w:rPr>
          <w:rFonts w:ascii="Times New Roman" w:hAnsi="Times New Roman" w:cs="Times New Roman"/>
          <w:sz w:val="24"/>
          <w:szCs w:val="22"/>
          <w:lang w:val="en-IN"/>
        </w:rPr>
        <w:t>Mugo</w:t>
      </w:r>
      <w:proofErr w:type="spellEnd"/>
      <w:r w:rsidRPr="00864FBF">
        <w:rPr>
          <w:rFonts w:ascii="Times New Roman" w:hAnsi="Times New Roman" w:cs="Times New Roman"/>
          <w:sz w:val="24"/>
          <w:szCs w:val="22"/>
          <w:lang w:val="en-IN"/>
        </w:rPr>
        <w:t xml:space="preserve">, S., &amp; </w:t>
      </w:r>
      <w:proofErr w:type="spellStart"/>
      <w:r w:rsidRPr="00864FBF">
        <w:rPr>
          <w:rFonts w:ascii="Times New Roman" w:hAnsi="Times New Roman" w:cs="Times New Roman"/>
          <w:sz w:val="24"/>
          <w:szCs w:val="22"/>
          <w:lang w:val="en-IN"/>
        </w:rPr>
        <w:t>Likhayo</w:t>
      </w:r>
      <w:proofErr w:type="spellEnd"/>
      <w:r w:rsidRPr="00864FBF">
        <w:rPr>
          <w:rFonts w:ascii="Times New Roman" w:hAnsi="Times New Roman" w:cs="Times New Roman"/>
          <w:sz w:val="24"/>
          <w:szCs w:val="22"/>
          <w:lang w:val="en-IN"/>
        </w:rPr>
        <w:t xml:space="preserve">, P. (2011). Effects of insect population density and storage time on grain damage and weight loss in maize due to the maize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and the larger grain borer </w:t>
      </w:r>
      <w:proofErr w:type="spellStart"/>
      <w:r w:rsidRPr="00864FBF">
        <w:rPr>
          <w:rFonts w:ascii="Times New Roman" w:hAnsi="Times New Roman" w:cs="Times New Roman"/>
          <w:i/>
          <w:iCs/>
          <w:sz w:val="24"/>
          <w:szCs w:val="22"/>
          <w:lang w:val="en-IN"/>
        </w:rPr>
        <w:t>Prostephanus</w:t>
      </w:r>
      <w:proofErr w:type="spellEnd"/>
      <w:r w:rsidRPr="00864FBF">
        <w:rPr>
          <w:rFonts w:ascii="Times New Roman" w:hAnsi="Times New Roman" w:cs="Times New Roman"/>
          <w:i/>
          <w:iCs/>
          <w:sz w:val="24"/>
          <w:szCs w:val="22"/>
          <w:lang w:val="en-IN"/>
        </w:rPr>
        <w:t xml:space="preserve"> </w:t>
      </w:r>
      <w:proofErr w:type="spellStart"/>
      <w:r w:rsidRPr="00864FBF">
        <w:rPr>
          <w:rFonts w:ascii="Times New Roman" w:hAnsi="Times New Roman" w:cs="Times New Roman"/>
          <w:i/>
          <w:iCs/>
          <w:sz w:val="24"/>
          <w:szCs w:val="22"/>
          <w:lang w:val="en-IN"/>
        </w:rPr>
        <w:t>truncatus</w:t>
      </w:r>
      <w:proofErr w:type="spellEnd"/>
      <w:r w:rsidRPr="00864FBF">
        <w:rPr>
          <w:rFonts w:ascii="Times New Roman" w:hAnsi="Times New Roman" w:cs="Times New Roman"/>
          <w:sz w:val="24"/>
          <w:szCs w:val="22"/>
          <w:lang w:val="en-IN"/>
        </w:rPr>
        <w:t xml:space="preserve">. </w:t>
      </w:r>
      <w:r w:rsidRPr="00864FBF">
        <w:rPr>
          <w:rFonts w:ascii="Times New Roman" w:hAnsi="Times New Roman" w:cs="Times New Roman"/>
          <w:i/>
          <w:iCs/>
          <w:sz w:val="24"/>
          <w:szCs w:val="22"/>
          <w:lang w:val="en-IN"/>
        </w:rPr>
        <w:t>African Journal of Agricultural Research, 6</w:t>
      </w:r>
      <w:r w:rsidRPr="00864FBF">
        <w:rPr>
          <w:rFonts w:ascii="Times New Roman" w:hAnsi="Times New Roman" w:cs="Times New Roman"/>
          <w:sz w:val="24"/>
          <w:szCs w:val="22"/>
          <w:lang w:val="en-IN"/>
        </w:rPr>
        <w:t>, 2249–2254.</w:t>
      </w:r>
    </w:p>
    <w:p w14:paraId="7B06D752"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Trematerra</w:t>
      </w:r>
      <w:proofErr w:type="spellEnd"/>
      <w:r w:rsidRPr="00864FBF">
        <w:rPr>
          <w:rFonts w:ascii="Times New Roman" w:hAnsi="Times New Roman" w:cs="Times New Roman"/>
          <w:sz w:val="24"/>
          <w:szCs w:val="22"/>
          <w:lang w:val="en-IN"/>
        </w:rPr>
        <w:t xml:space="preserve">, P., Fontana, F., &amp; Mancini, M. (1999). Influence of intact and damaged cereal kernels on the behaviour of rice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(Coleoptera: Curculionidae). </w:t>
      </w:r>
      <w:r w:rsidRPr="00864FBF">
        <w:rPr>
          <w:rFonts w:ascii="Times New Roman" w:hAnsi="Times New Roman" w:cs="Times New Roman"/>
          <w:i/>
          <w:iCs/>
          <w:sz w:val="24"/>
          <w:szCs w:val="22"/>
          <w:lang w:val="en-IN"/>
        </w:rPr>
        <w:t>Journal of Stored Products Research, 35</w:t>
      </w:r>
      <w:r w:rsidRPr="00864FBF">
        <w:rPr>
          <w:rFonts w:ascii="Times New Roman" w:hAnsi="Times New Roman" w:cs="Times New Roman"/>
          <w:sz w:val="24"/>
          <w:szCs w:val="22"/>
          <w:lang w:val="en-IN"/>
        </w:rPr>
        <w:t>, 265–276.</w:t>
      </w:r>
    </w:p>
    <w:p w14:paraId="507F50AF"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Tripathi, K., Chauhan, S. K., Gore, P. G., Mehta, P. S., Bisht, I. S., &amp; Bhalla, S. (2017). Evaluation of wheat landraces of north-western Himalaya against rice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vis-à-vis physical seed parameters. </w:t>
      </w:r>
      <w:r w:rsidRPr="00864FBF">
        <w:rPr>
          <w:rFonts w:ascii="Times New Roman" w:hAnsi="Times New Roman" w:cs="Times New Roman"/>
          <w:i/>
          <w:iCs/>
          <w:sz w:val="24"/>
          <w:szCs w:val="22"/>
          <w:lang w:val="en-IN"/>
        </w:rPr>
        <w:t>Plant Genetic Resources, 15</w:t>
      </w:r>
      <w:r w:rsidRPr="00864FBF">
        <w:rPr>
          <w:rFonts w:ascii="Times New Roman" w:hAnsi="Times New Roman" w:cs="Times New Roman"/>
          <w:sz w:val="24"/>
          <w:szCs w:val="22"/>
          <w:lang w:val="en-IN"/>
        </w:rPr>
        <w:t>, 321–326.</w:t>
      </w:r>
    </w:p>
    <w:p w14:paraId="3F4738FE"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Ungsunantwiwat</w:t>
      </w:r>
      <w:proofErr w:type="spellEnd"/>
      <w:r w:rsidRPr="00864FBF">
        <w:rPr>
          <w:rFonts w:ascii="Times New Roman" w:hAnsi="Times New Roman" w:cs="Times New Roman"/>
          <w:sz w:val="24"/>
          <w:szCs w:val="22"/>
          <w:lang w:val="en-IN"/>
        </w:rPr>
        <w:t xml:space="preserve">, A., &amp; Mills, R. B. (1985). Influence of rearing medium on size and weight of adults of four </w:t>
      </w:r>
      <w:r w:rsidRPr="00864FBF">
        <w:rPr>
          <w:rFonts w:ascii="Times New Roman" w:hAnsi="Times New Roman" w:cs="Times New Roman"/>
          <w:i/>
          <w:iCs/>
          <w:sz w:val="24"/>
          <w:szCs w:val="22"/>
          <w:lang w:val="en-IN"/>
        </w:rPr>
        <w:t>Sitophilus</w:t>
      </w:r>
      <w:r w:rsidRPr="00864FBF">
        <w:rPr>
          <w:rFonts w:ascii="Times New Roman" w:hAnsi="Times New Roman" w:cs="Times New Roman"/>
          <w:sz w:val="24"/>
          <w:szCs w:val="22"/>
          <w:lang w:val="en-IN"/>
        </w:rPr>
        <w:t xml:space="preserve"> populations and on weight loss of host kernels. </w:t>
      </w:r>
      <w:r w:rsidRPr="00864FBF">
        <w:rPr>
          <w:rFonts w:ascii="Times New Roman" w:hAnsi="Times New Roman" w:cs="Times New Roman"/>
          <w:i/>
          <w:iCs/>
          <w:sz w:val="24"/>
          <w:szCs w:val="22"/>
          <w:lang w:val="en-IN"/>
        </w:rPr>
        <w:t>Journal of Stored Products Research, 21</w:t>
      </w:r>
      <w:r w:rsidRPr="00864FBF">
        <w:rPr>
          <w:rFonts w:ascii="Times New Roman" w:hAnsi="Times New Roman" w:cs="Times New Roman"/>
          <w:sz w:val="24"/>
          <w:szCs w:val="22"/>
          <w:lang w:val="en-IN"/>
        </w:rPr>
        <w:t>, 89–93.</w:t>
      </w:r>
    </w:p>
    <w:p w14:paraId="5F6E4D26" w14:textId="77777777" w:rsidR="00864FBF" w:rsidRPr="00F77C68" w:rsidRDefault="00864FBF" w:rsidP="008A4C95">
      <w:pPr>
        <w:spacing w:line="360" w:lineRule="auto"/>
        <w:ind w:left="567" w:hanging="567"/>
        <w:rPr>
          <w:rFonts w:ascii="Times New Roman" w:hAnsi="Times New Roman" w:cs="Times New Roman"/>
          <w:sz w:val="24"/>
          <w:szCs w:val="22"/>
          <w:lang w:val="en-IN"/>
        </w:rPr>
      </w:pPr>
    </w:p>
    <w:p w14:paraId="5B9DDD35" w14:textId="77777777" w:rsidR="008A4C95" w:rsidRPr="008939AC" w:rsidRDefault="008A4C95" w:rsidP="008939AC">
      <w:pPr>
        <w:rPr>
          <w:rFonts w:ascii="Times New Roman" w:hAnsi="Times New Roman" w:cs="Times New Roman"/>
          <w:b/>
          <w:bCs/>
        </w:rPr>
      </w:pPr>
    </w:p>
    <w:p w14:paraId="3E505F08" w14:textId="77777777" w:rsidR="008939AC" w:rsidRPr="008939AC" w:rsidRDefault="008939AC" w:rsidP="008939AC">
      <w:pPr>
        <w:rPr>
          <w:rFonts w:ascii="Times New Roman" w:hAnsi="Times New Roman" w:cs="Times New Roman"/>
          <w:b/>
        </w:rPr>
      </w:pPr>
    </w:p>
    <w:p w14:paraId="2C5A9824" w14:textId="77777777" w:rsidR="008939AC" w:rsidRPr="008939AC" w:rsidRDefault="008939AC" w:rsidP="008939AC">
      <w:pPr>
        <w:rPr>
          <w:rFonts w:ascii="Times New Roman" w:hAnsi="Times New Roman" w:cs="Times New Roman"/>
        </w:rPr>
      </w:pPr>
    </w:p>
    <w:p w14:paraId="2A8B5593" w14:textId="77777777" w:rsidR="008939AC" w:rsidRPr="008939AC" w:rsidRDefault="008939AC" w:rsidP="008939AC">
      <w:pPr>
        <w:rPr>
          <w:rFonts w:ascii="Times New Roman" w:hAnsi="Times New Roman" w:cs="Times New Roman"/>
        </w:rPr>
      </w:pPr>
    </w:p>
    <w:p w14:paraId="3E5EC098" w14:textId="77777777" w:rsidR="008939AC" w:rsidRPr="008939AC" w:rsidRDefault="008939AC" w:rsidP="008939AC">
      <w:pPr>
        <w:rPr>
          <w:rFonts w:ascii="Times New Roman" w:hAnsi="Times New Roman" w:cs="Times New Roman"/>
        </w:rPr>
      </w:pPr>
    </w:p>
    <w:p w14:paraId="0B69038D" w14:textId="77777777" w:rsidR="00FE44F0" w:rsidRPr="00FE44F0" w:rsidRDefault="00FE44F0" w:rsidP="00FE44F0">
      <w:pPr>
        <w:spacing w:before="100" w:beforeAutospacing="1" w:after="100" w:afterAutospacing="1" w:line="240" w:lineRule="auto"/>
        <w:outlineLvl w:val="2"/>
        <w:rPr>
          <w:rFonts w:ascii="Times New Roman" w:eastAsia="Times New Roman" w:hAnsi="Times New Roman" w:cs="Times New Roman"/>
          <w:bCs/>
          <w:sz w:val="20"/>
          <w:lang w:bidi="ar-SA"/>
        </w:rPr>
      </w:pPr>
      <w:r w:rsidRPr="00FE44F0">
        <w:rPr>
          <w:rFonts w:ascii="Times New Roman" w:eastAsia="Times New Roman" w:hAnsi="Times New Roman" w:cs="Times New Roman"/>
          <w:bCs/>
          <w:sz w:val="20"/>
          <w:lang w:bidi="ar-SA"/>
        </w:rPr>
        <w:t>Minor Comments</w:t>
      </w:r>
    </w:p>
    <w:p w14:paraId="56BA01BA" w14:textId="77777777" w:rsidR="00FE44F0" w:rsidRPr="00FE44F0" w:rsidRDefault="00FE44F0" w:rsidP="00FE44F0">
      <w:pPr>
        <w:numPr>
          <w:ilvl w:val="0"/>
          <w:numId w:val="3"/>
        </w:numPr>
        <w:spacing w:before="100" w:beforeAutospacing="1" w:after="100" w:afterAutospacing="1" w:line="240" w:lineRule="auto"/>
        <w:rPr>
          <w:rFonts w:ascii="Times New Roman" w:eastAsia="Times New Roman" w:hAnsi="Times New Roman" w:cs="Times New Roman"/>
          <w:sz w:val="20"/>
          <w:lang w:bidi="ar-SA"/>
        </w:rPr>
      </w:pPr>
      <w:r w:rsidRPr="00FE44F0">
        <w:rPr>
          <w:rFonts w:ascii="Times New Roman" w:eastAsia="Times New Roman" w:hAnsi="Times New Roman" w:cs="Times New Roman"/>
          <w:sz w:val="20"/>
          <w:lang w:bidi="ar-SA"/>
        </w:rPr>
        <w:t>Ensure consistency in terminology (e.g., “Susceptibility Index” vs. “Susceptible Index”).</w:t>
      </w:r>
    </w:p>
    <w:p w14:paraId="38E11DAE" w14:textId="77777777" w:rsidR="00FE44F0" w:rsidRPr="00FE44F0" w:rsidRDefault="00FE44F0" w:rsidP="00FE44F0">
      <w:pPr>
        <w:numPr>
          <w:ilvl w:val="0"/>
          <w:numId w:val="3"/>
        </w:numPr>
        <w:spacing w:before="100" w:beforeAutospacing="1" w:after="100" w:afterAutospacing="1" w:line="240" w:lineRule="auto"/>
        <w:rPr>
          <w:rFonts w:ascii="Times New Roman" w:eastAsia="Times New Roman" w:hAnsi="Times New Roman" w:cs="Times New Roman"/>
          <w:sz w:val="20"/>
          <w:lang w:bidi="ar-SA"/>
        </w:rPr>
      </w:pPr>
      <w:r w:rsidRPr="00FE44F0">
        <w:rPr>
          <w:rFonts w:ascii="Times New Roman" w:eastAsia="Times New Roman" w:hAnsi="Times New Roman" w:cs="Times New Roman"/>
          <w:sz w:val="20"/>
          <w:lang w:bidi="ar-SA"/>
        </w:rPr>
        <w:t>Standardize units and symbols across tables.</w:t>
      </w:r>
    </w:p>
    <w:p w14:paraId="2F3C5F46" w14:textId="77777777" w:rsidR="00FE44F0" w:rsidRPr="00FE44F0" w:rsidRDefault="00FE44F0" w:rsidP="00FE44F0">
      <w:pPr>
        <w:numPr>
          <w:ilvl w:val="0"/>
          <w:numId w:val="3"/>
        </w:numPr>
        <w:spacing w:before="100" w:beforeAutospacing="1" w:after="100" w:afterAutospacing="1" w:line="240" w:lineRule="auto"/>
        <w:rPr>
          <w:rFonts w:ascii="Times New Roman" w:eastAsia="Times New Roman" w:hAnsi="Times New Roman" w:cs="Times New Roman"/>
          <w:sz w:val="20"/>
          <w:lang w:bidi="ar-SA"/>
        </w:rPr>
      </w:pPr>
      <w:r w:rsidRPr="00FE44F0">
        <w:rPr>
          <w:rFonts w:ascii="Times New Roman" w:eastAsia="Times New Roman" w:hAnsi="Times New Roman" w:cs="Times New Roman"/>
          <w:sz w:val="20"/>
          <w:lang w:bidi="ar-SA"/>
        </w:rPr>
        <w:t>Correct spelling errors (e.g., “</w:t>
      </w:r>
      <w:proofErr w:type="spellStart"/>
      <w:r w:rsidRPr="00FE44F0">
        <w:rPr>
          <w:rFonts w:ascii="Times New Roman" w:eastAsia="Times New Roman" w:hAnsi="Times New Roman" w:cs="Times New Roman"/>
          <w:sz w:val="20"/>
          <w:lang w:bidi="ar-SA"/>
        </w:rPr>
        <w:t>Whaet</w:t>
      </w:r>
      <w:proofErr w:type="spellEnd"/>
      <w:r w:rsidRPr="00FE44F0">
        <w:rPr>
          <w:rFonts w:ascii="Times New Roman" w:eastAsia="Times New Roman" w:hAnsi="Times New Roman" w:cs="Times New Roman"/>
          <w:sz w:val="20"/>
          <w:lang w:bidi="ar-SA"/>
        </w:rPr>
        <w:t>,” “</w:t>
      </w:r>
      <w:proofErr w:type="spellStart"/>
      <w:r w:rsidRPr="00FE44F0">
        <w:rPr>
          <w:rFonts w:ascii="Times New Roman" w:eastAsia="Times New Roman" w:hAnsi="Times New Roman" w:cs="Times New Roman"/>
          <w:sz w:val="20"/>
          <w:lang w:bidi="ar-SA"/>
        </w:rPr>
        <w:t>dult</w:t>
      </w:r>
      <w:proofErr w:type="spellEnd"/>
      <w:r w:rsidRPr="00FE44F0">
        <w:rPr>
          <w:rFonts w:ascii="Times New Roman" w:eastAsia="Times New Roman" w:hAnsi="Times New Roman" w:cs="Times New Roman"/>
          <w:sz w:val="20"/>
          <w:lang w:bidi="ar-SA"/>
        </w:rPr>
        <w:t xml:space="preserve"> emergence”).</w:t>
      </w:r>
    </w:p>
    <w:p w14:paraId="3A1FC9B6" w14:textId="77777777" w:rsidR="00FE44F0" w:rsidRPr="00FE44F0" w:rsidRDefault="00FE44F0" w:rsidP="00FE44F0">
      <w:pPr>
        <w:numPr>
          <w:ilvl w:val="0"/>
          <w:numId w:val="3"/>
        </w:numPr>
        <w:spacing w:before="100" w:beforeAutospacing="1" w:after="100" w:afterAutospacing="1" w:line="240" w:lineRule="auto"/>
        <w:rPr>
          <w:rFonts w:ascii="Times New Roman" w:eastAsia="Times New Roman" w:hAnsi="Times New Roman" w:cs="Times New Roman"/>
          <w:sz w:val="20"/>
          <w:lang w:bidi="ar-SA"/>
        </w:rPr>
      </w:pPr>
      <w:r w:rsidRPr="00FE44F0">
        <w:rPr>
          <w:rFonts w:ascii="Times New Roman" w:eastAsia="Times New Roman" w:hAnsi="Times New Roman" w:cs="Times New Roman"/>
          <w:sz w:val="20"/>
          <w:lang w:bidi="ar-SA"/>
        </w:rPr>
        <w:t>Improve table formatting and alignment for clarity.</w:t>
      </w:r>
    </w:p>
    <w:p w14:paraId="708A1751" w14:textId="77777777" w:rsidR="00FE44F0" w:rsidRPr="00FE44F0" w:rsidRDefault="00FE44F0" w:rsidP="00FE44F0">
      <w:pPr>
        <w:numPr>
          <w:ilvl w:val="0"/>
          <w:numId w:val="3"/>
        </w:numPr>
        <w:spacing w:before="100" w:beforeAutospacing="1" w:after="100" w:afterAutospacing="1" w:line="240" w:lineRule="auto"/>
        <w:rPr>
          <w:rFonts w:ascii="Times New Roman" w:eastAsia="Times New Roman" w:hAnsi="Times New Roman" w:cs="Times New Roman"/>
          <w:sz w:val="20"/>
          <w:lang w:bidi="ar-SA"/>
        </w:rPr>
      </w:pPr>
      <w:r w:rsidRPr="00FE44F0">
        <w:rPr>
          <w:rFonts w:ascii="Times New Roman" w:eastAsia="Times New Roman" w:hAnsi="Times New Roman" w:cs="Times New Roman"/>
          <w:sz w:val="20"/>
          <w:lang w:bidi="ar-SA"/>
        </w:rPr>
        <w:t>Ensure all figures are referenced correctly in the text.</w:t>
      </w:r>
    </w:p>
    <w:p w14:paraId="7CAD7436" w14:textId="77777777" w:rsidR="00FE44F0" w:rsidRPr="00FE44F0" w:rsidRDefault="00FE44F0" w:rsidP="00FE44F0">
      <w:pPr>
        <w:numPr>
          <w:ilvl w:val="0"/>
          <w:numId w:val="3"/>
        </w:numPr>
        <w:spacing w:before="100" w:beforeAutospacing="1" w:after="100" w:afterAutospacing="1" w:line="240" w:lineRule="auto"/>
        <w:rPr>
          <w:rFonts w:ascii="Times New Roman" w:eastAsia="Times New Roman" w:hAnsi="Times New Roman" w:cs="Times New Roman"/>
          <w:sz w:val="20"/>
          <w:lang w:bidi="ar-SA"/>
        </w:rPr>
      </w:pPr>
      <w:r w:rsidRPr="00FE44F0">
        <w:rPr>
          <w:rFonts w:ascii="Times New Roman" w:eastAsia="Times New Roman" w:hAnsi="Times New Roman" w:cs="Times New Roman"/>
          <w:sz w:val="20"/>
          <w:lang w:bidi="ar-SA"/>
        </w:rPr>
        <w:t>Check reference formatting for consistency with journal guidelines.</w:t>
      </w:r>
    </w:p>
    <w:p w14:paraId="0F6D578F" w14:textId="2CE9081A" w:rsidR="00FE44F0" w:rsidRPr="00FE44F0" w:rsidRDefault="00FE44F0" w:rsidP="00FE44F0">
      <w:pPr>
        <w:spacing w:after="0" w:line="240" w:lineRule="auto"/>
        <w:rPr>
          <w:rFonts w:ascii="Times New Roman" w:eastAsia="Times New Roman" w:hAnsi="Times New Roman" w:cs="Times New Roman"/>
          <w:sz w:val="20"/>
          <w:lang w:bidi="ar-SA"/>
        </w:rPr>
      </w:pPr>
      <w:r w:rsidRPr="00FE44F0">
        <w:rPr>
          <w:rFonts w:ascii="Times New Roman" w:eastAsia="Times New Roman" w:hAnsi="Times New Roman" w:cs="Times New Roman"/>
          <w:bCs/>
          <w:sz w:val="20"/>
          <w:lang w:bidi="ar-SA"/>
        </w:rPr>
        <w:t>Recommendation</w:t>
      </w:r>
    </w:p>
    <w:p w14:paraId="70C4D06E" w14:textId="77777777" w:rsidR="00FE44F0" w:rsidRPr="00FE44F0" w:rsidRDefault="00FE44F0" w:rsidP="00FE44F0">
      <w:pPr>
        <w:spacing w:before="100" w:beforeAutospacing="1" w:after="100" w:afterAutospacing="1" w:line="240" w:lineRule="auto"/>
        <w:rPr>
          <w:rFonts w:ascii="Times New Roman" w:eastAsia="Times New Roman" w:hAnsi="Times New Roman" w:cs="Times New Roman"/>
          <w:sz w:val="20"/>
          <w:lang w:bidi="ar-SA"/>
        </w:rPr>
      </w:pPr>
      <w:r w:rsidRPr="00FE44F0">
        <w:rPr>
          <w:rFonts w:ascii="Times New Roman" w:eastAsia="Times New Roman" w:hAnsi="Times New Roman" w:cs="Times New Roman"/>
          <w:bCs/>
          <w:sz w:val="20"/>
          <w:lang w:bidi="ar-SA"/>
        </w:rPr>
        <w:t>Major Revision</w:t>
      </w:r>
    </w:p>
    <w:p w14:paraId="4431070C" w14:textId="4BC03D60" w:rsidR="008939AC" w:rsidRPr="00FE44F0" w:rsidRDefault="00FE44F0" w:rsidP="00FE44F0">
      <w:pPr>
        <w:spacing w:before="100" w:beforeAutospacing="1" w:after="100" w:afterAutospacing="1" w:line="240" w:lineRule="auto"/>
        <w:rPr>
          <w:rFonts w:ascii="Times New Roman" w:eastAsia="Times New Roman" w:hAnsi="Times New Roman" w:cs="Times New Roman"/>
          <w:sz w:val="20"/>
          <w:lang w:bidi="ar-SA"/>
        </w:rPr>
      </w:pPr>
      <w:r w:rsidRPr="00FE44F0">
        <w:rPr>
          <w:rFonts w:ascii="Times New Roman" w:eastAsia="Times New Roman" w:hAnsi="Times New Roman" w:cs="Times New Roman"/>
          <w:sz w:val="20"/>
          <w:lang w:bidi="ar-SA"/>
        </w:rPr>
        <w:t>The study has scientific merit and practical relevance, but substantial improvements in language quality, methodological clarity, and presentation are required before the manuscript can be considered for publication.</w:t>
      </w:r>
      <w:bookmarkStart w:id="6" w:name="_GoBack"/>
      <w:bookmarkEnd w:id="6"/>
    </w:p>
    <w:p w14:paraId="55F3C244" w14:textId="77777777" w:rsidR="00C97971" w:rsidRPr="00A327AD" w:rsidRDefault="00C97971">
      <w:pPr>
        <w:spacing w:line="360" w:lineRule="auto"/>
        <w:ind w:left="709" w:hanging="709"/>
        <w:jc w:val="both"/>
        <w:rPr>
          <w:rFonts w:ascii="Times New Roman" w:hAnsi="Times New Roman" w:cs="Times New Roman"/>
          <w:b/>
          <w:bCs/>
          <w:sz w:val="24"/>
          <w:szCs w:val="24"/>
        </w:rPr>
      </w:pPr>
    </w:p>
    <w:sectPr w:rsidR="00C97971" w:rsidRPr="00A327AD" w:rsidSect="00A327AD">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muel Babatunde" w:date="2026-02-06T13:20:00Z" w:initials="SB">
    <w:p w14:paraId="01DD313E" w14:textId="0A346693" w:rsidR="00C2134E" w:rsidRDefault="00C2134E">
      <w:pPr>
        <w:pStyle w:val="CommentText"/>
      </w:pPr>
      <w:r>
        <w:rPr>
          <w:rStyle w:val="CommentReference"/>
        </w:rPr>
        <w:annotationRef/>
      </w:r>
      <w:r>
        <w:t>Check the spelling</w:t>
      </w:r>
    </w:p>
  </w:comment>
  <w:comment w:id="1" w:author="Samuel Babatunde" w:date="2026-02-06T13:26:00Z" w:initials="SB">
    <w:p w14:paraId="0DDC0DF9" w14:textId="16EE6B38" w:rsidR="00C239A4" w:rsidRDefault="00C239A4" w:rsidP="00C239A4">
      <w:pPr>
        <w:pStyle w:val="NormalWeb"/>
      </w:pPr>
      <w:r>
        <w:rPr>
          <w:rStyle w:val="CommentReference"/>
        </w:rPr>
        <w:annotationRef/>
      </w:r>
      <w:r>
        <w:t>The abstract is informative but too long and contains redundant information. Numerical values should be selectively presented, focusing on key findings rather than listing many parameters.</w:t>
      </w:r>
      <w:r>
        <w:t xml:space="preserve"> </w:t>
      </w:r>
      <w:proofErr w:type="gramStart"/>
      <w:r>
        <w:t>The</w:t>
      </w:r>
      <w:proofErr w:type="gramEnd"/>
      <w:r>
        <w:t xml:space="preserve"> conclusion of the abstract should be more concise and clearly state the practical implications of the findings.</w:t>
      </w:r>
    </w:p>
    <w:p w14:paraId="4E10D489" w14:textId="77777777" w:rsidR="00C239A4" w:rsidRDefault="00C239A4" w:rsidP="00C239A4">
      <w:pPr>
        <w:pStyle w:val="CommentText"/>
      </w:pPr>
    </w:p>
    <w:p w14:paraId="10CF0A1E" w14:textId="71C3DB6A" w:rsidR="00C239A4" w:rsidRDefault="00C239A4">
      <w:pPr>
        <w:pStyle w:val="CommentText"/>
      </w:pPr>
    </w:p>
  </w:comment>
  <w:comment w:id="2" w:author="Samuel Babatunde" w:date="2026-02-06T13:29:00Z" w:initials="SB">
    <w:p w14:paraId="0C9941B1" w14:textId="77777777" w:rsidR="00C239A4" w:rsidRDefault="00C239A4" w:rsidP="00C239A4">
      <w:pPr>
        <w:pStyle w:val="NormalWeb"/>
      </w:pPr>
      <w:r>
        <w:rPr>
          <w:rStyle w:val="CommentReference"/>
        </w:rPr>
        <w:annotationRef/>
      </w:r>
      <w:proofErr w:type="gramStart"/>
      <w:r>
        <w:rPr>
          <w:rFonts w:hAnsi="Symbol"/>
        </w:rPr>
        <w:t></w:t>
      </w:r>
      <w:r>
        <w:t xml:space="preserve">  The</w:t>
      </w:r>
      <w:proofErr w:type="gramEnd"/>
      <w:r>
        <w:t xml:space="preserve"> introduction provides good background information but is overly lengthy.</w:t>
      </w:r>
    </w:p>
    <w:p w14:paraId="6E79E310" w14:textId="77777777" w:rsidR="00C239A4" w:rsidRDefault="00C239A4" w:rsidP="00C239A4">
      <w:pPr>
        <w:pStyle w:val="NormalWeb"/>
      </w:pPr>
      <w:proofErr w:type="gramStart"/>
      <w:r>
        <w:rPr>
          <w:rFonts w:hAnsi="Symbol"/>
        </w:rPr>
        <w:t></w:t>
      </w:r>
      <w:r>
        <w:t xml:space="preserve">  Some</w:t>
      </w:r>
      <w:proofErr w:type="gramEnd"/>
      <w:r>
        <w:t xml:space="preserve"> statistics (e.g., global cereal production, basmati acreage) can be shortened.</w:t>
      </w:r>
    </w:p>
    <w:p w14:paraId="5508D842" w14:textId="77777777" w:rsidR="00C239A4" w:rsidRDefault="00C239A4" w:rsidP="00C239A4">
      <w:pPr>
        <w:pStyle w:val="NormalWeb"/>
      </w:pPr>
      <w:proofErr w:type="gramStart"/>
      <w:r>
        <w:rPr>
          <w:rFonts w:hAnsi="Symbol"/>
        </w:rPr>
        <w:t></w:t>
      </w:r>
      <w:r>
        <w:t xml:space="preserve">  The</w:t>
      </w:r>
      <w:proofErr w:type="gramEnd"/>
      <w:r>
        <w:t xml:space="preserve"> research gap should be stated more explicitly, particularly highlighting the lack of studies on </w:t>
      </w:r>
      <w:r>
        <w:rPr>
          <w:rStyle w:val="Strong"/>
        </w:rPr>
        <w:t>storage pest resistance in basmati rice varieties</w:t>
      </w:r>
      <w:r>
        <w:t>.</w:t>
      </w:r>
    </w:p>
    <w:p w14:paraId="4F5D2C60" w14:textId="77777777" w:rsidR="00C239A4" w:rsidRDefault="00C239A4" w:rsidP="00C239A4">
      <w:pPr>
        <w:pStyle w:val="NormalWeb"/>
      </w:pPr>
      <w:proofErr w:type="gramStart"/>
      <w:r>
        <w:rPr>
          <w:rFonts w:hAnsi="Symbol"/>
        </w:rPr>
        <w:t></w:t>
      </w:r>
      <w:r>
        <w:t xml:space="preserve">  Several</w:t>
      </w:r>
      <w:proofErr w:type="gramEnd"/>
      <w:r>
        <w:t xml:space="preserve"> references cited are relatively old; inclusion of more recent literature (2015–2024) is recommended.</w:t>
      </w:r>
    </w:p>
    <w:p w14:paraId="53940DAC" w14:textId="71DD6084" w:rsidR="00C239A4" w:rsidRDefault="00C239A4">
      <w:pPr>
        <w:pStyle w:val="CommentText"/>
      </w:pPr>
    </w:p>
  </w:comment>
  <w:comment w:id="3" w:author="Samuel Babatunde" w:date="2026-02-06T13:31:00Z" w:initials="SB">
    <w:p w14:paraId="7AE48C52" w14:textId="77777777" w:rsidR="00C239A4" w:rsidRPr="00C239A4" w:rsidRDefault="00C239A4" w:rsidP="00C239A4">
      <w:pPr>
        <w:pStyle w:val="NormalWeb"/>
      </w:pPr>
      <w:r>
        <w:rPr>
          <w:rStyle w:val="CommentReference"/>
        </w:rPr>
        <w:annotationRef/>
      </w:r>
      <w:proofErr w:type="gramStart"/>
      <w:r w:rsidRPr="00C239A4">
        <w:rPr>
          <w:rFonts w:hAnsi="Symbol"/>
        </w:rPr>
        <w:t></w:t>
      </w:r>
      <w:r w:rsidRPr="00C239A4">
        <w:t xml:space="preserve">  The</w:t>
      </w:r>
      <w:proofErr w:type="gramEnd"/>
      <w:r w:rsidRPr="00C239A4">
        <w:t xml:space="preserve"> experimental design is generally sound, but clarification is needed on:</w:t>
      </w:r>
    </w:p>
    <w:p w14:paraId="2CE82E03" w14:textId="77777777" w:rsidR="00C239A4" w:rsidRPr="00C239A4" w:rsidRDefault="00C239A4" w:rsidP="00C239A4">
      <w:pPr>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w:rsidRPr="00C239A4">
        <w:rPr>
          <w:rFonts w:ascii="Times New Roman" w:eastAsia="Times New Roman" w:hAnsi="Times New Roman" w:cs="Times New Roman"/>
          <w:sz w:val="24"/>
          <w:szCs w:val="24"/>
          <w:lang w:bidi="ar-SA"/>
        </w:rPr>
        <w:t>The number of replications used for basmati rice varieties.</w:t>
      </w:r>
    </w:p>
    <w:p w14:paraId="6239E541" w14:textId="77777777" w:rsidR="00C239A4" w:rsidRPr="00C239A4" w:rsidRDefault="00C239A4" w:rsidP="00C239A4">
      <w:pPr>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w:rsidRPr="00C239A4">
        <w:rPr>
          <w:rFonts w:ascii="Times New Roman" w:eastAsia="Times New Roman" w:hAnsi="Times New Roman" w:cs="Times New Roman"/>
          <w:sz w:val="24"/>
          <w:szCs w:val="24"/>
          <w:lang w:bidi="ar-SA"/>
        </w:rPr>
        <w:t>Whether experiments were conducted once or repeated over time.</w:t>
      </w:r>
    </w:p>
    <w:p w14:paraId="621CE958" w14:textId="77777777" w:rsidR="00C239A4" w:rsidRPr="00C239A4" w:rsidRDefault="00C239A4" w:rsidP="00C239A4">
      <w:pPr>
        <w:spacing w:before="100" w:beforeAutospacing="1" w:after="100" w:afterAutospacing="1" w:line="240" w:lineRule="auto"/>
        <w:rPr>
          <w:rFonts w:ascii="Times New Roman" w:eastAsia="Times New Roman" w:hAnsi="Times New Roman" w:cs="Times New Roman"/>
          <w:sz w:val="24"/>
          <w:szCs w:val="24"/>
          <w:lang w:bidi="ar-SA"/>
        </w:rPr>
      </w:pPr>
      <w:proofErr w:type="gramStart"/>
      <w:r w:rsidRPr="00C239A4">
        <w:rPr>
          <w:rFonts w:ascii="Times New Roman" w:eastAsia="Times New Roman" w:hAnsi="Symbol" w:cs="Times New Roman"/>
          <w:sz w:val="24"/>
          <w:szCs w:val="24"/>
          <w:lang w:bidi="ar-SA"/>
        </w:rPr>
        <w:t></w:t>
      </w:r>
      <w:r w:rsidRPr="00C239A4">
        <w:rPr>
          <w:rFonts w:ascii="Times New Roman" w:eastAsia="Times New Roman" w:hAnsi="Times New Roman" w:cs="Times New Roman"/>
          <w:sz w:val="24"/>
          <w:szCs w:val="24"/>
          <w:lang w:bidi="ar-SA"/>
        </w:rPr>
        <w:t xml:space="preserve">  The</w:t>
      </w:r>
      <w:proofErr w:type="gramEnd"/>
      <w:r w:rsidRPr="00C239A4">
        <w:rPr>
          <w:rFonts w:ascii="Times New Roman" w:eastAsia="Times New Roman" w:hAnsi="Times New Roman" w:cs="Times New Roman"/>
          <w:sz w:val="24"/>
          <w:szCs w:val="24"/>
          <w:lang w:bidi="ar-SA"/>
        </w:rPr>
        <w:t xml:space="preserve"> formula for </w:t>
      </w:r>
      <w:r w:rsidRPr="00C239A4">
        <w:rPr>
          <w:rFonts w:ascii="Times New Roman" w:eastAsia="Times New Roman" w:hAnsi="Times New Roman" w:cs="Times New Roman"/>
          <w:b/>
          <w:bCs/>
          <w:sz w:val="24"/>
          <w:szCs w:val="24"/>
          <w:lang w:bidi="ar-SA"/>
        </w:rPr>
        <w:t>Growth Index (GI)</w:t>
      </w:r>
      <w:r w:rsidRPr="00C239A4">
        <w:rPr>
          <w:rFonts w:ascii="Times New Roman" w:eastAsia="Times New Roman" w:hAnsi="Times New Roman" w:cs="Times New Roman"/>
          <w:sz w:val="24"/>
          <w:szCs w:val="24"/>
          <w:lang w:bidi="ar-SA"/>
        </w:rPr>
        <w:t xml:space="preserve"> appears inconsistent (log-transformed vs. percentage-based); this needs clarification.</w:t>
      </w:r>
    </w:p>
    <w:p w14:paraId="0A30C30B" w14:textId="77777777" w:rsidR="00C239A4" w:rsidRPr="00C239A4" w:rsidRDefault="00C239A4" w:rsidP="00C239A4">
      <w:pPr>
        <w:spacing w:before="100" w:beforeAutospacing="1" w:after="100" w:afterAutospacing="1" w:line="240" w:lineRule="auto"/>
        <w:rPr>
          <w:rFonts w:ascii="Times New Roman" w:eastAsia="Times New Roman" w:hAnsi="Times New Roman" w:cs="Times New Roman"/>
          <w:sz w:val="24"/>
          <w:szCs w:val="24"/>
          <w:lang w:bidi="ar-SA"/>
        </w:rPr>
      </w:pPr>
      <w:proofErr w:type="gramStart"/>
      <w:r w:rsidRPr="00C239A4">
        <w:rPr>
          <w:rFonts w:ascii="Times New Roman" w:eastAsia="Times New Roman" w:hAnsi="Symbol" w:cs="Times New Roman"/>
          <w:sz w:val="24"/>
          <w:szCs w:val="24"/>
          <w:lang w:bidi="ar-SA"/>
        </w:rPr>
        <w:t></w:t>
      </w:r>
      <w:r w:rsidRPr="00C239A4">
        <w:rPr>
          <w:rFonts w:ascii="Times New Roman" w:eastAsia="Times New Roman" w:hAnsi="Times New Roman" w:cs="Times New Roman"/>
          <w:sz w:val="24"/>
          <w:szCs w:val="24"/>
          <w:lang w:bidi="ar-SA"/>
        </w:rPr>
        <w:t xml:space="preserve">  The</w:t>
      </w:r>
      <w:proofErr w:type="gramEnd"/>
      <w:r w:rsidRPr="00C239A4">
        <w:rPr>
          <w:rFonts w:ascii="Times New Roman" w:eastAsia="Times New Roman" w:hAnsi="Times New Roman" w:cs="Times New Roman"/>
          <w:sz w:val="24"/>
          <w:szCs w:val="24"/>
          <w:lang w:bidi="ar-SA"/>
        </w:rPr>
        <w:t xml:space="preserve"> moisture adjustment method using KOH should be justified with a reference.</w:t>
      </w:r>
    </w:p>
    <w:p w14:paraId="0BB729F5" w14:textId="77777777" w:rsidR="00C239A4" w:rsidRPr="00C239A4" w:rsidRDefault="00C239A4" w:rsidP="00C239A4">
      <w:pPr>
        <w:spacing w:before="100" w:beforeAutospacing="1" w:after="100" w:afterAutospacing="1" w:line="240" w:lineRule="auto"/>
        <w:rPr>
          <w:rFonts w:ascii="Times New Roman" w:eastAsia="Times New Roman" w:hAnsi="Times New Roman" w:cs="Times New Roman"/>
          <w:sz w:val="24"/>
          <w:szCs w:val="24"/>
          <w:lang w:bidi="ar-SA"/>
        </w:rPr>
      </w:pPr>
      <w:proofErr w:type="gramStart"/>
      <w:r w:rsidRPr="00C239A4">
        <w:rPr>
          <w:rFonts w:ascii="Times New Roman" w:eastAsia="Times New Roman" w:hAnsi="Symbol" w:cs="Times New Roman"/>
          <w:sz w:val="24"/>
          <w:szCs w:val="24"/>
          <w:lang w:bidi="ar-SA"/>
        </w:rPr>
        <w:t></w:t>
      </w:r>
      <w:r w:rsidRPr="00C239A4">
        <w:rPr>
          <w:rFonts w:ascii="Times New Roman" w:eastAsia="Times New Roman" w:hAnsi="Times New Roman" w:cs="Times New Roman"/>
          <w:sz w:val="24"/>
          <w:szCs w:val="24"/>
          <w:lang w:bidi="ar-SA"/>
        </w:rPr>
        <w:t xml:space="preserve">  Statistical</w:t>
      </w:r>
      <w:proofErr w:type="gramEnd"/>
      <w:r w:rsidRPr="00C239A4">
        <w:rPr>
          <w:rFonts w:ascii="Times New Roman" w:eastAsia="Times New Roman" w:hAnsi="Times New Roman" w:cs="Times New Roman"/>
          <w:sz w:val="24"/>
          <w:szCs w:val="24"/>
          <w:lang w:bidi="ar-SA"/>
        </w:rPr>
        <w:t xml:space="preserve"> analysis should clearly state assumptions checked (normality, homogeneity of variance).</w:t>
      </w:r>
    </w:p>
    <w:p w14:paraId="447C34E5" w14:textId="6C05FCBF" w:rsidR="00C239A4" w:rsidRDefault="00C239A4">
      <w:pPr>
        <w:pStyle w:val="CommentText"/>
      </w:pPr>
    </w:p>
  </w:comment>
  <w:comment w:id="4" w:author="Samuel Babatunde" w:date="2026-02-06T13:31:00Z" w:initials="SB">
    <w:p w14:paraId="707711B1" w14:textId="77777777" w:rsidR="00C239A4" w:rsidRDefault="00C239A4" w:rsidP="00C239A4">
      <w:pPr>
        <w:pStyle w:val="NormalWeb"/>
      </w:pPr>
      <w:r>
        <w:rPr>
          <w:rStyle w:val="CommentReference"/>
        </w:rPr>
        <w:annotationRef/>
      </w:r>
      <w:proofErr w:type="gramStart"/>
      <w:r>
        <w:rPr>
          <w:rFonts w:hAnsi="Symbol"/>
        </w:rPr>
        <w:t></w:t>
      </w:r>
      <w:r>
        <w:t xml:space="preserve">  Results</w:t>
      </w:r>
      <w:proofErr w:type="gramEnd"/>
      <w:r>
        <w:t xml:space="preserve"> are detailed but </w:t>
      </w:r>
      <w:r>
        <w:rPr>
          <w:rStyle w:val="Strong"/>
        </w:rPr>
        <w:t>highly repetitive</w:t>
      </w:r>
      <w:r>
        <w:t>, particularly where correlations are repeatedly restated across parameters.</w:t>
      </w:r>
    </w:p>
    <w:p w14:paraId="22EE9755" w14:textId="77777777" w:rsidR="00C239A4" w:rsidRDefault="00C239A4" w:rsidP="00C239A4">
      <w:pPr>
        <w:pStyle w:val="NormalWeb"/>
      </w:pPr>
      <w:proofErr w:type="gramStart"/>
      <w:r>
        <w:rPr>
          <w:rFonts w:hAnsi="Symbol"/>
        </w:rPr>
        <w:t></w:t>
      </w:r>
      <w:r>
        <w:t xml:space="preserve">  Tables</w:t>
      </w:r>
      <w:proofErr w:type="gramEnd"/>
      <w:r>
        <w:t xml:space="preserve"> and figures contain overlapping information; some correlation descriptions could be summarized rather than described individually.</w:t>
      </w:r>
    </w:p>
    <w:p w14:paraId="36305E3D" w14:textId="77777777" w:rsidR="00C239A4" w:rsidRDefault="00C239A4" w:rsidP="00C239A4">
      <w:pPr>
        <w:pStyle w:val="NormalWeb"/>
      </w:pPr>
      <w:proofErr w:type="gramStart"/>
      <w:r>
        <w:rPr>
          <w:rFonts w:hAnsi="Symbol"/>
        </w:rPr>
        <w:t></w:t>
      </w:r>
      <w:r>
        <w:t xml:space="preserve">  Figures</w:t>
      </w:r>
      <w:proofErr w:type="gramEnd"/>
      <w:r>
        <w:t xml:space="preserve"> (PCA and correlation maps) need clearer captions and better explanation of their biological significance.</w:t>
      </w:r>
    </w:p>
    <w:p w14:paraId="746FD094" w14:textId="6966238B" w:rsidR="00C239A4" w:rsidRPr="00C239A4" w:rsidRDefault="00C239A4" w:rsidP="00C239A4">
      <w:pPr>
        <w:pStyle w:val="NormalWeb"/>
      </w:pPr>
      <w:r>
        <w:t xml:space="preserve">ALSO </w:t>
      </w:r>
      <w:r w:rsidR="007605FD">
        <w:t>T</w:t>
      </w:r>
      <w:r w:rsidRPr="00C239A4">
        <w:t>he discussion adequately compares results with previous studies; however:</w:t>
      </w:r>
    </w:p>
    <w:p w14:paraId="00A1C64A" w14:textId="77777777" w:rsidR="00C239A4" w:rsidRPr="00C239A4" w:rsidRDefault="00C239A4" w:rsidP="00C239A4">
      <w:pPr>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w:rsidRPr="00C239A4">
        <w:rPr>
          <w:rFonts w:ascii="Times New Roman" w:eastAsia="Times New Roman" w:hAnsi="Times New Roman" w:cs="Times New Roman"/>
          <w:sz w:val="24"/>
          <w:szCs w:val="24"/>
          <w:lang w:bidi="ar-SA"/>
        </w:rPr>
        <w:t xml:space="preserve">It should focus more on </w:t>
      </w:r>
      <w:r w:rsidRPr="00C239A4">
        <w:rPr>
          <w:rFonts w:ascii="Times New Roman" w:eastAsia="Times New Roman" w:hAnsi="Times New Roman" w:cs="Times New Roman"/>
          <w:b/>
          <w:bCs/>
          <w:sz w:val="24"/>
          <w:szCs w:val="24"/>
          <w:lang w:bidi="ar-SA"/>
        </w:rPr>
        <w:t>biological interpretation</w:t>
      </w:r>
      <w:r w:rsidRPr="00C239A4">
        <w:rPr>
          <w:rFonts w:ascii="Times New Roman" w:eastAsia="Times New Roman" w:hAnsi="Times New Roman" w:cs="Times New Roman"/>
          <w:sz w:val="24"/>
          <w:szCs w:val="24"/>
          <w:lang w:bidi="ar-SA"/>
        </w:rPr>
        <w:t xml:space="preserve"> rather than repeating numerical trends.</w:t>
      </w:r>
    </w:p>
    <w:p w14:paraId="5940B68F" w14:textId="77777777" w:rsidR="00C239A4" w:rsidRPr="00C239A4" w:rsidRDefault="00C239A4" w:rsidP="00C239A4">
      <w:pPr>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w:rsidRPr="00C239A4">
        <w:rPr>
          <w:rFonts w:ascii="Times New Roman" w:eastAsia="Times New Roman" w:hAnsi="Times New Roman" w:cs="Times New Roman"/>
          <w:sz w:val="24"/>
          <w:szCs w:val="24"/>
          <w:lang w:bidi="ar-SA"/>
        </w:rPr>
        <w:t xml:space="preserve">The resistance mechanism (antibiosis vs. </w:t>
      </w:r>
      <w:proofErr w:type="spellStart"/>
      <w:r w:rsidRPr="00C239A4">
        <w:rPr>
          <w:rFonts w:ascii="Times New Roman" w:eastAsia="Times New Roman" w:hAnsi="Times New Roman" w:cs="Times New Roman"/>
          <w:sz w:val="24"/>
          <w:szCs w:val="24"/>
          <w:lang w:bidi="ar-SA"/>
        </w:rPr>
        <w:t>antixenosis</w:t>
      </w:r>
      <w:proofErr w:type="spellEnd"/>
      <w:r w:rsidRPr="00C239A4">
        <w:rPr>
          <w:rFonts w:ascii="Times New Roman" w:eastAsia="Times New Roman" w:hAnsi="Times New Roman" w:cs="Times New Roman"/>
          <w:sz w:val="24"/>
          <w:szCs w:val="24"/>
          <w:lang w:bidi="ar-SA"/>
        </w:rPr>
        <w:t>) should be discussed more explicitly.</w:t>
      </w:r>
    </w:p>
    <w:p w14:paraId="22A87633" w14:textId="77777777" w:rsidR="00C239A4" w:rsidRPr="00C239A4" w:rsidRDefault="00C239A4" w:rsidP="00C239A4">
      <w:pPr>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w:rsidRPr="00C239A4">
        <w:rPr>
          <w:rFonts w:ascii="Times New Roman" w:eastAsia="Times New Roman" w:hAnsi="Times New Roman" w:cs="Times New Roman"/>
          <w:sz w:val="24"/>
          <w:szCs w:val="24"/>
          <w:lang w:bidi="ar-SA"/>
        </w:rPr>
        <w:t xml:space="preserve">The implications for </w:t>
      </w:r>
      <w:r w:rsidRPr="00C239A4">
        <w:rPr>
          <w:rFonts w:ascii="Times New Roman" w:eastAsia="Times New Roman" w:hAnsi="Times New Roman" w:cs="Times New Roman"/>
          <w:b/>
          <w:bCs/>
          <w:sz w:val="24"/>
          <w:szCs w:val="24"/>
          <w:lang w:bidi="ar-SA"/>
        </w:rPr>
        <w:t>breeding programs and storage pest management</w:t>
      </w:r>
      <w:r w:rsidRPr="00C239A4">
        <w:rPr>
          <w:rFonts w:ascii="Times New Roman" w:eastAsia="Times New Roman" w:hAnsi="Times New Roman" w:cs="Times New Roman"/>
          <w:sz w:val="24"/>
          <w:szCs w:val="24"/>
          <w:lang w:bidi="ar-SA"/>
        </w:rPr>
        <w:t xml:space="preserve"> should be strengthened.</w:t>
      </w:r>
    </w:p>
    <w:p w14:paraId="0CD14EE2" w14:textId="0532D292" w:rsidR="00C239A4" w:rsidRDefault="00C239A4">
      <w:pPr>
        <w:pStyle w:val="CommentText"/>
      </w:pPr>
    </w:p>
  </w:comment>
  <w:comment w:id="5" w:author="Samuel Babatunde" w:date="2026-02-06T13:33:00Z" w:initials="SB">
    <w:p w14:paraId="798FA923" w14:textId="77777777" w:rsidR="007605FD" w:rsidRDefault="007605FD" w:rsidP="007605FD">
      <w:pPr>
        <w:pStyle w:val="NormalWeb"/>
      </w:pPr>
      <w:r>
        <w:rPr>
          <w:rStyle w:val="CommentReference"/>
        </w:rPr>
        <w:annotationRef/>
      </w:r>
      <w:proofErr w:type="gramStart"/>
      <w:r>
        <w:rPr>
          <w:rFonts w:hAnsi="Symbol"/>
        </w:rPr>
        <w:t></w:t>
      </w:r>
      <w:r>
        <w:t xml:space="preserve">  The</w:t>
      </w:r>
      <w:proofErr w:type="gramEnd"/>
      <w:r>
        <w:t xml:space="preserve"> conclusion is appropriate but could be more concise.</w:t>
      </w:r>
    </w:p>
    <w:p w14:paraId="1758A87E" w14:textId="77777777" w:rsidR="007605FD" w:rsidRDefault="007605FD" w:rsidP="007605FD">
      <w:pPr>
        <w:pStyle w:val="NormalWeb"/>
      </w:pPr>
      <w:proofErr w:type="gramStart"/>
      <w:r>
        <w:rPr>
          <w:rFonts w:hAnsi="Symbol"/>
        </w:rPr>
        <w:t></w:t>
      </w:r>
      <w:r>
        <w:t xml:space="preserve">  Practical</w:t>
      </w:r>
      <w:proofErr w:type="gramEnd"/>
      <w:r>
        <w:t xml:space="preserve"> recommendations for breeders, storage managers, or policymakers would enhance impact.</w:t>
      </w:r>
    </w:p>
    <w:p w14:paraId="0E6E7214" w14:textId="3E1B0FEE" w:rsidR="007605FD" w:rsidRDefault="007605FD">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DD313E" w15:done="0"/>
  <w15:commentEx w15:paraId="10CF0A1E" w15:done="0"/>
  <w15:commentEx w15:paraId="53940DAC" w15:done="0"/>
  <w15:commentEx w15:paraId="447C34E5" w15:done="0"/>
  <w15:commentEx w15:paraId="0CD14EE2" w15:done="0"/>
  <w15:commentEx w15:paraId="0E6E721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07E27" w14:textId="77777777" w:rsidR="00B53106" w:rsidRDefault="00B53106">
      <w:pPr>
        <w:spacing w:line="240" w:lineRule="auto"/>
      </w:pPr>
      <w:r>
        <w:separator/>
      </w:r>
    </w:p>
  </w:endnote>
  <w:endnote w:type="continuationSeparator" w:id="0">
    <w:p w14:paraId="63176EC8" w14:textId="77777777" w:rsidR="00B53106" w:rsidRDefault="00B531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A65D9" w14:textId="77777777" w:rsidR="00C2134E" w:rsidRDefault="00C2134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C4A1" w14:textId="77777777" w:rsidR="00C2134E" w:rsidRDefault="00C2134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D562C" w14:textId="77777777" w:rsidR="00C2134E" w:rsidRDefault="00C213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D3640" w14:textId="77777777" w:rsidR="00B53106" w:rsidRDefault="00B53106">
      <w:pPr>
        <w:spacing w:after="0"/>
      </w:pPr>
      <w:r>
        <w:separator/>
      </w:r>
    </w:p>
  </w:footnote>
  <w:footnote w:type="continuationSeparator" w:id="0">
    <w:p w14:paraId="0DAB1CDB" w14:textId="77777777" w:rsidR="00B53106" w:rsidRDefault="00B5310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6F6F" w14:textId="6E31AA4D" w:rsidR="00C2134E" w:rsidRDefault="00C2134E">
    <w:pPr>
      <w:pStyle w:val="Header"/>
    </w:pPr>
    <w:r>
      <w:rPr>
        <w:noProof/>
      </w:rPr>
      <w:pict w14:anchorId="159E1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DE44A" w14:textId="69E3ADE9" w:rsidR="00C2134E" w:rsidRDefault="00C2134E">
    <w:pPr>
      <w:pStyle w:val="Header"/>
    </w:pPr>
    <w:r>
      <w:rPr>
        <w:noProof/>
      </w:rPr>
      <w:pict w14:anchorId="58FFD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03205" w14:textId="763FEE66" w:rsidR="00C2134E" w:rsidRDefault="00C2134E">
    <w:pPr>
      <w:pStyle w:val="Header"/>
    </w:pPr>
    <w:r>
      <w:rPr>
        <w:noProof/>
      </w:rPr>
      <w:pict w14:anchorId="7349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A1F5B"/>
    <w:multiLevelType w:val="multilevel"/>
    <w:tmpl w:val="3BBE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01F58"/>
    <w:multiLevelType w:val="multilevel"/>
    <w:tmpl w:val="427A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A7191"/>
    <w:multiLevelType w:val="multilevel"/>
    <w:tmpl w:val="2D24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uel Babatunde">
    <w15:presenceInfo w15:providerId="None" w15:userId="Samuel Babatun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772D"/>
    <w:rsid w:val="000217E4"/>
    <w:rsid w:val="000B363D"/>
    <w:rsid w:val="000D2A6B"/>
    <w:rsid w:val="001C29EA"/>
    <w:rsid w:val="001D3499"/>
    <w:rsid w:val="001D645E"/>
    <w:rsid w:val="001E1604"/>
    <w:rsid w:val="001F77EF"/>
    <w:rsid w:val="00205165"/>
    <w:rsid w:val="00225552"/>
    <w:rsid w:val="00280ADC"/>
    <w:rsid w:val="002C765B"/>
    <w:rsid w:val="00323AEF"/>
    <w:rsid w:val="00354574"/>
    <w:rsid w:val="0036128E"/>
    <w:rsid w:val="00395B03"/>
    <w:rsid w:val="003B7B2B"/>
    <w:rsid w:val="00423535"/>
    <w:rsid w:val="0043506D"/>
    <w:rsid w:val="00465A9E"/>
    <w:rsid w:val="004806F3"/>
    <w:rsid w:val="004823EB"/>
    <w:rsid w:val="004E0E9B"/>
    <w:rsid w:val="005423BB"/>
    <w:rsid w:val="00561304"/>
    <w:rsid w:val="00564662"/>
    <w:rsid w:val="00570F42"/>
    <w:rsid w:val="00591977"/>
    <w:rsid w:val="00625514"/>
    <w:rsid w:val="00653BF6"/>
    <w:rsid w:val="006800C0"/>
    <w:rsid w:val="006809E0"/>
    <w:rsid w:val="006E5754"/>
    <w:rsid w:val="006F3FC7"/>
    <w:rsid w:val="00736A74"/>
    <w:rsid w:val="007605FD"/>
    <w:rsid w:val="00780366"/>
    <w:rsid w:val="00784B18"/>
    <w:rsid w:val="00785FBB"/>
    <w:rsid w:val="00787001"/>
    <w:rsid w:val="007C3D9D"/>
    <w:rsid w:val="008059BA"/>
    <w:rsid w:val="00807299"/>
    <w:rsid w:val="0083035E"/>
    <w:rsid w:val="00864FBF"/>
    <w:rsid w:val="00870E02"/>
    <w:rsid w:val="0087772C"/>
    <w:rsid w:val="008939AC"/>
    <w:rsid w:val="008A2A57"/>
    <w:rsid w:val="008A4C95"/>
    <w:rsid w:val="008C1A57"/>
    <w:rsid w:val="00900A5D"/>
    <w:rsid w:val="0091770F"/>
    <w:rsid w:val="009324DD"/>
    <w:rsid w:val="0096772D"/>
    <w:rsid w:val="009E6657"/>
    <w:rsid w:val="00A327AD"/>
    <w:rsid w:val="00A57F0E"/>
    <w:rsid w:val="00B05A7E"/>
    <w:rsid w:val="00B16C22"/>
    <w:rsid w:val="00B176AE"/>
    <w:rsid w:val="00B225CD"/>
    <w:rsid w:val="00B25931"/>
    <w:rsid w:val="00B53106"/>
    <w:rsid w:val="00B87F11"/>
    <w:rsid w:val="00BA4CC0"/>
    <w:rsid w:val="00BD1E1F"/>
    <w:rsid w:val="00BD39F2"/>
    <w:rsid w:val="00C04A9E"/>
    <w:rsid w:val="00C20E47"/>
    <w:rsid w:val="00C2134E"/>
    <w:rsid w:val="00C239A4"/>
    <w:rsid w:val="00C32B97"/>
    <w:rsid w:val="00C60877"/>
    <w:rsid w:val="00C65566"/>
    <w:rsid w:val="00C97971"/>
    <w:rsid w:val="00C97BD3"/>
    <w:rsid w:val="00CC193E"/>
    <w:rsid w:val="00CC321A"/>
    <w:rsid w:val="00CC789F"/>
    <w:rsid w:val="00CE5298"/>
    <w:rsid w:val="00D375AA"/>
    <w:rsid w:val="00D37CD1"/>
    <w:rsid w:val="00D54399"/>
    <w:rsid w:val="00D71CF7"/>
    <w:rsid w:val="00D87E33"/>
    <w:rsid w:val="00D91090"/>
    <w:rsid w:val="00DF6783"/>
    <w:rsid w:val="00E047F6"/>
    <w:rsid w:val="00EA4409"/>
    <w:rsid w:val="00EA4B0C"/>
    <w:rsid w:val="00F02344"/>
    <w:rsid w:val="00F70C05"/>
    <w:rsid w:val="00F77C68"/>
    <w:rsid w:val="00FE44F0"/>
    <w:rsid w:val="00FF7DF9"/>
    <w:rsid w:val="3D104B2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rules v:ext="edit">
        <o:r id="V:Rule1" type="connector" idref="#AutoShape 14"/>
        <o:r id="V:Rule2" type="connector" idref="#AutoShape 12"/>
        <o:r id="V:Rule3" type="connector" idref="#Straight Arrow Connector 2"/>
        <o:r id="V:Rule4" type="connector" idref="#Straight Arrow Connector 4"/>
        <o:r id="V:Rule5" type="connector" idref="#AutoShape 13"/>
      </o:rules>
    </o:shapelayout>
  </w:shapeDefaults>
  <w:decimalSymbol w:val="."/>
  <w:listSeparator w:val=","/>
  <w14:docId w14:val="4FF4A292"/>
  <w15:docId w15:val="{2D5A1FE3-D77A-43E8-B728-FC621053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399"/>
    <w:pPr>
      <w:spacing w:after="200" w:line="276" w:lineRule="auto"/>
    </w:pPr>
    <w:rPr>
      <w:sz w:val="22"/>
      <w:lang w:val="en-US" w:eastAsia="en-US" w:bidi="hi-IN"/>
    </w:rPr>
  </w:style>
  <w:style w:type="paragraph" w:styleId="Heading3">
    <w:name w:val="heading 3"/>
    <w:basedOn w:val="Normal"/>
    <w:link w:val="Heading3Char"/>
    <w:uiPriority w:val="9"/>
    <w:qFormat/>
    <w:rsid w:val="00FE44F0"/>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54399"/>
    <w:pPr>
      <w:spacing w:after="0" w:line="240" w:lineRule="auto"/>
    </w:pPr>
    <w:rPr>
      <w:rFonts w:ascii="Tahoma" w:hAnsi="Tahoma" w:cs="Mangal"/>
      <w:sz w:val="16"/>
      <w:szCs w:val="14"/>
    </w:rPr>
  </w:style>
  <w:style w:type="character" w:styleId="Emphasis">
    <w:name w:val="Emphasis"/>
    <w:basedOn w:val="DefaultParagraphFont"/>
    <w:uiPriority w:val="20"/>
    <w:qFormat/>
    <w:rsid w:val="00D54399"/>
    <w:rPr>
      <w:i/>
      <w:iCs/>
    </w:rPr>
  </w:style>
  <w:style w:type="character" w:styleId="Hyperlink">
    <w:name w:val="Hyperlink"/>
    <w:basedOn w:val="DefaultParagraphFont"/>
    <w:uiPriority w:val="99"/>
    <w:unhideWhenUsed/>
    <w:rsid w:val="00D54399"/>
    <w:rPr>
      <w:color w:val="0000FF" w:themeColor="hyperlink"/>
      <w:u w:val="single"/>
    </w:rPr>
  </w:style>
  <w:style w:type="character" w:customStyle="1" w:styleId="fal6plv">
    <w:name w:val="fal6plv"/>
    <w:basedOn w:val="DefaultParagraphFont"/>
    <w:rsid w:val="00D54399"/>
  </w:style>
  <w:style w:type="paragraph" w:styleId="ListParagraph">
    <w:name w:val="List Paragraph"/>
    <w:basedOn w:val="Normal"/>
    <w:uiPriority w:val="34"/>
    <w:qFormat/>
    <w:rsid w:val="00D54399"/>
    <w:pPr>
      <w:ind w:left="720"/>
      <w:contextualSpacing/>
    </w:pPr>
  </w:style>
  <w:style w:type="character" w:customStyle="1" w:styleId="BalloonTextChar">
    <w:name w:val="Balloon Text Char"/>
    <w:basedOn w:val="DefaultParagraphFont"/>
    <w:link w:val="BalloonText"/>
    <w:uiPriority w:val="99"/>
    <w:semiHidden/>
    <w:rsid w:val="00D54399"/>
    <w:rPr>
      <w:rFonts w:ascii="Tahoma" w:hAnsi="Tahoma" w:cs="Mangal"/>
      <w:sz w:val="16"/>
      <w:szCs w:val="14"/>
    </w:rPr>
  </w:style>
  <w:style w:type="character" w:customStyle="1" w:styleId="UnresolvedMention">
    <w:name w:val="Unresolved Mention"/>
    <w:basedOn w:val="DefaultParagraphFont"/>
    <w:uiPriority w:val="99"/>
    <w:semiHidden/>
    <w:unhideWhenUsed/>
    <w:rsid w:val="009E6657"/>
    <w:rPr>
      <w:color w:val="605E5C"/>
      <w:shd w:val="clear" w:color="auto" w:fill="E1DFDD"/>
    </w:rPr>
  </w:style>
  <w:style w:type="table" w:styleId="TableGrid">
    <w:name w:val="Table Grid"/>
    <w:basedOn w:val="TableNormal"/>
    <w:uiPriority w:val="59"/>
    <w:rsid w:val="00893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39F2"/>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BD39F2"/>
    <w:rPr>
      <w:rFonts w:cs="Mangal"/>
      <w:sz w:val="22"/>
      <w:lang w:val="en-US" w:eastAsia="en-US" w:bidi="hi-IN"/>
    </w:rPr>
  </w:style>
  <w:style w:type="paragraph" w:styleId="Footer">
    <w:name w:val="footer"/>
    <w:basedOn w:val="Normal"/>
    <w:link w:val="FooterChar"/>
    <w:uiPriority w:val="99"/>
    <w:unhideWhenUsed/>
    <w:rsid w:val="00BD39F2"/>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BD39F2"/>
    <w:rPr>
      <w:rFonts w:cs="Mangal"/>
      <w:sz w:val="22"/>
      <w:lang w:val="en-US" w:eastAsia="en-US" w:bidi="hi-IN"/>
    </w:rPr>
  </w:style>
  <w:style w:type="character" w:styleId="CommentReference">
    <w:name w:val="annotation reference"/>
    <w:basedOn w:val="DefaultParagraphFont"/>
    <w:uiPriority w:val="99"/>
    <w:semiHidden/>
    <w:unhideWhenUsed/>
    <w:rsid w:val="00C2134E"/>
    <w:rPr>
      <w:sz w:val="16"/>
      <w:szCs w:val="16"/>
    </w:rPr>
  </w:style>
  <w:style w:type="paragraph" w:styleId="CommentText">
    <w:name w:val="annotation text"/>
    <w:basedOn w:val="Normal"/>
    <w:link w:val="CommentTextChar"/>
    <w:uiPriority w:val="99"/>
    <w:semiHidden/>
    <w:unhideWhenUsed/>
    <w:rsid w:val="00C2134E"/>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C2134E"/>
    <w:rPr>
      <w:rFonts w:cs="Mangal"/>
      <w:szCs w:val="18"/>
      <w:lang w:val="en-US" w:eastAsia="en-US" w:bidi="hi-IN"/>
    </w:rPr>
  </w:style>
  <w:style w:type="paragraph" w:styleId="CommentSubject">
    <w:name w:val="annotation subject"/>
    <w:basedOn w:val="CommentText"/>
    <w:next w:val="CommentText"/>
    <w:link w:val="CommentSubjectChar"/>
    <w:uiPriority w:val="99"/>
    <w:semiHidden/>
    <w:unhideWhenUsed/>
    <w:rsid w:val="00C2134E"/>
    <w:rPr>
      <w:b/>
      <w:bCs/>
    </w:rPr>
  </w:style>
  <w:style w:type="character" w:customStyle="1" w:styleId="CommentSubjectChar">
    <w:name w:val="Comment Subject Char"/>
    <w:basedOn w:val="CommentTextChar"/>
    <w:link w:val="CommentSubject"/>
    <w:uiPriority w:val="99"/>
    <w:semiHidden/>
    <w:rsid w:val="00C2134E"/>
    <w:rPr>
      <w:rFonts w:cs="Mangal"/>
      <w:b/>
      <w:bCs/>
      <w:szCs w:val="18"/>
      <w:lang w:val="en-US" w:eastAsia="en-US" w:bidi="hi-IN"/>
    </w:rPr>
  </w:style>
  <w:style w:type="paragraph" w:styleId="NormalWeb">
    <w:name w:val="Normal (Web)"/>
    <w:basedOn w:val="Normal"/>
    <w:uiPriority w:val="99"/>
    <w:unhideWhenUsed/>
    <w:rsid w:val="00C239A4"/>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C239A4"/>
    <w:rPr>
      <w:b/>
      <w:bCs/>
    </w:rPr>
  </w:style>
  <w:style w:type="character" w:customStyle="1" w:styleId="Heading3Char">
    <w:name w:val="Heading 3 Char"/>
    <w:basedOn w:val="DefaultParagraphFont"/>
    <w:link w:val="Heading3"/>
    <w:uiPriority w:val="9"/>
    <w:rsid w:val="00FE44F0"/>
    <w:rPr>
      <w:rFonts w:ascii="Times New Roman" w:eastAsia="Times New Roman" w:hAnsi="Times New Roman" w:cs="Times New Roman"/>
      <w:b/>
      <w:bCs/>
      <w:sz w:val="27"/>
      <w:szCs w:val="2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7336">
      <w:bodyDiv w:val="1"/>
      <w:marLeft w:val="0"/>
      <w:marRight w:val="0"/>
      <w:marTop w:val="0"/>
      <w:marBottom w:val="0"/>
      <w:divBdr>
        <w:top w:val="none" w:sz="0" w:space="0" w:color="auto"/>
        <w:left w:val="none" w:sz="0" w:space="0" w:color="auto"/>
        <w:bottom w:val="none" w:sz="0" w:space="0" w:color="auto"/>
        <w:right w:val="none" w:sz="0" w:space="0" w:color="auto"/>
      </w:divBdr>
    </w:div>
    <w:div w:id="376130134">
      <w:bodyDiv w:val="1"/>
      <w:marLeft w:val="0"/>
      <w:marRight w:val="0"/>
      <w:marTop w:val="0"/>
      <w:marBottom w:val="0"/>
      <w:divBdr>
        <w:top w:val="none" w:sz="0" w:space="0" w:color="auto"/>
        <w:left w:val="none" w:sz="0" w:space="0" w:color="auto"/>
        <w:bottom w:val="none" w:sz="0" w:space="0" w:color="auto"/>
        <w:right w:val="none" w:sz="0" w:space="0" w:color="auto"/>
      </w:divBdr>
    </w:div>
    <w:div w:id="533272152">
      <w:bodyDiv w:val="1"/>
      <w:marLeft w:val="0"/>
      <w:marRight w:val="0"/>
      <w:marTop w:val="0"/>
      <w:marBottom w:val="0"/>
      <w:divBdr>
        <w:top w:val="none" w:sz="0" w:space="0" w:color="auto"/>
        <w:left w:val="none" w:sz="0" w:space="0" w:color="auto"/>
        <w:bottom w:val="none" w:sz="0" w:space="0" w:color="auto"/>
        <w:right w:val="none" w:sz="0" w:space="0" w:color="auto"/>
      </w:divBdr>
    </w:div>
    <w:div w:id="1028987321">
      <w:bodyDiv w:val="1"/>
      <w:marLeft w:val="0"/>
      <w:marRight w:val="0"/>
      <w:marTop w:val="0"/>
      <w:marBottom w:val="0"/>
      <w:divBdr>
        <w:top w:val="none" w:sz="0" w:space="0" w:color="auto"/>
        <w:left w:val="none" w:sz="0" w:space="0" w:color="auto"/>
        <w:bottom w:val="none" w:sz="0" w:space="0" w:color="auto"/>
        <w:right w:val="none" w:sz="0" w:space="0" w:color="auto"/>
      </w:divBdr>
    </w:div>
    <w:div w:id="1252736532">
      <w:bodyDiv w:val="1"/>
      <w:marLeft w:val="0"/>
      <w:marRight w:val="0"/>
      <w:marTop w:val="0"/>
      <w:marBottom w:val="0"/>
      <w:divBdr>
        <w:top w:val="none" w:sz="0" w:space="0" w:color="auto"/>
        <w:left w:val="none" w:sz="0" w:space="0" w:color="auto"/>
        <w:bottom w:val="none" w:sz="0" w:space="0" w:color="auto"/>
        <w:right w:val="none" w:sz="0" w:space="0" w:color="auto"/>
      </w:divBdr>
    </w:div>
    <w:div w:id="1309241064">
      <w:bodyDiv w:val="1"/>
      <w:marLeft w:val="0"/>
      <w:marRight w:val="0"/>
      <w:marTop w:val="0"/>
      <w:marBottom w:val="0"/>
      <w:divBdr>
        <w:top w:val="none" w:sz="0" w:space="0" w:color="auto"/>
        <w:left w:val="none" w:sz="0" w:space="0" w:color="auto"/>
        <w:bottom w:val="none" w:sz="0" w:space="0" w:color="auto"/>
        <w:right w:val="none" w:sz="0" w:space="0" w:color="auto"/>
      </w:divBdr>
    </w:div>
    <w:div w:id="172683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21</Pages>
  <Words>5025</Words>
  <Characters>28647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 COMPUTER</dc:creator>
  <cp:lastModifiedBy>Samuel Babatunde</cp:lastModifiedBy>
  <cp:revision>12</cp:revision>
  <dcterms:created xsi:type="dcterms:W3CDTF">2025-07-23T05:59:00Z</dcterms:created>
  <dcterms:modified xsi:type="dcterms:W3CDTF">2026-02-06T12:35:00Z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9F8688438A584742B81BBFE0DBA10B19_13</vt:lpwstr>
  </property>
</Properties>
</file>