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E86ADC" w14:paraId="16D29203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FEE19E0" w14:textId="77777777" w:rsidR="00E86ADC" w:rsidRDefault="00E86AD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E86ADC" w14:paraId="1A8BBC7C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3A4A6EF3" w14:textId="77777777" w:rsidR="00E86ADC" w:rsidRDefault="00AB5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3F22" w14:textId="77777777" w:rsidR="00E86ADC" w:rsidRDefault="00B416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AB59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TROPICAL DISEASE &amp; Health</w:t>
              </w:r>
            </w:hyperlink>
          </w:p>
        </w:tc>
      </w:tr>
      <w:tr w:rsidR="00E86ADC" w14:paraId="330000CF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68DC9089" w14:textId="77777777" w:rsidR="00E86ADC" w:rsidRDefault="00AB5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686B" w14:textId="77777777" w:rsidR="00E86ADC" w:rsidRDefault="00AB5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Ms_IJTDH_152830</w:t>
            </w:r>
          </w:p>
        </w:tc>
      </w:tr>
      <w:tr w:rsidR="00E86ADC" w14:paraId="52F715FA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1C5EB6A1" w14:textId="77777777" w:rsidR="00E86ADC" w:rsidRDefault="00AB5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CEA" w14:textId="77777777" w:rsidR="00E86ADC" w:rsidRDefault="00AB5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Bismuth Quadruple Therapy for 10 Days Versus 14 Days as a First-line Therapy for Helicobacter Pylori Eradication in Egyptian Patients in Middle Delta</w:t>
            </w:r>
          </w:p>
        </w:tc>
      </w:tr>
      <w:tr w:rsidR="00E86ADC" w14:paraId="4149E8D3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557570FA" w14:textId="77777777" w:rsidR="00E86ADC" w:rsidRDefault="00AB5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F3C2" w14:textId="77777777" w:rsidR="00E86ADC" w:rsidRDefault="00E86A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621E0FE2" w14:textId="77777777" w:rsidR="00E86ADC" w:rsidRDefault="00E86A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76326D" w14:textId="6FC00A39" w:rsidR="00E86ADC" w:rsidRDefault="00E86ADC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E86ADC" w14:paraId="79910C6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3E50A67" w14:textId="77777777" w:rsidR="00E86ADC" w:rsidRDefault="00AB5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A10E7A9" w14:textId="77777777" w:rsidR="00E86ADC" w:rsidRDefault="00E86ADC">
            <w:pPr>
              <w:rPr>
                <w:sz w:val="20"/>
                <w:szCs w:val="20"/>
                <w:lang w:val="en-GB"/>
              </w:rPr>
            </w:pPr>
          </w:p>
        </w:tc>
      </w:tr>
      <w:tr w:rsidR="00E86ADC" w14:paraId="31B60D58" w14:textId="77777777">
        <w:tc>
          <w:tcPr>
            <w:tcW w:w="1265" w:type="pct"/>
            <w:noWrap/>
          </w:tcPr>
          <w:p w14:paraId="4AA05275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0234522" w14:textId="77777777" w:rsidR="00E86ADC" w:rsidRDefault="00AB5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622CE084" w14:textId="77777777" w:rsidR="00E86ADC" w:rsidRDefault="00E86ADC" w:rsidP="00235AC8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9946790" w14:textId="77777777" w:rsidR="00E86ADC" w:rsidRDefault="00AB5926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68BA8E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ADC" w14:paraId="18DF0ED5" w14:textId="77777777">
        <w:trPr>
          <w:trHeight w:val="1264"/>
        </w:trPr>
        <w:tc>
          <w:tcPr>
            <w:tcW w:w="1265" w:type="pct"/>
            <w:noWrap/>
          </w:tcPr>
          <w:p w14:paraId="15950915" w14:textId="77777777" w:rsidR="00E86ADC" w:rsidRDefault="00AB5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7DC5CAB" w14:textId="77777777" w:rsidR="00E86ADC" w:rsidRDefault="00E86ADC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41FE753" w14:textId="77777777" w:rsidR="00E86ADC" w:rsidRDefault="00AB592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>The title needs to be clearer.</w:t>
            </w:r>
          </w:p>
        </w:tc>
        <w:tc>
          <w:tcPr>
            <w:tcW w:w="1523" w:type="pct"/>
          </w:tcPr>
          <w:p w14:paraId="4E8F7EA4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ADC" w14:paraId="04E2534E" w14:textId="77777777">
        <w:trPr>
          <w:trHeight w:val="1262"/>
        </w:trPr>
        <w:tc>
          <w:tcPr>
            <w:tcW w:w="1265" w:type="pct"/>
            <w:noWrap/>
          </w:tcPr>
          <w:p w14:paraId="036893D1" w14:textId="77777777" w:rsidR="00E86ADC" w:rsidRDefault="00AB5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014494" w14:textId="77777777" w:rsidR="00E86ADC" w:rsidRDefault="00AB5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D402FD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7ABAA1" w14:textId="77777777" w:rsidR="00E86ADC" w:rsidRDefault="00AB5926">
            <w:pPr>
              <w:ind w:left="360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b/>
                <w:bCs/>
                <w:sz w:val="20"/>
                <w:szCs w:val="20"/>
                <w:lang w:bidi="ar-IQ"/>
              </w:rPr>
              <w:t>Good work</w:t>
            </w:r>
          </w:p>
        </w:tc>
        <w:tc>
          <w:tcPr>
            <w:tcW w:w="1523" w:type="pct"/>
          </w:tcPr>
          <w:p w14:paraId="358FD4F7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ADC" w14:paraId="60620ACD" w14:textId="77777777">
        <w:trPr>
          <w:trHeight w:val="1262"/>
        </w:trPr>
        <w:tc>
          <w:tcPr>
            <w:tcW w:w="1265" w:type="pct"/>
            <w:noWrap/>
          </w:tcPr>
          <w:p w14:paraId="70083086" w14:textId="77777777" w:rsidR="00E86ADC" w:rsidRDefault="00AB592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C5FED34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EBEFA2E" w14:textId="77777777" w:rsidR="00E86ADC" w:rsidRDefault="00AB5926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abstract is well written </w:t>
            </w:r>
          </w:p>
          <w:p w14:paraId="2320AE05" w14:textId="77777777" w:rsidR="00E86ADC" w:rsidRDefault="00E86ADC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5A6EA04F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ADC" w14:paraId="333F38C1" w14:textId="77777777">
        <w:trPr>
          <w:trHeight w:val="704"/>
        </w:trPr>
        <w:tc>
          <w:tcPr>
            <w:tcW w:w="1265" w:type="pct"/>
            <w:noWrap/>
          </w:tcPr>
          <w:p w14:paraId="7B24828A" w14:textId="77777777" w:rsidR="00E86ADC" w:rsidRDefault="00AB5926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020123C" w14:textId="77777777" w:rsidR="00E86ADC" w:rsidRDefault="00AB59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Methods are well-written</w:t>
            </w:r>
          </w:p>
          <w:p w14:paraId="222507AC" w14:textId="77777777" w:rsidR="00E86ADC" w:rsidRDefault="00E86A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A4DCE01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ADC" w14:paraId="5F08E12C" w14:textId="77777777">
        <w:trPr>
          <w:trHeight w:val="703"/>
        </w:trPr>
        <w:tc>
          <w:tcPr>
            <w:tcW w:w="1265" w:type="pct"/>
            <w:noWrap/>
          </w:tcPr>
          <w:p w14:paraId="4836F53F" w14:textId="77777777" w:rsidR="00E86ADC" w:rsidRDefault="00AB5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21C92FB" w14:textId="77777777" w:rsidR="00E86ADC" w:rsidRDefault="00AB59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results are well-written</w:t>
            </w:r>
          </w:p>
          <w:p w14:paraId="766457E6" w14:textId="77777777" w:rsidR="00E86ADC" w:rsidRDefault="00E86A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76305C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ADC" w14:paraId="31A14C0F" w14:textId="77777777">
        <w:trPr>
          <w:trHeight w:val="386"/>
        </w:trPr>
        <w:tc>
          <w:tcPr>
            <w:tcW w:w="1265" w:type="pct"/>
            <w:noWrap/>
          </w:tcPr>
          <w:p w14:paraId="1B007742" w14:textId="77777777" w:rsidR="00E86ADC" w:rsidRDefault="00AB5926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4AAECCFE" w14:textId="77777777" w:rsidR="00E86ADC" w:rsidRDefault="00E86AD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B0BA29" w14:textId="77777777" w:rsidR="00E86ADC" w:rsidRDefault="00AB592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References are not appropriate. the manuscript. </w:t>
            </w:r>
          </w:p>
        </w:tc>
        <w:tc>
          <w:tcPr>
            <w:tcW w:w="1523" w:type="pct"/>
          </w:tcPr>
          <w:p w14:paraId="3ECA8B3F" w14:textId="77777777" w:rsidR="00E86ADC" w:rsidRDefault="00E86ADC">
            <w:pPr>
              <w:rPr>
                <w:sz w:val="20"/>
                <w:szCs w:val="20"/>
                <w:lang w:val="en-GB"/>
              </w:rPr>
            </w:pPr>
          </w:p>
        </w:tc>
      </w:tr>
      <w:tr w:rsidR="00E86ADC" w14:paraId="108A2654" w14:textId="77777777">
        <w:trPr>
          <w:trHeight w:val="1178"/>
        </w:trPr>
        <w:tc>
          <w:tcPr>
            <w:tcW w:w="1265" w:type="pct"/>
            <w:noWrap/>
          </w:tcPr>
          <w:p w14:paraId="66E9EBB4" w14:textId="77777777" w:rsidR="00E86ADC" w:rsidRDefault="00AB5926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29CF4631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56DD7B9" w14:textId="77777777" w:rsidR="00E86ADC" w:rsidRDefault="00E86A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42D443" w14:textId="77777777" w:rsidR="00E86ADC" w:rsidRDefault="00E86AD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AD48239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9DAA1A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4C0DE2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717640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C9616E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ECFC31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21E0BA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1389A7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F0C500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EE523B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6E75C9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90A32A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233BE4" w14:textId="77777777" w:rsidR="00E86ADC" w:rsidRDefault="00E86AD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E86ADC" w14:paraId="1DCED96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E6B9" w14:textId="77777777" w:rsidR="00E86ADC" w:rsidRDefault="00AB5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6C52F65" w14:textId="77777777" w:rsidR="00E86ADC" w:rsidRDefault="00E86A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6ADC" w14:paraId="65BE1371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976B" w14:textId="77777777" w:rsidR="00E86ADC" w:rsidRDefault="00E86A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E833" w14:textId="77777777" w:rsidR="00E86ADC" w:rsidRDefault="00AB5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3C3E2B0" w14:textId="77777777" w:rsidR="00E86ADC" w:rsidRDefault="00AB5926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506D54" w14:textId="77777777" w:rsidR="00E86ADC" w:rsidRDefault="00E86AD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ADC" w14:paraId="22BD6CE7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48A1" w14:textId="77777777" w:rsidR="00E86ADC" w:rsidRDefault="00AB5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44CA0B1" w14:textId="77777777" w:rsidR="00E86ADC" w:rsidRDefault="00E86A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218D" w14:textId="77777777" w:rsidR="00E86ADC" w:rsidRDefault="00AB5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6E282701" w14:textId="77777777" w:rsidR="00E86ADC" w:rsidRDefault="00E86A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8B181" w14:textId="77777777" w:rsidR="00E86ADC" w:rsidRDefault="00E86A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1540F10" w14:textId="77777777" w:rsidR="00E86ADC" w:rsidRDefault="00E86AD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3185EFD" w14:textId="77777777" w:rsidR="00E86ADC" w:rsidRDefault="00E86AD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1DEFF93" w14:textId="77777777" w:rsidR="00E86ADC" w:rsidRDefault="00E86AD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9E3F8DF" w14:textId="77777777" w:rsidR="00E86ADC" w:rsidRDefault="00E86A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A63CAF6" w14:textId="77777777" w:rsidR="00235AC8" w:rsidRPr="00A24AAB" w:rsidRDefault="00235AC8" w:rsidP="00235AC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16E049A" w14:textId="77777777" w:rsidR="00235AC8" w:rsidRPr="00A24AAB" w:rsidRDefault="00235AC8" w:rsidP="00235A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4AAB">
        <w:rPr>
          <w:rFonts w:ascii="Arial" w:hAnsi="Arial" w:cs="Arial"/>
          <w:b/>
          <w:u w:val="single"/>
        </w:rPr>
        <w:t>Reviewer details:</w:t>
      </w:r>
    </w:p>
    <w:p w14:paraId="04B35B7F" w14:textId="77777777" w:rsidR="00235AC8" w:rsidRPr="00A24AAB" w:rsidRDefault="00235AC8" w:rsidP="00235AC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FC9B88D" w14:textId="77777777" w:rsidR="00235AC8" w:rsidRPr="00A24AAB" w:rsidRDefault="00235AC8" w:rsidP="00235AC8">
      <w:pPr>
        <w:rPr>
          <w:rFonts w:ascii="Arial" w:hAnsi="Arial" w:cs="Arial"/>
          <w:sz w:val="20"/>
          <w:szCs w:val="20"/>
        </w:rPr>
      </w:pPr>
      <w:r w:rsidRPr="00A24AAB">
        <w:rPr>
          <w:rFonts w:ascii="Arial" w:hAnsi="Arial" w:cs="Arial"/>
          <w:sz w:val="20"/>
          <w:szCs w:val="20"/>
        </w:rPr>
        <w:t>Ali M. A. Al-</w:t>
      </w:r>
      <w:proofErr w:type="spellStart"/>
      <w:r w:rsidRPr="00A24AAB">
        <w:rPr>
          <w:rFonts w:ascii="Arial" w:hAnsi="Arial" w:cs="Arial"/>
          <w:sz w:val="20"/>
          <w:szCs w:val="20"/>
        </w:rPr>
        <w:t>Kufaishi</w:t>
      </w:r>
      <w:proofErr w:type="spellEnd"/>
      <w:r w:rsidRPr="00A24AAB">
        <w:rPr>
          <w:rFonts w:ascii="Arial" w:hAnsi="Arial" w:cs="Arial"/>
          <w:sz w:val="20"/>
          <w:szCs w:val="20"/>
        </w:rPr>
        <w:t>, Al-</w:t>
      </w:r>
      <w:proofErr w:type="spellStart"/>
      <w:r w:rsidRPr="00A24AAB">
        <w:rPr>
          <w:rFonts w:ascii="Arial" w:hAnsi="Arial" w:cs="Arial"/>
          <w:sz w:val="20"/>
          <w:szCs w:val="20"/>
        </w:rPr>
        <w:t>Furat</w:t>
      </w:r>
      <w:proofErr w:type="spellEnd"/>
      <w:r w:rsidRPr="00A24AAB">
        <w:rPr>
          <w:rFonts w:ascii="Arial" w:hAnsi="Arial" w:cs="Arial"/>
          <w:sz w:val="20"/>
          <w:szCs w:val="20"/>
        </w:rPr>
        <w:t xml:space="preserve"> Al-Awsat Technical University College of Health and Medical Techniques, Iraq</w:t>
      </w:r>
      <w:r w:rsidRPr="00A24AAB">
        <w:rPr>
          <w:rFonts w:ascii="Arial" w:hAnsi="Arial" w:cs="Arial"/>
          <w:sz w:val="20"/>
          <w:szCs w:val="20"/>
        </w:rPr>
        <w:br/>
      </w:r>
    </w:p>
    <w:p w14:paraId="18705D7A" w14:textId="77777777" w:rsidR="00E86ADC" w:rsidRDefault="00E86AD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E86ADC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A4158" w14:textId="77777777" w:rsidR="00B41642" w:rsidRDefault="00B41642">
      <w:r>
        <w:separator/>
      </w:r>
    </w:p>
  </w:endnote>
  <w:endnote w:type="continuationSeparator" w:id="0">
    <w:p w14:paraId="676392C3" w14:textId="77777777" w:rsidR="00B41642" w:rsidRDefault="00B4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F50F" w14:textId="77777777" w:rsidR="00E86ADC" w:rsidRDefault="00AB592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9B429" w14:textId="77777777" w:rsidR="00B41642" w:rsidRDefault="00B41642">
      <w:r>
        <w:separator/>
      </w:r>
    </w:p>
  </w:footnote>
  <w:footnote w:type="continuationSeparator" w:id="0">
    <w:p w14:paraId="2F78EFF8" w14:textId="77777777" w:rsidR="00B41642" w:rsidRDefault="00B4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D146" w14:textId="77777777" w:rsidR="00E86ADC" w:rsidRDefault="00E86AD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4A136E" w14:textId="77777777" w:rsidR="00E86ADC" w:rsidRDefault="00AB5926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4C91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1B0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AC8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206A"/>
    <w:rsid w:val="002D1F1A"/>
    <w:rsid w:val="002D7EA9"/>
    <w:rsid w:val="002E1211"/>
    <w:rsid w:val="002E2339"/>
    <w:rsid w:val="002E6D86"/>
    <w:rsid w:val="002F6935"/>
    <w:rsid w:val="0031095C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166AD"/>
    <w:rsid w:val="0042465A"/>
    <w:rsid w:val="0042538C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0CC7"/>
    <w:rsid w:val="00620677"/>
    <w:rsid w:val="00624032"/>
    <w:rsid w:val="00645A56"/>
    <w:rsid w:val="006532DF"/>
    <w:rsid w:val="0065579D"/>
    <w:rsid w:val="00663792"/>
    <w:rsid w:val="0067046C"/>
    <w:rsid w:val="0067136E"/>
    <w:rsid w:val="00676845"/>
    <w:rsid w:val="00680547"/>
    <w:rsid w:val="0068446F"/>
    <w:rsid w:val="006867AD"/>
    <w:rsid w:val="0069428E"/>
    <w:rsid w:val="00696CAD"/>
    <w:rsid w:val="006A5E0B"/>
    <w:rsid w:val="006C3797"/>
    <w:rsid w:val="006E7D6E"/>
    <w:rsid w:val="006F6F2F"/>
    <w:rsid w:val="00701186"/>
    <w:rsid w:val="00707BE1"/>
    <w:rsid w:val="007224CA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2169"/>
    <w:rsid w:val="007D0246"/>
    <w:rsid w:val="007D10D0"/>
    <w:rsid w:val="007E08D1"/>
    <w:rsid w:val="007F5873"/>
    <w:rsid w:val="00806382"/>
    <w:rsid w:val="00813158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399F"/>
    <w:rsid w:val="008D4174"/>
    <w:rsid w:val="008F36E4"/>
    <w:rsid w:val="00904837"/>
    <w:rsid w:val="00925C4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0BFD"/>
    <w:rsid w:val="00A519D1"/>
    <w:rsid w:val="00A6343B"/>
    <w:rsid w:val="00A65C50"/>
    <w:rsid w:val="00A66DD2"/>
    <w:rsid w:val="00A96178"/>
    <w:rsid w:val="00AA41B3"/>
    <w:rsid w:val="00AA6670"/>
    <w:rsid w:val="00AB1ED6"/>
    <w:rsid w:val="00AB397D"/>
    <w:rsid w:val="00AB5926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093C"/>
    <w:rsid w:val="00B356AF"/>
    <w:rsid w:val="00B41642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42AB"/>
    <w:rsid w:val="00DF2920"/>
    <w:rsid w:val="00E451EA"/>
    <w:rsid w:val="00E53E52"/>
    <w:rsid w:val="00E57F4B"/>
    <w:rsid w:val="00E63889"/>
    <w:rsid w:val="00E65EB7"/>
    <w:rsid w:val="00E71C8D"/>
    <w:rsid w:val="00E72360"/>
    <w:rsid w:val="00E86ADC"/>
    <w:rsid w:val="00E972A7"/>
    <w:rsid w:val="00EA2839"/>
    <w:rsid w:val="00EB3E91"/>
    <w:rsid w:val="00EC6894"/>
    <w:rsid w:val="00ED6B12"/>
    <w:rsid w:val="00EE0D3E"/>
    <w:rsid w:val="00EE1146"/>
    <w:rsid w:val="00EF326D"/>
    <w:rsid w:val="00EF49C9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0B6"/>
    <w:rsid w:val="00FA6528"/>
    <w:rsid w:val="00FB59B5"/>
    <w:rsid w:val="00FB64B6"/>
    <w:rsid w:val="00FC2E17"/>
    <w:rsid w:val="00FC6387"/>
    <w:rsid w:val="00FC6802"/>
    <w:rsid w:val="00FD70A7"/>
    <w:rsid w:val="00FF09A0"/>
    <w:rsid w:val="224F39BE"/>
    <w:rsid w:val="72C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9A2D"/>
  <w15:docId w15:val="{BAD4CECA-1B00-4A9D-8E1C-DA4E078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59B5"/>
    <w:rPr>
      <w:b/>
      <w:bCs/>
    </w:rPr>
  </w:style>
  <w:style w:type="paragraph" w:customStyle="1" w:styleId="Affiliation">
    <w:name w:val="Affiliation"/>
    <w:basedOn w:val="Normal"/>
    <w:rsid w:val="00235A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tdh.com/index.php/IJTD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114</cp:revision>
  <dcterms:created xsi:type="dcterms:W3CDTF">2011-08-01T09:21:00Z</dcterms:created>
  <dcterms:modified xsi:type="dcterms:W3CDTF">2026-02-16T12:21:00Z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DE76FA3B211F47E985A41CCB2F5AFFAF_13</vt:lpwstr>
  </property>
</Properties>
</file>