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A77E6" w14:paraId="20BAA6AD" w14:textId="77777777" w:rsidTr="002643B3">
        <w:trPr>
          <w:trHeight w:val="290"/>
        </w:trPr>
        <w:tc>
          <w:tcPr>
            <w:tcW w:w="5000" w:type="pct"/>
            <w:gridSpan w:val="2"/>
            <w:tcBorders>
              <w:top w:val="nil"/>
              <w:left w:val="nil"/>
              <w:right w:val="nil"/>
            </w:tcBorders>
          </w:tcPr>
          <w:p w14:paraId="336E1223" w14:textId="77777777" w:rsidR="00602F7D" w:rsidRPr="008A77E6" w:rsidRDefault="00602F7D" w:rsidP="00F2643C">
            <w:pPr>
              <w:pStyle w:val="Heading2"/>
              <w:jc w:val="left"/>
              <w:rPr>
                <w:rFonts w:ascii="Arial" w:hAnsi="Arial" w:cs="Arial"/>
                <w:b w:val="0"/>
                <w:bCs w:val="0"/>
                <w:lang w:val="en-GB"/>
              </w:rPr>
            </w:pPr>
          </w:p>
        </w:tc>
      </w:tr>
      <w:tr w:rsidR="0000007A" w:rsidRPr="008A77E6" w14:paraId="21409387" w14:textId="77777777" w:rsidTr="002643B3">
        <w:trPr>
          <w:trHeight w:val="290"/>
        </w:trPr>
        <w:tc>
          <w:tcPr>
            <w:tcW w:w="1234" w:type="pct"/>
          </w:tcPr>
          <w:p w14:paraId="33990C25" w14:textId="77777777" w:rsidR="0000007A" w:rsidRPr="008A77E6" w:rsidRDefault="0000007A" w:rsidP="00696CAD">
            <w:pPr>
              <w:pStyle w:val="BodyText"/>
              <w:ind w:left="90"/>
              <w:jc w:val="left"/>
              <w:rPr>
                <w:rFonts w:ascii="Arial" w:hAnsi="Arial" w:cs="Arial"/>
                <w:bCs/>
                <w:sz w:val="20"/>
                <w:szCs w:val="20"/>
                <w:lang w:val="en-GB"/>
              </w:rPr>
            </w:pPr>
            <w:r w:rsidRPr="008A77E6">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173C45B" w14:textId="77777777" w:rsidR="0000007A" w:rsidRPr="008A77E6" w:rsidRDefault="00E869F6" w:rsidP="00E65EB7">
            <w:pPr>
              <w:rPr>
                <w:rFonts w:ascii="Arial" w:hAnsi="Arial" w:cs="Arial"/>
                <w:b/>
                <w:bCs/>
                <w:color w:val="0000FF"/>
                <w:sz w:val="20"/>
                <w:szCs w:val="20"/>
              </w:rPr>
            </w:pPr>
            <w:hyperlink r:id="rId8" w:history="1">
              <w:r w:rsidR="00D941C1" w:rsidRPr="008A77E6">
                <w:rPr>
                  <w:rStyle w:val="Hyperlink"/>
                  <w:rFonts w:ascii="Arial" w:hAnsi="Arial" w:cs="Arial"/>
                  <w:b/>
                  <w:bCs/>
                  <w:sz w:val="20"/>
                  <w:szCs w:val="20"/>
                </w:rPr>
                <w:t xml:space="preserve">International Journal of Environment and Climate Change </w:t>
              </w:r>
            </w:hyperlink>
            <w:r w:rsidR="00D941C1" w:rsidRPr="008A77E6">
              <w:rPr>
                <w:rFonts w:ascii="Arial" w:hAnsi="Arial" w:cs="Arial"/>
                <w:b/>
                <w:bCs/>
                <w:color w:val="0000FF"/>
                <w:sz w:val="20"/>
                <w:szCs w:val="20"/>
              </w:rPr>
              <w:t xml:space="preserve"> </w:t>
            </w:r>
          </w:p>
        </w:tc>
      </w:tr>
      <w:tr w:rsidR="0000007A" w:rsidRPr="008A77E6" w14:paraId="0F5B909C" w14:textId="77777777" w:rsidTr="002643B3">
        <w:trPr>
          <w:trHeight w:val="290"/>
        </w:trPr>
        <w:tc>
          <w:tcPr>
            <w:tcW w:w="1234" w:type="pct"/>
          </w:tcPr>
          <w:p w14:paraId="45686BEC" w14:textId="77777777" w:rsidR="0000007A" w:rsidRPr="008A77E6" w:rsidRDefault="0000007A" w:rsidP="00696CAD">
            <w:pPr>
              <w:pStyle w:val="BodyText"/>
              <w:ind w:left="90"/>
              <w:jc w:val="left"/>
              <w:rPr>
                <w:rFonts w:ascii="Arial" w:hAnsi="Arial" w:cs="Arial"/>
                <w:bCs/>
                <w:sz w:val="20"/>
                <w:szCs w:val="20"/>
                <w:lang w:val="en-GB"/>
              </w:rPr>
            </w:pPr>
            <w:r w:rsidRPr="008A77E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2011A52" w14:textId="77777777" w:rsidR="0000007A" w:rsidRPr="008A77E6" w:rsidRDefault="007955D7" w:rsidP="00F3669D">
            <w:pPr>
              <w:pStyle w:val="NormalWeb"/>
              <w:spacing w:before="0" w:beforeAutospacing="0" w:after="0" w:afterAutospacing="0"/>
              <w:rPr>
                <w:rFonts w:ascii="Arial" w:hAnsi="Arial" w:cs="Arial"/>
                <w:b/>
                <w:bCs/>
                <w:sz w:val="20"/>
                <w:szCs w:val="20"/>
                <w:lang w:val="en-GB"/>
              </w:rPr>
            </w:pPr>
            <w:r w:rsidRPr="008A77E6">
              <w:rPr>
                <w:rFonts w:ascii="Arial" w:hAnsi="Arial" w:cs="Arial"/>
                <w:b/>
                <w:bCs/>
                <w:sz w:val="20"/>
                <w:szCs w:val="20"/>
                <w:lang w:val="en-GB"/>
              </w:rPr>
              <w:t>Ms_IJECC_153238</w:t>
            </w:r>
          </w:p>
        </w:tc>
      </w:tr>
      <w:tr w:rsidR="0000007A" w:rsidRPr="008A77E6" w14:paraId="3296F229" w14:textId="77777777" w:rsidTr="002643B3">
        <w:trPr>
          <w:trHeight w:val="650"/>
        </w:trPr>
        <w:tc>
          <w:tcPr>
            <w:tcW w:w="1234" w:type="pct"/>
          </w:tcPr>
          <w:p w14:paraId="46C77BD3" w14:textId="77777777" w:rsidR="0000007A" w:rsidRPr="008A77E6" w:rsidRDefault="0000007A" w:rsidP="00696CAD">
            <w:pPr>
              <w:pStyle w:val="BodyText"/>
              <w:ind w:left="90"/>
              <w:jc w:val="left"/>
              <w:rPr>
                <w:rFonts w:ascii="Arial" w:hAnsi="Arial" w:cs="Arial"/>
                <w:bCs/>
                <w:sz w:val="20"/>
                <w:szCs w:val="20"/>
                <w:lang w:val="en-GB"/>
              </w:rPr>
            </w:pPr>
            <w:r w:rsidRPr="008A77E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DE62E9B" w14:textId="77777777" w:rsidR="0000007A" w:rsidRPr="008A77E6" w:rsidRDefault="007955D7" w:rsidP="000450FC">
            <w:pPr>
              <w:pStyle w:val="NormalWeb"/>
              <w:spacing w:before="0" w:beforeAutospacing="0" w:after="0" w:afterAutospacing="0"/>
              <w:rPr>
                <w:rFonts w:ascii="Arial" w:hAnsi="Arial" w:cs="Arial"/>
                <w:b/>
                <w:sz w:val="20"/>
                <w:szCs w:val="20"/>
                <w:lang w:val="en-GB"/>
              </w:rPr>
            </w:pPr>
            <w:r w:rsidRPr="008A77E6">
              <w:rPr>
                <w:rFonts w:ascii="Arial" w:hAnsi="Arial" w:cs="Arial"/>
                <w:b/>
                <w:sz w:val="20"/>
                <w:szCs w:val="20"/>
                <w:lang w:val="en-GB"/>
              </w:rPr>
              <w:t>Climate-Responsive Approaches in Soybean Farming: A Case Study from Adilabad, Telangana</w:t>
            </w:r>
          </w:p>
        </w:tc>
      </w:tr>
      <w:tr w:rsidR="00CF0BBB" w:rsidRPr="008A77E6" w14:paraId="55D49482" w14:textId="77777777" w:rsidTr="002643B3">
        <w:trPr>
          <w:trHeight w:val="332"/>
        </w:trPr>
        <w:tc>
          <w:tcPr>
            <w:tcW w:w="1234" w:type="pct"/>
          </w:tcPr>
          <w:p w14:paraId="63D4E07D" w14:textId="77777777" w:rsidR="00CF0BBB" w:rsidRPr="008A77E6" w:rsidRDefault="00CF0BBB" w:rsidP="00696CAD">
            <w:pPr>
              <w:pStyle w:val="BodyText"/>
              <w:ind w:left="90"/>
              <w:jc w:val="left"/>
              <w:rPr>
                <w:rFonts w:ascii="Arial" w:hAnsi="Arial" w:cs="Arial"/>
                <w:bCs/>
                <w:sz w:val="20"/>
                <w:szCs w:val="20"/>
                <w:lang w:val="en-GB"/>
              </w:rPr>
            </w:pPr>
            <w:r w:rsidRPr="008A77E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8B51431" w14:textId="77777777" w:rsidR="00CF0BBB" w:rsidRPr="008A77E6" w:rsidRDefault="00CF0BBB" w:rsidP="000450FC">
            <w:pPr>
              <w:pStyle w:val="NormalWeb"/>
              <w:spacing w:before="0" w:beforeAutospacing="0" w:after="0" w:afterAutospacing="0"/>
              <w:rPr>
                <w:rFonts w:ascii="Arial" w:hAnsi="Arial" w:cs="Arial"/>
                <w:b/>
                <w:sz w:val="20"/>
                <w:szCs w:val="20"/>
                <w:lang w:val="en-GB"/>
              </w:rPr>
            </w:pPr>
          </w:p>
        </w:tc>
      </w:tr>
    </w:tbl>
    <w:p w14:paraId="0A5D758C" w14:textId="01307B80" w:rsidR="00E303E9" w:rsidRPr="008A77E6" w:rsidRDefault="00E303E9" w:rsidP="00E303E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8A77E6" w14:paraId="3A2D5AA5" w14:textId="77777777">
        <w:tc>
          <w:tcPr>
            <w:tcW w:w="5000" w:type="pct"/>
            <w:gridSpan w:val="3"/>
            <w:tcBorders>
              <w:top w:val="nil"/>
              <w:left w:val="nil"/>
              <w:right w:val="nil"/>
            </w:tcBorders>
            <w:noWrap/>
          </w:tcPr>
          <w:p w14:paraId="3E732BBD" w14:textId="77777777" w:rsidR="00E303E9" w:rsidRPr="008A77E6" w:rsidRDefault="00E303E9">
            <w:pPr>
              <w:pStyle w:val="Heading2"/>
              <w:jc w:val="left"/>
              <w:rPr>
                <w:rFonts w:ascii="Arial" w:hAnsi="Arial" w:cs="Arial"/>
                <w:lang w:val="en-GB"/>
              </w:rPr>
            </w:pPr>
            <w:r w:rsidRPr="008A77E6">
              <w:rPr>
                <w:rFonts w:ascii="Arial" w:hAnsi="Arial" w:cs="Arial"/>
                <w:highlight w:val="yellow"/>
                <w:lang w:val="en-GB"/>
              </w:rPr>
              <w:t>PART  1:</w:t>
            </w:r>
            <w:r w:rsidRPr="008A77E6">
              <w:rPr>
                <w:rFonts w:ascii="Arial" w:hAnsi="Arial" w:cs="Arial"/>
                <w:lang w:val="en-GB"/>
              </w:rPr>
              <w:t xml:space="preserve"> Comments</w:t>
            </w:r>
          </w:p>
          <w:p w14:paraId="6361CE1F" w14:textId="77777777" w:rsidR="00E303E9" w:rsidRPr="008A77E6" w:rsidRDefault="00E303E9">
            <w:pPr>
              <w:rPr>
                <w:rFonts w:ascii="Arial" w:hAnsi="Arial" w:cs="Arial"/>
                <w:sz w:val="20"/>
                <w:szCs w:val="20"/>
                <w:lang w:val="en-GB"/>
              </w:rPr>
            </w:pPr>
          </w:p>
        </w:tc>
      </w:tr>
      <w:tr w:rsidR="00E303E9" w:rsidRPr="008A77E6" w14:paraId="0D140239" w14:textId="77777777">
        <w:tc>
          <w:tcPr>
            <w:tcW w:w="1265" w:type="pct"/>
            <w:noWrap/>
          </w:tcPr>
          <w:p w14:paraId="78FB4E8B" w14:textId="77777777" w:rsidR="00E303E9" w:rsidRPr="008A77E6" w:rsidRDefault="00E303E9">
            <w:pPr>
              <w:pStyle w:val="Heading2"/>
              <w:jc w:val="left"/>
              <w:rPr>
                <w:rFonts w:ascii="Arial" w:hAnsi="Arial" w:cs="Arial"/>
                <w:lang w:val="en-GB"/>
              </w:rPr>
            </w:pPr>
          </w:p>
        </w:tc>
        <w:tc>
          <w:tcPr>
            <w:tcW w:w="2212" w:type="pct"/>
          </w:tcPr>
          <w:p w14:paraId="5C012C32" w14:textId="77777777" w:rsidR="00E303E9" w:rsidRPr="008A77E6" w:rsidRDefault="00E303E9">
            <w:pPr>
              <w:pStyle w:val="Heading2"/>
              <w:jc w:val="left"/>
              <w:rPr>
                <w:rFonts w:ascii="Arial" w:hAnsi="Arial" w:cs="Arial"/>
                <w:lang w:val="en-GB"/>
              </w:rPr>
            </w:pPr>
            <w:r w:rsidRPr="008A77E6">
              <w:rPr>
                <w:rFonts w:ascii="Arial" w:hAnsi="Arial" w:cs="Arial"/>
                <w:lang w:val="en-GB"/>
              </w:rPr>
              <w:t>Reviewer’s comment</w:t>
            </w:r>
          </w:p>
          <w:p w14:paraId="67556019" w14:textId="77777777" w:rsidR="0054621F" w:rsidRPr="008A77E6" w:rsidRDefault="0054621F" w:rsidP="002117F3">
            <w:pPr>
              <w:rPr>
                <w:rFonts w:ascii="Arial" w:hAnsi="Arial" w:cs="Arial"/>
                <w:sz w:val="20"/>
                <w:szCs w:val="20"/>
                <w:lang w:val="en-GB"/>
              </w:rPr>
            </w:pPr>
          </w:p>
        </w:tc>
        <w:tc>
          <w:tcPr>
            <w:tcW w:w="1523" w:type="pct"/>
          </w:tcPr>
          <w:p w14:paraId="5154970B" w14:textId="77777777" w:rsidR="00496C39" w:rsidRPr="008A77E6" w:rsidRDefault="00496C39" w:rsidP="00496C39">
            <w:pPr>
              <w:spacing w:after="160" w:line="254" w:lineRule="auto"/>
              <w:rPr>
                <w:rFonts w:ascii="Arial" w:eastAsia="Calibri" w:hAnsi="Arial" w:cs="Arial"/>
                <w:kern w:val="2"/>
                <w:sz w:val="20"/>
                <w:szCs w:val="20"/>
                <w:lang w:val="en-IN"/>
              </w:rPr>
            </w:pPr>
            <w:r w:rsidRPr="008A77E6">
              <w:rPr>
                <w:rFonts w:ascii="Arial" w:eastAsia="Calibri" w:hAnsi="Arial" w:cs="Arial"/>
                <w:b/>
                <w:kern w:val="2"/>
                <w:sz w:val="20"/>
                <w:szCs w:val="20"/>
                <w:lang w:val="en-IN"/>
              </w:rPr>
              <w:t>Author’s Feedback</w:t>
            </w:r>
            <w:r w:rsidRPr="008A77E6">
              <w:rPr>
                <w:rFonts w:ascii="Arial" w:eastAsia="Calibri" w:hAnsi="Arial" w:cs="Arial"/>
                <w:kern w:val="2"/>
                <w:sz w:val="20"/>
                <w:szCs w:val="20"/>
                <w:lang w:val="en-IN"/>
              </w:rPr>
              <w:t xml:space="preserve"> (It is mandatory that authors should write his/her feedback here)</w:t>
            </w:r>
          </w:p>
          <w:p w14:paraId="3533536B" w14:textId="77777777" w:rsidR="00E303E9" w:rsidRPr="008A77E6" w:rsidRDefault="00E303E9">
            <w:pPr>
              <w:pStyle w:val="Heading2"/>
              <w:jc w:val="left"/>
              <w:rPr>
                <w:rFonts w:ascii="Arial" w:hAnsi="Arial" w:cs="Arial"/>
                <w:b w:val="0"/>
                <w:lang w:val="en-GB"/>
              </w:rPr>
            </w:pPr>
          </w:p>
        </w:tc>
      </w:tr>
      <w:tr w:rsidR="00E303E9" w:rsidRPr="008A77E6" w14:paraId="37CC77EE" w14:textId="77777777">
        <w:trPr>
          <w:trHeight w:val="1264"/>
        </w:trPr>
        <w:tc>
          <w:tcPr>
            <w:tcW w:w="1265" w:type="pct"/>
            <w:noWrap/>
          </w:tcPr>
          <w:p w14:paraId="53A5E9B9" w14:textId="77777777" w:rsidR="00E303E9" w:rsidRPr="008A77E6" w:rsidRDefault="00E303E9">
            <w:pPr>
              <w:ind w:left="360"/>
              <w:rPr>
                <w:rFonts w:ascii="Arial" w:hAnsi="Arial" w:cs="Arial"/>
                <w:b/>
                <w:bCs/>
                <w:sz w:val="20"/>
                <w:szCs w:val="20"/>
                <w:lang w:val="en-GB"/>
              </w:rPr>
            </w:pPr>
            <w:r w:rsidRPr="008A77E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F042DB5" w14:textId="77777777" w:rsidR="00E303E9" w:rsidRPr="008A77E6" w:rsidRDefault="00E303E9">
            <w:pPr>
              <w:ind w:left="360"/>
              <w:rPr>
                <w:rFonts w:ascii="Arial" w:eastAsia="MS Mincho" w:hAnsi="Arial" w:cs="Arial"/>
                <w:b/>
                <w:bCs/>
                <w:sz w:val="20"/>
                <w:szCs w:val="20"/>
                <w:lang w:val="en-GB"/>
              </w:rPr>
            </w:pPr>
          </w:p>
        </w:tc>
        <w:tc>
          <w:tcPr>
            <w:tcW w:w="2212" w:type="pct"/>
          </w:tcPr>
          <w:p w14:paraId="7E5A47E0" w14:textId="1973F5D4" w:rsidR="00E303E9" w:rsidRPr="008A77E6" w:rsidRDefault="000B02F9">
            <w:pPr>
              <w:pStyle w:val="ListParagraph"/>
              <w:ind w:left="0"/>
              <w:rPr>
                <w:rFonts w:ascii="Arial" w:hAnsi="Arial" w:cs="Arial"/>
                <w:b/>
                <w:bCs/>
                <w:sz w:val="20"/>
                <w:szCs w:val="20"/>
                <w:lang w:val="en-GB"/>
              </w:rPr>
            </w:pPr>
            <w:r w:rsidRPr="008A77E6">
              <w:rPr>
                <w:rFonts w:ascii="Arial" w:hAnsi="Arial" w:cs="Arial"/>
                <w:b/>
                <w:bCs/>
                <w:sz w:val="20"/>
                <w:szCs w:val="20"/>
                <w:lang w:val="en-GB"/>
              </w:rPr>
              <w:t>This manuscript addresses an important and timely issue by empirically examining climate change adaptation practices in soybean farming under semi-arid conditions. By combining farmers’ perceptions, adaptation strategy use indices, and economic analysis, the study provides valuable evidence on the productivity and profitability implications of climate-resilient practices. The findings contribute to the growing literature on climate-smart agriculture by offering location-specific insights that are highly relevant for rainfed regions facing monsoon variability. The results are particularly useful for researchers, extension agencies, and policymakers aiming to design effective adaptation strategies for smallholder farmers.</w:t>
            </w:r>
          </w:p>
        </w:tc>
        <w:tc>
          <w:tcPr>
            <w:tcW w:w="1523" w:type="pct"/>
          </w:tcPr>
          <w:p w14:paraId="68845562" w14:textId="77777777" w:rsidR="00E303E9" w:rsidRPr="008A77E6" w:rsidRDefault="00E303E9">
            <w:pPr>
              <w:pStyle w:val="Heading2"/>
              <w:jc w:val="left"/>
              <w:rPr>
                <w:rFonts w:ascii="Arial" w:hAnsi="Arial" w:cs="Arial"/>
                <w:b w:val="0"/>
                <w:lang w:val="en-GB"/>
              </w:rPr>
            </w:pPr>
          </w:p>
        </w:tc>
      </w:tr>
      <w:tr w:rsidR="00E303E9" w:rsidRPr="008A77E6" w14:paraId="189438F5" w14:textId="77777777">
        <w:trPr>
          <w:trHeight w:val="1262"/>
        </w:trPr>
        <w:tc>
          <w:tcPr>
            <w:tcW w:w="1265" w:type="pct"/>
            <w:noWrap/>
          </w:tcPr>
          <w:p w14:paraId="3A21AB72" w14:textId="77777777" w:rsidR="00E303E9" w:rsidRPr="008A77E6" w:rsidRDefault="00E303E9">
            <w:pPr>
              <w:ind w:left="360"/>
              <w:rPr>
                <w:rFonts w:ascii="Arial" w:hAnsi="Arial" w:cs="Arial"/>
                <w:b/>
                <w:bCs/>
                <w:sz w:val="20"/>
                <w:szCs w:val="20"/>
                <w:lang w:val="en-GB"/>
              </w:rPr>
            </w:pPr>
            <w:r w:rsidRPr="008A77E6">
              <w:rPr>
                <w:rFonts w:ascii="Arial" w:hAnsi="Arial" w:cs="Arial"/>
                <w:b/>
                <w:bCs/>
                <w:sz w:val="20"/>
                <w:szCs w:val="20"/>
                <w:lang w:val="en-GB"/>
              </w:rPr>
              <w:t>Is the title of the article suitable?</w:t>
            </w:r>
          </w:p>
          <w:p w14:paraId="38BB00EB" w14:textId="77777777" w:rsidR="00E303E9" w:rsidRPr="008A77E6" w:rsidRDefault="00E303E9">
            <w:pPr>
              <w:ind w:left="360"/>
              <w:rPr>
                <w:rFonts w:ascii="Arial" w:hAnsi="Arial" w:cs="Arial"/>
                <w:b/>
                <w:bCs/>
                <w:sz w:val="20"/>
                <w:szCs w:val="20"/>
                <w:lang w:val="en-GB"/>
              </w:rPr>
            </w:pPr>
            <w:r w:rsidRPr="008A77E6">
              <w:rPr>
                <w:rFonts w:ascii="Arial" w:hAnsi="Arial" w:cs="Arial"/>
                <w:b/>
                <w:bCs/>
                <w:sz w:val="20"/>
                <w:szCs w:val="20"/>
                <w:lang w:val="en-GB"/>
              </w:rPr>
              <w:t>(If not please suggest an alternative title)</w:t>
            </w:r>
          </w:p>
          <w:p w14:paraId="791EFC4D" w14:textId="77777777" w:rsidR="00E303E9" w:rsidRPr="008A77E6" w:rsidRDefault="00E303E9">
            <w:pPr>
              <w:pStyle w:val="Heading2"/>
              <w:jc w:val="left"/>
              <w:rPr>
                <w:rFonts w:ascii="Arial" w:hAnsi="Arial" w:cs="Arial"/>
                <w:u w:val="single"/>
                <w:lang w:val="en-GB"/>
              </w:rPr>
            </w:pPr>
          </w:p>
        </w:tc>
        <w:tc>
          <w:tcPr>
            <w:tcW w:w="2212" w:type="pct"/>
          </w:tcPr>
          <w:p w14:paraId="071ECA31" w14:textId="77777777" w:rsidR="009F66AB" w:rsidRPr="008A77E6" w:rsidRDefault="009F66AB" w:rsidP="009F66AB">
            <w:pPr>
              <w:rPr>
                <w:rFonts w:ascii="Arial" w:hAnsi="Arial" w:cs="Arial"/>
                <w:b/>
                <w:bCs/>
                <w:sz w:val="20"/>
                <w:szCs w:val="20"/>
                <w:lang w:val="en-GB"/>
              </w:rPr>
            </w:pPr>
            <w:r w:rsidRPr="008A77E6">
              <w:rPr>
                <w:rFonts w:ascii="Arial" w:hAnsi="Arial" w:cs="Arial"/>
                <w:b/>
                <w:bCs/>
                <w:sz w:val="20"/>
                <w:szCs w:val="20"/>
                <w:lang w:val="en-GB"/>
              </w:rPr>
              <w:t>is appropriate and accurately reflects the scope and content of the study. It clearly communicates the focus on climate adaptation and the geographical context.</w:t>
            </w:r>
          </w:p>
          <w:p w14:paraId="433F6A81" w14:textId="77777777" w:rsidR="009F66AB" w:rsidRPr="008A77E6" w:rsidRDefault="009F66AB" w:rsidP="009F66AB">
            <w:pPr>
              <w:rPr>
                <w:rFonts w:ascii="Arial" w:hAnsi="Arial" w:cs="Arial"/>
                <w:b/>
                <w:bCs/>
                <w:sz w:val="20"/>
                <w:szCs w:val="20"/>
                <w:lang w:val="en-GB"/>
              </w:rPr>
            </w:pPr>
            <w:r w:rsidRPr="008A77E6">
              <w:rPr>
                <w:rFonts w:ascii="Arial" w:hAnsi="Arial" w:cs="Arial"/>
                <w:b/>
                <w:bCs/>
                <w:sz w:val="20"/>
                <w:szCs w:val="20"/>
                <w:lang w:val="en-GB"/>
              </w:rPr>
              <w:t>Optional suggestion (if the journal prefers more specificity):</w:t>
            </w:r>
          </w:p>
          <w:p w14:paraId="34C21A5F" w14:textId="72E5B33F" w:rsidR="00E303E9" w:rsidRPr="008A77E6" w:rsidRDefault="009F66AB" w:rsidP="000B02F9">
            <w:pPr>
              <w:rPr>
                <w:rFonts w:ascii="Arial" w:hAnsi="Arial" w:cs="Arial"/>
                <w:b/>
                <w:bCs/>
                <w:sz w:val="20"/>
                <w:szCs w:val="20"/>
                <w:lang w:val="en-GB"/>
              </w:rPr>
            </w:pPr>
            <w:r w:rsidRPr="008A77E6">
              <w:rPr>
                <w:rFonts w:ascii="Arial" w:hAnsi="Arial" w:cs="Arial"/>
                <w:b/>
                <w:bCs/>
                <w:sz w:val="20"/>
                <w:szCs w:val="20"/>
                <w:lang w:val="en-GB"/>
              </w:rPr>
              <w:t>“Economic and Productivity Impacts of Climate-Responsive Soybean Farming Practices in Semi-Arid Telangana, India.”</w:t>
            </w:r>
          </w:p>
        </w:tc>
        <w:tc>
          <w:tcPr>
            <w:tcW w:w="1523" w:type="pct"/>
          </w:tcPr>
          <w:p w14:paraId="157A86DB" w14:textId="77777777" w:rsidR="00E303E9" w:rsidRPr="008A77E6" w:rsidRDefault="00E303E9">
            <w:pPr>
              <w:pStyle w:val="Heading2"/>
              <w:jc w:val="left"/>
              <w:rPr>
                <w:rFonts w:ascii="Arial" w:hAnsi="Arial" w:cs="Arial"/>
                <w:b w:val="0"/>
                <w:lang w:val="en-GB"/>
              </w:rPr>
            </w:pPr>
          </w:p>
        </w:tc>
      </w:tr>
      <w:tr w:rsidR="00E303E9" w:rsidRPr="008A77E6" w14:paraId="44B675F2" w14:textId="77777777">
        <w:trPr>
          <w:trHeight w:val="1262"/>
        </w:trPr>
        <w:tc>
          <w:tcPr>
            <w:tcW w:w="1265" w:type="pct"/>
            <w:noWrap/>
          </w:tcPr>
          <w:p w14:paraId="0959C7BA" w14:textId="77777777" w:rsidR="00E303E9" w:rsidRPr="008A77E6" w:rsidRDefault="00E303E9">
            <w:pPr>
              <w:pStyle w:val="Heading2"/>
              <w:ind w:left="360"/>
              <w:jc w:val="left"/>
              <w:rPr>
                <w:rFonts w:ascii="Arial" w:hAnsi="Arial" w:cs="Arial"/>
                <w:lang w:val="en-GB"/>
              </w:rPr>
            </w:pPr>
            <w:r w:rsidRPr="008A77E6">
              <w:rPr>
                <w:rFonts w:ascii="Arial" w:hAnsi="Arial" w:cs="Arial"/>
                <w:lang w:val="en-GB"/>
              </w:rPr>
              <w:t>Is the abstract of the article comprehensive? Do you suggest the addition (or deletion) of some points in this section? Please write your suggestions here.</w:t>
            </w:r>
          </w:p>
          <w:p w14:paraId="544FF14D" w14:textId="77777777" w:rsidR="00E303E9" w:rsidRPr="008A77E6" w:rsidRDefault="00E303E9">
            <w:pPr>
              <w:pStyle w:val="Heading2"/>
              <w:jc w:val="left"/>
              <w:rPr>
                <w:rFonts w:ascii="Arial" w:hAnsi="Arial" w:cs="Arial"/>
                <w:u w:val="single"/>
                <w:lang w:val="en-GB"/>
              </w:rPr>
            </w:pPr>
          </w:p>
        </w:tc>
        <w:tc>
          <w:tcPr>
            <w:tcW w:w="2212" w:type="pct"/>
          </w:tcPr>
          <w:p w14:paraId="78418B93" w14:textId="77777777" w:rsidR="00E035F0" w:rsidRPr="008A77E6" w:rsidRDefault="00E035F0" w:rsidP="00E035F0">
            <w:pPr>
              <w:rPr>
                <w:rFonts w:ascii="Arial" w:hAnsi="Arial" w:cs="Arial"/>
                <w:b/>
                <w:bCs/>
                <w:sz w:val="20"/>
                <w:szCs w:val="20"/>
                <w:lang w:val="en-GB"/>
              </w:rPr>
            </w:pPr>
            <w:r w:rsidRPr="008A77E6">
              <w:rPr>
                <w:rFonts w:ascii="Arial" w:hAnsi="Arial" w:cs="Arial"/>
                <w:b/>
                <w:bCs/>
                <w:sz w:val="20"/>
                <w:szCs w:val="20"/>
                <w:lang w:val="en-GB"/>
              </w:rPr>
              <w:t>The abstract is generally comprehensive and well structured, covering the aims, methodology, key results, and conclusions. It clearly highlights the comparative nature of the study and the economic advantage of timely sowing with medium-duration varieties.</w:t>
            </w:r>
          </w:p>
          <w:p w14:paraId="059483E9" w14:textId="77777777" w:rsidR="00E035F0" w:rsidRPr="008A77E6" w:rsidRDefault="00E035F0" w:rsidP="00E035F0">
            <w:pPr>
              <w:rPr>
                <w:rFonts w:ascii="Arial" w:hAnsi="Arial" w:cs="Arial"/>
                <w:b/>
                <w:bCs/>
                <w:sz w:val="20"/>
                <w:szCs w:val="20"/>
                <w:lang w:val="en-GB"/>
              </w:rPr>
            </w:pPr>
            <w:r w:rsidRPr="008A77E6">
              <w:rPr>
                <w:rFonts w:ascii="Arial" w:hAnsi="Arial" w:cs="Arial"/>
                <w:b/>
                <w:bCs/>
                <w:sz w:val="20"/>
                <w:szCs w:val="20"/>
                <w:lang w:val="en-GB"/>
              </w:rPr>
              <w:t>However, the abstract could be slightly improved by:</w:t>
            </w:r>
          </w:p>
          <w:p w14:paraId="2D953EB6" w14:textId="77777777" w:rsidR="00E035F0" w:rsidRPr="008A77E6" w:rsidRDefault="00E035F0" w:rsidP="00E035F0">
            <w:pPr>
              <w:rPr>
                <w:rFonts w:ascii="Arial" w:hAnsi="Arial" w:cs="Arial"/>
                <w:b/>
                <w:bCs/>
                <w:sz w:val="20"/>
                <w:szCs w:val="20"/>
                <w:lang w:val="en-GB"/>
              </w:rPr>
            </w:pPr>
            <w:r w:rsidRPr="008A77E6">
              <w:rPr>
                <w:rFonts w:ascii="Arial" w:hAnsi="Arial" w:cs="Arial"/>
                <w:b/>
                <w:bCs/>
                <w:sz w:val="20"/>
                <w:szCs w:val="20"/>
                <w:lang w:val="en-GB"/>
              </w:rPr>
              <w:t>Briefly mentioning the sample size (90 farmers) to strengthen methodological clarity.</w:t>
            </w:r>
          </w:p>
          <w:p w14:paraId="5193A761" w14:textId="77777777" w:rsidR="00E035F0" w:rsidRPr="008A77E6" w:rsidRDefault="00E035F0" w:rsidP="00E035F0">
            <w:pPr>
              <w:rPr>
                <w:rFonts w:ascii="Arial" w:hAnsi="Arial" w:cs="Arial"/>
                <w:b/>
                <w:bCs/>
                <w:sz w:val="20"/>
                <w:szCs w:val="20"/>
                <w:lang w:val="en-GB"/>
              </w:rPr>
            </w:pPr>
            <w:r w:rsidRPr="008A77E6">
              <w:rPr>
                <w:rFonts w:ascii="Arial" w:hAnsi="Arial" w:cs="Arial"/>
                <w:b/>
                <w:bCs/>
                <w:sz w:val="20"/>
                <w:szCs w:val="20"/>
                <w:lang w:val="en-GB"/>
              </w:rPr>
              <w:t>Reducing minor repetition related to profitability and resilience.</w:t>
            </w:r>
          </w:p>
          <w:p w14:paraId="28891738" w14:textId="77777777" w:rsidR="00E035F0" w:rsidRPr="008A77E6" w:rsidRDefault="00E035F0" w:rsidP="00E035F0">
            <w:pPr>
              <w:rPr>
                <w:rFonts w:ascii="Arial" w:hAnsi="Arial" w:cs="Arial"/>
                <w:b/>
                <w:bCs/>
                <w:sz w:val="20"/>
                <w:szCs w:val="20"/>
                <w:lang w:val="en-GB"/>
              </w:rPr>
            </w:pPr>
            <w:r w:rsidRPr="008A77E6">
              <w:rPr>
                <w:rFonts w:ascii="Arial" w:hAnsi="Arial" w:cs="Arial"/>
                <w:b/>
                <w:bCs/>
                <w:sz w:val="20"/>
                <w:szCs w:val="20"/>
                <w:lang w:val="en-GB"/>
              </w:rPr>
              <w:t>Explicitly stating the policy or extension relevance in the concluding sentence.</w:t>
            </w:r>
          </w:p>
          <w:p w14:paraId="19E902CC" w14:textId="2E4C9729" w:rsidR="00E303E9" w:rsidRPr="008A77E6" w:rsidRDefault="00E035F0" w:rsidP="00DA5D09">
            <w:pPr>
              <w:rPr>
                <w:rFonts w:ascii="Arial" w:hAnsi="Arial" w:cs="Arial"/>
                <w:b/>
                <w:bCs/>
                <w:sz w:val="20"/>
                <w:szCs w:val="20"/>
                <w:lang w:val="en-GB"/>
              </w:rPr>
            </w:pPr>
            <w:r w:rsidRPr="008A77E6">
              <w:rPr>
                <w:rFonts w:ascii="Arial" w:hAnsi="Arial" w:cs="Arial"/>
                <w:b/>
                <w:bCs/>
                <w:sz w:val="20"/>
                <w:szCs w:val="20"/>
                <w:lang w:val="en-GB"/>
              </w:rPr>
              <w:t>No major deletions are necessary.</w:t>
            </w:r>
          </w:p>
        </w:tc>
        <w:tc>
          <w:tcPr>
            <w:tcW w:w="1523" w:type="pct"/>
          </w:tcPr>
          <w:p w14:paraId="1B1D0E33" w14:textId="77777777" w:rsidR="00E303E9" w:rsidRPr="008A77E6" w:rsidRDefault="00E303E9">
            <w:pPr>
              <w:pStyle w:val="Heading2"/>
              <w:jc w:val="left"/>
              <w:rPr>
                <w:rFonts w:ascii="Arial" w:hAnsi="Arial" w:cs="Arial"/>
                <w:b w:val="0"/>
                <w:lang w:val="en-GB"/>
              </w:rPr>
            </w:pPr>
          </w:p>
        </w:tc>
      </w:tr>
      <w:tr w:rsidR="00E303E9" w:rsidRPr="008A77E6" w14:paraId="36BFB1A1" w14:textId="77777777">
        <w:trPr>
          <w:trHeight w:val="704"/>
        </w:trPr>
        <w:tc>
          <w:tcPr>
            <w:tcW w:w="1265" w:type="pct"/>
            <w:noWrap/>
          </w:tcPr>
          <w:p w14:paraId="26D7A054" w14:textId="77777777" w:rsidR="00E303E9" w:rsidRPr="008A77E6" w:rsidRDefault="00E303E9">
            <w:pPr>
              <w:pStyle w:val="Heading2"/>
              <w:ind w:left="360"/>
              <w:jc w:val="left"/>
              <w:rPr>
                <w:rFonts w:ascii="Arial" w:hAnsi="Arial" w:cs="Arial"/>
                <w:b w:val="0"/>
                <w:bCs w:val="0"/>
                <w:u w:val="single"/>
                <w:lang w:val="en-GB"/>
              </w:rPr>
            </w:pPr>
            <w:r w:rsidRPr="008A77E6">
              <w:rPr>
                <w:rFonts w:ascii="Arial" w:hAnsi="Arial" w:cs="Arial"/>
                <w:lang w:val="en-GB"/>
              </w:rPr>
              <w:t>Is the manuscript scientifically, correct? Please write here.</w:t>
            </w:r>
          </w:p>
        </w:tc>
        <w:tc>
          <w:tcPr>
            <w:tcW w:w="2212" w:type="pct"/>
          </w:tcPr>
          <w:p w14:paraId="392E8112" w14:textId="793AEAAB" w:rsidR="00E303E9" w:rsidRPr="008A77E6" w:rsidRDefault="0091683B">
            <w:pPr>
              <w:pStyle w:val="ListParagraph"/>
              <w:ind w:left="0"/>
              <w:rPr>
                <w:rFonts w:ascii="Arial" w:hAnsi="Arial" w:cs="Arial"/>
                <w:bCs/>
                <w:sz w:val="20"/>
                <w:szCs w:val="20"/>
                <w:lang w:val="en-GB"/>
              </w:rPr>
            </w:pPr>
            <w:r w:rsidRPr="008A77E6">
              <w:rPr>
                <w:rFonts w:ascii="Arial" w:hAnsi="Arial" w:cs="Arial"/>
                <w:bCs/>
                <w:sz w:val="20"/>
                <w:szCs w:val="20"/>
                <w:lang w:val="en-GB"/>
              </w:rPr>
              <w:t>The manuscript is scientifically sound and methodologically appropriate. The research design, sampling approach, analytical tools (ASUI, partial budget analysis, descriptive statistics), and interpretation of results are consistent with accepted practices in agricultural economics and climate adaptation research. The results are logically presented and well supported by data and relevant literature. Minor clarifications in methodology description and consistency in terminology would further strengthen scientific rigor, but no fundamental scientific flaws are observed.</w:t>
            </w:r>
          </w:p>
        </w:tc>
        <w:tc>
          <w:tcPr>
            <w:tcW w:w="1523" w:type="pct"/>
          </w:tcPr>
          <w:p w14:paraId="481A5F1D" w14:textId="77777777" w:rsidR="00E303E9" w:rsidRPr="008A77E6" w:rsidRDefault="00E303E9">
            <w:pPr>
              <w:pStyle w:val="Heading2"/>
              <w:jc w:val="left"/>
              <w:rPr>
                <w:rFonts w:ascii="Arial" w:hAnsi="Arial" w:cs="Arial"/>
                <w:b w:val="0"/>
                <w:lang w:val="en-GB"/>
              </w:rPr>
            </w:pPr>
          </w:p>
        </w:tc>
      </w:tr>
      <w:tr w:rsidR="00E303E9" w:rsidRPr="008A77E6" w14:paraId="0569D17F" w14:textId="77777777">
        <w:trPr>
          <w:trHeight w:val="703"/>
        </w:trPr>
        <w:tc>
          <w:tcPr>
            <w:tcW w:w="1265" w:type="pct"/>
            <w:noWrap/>
          </w:tcPr>
          <w:p w14:paraId="730E3C03" w14:textId="77777777" w:rsidR="00E303E9" w:rsidRPr="008A77E6" w:rsidRDefault="00E303E9">
            <w:pPr>
              <w:ind w:left="360"/>
              <w:rPr>
                <w:rFonts w:ascii="Arial" w:hAnsi="Arial" w:cs="Arial"/>
                <w:b/>
                <w:bCs/>
                <w:sz w:val="20"/>
                <w:szCs w:val="20"/>
                <w:lang w:val="en-GB"/>
              </w:rPr>
            </w:pPr>
            <w:r w:rsidRPr="008A77E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FB9060A" w14:textId="77777777" w:rsidR="007360A3" w:rsidRPr="008A77E6" w:rsidRDefault="007360A3" w:rsidP="007360A3">
            <w:pPr>
              <w:pStyle w:val="ListParagraph"/>
              <w:ind w:left="0"/>
              <w:rPr>
                <w:rFonts w:ascii="Arial" w:hAnsi="Arial" w:cs="Arial"/>
                <w:bCs/>
                <w:sz w:val="20"/>
                <w:szCs w:val="20"/>
                <w:lang w:val="en-GB"/>
              </w:rPr>
            </w:pPr>
            <w:r w:rsidRPr="008A77E6">
              <w:rPr>
                <w:rFonts w:ascii="Arial" w:hAnsi="Arial" w:cs="Arial"/>
                <w:bCs/>
                <w:sz w:val="20"/>
                <w:szCs w:val="20"/>
                <w:lang w:val="en-GB"/>
              </w:rPr>
              <w:t>The references are sufficient, relevant, and largely recent, with several citations from 2021–2025. The manuscript appropriately integrates peer-reviewed journal articles, policy reports, and authoritative data sources.</w:t>
            </w:r>
          </w:p>
          <w:p w14:paraId="18297DE2" w14:textId="77777777" w:rsidR="007360A3" w:rsidRPr="008A77E6" w:rsidRDefault="007360A3" w:rsidP="007360A3">
            <w:pPr>
              <w:pStyle w:val="ListParagraph"/>
              <w:ind w:left="0"/>
              <w:rPr>
                <w:rFonts w:ascii="Arial" w:hAnsi="Arial" w:cs="Arial"/>
                <w:bCs/>
                <w:sz w:val="20"/>
                <w:szCs w:val="20"/>
                <w:lang w:val="en-GB"/>
              </w:rPr>
            </w:pPr>
            <w:r w:rsidRPr="008A77E6">
              <w:rPr>
                <w:rFonts w:ascii="Arial" w:hAnsi="Arial" w:cs="Arial"/>
                <w:bCs/>
                <w:sz w:val="20"/>
                <w:szCs w:val="20"/>
                <w:lang w:val="en-GB"/>
              </w:rPr>
              <w:t>As a minor suggestion, the authors could consider adding:</w:t>
            </w:r>
          </w:p>
          <w:p w14:paraId="042126B8" w14:textId="0ACF0F30" w:rsidR="00E303E9" w:rsidRPr="008A77E6" w:rsidRDefault="007360A3">
            <w:pPr>
              <w:pStyle w:val="ListParagraph"/>
              <w:ind w:left="0"/>
              <w:rPr>
                <w:rFonts w:ascii="Arial" w:hAnsi="Arial" w:cs="Arial"/>
                <w:bCs/>
                <w:sz w:val="20"/>
                <w:szCs w:val="20"/>
                <w:lang w:val="en-GB"/>
              </w:rPr>
            </w:pPr>
            <w:r w:rsidRPr="008A77E6">
              <w:rPr>
                <w:rFonts w:ascii="Arial" w:hAnsi="Arial" w:cs="Arial"/>
                <w:bCs/>
                <w:sz w:val="20"/>
                <w:szCs w:val="20"/>
                <w:lang w:val="en-GB"/>
              </w:rPr>
              <w:t>One or two references on economic evaluation of climate-smart agriculture in India or South Asian rainfed systems to further contextualize findings. Overall, the reference list adequately supports the study.</w:t>
            </w:r>
          </w:p>
        </w:tc>
        <w:tc>
          <w:tcPr>
            <w:tcW w:w="1523" w:type="pct"/>
          </w:tcPr>
          <w:p w14:paraId="06D71C6A" w14:textId="77777777" w:rsidR="00E303E9" w:rsidRPr="008A77E6" w:rsidRDefault="00E303E9">
            <w:pPr>
              <w:pStyle w:val="Heading2"/>
              <w:jc w:val="left"/>
              <w:rPr>
                <w:rFonts w:ascii="Arial" w:hAnsi="Arial" w:cs="Arial"/>
                <w:b w:val="0"/>
                <w:lang w:val="en-GB"/>
              </w:rPr>
            </w:pPr>
          </w:p>
        </w:tc>
      </w:tr>
      <w:tr w:rsidR="00E303E9" w:rsidRPr="008A77E6" w14:paraId="6AB494E1" w14:textId="77777777">
        <w:trPr>
          <w:trHeight w:val="386"/>
        </w:trPr>
        <w:tc>
          <w:tcPr>
            <w:tcW w:w="1265" w:type="pct"/>
            <w:noWrap/>
          </w:tcPr>
          <w:p w14:paraId="4796B773" w14:textId="77777777" w:rsidR="00E303E9" w:rsidRPr="008A77E6" w:rsidRDefault="00E303E9">
            <w:pPr>
              <w:pStyle w:val="Heading2"/>
              <w:ind w:left="360"/>
              <w:jc w:val="left"/>
              <w:rPr>
                <w:rFonts w:ascii="Arial" w:hAnsi="Arial" w:cs="Arial"/>
                <w:bCs w:val="0"/>
                <w:lang w:val="en-GB"/>
              </w:rPr>
            </w:pPr>
            <w:r w:rsidRPr="008A77E6">
              <w:rPr>
                <w:rFonts w:ascii="Arial" w:hAnsi="Arial" w:cs="Arial"/>
                <w:bCs w:val="0"/>
                <w:lang w:val="en-GB"/>
              </w:rPr>
              <w:lastRenderedPageBreak/>
              <w:t>Is the language/English quality of the article suitable for scholarly communications?</w:t>
            </w:r>
          </w:p>
          <w:p w14:paraId="7C088719" w14:textId="77777777" w:rsidR="00E303E9" w:rsidRPr="008A77E6" w:rsidRDefault="00E303E9">
            <w:pPr>
              <w:rPr>
                <w:rFonts w:ascii="Arial" w:hAnsi="Arial" w:cs="Arial"/>
                <w:sz w:val="20"/>
                <w:szCs w:val="20"/>
                <w:lang w:val="en-GB"/>
              </w:rPr>
            </w:pPr>
          </w:p>
        </w:tc>
        <w:tc>
          <w:tcPr>
            <w:tcW w:w="2212" w:type="pct"/>
          </w:tcPr>
          <w:p w14:paraId="6E33BF7E" w14:textId="6E7FEA61" w:rsidR="00E303E9" w:rsidRPr="008A77E6" w:rsidRDefault="00824ED4">
            <w:pPr>
              <w:rPr>
                <w:rFonts w:ascii="Arial" w:hAnsi="Arial" w:cs="Arial"/>
                <w:sz w:val="20"/>
                <w:szCs w:val="20"/>
                <w:lang w:val="en-GB"/>
              </w:rPr>
            </w:pPr>
            <w:r w:rsidRPr="008A77E6">
              <w:rPr>
                <w:rFonts w:ascii="Arial" w:hAnsi="Arial" w:cs="Arial"/>
                <w:sz w:val="20"/>
                <w:szCs w:val="20"/>
                <w:lang w:val="en-GB"/>
              </w:rPr>
              <w:t>The language is generally clear and suitable for scholarly communication. Technical terminology is correctly used, and the manuscript is understandable to an international audience. However, minor grammatical issues, sentence length, and occasional repetition are present. A light professional language editing or proofreading would further improve clarity and readability but is not strictly required.</w:t>
            </w:r>
          </w:p>
        </w:tc>
        <w:tc>
          <w:tcPr>
            <w:tcW w:w="1523" w:type="pct"/>
          </w:tcPr>
          <w:p w14:paraId="524636E3" w14:textId="77777777" w:rsidR="00E303E9" w:rsidRPr="008A77E6" w:rsidRDefault="00E303E9">
            <w:pPr>
              <w:rPr>
                <w:rFonts w:ascii="Arial" w:hAnsi="Arial" w:cs="Arial"/>
                <w:sz w:val="20"/>
                <w:szCs w:val="20"/>
                <w:lang w:val="en-GB"/>
              </w:rPr>
            </w:pPr>
          </w:p>
        </w:tc>
      </w:tr>
      <w:tr w:rsidR="00E303E9" w:rsidRPr="008A77E6" w14:paraId="3FC60A87" w14:textId="77777777">
        <w:trPr>
          <w:trHeight w:val="1178"/>
        </w:trPr>
        <w:tc>
          <w:tcPr>
            <w:tcW w:w="1265" w:type="pct"/>
            <w:noWrap/>
          </w:tcPr>
          <w:p w14:paraId="2CC06397" w14:textId="77777777" w:rsidR="00E303E9" w:rsidRPr="008A77E6" w:rsidRDefault="00E303E9">
            <w:pPr>
              <w:pStyle w:val="Heading2"/>
              <w:jc w:val="left"/>
              <w:rPr>
                <w:rFonts w:ascii="Arial" w:hAnsi="Arial" w:cs="Arial"/>
                <w:b w:val="0"/>
                <w:bCs w:val="0"/>
                <w:lang w:val="en-GB"/>
              </w:rPr>
            </w:pPr>
            <w:r w:rsidRPr="008A77E6">
              <w:rPr>
                <w:rFonts w:ascii="Arial" w:hAnsi="Arial" w:cs="Arial"/>
                <w:bCs w:val="0"/>
                <w:u w:val="single"/>
                <w:lang w:val="en-GB"/>
              </w:rPr>
              <w:t>Optional/General</w:t>
            </w:r>
            <w:r w:rsidRPr="008A77E6">
              <w:rPr>
                <w:rFonts w:ascii="Arial" w:hAnsi="Arial" w:cs="Arial"/>
                <w:bCs w:val="0"/>
                <w:lang w:val="en-GB"/>
              </w:rPr>
              <w:t xml:space="preserve"> </w:t>
            </w:r>
            <w:r w:rsidRPr="008A77E6">
              <w:rPr>
                <w:rFonts w:ascii="Arial" w:hAnsi="Arial" w:cs="Arial"/>
                <w:b w:val="0"/>
                <w:bCs w:val="0"/>
                <w:lang w:val="en-GB"/>
              </w:rPr>
              <w:t>comments</w:t>
            </w:r>
          </w:p>
          <w:p w14:paraId="6BB96840" w14:textId="77777777" w:rsidR="00E303E9" w:rsidRPr="008A77E6" w:rsidRDefault="00E303E9">
            <w:pPr>
              <w:pStyle w:val="Heading2"/>
              <w:jc w:val="left"/>
              <w:rPr>
                <w:rFonts w:ascii="Arial" w:hAnsi="Arial" w:cs="Arial"/>
                <w:b w:val="0"/>
                <w:lang w:val="en-GB"/>
              </w:rPr>
            </w:pPr>
          </w:p>
        </w:tc>
        <w:tc>
          <w:tcPr>
            <w:tcW w:w="2212" w:type="pct"/>
          </w:tcPr>
          <w:p w14:paraId="1DF8A1CD" w14:textId="77777777" w:rsidR="00E303E9" w:rsidRPr="008A77E6" w:rsidRDefault="00053541">
            <w:pPr>
              <w:pStyle w:val="NormalWeb"/>
              <w:spacing w:before="0" w:beforeAutospacing="0" w:after="0" w:afterAutospacing="0"/>
              <w:rPr>
                <w:rFonts w:ascii="Arial" w:hAnsi="Arial" w:cs="Arial"/>
                <w:b/>
                <w:sz w:val="20"/>
                <w:szCs w:val="20"/>
                <w:lang w:val="en-GB"/>
              </w:rPr>
            </w:pPr>
            <w:r w:rsidRPr="008A77E6">
              <w:rPr>
                <w:rFonts w:ascii="Arial" w:hAnsi="Arial" w:cs="Arial"/>
                <w:b/>
                <w:sz w:val="20"/>
                <w:szCs w:val="20"/>
                <w:lang w:val="en-GB"/>
              </w:rPr>
              <w:t>The manuscript is well organized and provides a good balance between descriptive analysis and economic evaluation. The use of partial budgeting strengthens the practical relevance of the study. The inclusion of farmer perceptions adds depth and contextual understanding. Improving figure captions, ensuring consistent formatting, and refining transitions between sections would enhance overall presentation.</w:t>
            </w:r>
          </w:p>
          <w:p w14:paraId="23E0AD73" w14:textId="77777777" w:rsidR="00465077" w:rsidRPr="008A77E6" w:rsidRDefault="00465077">
            <w:pPr>
              <w:pStyle w:val="NormalWeb"/>
              <w:spacing w:before="0" w:beforeAutospacing="0" w:after="0" w:afterAutospacing="0"/>
              <w:rPr>
                <w:rFonts w:ascii="Arial" w:hAnsi="Arial" w:cs="Arial"/>
                <w:b/>
                <w:sz w:val="20"/>
                <w:szCs w:val="20"/>
                <w:lang w:val="en-GB"/>
              </w:rPr>
            </w:pPr>
          </w:p>
          <w:p w14:paraId="42E15BA2" w14:textId="7D6AD3A4" w:rsidR="00465077" w:rsidRPr="008A77E6" w:rsidRDefault="00465077">
            <w:pPr>
              <w:pStyle w:val="NormalWeb"/>
              <w:spacing w:before="0" w:beforeAutospacing="0" w:after="0" w:afterAutospacing="0"/>
              <w:rPr>
                <w:rFonts w:ascii="Arial" w:hAnsi="Arial" w:cs="Arial"/>
                <w:b/>
                <w:sz w:val="20"/>
                <w:szCs w:val="20"/>
                <w:lang w:val="en-GB"/>
              </w:rPr>
            </w:pPr>
            <w:r w:rsidRPr="008A77E6">
              <w:rPr>
                <w:rFonts w:ascii="Arial" w:hAnsi="Arial" w:cs="Arial"/>
                <w:sz w:val="20"/>
                <w:szCs w:val="20"/>
                <w:lang w:val="en-GB"/>
              </w:rPr>
              <w:t>This is a well-executed and policy-relevant study that makes a meaningful contribution to research on climate-resilient agriculture. The findings clearly demonstrate the economic and productivity benefits of timely sowing with medium-duration soybean varieties under climate variability. With minor revisions focused on language polishing and slight clarification in the abstract and methods, the manuscript is suitable for publication. I recommend acceptance with minor revisions.</w:t>
            </w:r>
          </w:p>
        </w:tc>
        <w:tc>
          <w:tcPr>
            <w:tcW w:w="1523" w:type="pct"/>
          </w:tcPr>
          <w:p w14:paraId="5A851D68" w14:textId="77777777" w:rsidR="00E303E9" w:rsidRPr="008A77E6" w:rsidRDefault="00E303E9">
            <w:pPr>
              <w:rPr>
                <w:rFonts w:ascii="Arial" w:hAnsi="Arial" w:cs="Arial"/>
                <w:sz w:val="20"/>
                <w:szCs w:val="20"/>
                <w:lang w:val="en-GB"/>
              </w:rPr>
            </w:pPr>
          </w:p>
        </w:tc>
      </w:tr>
    </w:tbl>
    <w:p w14:paraId="0723E4B1" w14:textId="77777777" w:rsidR="00E303E9" w:rsidRPr="008A77E6" w:rsidRDefault="00E303E9" w:rsidP="00E303E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E303E9" w:rsidRPr="008A77E6" w14:paraId="5392DB42"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11A8365" w14:textId="77777777" w:rsidR="00E303E9" w:rsidRPr="008A77E6" w:rsidRDefault="00E303E9">
            <w:pPr>
              <w:pStyle w:val="NormalWeb"/>
              <w:spacing w:before="0" w:beforeAutospacing="0" w:after="0" w:afterAutospacing="0"/>
              <w:rPr>
                <w:rFonts w:ascii="Arial" w:hAnsi="Arial" w:cs="Arial"/>
                <w:b/>
                <w:sz w:val="20"/>
                <w:szCs w:val="20"/>
                <w:u w:val="single"/>
                <w:lang w:val="en-GB"/>
              </w:rPr>
            </w:pPr>
            <w:r w:rsidRPr="008A77E6">
              <w:rPr>
                <w:rFonts w:ascii="Arial" w:hAnsi="Arial" w:cs="Arial"/>
                <w:b/>
                <w:sz w:val="20"/>
                <w:szCs w:val="20"/>
                <w:highlight w:val="yellow"/>
                <w:u w:val="single"/>
                <w:lang w:val="en-GB"/>
              </w:rPr>
              <w:t>PART  2:</w:t>
            </w:r>
            <w:r w:rsidRPr="008A77E6">
              <w:rPr>
                <w:rFonts w:ascii="Arial" w:hAnsi="Arial" w:cs="Arial"/>
                <w:b/>
                <w:sz w:val="20"/>
                <w:szCs w:val="20"/>
                <w:u w:val="single"/>
                <w:lang w:val="en-GB"/>
              </w:rPr>
              <w:t xml:space="preserve"> </w:t>
            </w:r>
          </w:p>
          <w:p w14:paraId="412F6DC4" w14:textId="77777777" w:rsidR="00E303E9" w:rsidRPr="008A77E6" w:rsidRDefault="00E303E9">
            <w:pPr>
              <w:pStyle w:val="NormalWeb"/>
              <w:spacing w:before="0" w:beforeAutospacing="0" w:after="0" w:afterAutospacing="0"/>
              <w:rPr>
                <w:rFonts w:ascii="Arial" w:hAnsi="Arial" w:cs="Arial"/>
                <w:b/>
                <w:sz w:val="20"/>
                <w:szCs w:val="20"/>
                <w:u w:val="single"/>
                <w:lang w:val="en-GB"/>
              </w:rPr>
            </w:pPr>
          </w:p>
        </w:tc>
      </w:tr>
      <w:tr w:rsidR="00E303E9" w:rsidRPr="008A77E6" w14:paraId="6624A2AE" w14:textId="77777777">
        <w:trPr>
          <w:trHeight w:val="935"/>
        </w:trPr>
        <w:tc>
          <w:tcPr>
            <w:tcW w:w="1615" w:type="pct"/>
            <w:noWrap/>
            <w:tcMar>
              <w:top w:w="0" w:type="dxa"/>
              <w:left w:w="108" w:type="dxa"/>
              <w:bottom w:w="0" w:type="dxa"/>
              <w:right w:w="108" w:type="dxa"/>
            </w:tcMar>
            <w:vAlign w:val="center"/>
          </w:tcPr>
          <w:p w14:paraId="43F251C3" w14:textId="77777777" w:rsidR="00E303E9" w:rsidRPr="008A77E6" w:rsidRDefault="00E303E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61244C0F" w14:textId="77777777" w:rsidR="00E303E9" w:rsidRPr="008A77E6" w:rsidRDefault="00E303E9">
            <w:pPr>
              <w:pStyle w:val="Heading2"/>
              <w:jc w:val="left"/>
              <w:rPr>
                <w:rFonts w:ascii="Arial" w:hAnsi="Arial" w:cs="Arial"/>
                <w:lang w:val="en-GB"/>
              </w:rPr>
            </w:pPr>
            <w:r w:rsidRPr="008A77E6">
              <w:rPr>
                <w:rFonts w:ascii="Arial" w:hAnsi="Arial" w:cs="Arial"/>
                <w:lang w:val="en-GB"/>
              </w:rPr>
              <w:t>Reviewer’s comment</w:t>
            </w:r>
          </w:p>
          <w:p w14:paraId="42377710" w14:textId="4840407F" w:rsidR="00053541" w:rsidRPr="008A77E6" w:rsidRDefault="00053541" w:rsidP="00053541">
            <w:pPr>
              <w:rPr>
                <w:rFonts w:ascii="Arial" w:hAnsi="Arial" w:cs="Arial"/>
                <w:sz w:val="20"/>
                <w:szCs w:val="20"/>
                <w:lang w:val="en-GB"/>
              </w:rPr>
            </w:pPr>
          </w:p>
        </w:tc>
        <w:tc>
          <w:tcPr>
            <w:tcW w:w="1342" w:type="pct"/>
          </w:tcPr>
          <w:p w14:paraId="64DF76C1" w14:textId="77777777" w:rsidR="00496C39" w:rsidRPr="008A77E6" w:rsidRDefault="00496C39" w:rsidP="00496C39">
            <w:pPr>
              <w:spacing w:after="160" w:line="254" w:lineRule="auto"/>
              <w:rPr>
                <w:rFonts w:ascii="Arial" w:eastAsia="Calibri" w:hAnsi="Arial" w:cs="Arial"/>
                <w:kern w:val="2"/>
                <w:sz w:val="20"/>
                <w:szCs w:val="20"/>
                <w:lang w:val="en-IN"/>
              </w:rPr>
            </w:pPr>
            <w:r w:rsidRPr="008A77E6">
              <w:rPr>
                <w:rFonts w:ascii="Arial" w:eastAsia="Calibri" w:hAnsi="Arial" w:cs="Arial"/>
                <w:b/>
                <w:kern w:val="2"/>
                <w:sz w:val="20"/>
                <w:szCs w:val="20"/>
                <w:lang w:val="en-IN"/>
              </w:rPr>
              <w:t>Author’s Feedback</w:t>
            </w:r>
            <w:r w:rsidRPr="008A77E6">
              <w:rPr>
                <w:rFonts w:ascii="Arial" w:eastAsia="Calibri" w:hAnsi="Arial" w:cs="Arial"/>
                <w:kern w:val="2"/>
                <w:sz w:val="20"/>
                <w:szCs w:val="20"/>
                <w:lang w:val="en-IN"/>
              </w:rPr>
              <w:t xml:space="preserve"> (It is mandatory that authors should write his/her feedback here)</w:t>
            </w:r>
          </w:p>
          <w:p w14:paraId="6BDBB110" w14:textId="77777777" w:rsidR="00E303E9" w:rsidRPr="008A77E6" w:rsidRDefault="00E303E9">
            <w:pPr>
              <w:pStyle w:val="Heading2"/>
              <w:jc w:val="left"/>
              <w:rPr>
                <w:rFonts w:ascii="Arial" w:hAnsi="Arial" w:cs="Arial"/>
                <w:b w:val="0"/>
                <w:lang w:val="en-GB"/>
              </w:rPr>
            </w:pPr>
          </w:p>
        </w:tc>
      </w:tr>
      <w:tr w:rsidR="00E303E9" w:rsidRPr="008A77E6" w14:paraId="001F849E" w14:textId="77777777">
        <w:trPr>
          <w:trHeight w:val="697"/>
        </w:trPr>
        <w:tc>
          <w:tcPr>
            <w:tcW w:w="1615" w:type="pct"/>
            <w:noWrap/>
            <w:tcMar>
              <w:top w:w="0" w:type="dxa"/>
              <w:left w:w="108" w:type="dxa"/>
              <w:bottom w:w="0" w:type="dxa"/>
              <w:right w:w="108" w:type="dxa"/>
            </w:tcMar>
            <w:vAlign w:val="center"/>
          </w:tcPr>
          <w:p w14:paraId="2681CE65" w14:textId="77777777" w:rsidR="00E303E9" w:rsidRPr="008A77E6" w:rsidRDefault="00E303E9">
            <w:pPr>
              <w:pStyle w:val="NormalWeb"/>
              <w:spacing w:before="0" w:beforeAutospacing="0" w:after="0" w:afterAutospacing="0"/>
              <w:rPr>
                <w:rFonts w:ascii="Arial" w:hAnsi="Arial" w:cs="Arial"/>
                <w:b/>
                <w:sz w:val="20"/>
                <w:szCs w:val="20"/>
                <w:lang w:val="en-GB"/>
              </w:rPr>
            </w:pPr>
            <w:r w:rsidRPr="008A77E6">
              <w:rPr>
                <w:rFonts w:ascii="Arial" w:hAnsi="Arial" w:cs="Arial"/>
                <w:b/>
                <w:sz w:val="20"/>
                <w:szCs w:val="20"/>
                <w:lang w:val="en-GB"/>
              </w:rPr>
              <w:t xml:space="preserve">Are there ethical issues in this manuscript? </w:t>
            </w:r>
          </w:p>
          <w:p w14:paraId="5CD7C2B8" w14:textId="77777777" w:rsidR="00E303E9" w:rsidRPr="008A77E6" w:rsidRDefault="00E303E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5C55F85D" w14:textId="77777777" w:rsidR="00E303E9" w:rsidRPr="008A77E6" w:rsidRDefault="00E303E9">
            <w:pPr>
              <w:pStyle w:val="NormalWeb"/>
              <w:spacing w:before="0" w:beforeAutospacing="0" w:after="0" w:afterAutospacing="0"/>
              <w:rPr>
                <w:rFonts w:ascii="Arial" w:hAnsi="Arial" w:cs="Arial"/>
                <w:i/>
                <w:iCs/>
                <w:sz w:val="20"/>
                <w:szCs w:val="20"/>
                <w:u w:val="single"/>
                <w:lang w:val="en-GB"/>
              </w:rPr>
            </w:pPr>
            <w:r w:rsidRPr="008A77E6">
              <w:rPr>
                <w:rFonts w:ascii="Arial" w:hAnsi="Arial" w:cs="Arial"/>
                <w:i/>
                <w:iCs/>
                <w:sz w:val="20"/>
                <w:szCs w:val="20"/>
                <w:u w:val="single"/>
                <w:lang w:val="en-GB"/>
              </w:rPr>
              <w:t>(If yes, Kindly please write down the ethical issues here in detail)</w:t>
            </w:r>
          </w:p>
          <w:p w14:paraId="6925FAB9" w14:textId="77777777" w:rsidR="00E303E9" w:rsidRPr="008A77E6" w:rsidRDefault="00E303E9">
            <w:pPr>
              <w:pStyle w:val="NormalWeb"/>
              <w:spacing w:before="0" w:beforeAutospacing="0" w:after="0" w:afterAutospacing="0"/>
              <w:rPr>
                <w:rFonts w:ascii="Arial" w:hAnsi="Arial" w:cs="Arial"/>
                <w:sz w:val="20"/>
                <w:szCs w:val="20"/>
              </w:rPr>
            </w:pPr>
          </w:p>
          <w:p w14:paraId="71107D78" w14:textId="5D140D8B" w:rsidR="00E303E9" w:rsidRPr="008A77E6" w:rsidRDefault="00754ED6">
            <w:pPr>
              <w:pStyle w:val="NormalWeb"/>
              <w:spacing w:before="0" w:beforeAutospacing="0" w:after="0" w:afterAutospacing="0"/>
              <w:rPr>
                <w:rFonts w:ascii="Arial" w:hAnsi="Arial" w:cs="Arial"/>
                <w:sz w:val="20"/>
                <w:szCs w:val="20"/>
                <w:lang w:val="en-GB"/>
              </w:rPr>
            </w:pPr>
            <w:r w:rsidRPr="008A77E6">
              <w:rPr>
                <w:rFonts w:ascii="Arial" w:hAnsi="Arial" w:cs="Arial"/>
                <w:sz w:val="20"/>
                <w:szCs w:val="20"/>
                <w:lang w:val="en-GB"/>
              </w:rPr>
              <w:t>No</w:t>
            </w:r>
          </w:p>
        </w:tc>
        <w:tc>
          <w:tcPr>
            <w:tcW w:w="1342" w:type="pct"/>
            <w:vAlign w:val="center"/>
          </w:tcPr>
          <w:p w14:paraId="20AA64E0" w14:textId="77777777" w:rsidR="00E303E9" w:rsidRPr="008A77E6" w:rsidRDefault="00E303E9">
            <w:pPr>
              <w:rPr>
                <w:rFonts w:ascii="Arial" w:eastAsia="Arial Unicode MS" w:hAnsi="Arial" w:cs="Arial"/>
                <w:sz w:val="20"/>
                <w:szCs w:val="20"/>
                <w:lang w:val="en-GB"/>
              </w:rPr>
            </w:pPr>
          </w:p>
          <w:p w14:paraId="43EC97A7" w14:textId="77777777" w:rsidR="00E303E9" w:rsidRPr="008A77E6" w:rsidRDefault="00E303E9">
            <w:pPr>
              <w:rPr>
                <w:rFonts w:ascii="Arial" w:eastAsia="Arial Unicode MS" w:hAnsi="Arial" w:cs="Arial"/>
                <w:sz w:val="20"/>
                <w:szCs w:val="20"/>
                <w:lang w:val="en-GB"/>
              </w:rPr>
            </w:pPr>
          </w:p>
          <w:p w14:paraId="6682B6EF" w14:textId="77777777" w:rsidR="00E303E9" w:rsidRPr="008A77E6" w:rsidRDefault="00E303E9">
            <w:pPr>
              <w:rPr>
                <w:rFonts w:ascii="Arial" w:eastAsia="Arial Unicode MS" w:hAnsi="Arial" w:cs="Arial"/>
                <w:sz w:val="20"/>
                <w:szCs w:val="20"/>
                <w:lang w:val="en-GB"/>
              </w:rPr>
            </w:pPr>
          </w:p>
          <w:p w14:paraId="3FB0E3CA" w14:textId="77777777" w:rsidR="00E303E9" w:rsidRPr="008A77E6" w:rsidRDefault="00E303E9">
            <w:pPr>
              <w:pStyle w:val="NormalWeb"/>
              <w:spacing w:before="0" w:beforeAutospacing="0" w:after="0" w:afterAutospacing="0"/>
              <w:rPr>
                <w:rFonts w:ascii="Arial" w:hAnsi="Arial" w:cs="Arial"/>
                <w:sz w:val="20"/>
                <w:szCs w:val="20"/>
                <w:lang w:val="en-GB"/>
              </w:rPr>
            </w:pPr>
          </w:p>
        </w:tc>
      </w:tr>
      <w:bookmarkEnd w:id="0"/>
      <w:bookmarkEnd w:id="1"/>
    </w:tbl>
    <w:p w14:paraId="0A0FDC89" w14:textId="77777777" w:rsidR="008A77E6" w:rsidRPr="008A77E6" w:rsidRDefault="008A77E6" w:rsidP="008A77E6">
      <w:pPr>
        <w:rPr>
          <w:rFonts w:ascii="Arial" w:hAnsi="Arial" w:cs="Arial"/>
          <w:b/>
          <w:sz w:val="20"/>
          <w:szCs w:val="20"/>
        </w:rPr>
      </w:pPr>
    </w:p>
    <w:p w14:paraId="1D8C2513" w14:textId="77777777" w:rsidR="008A77E6" w:rsidRPr="008A77E6" w:rsidRDefault="008A77E6" w:rsidP="008A77E6">
      <w:pPr>
        <w:rPr>
          <w:rFonts w:ascii="Arial" w:hAnsi="Arial" w:cs="Arial"/>
          <w:b/>
          <w:sz w:val="20"/>
          <w:szCs w:val="20"/>
          <w:u w:val="single"/>
        </w:rPr>
      </w:pPr>
      <w:r w:rsidRPr="008A77E6">
        <w:rPr>
          <w:rFonts w:ascii="Arial" w:hAnsi="Arial" w:cs="Arial"/>
          <w:b/>
          <w:sz w:val="20"/>
          <w:szCs w:val="20"/>
          <w:u w:val="single"/>
        </w:rPr>
        <w:t>Reviewer details:</w:t>
      </w:r>
    </w:p>
    <w:p w14:paraId="24771150" w14:textId="77777777" w:rsidR="008A77E6" w:rsidRPr="008A77E6" w:rsidRDefault="008A77E6" w:rsidP="008A77E6">
      <w:pPr>
        <w:rPr>
          <w:rFonts w:ascii="Arial" w:hAnsi="Arial" w:cs="Arial"/>
          <w:sz w:val="20"/>
          <w:szCs w:val="20"/>
        </w:rPr>
      </w:pPr>
      <w:bookmarkStart w:id="2" w:name="_GoBack"/>
      <w:bookmarkEnd w:id="2"/>
    </w:p>
    <w:p w14:paraId="06DFE183" w14:textId="77777777" w:rsidR="008A77E6" w:rsidRPr="008A77E6" w:rsidRDefault="008A77E6" w:rsidP="008A77E6">
      <w:pPr>
        <w:rPr>
          <w:rFonts w:ascii="Arial" w:hAnsi="Arial" w:cs="Arial"/>
          <w:sz w:val="20"/>
          <w:szCs w:val="20"/>
        </w:rPr>
      </w:pPr>
      <w:proofErr w:type="spellStart"/>
      <w:r w:rsidRPr="008A77E6">
        <w:rPr>
          <w:rFonts w:ascii="Arial" w:hAnsi="Arial" w:cs="Arial"/>
          <w:color w:val="000000"/>
          <w:sz w:val="20"/>
          <w:szCs w:val="20"/>
        </w:rPr>
        <w:t>Suleymen</w:t>
      </w:r>
      <w:proofErr w:type="spellEnd"/>
      <w:r w:rsidRPr="008A77E6">
        <w:rPr>
          <w:rFonts w:ascii="Arial" w:hAnsi="Arial" w:cs="Arial"/>
          <w:color w:val="000000"/>
          <w:sz w:val="20"/>
          <w:szCs w:val="20"/>
        </w:rPr>
        <w:t xml:space="preserve"> </w:t>
      </w:r>
      <w:proofErr w:type="spellStart"/>
      <w:r w:rsidRPr="008A77E6">
        <w:rPr>
          <w:rFonts w:ascii="Arial" w:hAnsi="Arial" w:cs="Arial"/>
          <w:color w:val="000000"/>
          <w:sz w:val="20"/>
          <w:szCs w:val="20"/>
        </w:rPr>
        <w:t>Abdureman</w:t>
      </w:r>
      <w:proofErr w:type="spellEnd"/>
      <w:r w:rsidRPr="008A77E6">
        <w:rPr>
          <w:rFonts w:ascii="Arial" w:hAnsi="Arial" w:cs="Arial"/>
          <w:color w:val="000000"/>
          <w:sz w:val="20"/>
          <w:szCs w:val="20"/>
        </w:rPr>
        <w:t xml:space="preserve"> </w:t>
      </w:r>
      <w:proofErr w:type="spellStart"/>
      <w:r w:rsidRPr="008A77E6">
        <w:rPr>
          <w:rFonts w:ascii="Arial" w:hAnsi="Arial" w:cs="Arial"/>
          <w:color w:val="000000"/>
          <w:sz w:val="20"/>
          <w:szCs w:val="20"/>
        </w:rPr>
        <w:t>Omer</w:t>
      </w:r>
      <w:r w:rsidRPr="008A77E6">
        <w:rPr>
          <w:rFonts w:ascii="Arial" w:hAnsi="Arial" w:cs="Arial"/>
          <w:sz w:val="20"/>
          <w:szCs w:val="20"/>
        </w:rPr>
        <w:t>,</w:t>
      </w:r>
      <w:r w:rsidRPr="008A77E6">
        <w:rPr>
          <w:rFonts w:ascii="Arial" w:hAnsi="Arial" w:cs="Arial"/>
          <w:color w:val="000000"/>
          <w:sz w:val="20"/>
          <w:szCs w:val="20"/>
        </w:rPr>
        <w:t>Haramaya</w:t>
      </w:r>
      <w:proofErr w:type="spellEnd"/>
      <w:r w:rsidRPr="008A77E6">
        <w:rPr>
          <w:rFonts w:ascii="Arial" w:hAnsi="Arial" w:cs="Arial"/>
          <w:color w:val="000000"/>
          <w:sz w:val="20"/>
          <w:szCs w:val="20"/>
        </w:rPr>
        <w:t xml:space="preserve"> University, Ethiopia</w:t>
      </w:r>
      <w:r w:rsidRPr="008A77E6">
        <w:rPr>
          <w:rFonts w:ascii="Arial" w:hAnsi="Arial" w:cs="Arial"/>
          <w:color w:val="000000"/>
          <w:sz w:val="20"/>
          <w:szCs w:val="20"/>
        </w:rPr>
        <w:br/>
      </w:r>
    </w:p>
    <w:p w14:paraId="7A14CAEA" w14:textId="77777777" w:rsidR="008913D5" w:rsidRPr="008A77E6" w:rsidRDefault="008913D5" w:rsidP="00E303E9">
      <w:pPr>
        <w:pStyle w:val="BodyText"/>
        <w:outlineLvl w:val="0"/>
        <w:rPr>
          <w:rFonts w:ascii="Arial" w:hAnsi="Arial" w:cs="Arial"/>
          <w:sz w:val="20"/>
          <w:szCs w:val="20"/>
          <w:lang w:val="en-GB"/>
        </w:rPr>
      </w:pPr>
    </w:p>
    <w:sectPr w:rsidR="008913D5" w:rsidRPr="008A77E6"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12D78" w14:textId="77777777" w:rsidR="00E869F6" w:rsidRPr="0000007A" w:rsidRDefault="00E869F6" w:rsidP="0099583E">
      <w:r>
        <w:separator/>
      </w:r>
    </w:p>
  </w:endnote>
  <w:endnote w:type="continuationSeparator" w:id="0">
    <w:p w14:paraId="5958ECBA" w14:textId="77777777" w:rsidR="00E869F6" w:rsidRPr="0000007A" w:rsidRDefault="00E869F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6AB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6C641" w14:textId="77777777" w:rsidR="00E869F6" w:rsidRPr="0000007A" w:rsidRDefault="00E869F6" w:rsidP="0099583E">
      <w:r>
        <w:separator/>
      </w:r>
    </w:p>
  </w:footnote>
  <w:footnote w:type="continuationSeparator" w:id="0">
    <w:p w14:paraId="5D418C1C" w14:textId="77777777" w:rsidR="00E869F6" w:rsidRPr="0000007A" w:rsidRDefault="00E869F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263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279A2A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3503"/>
    <w:rsid w:val="00053541"/>
    <w:rsid w:val="00056CB0"/>
    <w:rsid w:val="000577C2"/>
    <w:rsid w:val="0006257C"/>
    <w:rsid w:val="00073251"/>
    <w:rsid w:val="0008340F"/>
    <w:rsid w:val="00084D7C"/>
    <w:rsid w:val="00091112"/>
    <w:rsid w:val="000936AC"/>
    <w:rsid w:val="00095A59"/>
    <w:rsid w:val="000A2134"/>
    <w:rsid w:val="000A6F41"/>
    <w:rsid w:val="000B02F9"/>
    <w:rsid w:val="000B441D"/>
    <w:rsid w:val="000B4EE5"/>
    <w:rsid w:val="000B74A1"/>
    <w:rsid w:val="000B757E"/>
    <w:rsid w:val="000C0837"/>
    <w:rsid w:val="000C3B7E"/>
    <w:rsid w:val="00100577"/>
    <w:rsid w:val="00101322"/>
    <w:rsid w:val="001072C5"/>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17F3"/>
    <w:rsid w:val="0021607D"/>
    <w:rsid w:val="00220111"/>
    <w:rsid w:val="0022369C"/>
    <w:rsid w:val="00231FCF"/>
    <w:rsid w:val="002320EB"/>
    <w:rsid w:val="0023696A"/>
    <w:rsid w:val="002422CB"/>
    <w:rsid w:val="00245E23"/>
    <w:rsid w:val="0025366D"/>
    <w:rsid w:val="00254F80"/>
    <w:rsid w:val="00262634"/>
    <w:rsid w:val="002643B3"/>
    <w:rsid w:val="00275984"/>
    <w:rsid w:val="00280EC9"/>
    <w:rsid w:val="00291D08"/>
    <w:rsid w:val="00293482"/>
    <w:rsid w:val="002B63B2"/>
    <w:rsid w:val="002D7EA9"/>
    <w:rsid w:val="002E1211"/>
    <w:rsid w:val="002E2339"/>
    <w:rsid w:val="002E6D86"/>
    <w:rsid w:val="002F6935"/>
    <w:rsid w:val="00312559"/>
    <w:rsid w:val="003204B8"/>
    <w:rsid w:val="0033692F"/>
    <w:rsid w:val="00346223"/>
    <w:rsid w:val="003936B2"/>
    <w:rsid w:val="003A04E7"/>
    <w:rsid w:val="003A4991"/>
    <w:rsid w:val="003A6E1A"/>
    <w:rsid w:val="003B2172"/>
    <w:rsid w:val="003E746A"/>
    <w:rsid w:val="0042465A"/>
    <w:rsid w:val="004356CC"/>
    <w:rsid w:val="00435B36"/>
    <w:rsid w:val="004404A8"/>
    <w:rsid w:val="00442B24"/>
    <w:rsid w:val="0044444D"/>
    <w:rsid w:val="0044519B"/>
    <w:rsid w:val="00445B35"/>
    <w:rsid w:val="00446659"/>
    <w:rsid w:val="00456998"/>
    <w:rsid w:val="00457AB1"/>
    <w:rsid w:val="00457BC0"/>
    <w:rsid w:val="00462996"/>
    <w:rsid w:val="00465077"/>
    <w:rsid w:val="004674B4"/>
    <w:rsid w:val="00496C39"/>
    <w:rsid w:val="004A1DAA"/>
    <w:rsid w:val="004B4CAD"/>
    <w:rsid w:val="004B4FDC"/>
    <w:rsid w:val="004C3DF1"/>
    <w:rsid w:val="004C5074"/>
    <w:rsid w:val="004D2E36"/>
    <w:rsid w:val="004D557F"/>
    <w:rsid w:val="004D6854"/>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360A3"/>
    <w:rsid w:val="00741BD0"/>
    <w:rsid w:val="007426E6"/>
    <w:rsid w:val="00746370"/>
    <w:rsid w:val="007533C1"/>
    <w:rsid w:val="00754ED6"/>
    <w:rsid w:val="00766889"/>
    <w:rsid w:val="00766A0D"/>
    <w:rsid w:val="00767F8C"/>
    <w:rsid w:val="00780B67"/>
    <w:rsid w:val="007955D7"/>
    <w:rsid w:val="007B1099"/>
    <w:rsid w:val="007B6E18"/>
    <w:rsid w:val="007D0246"/>
    <w:rsid w:val="007D3353"/>
    <w:rsid w:val="007F5873"/>
    <w:rsid w:val="00806382"/>
    <w:rsid w:val="00815F94"/>
    <w:rsid w:val="0082130C"/>
    <w:rsid w:val="008224E2"/>
    <w:rsid w:val="00824ED4"/>
    <w:rsid w:val="00825DC9"/>
    <w:rsid w:val="0082676D"/>
    <w:rsid w:val="00831055"/>
    <w:rsid w:val="00837F69"/>
    <w:rsid w:val="008423BB"/>
    <w:rsid w:val="00846F1F"/>
    <w:rsid w:val="0087201B"/>
    <w:rsid w:val="00877F10"/>
    <w:rsid w:val="00882091"/>
    <w:rsid w:val="008913D5"/>
    <w:rsid w:val="00893E75"/>
    <w:rsid w:val="008A77E6"/>
    <w:rsid w:val="008C2778"/>
    <w:rsid w:val="008C2F62"/>
    <w:rsid w:val="008D020E"/>
    <w:rsid w:val="008D1117"/>
    <w:rsid w:val="008D15A4"/>
    <w:rsid w:val="008F36E4"/>
    <w:rsid w:val="0091683B"/>
    <w:rsid w:val="00933C8B"/>
    <w:rsid w:val="009553EC"/>
    <w:rsid w:val="0097330E"/>
    <w:rsid w:val="00974330"/>
    <w:rsid w:val="0097498C"/>
    <w:rsid w:val="00982766"/>
    <w:rsid w:val="009852C4"/>
    <w:rsid w:val="00985F26"/>
    <w:rsid w:val="0099583E"/>
    <w:rsid w:val="009A0242"/>
    <w:rsid w:val="009A59ED"/>
    <w:rsid w:val="009B34C3"/>
    <w:rsid w:val="009B5AA8"/>
    <w:rsid w:val="009C45A0"/>
    <w:rsid w:val="009C5642"/>
    <w:rsid w:val="009D7C5A"/>
    <w:rsid w:val="009E13C3"/>
    <w:rsid w:val="009E6A30"/>
    <w:rsid w:val="009E79E5"/>
    <w:rsid w:val="009F07D4"/>
    <w:rsid w:val="009F29EB"/>
    <w:rsid w:val="009F66A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3A45"/>
    <w:rsid w:val="00B03EE4"/>
    <w:rsid w:val="00B2208A"/>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2797D"/>
    <w:rsid w:val="00C635B6"/>
    <w:rsid w:val="00C70DFC"/>
    <w:rsid w:val="00C7206D"/>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A5D09"/>
    <w:rsid w:val="00DB5B54"/>
    <w:rsid w:val="00DB7E1B"/>
    <w:rsid w:val="00DC19BC"/>
    <w:rsid w:val="00DC1D81"/>
    <w:rsid w:val="00E00F9E"/>
    <w:rsid w:val="00E035F0"/>
    <w:rsid w:val="00E303E9"/>
    <w:rsid w:val="00E451EA"/>
    <w:rsid w:val="00E53E52"/>
    <w:rsid w:val="00E57F4B"/>
    <w:rsid w:val="00E63889"/>
    <w:rsid w:val="00E65EB7"/>
    <w:rsid w:val="00E71C8D"/>
    <w:rsid w:val="00E72360"/>
    <w:rsid w:val="00E869F6"/>
    <w:rsid w:val="00E952C8"/>
    <w:rsid w:val="00E972A7"/>
    <w:rsid w:val="00EA26C5"/>
    <w:rsid w:val="00EA2839"/>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A6528"/>
    <w:rsid w:val="00FC2E17"/>
    <w:rsid w:val="00FC6387"/>
    <w:rsid w:val="00FC6802"/>
    <w:rsid w:val="00FD5CAF"/>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1758D"/>
  <w15:chartTrackingRefBased/>
  <w15:docId w15:val="{D056E8C1-5D0E-CA42-8C97-20A4718F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0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5218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67211830">
      <w:bodyDiv w:val="1"/>
      <w:marLeft w:val="0"/>
      <w:marRight w:val="0"/>
      <w:marTop w:val="0"/>
      <w:marBottom w:val="0"/>
      <w:divBdr>
        <w:top w:val="none" w:sz="0" w:space="0" w:color="auto"/>
        <w:left w:val="none" w:sz="0" w:space="0" w:color="auto"/>
        <w:bottom w:val="none" w:sz="0" w:space="0" w:color="auto"/>
        <w:right w:val="none" w:sz="0" w:space="0" w:color="auto"/>
      </w:divBdr>
    </w:div>
    <w:div w:id="20743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D581E-179C-4F13-8DE3-825499C4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9</cp:revision>
  <dcterms:created xsi:type="dcterms:W3CDTF">2026-02-10T00:02:00Z</dcterms:created>
  <dcterms:modified xsi:type="dcterms:W3CDTF">2026-02-18T13:15:00Z</dcterms:modified>
</cp:coreProperties>
</file>