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FD374" w14:textId="77777777" w:rsidR="00CE4816" w:rsidRDefault="00CE4816" w:rsidP="00CE4816">
      <w:pPr>
        <w:jc w:val="center"/>
        <w:rPr>
          <w:rFonts w:ascii="Times New Roman" w:hAnsi="Times New Roman" w:cs="Times New Roman"/>
          <w:b/>
          <w:sz w:val="24"/>
          <w:szCs w:val="24"/>
          <w:lang w:val="en-GB"/>
        </w:rPr>
      </w:pPr>
      <w:r w:rsidRPr="00251B51">
        <w:rPr>
          <w:rFonts w:ascii="Times New Roman" w:hAnsi="Times New Roman" w:cs="Times New Roman"/>
          <w:b/>
          <w:sz w:val="24"/>
          <w:szCs w:val="24"/>
          <w:lang w:val="en-GB"/>
        </w:rPr>
        <w:t>Trend analysis of rainfall over different regions of Aurangabad District using</w:t>
      </w:r>
      <w:r w:rsidR="00BE3A93">
        <w:rPr>
          <w:rFonts w:ascii="Times New Roman" w:hAnsi="Times New Roman" w:cs="Times New Roman"/>
          <w:b/>
          <w:sz w:val="24"/>
          <w:szCs w:val="24"/>
          <w:lang w:val="en-GB"/>
        </w:rPr>
        <w:t xml:space="preserve"> </w:t>
      </w:r>
      <w:r w:rsidR="00BE3A93">
        <w:rPr>
          <w:rFonts w:ascii="Times New Roman" w:hAnsi="Times New Roman" w:cs="Times New Roman"/>
          <w:b/>
          <w:sz w:val="24"/>
          <w:szCs w:val="24"/>
          <w:lang w:val="en-GB"/>
        </w:rPr>
        <w:br/>
        <w:t>Non-Parametric</w:t>
      </w:r>
      <w:r w:rsidRPr="00251B51">
        <w:rPr>
          <w:rFonts w:ascii="Times New Roman" w:hAnsi="Times New Roman" w:cs="Times New Roman"/>
          <w:b/>
          <w:sz w:val="24"/>
          <w:szCs w:val="24"/>
          <w:lang w:val="en-GB"/>
        </w:rPr>
        <w:t xml:space="preserve"> Mann-Kendall test</w:t>
      </w:r>
    </w:p>
    <w:p w14:paraId="58CFD4F8" w14:textId="77777777" w:rsidR="008A6739" w:rsidRDefault="008A6739" w:rsidP="00CE4816">
      <w:pPr>
        <w:jc w:val="center"/>
        <w:rPr>
          <w:rFonts w:ascii="Times New Roman" w:hAnsi="Times New Roman" w:cs="Times New Roman"/>
          <w:b/>
          <w:sz w:val="24"/>
          <w:szCs w:val="24"/>
          <w:lang w:val="en-GB"/>
        </w:rPr>
      </w:pPr>
    </w:p>
    <w:p w14:paraId="382A010A" w14:textId="77777777" w:rsidR="004D0E09" w:rsidRPr="00251B51" w:rsidRDefault="004D0E09" w:rsidP="00CE4816">
      <w:pPr>
        <w:jc w:val="center"/>
        <w:rPr>
          <w:rFonts w:ascii="Times New Roman" w:hAnsi="Times New Roman" w:cs="Times New Roman"/>
          <w:b/>
          <w:sz w:val="24"/>
          <w:szCs w:val="24"/>
          <w:lang w:val="en-GB"/>
        </w:rPr>
      </w:pPr>
    </w:p>
    <w:p w14:paraId="3E76B965" w14:textId="77777777" w:rsidR="00251B51" w:rsidRPr="00251B51" w:rsidRDefault="00251B51" w:rsidP="00CE4816">
      <w:pPr>
        <w:jc w:val="center"/>
        <w:rPr>
          <w:rFonts w:ascii="Times New Roman" w:hAnsi="Times New Roman" w:cs="Times New Roman"/>
          <w:b/>
          <w:sz w:val="24"/>
          <w:szCs w:val="24"/>
          <w:lang w:val="en-GB"/>
        </w:rPr>
      </w:pPr>
      <w:r w:rsidRPr="00251B51">
        <w:rPr>
          <w:rFonts w:ascii="Times New Roman" w:hAnsi="Times New Roman" w:cs="Times New Roman"/>
          <w:b/>
          <w:sz w:val="24"/>
          <w:szCs w:val="24"/>
          <w:lang w:val="en-GB"/>
        </w:rPr>
        <w:t>Abstract</w:t>
      </w:r>
    </w:p>
    <w:p w14:paraId="6BB32C95" w14:textId="77777777" w:rsidR="00251B51" w:rsidRPr="00251B51" w:rsidRDefault="000F790A" w:rsidP="00251B51">
      <w:pPr>
        <w:pStyle w:val="NormalWeb"/>
        <w:spacing w:line="360" w:lineRule="auto"/>
        <w:jc w:val="both"/>
      </w:pPr>
      <w:r>
        <w:tab/>
      </w:r>
      <w:r w:rsidR="00251B51" w:rsidRPr="00251B51">
        <w:t xml:space="preserve">The analysis of rainfall trends across various stations in the Aurangabad district is essential for understanding regional climate patterns and their implications for agriculture and water resource management. This study employs both descriptive statistics and the Mann-Kendall trend analysis to examine the rainfall data across multiple stations, including </w:t>
      </w:r>
      <w:proofErr w:type="spellStart"/>
      <w:r w:rsidR="00251B51" w:rsidRPr="00251B51">
        <w:t>Sillod</w:t>
      </w:r>
      <w:proofErr w:type="spellEnd"/>
      <w:r w:rsidR="00251B51" w:rsidRPr="00251B51">
        <w:t xml:space="preserv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Phulambri</w:t>
      </w:r>
      <w:proofErr w:type="spellEnd"/>
      <w:r w:rsidR="00251B51" w:rsidRPr="00251B51">
        <w:t xml:space="preserve">, and others. Descriptive statistics were used to assess central tendency, variability, and distribution shape, revealing notable differences in average rainfall (mean ranging from 587.96 mm at </w:t>
      </w:r>
      <w:proofErr w:type="spellStart"/>
      <w:r w:rsidR="00251B51" w:rsidRPr="00251B51">
        <w:t>Sillod</w:t>
      </w:r>
      <w:proofErr w:type="spellEnd"/>
      <w:r w:rsidR="00251B51" w:rsidRPr="00251B51">
        <w:t xml:space="preserve"> to 741.29 mm at </w:t>
      </w:r>
      <w:proofErr w:type="spellStart"/>
      <w:r w:rsidR="00251B51" w:rsidRPr="00251B51">
        <w:t>Khuldabad</w:t>
      </w:r>
      <w:proofErr w:type="spellEnd"/>
      <w:r w:rsidR="00251B51" w:rsidRPr="00251B51">
        <w:t xml:space="preserve">) and variability (standard deviations from 174.97 mm at </w:t>
      </w:r>
      <w:proofErr w:type="spellStart"/>
      <w:r w:rsidR="00251B51" w:rsidRPr="00251B51">
        <w:t>Phulambri</w:t>
      </w:r>
      <w:proofErr w:type="spellEnd"/>
      <w:r w:rsidR="00251B51" w:rsidRPr="00251B51">
        <w:t xml:space="preserve"> to 216.25 mm at </w:t>
      </w:r>
      <w:proofErr w:type="spellStart"/>
      <w:r w:rsidR="00251B51" w:rsidRPr="00251B51">
        <w:t>Paithan</w:t>
      </w:r>
      <w:proofErr w:type="spellEnd"/>
      <w:r w:rsidR="00251B51" w:rsidRPr="00251B51">
        <w:t xml:space="preserve">). The analysis also highlighted differences in distribution shapes, with stations like </w:t>
      </w:r>
      <w:proofErr w:type="spellStart"/>
      <w:r w:rsidR="00251B51" w:rsidRPr="00251B51">
        <w:t>Paithan</w:t>
      </w:r>
      <w:proofErr w:type="spellEnd"/>
      <w:r w:rsidR="00251B51" w:rsidRPr="00251B51">
        <w:t xml:space="preserve"> exhibiting higher kurtosis, indicating more extreme rainfall values. The Mann-Kendall trend analysis, applied to seasonal and annual data, provided insights into temporal trends across stations. The results revealed that </w:t>
      </w:r>
      <w:proofErr w:type="spellStart"/>
      <w:r w:rsidR="00251B51" w:rsidRPr="00251B51">
        <w:t>Sillod</w:t>
      </w:r>
      <w:proofErr w:type="spellEnd"/>
      <w:r w:rsidR="00251B51" w:rsidRPr="00251B51">
        <w:t xml:space="preserve"> exhibited a statistically significant increasing trend, with a z-score of 2.55 and a p-value of 0.01, suggesting a clear upward trend in rainfall over time. Conversely, other stations like </w:t>
      </w:r>
      <w:proofErr w:type="spellStart"/>
      <w:r w:rsidR="00251B51" w:rsidRPr="00251B51">
        <w:t>Vaijapur</w:t>
      </w:r>
      <w:proofErr w:type="spellEnd"/>
      <w:r w:rsidR="00251B51" w:rsidRPr="00251B51">
        <w:t xml:space="preserve">, </w:t>
      </w:r>
      <w:proofErr w:type="spellStart"/>
      <w:r w:rsidR="00251B51" w:rsidRPr="00251B51">
        <w:t>Soageon</w:t>
      </w:r>
      <w:proofErr w:type="spellEnd"/>
      <w:r w:rsidR="00251B51" w:rsidRPr="00251B51">
        <w:t xml:space="preserve">, </w:t>
      </w:r>
      <w:proofErr w:type="spellStart"/>
      <w:r w:rsidR="00251B51" w:rsidRPr="00251B51">
        <w:t>Paithan</w:t>
      </w:r>
      <w:proofErr w:type="spellEnd"/>
      <w:r w:rsidR="00251B51" w:rsidRPr="00251B51">
        <w:t xml:space="preserve">, and Gangapur showed weaker or insignificant trends. In the Rabi and Summer seasons, most stations displayed minimal or no statistically significant trends. The annual data similarly revealed that </w:t>
      </w:r>
      <w:proofErr w:type="spellStart"/>
      <w:r w:rsidR="00251B51" w:rsidRPr="00251B51">
        <w:t>Sillod</w:t>
      </w:r>
      <w:proofErr w:type="spellEnd"/>
      <w:r w:rsidR="00251B51" w:rsidRPr="00251B51">
        <w:t xml:space="preserve"> had a significant increasing trend, while the other stations showed relatively stable rainfall patterns. These findings underscore the heterogeneous rainfall patterns across Aurangabad, with some stations experiencing significant changes over time, while others remain relatively stable, providing valuable insights for local agricultural planning and water resource management.</w:t>
      </w:r>
    </w:p>
    <w:p w14:paraId="53C2489D" w14:textId="77777777" w:rsidR="00CE4816" w:rsidRPr="00251B51" w:rsidRDefault="00251B51" w:rsidP="00251B51">
      <w:pPr>
        <w:pStyle w:val="NormalWeb"/>
        <w:spacing w:line="360" w:lineRule="auto"/>
        <w:jc w:val="both"/>
        <w:rPr>
          <w:b/>
          <w:lang w:val="en-GB"/>
        </w:rPr>
      </w:pPr>
      <w:r w:rsidRPr="00251B51">
        <w:t xml:space="preserve">Keywords: </w:t>
      </w:r>
      <w:r w:rsidRPr="000F790A">
        <w:rPr>
          <w:b/>
        </w:rPr>
        <w:t>Rainfall, Mann Kendall, Descriptive statistics</w:t>
      </w:r>
      <w:r w:rsidRPr="00251B51">
        <w:t>.</w:t>
      </w:r>
      <w:r w:rsidRPr="00251B51">
        <w:rPr>
          <w:b/>
          <w:lang w:val="en-GB"/>
        </w:rPr>
        <w:t xml:space="preserve"> </w:t>
      </w:r>
    </w:p>
    <w:p w14:paraId="5F688BDF" w14:textId="77777777" w:rsidR="00A41564" w:rsidRPr="00251B51" w:rsidRDefault="00A41564">
      <w:pPr>
        <w:rPr>
          <w:rFonts w:ascii="Times New Roman" w:hAnsi="Times New Roman" w:cs="Times New Roman"/>
          <w:b/>
          <w:sz w:val="24"/>
          <w:szCs w:val="24"/>
          <w:lang w:val="en-GB"/>
        </w:rPr>
      </w:pPr>
      <w:commentRangeStart w:id="0"/>
      <w:r w:rsidRPr="00251B51">
        <w:rPr>
          <w:rFonts w:ascii="Times New Roman" w:hAnsi="Times New Roman" w:cs="Times New Roman"/>
          <w:b/>
          <w:sz w:val="24"/>
          <w:szCs w:val="24"/>
          <w:lang w:val="en-GB"/>
        </w:rPr>
        <w:t>Introduction</w:t>
      </w:r>
      <w:commentRangeEnd w:id="0"/>
      <w:r w:rsidR="00414229">
        <w:rPr>
          <w:rStyle w:val="CommentReference"/>
        </w:rPr>
        <w:commentReference w:id="0"/>
      </w:r>
    </w:p>
    <w:p w14:paraId="48CAC5E0" w14:textId="77777777" w:rsidR="00A41564" w:rsidRPr="00251B51" w:rsidRDefault="00A41564" w:rsidP="00A41564">
      <w:pPr>
        <w:pStyle w:val="NormalWeb"/>
        <w:spacing w:line="360" w:lineRule="auto"/>
        <w:ind w:firstLine="720"/>
        <w:jc w:val="both"/>
      </w:pPr>
      <w:r w:rsidRPr="00251B51">
        <w:lastRenderedPageBreak/>
        <w:t>Climate change is considered one of the most significant natural processes occurring on Earth (Yadav &amp; Singh, 2023) (Li et al., 2019). Continuous monitoring of rainfall patterns is vital to comprehensively understand climate variability; however, investigating regional precipitation variability is complex due to the potential for erratic and substantial spatiotemporal variations within the same region (Srivastava et al., 2021) (Waseem et al., 2020). In recent years, trend analysis of precipitation time series has garnered substantial attention from scientists worldwide, as it is essential for evaluating the interactions between different components of the hydrological cycle, as well as for assessing water demand, sustainable agriculture, water resources management, and mitigating floods and droughts (Pelosi et al., 2022) (Wang et al., 2020) (</w:t>
      </w:r>
      <w:proofErr w:type="spellStart"/>
      <w:r w:rsidRPr="00251B51">
        <w:t>Menenti</w:t>
      </w:r>
      <w:proofErr w:type="spellEnd"/>
      <w:r w:rsidRPr="00251B51">
        <w:t xml:space="preserve"> et al., 2021).</w:t>
      </w:r>
    </w:p>
    <w:p w14:paraId="2615F061" w14:textId="77777777" w:rsidR="00A41564" w:rsidRPr="00251B51" w:rsidRDefault="00A41564" w:rsidP="00A41564">
      <w:pPr>
        <w:pStyle w:val="NormalWeb"/>
        <w:spacing w:line="360" w:lineRule="auto"/>
        <w:ind w:firstLine="720"/>
        <w:jc w:val="both"/>
      </w:pPr>
      <w:r w:rsidRPr="00251B51">
        <w:t>Precipitation is a critical component of the hydrological cycle and plays a crucial role in determining water resource availability. Understanding precipitation trends and variability is essential for evaluating the interactions between different components of the hydrological cycle, and for informing assessments of water demand, sustainable agriculture, water resources management, and the mitigation of floods and droughts (Srivastava et al., 2021) (Ali et al., 2021) (Song et al., 2020) (Waseem et al., 2020). The importance of understanding rainfall trends is critical for the future of agriculture, as awareness of trends and variability can contribute to supplying supplemental water for crops during critical growth stages (Bhatti et al., 2023) (Ali et al., 2021). Trend analysis methods and variability indexing approaches are commonly employed for the spatiotemporal analysis of precipitation dynamics at regional and global scales (</w:t>
      </w:r>
      <w:proofErr w:type="spellStart"/>
      <w:r w:rsidRPr="00251B51">
        <w:t>Nema</w:t>
      </w:r>
      <w:proofErr w:type="spellEnd"/>
      <w:r w:rsidRPr="00251B51">
        <w:t xml:space="preserve"> et al., 2016) (Ahmad et al., 2014) (Waseem et al., 2020).</w:t>
      </w:r>
    </w:p>
    <w:p w14:paraId="32B37016" w14:textId="77777777" w:rsidR="00A41564" w:rsidRPr="00251B51" w:rsidRDefault="00A41564" w:rsidP="00A41564">
      <w:pPr>
        <w:pStyle w:val="NormalWeb"/>
        <w:spacing w:line="360" w:lineRule="auto"/>
        <w:ind w:firstLine="720"/>
        <w:jc w:val="both"/>
      </w:pPr>
      <w:r w:rsidRPr="00251B51">
        <w:t>Trend analysis is a powerful statistical technique used to identify long-term patterns and changes in various environmental variables, including rainfall (Waseem et al., 2020) (Ahmad et al., 2014). Researchers have widely utilized trend-capturing tools such as the Mann-Kendall test, innovative trend analysis, and Sen's slope to detect the presence of monotonic trends in time series data, while also providing information on the magnitude and direction of the trends (Vivekanandan, 2007) (</w:t>
      </w:r>
      <w:proofErr w:type="spellStart"/>
      <w:r w:rsidRPr="00251B51">
        <w:t>Patakamuri</w:t>
      </w:r>
      <w:proofErr w:type="spellEnd"/>
      <w:r w:rsidRPr="00251B51">
        <w:t xml:space="preserve"> et al., 2020). The purpose of this research is to conduct a comprehensive trend analysis of precipitation data across the Maharashtra region of India, with a focus on understanding the potential impacts of climate change on water resources and agriculture.</w:t>
      </w:r>
    </w:p>
    <w:p w14:paraId="28DFD456" w14:textId="68C1A94D" w:rsidR="00A41564" w:rsidRPr="00251B51" w:rsidRDefault="00A41564" w:rsidP="00A41564">
      <w:pPr>
        <w:pStyle w:val="NormalWeb"/>
        <w:spacing w:line="360" w:lineRule="auto"/>
        <w:ind w:firstLine="720"/>
        <w:jc w:val="both"/>
      </w:pPr>
      <w:r w:rsidRPr="00251B51">
        <w:lastRenderedPageBreak/>
        <w:t>The study will analyze long-term rainfall data from multiple meteorological stations across Maharashtra, using the Mann-Kendall test. This non-parametric method is widely used to detect the presence of monotonic trends in time series data, while also providing information on the magnitude and direction of the trend. The results of the trend analysis will be used to identify regions within Maharashtra that have experienced significant</w:t>
      </w:r>
      <w:r w:rsidR="00414229">
        <w:t>.</w:t>
      </w:r>
    </w:p>
    <w:p w14:paraId="2DE1A0A4" w14:textId="77777777" w:rsidR="00A41564" w:rsidRPr="00251B51" w:rsidRDefault="00CE4816">
      <w:pPr>
        <w:rPr>
          <w:rFonts w:ascii="Times New Roman" w:hAnsi="Times New Roman" w:cs="Times New Roman"/>
          <w:b/>
          <w:sz w:val="24"/>
          <w:szCs w:val="24"/>
          <w:lang w:val="en-GB"/>
        </w:rPr>
      </w:pPr>
      <w:r w:rsidRPr="00251B51">
        <w:rPr>
          <w:rFonts w:ascii="Times New Roman" w:hAnsi="Times New Roman" w:cs="Times New Roman"/>
          <w:b/>
          <w:sz w:val="24"/>
          <w:szCs w:val="24"/>
          <w:lang w:val="en-GB"/>
        </w:rPr>
        <w:t>Materials and methods</w:t>
      </w:r>
    </w:p>
    <w:p w14:paraId="43DC6C4D" w14:textId="6950EF48" w:rsidR="00CE4816" w:rsidRPr="00CE4816" w:rsidRDefault="00414229" w:rsidP="00CE4816">
      <w:pPr>
        <w:spacing w:before="100" w:beforeAutospacing="1" w:after="100" w:afterAutospacing="1" w:line="240" w:lineRule="auto"/>
        <w:outlineLvl w:val="2"/>
        <w:rPr>
          <w:rFonts w:ascii="Times New Roman" w:eastAsia="Times New Roman" w:hAnsi="Times New Roman" w:cs="Times New Roman"/>
          <w:bCs/>
          <w:sz w:val="24"/>
          <w:szCs w:val="24"/>
        </w:rPr>
      </w:pPr>
      <w:commentRangeStart w:id="1"/>
      <w:commentRangeEnd w:id="1"/>
      <w:r>
        <w:rPr>
          <w:rStyle w:val="CommentReference"/>
        </w:rPr>
        <w:commentReference w:id="1"/>
      </w:r>
      <w:r w:rsidR="00E122CA" w:rsidRPr="00E122CA">
        <w:rPr>
          <w:rFonts w:ascii="Times New Roman" w:eastAsia="Times New Roman" w:hAnsi="Times New Roman" w:cs="Times New Roman"/>
          <w:bCs/>
          <w:sz w:val="24"/>
          <w:szCs w:val="24"/>
        </w:rPr>
        <w:t xml:space="preserve"> </w:t>
      </w:r>
      <w:r w:rsidR="00E122CA" w:rsidRPr="00CE4816">
        <w:rPr>
          <w:rFonts w:ascii="Times New Roman" w:eastAsia="Times New Roman" w:hAnsi="Times New Roman" w:cs="Times New Roman"/>
          <w:bCs/>
          <w:sz w:val="24"/>
          <w:szCs w:val="24"/>
        </w:rPr>
        <w:t>Descriptive Statistics</w:t>
      </w:r>
      <w:r w:rsidR="00E122CA" w:rsidRPr="00251B51">
        <w:rPr>
          <w:rFonts w:ascii="Times New Roman" w:eastAsia="Times New Roman" w:hAnsi="Times New Roman" w:cs="Times New Roman"/>
          <w:bCs/>
          <w:sz w:val="24"/>
          <w:szCs w:val="24"/>
        </w:rPr>
        <w:t xml:space="preserve"> of the Rainfall data</w:t>
      </w:r>
    </w:p>
    <w:p w14:paraId="7A338CB4" w14:textId="19A3DC02" w:rsidR="00CE4816" w:rsidRPr="00251B51" w:rsidRDefault="00CE4816" w:rsidP="00CE4816">
      <w:pPr>
        <w:pStyle w:val="NormalWeb"/>
        <w:spacing w:line="360" w:lineRule="auto"/>
        <w:ind w:firstLine="720"/>
        <w:jc w:val="both"/>
      </w:pPr>
      <w:r w:rsidRPr="00251B51">
        <w:t xml:space="preserve">The study employed descriptive statistics to </w:t>
      </w:r>
      <w:proofErr w:type="spellStart"/>
      <w:r w:rsidRPr="00251B51">
        <w:t>summarise</w:t>
      </w:r>
      <w:proofErr w:type="spellEnd"/>
      <w:r w:rsidRPr="00251B51">
        <w:t xml:space="preserve"> the rainfall data collected from various stations across the Aurangabad district</w:t>
      </w:r>
      <w:r w:rsidR="00414229">
        <w:t xml:space="preserve"> </w:t>
      </w:r>
      <w:r w:rsidR="00EB2A5D">
        <w:t>(Table 1.)</w:t>
      </w:r>
      <w:r w:rsidRPr="00251B51">
        <w:t>.</w:t>
      </w:r>
      <w:r w:rsidR="00EB2A5D">
        <w:t xml:space="preserve"> The rainfall data was downloaded from the IMD website for a period of 1970-2023.</w:t>
      </w:r>
      <w:r w:rsidRPr="00251B51">
        <w:t xml:space="preserve"> To assess the central tendency, the mean rainfall value was calculated for each station. This metric represents the average rainfall for the period under consideration, providing an overall measure of the typical rainfall condition at each location. By comparing the mean values across stations, differences in average rainfall patterns can be observed, highlighting spatial variations within the district.</w:t>
      </w:r>
    </w:p>
    <w:p w14:paraId="26A9C137" w14:textId="77777777" w:rsidR="00CE4816" w:rsidRPr="00251B51" w:rsidRDefault="00CE4816" w:rsidP="00453F54">
      <w:pPr>
        <w:pStyle w:val="NormalWeb"/>
        <w:spacing w:line="360" w:lineRule="auto"/>
        <w:ind w:firstLine="720"/>
        <w:jc w:val="both"/>
      </w:pPr>
      <w:r w:rsidRPr="00251B51">
        <w:t>To evaluate the variability in the data, the standard deviation was computed for each station. This statistic quantifies the spread or dispersion of the rainfall data around the mean. A higher standard deviation indicates greater variability in rainfall, suggesting that a station experiences more fluctuating rainfall patterns, while a lower standard deviation signifies more consistent and stable rainfall conditions. This measure helps in understanding the degree to which rainfall patterns deviate from the average at each location.</w:t>
      </w:r>
      <w:r w:rsidRPr="00251B51">
        <w:br/>
        <w:t>In addition to the central tendency and variability, the minimum and maximum values were calculated to examine the range of rainfall values recorded at each station. These values highlight the extremes in rainfall, providing insights into the conditions during the highest and lowest rainfall events. The spread between the minimum and maximum values also serves to show the extent of the variation in rainfall over the observed period.</w:t>
      </w:r>
      <w:r w:rsidRPr="00251B51">
        <w:br/>
        <w:t>Finally, the kurtosis value was calculated to understand the shape of the rainfall distribution at each station. Kurtosis measures the "</w:t>
      </w:r>
      <w:proofErr w:type="spellStart"/>
      <w:r w:rsidRPr="00251B51">
        <w:t>tailedness</w:t>
      </w:r>
      <w:proofErr w:type="spellEnd"/>
      <w:r w:rsidRPr="00251B51">
        <w:t xml:space="preserve">" of the distribution. A negative kurtosis indicates a flatter distribution with fewer outliers, suggesting that the data are more uniformly distributed around the mean, while a positive kurtosis indicates a distribution with heavier tails and more </w:t>
      </w:r>
      <w:r w:rsidRPr="00251B51">
        <w:lastRenderedPageBreak/>
        <w:t>extreme values, implying the presence of outliers or extreme rainfall events. This helps in understanding whether rainfall data at a station follows a more normal distribution or if there are more extreme rainfall occurrences. Collectively, these descriptive statistics provide a comprehensive overview of the rainfall patterns across different stations in the Aurangabad district, revealing important aspects of central tendency, variability, and distribution shape.</w:t>
      </w:r>
    </w:p>
    <w:p w14:paraId="59661D24"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b/>
          <w:sz w:val="24"/>
          <w:szCs w:val="24"/>
        </w:rPr>
      </w:pPr>
      <w:commentRangeStart w:id="2"/>
      <w:r w:rsidRPr="00251B51">
        <w:rPr>
          <w:rFonts w:ascii="Times New Roman" w:hAnsi="Times New Roman" w:cs="Times New Roman"/>
          <w:b/>
          <w:sz w:val="24"/>
          <w:szCs w:val="24"/>
        </w:rPr>
        <w:t xml:space="preserve">Mann Kendall test </w:t>
      </w:r>
      <w:commentRangeEnd w:id="2"/>
      <w:r w:rsidR="00E122CA">
        <w:rPr>
          <w:rStyle w:val="CommentReference"/>
        </w:rPr>
        <w:commentReference w:id="2"/>
      </w:r>
    </w:p>
    <w:p w14:paraId="3D78D6D4"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r>
      <w:r w:rsidR="00453F54" w:rsidRPr="00251B51">
        <w:rPr>
          <w:rFonts w:ascii="Times New Roman" w:hAnsi="Times New Roman" w:cs="Times New Roman"/>
          <w:sz w:val="24"/>
          <w:szCs w:val="24"/>
        </w:rPr>
        <w:t>Mann Kendall test is the rank based nonparametric test and recently used by several researchers to detect trends in precipitation and other climatic parameters(Kamal &amp; Pachauri, 2019; Mohammed et al., 2019; Ahmad et al., 2014 and Ahmad et al., 2015)</w:t>
      </w:r>
      <w:r w:rsidRPr="00251B51">
        <w:rPr>
          <w:rFonts w:ascii="Times New Roman" w:hAnsi="Times New Roman" w:cs="Times New Roman"/>
          <w:sz w:val="24"/>
          <w:szCs w:val="24"/>
        </w:rPr>
        <w:t>. It is based on the test statics S defined as:</w:t>
      </w:r>
    </w:p>
    <w:p w14:paraId="5FD65A4E"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14:paraId="3D5353A1"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S</m:t>
        </m:r>
        <m:r>
          <w:rPr>
            <w:rFonts w:ascii="Cambria Math" w:hAnsi="Times New Roman" w:cs="Times New Roman"/>
            <w:sz w:val="24"/>
            <w:szCs w:val="24"/>
          </w:rPr>
          <m:t>=</m:t>
        </m:r>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r>
              <w:rPr>
                <w:rFonts w:ascii="Times New Roman" w:hAnsi="Times New Roman" w:cs="Times New Roman"/>
                <w:sz w:val="24"/>
                <w:szCs w:val="24"/>
              </w:rPr>
              <m:t>-</m:t>
            </m:r>
            <m:r>
              <w:rPr>
                <w:rFonts w:ascii="Cambria Math" w:hAnsi="Times New Roman" w:cs="Times New Roman"/>
                <w:sz w:val="24"/>
                <w:szCs w:val="24"/>
              </w:rPr>
              <m:t>1</m:t>
            </m:r>
          </m:sup>
          <m:e>
            <m:nary>
              <m:naryPr>
                <m:chr m:val="∑"/>
                <m:limLoc m:val="undOvr"/>
                <m:ctrlPr>
                  <w:rPr>
                    <w:rFonts w:ascii="Cambria Math" w:hAnsi="Times New Roman" w:cs="Times New Roman"/>
                    <w:i/>
                    <w:sz w:val="24"/>
                    <w:szCs w:val="24"/>
                  </w:rPr>
                </m:ctrlPr>
              </m:naryPr>
              <m:sub>
                <m:r>
                  <w:rPr>
                    <w:rFonts w:ascii="Cambria Math" w:hAnsi="Cambria Math" w:cs="Times New Roman"/>
                    <w:sz w:val="24"/>
                    <w:szCs w:val="24"/>
                  </w:rPr>
                  <m:t>j</m:t>
                </m:r>
                <m:r>
                  <w:rPr>
                    <w:rFonts w:ascii="Cambria Math" w:hAnsi="Times New Roman" w:cs="Times New Roman"/>
                    <w:sz w:val="24"/>
                    <w:szCs w:val="24"/>
                  </w:rPr>
                  <m:t>=</m:t>
                </m:r>
                <m:r>
                  <w:rPr>
                    <w:rFonts w:ascii="Cambria Math" w:hAnsi="Cambria Math" w:cs="Times New Roman"/>
                    <w:sz w:val="24"/>
                    <w:szCs w:val="24"/>
                  </w:rPr>
                  <m:t>i</m:t>
                </m:r>
                <m:r>
                  <w:rPr>
                    <w:rFonts w:ascii="Cambria Math" w:hAnsi="Times New Roman" w:cs="Times New Roman"/>
                    <w:sz w:val="24"/>
                    <w:szCs w:val="24"/>
                  </w:rPr>
                  <m:t>+1</m:t>
                </m:r>
              </m:sub>
              <m:sup>
                <m:r>
                  <w:rPr>
                    <w:rFonts w:ascii="Cambria Math" w:hAnsi="Cambria Math" w:cs="Times New Roman"/>
                    <w:sz w:val="24"/>
                    <w:szCs w:val="24"/>
                  </w:rPr>
                  <m:t>n</m:t>
                </m:r>
              </m:sup>
              <m:e>
                <m:r>
                  <m:rPr>
                    <m:sty m:val="p"/>
                  </m:rPr>
                  <w:rPr>
                    <w:rFonts w:ascii="Cambria Math" w:hAnsi="Times New Roman" w:cs="Times New Roman"/>
                    <w:sz w:val="24"/>
                    <w:szCs w:val="24"/>
                  </w:rPr>
                  <m:t>sign</m:t>
                </m:r>
                <m:d>
                  <m:dPr>
                    <m:ctrlPr>
                      <w:rPr>
                        <w:rFonts w:ascii="Cambria Math" w:hAnsi="Times New Roman" w:cs="Times New Roman"/>
                        <w:sz w:val="24"/>
                        <w:szCs w:val="24"/>
                      </w:rPr>
                    </m:ctrlPr>
                  </m:dPr>
                  <m:e>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j</m:t>
                        </m:r>
                      </m:sub>
                    </m:sSub>
                    <m:r>
                      <m:rPr>
                        <m:sty m:val="p"/>
                      </m:rPr>
                      <w:rPr>
                        <w:rFonts w:ascii="Times New Roman" w:hAnsi="Times New Roman" w:cs="Times New Roman"/>
                        <w:sz w:val="24"/>
                        <w:szCs w:val="24"/>
                      </w:rPr>
                      <m:t>-</m:t>
                    </m:r>
                    <m:sSub>
                      <m:sSubPr>
                        <m:ctrlPr>
                          <w:rPr>
                            <w:rFonts w:ascii="Cambria Math" w:hAnsi="Times New Roman" w:cs="Times New Roman"/>
                            <w:sz w:val="24"/>
                            <w:szCs w:val="24"/>
                          </w:rPr>
                        </m:ctrlPr>
                      </m:sSubPr>
                      <m:e>
                        <m:r>
                          <m:rPr>
                            <m:sty m:val="p"/>
                          </m:rPr>
                          <w:rPr>
                            <w:rFonts w:ascii="Cambria Math" w:hAnsi="Times New Roman" w:cs="Times New Roman"/>
                            <w:sz w:val="24"/>
                            <w:szCs w:val="24"/>
                          </w:rPr>
                          <m:t>x</m:t>
                        </m:r>
                      </m:e>
                      <m:sub>
                        <m:r>
                          <m:rPr>
                            <m:sty m:val="p"/>
                          </m:rPr>
                          <w:rPr>
                            <w:rFonts w:ascii="Cambria Math" w:hAnsi="Times New Roman" w:cs="Times New Roman"/>
                            <w:sz w:val="24"/>
                            <w:szCs w:val="24"/>
                          </w:rPr>
                          <m:t>i</m:t>
                        </m:r>
                      </m:sub>
                    </m:sSub>
                  </m:e>
                </m:d>
              </m:e>
            </m:nary>
          </m:e>
        </m:nary>
      </m:oMath>
      <w:r w:rsidRPr="00251B51">
        <w:rPr>
          <w:rFonts w:ascii="Times New Roman" w:hAnsi="Times New Roman" w:cs="Times New Roman"/>
          <w:sz w:val="24"/>
          <w:szCs w:val="24"/>
        </w:rPr>
        <w:t xml:space="preserve">                                          (1)</w:t>
      </w:r>
    </w:p>
    <w:p w14:paraId="40BC138A"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x</w:t>
      </w:r>
      <w:r w:rsidRPr="00251B51">
        <w:rPr>
          <w:rFonts w:ascii="Times New Roman" w:hAnsi="Times New Roman" w:cs="Times New Roman"/>
          <w:sz w:val="24"/>
          <w:szCs w:val="24"/>
          <w:vertAlign w:val="subscript"/>
        </w:rPr>
        <w:t>1</w:t>
      </w:r>
      <w:r w:rsidRPr="00251B51">
        <w:rPr>
          <w:rFonts w:ascii="Times New Roman" w:hAnsi="Times New Roman" w:cs="Times New Roman"/>
          <w:sz w:val="24"/>
          <w:szCs w:val="24"/>
        </w:rPr>
        <w:t>, x</w:t>
      </w:r>
      <w:r w:rsidRPr="00251B51">
        <w:rPr>
          <w:rFonts w:ascii="Times New Roman" w:hAnsi="Times New Roman" w:cs="Times New Roman"/>
          <w:sz w:val="24"/>
          <w:szCs w:val="24"/>
          <w:vertAlign w:val="subscript"/>
        </w:rPr>
        <w:t>2</w:t>
      </w:r>
      <w:r w:rsidRPr="00251B51">
        <w:rPr>
          <w:rFonts w:ascii="Times New Roman" w:hAnsi="Times New Roman" w:cs="Times New Roman"/>
          <w:sz w:val="24"/>
          <w:szCs w:val="24"/>
        </w:rPr>
        <w:t xml:space="preserv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n</w:t>
      </w:r>
      <w:proofErr w:type="spellEnd"/>
      <w:r w:rsidRPr="00251B51">
        <w:rPr>
          <w:rFonts w:ascii="Times New Roman" w:hAnsi="Times New Roman" w:cs="Times New Roman"/>
          <w:sz w:val="24"/>
          <w:szCs w:val="24"/>
        </w:rPr>
        <w:t xml:space="preserve"> represent n data points where </w:t>
      </w:r>
      <w:proofErr w:type="spellStart"/>
      <w:r w:rsidRPr="00251B51">
        <w:rPr>
          <w:rFonts w:ascii="Times New Roman" w:hAnsi="Times New Roman" w:cs="Times New Roman"/>
          <w:sz w:val="24"/>
          <w:szCs w:val="24"/>
        </w:rPr>
        <w:t>x</w:t>
      </w:r>
      <w:r w:rsidRPr="00251B51">
        <w:rPr>
          <w:rFonts w:ascii="Times New Roman" w:hAnsi="Times New Roman" w:cs="Times New Roman"/>
          <w:sz w:val="24"/>
          <w:szCs w:val="24"/>
          <w:vertAlign w:val="subscript"/>
        </w:rPr>
        <w:t>j</w:t>
      </w:r>
      <w:proofErr w:type="spellEnd"/>
      <w:r w:rsidRPr="00251B51">
        <w:rPr>
          <w:rFonts w:ascii="Times New Roman" w:hAnsi="Times New Roman" w:cs="Times New Roman"/>
          <w:sz w:val="24"/>
          <w:szCs w:val="24"/>
        </w:rPr>
        <w:t xml:space="preserve"> and x</w:t>
      </w:r>
      <w:r w:rsidRPr="00251B51">
        <w:rPr>
          <w:rFonts w:ascii="Times New Roman" w:hAnsi="Times New Roman" w:cs="Times New Roman"/>
          <w:sz w:val="24"/>
          <w:szCs w:val="24"/>
          <w:vertAlign w:val="subscript"/>
        </w:rPr>
        <w:t xml:space="preserve">i </w:t>
      </w:r>
      <w:r w:rsidRPr="00251B51">
        <w:rPr>
          <w:rFonts w:ascii="Times New Roman" w:hAnsi="Times New Roman" w:cs="Times New Roman"/>
          <w:sz w:val="24"/>
          <w:szCs w:val="24"/>
        </w:rPr>
        <w:t>are the annual values in years j and i, j&gt;i respectively.</w:t>
      </w:r>
    </w:p>
    <w:p w14:paraId="0A467CFD"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A very high positive value of S is an indicator of an increasing trend, and a very low negative value indicates a decreasing trend.</w:t>
      </w:r>
    </w:p>
    <w:p w14:paraId="4D359FF2"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w:p>
    <w:p w14:paraId="1D45DCEF"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sign</m:t>
        </m:r>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Times New Roman"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r>
                  <w:rPr>
                    <w:rFonts w:ascii="Cambria Math" w:hAnsi="Times New Roman" w:cs="Times New Roman"/>
                    <w:sz w:val="24"/>
                    <w:szCs w:val="24"/>
                  </w:rPr>
                  <m:t xml:space="preserve">+1,  &amp;   </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&gt;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
                <m:r>
                  <w:rPr>
                    <w:rFonts w:ascii="Cambria Math" w:hAnsi="Times New Roman" w:cs="Times New Roman"/>
                    <w:sz w:val="24"/>
                    <w:szCs w:val="24"/>
                  </w:rPr>
                  <m:t xml:space="preserve">0,  </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ctrlPr>
                  <w:rPr>
                    <w:rFonts w:ascii="Cambria Math" w:eastAsia="Cambria Math" w:hAnsi="Times New Roman" w:cs="Times New Roman"/>
                    <w:i/>
                    <w:sz w:val="24"/>
                    <w:szCs w:val="24"/>
                  </w:rPr>
                </m:ctrlPr>
              </m:e>
              <m:e>
                <m:r>
                  <w:rPr>
                    <w:rFonts w:ascii="Times New Roman" w:hAnsi="Times New Roman" w:cs="Times New Roman"/>
                    <w:sz w:val="24"/>
                    <w:szCs w:val="24"/>
                  </w:rPr>
                  <m:t>-</m:t>
                </m:r>
                <m:r>
                  <w:rPr>
                    <w:rFonts w:ascii="Cambria Math" w:hAnsi="Times New Roman" w:cs="Times New Roman"/>
                    <w:sz w:val="24"/>
                    <w:szCs w:val="24"/>
                  </w:rPr>
                  <m:t>1,  &amp;</m:t>
                </m:r>
                <m:sSub>
                  <m:sSubPr>
                    <m:ctrlPr>
                      <w:rPr>
                        <w:rFonts w:ascii="Cambria Math" w:hAnsi="Times New Roman" w:cs="Times New Roman"/>
                        <w:i/>
                        <w:sz w:val="24"/>
                        <w:szCs w:val="24"/>
                      </w:rPr>
                    </m:ctrlPr>
                  </m:sSubPr>
                  <m:e>
                    <m:r>
                      <w:rPr>
                        <w:rFonts w:ascii="Cambria Math" w:hAnsi="Times New Roman" w:cs="Times New Roman"/>
                        <w:sz w:val="24"/>
                        <w:szCs w:val="24"/>
                      </w:rPr>
                      <m:t xml:space="preserve">    </m:t>
                    </m:r>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Times New Roman" w:cs="Times New Roman"/>
                    <w:sz w:val="24"/>
                    <w:szCs w:val="24"/>
                  </w:rPr>
                  <m:t>&lt;</m:t>
                </m:r>
                <m:sSub>
                  <m:sSubPr>
                    <m:ctrlPr>
                      <w:rPr>
                        <w:rFonts w:ascii="Cambria Math" w:hAnsi="Times New Roman"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eqArr>
          </m:e>
        </m:d>
      </m:oMath>
      <w:r w:rsidRPr="00251B51">
        <w:rPr>
          <w:rFonts w:ascii="Times New Roman" w:hAnsi="Times New Roman" w:cs="Times New Roman"/>
          <w:sz w:val="24"/>
          <w:szCs w:val="24"/>
        </w:rPr>
        <w:t xml:space="preserve">                         (2)</w:t>
      </w:r>
    </w:p>
    <w:p w14:paraId="1C398462"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p>
    <w:p w14:paraId="659868FC"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Where n is the sample size. The statistics S is approximately normally distributed when n ≥ 8, with the mean and the variance, respectively.</w:t>
      </w:r>
    </w:p>
    <w:p w14:paraId="23006D08"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 xml:space="preserve">                                E(s) = 0</w:t>
      </w:r>
    </w:p>
    <w:p w14:paraId="62638B72" w14:textId="77777777"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V</m:t>
        </m:r>
        <m:d>
          <m:dPr>
            <m:ctrlPr>
              <w:rPr>
                <w:rFonts w:ascii="Cambria Math" w:hAnsi="Times New Roman" w:cs="Times New Roman"/>
                <w:i/>
                <w:sz w:val="24"/>
                <w:szCs w:val="24"/>
              </w:rPr>
            </m:ctrlPr>
          </m:dPr>
          <m:e>
            <m:r>
              <w:rPr>
                <w:rFonts w:ascii="Cambria Math" w:hAnsi="Cambria Math" w:cs="Times New Roman"/>
                <w:sz w:val="24"/>
                <w:szCs w:val="24"/>
              </w:rPr>
              <m:t>s</m:t>
            </m:r>
          </m:e>
        </m:d>
        <m:r>
          <w:rPr>
            <w:rFonts w:ascii="Cambria Math" w:hAnsi="Times New Roman" w:cs="Times New Roman"/>
            <w:sz w:val="24"/>
            <w:szCs w:val="24"/>
          </w:rPr>
          <m:t xml:space="preserve">= </m:t>
        </m:r>
        <m:f>
          <m:fPr>
            <m:ctrlPr>
              <w:rPr>
                <w:rFonts w:ascii="Cambria Math" w:hAnsi="Times New Roman" w:cs="Times New Roman"/>
                <w:sz w:val="24"/>
                <w:szCs w:val="24"/>
              </w:rPr>
            </m:ctrlPr>
          </m:fPr>
          <m:num>
            <m:r>
              <m:rPr>
                <m:sty m:val="p"/>
              </m:rPr>
              <w:rPr>
                <w:rFonts w:ascii="Cambria Math" w:hAnsi="Times New Roman" w:cs="Times New Roman"/>
                <w:sz w:val="24"/>
                <w:szCs w:val="24"/>
              </w:rPr>
              <m:t>n</m:t>
            </m:r>
            <m:d>
              <m:dPr>
                <m:ctrlPr>
                  <w:rPr>
                    <w:rFonts w:ascii="Cambria Math" w:hAnsi="Times New Roman" w:cs="Times New Roman"/>
                    <w:sz w:val="24"/>
                    <w:szCs w:val="24"/>
                  </w:rPr>
                </m:ctrlPr>
              </m:dPr>
              <m:e>
                <m:r>
                  <m:rPr>
                    <m:sty m:val="p"/>
                  </m:rPr>
                  <w:rPr>
                    <w:rFonts w:ascii="Cambria Math" w:hAnsi="Times New Roman" w:cs="Times New Roman"/>
                    <w:sz w:val="24"/>
                    <w:szCs w:val="24"/>
                  </w:rPr>
                  <m:t>n</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d>
              <m:dPr>
                <m:ctrlPr>
                  <w:rPr>
                    <w:rFonts w:ascii="Cambria Math" w:hAnsi="Times New Roman" w:cs="Times New Roman"/>
                    <w:sz w:val="24"/>
                    <w:szCs w:val="24"/>
                  </w:rPr>
                </m:ctrlPr>
              </m:dPr>
              <m:e>
                <m:r>
                  <m:rPr>
                    <m:sty m:val="p"/>
                  </m:rPr>
                  <w:rPr>
                    <w:rFonts w:ascii="Cambria Math" w:hAnsi="Times New Roman" w:cs="Times New Roman"/>
                    <w:sz w:val="24"/>
                    <w:szCs w:val="24"/>
                  </w:rPr>
                  <m:t>2n+5</m:t>
                </m:r>
              </m:e>
            </m:d>
            <m:r>
              <m:rPr>
                <m:sty m:val="p"/>
              </m:rPr>
              <w:rPr>
                <w:rFonts w:ascii="Times New Roman" w:hAnsi="Times New Roman" w:cs="Times New Roman"/>
                <w:sz w:val="24"/>
                <w:szCs w:val="24"/>
              </w:rPr>
              <m:t>-</m:t>
            </m:r>
            <m:nary>
              <m:naryPr>
                <m:chr m:val="∑"/>
                <m:limLoc m:val="undOvr"/>
                <m:ctrlPr>
                  <w:rPr>
                    <w:rFonts w:ascii="Cambria Math" w:hAnsi="Times New Roman" w:cs="Times New Roman"/>
                    <w:sz w:val="24"/>
                    <w:szCs w:val="24"/>
                  </w:rPr>
                </m:ctrlPr>
              </m:naryPr>
              <m:sub>
                <m:r>
                  <m:rPr>
                    <m:sty m:val="p"/>
                  </m:rPr>
                  <w:rPr>
                    <w:rFonts w:ascii="Cambria Math" w:hAnsi="Times New Roman" w:cs="Times New Roman"/>
                    <w:sz w:val="24"/>
                    <w:szCs w:val="24"/>
                  </w:rPr>
                  <m:t>i=1</m:t>
                </m:r>
              </m:sub>
              <m:sup>
                <m:r>
                  <m:rPr>
                    <m:sty m:val="p"/>
                  </m:rPr>
                  <w:rPr>
                    <w:rFonts w:ascii="Cambria Math" w:hAnsi="Times New Roman" w:cs="Times New Roman"/>
                    <w:sz w:val="24"/>
                    <w:szCs w:val="24"/>
                  </w:rPr>
                  <m:t>n</m:t>
                </m:r>
              </m:sup>
              <m:e>
                <m:sSub>
                  <m:sSubPr>
                    <m:ctrlPr>
                      <w:rPr>
                        <w:rFonts w:ascii="Cambria Math" w:hAnsi="Times New Roman" w:cs="Times New Roman"/>
                        <w:sz w:val="24"/>
                        <w:szCs w:val="24"/>
                      </w:rPr>
                    </m:ctrlPr>
                  </m:sSubPr>
                  <m:e>
                    <m:r>
                      <m:rPr>
                        <m:sty m:val="p"/>
                      </m:rPr>
                      <w:rPr>
                        <w:rFonts w:ascii="Cambria Math" w:hAnsi="Times New Roman" w:cs="Times New Roman"/>
                        <w:sz w:val="24"/>
                        <w:szCs w:val="24"/>
                      </w:rPr>
                      <m:t>t</m:t>
                    </m:r>
                  </m:e>
                  <m:sub>
                    <m:r>
                      <m:rPr>
                        <m:sty m:val="p"/>
                      </m:rPr>
                      <w:rPr>
                        <w:rFonts w:ascii="Cambria Math" w:hAnsi="Times New Roman" w:cs="Times New Roman"/>
                        <w:sz w:val="24"/>
                        <w:szCs w:val="24"/>
                      </w:rPr>
                      <m:t xml:space="preserve">i </m:t>
                    </m:r>
                  </m:sub>
                </m:sSub>
                <m:r>
                  <m:rPr>
                    <m:sty m:val="p"/>
                  </m:rPr>
                  <w:rPr>
                    <w:rFonts w:ascii="Cambria Math" w:hAnsi="Times New Roman" w:cs="Times New Roman"/>
                    <w:sz w:val="24"/>
                    <w:szCs w:val="24"/>
                  </w:rPr>
                  <m:t>i</m:t>
                </m:r>
                <m:d>
                  <m:dPr>
                    <m:ctrlPr>
                      <w:rPr>
                        <w:rFonts w:ascii="Cambria Math" w:hAnsi="Times New Roman" w:cs="Times New Roman"/>
                        <w:sz w:val="24"/>
                        <w:szCs w:val="24"/>
                      </w:rPr>
                    </m:ctrlPr>
                  </m:dPr>
                  <m:e>
                    <m:r>
                      <m:rPr>
                        <m:sty m:val="p"/>
                      </m:rPr>
                      <w:rPr>
                        <w:rFonts w:ascii="Cambria Math" w:hAnsi="Times New Roman" w:cs="Times New Roman"/>
                        <w:sz w:val="24"/>
                        <w:szCs w:val="24"/>
                      </w:rPr>
                      <m:t>i</m:t>
                    </m:r>
                    <m:r>
                      <m:rPr>
                        <m:sty m:val="p"/>
                      </m:rPr>
                      <w:rPr>
                        <w:rFonts w:ascii="Cambria Math" w:hAnsi="Times New Roman" w:cs="Times New Roman"/>
                        <w:sz w:val="24"/>
                        <w:szCs w:val="24"/>
                      </w:rPr>
                      <m:t>-</m:t>
                    </m:r>
                    <m:r>
                      <m:rPr>
                        <m:sty m:val="p"/>
                      </m:rPr>
                      <w:rPr>
                        <w:rFonts w:ascii="Cambria Math" w:hAnsi="Times New Roman" w:cs="Times New Roman"/>
                        <w:sz w:val="24"/>
                        <w:szCs w:val="24"/>
                      </w:rPr>
                      <m:t>1</m:t>
                    </m:r>
                  </m:e>
                </m:d>
                <m:r>
                  <m:rPr>
                    <m:sty m:val="p"/>
                  </m:rPr>
                  <w:rPr>
                    <w:rFonts w:ascii="Cambria Math" w:hAnsi="Times New Roman" w:cs="Times New Roman"/>
                    <w:sz w:val="24"/>
                    <w:szCs w:val="24"/>
                  </w:rPr>
                  <m:t>(2i+5)</m:t>
                </m:r>
              </m:e>
            </m:nary>
          </m:num>
          <m:den>
            <m:r>
              <m:rPr>
                <m:sty m:val="p"/>
              </m:rPr>
              <w:rPr>
                <w:rFonts w:ascii="Cambria Math" w:hAnsi="Times New Roman" w:cs="Times New Roman"/>
                <w:sz w:val="24"/>
                <w:szCs w:val="24"/>
              </w:rPr>
              <m:t>18</m:t>
            </m:r>
          </m:den>
        </m:f>
      </m:oMath>
      <w:r w:rsidRPr="00251B51">
        <w:rPr>
          <w:rFonts w:ascii="Times New Roman" w:hAnsi="Times New Roman" w:cs="Times New Roman"/>
          <w:sz w:val="24"/>
          <w:szCs w:val="24"/>
        </w:rPr>
        <w:t xml:space="preserve">                                      (3)</w:t>
      </w:r>
    </w:p>
    <w:p w14:paraId="1FE96F74"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 xml:space="preserve">where </w:t>
      </w:r>
      <w:proofErr w:type="spellStart"/>
      <w:r w:rsidRPr="00251B51">
        <w:rPr>
          <w:rFonts w:ascii="Times New Roman" w:hAnsi="Times New Roman" w:cs="Times New Roman"/>
          <w:sz w:val="24"/>
          <w:szCs w:val="24"/>
        </w:rPr>
        <w:t>t</w:t>
      </w:r>
      <w:r w:rsidRPr="00251B51">
        <w:rPr>
          <w:rFonts w:ascii="Times New Roman" w:hAnsi="Times New Roman" w:cs="Times New Roman"/>
          <w:sz w:val="24"/>
          <w:szCs w:val="24"/>
          <w:vertAlign w:val="subscript"/>
        </w:rPr>
        <w:t>i</w:t>
      </w:r>
      <w:proofErr w:type="spellEnd"/>
      <w:r w:rsidRPr="00251B51">
        <w:rPr>
          <w:rFonts w:ascii="Times New Roman" w:hAnsi="Times New Roman" w:cs="Times New Roman"/>
          <w:sz w:val="24"/>
          <w:szCs w:val="24"/>
          <w:vertAlign w:val="subscript"/>
        </w:rPr>
        <w:t xml:space="preserve"> </w:t>
      </w:r>
      <w:r w:rsidRPr="00251B51">
        <w:rPr>
          <w:rFonts w:ascii="Times New Roman" w:hAnsi="Times New Roman" w:cs="Times New Roman"/>
          <w:sz w:val="24"/>
          <w:szCs w:val="24"/>
        </w:rPr>
        <w:t xml:space="preserve">is the number of ties of extent </w:t>
      </w:r>
      <w:proofErr w:type="gramStart"/>
      <w:r w:rsidRPr="00251B51">
        <w:rPr>
          <w:rFonts w:ascii="Times New Roman" w:hAnsi="Times New Roman" w:cs="Times New Roman"/>
          <w:sz w:val="24"/>
          <w:szCs w:val="24"/>
        </w:rPr>
        <w:t>i(</w:t>
      </w:r>
      <w:proofErr w:type="gramEnd"/>
      <w:r w:rsidRPr="00251B51">
        <w:rPr>
          <w:rFonts w:ascii="Times New Roman" w:hAnsi="Times New Roman" w:cs="Times New Roman"/>
          <w:sz w:val="24"/>
          <w:szCs w:val="24"/>
        </w:rPr>
        <w:t>Zero difference between compared values). The standardized statistics (Z) for one-tailed test is calculated as follows:</w:t>
      </w:r>
    </w:p>
    <w:p w14:paraId="59658337" w14:textId="77777777"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t xml:space="preserve">                                                </w:t>
      </w:r>
      <m:oMath>
        <m:r>
          <w:rPr>
            <w:rFonts w:ascii="Cambria Math" w:hAnsi="Cambria Math" w:cs="Times New Roman"/>
            <w:sz w:val="24"/>
            <w:szCs w:val="24"/>
          </w:rPr>
          <m:t>Z</m:t>
        </m:r>
        <m:r>
          <w:rPr>
            <w:rFonts w:ascii="Cambria Math" w:hAnsi="Times New Roman" w:cs="Times New Roman"/>
            <w:sz w:val="24"/>
            <w:szCs w:val="24"/>
          </w:rPr>
          <m:t xml:space="preserve">= </m:t>
        </m:r>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Cambria Math" w:cs="Times New Roman"/>
                        <w:sz w:val="24"/>
                        <w:szCs w:val="24"/>
                      </w:rPr>
                      <m:t>S</m:t>
                    </m:r>
                    <m:r>
                      <w:rPr>
                        <w:rFonts w:ascii="Times New Roman" w:hAnsi="Times New Roman" w:cs="Times New Roman"/>
                        <w:sz w:val="24"/>
                        <w:szCs w:val="24"/>
                      </w:rPr>
                      <m:t>-</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&gt;0</m:t>
                </m:r>
              </m:e>
              <m:e>
                <m:r>
                  <w:rPr>
                    <w:rFonts w:ascii="Cambria Math" w:hAnsi="Times New Roman" w:cs="Times New Roman"/>
                    <w:sz w:val="24"/>
                    <w:szCs w:val="24"/>
                  </w:rPr>
                  <m:t xml:space="preserve">  0                  </m:t>
                </m:r>
                <m:r>
                  <w:rPr>
                    <w:rFonts w:ascii="Cambria Math" w:hAnsi="Cambria Math" w:cs="Times New Roman"/>
                    <w:sz w:val="24"/>
                    <w:szCs w:val="24"/>
                  </w:rPr>
                  <m:t>S</m:t>
                </m:r>
                <m:r>
                  <w:rPr>
                    <w:rFonts w:ascii="Cambria Math" w:hAnsi="Times New Roman" w:cs="Times New Roman"/>
                    <w:sz w:val="24"/>
                    <w:szCs w:val="24"/>
                  </w:rPr>
                  <m:t xml:space="preserve">=0  </m:t>
                </m:r>
                <m:ctrlPr>
                  <w:rPr>
                    <w:rFonts w:ascii="Cambria Math" w:eastAsia="Cambria Math" w:hAnsi="Times New Roman" w:cs="Times New Roman"/>
                    <w:i/>
                    <w:sz w:val="24"/>
                    <w:szCs w:val="24"/>
                  </w:rPr>
                </m:ctrlPr>
              </m:e>
              <m:e>
                <m:r>
                  <w:rPr>
                    <w:rFonts w:ascii="Cambria Math" w:hAnsi="Times New Roman" w:cs="Times New Roman"/>
                    <w:sz w:val="24"/>
                    <w:szCs w:val="24"/>
                  </w:rPr>
                  <m:t xml:space="preserve"> &amp;</m:t>
                </m:r>
                <m:f>
                  <m:fPr>
                    <m:ctrlPr>
                      <w:rPr>
                        <w:rFonts w:ascii="Cambria Math" w:hAnsi="Times New Roman" w:cs="Times New Roman"/>
                        <w:i/>
                        <w:sz w:val="24"/>
                        <w:szCs w:val="24"/>
                      </w:rPr>
                    </m:ctrlPr>
                  </m:fPr>
                  <m:num>
                    <m:r>
                      <w:rPr>
                        <w:rFonts w:ascii="Cambria Math" w:hAnsi="Cambria Math" w:cs="Times New Roman"/>
                        <w:sz w:val="24"/>
                        <w:szCs w:val="24"/>
                      </w:rPr>
                      <m:t>S</m:t>
                    </m:r>
                    <m:r>
                      <w:rPr>
                        <w:rFonts w:ascii="Cambria Math" w:hAnsi="Times New Roman" w:cs="Times New Roman"/>
                        <w:sz w:val="24"/>
                        <w:szCs w:val="24"/>
                      </w:rPr>
                      <m:t>+1</m:t>
                    </m:r>
                  </m:num>
                  <m:den>
                    <m:rad>
                      <m:radPr>
                        <m:degHide m:val="1"/>
                        <m:ctrlPr>
                          <w:rPr>
                            <w:rFonts w:ascii="Cambria Math" w:hAnsi="Times New Roman" w:cs="Times New Roman"/>
                            <w:i/>
                            <w:sz w:val="24"/>
                            <w:szCs w:val="24"/>
                          </w:rPr>
                        </m:ctrlPr>
                      </m:radPr>
                      <m:deg/>
                      <m:e>
                        <m:r>
                          <w:rPr>
                            <w:rFonts w:ascii="Cambria Math" w:hAnsi="Cambria Math" w:cs="Times New Roman"/>
                            <w:sz w:val="24"/>
                            <w:szCs w:val="24"/>
                          </w:rPr>
                          <m:t>Var</m:t>
                        </m:r>
                        <m:r>
                          <w:rPr>
                            <w:rFonts w:ascii="Cambria Math" w:hAnsi="Times New Roman" w:cs="Times New Roman"/>
                            <w:sz w:val="24"/>
                            <w:szCs w:val="24"/>
                          </w:rPr>
                          <m:t>(</m:t>
                        </m:r>
                        <m:r>
                          <w:rPr>
                            <w:rFonts w:ascii="Cambria Math" w:hAnsi="Cambria Math" w:cs="Times New Roman"/>
                            <w:sz w:val="24"/>
                            <w:szCs w:val="24"/>
                          </w:rPr>
                          <m:t>s</m:t>
                        </m:r>
                      </m:e>
                    </m:rad>
                    <m:r>
                      <w:rPr>
                        <w:rFonts w:ascii="Cambria Math" w:hAnsi="Times New Roman" w:cs="Times New Roman"/>
                        <w:sz w:val="24"/>
                        <w:szCs w:val="24"/>
                      </w:rPr>
                      <m:t xml:space="preserve">) </m:t>
                    </m:r>
                  </m:den>
                </m:f>
                <m:r>
                  <w:rPr>
                    <w:rFonts w:ascii="Cambria Math" w:hAnsi="Times New Roman" w:cs="Times New Roman"/>
                    <w:sz w:val="24"/>
                    <w:szCs w:val="24"/>
                  </w:rPr>
                  <m:t xml:space="preserve">     </m:t>
                </m:r>
                <m:r>
                  <w:rPr>
                    <w:rFonts w:ascii="Cambria Math" w:hAnsi="Cambria Math" w:cs="Times New Roman"/>
                    <w:sz w:val="24"/>
                    <w:szCs w:val="24"/>
                  </w:rPr>
                  <m:t>S</m:t>
                </m:r>
                <m:r>
                  <w:rPr>
                    <w:rFonts w:ascii="Cambria Math" w:hAnsi="Times New Roman" w:cs="Times New Roman"/>
                    <w:sz w:val="24"/>
                    <w:szCs w:val="24"/>
                  </w:rPr>
                  <m:t>≥</m:t>
                </m:r>
                <m:r>
                  <w:rPr>
                    <w:rFonts w:ascii="Cambria Math" w:hAnsi="Times New Roman" w:cs="Times New Roman"/>
                    <w:sz w:val="24"/>
                    <w:szCs w:val="24"/>
                  </w:rPr>
                  <m:t>0</m:t>
                </m:r>
              </m:e>
            </m:eqArr>
          </m:e>
        </m:d>
      </m:oMath>
      <w:r w:rsidRPr="00251B51">
        <w:rPr>
          <w:rFonts w:ascii="Times New Roman" w:hAnsi="Times New Roman" w:cs="Times New Roman"/>
          <w:sz w:val="24"/>
          <w:szCs w:val="24"/>
        </w:rPr>
        <w:t xml:space="preserve">                               (4)</w:t>
      </w:r>
    </w:p>
    <w:p w14:paraId="2667B929" w14:textId="77777777"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r w:rsidRPr="00251B51">
        <w:rPr>
          <w:rFonts w:ascii="Times New Roman" w:hAnsi="Times New Roman" w:cs="Times New Roman"/>
          <w:sz w:val="24"/>
          <w:szCs w:val="24"/>
        </w:rPr>
        <w:lastRenderedPageBreak/>
        <w:t>The hypothesis that there has not trend will be rejected if,</w:t>
      </w:r>
    </w:p>
    <w:p w14:paraId="74372E1C" w14:textId="77777777"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p>
    <w:p w14:paraId="03F0EEAC" w14:textId="77777777" w:rsidR="00CE4816" w:rsidRPr="00251B51" w:rsidRDefault="00CE4816" w:rsidP="00CE4816">
      <w:pPr>
        <w:autoSpaceDE w:val="0"/>
        <w:autoSpaceDN w:val="0"/>
        <w:adjustRightInd w:val="0"/>
        <w:spacing w:after="0" w:line="360" w:lineRule="auto"/>
        <w:jc w:val="center"/>
        <w:rPr>
          <w:rFonts w:ascii="Times New Roman" w:hAnsi="Times New Roman" w:cs="Times New Roman"/>
          <w:sz w:val="24"/>
          <w:szCs w:val="24"/>
        </w:rPr>
      </w:pPr>
      <w:r w:rsidRPr="00251B51">
        <w:rPr>
          <w:rFonts w:ascii="Times New Roman" w:hAnsi="Times New Roman" w:cs="Times New Roman"/>
          <w:sz w:val="24"/>
          <w:szCs w:val="24"/>
        </w:rPr>
        <w:t xml:space="preserve">                                                           </w:t>
      </w:r>
      <m:oMath>
        <m:d>
          <m:dPr>
            <m:begChr m:val="|"/>
            <m:endChr m:val="|"/>
            <m:ctrlPr>
              <w:rPr>
                <w:rFonts w:ascii="Cambria Math" w:hAnsi="Times New Roman" w:cs="Times New Roman"/>
                <w:i/>
                <w:sz w:val="24"/>
                <w:szCs w:val="24"/>
              </w:rPr>
            </m:ctrlPr>
          </m:dPr>
          <m:e>
            <m:r>
              <m:rPr>
                <m:sty m:val="p"/>
              </m:rPr>
              <w:rPr>
                <w:rFonts w:ascii="Cambria Math" w:hAnsi="Times New Roman" w:cs="Times New Roman"/>
                <w:sz w:val="24"/>
                <w:szCs w:val="24"/>
              </w:rPr>
              <m:t>Z</m:t>
            </m:r>
          </m:e>
        </m:d>
        <m:r>
          <w:rPr>
            <w:rFonts w:ascii="Cambria Math" w:hAnsi="Times New Roman" w:cs="Times New Roman"/>
            <w:sz w:val="24"/>
            <w:szCs w:val="24"/>
          </w:rPr>
          <m:t xml:space="preserve">&gt; </m:t>
        </m:r>
        <m:sSub>
          <m:sSubPr>
            <m:ctrlPr>
              <w:rPr>
                <w:rFonts w:ascii="Cambria Math" w:hAnsi="Times New Roman" w:cs="Times New Roman"/>
                <w:i/>
                <w:sz w:val="24"/>
                <w:szCs w:val="24"/>
              </w:rPr>
            </m:ctrlPr>
          </m:sSubPr>
          <m:e>
            <m:r>
              <w:rPr>
                <w:rFonts w:ascii="Cambria Math" w:hAnsi="Cambria Math" w:cs="Times New Roman"/>
                <w:sz w:val="24"/>
                <w:szCs w:val="24"/>
              </w:rPr>
              <m:t>Z</m:t>
            </m:r>
          </m:e>
          <m:sub>
            <m:r>
              <w:rPr>
                <w:rFonts w:ascii="Cambria Math" w:hAnsi="Times New Roman" w:cs="Times New Roman"/>
                <w:sz w:val="24"/>
                <w:szCs w:val="24"/>
              </w:rPr>
              <m:t>1</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α</m:t>
                </m:r>
              </m:num>
              <m:den>
                <m:r>
                  <w:rPr>
                    <w:rFonts w:ascii="Cambria Math" w:hAnsi="Times New Roman" w:cs="Times New Roman"/>
                    <w:sz w:val="24"/>
                    <w:szCs w:val="24"/>
                  </w:rPr>
                  <m:t>2</m:t>
                </m:r>
              </m:den>
            </m:f>
          </m:sub>
        </m:sSub>
      </m:oMath>
      <w:r w:rsidRPr="00251B51">
        <w:rPr>
          <w:rFonts w:ascii="Times New Roman" w:hAnsi="Times New Roman" w:cs="Times New Roman"/>
          <w:sz w:val="24"/>
          <w:szCs w:val="24"/>
        </w:rPr>
        <w:t xml:space="preserve">                                                         (5)</w:t>
      </w:r>
    </w:p>
    <w:p w14:paraId="4D00F1C2" w14:textId="77777777" w:rsidR="00CE4816" w:rsidRPr="00251B51" w:rsidRDefault="00CE4816" w:rsidP="00CE4816">
      <w:pPr>
        <w:autoSpaceDE w:val="0"/>
        <w:autoSpaceDN w:val="0"/>
        <w:adjustRightInd w:val="0"/>
        <w:spacing w:after="0" w:line="360" w:lineRule="auto"/>
        <w:rPr>
          <w:rFonts w:ascii="Times New Roman" w:hAnsi="Times New Roman" w:cs="Times New Roman"/>
          <w:sz w:val="24"/>
          <w:szCs w:val="24"/>
        </w:rPr>
      </w:pPr>
    </w:p>
    <w:p w14:paraId="38477EF0" w14:textId="77777777" w:rsidR="00CE4816" w:rsidRPr="00251B51" w:rsidRDefault="00CE4816" w:rsidP="00CE4816">
      <w:pPr>
        <w:autoSpaceDE w:val="0"/>
        <w:autoSpaceDN w:val="0"/>
        <w:adjustRightInd w:val="0"/>
        <w:spacing w:after="0" w:line="360" w:lineRule="auto"/>
        <w:jc w:val="both"/>
        <w:rPr>
          <w:rFonts w:ascii="Times New Roman" w:hAnsi="Times New Roman" w:cs="Times New Roman"/>
          <w:sz w:val="24"/>
          <w:szCs w:val="24"/>
        </w:rPr>
      </w:pPr>
      <w:r w:rsidRPr="00251B51">
        <w:rPr>
          <w:rFonts w:ascii="Times New Roman" w:hAnsi="Times New Roman" w:cs="Times New Roman"/>
          <w:sz w:val="24"/>
          <w:szCs w:val="24"/>
        </w:rPr>
        <w:tab/>
        <w:t>Z</w:t>
      </w:r>
      <w:r w:rsidRPr="00251B51">
        <w:rPr>
          <w:rFonts w:ascii="Times New Roman" w:hAnsi="Times New Roman" w:cs="Times New Roman"/>
          <w:sz w:val="24"/>
          <w:szCs w:val="24"/>
          <w:vertAlign w:val="subscript"/>
        </w:rPr>
        <w:t>(1-α/2)</w:t>
      </w:r>
      <w:r w:rsidRPr="00251B51">
        <w:rPr>
          <w:rFonts w:ascii="Times New Roman" w:hAnsi="Times New Roman" w:cs="Times New Roman"/>
          <w:sz w:val="24"/>
          <w:szCs w:val="24"/>
        </w:rPr>
        <w:t xml:space="preserve"> is the value read from a standard normal distribution table with α being the significance level of the test. At the 99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|&gt;2.575; at 95 per cent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|&gt;1.96; and at 90% significance level, the null hypothesis of no trend is rejected if |Z</w:t>
      </w:r>
      <w:r w:rsidRPr="00251B51">
        <w:rPr>
          <w:rFonts w:ascii="Times New Roman" w:hAnsi="Times New Roman" w:cs="Times New Roman"/>
          <w:sz w:val="24"/>
          <w:szCs w:val="24"/>
          <w:vertAlign w:val="subscript"/>
        </w:rPr>
        <w:t>MK</w:t>
      </w:r>
      <w:r w:rsidRPr="00251B51">
        <w:rPr>
          <w:rFonts w:ascii="Times New Roman" w:hAnsi="Times New Roman" w:cs="Times New Roman"/>
          <w:sz w:val="24"/>
          <w:szCs w:val="24"/>
        </w:rPr>
        <w:t>|&gt; 1.645.</w:t>
      </w:r>
    </w:p>
    <w:p w14:paraId="29DD8066" w14:textId="77777777" w:rsidR="00A41564" w:rsidRPr="00251B51" w:rsidRDefault="00A41564">
      <w:pPr>
        <w:rPr>
          <w:rFonts w:ascii="Times New Roman" w:hAnsi="Times New Roman" w:cs="Times New Roman"/>
          <w:sz w:val="24"/>
          <w:szCs w:val="24"/>
          <w:lang w:val="en-GB"/>
        </w:rPr>
      </w:pPr>
    </w:p>
    <w:p w14:paraId="3193A046" w14:textId="77777777" w:rsidR="00133D95" w:rsidRPr="00251B51" w:rsidRDefault="00DC107C">
      <w:pPr>
        <w:rPr>
          <w:rFonts w:ascii="Times New Roman" w:hAnsi="Times New Roman" w:cs="Times New Roman"/>
          <w:b/>
          <w:sz w:val="24"/>
          <w:szCs w:val="24"/>
          <w:lang w:val="en-GB"/>
        </w:rPr>
      </w:pPr>
      <w:commentRangeStart w:id="3"/>
      <w:r w:rsidRPr="00251B51">
        <w:rPr>
          <w:rFonts w:ascii="Times New Roman" w:hAnsi="Times New Roman" w:cs="Times New Roman"/>
          <w:b/>
          <w:sz w:val="24"/>
          <w:szCs w:val="24"/>
          <w:lang w:val="en-GB"/>
        </w:rPr>
        <w:t>Results and discussion</w:t>
      </w:r>
      <w:commentRangeEnd w:id="3"/>
      <w:r w:rsidR="00E122CA">
        <w:rPr>
          <w:rStyle w:val="CommentReference"/>
        </w:rPr>
        <w:commentReference w:id="3"/>
      </w:r>
    </w:p>
    <w:p w14:paraId="07786165" w14:textId="77777777" w:rsidR="007F6353" w:rsidRPr="00251B51" w:rsidRDefault="007F6353">
      <w:pPr>
        <w:rPr>
          <w:rFonts w:ascii="Times New Roman" w:hAnsi="Times New Roman" w:cs="Times New Roman"/>
          <w:b/>
          <w:sz w:val="24"/>
          <w:szCs w:val="24"/>
          <w:lang w:val="en-GB"/>
        </w:rPr>
      </w:pPr>
      <w:r w:rsidRPr="00251B51">
        <w:rPr>
          <w:rFonts w:ascii="Times New Roman" w:hAnsi="Times New Roman" w:cs="Times New Roman"/>
          <w:b/>
          <w:sz w:val="24"/>
          <w:szCs w:val="24"/>
        </w:rPr>
        <w:t xml:space="preserve">Descriptive statistics of the </w:t>
      </w:r>
      <w:r w:rsidRPr="00251B51">
        <w:rPr>
          <w:rFonts w:ascii="Times New Roman" w:hAnsi="Times New Roman" w:cs="Times New Roman"/>
          <w:b/>
          <w:i/>
          <w:sz w:val="24"/>
          <w:szCs w:val="24"/>
        </w:rPr>
        <w:t>annual</w:t>
      </w:r>
      <w:r w:rsidRPr="00251B51">
        <w:rPr>
          <w:rFonts w:ascii="Times New Roman" w:hAnsi="Times New Roman" w:cs="Times New Roman"/>
          <w:b/>
          <w:sz w:val="24"/>
          <w:szCs w:val="24"/>
        </w:rPr>
        <w:t xml:space="preserve"> rainfall over different taluks of Aurangabad district </w:t>
      </w:r>
    </w:p>
    <w:p w14:paraId="303D0981" w14:textId="77777777" w:rsidR="00453F54" w:rsidRDefault="00C60424" w:rsidP="00C60424">
      <w:pPr>
        <w:pStyle w:val="NormalWeb"/>
        <w:spacing w:line="360" w:lineRule="auto"/>
        <w:ind w:firstLine="720"/>
        <w:jc w:val="both"/>
      </w:pPr>
      <w:r w:rsidRPr="00251B51">
        <w:t>The statistical analysis reveals notable variations across the stations concerning central tendency, variability, and distribution shape</w:t>
      </w:r>
      <w:r w:rsidR="00453F54" w:rsidRPr="00251B51">
        <w:t xml:space="preserve"> (Table 1)</w:t>
      </w:r>
      <w:r w:rsidRPr="00251B51">
        <w:t xml:space="preserve">. The mean values range from 587.96 at </w:t>
      </w:r>
      <w:proofErr w:type="spellStart"/>
      <w:r w:rsidRPr="00251B51">
        <w:t>Sillod</w:t>
      </w:r>
      <w:proofErr w:type="spellEnd"/>
      <w:r w:rsidRPr="00251B51">
        <w:t xml:space="preserve"> to 741.29 at </w:t>
      </w:r>
      <w:proofErr w:type="spellStart"/>
      <w:r w:rsidRPr="00251B51">
        <w:t>Khuldabad</w:t>
      </w:r>
      <w:proofErr w:type="spellEnd"/>
      <w:r w:rsidRPr="00251B51">
        <w:t xml:space="preserve">, indicating differences in the average measurements across the stations. This disparity is further reflected in the data's variability, with standard deviations ranging from 174.97 at </w:t>
      </w:r>
      <w:proofErr w:type="spellStart"/>
      <w:r w:rsidRPr="00251B51">
        <w:t>Phulambri</w:t>
      </w:r>
      <w:proofErr w:type="spellEnd"/>
      <w:r w:rsidRPr="00251B51">
        <w:t xml:space="preserve"> to 216.25 at </w:t>
      </w:r>
      <w:proofErr w:type="spellStart"/>
      <w:r w:rsidRPr="00251B51">
        <w:t>Paithan</w:t>
      </w:r>
      <w:proofErr w:type="spellEnd"/>
      <w:r w:rsidRPr="00251B51">
        <w:t xml:space="preserve">, suggesting that </w:t>
      </w:r>
      <w:proofErr w:type="spellStart"/>
      <w:r w:rsidRPr="00251B51">
        <w:t>Paithan</w:t>
      </w:r>
      <w:proofErr w:type="spellEnd"/>
      <w:r w:rsidRPr="00251B51">
        <w:t xml:space="preserve"> exhibits the highest variability, while </w:t>
      </w:r>
      <w:proofErr w:type="spellStart"/>
      <w:r w:rsidRPr="00251B51">
        <w:t>Phulambri</w:t>
      </w:r>
      <w:proofErr w:type="spellEnd"/>
      <w:r w:rsidRPr="00251B51">
        <w:t xml:space="preserve"> shows relatively more stable data. Additionally, the minimum and maximum values display considerable spread, with stations like </w:t>
      </w:r>
      <w:proofErr w:type="spellStart"/>
      <w:r w:rsidRPr="00251B51">
        <w:t>Paithan</w:t>
      </w:r>
      <w:proofErr w:type="spellEnd"/>
      <w:r w:rsidRPr="00251B51">
        <w:t xml:space="preserve"> and </w:t>
      </w:r>
      <w:proofErr w:type="spellStart"/>
      <w:r w:rsidRPr="00251B51">
        <w:t>Khuldabad</w:t>
      </w:r>
      <w:proofErr w:type="spellEnd"/>
      <w:r w:rsidRPr="00251B51">
        <w:t xml:space="preserve"> exhibiting more extreme values, pointing to a wider range of conditions. Interestingly, the kurtosis values indicate the shape of the distributions; negative kurtosis at stations like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suggests flatter distributions with fewer outliers, while </w:t>
      </w:r>
      <w:proofErr w:type="spellStart"/>
      <w:r w:rsidRPr="00251B51">
        <w:t>Paithan's</w:t>
      </w:r>
      <w:proofErr w:type="spellEnd"/>
      <w:r w:rsidRPr="00251B51">
        <w:t xml:space="preserve"> positive kurtosis value indicates a distribution with heavier tails, meaning it has more extreme values or outliers. Overall, these statistical measures provide a comprehensive understanding of the data, highlighting the diverse characteristics of each station, with some stations displaying more extreme conditions and others showing more consistent patterns</w:t>
      </w:r>
      <w:r w:rsidR="00453F54" w:rsidRPr="00251B51">
        <w:t>.</w:t>
      </w:r>
    </w:p>
    <w:p w14:paraId="30A25AFA" w14:textId="77777777" w:rsidR="00251B51" w:rsidRDefault="00251B51" w:rsidP="00C60424">
      <w:pPr>
        <w:pStyle w:val="NormalWeb"/>
        <w:spacing w:line="360" w:lineRule="auto"/>
        <w:ind w:firstLine="720"/>
        <w:jc w:val="both"/>
      </w:pPr>
    </w:p>
    <w:p w14:paraId="5F88FCBD" w14:textId="77777777" w:rsidR="00251B51" w:rsidRDefault="00251B51" w:rsidP="00C60424">
      <w:pPr>
        <w:pStyle w:val="NormalWeb"/>
        <w:spacing w:line="360" w:lineRule="auto"/>
        <w:ind w:firstLine="720"/>
        <w:jc w:val="both"/>
      </w:pPr>
    </w:p>
    <w:p w14:paraId="2554C949" w14:textId="77777777" w:rsidR="00251B51" w:rsidRDefault="00251B51" w:rsidP="00C60424">
      <w:pPr>
        <w:pStyle w:val="NormalWeb"/>
        <w:spacing w:line="360" w:lineRule="auto"/>
        <w:ind w:firstLine="720"/>
        <w:jc w:val="both"/>
      </w:pPr>
    </w:p>
    <w:p w14:paraId="40BABB34" w14:textId="77777777" w:rsidR="00251B51" w:rsidRPr="00251B51" w:rsidRDefault="00251B51" w:rsidP="00C60424">
      <w:pPr>
        <w:pStyle w:val="NormalWeb"/>
        <w:spacing w:line="360" w:lineRule="auto"/>
        <w:ind w:firstLine="720"/>
        <w:jc w:val="both"/>
      </w:pPr>
    </w:p>
    <w:p w14:paraId="56AC90E2" w14:textId="77777777" w:rsidR="00453F54" w:rsidRPr="00251B51" w:rsidRDefault="00453F54" w:rsidP="00453F54">
      <w:pPr>
        <w:pStyle w:val="NormalWeb"/>
        <w:spacing w:line="360" w:lineRule="auto"/>
        <w:jc w:val="both"/>
      </w:pPr>
      <w:r w:rsidRPr="00251B51">
        <w:t xml:space="preserve">Table 1. Descriptive statistics of Annual Rainfall over different regions of Aurangabad district </w:t>
      </w:r>
    </w:p>
    <w:tbl>
      <w:tblPr>
        <w:tblW w:w="5000" w:type="pct"/>
        <w:tblLook w:val="04A0" w:firstRow="1" w:lastRow="0" w:firstColumn="1" w:lastColumn="0" w:noHBand="0" w:noVBand="1"/>
      </w:tblPr>
      <w:tblGrid>
        <w:gridCol w:w="1389"/>
        <w:gridCol w:w="1340"/>
        <w:gridCol w:w="1340"/>
        <w:gridCol w:w="1340"/>
        <w:gridCol w:w="1340"/>
        <w:gridCol w:w="1450"/>
        <w:gridCol w:w="1377"/>
      </w:tblGrid>
      <w:tr w:rsidR="00453F54" w:rsidRPr="00453F54" w14:paraId="70753895" w14:textId="77777777" w:rsidTr="00453F54">
        <w:trPr>
          <w:trHeight w:val="315"/>
        </w:trPr>
        <w:tc>
          <w:tcPr>
            <w:tcW w:w="65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F0385"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4D76E1DA"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64C34E8C"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Median</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33A92F58"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SD</w:t>
            </w:r>
          </w:p>
        </w:tc>
        <w:tc>
          <w:tcPr>
            <w:tcW w:w="711" w:type="pct"/>
            <w:tcBorders>
              <w:top w:val="single" w:sz="4" w:space="0" w:color="auto"/>
              <w:left w:val="nil"/>
              <w:bottom w:val="single" w:sz="4" w:space="0" w:color="auto"/>
              <w:right w:val="single" w:sz="4" w:space="0" w:color="auto"/>
            </w:tcBorders>
            <w:shd w:val="clear" w:color="auto" w:fill="auto"/>
            <w:noWrap/>
            <w:vAlign w:val="bottom"/>
            <w:hideMark/>
          </w:tcPr>
          <w:p w14:paraId="7C8A1EA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Min</w:t>
            </w:r>
          </w:p>
        </w:tc>
        <w:tc>
          <w:tcPr>
            <w:tcW w:w="768" w:type="pct"/>
            <w:tcBorders>
              <w:top w:val="single" w:sz="4" w:space="0" w:color="auto"/>
              <w:left w:val="nil"/>
              <w:bottom w:val="single" w:sz="4" w:space="0" w:color="auto"/>
              <w:right w:val="single" w:sz="4" w:space="0" w:color="auto"/>
            </w:tcBorders>
            <w:shd w:val="clear" w:color="auto" w:fill="auto"/>
            <w:noWrap/>
            <w:vAlign w:val="bottom"/>
            <w:hideMark/>
          </w:tcPr>
          <w:p w14:paraId="59C7DFA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Max</w:t>
            </w:r>
          </w:p>
        </w:tc>
        <w:tc>
          <w:tcPr>
            <w:tcW w:w="730" w:type="pct"/>
            <w:tcBorders>
              <w:top w:val="single" w:sz="4" w:space="0" w:color="auto"/>
              <w:left w:val="nil"/>
              <w:bottom w:val="single" w:sz="4" w:space="0" w:color="auto"/>
              <w:right w:val="single" w:sz="4" w:space="0" w:color="auto"/>
            </w:tcBorders>
            <w:shd w:val="clear" w:color="auto" w:fill="auto"/>
            <w:noWrap/>
            <w:vAlign w:val="bottom"/>
            <w:hideMark/>
          </w:tcPr>
          <w:p w14:paraId="63DB55BE"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Kurtosis</w:t>
            </w:r>
          </w:p>
        </w:tc>
      </w:tr>
      <w:tr w:rsidR="00453F54" w:rsidRPr="00453F54" w14:paraId="504927D4"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5C088ECF"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711" w:type="pct"/>
            <w:tcBorders>
              <w:top w:val="nil"/>
              <w:left w:val="nil"/>
              <w:bottom w:val="single" w:sz="4" w:space="0" w:color="auto"/>
              <w:right w:val="single" w:sz="4" w:space="0" w:color="auto"/>
            </w:tcBorders>
            <w:shd w:val="clear" w:color="auto" w:fill="auto"/>
            <w:noWrap/>
            <w:vAlign w:val="bottom"/>
            <w:hideMark/>
          </w:tcPr>
          <w:p w14:paraId="4F5B7D9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733.12</w:t>
            </w:r>
          </w:p>
        </w:tc>
        <w:tc>
          <w:tcPr>
            <w:tcW w:w="711" w:type="pct"/>
            <w:tcBorders>
              <w:top w:val="nil"/>
              <w:left w:val="nil"/>
              <w:bottom w:val="single" w:sz="4" w:space="0" w:color="auto"/>
              <w:right w:val="single" w:sz="4" w:space="0" w:color="auto"/>
            </w:tcBorders>
            <w:shd w:val="clear" w:color="auto" w:fill="auto"/>
            <w:noWrap/>
            <w:vAlign w:val="bottom"/>
            <w:hideMark/>
          </w:tcPr>
          <w:p w14:paraId="03ED8391"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709.61</w:t>
            </w:r>
          </w:p>
        </w:tc>
        <w:tc>
          <w:tcPr>
            <w:tcW w:w="711" w:type="pct"/>
            <w:tcBorders>
              <w:top w:val="nil"/>
              <w:left w:val="nil"/>
              <w:bottom w:val="single" w:sz="4" w:space="0" w:color="auto"/>
              <w:right w:val="single" w:sz="4" w:space="0" w:color="auto"/>
            </w:tcBorders>
            <w:shd w:val="clear" w:color="auto" w:fill="auto"/>
            <w:noWrap/>
            <w:vAlign w:val="bottom"/>
            <w:hideMark/>
          </w:tcPr>
          <w:p w14:paraId="49DCFB4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209.01</w:t>
            </w:r>
          </w:p>
        </w:tc>
        <w:tc>
          <w:tcPr>
            <w:tcW w:w="711" w:type="pct"/>
            <w:tcBorders>
              <w:top w:val="nil"/>
              <w:left w:val="nil"/>
              <w:bottom w:val="single" w:sz="4" w:space="0" w:color="auto"/>
              <w:right w:val="single" w:sz="4" w:space="0" w:color="auto"/>
            </w:tcBorders>
            <w:shd w:val="clear" w:color="auto" w:fill="auto"/>
            <w:noWrap/>
            <w:vAlign w:val="bottom"/>
            <w:hideMark/>
          </w:tcPr>
          <w:p w14:paraId="3DA00BE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256.05</w:t>
            </w:r>
          </w:p>
        </w:tc>
        <w:tc>
          <w:tcPr>
            <w:tcW w:w="768" w:type="pct"/>
            <w:tcBorders>
              <w:top w:val="nil"/>
              <w:left w:val="nil"/>
              <w:bottom w:val="single" w:sz="4" w:space="0" w:color="auto"/>
              <w:right w:val="single" w:sz="4" w:space="0" w:color="auto"/>
            </w:tcBorders>
            <w:shd w:val="clear" w:color="auto" w:fill="auto"/>
            <w:noWrap/>
            <w:vAlign w:val="bottom"/>
            <w:hideMark/>
          </w:tcPr>
          <w:p w14:paraId="3FF5C9E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1347.80</w:t>
            </w:r>
          </w:p>
        </w:tc>
        <w:tc>
          <w:tcPr>
            <w:tcW w:w="730" w:type="pct"/>
            <w:tcBorders>
              <w:top w:val="nil"/>
              <w:left w:val="nil"/>
              <w:bottom w:val="single" w:sz="4" w:space="0" w:color="auto"/>
              <w:right w:val="single" w:sz="4" w:space="0" w:color="auto"/>
            </w:tcBorders>
            <w:shd w:val="clear" w:color="auto" w:fill="auto"/>
            <w:noWrap/>
            <w:vAlign w:val="bottom"/>
            <w:hideMark/>
          </w:tcPr>
          <w:p w14:paraId="5350729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0.69</w:t>
            </w:r>
          </w:p>
        </w:tc>
      </w:tr>
      <w:tr w:rsidR="00453F54" w:rsidRPr="00453F54" w14:paraId="41DF1339"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2189DE76"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412824AB"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587.96</w:t>
            </w:r>
          </w:p>
        </w:tc>
        <w:tc>
          <w:tcPr>
            <w:tcW w:w="711" w:type="pct"/>
            <w:tcBorders>
              <w:top w:val="nil"/>
              <w:left w:val="nil"/>
              <w:bottom w:val="single" w:sz="4" w:space="0" w:color="auto"/>
              <w:right w:val="single" w:sz="4" w:space="0" w:color="auto"/>
            </w:tcBorders>
            <w:shd w:val="clear" w:color="auto" w:fill="auto"/>
            <w:noWrap/>
            <w:vAlign w:val="bottom"/>
            <w:hideMark/>
          </w:tcPr>
          <w:p w14:paraId="3C1378C2"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564.69</w:t>
            </w:r>
          </w:p>
        </w:tc>
        <w:tc>
          <w:tcPr>
            <w:tcW w:w="711" w:type="pct"/>
            <w:tcBorders>
              <w:top w:val="nil"/>
              <w:left w:val="nil"/>
              <w:bottom w:val="single" w:sz="4" w:space="0" w:color="auto"/>
              <w:right w:val="single" w:sz="4" w:space="0" w:color="auto"/>
            </w:tcBorders>
            <w:shd w:val="clear" w:color="auto" w:fill="auto"/>
            <w:noWrap/>
            <w:vAlign w:val="bottom"/>
            <w:hideMark/>
          </w:tcPr>
          <w:p w14:paraId="520C6CA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182.97</w:t>
            </w:r>
          </w:p>
        </w:tc>
        <w:tc>
          <w:tcPr>
            <w:tcW w:w="711" w:type="pct"/>
            <w:tcBorders>
              <w:top w:val="nil"/>
              <w:left w:val="nil"/>
              <w:bottom w:val="single" w:sz="4" w:space="0" w:color="auto"/>
              <w:right w:val="single" w:sz="4" w:space="0" w:color="auto"/>
            </w:tcBorders>
            <w:shd w:val="clear" w:color="auto" w:fill="auto"/>
            <w:noWrap/>
            <w:vAlign w:val="bottom"/>
            <w:hideMark/>
          </w:tcPr>
          <w:p w14:paraId="41B091F7"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213.88</w:t>
            </w:r>
          </w:p>
        </w:tc>
        <w:tc>
          <w:tcPr>
            <w:tcW w:w="768" w:type="pct"/>
            <w:tcBorders>
              <w:top w:val="nil"/>
              <w:left w:val="nil"/>
              <w:bottom w:val="single" w:sz="4" w:space="0" w:color="auto"/>
              <w:right w:val="single" w:sz="4" w:space="0" w:color="auto"/>
            </w:tcBorders>
            <w:shd w:val="clear" w:color="auto" w:fill="auto"/>
            <w:noWrap/>
            <w:vAlign w:val="bottom"/>
            <w:hideMark/>
          </w:tcPr>
          <w:p w14:paraId="2DDC8806"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1039.46</w:t>
            </w:r>
          </w:p>
        </w:tc>
        <w:tc>
          <w:tcPr>
            <w:tcW w:w="730" w:type="pct"/>
            <w:tcBorders>
              <w:top w:val="nil"/>
              <w:left w:val="nil"/>
              <w:bottom w:val="single" w:sz="4" w:space="0" w:color="auto"/>
              <w:right w:val="single" w:sz="4" w:space="0" w:color="auto"/>
            </w:tcBorders>
            <w:shd w:val="clear" w:color="auto" w:fill="auto"/>
            <w:noWrap/>
            <w:vAlign w:val="bottom"/>
            <w:hideMark/>
          </w:tcPr>
          <w:p w14:paraId="005B191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-0.41</w:t>
            </w:r>
          </w:p>
        </w:tc>
      </w:tr>
      <w:tr w:rsidR="00453F54" w:rsidRPr="00453F54" w14:paraId="465B5272"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25F15990"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3705A1BC"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683.78</w:t>
            </w:r>
          </w:p>
        </w:tc>
        <w:tc>
          <w:tcPr>
            <w:tcW w:w="711" w:type="pct"/>
            <w:tcBorders>
              <w:top w:val="nil"/>
              <w:left w:val="nil"/>
              <w:bottom w:val="single" w:sz="4" w:space="0" w:color="auto"/>
              <w:right w:val="single" w:sz="4" w:space="0" w:color="auto"/>
            </w:tcBorders>
            <w:shd w:val="clear" w:color="auto" w:fill="auto"/>
            <w:noWrap/>
            <w:vAlign w:val="bottom"/>
            <w:hideMark/>
          </w:tcPr>
          <w:p w14:paraId="6E1A7A8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673.01</w:t>
            </w:r>
          </w:p>
        </w:tc>
        <w:tc>
          <w:tcPr>
            <w:tcW w:w="711" w:type="pct"/>
            <w:tcBorders>
              <w:top w:val="nil"/>
              <w:left w:val="nil"/>
              <w:bottom w:val="single" w:sz="4" w:space="0" w:color="auto"/>
              <w:right w:val="single" w:sz="4" w:space="0" w:color="auto"/>
            </w:tcBorders>
            <w:shd w:val="clear" w:color="auto" w:fill="auto"/>
            <w:noWrap/>
            <w:vAlign w:val="bottom"/>
            <w:hideMark/>
          </w:tcPr>
          <w:p w14:paraId="08DB164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186.59</w:t>
            </w:r>
          </w:p>
        </w:tc>
        <w:tc>
          <w:tcPr>
            <w:tcW w:w="711" w:type="pct"/>
            <w:tcBorders>
              <w:top w:val="nil"/>
              <w:left w:val="nil"/>
              <w:bottom w:val="single" w:sz="4" w:space="0" w:color="auto"/>
              <w:right w:val="single" w:sz="4" w:space="0" w:color="auto"/>
            </w:tcBorders>
            <w:shd w:val="clear" w:color="auto" w:fill="auto"/>
            <w:noWrap/>
            <w:vAlign w:val="bottom"/>
            <w:hideMark/>
          </w:tcPr>
          <w:p w14:paraId="57F1C900"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293.84</w:t>
            </w:r>
          </w:p>
        </w:tc>
        <w:tc>
          <w:tcPr>
            <w:tcW w:w="768" w:type="pct"/>
            <w:tcBorders>
              <w:top w:val="nil"/>
              <w:left w:val="nil"/>
              <w:bottom w:val="single" w:sz="4" w:space="0" w:color="auto"/>
              <w:right w:val="single" w:sz="4" w:space="0" w:color="auto"/>
            </w:tcBorders>
            <w:shd w:val="clear" w:color="auto" w:fill="auto"/>
            <w:noWrap/>
            <w:vAlign w:val="bottom"/>
            <w:hideMark/>
          </w:tcPr>
          <w:p w14:paraId="71B8FBD5"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1125.31</w:t>
            </w:r>
          </w:p>
        </w:tc>
        <w:tc>
          <w:tcPr>
            <w:tcW w:w="730" w:type="pct"/>
            <w:tcBorders>
              <w:top w:val="nil"/>
              <w:left w:val="nil"/>
              <w:bottom w:val="single" w:sz="4" w:space="0" w:color="auto"/>
              <w:right w:val="single" w:sz="4" w:space="0" w:color="auto"/>
            </w:tcBorders>
            <w:shd w:val="clear" w:color="auto" w:fill="auto"/>
            <w:noWrap/>
            <w:vAlign w:val="bottom"/>
            <w:hideMark/>
          </w:tcPr>
          <w:p w14:paraId="60A21DBA"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453F54" w:rsidRPr="00453F54" w14:paraId="5BED8965"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3876AC2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3BB6BAEB"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705.60</w:t>
            </w:r>
          </w:p>
        </w:tc>
        <w:tc>
          <w:tcPr>
            <w:tcW w:w="711" w:type="pct"/>
            <w:tcBorders>
              <w:top w:val="nil"/>
              <w:left w:val="nil"/>
              <w:bottom w:val="single" w:sz="4" w:space="0" w:color="auto"/>
              <w:right w:val="single" w:sz="4" w:space="0" w:color="auto"/>
            </w:tcBorders>
            <w:shd w:val="clear" w:color="auto" w:fill="auto"/>
            <w:noWrap/>
            <w:vAlign w:val="bottom"/>
            <w:hideMark/>
          </w:tcPr>
          <w:p w14:paraId="6C2D9B0A"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730.76</w:t>
            </w:r>
          </w:p>
        </w:tc>
        <w:tc>
          <w:tcPr>
            <w:tcW w:w="711" w:type="pct"/>
            <w:tcBorders>
              <w:top w:val="nil"/>
              <w:left w:val="nil"/>
              <w:bottom w:val="single" w:sz="4" w:space="0" w:color="auto"/>
              <w:right w:val="single" w:sz="4" w:space="0" w:color="auto"/>
            </w:tcBorders>
            <w:shd w:val="clear" w:color="auto" w:fill="auto"/>
            <w:noWrap/>
            <w:vAlign w:val="bottom"/>
            <w:hideMark/>
          </w:tcPr>
          <w:p w14:paraId="2CA1CE6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185.89</w:t>
            </w:r>
          </w:p>
        </w:tc>
        <w:tc>
          <w:tcPr>
            <w:tcW w:w="711" w:type="pct"/>
            <w:tcBorders>
              <w:top w:val="nil"/>
              <w:left w:val="nil"/>
              <w:bottom w:val="single" w:sz="4" w:space="0" w:color="auto"/>
              <w:right w:val="single" w:sz="4" w:space="0" w:color="auto"/>
            </w:tcBorders>
            <w:shd w:val="clear" w:color="auto" w:fill="auto"/>
            <w:noWrap/>
            <w:vAlign w:val="bottom"/>
            <w:hideMark/>
          </w:tcPr>
          <w:p w14:paraId="56777A4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363.21</w:t>
            </w:r>
          </w:p>
        </w:tc>
        <w:tc>
          <w:tcPr>
            <w:tcW w:w="768" w:type="pct"/>
            <w:tcBorders>
              <w:top w:val="nil"/>
              <w:left w:val="nil"/>
              <w:bottom w:val="single" w:sz="4" w:space="0" w:color="auto"/>
              <w:right w:val="single" w:sz="4" w:space="0" w:color="auto"/>
            </w:tcBorders>
            <w:shd w:val="clear" w:color="auto" w:fill="auto"/>
            <w:noWrap/>
            <w:vAlign w:val="bottom"/>
            <w:hideMark/>
          </w:tcPr>
          <w:p w14:paraId="409A556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1153.89</w:t>
            </w:r>
          </w:p>
        </w:tc>
        <w:tc>
          <w:tcPr>
            <w:tcW w:w="730" w:type="pct"/>
            <w:tcBorders>
              <w:top w:val="nil"/>
              <w:left w:val="nil"/>
              <w:bottom w:val="single" w:sz="4" w:space="0" w:color="auto"/>
              <w:right w:val="single" w:sz="4" w:space="0" w:color="auto"/>
            </w:tcBorders>
            <w:shd w:val="clear" w:color="auto" w:fill="auto"/>
            <w:noWrap/>
            <w:vAlign w:val="bottom"/>
            <w:hideMark/>
          </w:tcPr>
          <w:p w14:paraId="7BCBFE7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-0.62</w:t>
            </w:r>
          </w:p>
        </w:tc>
      </w:tr>
      <w:tr w:rsidR="00453F54" w:rsidRPr="00453F54" w14:paraId="3B64831D"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42BCDF3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711" w:type="pct"/>
            <w:tcBorders>
              <w:top w:val="nil"/>
              <w:left w:val="nil"/>
              <w:bottom w:val="single" w:sz="4" w:space="0" w:color="auto"/>
              <w:right w:val="single" w:sz="4" w:space="0" w:color="auto"/>
            </w:tcBorders>
            <w:shd w:val="clear" w:color="auto" w:fill="auto"/>
            <w:noWrap/>
            <w:vAlign w:val="bottom"/>
            <w:hideMark/>
          </w:tcPr>
          <w:p w14:paraId="62CB9CD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681.67</w:t>
            </w:r>
          </w:p>
        </w:tc>
        <w:tc>
          <w:tcPr>
            <w:tcW w:w="711" w:type="pct"/>
            <w:tcBorders>
              <w:top w:val="nil"/>
              <w:left w:val="nil"/>
              <w:bottom w:val="single" w:sz="4" w:space="0" w:color="auto"/>
              <w:right w:val="single" w:sz="4" w:space="0" w:color="auto"/>
            </w:tcBorders>
            <w:shd w:val="clear" w:color="auto" w:fill="auto"/>
            <w:noWrap/>
            <w:vAlign w:val="bottom"/>
            <w:hideMark/>
          </w:tcPr>
          <w:p w14:paraId="384DB55C"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676.60</w:t>
            </w:r>
          </w:p>
        </w:tc>
        <w:tc>
          <w:tcPr>
            <w:tcW w:w="711" w:type="pct"/>
            <w:tcBorders>
              <w:top w:val="nil"/>
              <w:left w:val="nil"/>
              <w:bottom w:val="single" w:sz="4" w:space="0" w:color="auto"/>
              <w:right w:val="single" w:sz="4" w:space="0" w:color="auto"/>
            </w:tcBorders>
            <w:shd w:val="clear" w:color="auto" w:fill="auto"/>
            <w:noWrap/>
            <w:vAlign w:val="bottom"/>
            <w:hideMark/>
          </w:tcPr>
          <w:p w14:paraId="1833538E"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204.68</w:t>
            </w:r>
          </w:p>
        </w:tc>
        <w:tc>
          <w:tcPr>
            <w:tcW w:w="711" w:type="pct"/>
            <w:tcBorders>
              <w:top w:val="nil"/>
              <w:left w:val="nil"/>
              <w:bottom w:val="single" w:sz="4" w:space="0" w:color="auto"/>
              <w:right w:val="single" w:sz="4" w:space="0" w:color="auto"/>
            </w:tcBorders>
            <w:shd w:val="clear" w:color="auto" w:fill="auto"/>
            <w:noWrap/>
            <w:vAlign w:val="bottom"/>
            <w:hideMark/>
          </w:tcPr>
          <w:p w14:paraId="04192CDB"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304.11</w:t>
            </w:r>
          </w:p>
        </w:tc>
        <w:tc>
          <w:tcPr>
            <w:tcW w:w="768" w:type="pct"/>
            <w:tcBorders>
              <w:top w:val="nil"/>
              <w:left w:val="nil"/>
              <w:bottom w:val="single" w:sz="4" w:space="0" w:color="auto"/>
              <w:right w:val="single" w:sz="4" w:space="0" w:color="auto"/>
            </w:tcBorders>
            <w:shd w:val="clear" w:color="auto" w:fill="auto"/>
            <w:noWrap/>
            <w:vAlign w:val="bottom"/>
            <w:hideMark/>
          </w:tcPr>
          <w:p w14:paraId="54DA7EDC"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1216.58</w:t>
            </w:r>
          </w:p>
        </w:tc>
        <w:tc>
          <w:tcPr>
            <w:tcW w:w="730" w:type="pct"/>
            <w:tcBorders>
              <w:top w:val="nil"/>
              <w:left w:val="nil"/>
              <w:bottom w:val="single" w:sz="4" w:space="0" w:color="auto"/>
              <w:right w:val="single" w:sz="4" w:space="0" w:color="auto"/>
            </w:tcBorders>
            <w:shd w:val="clear" w:color="auto" w:fill="auto"/>
            <w:noWrap/>
            <w:vAlign w:val="bottom"/>
            <w:hideMark/>
          </w:tcPr>
          <w:p w14:paraId="5D41ABB1"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r>
      <w:tr w:rsidR="00453F54" w:rsidRPr="00453F54" w14:paraId="2E44AD5A"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1A06B2E6"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0E09E05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710.77</w:t>
            </w:r>
          </w:p>
        </w:tc>
        <w:tc>
          <w:tcPr>
            <w:tcW w:w="711" w:type="pct"/>
            <w:tcBorders>
              <w:top w:val="nil"/>
              <w:left w:val="nil"/>
              <w:bottom w:val="single" w:sz="4" w:space="0" w:color="auto"/>
              <w:right w:val="single" w:sz="4" w:space="0" w:color="auto"/>
            </w:tcBorders>
            <w:shd w:val="clear" w:color="auto" w:fill="auto"/>
            <w:noWrap/>
            <w:vAlign w:val="bottom"/>
            <w:hideMark/>
          </w:tcPr>
          <w:p w14:paraId="2BF0720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700.76</w:t>
            </w:r>
          </w:p>
        </w:tc>
        <w:tc>
          <w:tcPr>
            <w:tcW w:w="711" w:type="pct"/>
            <w:tcBorders>
              <w:top w:val="nil"/>
              <w:left w:val="nil"/>
              <w:bottom w:val="single" w:sz="4" w:space="0" w:color="auto"/>
              <w:right w:val="single" w:sz="4" w:space="0" w:color="auto"/>
            </w:tcBorders>
            <w:shd w:val="clear" w:color="auto" w:fill="auto"/>
            <w:noWrap/>
            <w:vAlign w:val="bottom"/>
            <w:hideMark/>
          </w:tcPr>
          <w:p w14:paraId="42542DA5"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192.32</w:t>
            </w:r>
          </w:p>
        </w:tc>
        <w:tc>
          <w:tcPr>
            <w:tcW w:w="711" w:type="pct"/>
            <w:tcBorders>
              <w:top w:val="nil"/>
              <w:left w:val="nil"/>
              <w:bottom w:val="single" w:sz="4" w:space="0" w:color="auto"/>
              <w:right w:val="single" w:sz="4" w:space="0" w:color="auto"/>
            </w:tcBorders>
            <w:shd w:val="clear" w:color="auto" w:fill="auto"/>
            <w:noWrap/>
            <w:vAlign w:val="bottom"/>
            <w:hideMark/>
          </w:tcPr>
          <w:p w14:paraId="3267F360"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337.98</w:t>
            </w:r>
          </w:p>
        </w:tc>
        <w:tc>
          <w:tcPr>
            <w:tcW w:w="768" w:type="pct"/>
            <w:tcBorders>
              <w:top w:val="nil"/>
              <w:left w:val="nil"/>
              <w:bottom w:val="single" w:sz="4" w:space="0" w:color="auto"/>
              <w:right w:val="single" w:sz="4" w:space="0" w:color="auto"/>
            </w:tcBorders>
            <w:shd w:val="clear" w:color="auto" w:fill="auto"/>
            <w:noWrap/>
            <w:vAlign w:val="bottom"/>
            <w:hideMark/>
          </w:tcPr>
          <w:p w14:paraId="58F07AF2"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1123.08</w:t>
            </w:r>
          </w:p>
        </w:tc>
        <w:tc>
          <w:tcPr>
            <w:tcW w:w="730" w:type="pct"/>
            <w:tcBorders>
              <w:top w:val="nil"/>
              <w:left w:val="nil"/>
              <w:bottom w:val="single" w:sz="4" w:space="0" w:color="auto"/>
              <w:right w:val="single" w:sz="4" w:space="0" w:color="auto"/>
            </w:tcBorders>
            <w:shd w:val="clear" w:color="auto" w:fill="auto"/>
            <w:noWrap/>
            <w:vAlign w:val="bottom"/>
            <w:hideMark/>
          </w:tcPr>
          <w:p w14:paraId="1CA9844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-0.54</w:t>
            </w:r>
          </w:p>
        </w:tc>
      </w:tr>
      <w:tr w:rsidR="00453F54" w:rsidRPr="00453F54" w14:paraId="46212F8C"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1BBB1E74"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748C09E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704.41</w:t>
            </w:r>
          </w:p>
        </w:tc>
        <w:tc>
          <w:tcPr>
            <w:tcW w:w="711" w:type="pct"/>
            <w:tcBorders>
              <w:top w:val="nil"/>
              <w:left w:val="nil"/>
              <w:bottom w:val="single" w:sz="4" w:space="0" w:color="auto"/>
              <w:right w:val="single" w:sz="4" w:space="0" w:color="auto"/>
            </w:tcBorders>
            <w:shd w:val="clear" w:color="auto" w:fill="auto"/>
            <w:noWrap/>
            <w:vAlign w:val="bottom"/>
            <w:hideMark/>
          </w:tcPr>
          <w:p w14:paraId="3B65B55F"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695.02</w:t>
            </w:r>
          </w:p>
        </w:tc>
        <w:tc>
          <w:tcPr>
            <w:tcW w:w="711" w:type="pct"/>
            <w:tcBorders>
              <w:top w:val="nil"/>
              <w:left w:val="nil"/>
              <w:bottom w:val="single" w:sz="4" w:space="0" w:color="auto"/>
              <w:right w:val="single" w:sz="4" w:space="0" w:color="auto"/>
            </w:tcBorders>
            <w:shd w:val="clear" w:color="auto" w:fill="auto"/>
            <w:noWrap/>
            <w:vAlign w:val="bottom"/>
            <w:hideMark/>
          </w:tcPr>
          <w:p w14:paraId="47EBC31F"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174.97</w:t>
            </w:r>
          </w:p>
        </w:tc>
        <w:tc>
          <w:tcPr>
            <w:tcW w:w="711" w:type="pct"/>
            <w:tcBorders>
              <w:top w:val="nil"/>
              <w:left w:val="nil"/>
              <w:bottom w:val="single" w:sz="4" w:space="0" w:color="auto"/>
              <w:right w:val="single" w:sz="4" w:space="0" w:color="auto"/>
            </w:tcBorders>
            <w:shd w:val="clear" w:color="auto" w:fill="auto"/>
            <w:noWrap/>
            <w:vAlign w:val="bottom"/>
            <w:hideMark/>
          </w:tcPr>
          <w:p w14:paraId="3AA94C4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292.92</w:t>
            </w:r>
          </w:p>
        </w:tc>
        <w:tc>
          <w:tcPr>
            <w:tcW w:w="768" w:type="pct"/>
            <w:tcBorders>
              <w:top w:val="nil"/>
              <w:left w:val="nil"/>
              <w:bottom w:val="single" w:sz="4" w:space="0" w:color="auto"/>
              <w:right w:val="single" w:sz="4" w:space="0" w:color="auto"/>
            </w:tcBorders>
            <w:shd w:val="clear" w:color="auto" w:fill="auto"/>
            <w:noWrap/>
            <w:vAlign w:val="bottom"/>
            <w:hideMark/>
          </w:tcPr>
          <w:p w14:paraId="0BE06610"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1154.14</w:t>
            </w:r>
          </w:p>
        </w:tc>
        <w:tc>
          <w:tcPr>
            <w:tcW w:w="730" w:type="pct"/>
            <w:tcBorders>
              <w:top w:val="nil"/>
              <w:left w:val="nil"/>
              <w:bottom w:val="single" w:sz="4" w:space="0" w:color="auto"/>
              <w:right w:val="single" w:sz="4" w:space="0" w:color="auto"/>
            </w:tcBorders>
            <w:shd w:val="clear" w:color="auto" w:fill="auto"/>
            <w:noWrap/>
            <w:vAlign w:val="bottom"/>
            <w:hideMark/>
          </w:tcPr>
          <w:p w14:paraId="3AB8299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r>
      <w:tr w:rsidR="00453F54" w:rsidRPr="00453F54" w14:paraId="1D8B7CD5"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0229DA97"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1AB38655"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741.29</w:t>
            </w:r>
          </w:p>
        </w:tc>
        <w:tc>
          <w:tcPr>
            <w:tcW w:w="711" w:type="pct"/>
            <w:tcBorders>
              <w:top w:val="nil"/>
              <w:left w:val="nil"/>
              <w:bottom w:val="single" w:sz="4" w:space="0" w:color="auto"/>
              <w:right w:val="single" w:sz="4" w:space="0" w:color="auto"/>
            </w:tcBorders>
            <w:shd w:val="clear" w:color="auto" w:fill="auto"/>
            <w:noWrap/>
            <w:vAlign w:val="bottom"/>
            <w:hideMark/>
          </w:tcPr>
          <w:p w14:paraId="74353C8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751.22</w:t>
            </w:r>
          </w:p>
        </w:tc>
        <w:tc>
          <w:tcPr>
            <w:tcW w:w="711" w:type="pct"/>
            <w:tcBorders>
              <w:top w:val="nil"/>
              <w:left w:val="nil"/>
              <w:bottom w:val="single" w:sz="4" w:space="0" w:color="auto"/>
              <w:right w:val="single" w:sz="4" w:space="0" w:color="auto"/>
            </w:tcBorders>
            <w:shd w:val="clear" w:color="auto" w:fill="auto"/>
            <w:noWrap/>
            <w:vAlign w:val="bottom"/>
            <w:hideMark/>
          </w:tcPr>
          <w:p w14:paraId="3960DD9E"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192.08</w:t>
            </w:r>
          </w:p>
        </w:tc>
        <w:tc>
          <w:tcPr>
            <w:tcW w:w="711" w:type="pct"/>
            <w:tcBorders>
              <w:top w:val="nil"/>
              <w:left w:val="nil"/>
              <w:bottom w:val="single" w:sz="4" w:space="0" w:color="auto"/>
              <w:right w:val="single" w:sz="4" w:space="0" w:color="auto"/>
            </w:tcBorders>
            <w:shd w:val="clear" w:color="auto" w:fill="auto"/>
            <w:noWrap/>
            <w:vAlign w:val="bottom"/>
            <w:hideMark/>
          </w:tcPr>
          <w:p w14:paraId="5422BB8E"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255.26</w:t>
            </w:r>
          </w:p>
        </w:tc>
        <w:tc>
          <w:tcPr>
            <w:tcW w:w="768" w:type="pct"/>
            <w:tcBorders>
              <w:top w:val="nil"/>
              <w:left w:val="nil"/>
              <w:bottom w:val="single" w:sz="4" w:space="0" w:color="auto"/>
              <w:right w:val="single" w:sz="4" w:space="0" w:color="auto"/>
            </w:tcBorders>
            <w:shd w:val="clear" w:color="auto" w:fill="auto"/>
            <w:noWrap/>
            <w:vAlign w:val="bottom"/>
            <w:hideMark/>
          </w:tcPr>
          <w:p w14:paraId="53822986"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1305.38</w:t>
            </w:r>
          </w:p>
        </w:tc>
        <w:tc>
          <w:tcPr>
            <w:tcW w:w="730" w:type="pct"/>
            <w:tcBorders>
              <w:top w:val="nil"/>
              <w:left w:val="nil"/>
              <w:bottom w:val="single" w:sz="4" w:space="0" w:color="auto"/>
              <w:right w:val="single" w:sz="4" w:space="0" w:color="auto"/>
            </w:tcBorders>
            <w:shd w:val="clear" w:color="auto" w:fill="auto"/>
            <w:noWrap/>
            <w:vAlign w:val="bottom"/>
            <w:hideMark/>
          </w:tcPr>
          <w:p w14:paraId="437FEBF2"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0.56</w:t>
            </w:r>
          </w:p>
        </w:tc>
      </w:tr>
      <w:tr w:rsidR="00453F54" w:rsidRPr="00453F54" w14:paraId="78C361A3" w14:textId="77777777" w:rsidTr="00453F54">
        <w:trPr>
          <w:trHeight w:val="315"/>
        </w:trPr>
        <w:tc>
          <w:tcPr>
            <w:tcW w:w="658" w:type="pct"/>
            <w:tcBorders>
              <w:top w:val="nil"/>
              <w:left w:val="single" w:sz="4" w:space="0" w:color="auto"/>
              <w:bottom w:val="single" w:sz="4" w:space="0" w:color="auto"/>
              <w:right w:val="single" w:sz="4" w:space="0" w:color="auto"/>
            </w:tcBorders>
            <w:shd w:val="clear" w:color="auto" w:fill="auto"/>
            <w:noWrap/>
            <w:vAlign w:val="bottom"/>
            <w:hideMark/>
          </w:tcPr>
          <w:p w14:paraId="0B40A9A9"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711" w:type="pct"/>
            <w:tcBorders>
              <w:top w:val="nil"/>
              <w:left w:val="nil"/>
              <w:bottom w:val="single" w:sz="4" w:space="0" w:color="auto"/>
              <w:right w:val="single" w:sz="4" w:space="0" w:color="auto"/>
            </w:tcBorders>
            <w:shd w:val="clear" w:color="auto" w:fill="auto"/>
            <w:noWrap/>
            <w:vAlign w:val="bottom"/>
            <w:hideMark/>
          </w:tcPr>
          <w:p w14:paraId="4AB9674D"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686.70</w:t>
            </w:r>
          </w:p>
        </w:tc>
        <w:tc>
          <w:tcPr>
            <w:tcW w:w="711" w:type="pct"/>
            <w:tcBorders>
              <w:top w:val="nil"/>
              <w:left w:val="nil"/>
              <w:bottom w:val="single" w:sz="4" w:space="0" w:color="auto"/>
              <w:right w:val="single" w:sz="4" w:space="0" w:color="auto"/>
            </w:tcBorders>
            <w:shd w:val="clear" w:color="auto" w:fill="auto"/>
            <w:noWrap/>
            <w:vAlign w:val="bottom"/>
            <w:hideMark/>
          </w:tcPr>
          <w:p w14:paraId="45BCC393"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671.59</w:t>
            </w:r>
          </w:p>
        </w:tc>
        <w:tc>
          <w:tcPr>
            <w:tcW w:w="711" w:type="pct"/>
            <w:tcBorders>
              <w:top w:val="nil"/>
              <w:left w:val="nil"/>
              <w:bottom w:val="single" w:sz="4" w:space="0" w:color="auto"/>
              <w:right w:val="single" w:sz="4" w:space="0" w:color="auto"/>
            </w:tcBorders>
            <w:shd w:val="clear" w:color="auto" w:fill="auto"/>
            <w:noWrap/>
            <w:vAlign w:val="bottom"/>
            <w:hideMark/>
          </w:tcPr>
          <w:p w14:paraId="75A7A6A1"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216.25</w:t>
            </w:r>
          </w:p>
        </w:tc>
        <w:tc>
          <w:tcPr>
            <w:tcW w:w="711" w:type="pct"/>
            <w:tcBorders>
              <w:top w:val="nil"/>
              <w:left w:val="nil"/>
              <w:bottom w:val="single" w:sz="4" w:space="0" w:color="auto"/>
              <w:right w:val="single" w:sz="4" w:space="0" w:color="auto"/>
            </w:tcBorders>
            <w:shd w:val="clear" w:color="auto" w:fill="auto"/>
            <w:noWrap/>
            <w:vAlign w:val="bottom"/>
            <w:hideMark/>
          </w:tcPr>
          <w:p w14:paraId="3BB07296"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280.26</w:t>
            </w:r>
          </w:p>
        </w:tc>
        <w:tc>
          <w:tcPr>
            <w:tcW w:w="768" w:type="pct"/>
            <w:tcBorders>
              <w:top w:val="nil"/>
              <w:left w:val="nil"/>
              <w:bottom w:val="single" w:sz="4" w:space="0" w:color="auto"/>
              <w:right w:val="single" w:sz="4" w:space="0" w:color="auto"/>
            </w:tcBorders>
            <w:shd w:val="clear" w:color="auto" w:fill="auto"/>
            <w:noWrap/>
            <w:vAlign w:val="bottom"/>
            <w:hideMark/>
          </w:tcPr>
          <w:p w14:paraId="7B28C752"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1390.50</w:t>
            </w:r>
          </w:p>
        </w:tc>
        <w:tc>
          <w:tcPr>
            <w:tcW w:w="730" w:type="pct"/>
            <w:tcBorders>
              <w:top w:val="nil"/>
              <w:left w:val="nil"/>
              <w:bottom w:val="single" w:sz="4" w:space="0" w:color="auto"/>
              <w:right w:val="single" w:sz="4" w:space="0" w:color="auto"/>
            </w:tcBorders>
            <w:shd w:val="clear" w:color="auto" w:fill="auto"/>
            <w:noWrap/>
            <w:vAlign w:val="bottom"/>
            <w:hideMark/>
          </w:tcPr>
          <w:p w14:paraId="66738508" w14:textId="77777777" w:rsidR="00453F54" w:rsidRPr="00453F54" w:rsidRDefault="00453F54" w:rsidP="00453F54">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1.10</w:t>
            </w:r>
          </w:p>
        </w:tc>
      </w:tr>
    </w:tbl>
    <w:p w14:paraId="7A85B355" w14:textId="77777777" w:rsidR="00453F54" w:rsidRPr="00251B51" w:rsidRDefault="00453F54" w:rsidP="00453F54">
      <w:pPr>
        <w:pStyle w:val="NormalWeb"/>
        <w:spacing w:before="0" w:beforeAutospacing="0" w:after="0" w:afterAutospacing="0" w:line="360" w:lineRule="auto"/>
        <w:ind w:firstLine="720"/>
        <w:jc w:val="both"/>
      </w:pPr>
    </w:p>
    <w:p w14:paraId="763DAD4D" w14:textId="77777777" w:rsidR="007F6353" w:rsidRPr="00251B51" w:rsidRDefault="0079752E" w:rsidP="0079752E">
      <w:pPr>
        <w:pStyle w:val="NormalWeb"/>
        <w:spacing w:line="360" w:lineRule="auto"/>
        <w:jc w:val="both"/>
        <w:rPr>
          <w:b/>
        </w:rPr>
      </w:pPr>
      <w:r w:rsidRPr="00251B51">
        <w:rPr>
          <w:b/>
        </w:rPr>
        <w:t xml:space="preserve">Trend analysis of the </w:t>
      </w:r>
      <w:r w:rsidRPr="00251B51">
        <w:rPr>
          <w:b/>
          <w:i/>
        </w:rPr>
        <w:t>Kharif</w:t>
      </w:r>
      <w:r w:rsidRPr="00251B51">
        <w:rPr>
          <w:b/>
        </w:rPr>
        <w:t xml:space="preserve"> rainfall over the Aurangabad district of Maharashtra</w:t>
      </w:r>
    </w:p>
    <w:p w14:paraId="372E52B1" w14:textId="77777777" w:rsidR="00C60424" w:rsidRDefault="00C60424" w:rsidP="00F05656">
      <w:pPr>
        <w:pStyle w:val="NormalWeb"/>
        <w:spacing w:line="360" w:lineRule="auto"/>
        <w:ind w:firstLine="720"/>
        <w:jc w:val="both"/>
      </w:pPr>
      <w:r w:rsidRPr="00251B51">
        <w:t>The results of the Mann-Kendall trend analysis across various stations in Aurangabad district reveal a nuanced pattern of temporal trends, with varying degrees of trend strength at each location</w:t>
      </w:r>
      <w:r w:rsidR="00453F54" w:rsidRPr="00251B51">
        <w:t xml:space="preserve"> (Table 2.</w:t>
      </w:r>
      <w:r w:rsidR="00CB4765">
        <w:t xml:space="preserve"> And Fig 1</w:t>
      </w:r>
      <w:r w:rsidR="00453F54" w:rsidRPr="00251B51">
        <w:t>)</w:t>
      </w:r>
      <w:r w:rsidRPr="00251B51">
        <w:t xml:space="preserve">. </w:t>
      </w:r>
      <w:proofErr w:type="spellStart"/>
      <w:r w:rsidRPr="00251B51">
        <w:t>Sillod</w:t>
      </w:r>
      <w:proofErr w:type="spellEnd"/>
      <w:r w:rsidRPr="00251B51">
        <w:t xml:space="preserve"> emerges as the station with the most pronounced and statistically significant trend. This is evidenced by its z-score of 2.55, indicating a strong positive deviation from the null hypothesis of no trend, and a robust test statistic of 104, suggesting a substantial dataset contributing to the trend analysis. Furthermore, </w:t>
      </w:r>
      <w:proofErr w:type="spellStart"/>
      <w:r w:rsidRPr="00251B51">
        <w:t>Sillod</w:t>
      </w:r>
      <w:proofErr w:type="spellEnd"/>
      <w:r w:rsidRPr="00251B51">
        <w:t xml:space="preserve"> exhibits the highest Tau value of 0.38, denoting a moderately strong positive association between the variables, further supporting the presence of a meaningful trend. The p-value for </w:t>
      </w:r>
      <w:proofErr w:type="spellStart"/>
      <w:r w:rsidRPr="00251B51">
        <w:t>Sillod</w:t>
      </w:r>
      <w:proofErr w:type="spellEnd"/>
      <w:r w:rsidRPr="00251B51">
        <w:t xml:space="preserve"> is 0.01, well below the typical significance threshold of 0.05, confirming that the observed trend is statistically significant and unlikely to be due to chance. These findings collectively point to a clear, increasing trend over time at </w:t>
      </w:r>
      <w:proofErr w:type="spellStart"/>
      <w:r w:rsidRPr="00251B51">
        <w:t>Sillod</w:t>
      </w:r>
      <w:proofErr w:type="spellEnd"/>
      <w:r w:rsidRPr="00251B51">
        <w:t>.</w:t>
      </w:r>
    </w:p>
    <w:p w14:paraId="0727238D" w14:textId="77777777" w:rsidR="00CB4765" w:rsidRDefault="00CB4765" w:rsidP="00CB4765">
      <w:pPr>
        <w:pStyle w:val="NormalWeb"/>
        <w:spacing w:line="360" w:lineRule="auto"/>
      </w:pPr>
      <w:r>
        <w:rPr>
          <w:noProof/>
          <w:lang w:val="en-IN" w:eastAsia="en-IN"/>
        </w:rPr>
        <w:lastRenderedPageBreak/>
        <w:drawing>
          <wp:inline distT="0" distB="0" distL="0" distR="0" wp14:anchorId="55968272" wp14:editId="0A174488">
            <wp:extent cx="5943600" cy="3396860"/>
            <wp:effectExtent l="19050" t="19050" r="19050" b="13090"/>
            <wp:docPr id="10" name="Picture 10" descr="D:\freelancing work\harish anna\khar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freelancing work\harish anna\kharif.jpg"/>
                    <pic:cNvPicPr>
                      <a:picLocks noChangeAspect="1" noChangeArrowheads="1"/>
                    </pic:cNvPicPr>
                  </pic:nvPicPr>
                  <pic:blipFill>
                    <a:blip r:embed="rId11"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14:paraId="038B8422" w14:textId="77777777" w:rsidR="00CB4765" w:rsidRPr="00251B51" w:rsidRDefault="00CB4765" w:rsidP="00CB4765">
      <w:pPr>
        <w:pStyle w:val="NormalWeb"/>
        <w:spacing w:line="360" w:lineRule="auto"/>
        <w:jc w:val="both"/>
      </w:pPr>
      <w:r>
        <w:t xml:space="preserve">Fig 1. Mann Kendall Z score values of </w:t>
      </w:r>
      <w:r>
        <w:rPr>
          <w:i/>
        </w:rPr>
        <w:t xml:space="preserve">Kharif </w:t>
      </w:r>
      <w:r>
        <w:t xml:space="preserve">season </w:t>
      </w:r>
      <w:r w:rsidR="00A71252">
        <w:t xml:space="preserve">precipitation data </w:t>
      </w:r>
      <w:r>
        <w:t xml:space="preserve">over different station of Aurangabad district </w:t>
      </w:r>
    </w:p>
    <w:p w14:paraId="1A58D0C4" w14:textId="77777777" w:rsidR="00251B51" w:rsidRDefault="00C60424" w:rsidP="00251B51">
      <w:pPr>
        <w:pStyle w:val="NormalWeb"/>
        <w:spacing w:line="360" w:lineRule="auto"/>
        <w:ind w:firstLine="720"/>
        <w:jc w:val="both"/>
      </w:pPr>
      <w:r w:rsidRPr="00251B51">
        <w:t xml:space="preserve">In contrast, </w:t>
      </w:r>
      <w:proofErr w:type="spellStart"/>
      <w:r w:rsidRPr="00251B51">
        <w:t>Vaijapur</w:t>
      </w:r>
      <w:proofErr w:type="spellEnd"/>
      <w:r w:rsidRPr="00251B51">
        <w:t xml:space="preserve"> and </w:t>
      </w:r>
      <w:proofErr w:type="spellStart"/>
      <w:r w:rsidRPr="00251B51">
        <w:t>Soageon</w:t>
      </w:r>
      <w:proofErr w:type="spellEnd"/>
      <w:r w:rsidRPr="00251B51">
        <w:t xml:space="preserve">, while still exhibiting increasing trends, demonstrate weaker associations. </w:t>
      </w:r>
      <w:proofErr w:type="spellStart"/>
      <w:r w:rsidRPr="00251B51">
        <w:t>Vaijapur</w:t>
      </w:r>
      <w:proofErr w:type="spellEnd"/>
      <w:r w:rsidRPr="00251B51">
        <w:t xml:space="preserve"> has a z-score of 2.16, indicating a noticeable positive trend, but its Tau value of 0.32 and p-value of 0.03 suggest that, although significant, the trend is not as pronounced as that observed in </w:t>
      </w:r>
      <w:proofErr w:type="spellStart"/>
      <w:r w:rsidRPr="00251B51">
        <w:t>Sillod</w:t>
      </w:r>
      <w:proofErr w:type="spellEnd"/>
      <w:r w:rsidRPr="00251B51">
        <w:t xml:space="preserve">. </w:t>
      </w:r>
      <w:proofErr w:type="spellStart"/>
      <w:r w:rsidRPr="00251B51">
        <w:t>Soageon</w:t>
      </w:r>
      <w:proofErr w:type="spellEnd"/>
      <w:r w:rsidRPr="00251B51">
        <w:t xml:space="preserve">, with a z-score of 1.61 and a Tau value of 0.24, indicates a moderate trend, though its p-value of 0.11 places it just outside the typical significance threshold, indicating a less statistically reliable trend compared to </w:t>
      </w:r>
      <w:proofErr w:type="spellStart"/>
      <w:r w:rsidRPr="00251B51">
        <w:t>Vaijapur</w:t>
      </w:r>
      <w:proofErr w:type="spellEnd"/>
      <w:r w:rsidRPr="00251B51">
        <w:t xml:space="preserve">. On the other hand, </w:t>
      </w:r>
      <w:proofErr w:type="spellStart"/>
      <w:r w:rsidRPr="00251B51">
        <w:t>Paithan</w:t>
      </w:r>
      <w:proofErr w:type="spellEnd"/>
      <w:r w:rsidRPr="00251B51">
        <w:t xml:space="preserve"> and Gangapur show minimal or no significant trends. </w:t>
      </w:r>
      <w:proofErr w:type="spellStart"/>
      <w:r w:rsidRPr="00251B51">
        <w:t>Paithan</w:t>
      </w:r>
      <w:proofErr w:type="spellEnd"/>
      <w:r w:rsidRPr="00251B51">
        <w:t>, with a z-score of 0.87 and Tau value of 0.13, presents a very weak increasing trend, and its p-value of 0.39 suggests that the observed trend is not statistically significant. Similarly, Gangapur, with a z-score of 0.92 and Tau of 0.14, also exhibits a weak trend, and its p-value of 0.36 further supports the conclusion that the trend is not statistically</w:t>
      </w:r>
    </w:p>
    <w:p w14:paraId="5C4D9C75" w14:textId="77777777" w:rsidR="00CB4765" w:rsidRDefault="00CB4765" w:rsidP="00251B51">
      <w:pPr>
        <w:pStyle w:val="NormalWeb"/>
        <w:spacing w:line="360" w:lineRule="auto"/>
        <w:ind w:firstLine="720"/>
        <w:jc w:val="both"/>
      </w:pPr>
    </w:p>
    <w:p w14:paraId="2878299E" w14:textId="77777777" w:rsidR="00CB4765" w:rsidRPr="00251B51" w:rsidRDefault="00CB4765" w:rsidP="00251B51">
      <w:pPr>
        <w:pStyle w:val="NormalWeb"/>
        <w:spacing w:line="360" w:lineRule="auto"/>
        <w:ind w:firstLine="720"/>
        <w:jc w:val="both"/>
      </w:pPr>
    </w:p>
    <w:p w14:paraId="24E16891" w14:textId="77777777" w:rsidR="00453F54" w:rsidRPr="00251B51" w:rsidRDefault="00453F54" w:rsidP="00453F54">
      <w:pPr>
        <w:pStyle w:val="NormalWeb"/>
        <w:spacing w:line="360" w:lineRule="auto"/>
        <w:jc w:val="both"/>
      </w:pPr>
      <w:r w:rsidRPr="00251B51">
        <w:lastRenderedPageBreak/>
        <w:t xml:space="preserve">Table 2. Mann </w:t>
      </w:r>
      <w:proofErr w:type="spellStart"/>
      <w:r w:rsidRPr="00251B51">
        <w:t>kendall</w:t>
      </w:r>
      <w:proofErr w:type="spellEnd"/>
      <w:r w:rsidRPr="00251B51">
        <w:t xml:space="preserve"> </w:t>
      </w:r>
      <w:r w:rsidR="000A569D" w:rsidRPr="00251B51">
        <w:t xml:space="preserve">trend analysis statistics for </w:t>
      </w:r>
      <w:r w:rsidR="000A569D" w:rsidRPr="00251B51">
        <w:rPr>
          <w:i/>
        </w:rPr>
        <w:t>Kharif</w:t>
      </w:r>
      <w:r w:rsidR="000A569D" w:rsidRPr="00251B51">
        <w:t xml:space="preserve"> season</w:t>
      </w:r>
    </w:p>
    <w:tbl>
      <w:tblPr>
        <w:tblW w:w="5000" w:type="pct"/>
        <w:tblLook w:val="04A0" w:firstRow="1" w:lastRow="0" w:firstColumn="1" w:lastColumn="0" w:noHBand="0" w:noVBand="1"/>
      </w:tblPr>
      <w:tblGrid>
        <w:gridCol w:w="1800"/>
        <w:gridCol w:w="1944"/>
        <w:gridCol w:w="1944"/>
        <w:gridCol w:w="1944"/>
        <w:gridCol w:w="1944"/>
      </w:tblGrid>
      <w:tr w:rsidR="00453F54" w:rsidRPr="00453F54" w14:paraId="368062A3" w14:textId="77777777" w:rsidTr="00453F54">
        <w:trPr>
          <w:trHeight w:val="315"/>
        </w:trPr>
        <w:tc>
          <w:tcPr>
            <w:tcW w:w="9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75582A"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Station</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0EC44D21"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z</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1BCFA6DC"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S</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0840FE6C"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Tau</w:t>
            </w:r>
          </w:p>
        </w:tc>
        <w:tc>
          <w:tcPr>
            <w:tcW w:w="1015" w:type="pct"/>
            <w:tcBorders>
              <w:top w:val="single" w:sz="4" w:space="0" w:color="auto"/>
              <w:left w:val="nil"/>
              <w:bottom w:val="single" w:sz="4" w:space="0" w:color="auto"/>
              <w:right w:val="single" w:sz="4" w:space="0" w:color="auto"/>
            </w:tcBorders>
            <w:shd w:val="clear" w:color="auto" w:fill="auto"/>
            <w:noWrap/>
            <w:vAlign w:val="bottom"/>
            <w:hideMark/>
          </w:tcPr>
          <w:p w14:paraId="406D2710"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pvalue</w:t>
            </w:r>
            <w:proofErr w:type="spellEnd"/>
          </w:p>
        </w:tc>
      </w:tr>
      <w:tr w:rsidR="00453F54" w:rsidRPr="00453F54" w14:paraId="66B4726E"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7654C82D"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Aurangabad</w:t>
            </w:r>
          </w:p>
        </w:tc>
        <w:tc>
          <w:tcPr>
            <w:tcW w:w="1015" w:type="pct"/>
            <w:tcBorders>
              <w:top w:val="nil"/>
              <w:left w:val="nil"/>
              <w:bottom w:val="single" w:sz="4" w:space="0" w:color="auto"/>
              <w:right w:val="single" w:sz="4" w:space="0" w:color="auto"/>
            </w:tcBorders>
            <w:shd w:val="clear" w:color="auto" w:fill="auto"/>
            <w:noWrap/>
            <w:vAlign w:val="bottom"/>
            <w:hideMark/>
          </w:tcPr>
          <w:p w14:paraId="2D9052B2"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14:paraId="14C14352"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14:paraId="55404D4C"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14:paraId="1EE23268"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14:paraId="007DA7FF"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3396DE12"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Sillod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3DD238E6"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2.55</w:t>
            </w:r>
          </w:p>
        </w:tc>
        <w:tc>
          <w:tcPr>
            <w:tcW w:w="1015" w:type="pct"/>
            <w:tcBorders>
              <w:top w:val="nil"/>
              <w:left w:val="nil"/>
              <w:bottom w:val="single" w:sz="4" w:space="0" w:color="auto"/>
              <w:right w:val="single" w:sz="4" w:space="0" w:color="auto"/>
            </w:tcBorders>
            <w:shd w:val="clear" w:color="auto" w:fill="auto"/>
            <w:noWrap/>
            <w:vAlign w:val="bottom"/>
            <w:hideMark/>
          </w:tcPr>
          <w:p w14:paraId="44DD99A9"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104.00</w:t>
            </w:r>
          </w:p>
        </w:tc>
        <w:tc>
          <w:tcPr>
            <w:tcW w:w="1015" w:type="pct"/>
            <w:tcBorders>
              <w:top w:val="nil"/>
              <w:left w:val="nil"/>
              <w:bottom w:val="single" w:sz="4" w:space="0" w:color="auto"/>
              <w:right w:val="single" w:sz="4" w:space="0" w:color="auto"/>
            </w:tcBorders>
            <w:shd w:val="clear" w:color="auto" w:fill="auto"/>
            <w:noWrap/>
            <w:vAlign w:val="bottom"/>
            <w:hideMark/>
          </w:tcPr>
          <w:p w14:paraId="045CB487"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0.38</w:t>
            </w:r>
          </w:p>
        </w:tc>
        <w:tc>
          <w:tcPr>
            <w:tcW w:w="1015" w:type="pct"/>
            <w:tcBorders>
              <w:top w:val="nil"/>
              <w:left w:val="nil"/>
              <w:bottom w:val="single" w:sz="4" w:space="0" w:color="auto"/>
              <w:right w:val="single" w:sz="4" w:space="0" w:color="auto"/>
            </w:tcBorders>
            <w:shd w:val="clear" w:color="auto" w:fill="auto"/>
            <w:noWrap/>
            <w:vAlign w:val="bottom"/>
            <w:hideMark/>
          </w:tcPr>
          <w:p w14:paraId="73864122" w14:textId="77777777"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0.01</w:t>
            </w:r>
            <w:r w:rsidR="000A569D" w:rsidRPr="00251B51">
              <w:rPr>
                <w:rFonts w:ascii="Times New Roman" w:eastAsia="Times New Roman" w:hAnsi="Times New Roman" w:cs="Times New Roman"/>
                <w:b/>
                <w:color w:val="000000"/>
                <w:sz w:val="24"/>
                <w:szCs w:val="24"/>
              </w:rPr>
              <w:t>*</w:t>
            </w:r>
          </w:p>
        </w:tc>
      </w:tr>
      <w:tr w:rsidR="00453F54" w:rsidRPr="00453F54" w14:paraId="5D6C0C32"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6FA291D0"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Vaijapur</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4AC0D0E6"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2.16</w:t>
            </w:r>
          </w:p>
        </w:tc>
        <w:tc>
          <w:tcPr>
            <w:tcW w:w="1015" w:type="pct"/>
            <w:tcBorders>
              <w:top w:val="nil"/>
              <w:left w:val="nil"/>
              <w:bottom w:val="single" w:sz="4" w:space="0" w:color="auto"/>
              <w:right w:val="single" w:sz="4" w:space="0" w:color="auto"/>
            </w:tcBorders>
            <w:shd w:val="clear" w:color="auto" w:fill="auto"/>
            <w:noWrap/>
            <w:vAlign w:val="bottom"/>
            <w:hideMark/>
          </w:tcPr>
          <w:p w14:paraId="621AE1FE"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88.00</w:t>
            </w:r>
          </w:p>
        </w:tc>
        <w:tc>
          <w:tcPr>
            <w:tcW w:w="1015" w:type="pct"/>
            <w:tcBorders>
              <w:top w:val="nil"/>
              <w:left w:val="nil"/>
              <w:bottom w:val="single" w:sz="4" w:space="0" w:color="auto"/>
              <w:right w:val="single" w:sz="4" w:space="0" w:color="auto"/>
            </w:tcBorders>
            <w:shd w:val="clear" w:color="auto" w:fill="auto"/>
            <w:noWrap/>
            <w:vAlign w:val="bottom"/>
            <w:hideMark/>
          </w:tcPr>
          <w:p w14:paraId="3C5CB054"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0.32</w:t>
            </w:r>
          </w:p>
        </w:tc>
        <w:tc>
          <w:tcPr>
            <w:tcW w:w="1015" w:type="pct"/>
            <w:tcBorders>
              <w:top w:val="nil"/>
              <w:left w:val="nil"/>
              <w:bottom w:val="single" w:sz="4" w:space="0" w:color="auto"/>
              <w:right w:val="single" w:sz="4" w:space="0" w:color="auto"/>
            </w:tcBorders>
            <w:shd w:val="clear" w:color="auto" w:fill="auto"/>
            <w:noWrap/>
            <w:vAlign w:val="bottom"/>
            <w:hideMark/>
          </w:tcPr>
          <w:p w14:paraId="4AE5654D" w14:textId="77777777" w:rsidR="00453F54" w:rsidRPr="00453F54" w:rsidRDefault="00453F54" w:rsidP="000A569D">
            <w:pPr>
              <w:spacing w:after="0" w:line="240" w:lineRule="auto"/>
              <w:jc w:val="center"/>
              <w:rPr>
                <w:rFonts w:ascii="Times New Roman" w:eastAsia="Times New Roman" w:hAnsi="Times New Roman" w:cs="Times New Roman"/>
                <w:b/>
                <w:color w:val="000000"/>
                <w:sz w:val="24"/>
                <w:szCs w:val="24"/>
              </w:rPr>
            </w:pPr>
            <w:r w:rsidRPr="00453F54">
              <w:rPr>
                <w:rFonts w:ascii="Times New Roman" w:eastAsia="Times New Roman" w:hAnsi="Times New Roman" w:cs="Times New Roman"/>
                <w:b/>
                <w:color w:val="000000"/>
                <w:sz w:val="24"/>
                <w:szCs w:val="24"/>
              </w:rPr>
              <w:t>0.03</w:t>
            </w:r>
            <w:r w:rsidR="000A569D" w:rsidRPr="00251B51">
              <w:rPr>
                <w:rFonts w:ascii="Times New Roman" w:eastAsia="Times New Roman" w:hAnsi="Times New Roman" w:cs="Times New Roman"/>
                <w:b/>
                <w:color w:val="000000"/>
                <w:sz w:val="24"/>
                <w:szCs w:val="24"/>
              </w:rPr>
              <w:t>*</w:t>
            </w:r>
          </w:p>
        </w:tc>
      </w:tr>
      <w:tr w:rsidR="00453F54" w:rsidRPr="00453F54" w14:paraId="6207BECB"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151CB01C"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Soageon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089CE2C4"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1.61</w:t>
            </w:r>
          </w:p>
        </w:tc>
        <w:tc>
          <w:tcPr>
            <w:tcW w:w="1015" w:type="pct"/>
            <w:tcBorders>
              <w:top w:val="nil"/>
              <w:left w:val="nil"/>
              <w:bottom w:val="single" w:sz="4" w:space="0" w:color="auto"/>
              <w:right w:val="single" w:sz="4" w:space="0" w:color="auto"/>
            </w:tcBorders>
            <w:shd w:val="clear" w:color="auto" w:fill="auto"/>
            <w:noWrap/>
            <w:vAlign w:val="bottom"/>
            <w:hideMark/>
          </w:tcPr>
          <w:p w14:paraId="05B41C59"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66.00</w:t>
            </w:r>
          </w:p>
        </w:tc>
        <w:tc>
          <w:tcPr>
            <w:tcW w:w="1015" w:type="pct"/>
            <w:tcBorders>
              <w:top w:val="nil"/>
              <w:left w:val="nil"/>
              <w:bottom w:val="single" w:sz="4" w:space="0" w:color="auto"/>
              <w:right w:val="single" w:sz="4" w:space="0" w:color="auto"/>
            </w:tcBorders>
            <w:shd w:val="clear" w:color="auto" w:fill="auto"/>
            <w:noWrap/>
            <w:vAlign w:val="bottom"/>
            <w:hideMark/>
          </w:tcPr>
          <w:p w14:paraId="69B03D13"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0.24</w:t>
            </w:r>
          </w:p>
        </w:tc>
        <w:tc>
          <w:tcPr>
            <w:tcW w:w="1015" w:type="pct"/>
            <w:tcBorders>
              <w:top w:val="nil"/>
              <w:left w:val="nil"/>
              <w:bottom w:val="single" w:sz="4" w:space="0" w:color="auto"/>
              <w:right w:val="single" w:sz="4" w:space="0" w:color="auto"/>
            </w:tcBorders>
            <w:shd w:val="clear" w:color="auto" w:fill="auto"/>
            <w:noWrap/>
            <w:vAlign w:val="bottom"/>
            <w:hideMark/>
          </w:tcPr>
          <w:p w14:paraId="2923EB54"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0.11</w:t>
            </w:r>
          </w:p>
        </w:tc>
      </w:tr>
      <w:tr w:rsidR="00453F54" w:rsidRPr="00453F54" w14:paraId="146D5600"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5E2F644F"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Gangapur</w:t>
            </w:r>
          </w:p>
        </w:tc>
        <w:tc>
          <w:tcPr>
            <w:tcW w:w="1015" w:type="pct"/>
            <w:tcBorders>
              <w:top w:val="nil"/>
              <w:left w:val="nil"/>
              <w:bottom w:val="single" w:sz="4" w:space="0" w:color="auto"/>
              <w:right w:val="single" w:sz="4" w:space="0" w:color="auto"/>
            </w:tcBorders>
            <w:shd w:val="clear" w:color="auto" w:fill="auto"/>
            <w:noWrap/>
            <w:vAlign w:val="bottom"/>
            <w:hideMark/>
          </w:tcPr>
          <w:p w14:paraId="5B28207C"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0.92</w:t>
            </w:r>
          </w:p>
        </w:tc>
        <w:tc>
          <w:tcPr>
            <w:tcW w:w="1015" w:type="pct"/>
            <w:tcBorders>
              <w:top w:val="nil"/>
              <w:left w:val="nil"/>
              <w:bottom w:val="single" w:sz="4" w:space="0" w:color="auto"/>
              <w:right w:val="single" w:sz="4" w:space="0" w:color="auto"/>
            </w:tcBorders>
            <w:shd w:val="clear" w:color="auto" w:fill="auto"/>
            <w:noWrap/>
            <w:vAlign w:val="bottom"/>
            <w:hideMark/>
          </w:tcPr>
          <w:p w14:paraId="2D732391"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38.00</w:t>
            </w:r>
          </w:p>
        </w:tc>
        <w:tc>
          <w:tcPr>
            <w:tcW w:w="1015" w:type="pct"/>
            <w:tcBorders>
              <w:top w:val="nil"/>
              <w:left w:val="nil"/>
              <w:bottom w:val="single" w:sz="4" w:space="0" w:color="auto"/>
              <w:right w:val="single" w:sz="4" w:space="0" w:color="auto"/>
            </w:tcBorders>
            <w:shd w:val="clear" w:color="auto" w:fill="auto"/>
            <w:noWrap/>
            <w:vAlign w:val="bottom"/>
            <w:hideMark/>
          </w:tcPr>
          <w:p w14:paraId="35284872"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0.14</w:t>
            </w:r>
          </w:p>
        </w:tc>
        <w:tc>
          <w:tcPr>
            <w:tcW w:w="1015" w:type="pct"/>
            <w:tcBorders>
              <w:top w:val="nil"/>
              <w:left w:val="nil"/>
              <w:bottom w:val="single" w:sz="4" w:space="0" w:color="auto"/>
              <w:right w:val="single" w:sz="4" w:space="0" w:color="auto"/>
            </w:tcBorders>
            <w:shd w:val="clear" w:color="auto" w:fill="auto"/>
            <w:noWrap/>
            <w:vAlign w:val="bottom"/>
            <w:hideMark/>
          </w:tcPr>
          <w:p w14:paraId="656FFDED"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0.36</w:t>
            </w:r>
          </w:p>
        </w:tc>
      </w:tr>
      <w:tr w:rsidR="00453F54" w:rsidRPr="00453F54" w14:paraId="321CD4BB"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4188FCDD"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Kannad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3F599356"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1.71</w:t>
            </w:r>
          </w:p>
        </w:tc>
        <w:tc>
          <w:tcPr>
            <w:tcW w:w="1015" w:type="pct"/>
            <w:tcBorders>
              <w:top w:val="nil"/>
              <w:left w:val="nil"/>
              <w:bottom w:val="single" w:sz="4" w:space="0" w:color="auto"/>
              <w:right w:val="single" w:sz="4" w:space="0" w:color="auto"/>
            </w:tcBorders>
            <w:shd w:val="clear" w:color="auto" w:fill="auto"/>
            <w:noWrap/>
            <w:vAlign w:val="bottom"/>
            <w:hideMark/>
          </w:tcPr>
          <w:p w14:paraId="6A76170B"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70.00</w:t>
            </w:r>
          </w:p>
        </w:tc>
        <w:tc>
          <w:tcPr>
            <w:tcW w:w="1015" w:type="pct"/>
            <w:tcBorders>
              <w:top w:val="nil"/>
              <w:left w:val="nil"/>
              <w:bottom w:val="single" w:sz="4" w:space="0" w:color="auto"/>
              <w:right w:val="single" w:sz="4" w:space="0" w:color="auto"/>
            </w:tcBorders>
            <w:shd w:val="clear" w:color="auto" w:fill="auto"/>
            <w:noWrap/>
            <w:vAlign w:val="bottom"/>
            <w:hideMark/>
          </w:tcPr>
          <w:p w14:paraId="4F5EE1CE"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0.25</w:t>
            </w:r>
          </w:p>
        </w:tc>
        <w:tc>
          <w:tcPr>
            <w:tcW w:w="1015" w:type="pct"/>
            <w:tcBorders>
              <w:top w:val="nil"/>
              <w:left w:val="nil"/>
              <w:bottom w:val="single" w:sz="4" w:space="0" w:color="auto"/>
              <w:right w:val="single" w:sz="4" w:space="0" w:color="auto"/>
            </w:tcBorders>
            <w:shd w:val="clear" w:color="auto" w:fill="auto"/>
            <w:noWrap/>
            <w:vAlign w:val="bottom"/>
            <w:hideMark/>
          </w:tcPr>
          <w:p w14:paraId="06096964"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0.09</w:t>
            </w:r>
          </w:p>
        </w:tc>
      </w:tr>
      <w:tr w:rsidR="00453F54" w:rsidRPr="00453F54" w14:paraId="397C7049"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1719D4A4"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Phulambri</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54FF4EB9"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1.27</w:t>
            </w:r>
          </w:p>
        </w:tc>
        <w:tc>
          <w:tcPr>
            <w:tcW w:w="1015" w:type="pct"/>
            <w:tcBorders>
              <w:top w:val="nil"/>
              <w:left w:val="nil"/>
              <w:bottom w:val="single" w:sz="4" w:space="0" w:color="auto"/>
              <w:right w:val="single" w:sz="4" w:space="0" w:color="auto"/>
            </w:tcBorders>
            <w:shd w:val="clear" w:color="auto" w:fill="auto"/>
            <w:noWrap/>
            <w:vAlign w:val="bottom"/>
            <w:hideMark/>
          </w:tcPr>
          <w:p w14:paraId="617C036B"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52.00</w:t>
            </w:r>
          </w:p>
        </w:tc>
        <w:tc>
          <w:tcPr>
            <w:tcW w:w="1015" w:type="pct"/>
            <w:tcBorders>
              <w:top w:val="nil"/>
              <w:left w:val="nil"/>
              <w:bottom w:val="single" w:sz="4" w:space="0" w:color="auto"/>
              <w:right w:val="single" w:sz="4" w:space="0" w:color="auto"/>
            </w:tcBorders>
            <w:shd w:val="clear" w:color="auto" w:fill="auto"/>
            <w:noWrap/>
            <w:vAlign w:val="bottom"/>
            <w:hideMark/>
          </w:tcPr>
          <w:p w14:paraId="6D9C1582"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0.19</w:t>
            </w:r>
          </w:p>
        </w:tc>
        <w:tc>
          <w:tcPr>
            <w:tcW w:w="1015" w:type="pct"/>
            <w:tcBorders>
              <w:top w:val="nil"/>
              <w:left w:val="nil"/>
              <w:bottom w:val="single" w:sz="4" w:space="0" w:color="auto"/>
              <w:right w:val="single" w:sz="4" w:space="0" w:color="auto"/>
            </w:tcBorders>
            <w:shd w:val="clear" w:color="auto" w:fill="auto"/>
            <w:noWrap/>
            <w:vAlign w:val="bottom"/>
            <w:hideMark/>
          </w:tcPr>
          <w:p w14:paraId="17F1FCD0"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0.21</w:t>
            </w:r>
          </w:p>
        </w:tc>
      </w:tr>
      <w:tr w:rsidR="00453F54" w:rsidRPr="00453F54" w14:paraId="1F1C773D"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75EC6740"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Khuldabad</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0941EE13"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1.07</w:t>
            </w:r>
          </w:p>
        </w:tc>
        <w:tc>
          <w:tcPr>
            <w:tcW w:w="1015" w:type="pct"/>
            <w:tcBorders>
              <w:top w:val="nil"/>
              <w:left w:val="nil"/>
              <w:bottom w:val="single" w:sz="4" w:space="0" w:color="auto"/>
              <w:right w:val="single" w:sz="4" w:space="0" w:color="auto"/>
            </w:tcBorders>
            <w:shd w:val="clear" w:color="auto" w:fill="auto"/>
            <w:noWrap/>
            <w:vAlign w:val="bottom"/>
            <w:hideMark/>
          </w:tcPr>
          <w:p w14:paraId="41571110"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44.00</w:t>
            </w:r>
          </w:p>
        </w:tc>
        <w:tc>
          <w:tcPr>
            <w:tcW w:w="1015" w:type="pct"/>
            <w:tcBorders>
              <w:top w:val="nil"/>
              <w:left w:val="nil"/>
              <w:bottom w:val="single" w:sz="4" w:space="0" w:color="auto"/>
              <w:right w:val="single" w:sz="4" w:space="0" w:color="auto"/>
            </w:tcBorders>
            <w:shd w:val="clear" w:color="auto" w:fill="auto"/>
            <w:noWrap/>
            <w:vAlign w:val="bottom"/>
            <w:hideMark/>
          </w:tcPr>
          <w:p w14:paraId="44367B90"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0.16</w:t>
            </w:r>
          </w:p>
        </w:tc>
        <w:tc>
          <w:tcPr>
            <w:tcW w:w="1015" w:type="pct"/>
            <w:tcBorders>
              <w:top w:val="nil"/>
              <w:left w:val="nil"/>
              <w:bottom w:val="single" w:sz="4" w:space="0" w:color="auto"/>
              <w:right w:val="single" w:sz="4" w:space="0" w:color="auto"/>
            </w:tcBorders>
            <w:shd w:val="clear" w:color="auto" w:fill="auto"/>
            <w:noWrap/>
            <w:vAlign w:val="bottom"/>
            <w:hideMark/>
          </w:tcPr>
          <w:p w14:paraId="792F1A9A"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0.29</w:t>
            </w:r>
          </w:p>
        </w:tc>
      </w:tr>
      <w:tr w:rsidR="00453F54" w:rsidRPr="00453F54" w14:paraId="1D7E0D1D" w14:textId="77777777" w:rsidTr="00453F54">
        <w:trPr>
          <w:trHeight w:val="315"/>
        </w:trPr>
        <w:tc>
          <w:tcPr>
            <w:tcW w:w="940" w:type="pct"/>
            <w:tcBorders>
              <w:top w:val="nil"/>
              <w:left w:val="single" w:sz="4" w:space="0" w:color="auto"/>
              <w:bottom w:val="single" w:sz="4" w:space="0" w:color="auto"/>
              <w:right w:val="single" w:sz="4" w:space="0" w:color="auto"/>
            </w:tcBorders>
            <w:shd w:val="clear" w:color="auto" w:fill="auto"/>
            <w:noWrap/>
            <w:vAlign w:val="bottom"/>
            <w:hideMark/>
          </w:tcPr>
          <w:p w14:paraId="22172B37" w14:textId="77777777" w:rsidR="00453F54" w:rsidRPr="00453F54" w:rsidRDefault="00453F54" w:rsidP="00453F54">
            <w:pPr>
              <w:spacing w:after="0" w:line="240" w:lineRule="auto"/>
              <w:rPr>
                <w:rFonts w:ascii="Times New Roman" w:eastAsia="Times New Roman" w:hAnsi="Times New Roman" w:cs="Times New Roman"/>
                <w:color w:val="000000"/>
                <w:sz w:val="24"/>
                <w:szCs w:val="24"/>
              </w:rPr>
            </w:pPr>
            <w:proofErr w:type="spellStart"/>
            <w:r w:rsidRPr="00453F54">
              <w:rPr>
                <w:rFonts w:ascii="Times New Roman" w:eastAsia="Times New Roman" w:hAnsi="Times New Roman" w:cs="Times New Roman"/>
                <w:color w:val="000000"/>
                <w:sz w:val="24"/>
                <w:szCs w:val="24"/>
              </w:rPr>
              <w:t>Paithan</w:t>
            </w:r>
            <w:proofErr w:type="spellEnd"/>
          </w:p>
        </w:tc>
        <w:tc>
          <w:tcPr>
            <w:tcW w:w="1015" w:type="pct"/>
            <w:tcBorders>
              <w:top w:val="nil"/>
              <w:left w:val="nil"/>
              <w:bottom w:val="single" w:sz="4" w:space="0" w:color="auto"/>
              <w:right w:val="single" w:sz="4" w:space="0" w:color="auto"/>
            </w:tcBorders>
            <w:shd w:val="clear" w:color="auto" w:fill="auto"/>
            <w:noWrap/>
            <w:vAlign w:val="bottom"/>
            <w:hideMark/>
          </w:tcPr>
          <w:p w14:paraId="6DE19E77"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0.87</w:t>
            </w:r>
          </w:p>
        </w:tc>
        <w:tc>
          <w:tcPr>
            <w:tcW w:w="1015" w:type="pct"/>
            <w:tcBorders>
              <w:top w:val="nil"/>
              <w:left w:val="nil"/>
              <w:bottom w:val="single" w:sz="4" w:space="0" w:color="auto"/>
              <w:right w:val="single" w:sz="4" w:space="0" w:color="auto"/>
            </w:tcBorders>
            <w:shd w:val="clear" w:color="auto" w:fill="auto"/>
            <w:noWrap/>
            <w:vAlign w:val="bottom"/>
            <w:hideMark/>
          </w:tcPr>
          <w:p w14:paraId="038931FF"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36.00</w:t>
            </w:r>
          </w:p>
        </w:tc>
        <w:tc>
          <w:tcPr>
            <w:tcW w:w="1015" w:type="pct"/>
            <w:tcBorders>
              <w:top w:val="nil"/>
              <w:left w:val="nil"/>
              <w:bottom w:val="single" w:sz="4" w:space="0" w:color="auto"/>
              <w:right w:val="single" w:sz="4" w:space="0" w:color="auto"/>
            </w:tcBorders>
            <w:shd w:val="clear" w:color="auto" w:fill="auto"/>
            <w:noWrap/>
            <w:vAlign w:val="bottom"/>
            <w:hideMark/>
          </w:tcPr>
          <w:p w14:paraId="414FB35E"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0.13</w:t>
            </w:r>
          </w:p>
        </w:tc>
        <w:tc>
          <w:tcPr>
            <w:tcW w:w="1015" w:type="pct"/>
            <w:tcBorders>
              <w:top w:val="nil"/>
              <w:left w:val="nil"/>
              <w:bottom w:val="single" w:sz="4" w:space="0" w:color="auto"/>
              <w:right w:val="single" w:sz="4" w:space="0" w:color="auto"/>
            </w:tcBorders>
            <w:shd w:val="clear" w:color="auto" w:fill="auto"/>
            <w:noWrap/>
            <w:vAlign w:val="bottom"/>
            <w:hideMark/>
          </w:tcPr>
          <w:p w14:paraId="29A0EBAD" w14:textId="77777777" w:rsidR="00453F54" w:rsidRPr="00453F54" w:rsidRDefault="00453F54" w:rsidP="000A569D">
            <w:pPr>
              <w:spacing w:after="0" w:line="240" w:lineRule="auto"/>
              <w:jc w:val="center"/>
              <w:rPr>
                <w:rFonts w:ascii="Times New Roman" w:eastAsia="Times New Roman" w:hAnsi="Times New Roman" w:cs="Times New Roman"/>
                <w:color w:val="000000"/>
                <w:sz w:val="24"/>
                <w:szCs w:val="24"/>
              </w:rPr>
            </w:pPr>
            <w:r w:rsidRPr="00453F54">
              <w:rPr>
                <w:rFonts w:ascii="Times New Roman" w:eastAsia="Times New Roman" w:hAnsi="Times New Roman" w:cs="Times New Roman"/>
                <w:color w:val="000000"/>
                <w:sz w:val="24"/>
                <w:szCs w:val="24"/>
              </w:rPr>
              <w:t>0.39</w:t>
            </w:r>
          </w:p>
        </w:tc>
      </w:tr>
    </w:tbl>
    <w:p w14:paraId="07C9CD08" w14:textId="77777777" w:rsidR="00453F54" w:rsidRPr="00251B51" w:rsidRDefault="000A569D" w:rsidP="000A569D">
      <w:pPr>
        <w:pStyle w:val="NormalWeb"/>
        <w:spacing w:line="360" w:lineRule="auto"/>
        <w:jc w:val="both"/>
      </w:pPr>
      <w:r w:rsidRPr="00251B51">
        <w:t>* represents a statistical significant at 95 %</w:t>
      </w:r>
    </w:p>
    <w:p w14:paraId="63CB67EC" w14:textId="77777777" w:rsidR="0079752E" w:rsidRPr="00251B51" w:rsidRDefault="0079752E" w:rsidP="0079752E">
      <w:pPr>
        <w:pStyle w:val="NormalWeb"/>
        <w:spacing w:line="360" w:lineRule="auto"/>
        <w:jc w:val="both"/>
        <w:rPr>
          <w:b/>
        </w:rPr>
      </w:pPr>
      <w:r w:rsidRPr="00251B51">
        <w:rPr>
          <w:b/>
        </w:rPr>
        <w:t xml:space="preserve">Trend analysis of the </w:t>
      </w:r>
      <w:r w:rsidRPr="00251B51">
        <w:rPr>
          <w:b/>
          <w:i/>
        </w:rPr>
        <w:t>Rabi</w:t>
      </w:r>
      <w:r w:rsidRPr="00251B51">
        <w:rPr>
          <w:b/>
        </w:rPr>
        <w:t xml:space="preserve"> rainfall over the Aurangabad district of Maharashtra</w:t>
      </w:r>
    </w:p>
    <w:p w14:paraId="0D5EB589" w14:textId="77777777" w:rsidR="00F05656" w:rsidRDefault="00F05656" w:rsidP="00F05656">
      <w:pPr>
        <w:pStyle w:val="NormalWeb"/>
        <w:spacing w:line="360" w:lineRule="auto"/>
        <w:ind w:firstLine="720"/>
        <w:jc w:val="both"/>
      </w:pPr>
      <w:r w:rsidRPr="00251B51">
        <w:t xml:space="preserve">The Mann-Kendall test for trend analysis, conducted on the Rabi season data reveals a range of trend </w:t>
      </w:r>
      <w:proofErr w:type="spellStart"/>
      <w:r w:rsidRPr="00251B51">
        <w:t>behaviours</w:t>
      </w:r>
      <w:proofErr w:type="spellEnd"/>
      <w:r w:rsidR="00453F54" w:rsidRPr="00251B51">
        <w:t xml:space="preserve"> (Table 3</w:t>
      </w:r>
      <w:r w:rsidR="00C13E03">
        <w:t xml:space="preserve"> and Fig. 2</w:t>
      </w:r>
      <w:r w:rsidR="00453F54" w:rsidRPr="00251B51">
        <w:t>)</w:t>
      </w:r>
      <w:r w:rsidRPr="00251B51">
        <w:t xml:space="preserve">. Many stations exhibit minimal or no statistically significant trends. Aurangabad, with a z-score of -0.61, indicates a slight decreasing trend, but its p-value of 0.55 suggests this trend is not statistically significant, implying the observed decrease could be due to random variability rather than a true underlying trend. Similarly, Gangapur and </w:t>
      </w:r>
      <w:proofErr w:type="spellStart"/>
      <w:r w:rsidRPr="00251B51">
        <w:t>Phulambri</w:t>
      </w:r>
      <w:proofErr w:type="spellEnd"/>
      <w:r w:rsidRPr="00251B51">
        <w:t>, with z-scores of -0.11 and -0.10 respectively, also display weak decreasing trends, but their high p-values of 0.92 indicate these trends are highly unlikely to be meaningful, as they exceed the typical significance threshold of 0.05.</w:t>
      </w:r>
    </w:p>
    <w:p w14:paraId="0566F25C" w14:textId="77777777" w:rsidR="00F05656" w:rsidRDefault="00F05656" w:rsidP="00C13E03">
      <w:pPr>
        <w:pStyle w:val="NormalWeb"/>
        <w:spacing w:line="360" w:lineRule="auto"/>
        <w:ind w:firstLine="720"/>
        <w:jc w:val="both"/>
      </w:pPr>
      <w:r w:rsidRPr="00251B51">
        <w:t xml:space="preserve">The remaining stations, such as </w:t>
      </w:r>
      <w:proofErr w:type="spellStart"/>
      <w:r w:rsidRPr="00251B51">
        <w:t>Sillod</w:t>
      </w:r>
      <w:proofErr w:type="spellEnd"/>
      <w:r w:rsidRPr="00251B51">
        <w:t xml:space="preserve">, </w:t>
      </w:r>
      <w:proofErr w:type="spellStart"/>
      <w:r w:rsidRPr="00251B51">
        <w:t>Vaijapur</w:t>
      </w:r>
      <w:proofErr w:type="spellEnd"/>
      <w:r w:rsidRPr="00251B51">
        <w:t xml:space="preserve">, </w:t>
      </w:r>
      <w:proofErr w:type="spellStart"/>
      <w:r w:rsidRPr="00251B51">
        <w:t>Soageon</w:t>
      </w:r>
      <w:proofErr w:type="spellEnd"/>
      <w:r w:rsidRPr="00251B51">
        <w:t xml:space="preserve">, </w:t>
      </w:r>
      <w:proofErr w:type="spellStart"/>
      <w:r w:rsidRPr="00251B51">
        <w:t>Kannad</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all show very small increasing trends, though these are weak and statistically insignificant. </w:t>
      </w:r>
      <w:proofErr w:type="spellStart"/>
      <w:r w:rsidRPr="00251B51">
        <w:t>Sillod</w:t>
      </w:r>
      <w:proofErr w:type="spellEnd"/>
      <w:r w:rsidRPr="00251B51">
        <w:t xml:space="preserve">, </w:t>
      </w:r>
      <w:proofErr w:type="spellStart"/>
      <w:r w:rsidRPr="00251B51">
        <w:t>Vaijapur</w:t>
      </w:r>
      <w:proofErr w:type="spellEnd"/>
      <w:r w:rsidRPr="00251B51">
        <w:t xml:space="preserve">, and </w:t>
      </w:r>
      <w:proofErr w:type="spellStart"/>
      <w:r w:rsidRPr="00251B51">
        <w:t>Soageon</w:t>
      </w:r>
      <w:proofErr w:type="spellEnd"/>
      <w:r w:rsidRPr="00251B51">
        <w:t xml:space="preserve"> exhibit z-scores of 0.29, 0.22, and 0.28, respectively, with corresponding p-values of 0.77, 0.83, and 0.78, suggesting any observed increases are not statistically significant. </w:t>
      </w:r>
      <w:proofErr w:type="spellStart"/>
      <w:r w:rsidRPr="00251B51">
        <w:t>Kannad</w:t>
      </w:r>
      <w:proofErr w:type="spellEnd"/>
      <w:r w:rsidRPr="00251B51">
        <w:t xml:space="preserve"> and </w:t>
      </w:r>
      <w:proofErr w:type="spellStart"/>
      <w:r w:rsidRPr="00251B51">
        <w:t>Khuldabad</w:t>
      </w:r>
      <w:proofErr w:type="spellEnd"/>
      <w:r w:rsidRPr="00251B51">
        <w:t xml:space="preserve">, with z-scores of 0.16 and -0.41, also display weak trends, with p-values of 0.87 and 0.68, reinforcing the lack of statistical significance. Finally, </w:t>
      </w:r>
      <w:proofErr w:type="spellStart"/>
      <w:r w:rsidRPr="00251B51">
        <w:t>Paithan</w:t>
      </w:r>
      <w:proofErr w:type="spellEnd"/>
      <w:r w:rsidRPr="00251B51">
        <w:t>, with a z-score of -0.16 and a p-value of 0.87, shows a very slight decreasing trend, which, like the other stations, is not statistically significant.</w:t>
      </w:r>
    </w:p>
    <w:p w14:paraId="596C5FA1" w14:textId="77777777" w:rsidR="00C13E03" w:rsidRDefault="00C13E03" w:rsidP="00C13E03">
      <w:pPr>
        <w:pStyle w:val="NormalWeb"/>
        <w:spacing w:line="360" w:lineRule="auto"/>
        <w:jc w:val="both"/>
      </w:pPr>
    </w:p>
    <w:p w14:paraId="2D9D83C6" w14:textId="77777777" w:rsidR="00CB4765" w:rsidRDefault="00C13E03" w:rsidP="00C13E03">
      <w:pPr>
        <w:pStyle w:val="NormalWeb"/>
        <w:spacing w:line="360" w:lineRule="auto"/>
        <w:jc w:val="both"/>
      </w:pPr>
      <w:r>
        <w:rPr>
          <w:noProof/>
          <w:lang w:val="en-IN" w:eastAsia="en-IN"/>
        </w:rPr>
        <w:drawing>
          <wp:inline distT="0" distB="0" distL="0" distR="0" wp14:anchorId="39ACC536" wp14:editId="34167E1D">
            <wp:extent cx="5943600" cy="3396860"/>
            <wp:effectExtent l="19050" t="19050" r="19050" b="13090"/>
            <wp:docPr id="14" name="Picture 14" descr="D:\freelancing work\harish anna\Ra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freelancing work\harish anna\Rabi.jpg"/>
                    <pic:cNvPicPr>
                      <a:picLocks noChangeAspect="1" noChangeArrowheads="1"/>
                    </pic:cNvPicPr>
                  </pic:nvPicPr>
                  <pic:blipFill>
                    <a:blip r:embed="rId12"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14:paraId="0ED50612" w14:textId="77777777" w:rsidR="00C13E03" w:rsidRDefault="00C13E03" w:rsidP="00C13E03">
      <w:pPr>
        <w:pStyle w:val="NormalWeb"/>
        <w:spacing w:line="360" w:lineRule="auto"/>
        <w:jc w:val="both"/>
      </w:pPr>
      <w:r>
        <w:t xml:space="preserve">Fig 2. Mann Kendall Z score values of </w:t>
      </w:r>
      <w:r>
        <w:rPr>
          <w:i/>
        </w:rPr>
        <w:t xml:space="preserve">Rabi </w:t>
      </w:r>
      <w:r>
        <w:t xml:space="preserve">season </w:t>
      </w:r>
      <w:r w:rsidR="00A71252">
        <w:t xml:space="preserve">precipitation data </w:t>
      </w:r>
      <w:r>
        <w:t xml:space="preserve">over different station of Aurangabad district </w:t>
      </w:r>
    </w:p>
    <w:p w14:paraId="1D568A6D" w14:textId="77777777" w:rsidR="000A569D" w:rsidRPr="00251B51" w:rsidRDefault="000A569D" w:rsidP="000A569D">
      <w:pPr>
        <w:pStyle w:val="NormalWeb"/>
        <w:spacing w:line="360" w:lineRule="auto"/>
        <w:jc w:val="both"/>
      </w:pPr>
      <w:r w:rsidRPr="00251B51">
        <w:t xml:space="preserve">Table 3. Mann </w:t>
      </w:r>
      <w:proofErr w:type="spellStart"/>
      <w:r w:rsidRPr="00251B51">
        <w:t>kendall</w:t>
      </w:r>
      <w:proofErr w:type="spellEnd"/>
      <w:r w:rsidRPr="00251B51">
        <w:t xml:space="preserve"> trend analysis statistics for </w:t>
      </w:r>
      <w:r w:rsidRPr="00251B51">
        <w:rPr>
          <w:i/>
        </w:rPr>
        <w:t xml:space="preserve">Rabi </w:t>
      </w:r>
      <w:r w:rsidRPr="00251B51">
        <w:t>season.</w:t>
      </w:r>
    </w:p>
    <w:tbl>
      <w:tblPr>
        <w:tblW w:w="5000" w:type="pct"/>
        <w:tblLook w:val="04A0" w:firstRow="1" w:lastRow="0" w:firstColumn="1" w:lastColumn="0" w:noHBand="0" w:noVBand="1"/>
      </w:tblPr>
      <w:tblGrid>
        <w:gridCol w:w="2744"/>
        <w:gridCol w:w="1708"/>
        <w:gridCol w:w="1708"/>
        <w:gridCol w:w="1708"/>
        <w:gridCol w:w="1708"/>
      </w:tblGrid>
      <w:tr w:rsidR="000A569D" w:rsidRPr="000A569D" w14:paraId="6D3EA903" w14:textId="77777777" w:rsidTr="000A569D">
        <w:trPr>
          <w:trHeight w:val="315"/>
        </w:trPr>
        <w:tc>
          <w:tcPr>
            <w:tcW w:w="14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93FAE"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14:paraId="29DCC60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14:paraId="15A525B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14:paraId="7BA512B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2" w:type="pct"/>
            <w:tcBorders>
              <w:top w:val="single" w:sz="4" w:space="0" w:color="auto"/>
              <w:left w:val="nil"/>
              <w:bottom w:val="single" w:sz="4" w:space="0" w:color="auto"/>
              <w:right w:val="single" w:sz="4" w:space="0" w:color="auto"/>
            </w:tcBorders>
            <w:shd w:val="clear" w:color="auto" w:fill="auto"/>
            <w:noWrap/>
            <w:vAlign w:val="bottom"/>
            <w:hideMark/>
          </w:tcPr>
          <w:p w14:paraId="06CC78B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14:paraId="72F38F64"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17E6D752"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2" w:type="pct"/>
            <w:tcBorders>
              <w:top w:val="nil"/>
              <w:left w:val="nil"/>
              <w:bottom w:val="single" w:sz="4" w:space="0" w:color="auto"/>
              <w:right w:val="single" w:sz="4" w:space="0" w:color="auto"/>
            </w:tcBorders>
            <w:shd w:val="clear" w:color="auto" w:fill="auto"/>
            <w:noWrap/>
            <w:vAlign w:val="bottom"/>
            <w:hideMark/>
          </w:tcPr>
          <w:p w14:paraId="0DDF28C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-0.61</w:t>
            </w:r>
          </w:p>
        </w:tc>
        <w:tc>
          <w:tcPr>
            <w:tcW w:w="892" w:type="pct"/>
            <w:tcBorders>
              <w:top w:val="nil"/>
              <w:left w:val="nil"/>
              <w:bottom w:val="single" w:sz="4" w:space="0" w:color="auto"/>
              <w:right w:val="single" w:sz="4" w:space="0" w:color="auto"/>
            </w:tcBorders>
            <w:shd w:val="clear" w:color="auto" w:fill="auto"/>
            <w:noWrap/>
            <w:vAlign w:val="bottom"/>
            <w:hideMark/>
          </w:tcPr>
          <w:p w14:paraId="452B1DEC"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-82.00</w:t>
            </w:r>
          </w:p>
        </w:tc>
        <w:tc>
          <w:tcPr>
            <w:tcW w:w="892" w:type="pct"/>
            <w:tcBorders>
              <w:top w:val="nil"/>
              <w:left w:val="nil"/>
              <w:bottom w:val="single" w:sz="4" w:space="0" w:color="auto"/>
              <w:right w:val="single" w:sz="4" w:space="0" w:color="auto"/>
            </w:tcBorders>
            <w:shd w:val="clear" w:color="auto" w:fill="auto"/>
            <w:noWrap/>
            <w:vAlign w:val="bottom"/>
            <w:hideMark/>
          </w:tcPr>
          <w:p w14:paraId="2227CE3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892" w:type="pct"/>
            <w:tcBorders>
              <w:top w:val="nil"/>
              <w:left w:val="nil"/>
              <w:bottom w:val="single" w:sz="4" w:space="0" w:color="auto"/>
              <w:right w:val="single" w:sz="4" w:space="0" w:color="auto"/>
            </w:tcBorders>
            <w:shd w:val="clear" w:color="auto" w:fill="auto"/>
            <w:noWrap/>
            <w:vAlign w:val="bottom"/>
            <w:hideMark/>
          </w:tcPr>
          <w:p w14:paraId="6C1EC18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r>
      <w:tr w:rsidR="000A569D" w:rsidRPr="000A569D" w14:paraId="54B4625A"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04D0DB74"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5B7FA8D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0.29</w:t>
            </w:r>
          </w:p>
        </w:tc>
        <w:tc>
          <w:tcPr>
            <w:tcW w:w="892" w:type="pct"/>
            <w:tcBorders>
              <w:top w:val="nil"/>
              <w:left w:val="nil"/>
              <w:bottom w:val="single" w:sz="4" w:space="0" w:color="auto"/>
              <w:right w:val="single" w:sz="4" w:space="0" w:color="auto"/>
            </w:tcBorders>
            <w:shd w:val="clear" w:color="auto" w:fill="auto"/>
            <w:noWrap/>
            <w:vAlign w:val="bottom"/>
            <w:hideMark/>
          </w:tcPr>
          <w:p w14:paraId="4B7C0BD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40.00</w:t>
            </w:r>
          </w:p>
        </w:tc>
        <w:tc>
          <w:tcPr>
            <w:tcW w:w="892" w:type="pct"/>
            <w:tcBorders>
              <w:top w:val="nil"/>
              <w:left w:val="nil"/>
              <w:bottom w:val="single" w:sz="4" w:space="0" w:color="auto"/>
              <w:right w:val="single" w:sz="4" w:space="0" w:color="auto"/>
            </w:tcBorders>
            <w:shd w:val="clear" w:color="auto" w:fill="auto"/>
            <w:noWrap/>
            <w:vAlign w:val="bottom"/>
            <w:hideMark/>
          </w:tcPr>
          <w:p w14:paraId="70DE9CC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14:paraId="27326E0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0.77</w:t>
            </w:r>
          </w:p>
        </w:tc>
      </w:tr>
      <w:tr w:rsidR="000A569D" w:rsidRPr="000A569D" w14:paraId="504B41FC"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272E060A"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2BAA845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2" w:type="pct"/>
            <w:tcBorders>
              <w:top w:val="nil"/>
              <w:left w:val="nil"/>
              <w:bottom w:val="single" w:sz="4" w:space="0" w:color="auto"/>
              <w:right w:val="single" w:sz="4" w:space="0" w:color="auto"/>
            </w:tcBorders>
            <w:shd w:val="clear" w:color="auto" w:fill="auto"/>
            <w:noWrap/>
            <w:vAlign w:val="bottom"/>
            <w:hideMark/>
          </w:tcPr>
          <w:p w14:paraId="47A3440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30.00</w:t>
            </w:r>
          </w:p>
        </w:tc>
        <w:tc>
          <w:tcPr>
            <w:tcW w:w="892" w:type="pct"/>
            <w:tcBorders>
              <w:top w:val="nil"/>
              <w:left w:val="nil"/>
              <w:bottom w:val="single" w:sz="4" w:space="0" w:color="auto"/>
              <w:right w:val="single" w:sz="4" w:space="0" w:color="auto"/>
            </w:tcBorders>
            <w:shd w:val="clear" w:color="auto" w:fill="auto"/>
            <w:noWrap/>
            <w:vAlign w:val="bottom"/>
            <w:hideMark/>
          </w:tcPr>
          <w:p w14:paraId="5D76E078"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14:paraId="348E407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r w:rsidR="000A569D" w:rsidRPr="000A569D" w14:paraId="27E46C69"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722F41F3"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1A020C9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892" w:type="pct"/>
            <w:tcBorders>
              <w:top w:val="nil"/>
              <w:left w:val="nil"/>
              <w:bottom w:val="single" w:sz="4" w:space="0" w:color="auto"/>
              <w:right w:val="single" w:sz="4" w:space="0" w:color="auto"/>
            </w:tcBorders>
            <w:shd w:val="clear" w:color="auto" w:fill="auto"/>
            <w:noWrap/>
            <w:vAlign w:val="bottom"/>
            <w:hideMark/>
          </w:tcPr>
          <w:p w14:paraId="5BA942A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39.00</w:t>
            </w:r>
          </w:p>
        </w:tc>
        <w:tc>
          <w:tcPr>
            <w:tcW w:w="892" w:type="pct"/>
            <w:tcBorders>
              <w:top w:val="nil"/>
              <w:left w:val="nil"/>
              <w:bottom w:val="single" w:sz="4" w:space="0" w:color="auto"/>
              <w:right w:val="single" w:sz="4" w:space="0" w:color="auto"/>
            </w:tcBorders>
            <w:shd w:val="clear" w:color="auto" w:fill="auto"/>
            <w:noWrap/>
            <w:vAlign w:val="bottom"/>
            <w:hideMark/>
          </w:tcPr>
          <w:p w14:paraId="076E3BE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2" w:type="pct"/>
            <w:tcBorders>
              <w:top w:val="nil"/>
              <w:left w:val="nil"/>
              <w:bottom w:val="single" w:sz="4" w:space="0" w:color="auto"/>
              <w:right w:val="single" w:sz="4" w:space="0" w:color="auto"/>
            </w:tcBorders>
            <w:shd w:val="clear" w:color="auto" w:fill="auto"/>
            <w:noWrap/>
            <w:vAlign w:val="bottom"/>
            <w:hideMark/>
          </w:tcPr>
          <w:p w14:paraId="2AFC30A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14:paraId="4831B752"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011FD2E3"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2" w:type="pct"/>
            <w:tcBorders>
              <w:top w:val="nil"/>
              <w:left w:val="nil"/>
              <w:bottom w:val="single" w:sz="4" w:space="0" w:color="auto"/>
              <w:right w:val="single" w:sz="4" w:space="0" w:color="auto"/>
            </w:tcBorders>
            <w:shd w:val="clear" w:color="auto" w:fill="auto"/>
            <w:noWrap/>
            <w:vAlign w:val="bottom"/>
            <w:hideMark/>
          </w:tcPr>
          <w:p w14:paraId="3CEA00A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-0.11</w:t>
            </w:r>
          </w:p>
        </w:tc>
        <w:tc>
          <w:tcPr>
            <w:tcW w:w="892" w:type="pct"/>
            <w:tcBorders>
              <w:top w:val="nil"/>
              <w:left w:val="nil"/>
              <w:bottom w:val="single" w:sz="4" w:space="0" w:color="auto"/>
              <w:right w:val="single" w:sz="4" w:space="0" w:color="auto"/>
            </w:tcBorders>
            <w:shd w:val="clear" w:color="auto" w:fill="auto"/>
            <w:noWrap/>
            <w:vAlign w:val="bottom"/>
            <w:hideMark/>
          </w:tcPr>
          <w:p w14:paraId="78286E6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-15.00</w:t>
            </w:r>
          </w:p>
        </w:tc>
        <w:tc>
          <w:tcPr>
            <w:tcW w:w="892" w:type="pct"/>
            <w:tcBorders>
              <w:top w:val="nil"/>
              <w:left w:val="nil"/>
              <w:bottom w:val="single" w:sz="4" w:space="0" w:color="auto"/>
              <w:right w:val="single" w:sz="4" w:space="0" w:color="auto"/>
            </w:tcBorders>
            <w:shd w:val="clear" w:color="auto" w:fill="auto"/>
            <w:noWrap/>
            <w:vAlign w:val="bottom"/>
            <w:hideMark/>
          </w:tcPr>
          <w:p w14:paraId="4221036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14:paraId="078D0627"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14:paraId="26B9F493"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3652A4A0"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1B824DD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14:paraId="70F00D8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14:paraId="44442CF7"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14:paraId="067DE4A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r w:rsidR="000A569D" w:rsidRPr="000A569D" w14:paraId="48770D00"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46E86253"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5C10E97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2" w:type="pct"/>
            <w:tcBorders>
              <w:top w:val="nil"/>
              <w:left w:val="nil"/>
              <w:bottom w:val="single" w:sz="4" w:space="0" w:color="auto"/>
              <w:right w:val="single" w:sz="4" w:space="0" w:color="auto"/>
            </w:tcBorders>
            <w:shd w:val="clear" w:color="auto" w:fill="auto"/>
            <w:noWrap/>
            <w:vAlign w:val="bottom"/>
            <w:hideMark/>
          </w:tcPr>
          <w:p w14:paraId="0FD92F8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-14.00</w:t>
            </w:r>
          </w:p>
        </w:tc>
        <w:tc>
          <w:tcPr>
            <w:tcW w:w="892" w:type="pct"/>
            <w:tcBorders>
              <w:top w:val="nil"/>
              <w:left w:val="nil"/>
              <w:bottom w:val="single" w:sz="4" w:space="0" w:color="auto"/>
              <w:right w:val="single" w:sz="4" w:space="0" w:color="auto"/>
            </w:tcBorders>
            <w:shd w:val="clear" w:color="auto" w:fill="auto"/>
            <w:noWrap/>
            <w:vAlign w:val="bottom"/>
            <w:hideMark/>
          </w:tcPr>
          <w:p w14:paraId="1A00475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2" w:type="pct"/>
            <w:tcBorders>
              <w:top w:val="nil"/>
              <w:left w:val="nil"/>
              <w:bottom w:val="single" w:sz="4" w:space="0" w:color="auto"/>
              <w:right w:val="single" w:sz="4" w:space="0" w:color="auto"/>
            </w:tcBorders>
            <w:shd w:val="clear" w:color="auto" w:fill="auto"/>
            <w:noWrap/>
            <w:vAlign w:val="bottom"/>
            <w:hideMark/>
          </w:tcPr>
          <w:p w14:paraId="17BCFE5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0.92</w:t>
            </w:r>
          </w:p>
        </w:tc>
      </w:tr>
      <w:tr w:rsidR="000A569D" w:rsidRPr="000A569D" w14:paraId="466F4977"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1A3AA353"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5698775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-0.41</w:t>
            </w:r>
          </w:p>
        </w:tc>
        <w:tc>
          <w:tcPr>
            <w:tcW w:w="892" w:type="pct"/>
            <w:tcBorders>
              <w:top w:val="nil"/>
              <w:left w:val="nil"/>
              <w:bottom w:val="single" w:sz="4" w:space="0" w:color="auto"/>
              <w:right w:val="single" w:sz="4" w:space="0" w:color="auto"/>
            </w:tcBorders>
            <w:shd w:val="clear" w:color="auto" w:fill="auto"/>
            <w:noWrap/>
            <w:vAlign w:val="bottom"/>
            <w:hideMark/>
          </w:tcPr>
          <w:p w14:paraId="322692A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-56.00</w:t>
            </w:r>
          </w:p>
        </w:tc>
        <w:tc>
          <w:tcPr>
            <w:tcW w:w="892" w:type="pct"/>
            <w:tcBorders>
              <w:top w:val="nil"/>
              <w:left w:val="nil"/>
              <w:bottom w:val="single" w:sz="4" w:space="0" w:color="auto"/>
              <w:right w:val="single" w:sz="4" w:space="0" w:color="auto"/>
            </w:tcBorders>
            <w:shd w:val="clear" w:color="auto" w:fill="auto"/>
            <w:noWrap/>
            <w:vAlign w:val="bottom"/>
            <w:hideMark/>
          </w:tcPr>
          <w:p w14:paraId="0CD3FE6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2" w:type="pct"/>
            <w:tcBorders>
              <w:top w:val="nil"/>
              <w:left w:val="nil"/>
              <w:bottom w:val="single" w:sz="4" w:space="0" w:color="auto"/>
              <w:right w:val="single" w:sz="4" w:space="0" w:color="auto"/>
            </w:tcBorders>
            <w:shd w:val="clear" w:color="auto" w:fill="auto"/>
            <w:noWrap/>
            <w:vAlign w:val="bottom"/>
            <w:hideMark/>
          </w:tcPr>
          <w:p w14:paraId="3BD3C668"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14:paraId="79D7DD1D" w14:textId="77777777" w:rsidTr="000A569D">
        <w:trPr>
          <w:trHeight w:val="315"/>
        </w:trPr>
        <w:tc>
          <w:tcPr>
            <w:tcW w:w="1432" w:type="pct"/>
            <w:tcBorders>
              <w:top w:val="nil"/>
              <w:left w:val="single" w:sz="4" w:space="0" w:color="auto"/>
              <w:bottom w:val="single" w:sz="4" w:space="0" w:color="auto"/>
              <w:right w:val="single" w:sz="4" w:space="0" w:color="auto"/>
            </w:tcBorders>
            <w:shd w:val="clear" w:color="auto" w:fill="auto"/>
            <w:noWrap/>
            <w:vAlign w:val="bottom"/>
            <w:hideMark/>
          </w:tcPr>
          <w:p w14:paraId="36623139"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2" w:type="pct"/>
            <w:tcBorders>
              <w:top w:val="nil"/>
              <w:left w:val="nil"/>
              <w:bottom w:val="single" w:sz="4" w:space="0" w:color="auto"/>
              <w:right w:val="single" w:sz="4" w:space="0" w:color="auto"/>
            </w:tcBorders>
            <w:shd w:val="clear" w:color="auto" w:fill="auto"/>
            <w:noWrap/>
            <w:vAlign w:val="bottom"/>
            <w:hideMark/>
          </w:tcPr>
          <w:p w14:paraId="70072D1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-0.16</w:t>
            </w:r>
          </w:p>
        </w:tc>
        <w:tc>
          <w:tcPr>
            <w:tcW w:w="892" w:type="pct"/>
            <w:tcBorders>
              <w:top w:val="nil"/>
              <w:left w:val="nil"/>
              <w:bottom w:val="single" w:sz="4" w:space="0" w:color="auto"/>
              <w:right w:val="single" w:sz="4" w:space="0" w:color="auto"/>
            </w:tcBorders>
            <w:shd w:val="clear" w:color="auto" w:fill="auto"/>
            <w:noWrap/>
            <w:vAlign w:val="bottom"/>
            <w:hideMark/>
          </w:tcPr>
          <w:p w14:paraId="5E5B012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-22.00</w:t>
            </w:r>
          </w:p>
        </w:tc>
        <w:tc>
          <w:tcPr>
            <w:tcW w:w="892" w:type="pct"/>
            <w:tcBorders>
              <w:top w:val="nil"/>
              <w:left w:val="nil"/>
              <w:bottom w:val="single" w:sz="4" w:space="0" w:color="auto"/>
              <w:right w:val="single" w:sz="4" w:space="0" w:color="auto"/>
            </w:tcBorders>
            <w:shd w:val="clear" w:color="auto" w:fill="auto"/>
            <w:noWrap/>
            <w:vAlign w:val="bottom"/>
            <w:hideMark/>
          </w:tcPr>
          <w:p w14:paraId="6448685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2" w:type="pct"/>
            <w:tcBorders>
              <w:top w:val="nil"/>
              <w:left w:val="nil"/>
              <w:bottom w:val="single" w:sz="4" w:space="0" w:color="auto"/>
              <w:right w:val="single" w:sz="4" w:space="0" w:color="auto"/>
            </w:tcBorders>
            <w:shd w:val="clear" w:color="auto" w:fill="auto"/>
            <w:noWrap/>
            <w:vAlign w:val="bottom"/>
            <w:hideMark/>
          </w:tcPr>
          <w:p w14:paraId="48D6F73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0.87</w:t>
            </w:r>
          </w:p>
        </w:tc>
      </w:tr>
    </w:tbl>
    <w:p w14:paraId="694A8856" w14:textId="77777777" w:rsidR="005D39F0" w:rsidRDefault="005D39F0" w:rsidP="00C60424">
      <w:pPr>
        <w:pStyle w:val="NormalWeb"/>
        <w:spacing w:line="360" w:lineRule="auto"/>
        <w:jc w:val="both"/>
        <w:rPr>
          <w:b/>
        </w:rPr>
      </w:pPr>
    </w:p>
    <w:p w14:paraId="6B5D2D2C" w14:textId="77777777" w:rsidR="005D39F0" w:rsidRDefault="005D39F0" w:rsidP="00C60424">
      <w:pPr>
        <w:pStyle w:val="NormalWeb"/>
        <w:spacing w:line="360" w:lineRule="auto"/>
        <w:jc w:val="both"/>
        <w:rPr>
          <w:b/>
        </w:rPr>
      </w:pPr>
    </w:p>
    <w:p w14:paraId="709ADA55" w14:textId="77777777" w:rsidR="0079752E" w:rsidRPr="00251B51" w:rsidRDefault="0079752E" w:rsidP="00C60424">
      <w:pPr>
        <w:pStyle w:val="NormalWeb"/>
        <w:spacing w:line="360" w:lineRule="auto"/>
        <w:jc w:val="both"/>
        <w:rPr>
          <w:b/>
        </w:rPr>
      </w:pPr>
      <w:r w:rsidRPr="00251B51">
        <w:rPr>
          <w:b/>
        </w:rPr>
        <w:lastRenderedPageBreak/>
        <w:t xml:space="preserve">Trend analysis of the </w:t>
      </w:r>
      <w:r w:rsidRPr="00251B51">
        <w:rPr>
          <w:b/>
          <w:i/>
        </w:rPr>
        <w:t>summer</w:t>
      </w:r>
      <w:r w:rsidRPr="00251B51">
        <w:rPr>
          <w:b/>
        </w:rPr>
        <w:t xml:space="preserve"> rainfall over the Aurangabad district of Maharashtra</w:t>
      </w:r>
    </w:p>
    <w:p w14:paraId="7FB6D7B3" w14:textId="77777777" w:rsidR="00F05656" w:rsidRPr="00251B51" w:rsidRDefault="00F05656" w:rsidP="00F05656">
      <w:pPr>
        <w:pStyle w:val="NormalWeb"/>
        <w:spacing w:line="360" w:lineRule="auto"/>
        <w:ind w:firstLine="720"/>
        <w:jc w:val="both"/>
      </w:pPr>
      <w:r w:rsidRPr="00251B51">
        <w:t>The Mann-Kendall analysis of trends across multiple stations</w:t>
      </w:r>
      <w:r w:rsidR="000A569D" w:rsidRPr="00251B51">
        <w:t xml:space="preserve"> </w:t>
      </w:r>
      <w:r w:rsidR="00453F54" w:rsidRPr="00251B51">
        <w:t>(Table 4</w:t>
      </w:r>
      <w:r w:rsidR="00C13E03">
        <w:t xml:space="preserve"> and Fig. 3</w:t>
      </w:r>
      <w:r w:rsidR="00453F54" w:rsidRPr="00251B51">
        <w:t>)</w:t>
      </w:r>
      <w:r w:rsidRPr="00251B51">
        <w:t xml:space="preserve"> during the summer season reveals minimal and statistically insignificant patterns. At Aurangabad, the z-score of -0.26 and the p-value of 0.79 suggest a slight decreasing trend, but the p-value being much higher than the typical 0.05 significance level indicates the trend is not statistically significant, implying it may be due to random variability. Similarly, </w:t>
      </w:r>
      <w:proofErr w:type="spellStart"/>
      <w:r w:rsidRPr="00251B51">
        <w:t>Phulambri</w:t>
      </w:r>
      <w:proofErr w:type="spellEnd"/>
      <w:r w:rsidRPr="00251B51">
        <w:t xml:space="preserve"> exhibits a very weak decreasing trend (z-score of -0.42, p-value of 0.68), which, like Aurangabad, is not significant, reinforcing the absence of a true downward trend at this station.</w:t>
      </w:r>
    </w:p>
    <w:p w14:paraId="247DF2BA" w14:textId="77777777" w:rsidR="00C13E03" w:rsidRPr="00251B51" w:rsidRDefault="00F05656" w:rsidP="00F05656">
      <w:pPr>
        <w:pStyle w:val="NormalWeb"/>
        <w:spacing w:line="360" w:lineRule="auto"/>
        <w:ind w:firstLine="720"/>
        <w:jc w:val="both"/>
      </w:pPr>
      <w:r w:rsidRPr="00251B51">
        <w:t xml:space="preserve">Regarding the other stations, </w:t>
      </w:r>
      <w:proofErr w:type="spellStart"/>
      <w:r w:rsidRPr="00251B51">
        <w:t>Sillod</w:t>
      </w:r>
      <w:proofErr w:type="spellEnd"/>
      <w:r w:rsidRPr="00251B51">
        <w:t xml:space="preserve"> and </w:t>
      </w:r>
      <w:proofErr w:type="spellStart"/>
      <w:r w:rsidRPr="00251B51">
        <w:t>Vaijapur</w:t>
      </w:r>
      <w:proofErr w:type="spellEnd"/>
      <w:r w:rsidRPr="00251B51">
        <w:t xml:space="preserve"> show very slight increasing trends (z-scores of 0.28 and 0.71, respectively), but their p-values of 0.78 and 0.48 indicate these trends are not statistically significant. Gangapur and </w:t>
      </w:r>
      <w:proofErr w:type="spellStart"/>
      <w:r w:rsidRPr="00251B51">
        <w:t>Kannad</w:t>
      </w:r>
      <w:proofErr w:type="spellEnd"/>
      <w:r w:rsidRPr="00251B51">
        <w:t xml:space="preserve"> display almost no trend at all, with z-scores near zero (0.00 and 0.05) and p-values of 1.00 and 0.96, respectively, signifying no meaningful trend. </w:t>
      </w:r>
      <w:proofErr w:type="spellStart"/>
      <w:r w:rsidRPr="00251B51">
        <w:t>Khuldabad</w:t>
      </w:r>
      <w:proofErr w:type="spellEnd"/>
      <w:r w:rsidRPr="00251B51">
        <w:t xml:space="preserve"> also exhibits a weak decreasing trend (z-score of -0.55, p-value of 0.58), which is not statistically significant.</w:t>
      </w:r>
    </w:p>
    <w:p w14:paraId="0ED5976D" w14:textId="77777777" w:rsidR="00F05656" w:rsidRDefault="00F05656" w:rsidP="00F05656">
      <w:pPr>
        <w:pStyle w:val="NormalWeb"/>
        <w:spacing w:line="360" w:lineRule="auto"/>
        <w:ind w:firstLine="720"/>
        <w:jc w:val="both"/>
      </w:pPr>
      <w:r w:rsidRPr="00251B51">
        <w:t xml:space="preserve">Among the stations, </w:t>
      </w:r>
      <w:proofErr w:type="spellStart"/>
      <w:r w:rsidRPr="00251B51">
        <w:t>Soageon</w:t>
      </w:r>
      <w:proofErr w:type="spellEnd"/>
      <w:r w:rsidRPr="00251B51">
        <w:t xml:space="preserve"> stands out with a higher z-score of 1.52 and a Tau value of 0.15, suggesting a modest increasing trend. However, the p-value of 0.13 still exceeds the commonly accepted 0.05 threshold, indicating this trend is not statistically significant. Finally, </w:t>
      </w:r>
      <w:proofErr w:type="spellStart"/>
      <w:r w:rsidRPr="00251B51">
        <w:t>Paithan</w:t>
      </w:r>
      <w:proofErr w:type="spellEnd"/>
      <w:r w:rsidRPr="00251B51">
        <w:t xml:space="preserve"> shows a decreasing trend with a z-score of -0.65, but its p-value of 0.51 falls outside the statistical significance level. </w:t>
      </w:r>
    </w:p>
    <w:p w14:paraId="331ED982" w14:textId="77777777" w:rsidR="000A569D" w:rsidRPr="00251B51" w:rsidRDefault="000A569D" w:rsidP="000A569D">
      <w:pPr>
        <w:pStyle w:val="NormalWeb"/>
        <w:spacing w:line="360" w:lineRule="auto"/>
        <w:jc w:val="both"/>
      </w:pPr>
      <w:r w:rsidRPr="00251B51">
        <w:t xml:space="preserve">Table 4. Mann </w:t>
      </w:r>
      <w:proofErr w:type="spellStart"/>
      <w:r w:rsidRPr="00251B51">
        <w:t>kendall</w:t>
      </w:r>
      <w:proofErr w:type="spellEnd"/>
      <w:r w:rsidRPr="00251B51">
        <w:t xml:space="preserve"> trend analysis statistics for </w:t>
      </w:r>
      <w:r w:rsidRPr="00251B51">
        <w:rPr>
          <w:i/>
        </w:rPr>
        <w:t xml:space="preserve">summer </w:t>
      </w:r>
      <w:r w:rsidRPr="00251B51">
        <w:t>season.</w:t>
      </w:r>
    </w:p>
    <w:tbl>
      <w:tblPr>
        <w:tblW w:w="5000" w:type="pct"/>
        <w:tblLook w:val="04A0" w:firstRow="1" w:lastRow="0" w:firstColumn="1" w:lastColumn="0" w:noHBand="0" w:noVBand="1"/>
      </w:tblPr>
      <w:tblGrid>
        <w:gridCol w:w="2544"/>
        <w:gridCol w:w="1758"/>
        <w:gridCol w:w="1758"/>
        <w:gridCol w:w="1758"/>
        <w:gridCol w:w="1758"/>
      </w:tblGrid>
      <w:tr w:rsidR="000A569D" w:rsidRPr="000A569D" w14:paraId="1A97E866" w14:textId="77777777" w:rsidTr="000A569D">
        <w:trPr>
          <w:trHeight w:val="315"/>
        </w:trPr>
        <w:tc>
          <w:tcPr>
            <w:tcW w:w="132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B30CF"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13DC543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06975B6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7799882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918" w:type="pct"/>
            <w:tcBorders>
              <w:top w:val="single" w:sz="4" w:space="0" w:color="auto"/>
              <w:left w:val="nil"/>
              <w:bottom w:val="single" w:sz="4" w:space="0" w:color="auto"/>
              <w:right w:val="single" w:sz="4" w:space="0" w:color="auto"/>
            </w:tcBorders>
            <w:shd w:val="clear" w:color="auto" w:fill="auto"/>
            <w:noWrap/>
            <w:vAlign w:val="bottom"/>
            <w:hideMark/>
          </w:tcPr>
          <w:p w14:paraId="580A34C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14:paraId="40E1F184"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0BB61AD"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918" w:type="pct"/>
            <w:tcBorders>
              <w:top w:val="nil"/>
              <w:left w:val="nil"/>
              <w:bottom w:val="single" w:sz="4" w:space="0" w:color="auto"/>
              <w:right w:val="single" w:sz="4" w:space="0" w:color="auto"/>
            </w:tcBorders>
            <w:shd w:val="clear" w:color="auto" w:fill="auto"/>
            <w:noWrap/>
            <w:vAlign w:val="bottom"/>
            <w:hideMark/>
          </w:tcPr>
          <w:p w14:paraId="3F9F14C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-0.26</w:t>
            </w:r>
          </w:p>
        </w:tc>
        <w:tc>
          <w:tcPr>
            <w:tcW w:w="918" w:type="pct"/>
            <w:tcBorders>
              <w:top w:val="nil"/>
              <w:left w:val="nil"/>
              <w:bottom w:val="single" w:sz="4" w:space="0" w:color="auto"/>
              <w:right w:val="single" w:sz="4" w:space="0" w:color="auto"/>
            </w:tcBorders>
            <w:shd w:val="clear" w:color="auto" w:fill="auto"/>
            <w:noWrap/>
            <w:vAlign w:val="bottom"/>
            <w:hideMark/>
          </w:tcPr>
          <w:p w14:paraId="54ECAB1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-36.00</w:t>
            </w:r>
          </w:p>
        </w:tc>
        <w:tc>
          <w:tcPr>
            <w:tcW w:w="918" w:type="pct"/>
            <w:tcBorders>
              <w:top w:val="nil"/>
              <w:left w:val="nil"/>
              <w:bottom w:val="single" w:sz="4" w:space="0" w:color="auto"/>
              <w:right w:val="single" w:sz="4" w:space="0" w:color="auto"/>
            </w:tcBorders>
            <w:shd w:val="clear" w:color="auto" w:fill="auto"/>
            <w:noWrap/>
            <w:vAlign w:val="bottom"/>
            <w:hideMark/>
          </w:tcPr>
          <w:p w14:paraId="166DB12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14:paraId="09313C4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0.79</w:t>
            </w:r>
          </w:p>
        </w:tc>
      </w:tr>
      <w:tr w:rsidR="000A569D" w:rsidRPr="000A569D" w14:paraId="4F97236C"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6FB359D"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5E4487A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c>
          <w:tcPr>
            <w:tcW w:w="918" w:type="pct"/>
            <w:tcBorders>
              <w:top w:val="nil"/>
              <w:left w:val="nil"/>
              <w:bottom w:val="single" w:sz="4" w:space="0" w:color="auto"/>
              <w:right w:val="single" w:sz="4" w:space="0" w:color="auto"/>
            </w:tcBorders>
            <w:shd w:val="clear" w:color="auto" w:fill="auto"/>
            <w:noWrap/>
            <w:vAlign w:val="bottom"/>
            <w:hideMark/>
          </w:tcPr>
          <w:p w14:paraId="0614CD5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38.00</w:t>
            </w:r>
          </w:p>
        </w:tc>
        <w:tc>
          <w:tcPr>
            <w:tcW w:w="918" w:type="pct"/>
            <w:tcBorders>
              <w:top w:val="nil"/>
              <w:left w:val="nil"/>
              <w:bottom w:val="single" w:sz="4" w:space="0" w:color="auto"/>
              <w:right w:val="single" w:sz="4" w:space="0" w:color="auto"/>
            </w:tcBorders>
            <w:shd w:val="clear" w:color="auto" w:fill="auto"/>
            <w:noWrap/>
            <w:vAlign w:val="bottom"/>
            <w:hideMark/>
          </w:tcPr>
          <w:p w14:paraId="6715400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918" w:type="pct"/>
            <w:tcBorders>
              <w:top w:val="nil"/>
              <w:left w:val="nil"/>
              <w:bottom w:val="single" w:sz="4" w:space="0" w:color="auto"/>
              <w:right w:val="single" w:sz="4" w:space="0" w:color="auto"/>
            </w:tcBorders>
            <w:shd w:val="clear" w:color="auto" w:fill="auto"/>
            <w:noWrap/>
            <w:vAlign w:val="bottom"/>
            <w:hideMark/>
          </w:tcPr>
          <w:p w14:paraId="3545BE0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0.78</w:t>
            </w:r>
          </w:p>
        </w:tc>
      </w:tr>
      <w:tr w:rsidR="000A569D" w:rsidRPr="000A569D" w14:paraId="42D33987"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7436D81F"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770E210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0.71</w:t>
            </w:r>
          </w:p>
        </w:tc>
        <w:tc>
          <w:tcPr>
            <w:tcW w:w="918" w:type="pct"/>
            <w:tcBorders>
              <w:top w:val="nil"/>
              <w:left w:val="nil"/>
              <w:bottom w:val="single" w:sz="4" w:space="0" w:color="auto"/>
              <w:right w:val="single" w:sz="4" w:space="0" w:color="auto"/>
            </w:tcBorders>
            <w:shd w:val="clear" w:color="auto" w:fill="auto"/>
            <w:noWrap/>
            <w:vAlign w:val="bottom"/>
            <w:hideMark/>
          </w:tcPr>
          <w:p w14:paraId="741729C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96.00</w:t>
            </w:r>
          </w:p>
        </w:tc>
        <w:tc>
          <w:tcPr>
            <w:tcW w:w="918" w:type="pct"/>
            <w:tcBorders>
              <w:top w:val="nil"/>
              <w:left w:val="nil"/>
              <w:bottom w:val="single" w:sz="4" w:space="0" w:color="auto"/>
              <w:right w:val="single" w:sz="4" w:space="0" w:color="auto"/>
            </w:tcBorders>
            <w:shd w:val="clear" w:color="auto" w:fill="auto"/>
            <w:noWrap/>
            <w:vAlign w:val="bottom"/>
            <w:hideMark/>
          </w:tcPr>
          <w:p w14:paraId="37AA450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0.07</w:t>
            </w:r>
          </w:p>
        </w:tc>
        <w:tc>
          <w:tcPr>
            <w:tcW w:w="918" w:type="pct"/>
            <w:tcBorders>
              <w:top w:val="nil"/>
              <w:left w:val="nil"/>
              <w:bottom w:val="single" w:sz="4" w:space="0" w:color="auto"/>
              <w:right w:val="single" w:sz="4" w:space="0" w:color="auto"/>
            </w:tcBorders>
            <w:shd w:val="clear" w:color="auto" w:fill="auto"/>
            <w:noWrap/>
            <w:vAlign w:val="bottom"/>
            <w:hideMark/>
          </w:tcPr>
          <w:p w14:paraId="1A261A7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0.48</w:t>
            </w:r>
          </w:p>
        </w:tc>
      </w:tr>
      <w:tr w:rsidR="000A569D" w:rsidRPr="000A569D" w14:paraId="07F66537"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3C52BD25"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4D2F0AC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1.52</w:t>
            </w:r>
          </w:p>
        </w:tc>
        <w:tc>
          <w:tcPr>
            <w:tcW w:w="918" w:type="pct"/>
            <w:tcBorders>
              <w:top w:val="nil"/>
              <w:left w:val="nil"/>
              <w:bottom w:val="single" w:sz="4" w:space="0" w:color="auto"/>
              <w:right w:val="single" w:sz="4" w:space="0" w:color="auto"/>
            </w:tcBorders>
            <w:shd w:val="clear" w:color="auto" w:fill="auto"/>
            <w:noWrap/>
            <w:vAlign w:val="bottom"/>
            <w:hideMark/>
          </w:tcPr>
          <w:p w14:paraId="20BC97E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204.00</w:t>
            </w:r>
          </w:p>
        </w:tc>
        <w:tc>
          <w:tcPr>
            <w:tcW w:w="918" w:type="pct"/>
            <w:tcBorders>
              <w:top w:val="nil"/>
              <w:left w:val="nil"/>
              <w:bottom w:val="single" w:sz="4" w:space="0" w:color="auto"/>
              <w:right w:val="single" w:sz="4" w:space="0" w:color="auto"/>
            </w:tcBorders>
            <w:shd w:val="clear" w:color="auto" w:fill="auto"/>
            <w:noWrap/>
            <w:vAlign w:val="bottom"/>
            <w:hideMark/>
          </w:tcPr>
          <w:p w14:paraId="7E1C7A8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0.15</w:t>
            </w:r>
          </w:p>
        </w:tc>
        <w:tc>
          <w:tcPr>
            <w:tcW w:w="918" w:type="pct"/>
            <w:tcBorders>
              <w:top w:val="nil"/>
              <w:left w:val="nil"/>
              <w:bottom w:val="single" w:sz="4" w:space="0" w:color="auto"/>
              <w:right w:val="single" w:sz="4" w:space="0" w:color="auto"/>
            </w:tcBorders>
            <w:shd w:val="clear" w:color="auto" w:fill="auto"/>
            <w:noWrap/>
            <w:vAlign w:val="bottom"/>
            <w:hideMark/>
          </w:tcPr>
          <w:p w14:paraId="2596097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0.13</w:t>
            </w:r>
          </w:p>
        </w:tc>
      </w:tr>
      <w:tr w:rsidR="000A569D" w:rsidRPr="000A569D" w14:paraId="6AE5E73B"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295A4EF"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918" w:type="pct"/>
            <w:tcBorders>
              <w:top w:val="nil"/>
              <w:left w:val="nil"/>
              <w:bottom w:val="single" w:sz="4" w:space="0" w:color="auto"/>
              <w:right w:val="single" w:sz="4" w:space="0" w:color="auto"/>
            </w:tcBorders>
            <w:shd w:val="clear" w:color="auto" w:fill="auto"/>
            <w:noWrap/>
            <w:vAlign w:val="bottom"/>
            <w:hideMark/>
          </w:tcPr>
          <w:p w14:paraId="11E50FE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14:paraId="1BA0222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c>
          <w:tcPr>
            <w:tcW w:w="918" w:type="pct"/>
            <w:tcBorders>
              <w:top w:val="nil"/>
              <w:left w:val="nil"/>
              <w:bottom w:val="single" w:sz="4" w:space="0" w:color="auto"/>
              <w:right w:val="single" w:sz="4" w:space="0" w:color="auto"/>
            </w:tcBorders>
            <w:shd w:val="clear" w:color="auto" w:fill="auto"/>
            <w:noWrap/>
            <w:vAlign w:val="bottom"/>
            <w:hideMark/>
          </w:tcPr>
          <w:p w14:paraId="694A269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918" w:type="pct"/>
            <w:tcBorders>
              <w:top w:val="nil"/>
              <w:left w:val="nil"/>
              <w:bottom w:val="single" w:sz="4" w:space="0" w:color="auto"/>
              <w:right w:val="single" w:sz="4" w:space="0" w:color="auto"/>
            </w:tcBorders>
            <w:shd w:val="clear" w:color="auto" w:fill="auto"/>
            <w:noWrap/>
            <w:vAlign w:val="bottom"/>
            <w:hideMark/>
          </w:tcPr>
          <w:p w14:paraId="5CB6C66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1.00</w:t>
            </w:r>
          </w:p>
        </w:tc>
      </w:tr>
      <w:tr w:rsidR="000A569D" w:rsidRPr="000A569D" w14:paraId="092E1779"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10E4BAC6"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31DDE69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14:paraId="28E5071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7.00</w:t>
            </w:r>
          </w:p>
        </w:tc>
        <w:tc>
          <w:tcPr>
            <w:tcW w:w="918" w:type="pct"/>
            <w:tcBorders>
              <w:top w:val="nil"/>
              <w:left w:val="nil"/>
              <w:bottom w:val="single" w:sz="4" w:space="0" w:color="auto"/>
              <w:right w:val="single" w:sz="4" w:space="0" w:color="auto"/>
            </w:tcBorders>
            <w:shd w:val="clear" w:color="auto" w:fill="auto"/>
            <w:noWrap/>
            <w:vAlign w:val="bottom"/>
            <w:hideMark/>
          </w:tcPr>
          <w:p w14:paraId="754D4F4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918" w:type="pct"/>
            <w:tcBorders>
              <w:top w:val="nil"/>
              <w:left w:val="nil"/>
              <w:bottom w:val="single" w:sz="4" w:space="0" w:color="auto"/>
              <w:right w:val="single" w:sz="4" w:space="0" w:color="auto"/>
            </w:tcBorders>
            <w:shd w:val="clear" w:color="auto" w:fill="auto"/>
            <w:noWrap/>
            <w:vAlign w:val="bottom"/>
            <w:hideMark/>
          </w:tcPr>
          <w:p w14:paraId="31E7156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0.96</w:t>
            </w:r>
          </w:p>
        </w:tc>
      </w:tr>
      <w:tr w:rsidR="000A569D" w:rsidRPr="000A569D" w14:paraId="1DAEF59C"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48472FC2"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6E000528"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-0.42</w:t>
            </w:r>
          </w:p>
        </w:tc>
        <w:tc>
          <w:tcPr>
            <w:tcW w:w="918" w:type="pct"/>
            <w:tcBorders>
              <w:top w:val="nil"/>
              <w:left w:val="nil"/>
              <w:bottom w:val="single" w:sz="4" w:space="0" w:color="auto"/>
              <w:right w:val="single" w:sz="4" w:space="0" w:color="auto"/>
            </w:tcBorders>
            <w:shd w:val="clear" w:color="auto" w:fill="auto"/>
            <w:noWrap/>
            <w:vAlign w:val="bottom"/>
            <w:hideMark/>
          </w:tcPr>
          <w:p w14:paraId="11D2CE0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-57.00</w:t>
            </w:r>
          </w:p>
        </w:tc>
        <w:tc>
          <w:tcPr>
            <w:tcW w:w="918" w:type="pct"/>
            <w:tcBorders>
              <w:top w:val="nil"/>
              <w:left w:val="nil"/>
              <w:bottom w:val="single" w:sz="4" w:space="0" w:color="auto"/>
              <w:right w:val="single" w:sz="4" w:space="0" w:color="auto"/>
            </w:tcBorders>
            <w:shd w:val="clear" w:color="auto" w:fill="auto"/>
            <w:noWrap/>
            <w:vAlign w:val="bottom"/>
            <w:hideMark/>
          </w:tcPr>
          <w:p w14:paraId="5F3613F1"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918" w:type="pct"/>
            <w:tcBorders>
              <w:top w:val="nil"/>
              <w:left w:val="nil"/>
              <w:bottom w:val="single" w:sz="4" w:space="0" w:color="auto"/>
              <w:right w:val="single" w:sz="4" w:space="0" w:color="auto"/>
            </w:tcBorders>
            <w:shd w:val="clear" w:color="auto" w:fill="auto"/>
            <w:noWrap/>
            <w:vAlign w:val="bottom"/>
            <w:hideMark/>
          </w:tcPr>
          <w:p w14:paraId="38A7F00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0.68</w:t>
            </w:r>
          </w:p>
        </w:tc>
      </w:tr>
      <w:tr w:rsidR="000A569D" w:rsidRPr="000A569D" w14:paraId="6ABA0489"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5C1131B2"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1AAC533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-0.55</w:t>
            </w:r>
          </w:p>
        </w:tc>
        <w:tc>
          <w:tcPr>
            <w:tcW w:w="918" w:type="pct"/>
            <w:tcBorders>
              <w:top w:val="nil"/>
              <w:left w:val="nil"/>
              <w:bottom w:val="single" w:sz="4" w:space="0" w:color="auto"/>
              <w:right w:val="single" w:sz="4" w:space="0" w:color="auto"/>
            </w:tcBorders>
            <w:shd w:val="clear" w:color="auto" w:fill="auto"/>
            <w:noWrap/>
            <w:vAlign w:val="bottom"/>
            <w:hideMark/>
          </w:tcPr>
          <w:p w14:paraId="6000CE0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-75.00</w:t>
            </w:r>
          </w:p>
        </w:tc>
        <w:tc>
          <w:tcPr>
            <w:tcW w:w="918" w:type="pct"/>
            <w:tcBorders>
              <w:top w:val="nil"/>
              <w:left w:val="nil"/>
              <w:bottom w:val="single" w:sz="4" w:space="0" w:color="auto"/>
              <w:right w:val="single" w:sz="4" w:space="0" w:color="auto"/>
            </w:tcBorders>
            <w:shd w:val="clear" w:color="auto" w:fill="auto"/>
            <w:noWrap/>
            <w:vAlign w:val="bottom"/>
            <w:hideMark/>
          </w:tcPr>
          <w:p w14:paraId="19EDB299"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-0.05</w:t>
            </w:r>
          </w:p>
        </w:tc>
        <w:tc>
          <w:tcPr>
            <w:tcW w:w="918" w:type="pct"/>
            <w:tcBorders>
              <w:top w:val="nil"/>
              <w:left w:val="nil"/>
              <w:bottom w:val="single" w:sz="4" w:space="0" w:color="auto"/>
              <w:right w:val="single" w:sz="4" w:space="0" w:color="auto"/>
            </w:tcBorders>
            <w:shd w:val="clear" w:color="auto" w:fill="auto"/>
            <w:noWrap/>
            <w:vAlign w:val="bottom"/>
            <w:hideMark/>
          </w:tcPr>
          <w:p w14:paraId="4EE9644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0.58</w:t>
            </w:r>
          </w:p>
        </w:tc>
      </w:tr>
      <w:tr w:rsidR="000A569D" w:rsidRPr="000A569D" w14:paraId="12ABE9EE" w14:textId="77777777" w:rsidTr="000A569D">
        <w:trPr>
          <w:trHeight w:val="315"/>
        </w:trPr>
        <w:tc>
          <w:tcPr>
            <w:tcW w:w="1328" w:type="pct"/>
            <w:tcBorders>
              <w:top w:val="nil"/>
              <w:left w:val="single" w:sz="4" w:space="0" w:color="auto"/>
              <w:bottom w:val="single" w:sz="4" w:space="0" w:color="auto"/>
              <w:right w:val="single" w:sz="4" w:space="0" w:color="auto"/>
            </w:tcBorders>
            <w:shd w:val="clear" w:color="auto" w:fill="auto"/>
            <w:noWrap/>
            <w:vAlign w:val="bottom"/>
            <w:hideMark/>
          </w:tcPr>
          <w:p w14:paraId="7D4CF3CD"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918" w:type="pct"/>
            <w:tcBorders>
              <w:top w:val="nil"/>
              <w:left w:val="nil"/>
              <w:bottom w:val="single" w:sz="4" w:space="0" w:color="auto"/>
              <w:right w:val="single" w:sz="4" w:space="0" w:color="auto"/>
            </w:tcBorders>
            <w:shd w:val="clear" w:color="auto" w:fill="auto"/>
            <w:noWrap/>
            <w:vAlign w:val="bottom"/>
            <w:hideMark/>
          </w:tcPr>
          <w:p w14:paraId="0C31FF3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-0.65</w:t>
            </w:r>
          </w:p>
        </w:tc>
        <w:tc>
          <w:tcPr>
            <w:tcW w:w="918" w:type="pct"/>
            <w:tcBorders>
              <w:top w:val="nil"/>
              <w:left w:val="nil"/>
              <w:bottom w:val="single" w:sz="4" w:space="0" w:color="auto"/>
              <w:right w:val="single" w:sz="4" w:space="0" w:color="auto"/>
            </w:tcBorders>
            <w:shd w:val="clear" w:color="auto" w:fill="auto"/>
            <w:noWrap/>
            <w:vAlign w:val="bottom"/>
            <w:hideMark/>
          </w:tcPr>
          <w:p w14:paraId="7519225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-88.00</w:t>
            </w:r>
          </w:p>
        </w:tc>
        <w:tc>
          <w:tcPr>
            <w:tcW w:w="918" w:type="pct"/>
            <w:tcBorders>
              <w:top w:val="nil"/>
              <w:left w:val="nil"/>
              <w:bottom w:val="single" w:sz="4" w:space="0" w:color="auto"/>
              <w:right w:val="single" w:sz="4" w:space="0" w:color="auto"/>
            </w:tcBorders>
            <w:shd w:val="clear" w:color="auto" w:fill="auto"/>
            <w:noWrap/>
            <w:vAlign w:val="bottom"/>
            <w:hideMark/>
          </w:tcPr>
          <w:p w14:paraId="6048693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-0.06</w:t>
            </w:r>
          </w:p>
        </w:tc>
        <w:tc>
          <w:tcPr>
            <w:tcW w:w="918" w:type="pct"/>
            <w:tcBorders>
              <w:top w:val="nil"/>
              <w:left w:val="nil"/>
              <w:bottom w:val="single" w:sz="4" w:space="0" w:color="auto"/>
              <w:right w:val="single" w:sz="4" w:space="0" w:color="auto"/>
            </w:tcBorders>
            <w:shd w:val="clear" w:color="auto" w:fill="auto"/>
            <w:noWrap/>
            <w:vAlign w:val="bottom"/>
            <w:hideMark/>
          </w:tcPr>
          <w:p w14:paraId="54F9EAA7"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0.51</w:t>
            </w:r>
          </w:p>
        </w:tc>
      </w:tr>
    </w:tbl>
    <w:p w14:paraId="6839FA18" w14:textId="77777777" w:rsidR="00C13E03" w:rsidRDefault="00C13E03" w:rsidP="0079752E">
      <w:pPr>
        <w:pStyle w:val="NormalWeb"/>
        <w:spacing w:line="360" w:lineRule="auto"/>
        <w:jc w:val="both"/>
        <w:rPr>
          <w:b/>
        </w:rPr>
      </w:pPr>
      <w:r>
        <w:rPr>
          <w:b/>
          <w:noProof/>
          <w:lang w:val="en-IN" w:eastAsia="en-IN"/>
        </w:rPr>
        <w:lastRenderedPageBreak/>
        <w:drawing>
          <wp:inline distT="0" distB="0" distL="0" distR="0" wp14:anchorId="5DF0DBAD" wp14:editId="7C285E13">
            <wp:extent cx="5943600" cy="3396860"/>
            <wp:effectExtent l="19050" t="19050" r="19050" b="13090"/>
            <wp:docPr id="13" name="Picture 13" descr="D:\freelancing work\harish anna\su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freelancing work\harish anna\summer.jpg"/>
                    <pic:cNvPicPr>
                      <a:picLocks noChangeAspect="1" noChangeArrowheads="1"/>
                    </pic:cNvPicPr>
                  </pic:nvPicPr>
                  <pic:blipFill>
                    <a:blip r:embed="rId13"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14:paraId="133C521F" w14:textId="77777777" w:rsidR="00C13E03" w:rsidRPr="00C13E03" w:rsidRDefault="00C13E03" w:rsidP="0079752E">
      <w:pPr>
        <w:pStyle w:val="NormalWeb"/>
        <w:spacing w:line="360" w:lineRule="auto"/>
        <w:jc w:val="both"/>
      </w:pPr>
      <w:r>
        <w:t>Fig</w:t>
      </w:r>
      <w:r w:rsidR="00A1540C">
        <w:t>.</w:t>
      </w:r>
      <w:r>
        <w:t xml:space="preserve"> 3. Mann Kendall Z score values of </w:t>
      </w:r>
      <w:r>
        <w:rPr>
          <w:i/>
        </w:rPr>
        <w:t xml:space="preserve">summer </w:t>
      </w:r>
      <w:r>
        <w:t>season</w:t>
      </w:r>
      <w:r w:rsidR="00A71252">
        <w:t xml:space="preserve"> precipitation data</w:t>
      </w:r>
      <w:r>
        <w:t xml:space="preserve"> over different station of Aurangabad district </w:t>
      </w:r>
    </w:p>
    <w:p w14:paraId="0C273C37" w14:textId="77777777" w:rsidR="0079752E" w:rsidRPr="00251B51" w:rsidRDefault="0079752E" w:rsidP="0079752E">
      <w:pPr>
        <w:pStyle w:val="NormalWeb"/>
        <w:spacing w:line="360" w:lineRule="auto"/>
        <w:jc w:val="both"/>
        <w:rPr>
          <w:b/>
        </w:rPr>
      </w:pPr>
      <w:r w:rsidRPr="00251B51">
        <w:rPr>
          <w:b/>
        </w:rPr>
        <w:t>Trend analysis of the Annual rainfall over the Aurangabad district of Maharashtra</w:t>
      </w:r>
    </w:p>
    <w:p w14:paraId="583DD25C" w14:textId="77777777" w:rsidR="0079752E" w:rsidRPr="00251B51" w:rsidRDefault="00F05656" w:rsidP="00F05656">
      <w:pPr>
        <w:pStyle w:val="NormalWeb"/>
        <w:spacing w:line="360" w:lineRule="auto"/>
        <w:ind w:firstLine="720"/>
        <w:jc w:val="both"/>
      </w:pPr>
      <w:r w:rsidRPr="00251B51">
        <w:t>The Mann-Kendall trend analysis performed on the annual data across various stations reveals a range of trend patterns</w:t>
      </w:r>
      <w:r w:rsidR="00453F54" w:rsidRPr="00251B51">
        <w:t xml:space="preserve"> (Table 5)</w:t>
      </w:r>
      <w:r w:rsidRPr="00251B51">
        <w:t xml:space="preserve">. A statistically significant increasing trend was observed at the </w:t>
      </w:r>
      <w:proofErr w:type="spellStart"/>
      <w:r w:rsidRPr="00251B51">
        <w:t>Sillod</w:t>
      </w:r>
      <w:proofErr w:type="spellEnd"/>
      <w:r w:rsidRPr="00251B51">
        <w:t xml:space="preserve"> station, while the other stations displayed weak or insignificant trends. At </w:t>
      </w:r>
      <w:proofErr w:type="spellStart"/>
      <w:r w:rsidRPr="00251B51">
        <w:t>Sillod</w:t>
      </w:r>
      <w:proofErr w:type="spellEnd"/>
      <w:r w:rsidRPr="00251B51">
        <w:t xml:space="preserve">, the z-score of 2.30 and a p-value of 0.02 indicate a clear positive change over the study period, which is further corroborated by the moderate upward trend indicated by the Tau value of 0.22. In contrast, stations such as Aurangabad, Gangapur, </w:t>
      </w:r>
      <w:proofErr w:type="spellStart"/>
      <w:r w:rsidRPr="00251B51">
        <w:t>Phulambri</w:t>
      </w:r>
      <w:proofErr w:type="spellEnd"/>
      <w:r w:rsidRPr="00251B51">
        <w:t xml:space="preserve">, </w:t>
      </w:r>
      <w:proofErr w:type="spellStart"/>
      <w:r w:rsidRPr="00251B51">
        <w:t>Khuldabad</w:t>
      </w:r>
      <w:proofErr w:type="spellEnd"/>
      <w:r w:rsidRPr="00251B51">
        <w:t xml:space="preserve">, and </w:t>
      </w:r>
      <w:proofErr w:type="spellStart"/>
      <w:r w:rsidRPr="00251B51">
        <w:t>Paithan</w:t>
      </w:r>
      <w:proofErr w:type="spellEnd"/>
      <w:r w:rsidRPr="00251B51">
        <w:t xml:space="preserve"> exhibited weak or no significant trends. Aurangabad, with a z-score of 0.12 and a p-value of 0.90, showed no discernible trend, and similar insignificant trends were observed at Gangapur (z = -0.31, p = 0.75), </w:t>
      </w:r>
      <w:proofErr w:type="spellStart"/>
      <w:r w:rsidRPr="00251B51">
        <w:t>Phulambri</w:t>
      </w:r>
      <w:proofErr w:type="spellEnd"/>
      <w:r w:rsidRPr="00251B51">
        <w:t xml:space="preserve"> (z = -0.39, p = 0.70), and </w:t>
      </w:r>
      <w:proofErr w:type="spellStart"/>
      <w:r w:rsidRPr="00251B51">
        <w:t>Khuldabad</w:t>
      </w:r>
      <w:proofErr w:type="spellEnd"/>
      <w:r w:rsidRPr="00251B51">
        <w:t xml:space="preserve"> (z = 0.03, p = 0.98), suggesting relative stability in the data at these stations over the annual period. Stations like </w:t>
      </w:r>
      <w:proofErr w:type="spellStart"/>
      <w:r w:rsidRPr="00251B51">
        <w:t>Vaijapur</w:t>
      </w:r>
      <w:proofErr w:type="spellEnd"/>
      <w:r w:rsidRPr="00251B51">
        <w:t xml:space="preserve"> (z = 1.30, p = 0.19), </w:t>
      </w:r>
      <w:proofErr w:type="spellStart"/>
      <w:r w:rsidRPr="00251B51">
        <w:t>Soageon</w:t>
      </w:r>
      <w:proofErr w:type="spellEnd"/>
      <w:r w:rsidRPr="00251B51">
        <w:t xml:space="preserve"> (z = 1.46, p = 0.14), and </w:t>
      </w:r>
      <w:proofErr w:type="spellStart"/>
      <w:r w:rsidRPr="00251B51">
        <w:t>Kannad</w:t>
      </w:r>
      <w:proofErr w:type="spellEnd"/>
      <w:r w:rsidRPr="00251B51">
        <w:t xml:space="preserve"> (z = 1.09, p = 0.28) displayed modest trends, but the lack of statistical significance (p &gt; 0.05) and the relatively low Tau values (0.12, 0.14, and 0.10, respectively) indicate weak or negligible trends in their data.</w:t>
      </w:r>
    </w:p>
    <w:p w14:paraId="56BBFF18" w14:textId="77777777" w:rsidR="000A569D" w:rsidRPr="00251B51" w:rsidRDefault="000A569D" w:rsidP="000A569D">
      <w:pPr>
        <w:pStyle w:val="NormalWeb"/>
        <w:spacing w:line="360" w:lineRule="auto"/>
        <w:jc w:val="both"/>
      </w:pPr>
      <w:r w:rsidRPr="00251B51">
        <w:lastRenderedPageBreak/>
        <w:t xml:space="preserve">Table 5. Mann </w:t>
      </w:r>
      <w:proofErr w:type="spellStart"/>
      <w:r w:rsidRPr="00251B51">
        <w:t>kendall</w:t>
      </w:r>
      <w:proofErr w:type="spellEnd"/>
      <w:r w:rsidRPr="00251B51">
        <w:t xml:space="preserve"> trend analysis statistics for </w:t>
      </w:r>
      <w:r w:rsidRPr="00251B51">
        <w:rPr>
          <w:i/>
        </w:rPr>
        <w:t xml:space="preserve">Annual </w:t>
      </w:r>
      <w:r w:rsidRPr="00251B51">
        <w:t>Time-series</w:t>
      </w:r>
    </w:p>
    <w:tbl>
      <w:tblPr>
        <w:tblW w:w="5000" w:type="pct"/>
        <w:tblLook w:val="04A0" w:firstRow="1" w:lastRow="0" w:firstColumn="1" w:lastColumn="0" w:noHBand="0" w:noVBand="1"/>
      </w:tblPr>
      <w:tblGrid>
        <w:gridCol w:w="2441"/>
        <w:gridCol w:w="1722"/>
        <w:gridCol w:w="1969"/>
        <w:gridCol w:w="1722"/>
        <w:gridCol w:w="1722"/>
      </w:tblGrid>
      <w:tr w:rsidR="000A569D" w:rsidRPr="000A569D" w14:paraId="6A0D488C" w14:textId="77777777" w:rsidTr="000A569D">
        <w:trPr>
          <w:trHeight w:val="315"/>
        </w:trPr>
        <w:tc>
          <w:tcPr>
            <w:tcW w:w="12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163C"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Station</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06FFBF7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z</w:t>
            </w:r>
          </w:p>
        </w:tc>
        <w:tc>
          <w:tcPr>
            <w:tcW w:w="1028" w:type="pct"/>
            <w:tcBorders>
              <w:top w:val="single" w:sz="4" w:space="0" w:color="auto"/>
              <w:left w:val="nil"/>
              <w:bottom w:val="single" w:sz="4" w:space="0" w:color="auto"/>
              <w:right w:val="single" w:sz="4" w:space="0" w:color="auto"/>
            </w:tcBorders>
            <w:shd w:val="clear" w:color="auto" w:fill="auto"/>
            <w:noWrap/>
            <w:vAlign w:val="bottom"/>
            <w:hideMark/>
          </w:tcPr>
          <w:p w14:paraId="1C60C62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S</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479F3138"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Tau</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413003C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pvalue</w:t>
            </w:r>
            <w:proofErr w:type="spellEnd"/>
          </w:p>
        </w:tc>
      </w:tr>
      <w:tr w:rsidR="000A569D" w:rsidRPr="000A569D" w14:paraId="1DC4D0DF"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1AA5149A"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Aurangabad</w:t>
            </w:r>
          </w:p>
        </w:tc>
        <w:tc>
          <w:tcPr>
            <w:tcW w:w="899" w:type="pct"/>
            <w:tcBorders>
              <w:top w:val="nil"/>
              <w:left w:val="nil"/>
              <w:bottom w:val="single" w:sz="4" w:space="0" w:color="auto"/>
              <w:right w:val="single" w:sz="4" w:space="0" w:color="auto"/>
            </w:tcBorders>
            <w:shd w:val="clear" w:color="auto" w:fill="auto"/>
            <w:noWrap/>
            <w:vAlign w:val="bottom"/>
            <w:hideMark/>
          </w:tcPr>
          <w:p w14:paraId="4A14277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1028" w:type="pct"/>
            <w:tcBorders>
              <w:top w:val="nil"/>
              <w:left w:val="nil"/>
              <w:bottom w:val="single" w:sz="4" w:space="0" w:color="auto"/>
              <w:right w:val="single" w:sz="4" w:space="0" w:color="auto"/>
            </w:tcBorders>
            <w:shd w:val="clear" w:color="auto" w:fill="auto"/>
            <w:noWrap/>
            <w:vAlign w:val="bottom"/>
            <w:hideMark/>
          </w:tcPr>
          <w:p w14:paraId="023A0F8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17.00</w:t>
            </w:r>
          </w:p>
        </w:tc>
        <w:tc>
          <w:tcPr>
            <w:tcW w:w="899" w:type="pct"/>
            <w:tcBorders>
              <w:top w:val="nil"/>
              <w:left w:val="nil"/>
              <w:bottom w:val="single" w:sz="4" w:space="0" w:color="auto"/>
              <w:right w:val="single" w:sz="4" w:space="0" w:color="auto"/>
            </w:tcBorders>
            <w:shd w:val="clear" w:color="auto" w:fill="auto"/>
            <w:noWrap/>
            <w:vAlign w:val="bottom"/>
            <w:hideMark/>
          </w:tcPr>
          <w:p w14:paraId="0872F3C8"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0.01</w:t>
            </w:r>
          </w:p>
        </w:tc>
        <w:tc>
          <w:tcPr>
            <w:tcW w:w="899" w:type="pct"/>
            <w:tcBorders>
              <w:top w:val="nil"/>
              <w:left w:val="nil"/>
              <w:bottom w:val="single" w:sz="4" w:space="0" w:color="auto"/>
              <w:right w:val="single" w:sz="4" w:space="0" w:color="auto"/>
            </w:tcBorders>
            <w:shd w:val="clear" w:color="auto" w:fill="auto"/>
            <w:noWrap/>
            <w:vAlign w:val="bottom"/>
            <w:hideMark/>
          </w:tcPr>
          <w:p w14:paraId="3CFF008C"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0.90</w:t>
            </w:r>
          </w:p>
        </w:tc>
      </w:tr>
      <w:tr w:rsidR="000A569D" w:rsidRPr="000A569D" w14:paraId="563104BD"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228DB349"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Sillod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3123BAC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2.30</w:t>
            </w:r>
          </w:p>
        </w:tc>
        <w:tc>
          <w:tcPr>
            <w:tcW w:w="1028" w:type="pct"/>
            <w:tcBorders>
              <w:top w:val="nil"/>
              <w:left w:val="nil"/>
              <w:bottom w:val="single" w:sz="4" w:space="0" w:color="auto"/>
              <w:right w:val="single" w:sz="4" w:space="0" w:color="auto"/>
            </w:tcBorders>
            <w:shd w:val="clear" w:color="auto" w:fill="auto"/>
            <w:noWrap/>
            <w:vAlign w:val="bottom"/>
            <w:hideMark/>
          </w:tcPr>
          <w:p w14:paraId="42C24F0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309.00</w:t>
            </w:r>
          </w:p>
        </w:tc>
        <w:tc>
          <w:tcPr>
            <w:tcW w:w="899" w:type="pct"/>
            <w:tcBorders>
              <w:top w:val="nil"/>
              <w:left w:val="nil"/>
              <w:bottom w:val="single" w:sz="4" w:space="0" w:color="auto"/>
              <w:right w:val="single" w:sz="4" w:space="0" w:color="auto"/>
            </w:tcBorders>
            <w:shd w:val="clear" w:color="auto" w:fill="auto"/>
            <w:noWrap/>
            <w:vAlign w:val="bottom"/>
            <w:hideMark/>
          </w:tcPr>
          <w:p w14:paraId="335E590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0.22</w:t>
            </w:r>
          </w:p>
        </w:tc>
        <w:tc>
          <w:tcPr>
            <w:tcW w:w="899" w:type="pct"/>
            <w:tcBorders>
              <w:top w:val="nil"/>
              <w:left w:val="nil"/>
              <w:bottom w:val="single" w:sz="4" w:space="0" w:color="auto"/>
              <w:right w:val="single" w:sz="4" w:space="0" w:color="auto"/>
            </w:tcBorders>
            <w:shd w:val="clear" w:color="auto" w:fill="auto"/>
            <w:noWrap/>
            <w:vAlign w:val="bottom"/>
            <w:hideMark/>
          </w:tcPr>
          <w:p w14:paraId="4589E55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r>
      <w:tr w:rsidR="000A569D" w:rsidRPr="000A569D" w14:paraId="6D95409C"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318FAC57"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Vaijapur</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6FD34BBC"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1.30</w:t>
            </w:r>
          </w:p>
        </w:tc>
        <w:tc>
          <w:tcPr>
            <w:tcW w:w="1028" w:type="pct"/>
            <w:tcBorders>
              <w:top w:val="nil"/>
              <w:left w:val="nil"/>
              <w:bottom w:val="single" w:sz="4" w:space="0" w:color="auto"/>
              <w:right w:val="single" w:sz="4" w:space="0" w:color="auto"/>
            </w:tcBorders>
            <w:shd w:val="clear" w:color="auto" w:fill="auto"/>
            <w:noWrap/>
            <w:vAlign w:val="bottom"/>
            <w:hideMark/>
          </w:tcPr>
          <w:p w14:paraId="180D6C1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175.00</w:t>
            </w:r>
          </w:p>
        </w:tc>
        <w:tc>
          <w:tcPr>
            <w:tcW w:w="899" w:type="pct"/>
            <w:tcBorders>
              <w:top w:val="nil"/>
              <w:left w:val="nil"/>
              <w:bottom w:val="single" w:sz="4" w:space="0" w:color="auto"/>
              <w:right w:val="single" w:sz="4" w:space="0" w:color="auto"/>
            </w:tcBorders>
            <w:shd w:val="clear" w:color="auto" w:fill="auto"/>
            <w:noWrap/>
            <w:vAlign w:val="bottom"/>
            <w:hideMark/>
          </w:tcPr>
          <w:p w14:paraId="55F8DE36"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0.12</w:t>
            </w:r>
          </w:p>
        </w:tc>
        <w:tc>
          <w:tcPr>
            <w:tcW w:w="899" w:type="pct"/>
            <w:tcBorders>
              <w:top w:val="nil"/>
              <w:left w:val="nil"/>
              <w:bottom w:val="single" w:sz="4" w:space="0" w:color="auto"/>
              <w:right w:val="single" w:sz="4" w:space="0" w:color="auto"/>
            </w:tcBorders>
            <w:shd w:val="clear" w:color="auto" w:fill="auto"/>
            <w:noWrap/>
            <w:vAlign w:val="bottom"/>
            <w:hideMark/>
          </w:tcPr>
          <w:p w14:paraId="4771A35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0.19</w:t>
            </w:r>
          </w:p>
        </w:tc>
      </w:tr>
      <w:tr w:rsidR="000A569D" w:rsidRPr="000A569D" w14:paraId="5A3B1BC7"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11DC9D5B"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Soageon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578D692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1.46</w:t>
            </w:r>
          </w:p>
        </w:tc>
        <w:tc>
          <w:tcPr>
            <w:tcW w:w="1028" w:type="pct"/>
            <w:tcBorders>
              <w:top w:val="nil"/>
              <w:left w:val="nil"/>
              <w:bottom w:val="single" w:sz="4" w:space="0" w:color="auto"/>
              <w:right w:val="single" w:sz="4" w:space="0" w:color="auto"/>
            </w:tcBorders>
            <w:shd w:val="clear" w:color="auto" w:fill="auto"/>
            <w:noWrap/>
            <w:vAlign w:val="bottom"/>
            <w:hideMark/>
          </w:tcPr>
          <w:p w14:paraId="6706CBE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197.00</w:t>
            </w:r>
          </w:p>
        </w:tc>
        <w:tc>
          <w:tcPr>
            <w:tcW w:w="899" w:type="pct"/>
            <w:tcBorders>
              <w:top w:val="nil"/>
              <w:left w:val="nil"/>
              <w:bottom w:val="single" w:sz="4" w:space="0" w:color="auto"/>
              <w:right w:val="single" w:sz="4" w:space="0" w:color="auto"/>
            </w:tcBorders>
            <w:shd w:val="clear" w:color="auto" w:fill="auto"/>
            <w:noWrap/>
            <w:vAlign w:val="bottom"/>
            <w:hideMark/>
          </w:tcPr>
          <w:p w14:paraId="0AC8A67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c>
          <w:tcPr>
            <w:tcW w:w="899" w:type="pct"/>
            <w:tcBorders>
              <w:top w:val="nil"/>
              <w:left w:val="nil"/>
              <w:bottom w:val="single" w:sz="4" w:space="0" w:color="auto"/>
              <w:right w:val="single" w:sz="4" w:space="0" w:color="auto"/>
            </w:tcBorders>
            <w:shd w:val="clear" w:color="auto" w:fill="auto"/>
            <w:noWrap/>
            <w:vAlign w:val="bottom"/>
            <w:hideMark/>
          </w:tcPr>
          <w:p w14:paraId="4EA63B3B"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0.14</w:t>
            </w:r>
          </w:p>
        </w:tc>
      </w:tr>
      <w:tr w:rsidR="000A569D" w:rsidRPr="000A569D" w14:paraId="395305D1"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28A576DD"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Gangapur</w:t>
            </w:r>
          </w:p>
        </w:tc>
        <w:tc>
          <w:tcPr>
            <w:tcW w:w="899" w:type="pct"/>
            <w:tcBorders>
              <w:top w:val="nil"/>
              <w:left w:val="nil"/>
              <w:bottom w:val="single" w:sz="4" w:space="0" w:color="auto"/>
              <w:right w:val="single" w:sz="4" w:space="0" w:color="auto"/>
            </w:tcBorders>
            <w:shd w:val="clear" w:color="auto" w:fill="auto"/>
            <w:noWrap/>
            <w:vAlign w:val="bottom"/>
            <w:hideMark/>
          </w:tcPr>
          <w:p w14:paraId="6ECDC064"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-0.31</w:t>
            </w:r>
          </w:p>
        </w:tc>
        <w:tc>
          <w:tcPr>
            <w:tcW w:w="1028" w:type="pct"/>
            <w:tcBorders>
              <w:top w:val="nil"/>
              <w:left w:val="nil"/>
              <w:bottom w:val="single" w:sz="4" w:space="0" w:color="auto"/>
              <w:right w:val="single" w:sz="4" w:space="0" w:color="auto"/>
            </w:tcBorders>
            <w:shd w:val="clear" w:color="auto" w:fill="auto"/>
            <w:noWrap/>
            <w:vAlign w:val="bottom"/>
            <w:hideMark/>
          </w:tcPr>
          <w:p w14:paraId="665AC0C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-43.00</w:t>
            </w:r>
          </w:p>
        </w:tc>
        <w:tc>
          <w:tcPr>
            <w:tcW w:w="899" w:type="pct"/>
            <w:tcBorders>
              <w:top w:val="nil"/>
              <w:left w:val="nil"/>
              <w:bottom w:val="single" w:sz="4" w:space="0" w:color="auto"/>
              <w:right w:val="single" w:sz="4" w:space="0" w:color="auto"/>
            </w:tcBorders>
            <w:shd w:val="clear" w:color="auto" w:fill="auto"/>
            <w:noWrap/>
            <w:vAlign w:val="bottom"/>
            <w:hideMark/>
          </w:tcPr>
          <w:p w14:paraId="42A357B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899" w:type="pct"/>
            <w:tcBorders>
              <w:top w:val="nil"/>
              <w:left w:val="nil"/>
              <w:bottom w:val="single" w:sz="4" w:space="0" w:color="auto"/>
              <w:right w:val="single" w:sz="4" w:space="0" w:color="auto"/>
            </w:tcBorders>
            <w:shd w:val="clear" w:color="auto" w:fill="auto"/>
            <w:noWrap/>
            <w:vAlign w:val="bottom"/>
            <w:hideMark/>
          </w:tcPr>
          <w:p w14:paraId="0F688F6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0.75</w:t>
            </w:r>
          </w:p>
        </w:tc>
      </w:tr>
      <w:tr w:rsidR="000A569D" w:rsidRPr="000A569D" w14:paraId="4C25AA2F"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4112E5C3"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Kannad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0D05449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1.09</w:t>
            </w:r>
          </w:p>
        </w:tc>
        <w:tc>
          <w:tcPr>
            <w:tcW w:w="1028" w:type="pct"/>
            <w:tcBorders>
              <w:top w:val="nil"/>
              <w:left w:val="nil"/>
              <w:bottom w:val="single" w:sz="4" w:space="0" w:color="auto"/>
              <w:right w:val="single" w:sz="4" w:space="0" w:color="auto"/>
            </w:tcBorders>
            <w:shd w:val="clear" w:color="auto" w:fill="auto"/>
            <w:noWrap/>
            <w:vAlign w:val="bottom"/>
            <w:hideMark/>
          </w:tcPr>
          <w:p w14:paraId="1E24BA5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147.00</w:t>
            </w:r>
          </w:p>
        </w:tc>
        <w:tc>
          <w:tcPr>
            <w:tcW w:w="899" w:type="pct"/>
            <w:tcBorders>
              <w:top w:val="nil"/>
              <w:left w:val="nil"/>
              <w:bottom w:val="single" w:sz="4" w:space="0" w:color="auto"/>
              <w:right w:val="single" w:sz="4" w:space="0" w:color="auto"/>
            </w:tcBorders>
            <w:shd w:val="clear" w:color="auto" w:fill="auto"/>
            <w:noWrap/>
            <w:vAlign w:val="bottom"/>
            <w:hideMark/>
          </w:tcPr>
          <w:p w14:paraId="020D1D2F"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0.10</w:t>
            </w:r>
          </w:p>
        </w:tc>
        <w:tc>
          <w:tcPr>
            <w:tcW w:w="899" w:type="pct"/>
            <w:tcBorders>
              <w:top w:val="nil"/>
              <w:left w:val="nil"/>
              <w:bottom w:val="single" w:sz="4" w:space="0" w:color="auto"/>
              <w:right w:val="single" w:sz="4" w:space="0" w:color="auto"/>
            </w:tcBorders>
            <w:shd w:val="clear" w:color="auto" w:fill="auto"/>
            <w:noWrap/>
            <w:vAlign w:val="bottom"/>
            <w:hideMark/>
          </w:tcPr>
          <w:p w14:paraId="4C25406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0.28</w:t>
            </w:r>
          </w:p>
        </w:tc>
      </w:tr>
      <w:tr w:rsidR="000A569D" w:rsidRPr="000A569D" w14:paraId="6D649F8D"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5BFE9EF8"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Phulambri</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52257E6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-0.39</w:t>
            </w:r>
          </w:p>
        </w:tc>
        <w:tc>
          <w:tcPr>
            <w:tcW w:w="1028" w:type="pct"/>
            <w:tcBorders>
              <w:top w:val="nil"/>
              <w:left w:val="nil"/>
              <w:bottom w:val="single" w:sz="4" w:space="0" w:color="auto"/>
              <w:right w:val="single" w:sz="4" w:space="0" w:color="auto"/>
            </w:tcBorders>
            <w:shd w:val="clear" w:color="auto" w:fill="auto"/>
            <w:noWrap/>
            <w:vAlign w:val="bottom"/>
            <w:hideMark/>
          </w:tcPr>
          <w:p w14:paraId="036E843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-53.00</w:t>
            </w:r>
          </w:p>
        </w:tc>
        <w:tc>
          <w:tcPr>
            <w:tcW w:w="899" w:type="pct"/>
            <w:tcBorders>
              <w:top w:val="nil"/>
              <w:left w:val="nil"/>
              <w:bottom w:val="single" w:sz="4" w:space="0" w:color="auto"/>
              <w:right w:val="single" w:sz="4" w:space="0" w:color="auto"/>
            </w:tcBorders>
            <w:shd w:val="clear" w:color="auto" w:fill="auto"/>
            <w:noWrap/>
            <w:vAlign w:val="bottom"/>
            <w:hideMark/>
          </w:tcPr>
          <w:p w14:paraId="41D218A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-0.04</w:t>
            </w:r>
          </w:p>
        </w:tc>
        <w:tc>
          <w:tcPr>
            <w:tcW w:w="899" w:type="pct"/>
            <w:tcBorders>
              <w:top w:val="nil"/>
              <w:left w:val="nil"/>
              <w:bottom w:val="single" w:sz="4" w:space="0" w:color="auto"/>
              <w:right w:val="single" w:sz="4" w:space="0" w:color="auto"/>
            </w:tcBorders>
            <w:shd w:val="clear" w:color="auto" w:fill="auto"/>
            <w:noWrap/>
            <w:vAlign w:val="bottom"/>
            <w:hideMark/>
          </w:tcPr>
          <w:p w14:paraId="34098CA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0.70</w:t>
            </w:r>
          </w:p>
        </w:tc>
      </w:tr>
      <w:tr w:rsidR="000A569D" w:rsidRPr="000A569D" w14:paraId="24D73CC8"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4849E4B9"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Khuldabad</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55D87AD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0.03</w:t>
            </w:r>
          </w:p>
        </w:tc>
        <w:tc>
          <w:tcPr>
            <w:tcW w:w="1028" w:type="pct"/>
            <w:tcBorders>
              <w:top w:val="nil"/>
              <w:left w:val="nil"/>
              <w:bottom w:val="single" w:sz="4" w:space="0" w:color="auto"/>
              <w:right w:val="single" w:sz="4" w:space="0" w:color="auto"/>
            </w:tcBorders>
            <w:shd w:val="clear" w:color="auto" w:fill="auto"/>
            <w:noWrap/>
            <w:vAlign w:val="bottom"/>
            <w:hideMark/>
          </w:tcPr>
          <w:p w14:paraId="6CECE6E3"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5.00</w:t>
            </w:r>
          </w:p>
        </w:tc>
        <w:tc>
          <w:tcPr>
            <w:tcW w:w="899" w:type="pct"/>
            <w:tcBorders>
              <w:top w:val="nil"/>
              <w:left w:val="nil"/>
              <w:bottom w:val="single" w:sz="4" w:space="0" w:color="auto"/>
              <w:right w:val="single" w:sz="4" w:space="0" w:color="auto"/>
            </w:tcBorders>
            <w:shd w:val="clear" w:color="auto" w:fill="auto"/>
            <w:noWrap/>
            <w:vAlign w:val="bottom"/>
            <w:hideMark/>
          </w:tcPr>
          <w:p w14:paraId="5762846E"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0.00</w:t>
            </w:r>
          </w:p>
        </w:tc>
        <w:tc>
          <w:tcPr>
            <w:tcW w:w="899" w:type="pct"/>
            <w:tcBorders>
              <w:top w:val="nil"/>
              <w:left w:val="nil"/>
              <w:bottom w:val="single" w:sz="4" w:space="0" w:color="auto"/>
              <w:right w:val="single" w:sz="4" w:space="0" w:color="auto"/>
            </w:tcBorders>
            <w:shd w:val="clear" w:color="auto" w:fill="auto"/>
            <w:noWrap/>
            <w:vAlign w:val="bottom"/>
            <w:hideMark/>
          </w:tcPr>
          <w:p w14:paraId="797F5470"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0.98</w:t>
            </w:r>
          </w:p>
        </w:tc>
      </w:tr>
      <w:tr w:rsidR="000A569D" w:rsidRPr="000A569D" w14:paraId="6C387399" w14:textId="77777777" w:rsidTr="000A569D">
        <w:trPr>
          <w:trHeight w:val="315"/>
        </w:trPr>
        <w:tc>
          <w:tcPr>
            <w:tcW w:w="1275" w:type="pct"/>
            <w:tcBorders>
              <w:top w:val="nil"/>
              <w:left w:val="single" w:sz="4" w:space="0" w:color="auto"/>
              <w:bottom w:val="single" w:sz="4" w:space="0" w:color="auto"/>
              <w:right w:val="single" w:sz="4" w:space="0" w:color="auto"/>
            </w:tcBorders>
            <w:shd w:val="clear" w:color="auto" w:fill="auto"/>
            <w:noWrap/>
            <w:vAlign w:val="bottom"/>
            <w:hideMark/>
          </w:tcPr>
          <w:p w14:paraId="7043944D" w14:textId="77777777" w:rsidR="000A569D" w:rsidRPr="000A569D" w:rsidRDefault="000A569D" w:rsidP="000A569D">
            <w:pPr>
              <w:spacing w:after="0" w:line="240" w:lineRule="auto"/>
              <w:rPr>
                <w:rFonts w:ascii="Times New Roman" w:eastAsia="Times New Roman" w:hAnsi="Times New Roman" w:cs="Times New Roman"/>
                <w:color w:val="000000"/>
                <w:sz w:val="24"/>
                <w:szCs w:val="24"/>
              </w:rPr>
            </w:pPr>
            <w:proofErr w:type="spellStart"/>
            <w:r w:rsidRPr="000A569D">
              <w:rPr>
                <w:rFonts w:ascii="Times New Roman" w:eastAsia="Times New Roman" w:hAnsi="Times New Roman" w:cs="Times New Roman"/>
                <w:color w:val="000000"/>
                <w:sz w:val="24"/>
                <w:szCs w:val="24"/>
              </w:rPr>
              <w:t>Paithan</w:t>
            </w:r>
            <w:proofErr w:type="spellEnd"/>
          </w:p>
        </w:tc>
        <w:tc>
          <w:tcPr>
            <w:tcW w:w="899" w:type="pct"/>
            <w:tcBorders>
              <w:top w:val="nil"/>
              <w:left w:val="nil"/>
              <w:bottom w:val="single" w:sz="4" w:space="0" w:color="auto"/>
              <w:right w:val="single" w:sz="4" w:space="0" w:color="auto"/>
            </w:tcBorders>
            <w:shd w:val="clear" w:color="auto" w:fill="auto"/>
            <w:noWrap/>
            <w:vAlign w:val="bottom"/>
            <w:hideMark/>
          </w:tcPr>
          <w:p w14:paraId="6B9D5165"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-0.21</w:t>
            </w:r>
          </w:p>
        </w:tc>
        <w:tc>
          <w:tcPr>
            <w:tcW w:w="1028" w:type="pct"/>
            <w:tcBorders>
              <w:top w:val="nil"/>
              <w:left w:val="nil"/>
              <w:bottom w:val="single" w:sz="4" w:space="0" w:color="auto"/>
              <w:right w:val="single" w:sz="4" w:space="0" w:color="auto"/>
            </w:tcBorders>
            <w:shd w:val="clear" w:color="auto" w:fill="auto"/>
            <w:noWrap/>
            <w:vAlign w:val="bottom"/>
            <w:hideMark/>
          </w:tcPr>
          <w:p w14:paraId="0D48809D"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-29.00</w:t>
            </w:r>
          </w:p>
        </w:tc>
        <w:tc>
          <w:tcPr>
            <w:tcW w:w="899" w:type="pct"/>
            <w:tcBorders>
              <w:top w:val="nil"/>
              <w:left w:val="nil"/>
              <w:bottom w:val="single" w:sz="4" w:space="0" w:color="auto"/>
              <w:right w:val="single" w:sz="4" w:space="0" w:color="auto"/>
            </w:tcBorders>
            <w:shd w:val="clear" w:color="auto" w:fill="auto"/>
            <w:noWrap/>
            <w:vAlign w:val="bottom"/>
            <w:hideMark/>
          </w:tcPr>
          <w:p w14:paraId="317AB052"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-0.02</w:t>
            </w:r>
          </w:p>
        </w:tc>
        <w:tc>
          <w:tcPr>
            <w:tcW w:w="899" w:type="pct"/>
            <w:tcBorders>
              <w:top w:val="nil"/>
              <w:left w:val="nil"/>
              <w:bottom w:val="single" w:sz="4" w:space="0" w:color="auto"/>
              <w:right w:val="single" w:sz="4" w:space="0" w:color="auto"/>
            </w:tcBorders>
            <w:shd w:val="clear" w:color="auto" w:fill="auto"/>
            <w:noWrap/>
            <w:vAlign w:val="bottom"/>
            <w:hideMark/>
          </w:tcPr>
          <w:p w14:paraId="4ACB16DA" w14:textId="77777777" w:rsidR="000A569D" w:rsidRPr="000A569D" w:rsidRDefault="000A569D" w:rsidP="000A569D">
            <w:pPr>
              <w:spacing w:after="0" w:line="240" w:lineRule="auto"/>
              <w:jc w:val="center"/>
              <w:rPr>
                <w:rFonts w:ascii="Times New Roman" w:eastAsia="Times New Roman" w:hAnsi="Times New Roman" w:cs="Times New Roman"/>
                <w:color w:val="000000"/>
                <w:sz w:val="24"/>
                <w:szCs w:val="24"/>
              </w:rPr>
            </w:pPr>
            <w:r w:rsidRPr="000A569D">
              <w:rPr>
                <w:rFonts w:ascii="Times New Roman" w:eastAsia="Times New Roman" w:hAnsi="Times New Roman" w:cs="Times New Roman"/>
                <w:color w:val="000000"/>
                <w:sz w:val="24"/>
                <w:szCs w:val="24"/>
              </w:rPr>
              <w:t>0.83</w:t>
            </w:r>
          </w:p>
        </w:tc>
      </w:tr>
    </w:tbl>
    <w:p w14:paraId="4CB79C95" w14:textId="77777777" w:rsidR="00251B51" w:rsidRDefault="00251B51" w:rsidP="0079752E">
      <w:pPr>
        <w:spacing w:line="360" w:lineRule="auto"/>
        <w:jc w:val="both"/>
        <w:rPr>
          <w:rFonts w:ascii="Times New Roman" w:hAnsi="Times New Roman" w:cs="Times New Roman"/>
          <w:sz w:val="24"/>
          <w:szCs w:val="24"/>
          <w:lang w:val="en-GB"/>
        </w:rPr>
      </w:pPr>
    </w:p>
    <w:p w14:paraId="3AFEDE77" w14:textId="77777777" w:rsidR="00C13E03" w:rsidRDefault="00C13E03" w:rsidP="0079752E">
      <w:pPr>
        <w:spacing w:line="360" w:lineRule="auto"/>
        <w:jc w:val="both"/>
        <w:rPr>
          <w:rFonts w:ascii="Times New Roman" w:hAnsi="Times New Roman" w:cs="Times New Roman"/>
          <w:sz w:val="24"/>
          <w:szCs w:val="24"/>
          <w:lang w:val="en-GB"/>
        </w:rPr>
      </w:pPr>
      <w:r>
        <w:rPr>
          <w:rFonts w:ascii="Times New Roman" w:hAnsi="Times New Roman" w:cs="Times New Roman"/>
          <w:noProof/>
          <w:sz w:val="24"/>
          <w:szCs w:val="24"/>
          <w:lang w:val="en-IN" w:eastAsia="en-IN"/>
        </w:rPr>
        <w:drawing>
          <wp:inline distT="0" distB="0" distL="0" distR="0" wp14:anchorId="33AE0420" wp14:editId="35E117F7">
            <wp:extent cx="5943600" cy="3396860"/>
            <wp:effectExtent l="19050" t="19050" r="19050" b="13090"/>
            <wp:docPr id="15" name="Picture 15" descr="D:\freelancing work\harish anna\ann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freelancing work\harish anna\annual.jpg"/>
                    <pic:cNvPicPr>
                      <a:picLocks noChangeAspect="1" noChangeArrowheads="1"/>
                    </pic:cNvPicPr>
                  </pic:nvPicPr>
                  <pic:blipFill>
                    <a:blip r:embed="rId14" cstate="print"/>
                    <a:srcRect/>
                    <a:stretch>
                      <a:fillRect/>
                    </a:stretch>
                  </pic:blipFill>
                  <pic:spPr bwMode="auto">
                    <a:xfrm>
                      <a:off x="0" y="0"/>
                      <a:ext cx="5943600" cy="3396860"/>
                    </a:xfrm>
                    <a:prstGeom prst="rect">
                      <a:avLst/>
                    </a:prstGeom>
                    <a:noFill/>
                    <a:ln w="9525">
                      <a:solidFill>
                        <a:schemeClr val="tx1"/>
                      </a:solidFill>
                      <a:miter lim="800000"/>
                      <a:headEnd/>
                      <a:tailEnd/>
                    </a:ln>
                  </pic:spPr>
                </pic:pic>
              </a:graphicData>
            </a:graphic>
          </wp:inline>
        </w:drawing>
      </w:r>
    </w:p>
    <w:p w14:paraId="5EA94901" w14:textId="77777777" w:rsidR="00A1540C" w:rsidRPr="00C13E03" w:rsidRDefault="0044425A" w:rsidP="00A1540C">
      <w:pPr>
        <w:pStyle w:val="NormalWeb"/>
        <w:spacing w:line="360" w:lineRule="auto"/>
        <w:jc w:val="both"/>
      </w:pPr>
      <w:r>
        <w:t>Fig. 4</w:t>
      </w:r>
      <w:r w:rsidR="00A1540C">
        <w:t xml:space="preserve">. Mann Kendall Z score values of </w:t>
      </w:r>
      <w:r w:rsidR="00A71252" w:rsidRPr="00A71252">
        <w:t>Annual</w:t>
      </w:r>
      <w:r w:rsidR="00A1540C">
        <w:rPr>
          <w:i/>
        </w:rPr>
        <w:t xml:space="preserve"> </w:t>
      </w:r>
      <w:r w:rsidR="00A71252">
        <w:t xml:space="preserve">precipitation data </w:t>
      </w:r>
      <w:r w:rsidR="00A1540C">
        <w:t xml:space="preserve">over different station of Aurangabad district </w:t>
      </w:r>
    </w:p>
    <w:p w14:paraId="1F629A09" w14:textId="77777777" w:rsidR="00A1540C" w:rsidRDefault="00A1540C" w:rsidP="0079752E">
      <w:pPr>
        <w:spacing w:line="360" w:lineRule="auto"/>
        <w:jc w:val="both"/>
        <w:rPr>
          <w:rFonts w:ascii="Times New Roman" w:hAnsi="Times New Roman" w:cs="Times New Roman"/>
          <w:sz w:val="24"/>
          <w:szCs w:val="24"/>
          <w:lang w:val="en-GB"/>
        </w:rPr>
      </w:pPr>
    </w:p>
    <w:p w14:paraId="24BC099D" w14:textId="77777777" w:rsidR="005D39F0" w:rsidRDefault="005D39F0" w:rsidP="0079752E">
      <w:pPr>
        <w:spacing w:line="360" w:lineRule="auto"/>
        <w:jc w:val="both"/>
        <w:rPr>
          <w:rFonts w:ascii="Times New Roman" w:hAnsi="Times New Roman" w:cs="Times New Roman"/>
          <w:sz w:val="24"/>
          <w:szCs w:val="24"/>
          <w:lang w:val="en-GB"/>
        </w:rPr>
      </w:pPr>
    </w:p>
    <w:p w14:paraId="5CC9844E" w14:textId="77777777" w:rsidR="00DC107C" w:rsidRPr="005D7298" w:rsidRDefault="00C60424" w:rsidP="0079752E">
      <w:pPr>
        <w:spacing w:line="360" w:lineRule="auto"/>
        <w:jc w:val="both"/>
        <w:rPr>
          <w:rFonts w:ascii="Times New Roman" w:hAnsi="Times New Roman" w:cs="Times New Roman"/>
          <w:b/>
          <w:sz w:val="24"/>
          <w:szCs w:val="24"/>
          <w:lang w:val="en-GB"/>
        </w:rPr>
      </w:pPr>
      <w:commentRangeStart w:id="4"/>
      <w:r w:rsidRPr="005D7298">
        <w:rPr>
          <w:rFonts w:ascii="Times New Roman" w:hAnsi="Times New Roman" w:cs="Times New Roman"/>
          <w:b/>
          <w:sz w:val="24"/>
          <w:szCs w:val="24"/>
          <w:lang w:val="en-GB"/>
        </w:rPr>
        <w:lastRenderedPageBreak/>
        <w:t>Conclusion</w:t>
      </w:r>
      <w:r w:rsidR="00251B51" w:rsidRPr="005D7298">
        <w:rPr>
          <w:rFonts w:ascii="Times New Roman" w:hAnsi="Times New Roman" w:cs="Times New Roman"/>
          <w:b/>
          <w:sz w:val="24"/>
          <w:szCs w:val="24"/>
          <w:lang w:val="en-GB"/>
        </w:rPr>
        <w:t>s</w:t>
      </w:r>
      <w:commentRangeEnd w:id="4"/>
      <w:r w:rsidR="00E122CA">
        <w:rPr>
          <w:rStyle w:val="CommentReference"/>
        </w:rPr>
        <w:commentReference w:id="4"/>
      </w:r>
    </w:p>
    <w:p w14:paraId="39E58DFC" w14:textId="77777777" w:rsidR="00A41564" w:rsidRPr="00251B51" w:rsidRDefault="00F05656" w:rsidP="00A41564">
      <w:pPr>
        <w:pStyle w:val="NormalWeb"/>
        <w:spacing w:line="360" w:lineRule="auto"/>
        <w:ind w:firstLine="720"/>
        <w:jc w:val="both"/>
      </w:pPr>
      <w:r w:rsidRPr="00251B51">
        <w:t xml:space="preserve">In conclusion, the trend analysis across the Aurangabad district for Kharif, Rabi, Summer, and Annual rainfall seasons using the Mann-Kendall test reveals a mix of significant and insignificant trends. While </w:t>
      </w:r>
      <w:proofErr w:type="spellStart"/>
      <w:r w:rsidRPr="00251B51">
        <w:t>Sillod</w:t>
      </w:r>
      <w:proofErr w:type="spellEnd"/>
      <w:r w:rsidRPr="00251B51">
        <w:t xml:space="preserve"> consistently displays significant increasing trends across all seasons, particularly in the Kharif and Annual data, most other stations, such as </w:t>
      </w:r>
      <w:proofErr w:type="spellStart"/>
      <w:r w:rsidRPr="00251B51">
        <w:t>Vaijapur</w:t>
      </w:r>
      <w:proofErr w:type="spellEnd"/>
      <w:r w:rsidRPr="00251B51">
        <w:t xml:space="preserve">, </w:t>
      </w:r>
      <w:proofErr w:type="spellStart"/>
      <w:r w:rsidRPr="00251B51">
        <w:t>Soageon</w:t>
      </w:r>
      <w:proofErr w:type="spellEnd"/>
      <w:r w:rsidRPr="00251B51">
        <w:t xml:space="preserve">, Gangapur, </w:t>
      </w:r>
      <w:proofErr w:type="spellStart"/>
      <w:r w:rsidRPr="00251B51">
        <w:t>Phulambri</w:t>
      </w:r>
      <w:proofErr w:type="spellEnd"/>
      <w:r w:rsidRPr="00251B51">
        <w:t xml:space="preserve">, and </w:t>
      </w:r>
      <w:proofErr w:type="spellStart"/>
      <w:r w:rsidRPr="00251B51">
        <w:t>Paithan</w:t>
      </w:r>
      <w:proofErr w:type="spellEnd"/>
      <w:r w:rsidRPr="00251B51">
        <w:t xml:space="preserve">, exhibit weak or statistically insignificant trends, indicating stability with occasional fluctuations. The Rabi and Summer seasons, in particular, show no meaningful trends, as confirmed by high p-values across the stations. The central tendency and variability analysis further supports this stability, with stations like </w:t>
      </w:r>
      <w:proofErr w:type="spellStart"/>
      <w:r w:rsidRPr="00251B51">
        <w:t>Khuldabad</w:t>
      </w:r>
      <w:proofErr w:type="spellEnd"/>
      <w:r w:rsidRPr="00251B51">
        <w:t xml:space="preserve"> and </w:t>
      </w:r>
      <w:proofErr w:type="spellStart"/>
      <w:r w:rsidRPr="00251B51">
        <w:t>Paithan</w:t>
      </w:r>
      <w:proofErr w:type="spellEnd"/>
      <w:r w:rsidRPr="00251B51">
        <w:t xml:space="preserve"> showcasing high mean values and variability, while </w:t>
      </w:r>
      <w:proofErr w:type="spellStart"/>
      <w:r w:rsidRPr="00251B51">
        <w:t>Sillod</w:t>
      </w:r>
      <w:proofErr w:type="spellEnd"/>
      <w:r w:rsidRPr="00251B51">
        <w:t xml:space="preserve"> demonstrates consistent positive changes. In light of these findings, agricultural practices in the district may need to adapt to the observed stability, especially in areas like </w:t>
      </w:r>
      <w:proofErr w:type="spellStart"/>
      <w:r w:rsidRPr="00251B51">
        <w:t>Sillod</w:t>
      </w:r>
      <w:proofErr w:type="spellEnd"/>
      <w:r w:rsidRPr="00251B51">
        <w:t xml:space="preserve">, where increasing trends in rainfall could benefit crop planning, irrigation schedules, and water resource management. For stations with weak or no significant trends, strategies such as rainwater harvesting, drought-resistant crops, and improved soil moisture management could be more effective in ensuring sustained productivity, particularly during variable seasons. Overall, while some stations exhibit notable trends, the data across the district is predominantly stable, with </w:t>
      </w:r>
      <w:proofErr w:type="spellStart"/>
      <w:r w:rsidRPr="00251B51">
        <w:t>Sillod</w:t>
      </w:r>
      <w:proofErr w:type="spellEnd"/>
      <w:r w:rsidRPr="00251B51">
        <w:t xml:space="preserve"> emerging as a key station displaying a consistent positive trend in rainfall over the study period, suggesting a potential opportunity for targeted agricultural interventions.</w:t>
      </w:r>
    </w:p>
    <w:p w14:paraId="3684DABC" w14:textId="77777777" w:rsidR="00C60424" w:rsidRPr="000F790A" w:rsidRDefault="00A41564" w:rsidP="00A41564">
      <w:pPr>
        <w:pStyle w:val="NormalWeb"/>
        <w:spacing w:line="360" w:lineRule="auto"/>
        <w:jc w:val="both"/>
        <w:rPr>
          <w:b/>
          <w:lang w:val="en-GB"/>
        </w:rPr>
      </w:pPr>
      <w:r w:rsidRPr="000F790A">
        <w:rPr>
          <w:b/>
        </w:rPr>
        <w:t>References</w:t>
      </w:r>
      <w:r w:rsidRPr="000F790A">
        <w:rPr>
          <w:b/>
          <w:lang w:val="en-GB"/>
        </w:rPr>
        <w:t xml:space="preserve"> </w:t>
      </w:r>
    </w:p>
    <w:p w14:paraId="21C81E23" w14:textId="77777777"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Ahmad, I., De-</w:t>
      </w:r>
      <w:proofErr w:type="spellStart"/>
      <w:r w:rsidRPr="00251B51">
        <w:rPr>
          <w:rFonts w:ascii="Times New Roman" w:eastAsia="Times New Roman" w:hAnsi="Times New Roman" w:cs="Times New Roman"/>
          <w:color w:val="18181B"/>
          <w:spacing w:val="2"/>
          <w:sz w:val="24"/>
          <w:szCs w:val="24"/>
        </w:rPr>
        <w:t>shan</w:t>
      </w:r>
      <w:proofErr w:type="spellEnd"/>
      <w:r w:rsidRPr="00251B51">
        <w:rPr>
          <w:rFonts w:ascii="Times New Roman" w:eastAsia="Times New Roman" w:hAnsi="Times New Roman" w:cs="Times New Roman"/>
          <w:color w:val="18181B"/>
          <w:spacing w:val="2"/>
          <w:sz w:val="24"/>
          <w:szCs w:val="24"/>
        </w:rPr>
        <w:t xml:space="preserve">, T., Wang, T., Wang, M., &amp; Wagan, B. (2015). Precipitation Trends over Time Using Mann-Kendall and Spearman’s rho Tests in Swat River Basin, Pakistan. Advances in Meteorology (Vol. 2015, p. 1). </w:t>
      </w:r>
      <w:proofErr w:type="spellStart"/>
      <w:r w:rsidRPr="00251B51">
        <w:rPr>
          <w:rFonts w:ascii="Times New Roman" w:eastAsia="Times New Roman" w:hAnsi="Times New Roman" w:cs="Times New Roman"/>
          <w:color w:val="18181B"/>
          <w:spacing w:val="2"/>
          <w:sz w:val="24"/>
          <w:szCs w:val="24"/>
        </w:rPr>
        <w:t>Hindawi</w:t>
      </w:r>
      <w:proofErr w:type="spellEnd"/>
      <w:r w:rsidRPr="00251B51">
        <w:rPr>
          <w:rFonts w:ascii="Times New Roman" w:eastAsia="Times New Roman" w:hAnsi="Times New Roman" w:cs="Times New Roman"/>
          <w:color w:val="18181B"/>
          <w:spacing w:val="2"/>
          <w:sz w:val="24"/>
          <w:szCs w:val="24"/>
        </w:rPr>
        <w:t xml:space="preserve"> Publishing Corporation. https://doi.org/10.1155/2015/431860</w:t>
      </w:r>
    </w:p>
    <w:p w14:paraId="1538F544"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Ahmad, I., Tang, D. S., Wang, M., &amp; Hashim, S. (2014). Trend Analysis on Precipitation Time Series Data in Munda Catchment, Pakistan. Applied Mechanics and Materials (Vol. 692, p. 97). Trans Tech Publications. https://doi.org/10.4028/www.scientific.net/amm.692.97</w:t>
      </w:r>
    </w:p>
    <w:p w14:paraId="4525EF4B"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Ali, G., Sajjad, M., Kanwal, S., Xiao, T., Khalid, S., Shoaib, F., &amp; Gul, H. N. (2021). Spatial–temporal characterization of rainfall in Pakistan during the past half-century (1961–</w:t>
      </w:r>
      <w:r w:rsidR="005D39F0">
        <w:rPr>
          <w:rFonts w:ascii="Times New Roman" w:eastAsia="Times New Roman" w:hAnsi="Times New Roman" w:cs="Times New Roman"/>
          <w:color w:val="18181B"/>
          <w:spacing w:val="2"/>
          <w:sz w:val="24"/>
          <w:szCs w:val="24"/>
        </w:rPr>
        <w:lastRenderedPageBreak/>
        <w:t>2020).</w:t>
      </w:r>
      <w:r w:rsidRPr="00251B51">
        <w:rPr>
          <w:rFonts w:ascii="Times New Roman" w:eastAsia="Times New Roman" w:hAnsi="Times New Roman" w:cs="Times New Roman"/>
          <w:color w:val="18181B"/>
          <w:spacing w:val="2"/>
          <w:sz w:val="24"/>
          <w:szCs w:val="24"/>
        </w:rPr>
        <w:t>Scientific Reports (Vol. 11, Issue 1). Nature Portfolio. https://doi.org/10.1038/s41598-021-86412-x</w:t>
      </w:r>
    </w:p>
    <w:p w14:paraId="5B59F5EC"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Bhatti, U. A., Masud, M., </w:t>
      </w:r>
      <w:proofErr w:type="spellStart"/>
      <w:r w:rsidRPr="00251B51">
        <w:rPr>
          <w:rFonts w:ascii="Times New Roman" w:eastAsia="Times New Roman" w:hAnsi="Times New Roman" w:cs="Times New Roman"/>
          <w:color w:val="18181B"/>
          <w:spacing w:val="2"/>
          <w:sz w:val="24"/>
          <w:szCs w:val="24"/>
        </w:rPr>
        <w:t>Bazai</w:t>
      </w:r>
      <w:proofErr w:type="spellEnd"/>
      <w:r w:rsidRPr="00251B51">
        <w:rPr>
          <w:rFonts w:ascii="Times New Roman" w:eastAsia="Times New Roman" w:hAnsi="Times New Roman" w:cs="Times New Roman"/>
          <w:color w:val="18181B"/>
          <w:spacing w:val="2"/>
          <w:sz w:val="24"/>
          <w:szCs w:val="24"/>
        </w:rPr>
        <w:t>, S. U., &amp; Tang, H. (2023). Editorial: Investigating AI-based smart precision agriculture techniques. Frontiers in Plant Science (Vol. 14). Frontiers Media. https://doi.org/10.3389/fpls.2023.1237783</w:t>
      </w:r>
    </w:p>
    <w:p w14:paraId="253C4B3C" w14:textId="77777777"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Kamal, N., &amp; Pachauri, S. (2019). Mann-Kendall, and Sen’s Slope Estimators for Precipitation Trend Analysis in North-Eastern States of India. International Journal of Computer Applications (Vol. 177, Issue 11, p. 7). https://doi.org/10.5120/ijca2019919453</w:t>
      </w:r>
    </w:p>
    <w:p w14:paraId="151EF0E0"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Li, C., Zhang, H., Gong, X., Wei, X., &amp; Yang, J. (2019). Precipitation Trends and Alteration in Wei River Basin: Implication for Water Resources Management in the Transitional Zone between Plain and Loess Plateau, China. Water (Vol. 11, Issue 11, p. 2407). Multidisciplinary Digital Publishing Institute. https://doi.org/10.3390/w11112407</w:t>
      </w:r>
    </w:p>
    <w:p w14:paraId="5F0B7E11"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Menenti</w:t>
      </w:r>
      <w:proofErr w:type="spellEnd"/>
      <w:r w:rsidRPr="00251B51">
        <w:rPr>
          <w:rFonts w:ascii="Times New Roman" w:eastAsia="Times New Roman" w:hAnsi="Times New Roman" w:cs="Times New Roman"/>
          <w:color w:val="18181B"/>
          <w:spacing w:val="2"/>
          <w:sz w:val="24"/>
          <w:szCs w:val="24"/>
        </w:rPr>
        <w:t xml:space="preserve">, M., Li, X., Li, J., Yang, K., Pellicciotti, F., Mancini, M., Shi, J., </w:t>
      </w:r>
      <w:proofErr w:type="spellStart"/>
      <w:r w:rsidRPr="00251B51">
        <w:rPr>
          <w:rFonts w:ascii="Times New Roman" w:eastAsia="Times New Roman" w:hAnsi="Times New Roman" w:cs="Times New Roman"/>
          <w:color w:val="18181B"/>
          <w:spacing w:val="2"/>
          <w:sz w:val="24"/>
          <w:szCs w:val="24"/>
        </w:rPr>
        <w:t>Escorihuela</w:t>
      </w:r>
      <w:proofErr w:type="spellEnd"/>
      <w:r w:rsidRPr="00251B51">
        <w:rPr>
          <w:rFonts w:ascii="Times New Roman" w:eastAsia="Times New Roman" w:hAnsi="Times New Roman" w:cs="Times New Roman"/>
          <w:color w:val="18181B"/>
          <w:spacing w:val="2"/>
          <w:sz w:val="24"/>
          <w:szCs w:val="24"/>
        </w:rPr>
        <w:t>, M., Zheng, C., Chen, Q., Lu, J., Zhou, J., Hu, G., Ren, S., Zhang, J., Liu, Q., Qiu, Y., Huang, C., Zhou, J., … Paolini, G. (2021). Multi-Source Hydrological Data Products to Monitor High Asian River Basins and Regional Water Security. Remote Sensing (Vol. 13, Issue 24, p. 5122). Multidisciplinary Digital Publishing Institute. https://doi.org/10.3390/rs13245122</w:t>
      </w:r>
    </w:p>
    <w:p w14:paraId="56F030F6" w14:textId="77777777" w:rsidR="00453F54" w:rsidRPr="00453F54" w:rsidRDefault="00453F54" w:rsidP="00453F54">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Mohammed, Y., Yimer, F., Tadesse, M., &amp; Tesfaye, K. (2019). Variability and trends of rainfall extreme events in north east highlands of Ethiopia. International Journal of Hydrology (Vol. 2, Issue 5). </w:t>
      </w:r>
      <w:proofErr w:type="spellStart"/>
      <w:r w:rsidRPr="00251B51">
        <w:rPr>
          <w:rFonts w:ascii="Times New Roman" w:eastAsia="Times New Roman" w:hAnsi="Times New Roman" w:cs="Times New Roman"/>
          <w:color w:val="18181B"/>
          <w:spacing w:val="2"/>
          <w:sz w:val="24"/>
          <w:szCs w:val="24"/>
        </w:rPr>
        <w:t>MedCrave</w:t>
      </w:r>
      <w:proofErr w:type="spellEnd"/>
      <w:r w:rsidRPr="00251B51">
        <w:rPr>
          <w:rFonts w:ascii="Times New Roman" w:eastAsia="Times New Roman" w:hAnsi="Times New Roman" w:cs="Times New Roman"/>
          <w:color w:val="18181B"/>
          <w:spacing w:val="2"/>
          <w:sz w:val="24"/>
          <w:szCs w:val="24"/>
        </w:rPr>
        <w:t xml:space="preserve"> Group. https://doi.org/10.15406/ijh.2018.02.00131</w:t>
      </w:r>
    </w:p>
    <w:p w14:paraId="57931E97"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Nema</w:t>
      </w:r>
      <w:proofErr w:type="spellEnd"/>
      <w:r w:rsidRPr="00251B51">
        <w:rPr>
          <w:rFonts w:ascii="Times New Roman" w:eastAsia="Times New Roman" w:hAnsi="Times New Roman" w:cs="Times New Roman"/>
          <w:color w:val="18181B"/>
          <w:spacing w:val="2"/>
          <w:sz w:val="24"/>
          <w:szCs w:val="24"/>
        </w:rPr>
        <w:t xml:space="preserve">, S., Awasthi, M. K., &amp; </w:t>
      </w:r>
      <w:proofErr w:type="spellStart"/>
      <w:r w:rsidRPr="00251B51">
        <w:rPr>
          <w:rFonts w:ascii="Times New Roman" w:eastAsia="Times New Roman" w:hAnsi="Times New Roman" w:cs="Times New Roman"/>
          <w:color w:val="18181B"/>
          <w:spacing w:val="2"/>
          <w:sz w:val="24"/>
          <w:szCs w:val="24"/>
        </w:rPr>
        <w:t>Nema</w:t>
      </w:r>
      <w:proofErr w:type="spellEnd"/>
      <w:r w:rsidRPr="00251B51">
        <w:rPr>
          <w:rFonts w:ascii="Times New Roman" w:eastAsia="Times New Roman" w:hAnsi="Times New Roman" w:cs="Times New Roman"/>
          <w:color w:val="18181B"/>
          <w:spacing w:val="2"/>
          <w:sz w:val="24"/>
          <w:szCs w:val="24"/>
        </w:rPr>
        <w:t xml:space="preserve">, R. K. (2016). Trend Analysis of Annual and Seasonal Rainfall in Tawa command Area. International Journal of Environment Agriculture and Biotechnology (Vol. 1, Issue 4, p. 952). </w:t>
      </w:r>
      <w:proofErr w:type="spellStart"/>
      <w:r w:rsidRPr="00251B51">
        <w:rPr>
          <w:rFonts w:ascii="Times New Roman" w:eastAsia="Times New Roman" w:hAnsi="Times New Roman" w:cs="Times New Roman"/>
          <w:color w:val="18181B"/>
          <w:spacing w:val="2"/>
          <w:sz w:val="24"/>
          <w:szCs w:val="24"/>
        </w:rPr>
        <w:t>Infogain</w:t>
      </w:r>
      <w:proofErr w:type="spellEnd"/>
      <w:r w:rsidRPr="00251B51">
        <w:rPr>
          <w:rFonts w:ascii="Times New Roman" w:eastAsia="Times New Roman" w:hAnsi="Times New Roman" w:cs="Times New Roman"/>
          <w:color w:val="18181B"/>
          <w:spacing w:val="2"/>
          <w:sz w:val="24"/>
          <w:szCs w:val="24"/>
        </w:rPr>
        <w:t xml:space="preserve"> Publication. https://doi.org/10.22161/ijeab/1.4.46</w:t>
      </w:r>
    </w:p>
    <w:p w14:paraId="42095CCC"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roofErr w:type="spellStart"/>
      <w:r w:rsidRPr="00251B51">
        <w:rPr>
          <w:rFonts w:ascii="Times New Roman" w:eastAsia="Times New Roman" w:hAnsi="Times New Roman" w:cs="Times New Roman"/>
          <w:color w:val="18181B"/>
          <w:spacing w:val="2"/>
          <w:sz w:val="24"/>
          <w:szCs w:val="24"/>
        </w:rPr>
        <w:t>Patakamuri</w:t>
      </w:r>
      <w:proofErr w:type="spellEnd"/>
      <w:r w:rsidRPr="00251B51">
        <w:rPr>
          <w:rFonts w:ascii="Times New Roman" w:eastAsia="Times New Roman" w:hAnsi="Times New Roman" w:cs="Times New Roman"/>
          <w:color w:val="18181B"/>
          <w:spacing w:val="2"/>
          <w:sz w:val="24"/>
          <w:szCs w:val="24"/>
        </w:rPr>
        <w:t xml:space="preserve">, S. K., Muthiah, K., &amp; Sridhar, V. (2020). Long-Term Homogeneity, Trend, and Change-Point Analysis of Rainfall in the Arid District of </w:t>
      </w:r>
      <w:proofErr w:type="spellStart"/>
      <w:r w:rsidRPr="00251B51">
        <w:rPr>
          <w:rFonts w:ascii="Times New Roman" w:eastAsia="Times New Roman" w:hAnsi="Times New Roman" w:cs="Times New Roman"/>
          <w:color w:val="18181B"/>
          <w:spacing w:val="2"/>
          <w:sz w:val="24"/>
          <w:szCs w:val="24"/>
        </w:rPr>
        <w:t>Ananthapuramu</w:t>
      </w:r>
      <w:proofErr w:type="spellEnd"/>
      <w:r w:rsidRPr="00251B51">
        <w:rPr>
          <w:rFonts w:ascii="Times New Roman" w:eastAsia="Times New Roman" w:hAnsi="Times New Roman" w:cs="Times New Roman"/>
          <w:color w:val="18181B"/>
          <w:spacing w:val="2"/>
          <w:sz w:val="24"/>
          <w:szCs w:val="24"/>
        </w:rPr>
        <w:t xml:space="preserve">, Andhra Pradesh State, India. In S. K. </w:t>
      </w:r>
      <w:proofErr w:type="spellStart"/>
      <w:r w:rsidRPr="00251B51">
        <w:rPr>
          <w:rFonts w:ascii="Times New Roman" w:eastAsia="Times New Roman" w:hAnsi="Times New Roman" w:cs="Times New Roman"/>
          <w:color w:val="18181B"/>
          <w:spacing w:val="2"/>
          <w:sz w:val="24"/>
          <w:szCs w:val="24"/>
        </w:rPr>
        <w:t>Patakamuri</w:t>
      </w:r>
      <w:proofErr w:type="spellEnd"/>
      <w:r w:rsidRPr="00251B51">
        <w:rPr>
          <w:rFonts w:ascii="Times New Roman" w:eastAsia="Times New Roman" w:hAnsi="Times New Roman" w:cs="Times New Roman"/>
          <w:color w:val="18181B"/>
          <w:spacing w:val="2"/>
          <w:sz w:val="24"/>
          <w:szCs w:val="24"/>
        </w:rPr>
        <w:t>, K. Muthiah, &amp; V. Sridhar, Water (Vol. 12, Issue 1, p. 211). Multidisciplinary Digital Publishing Institute. https://doi.org/10.3390/w12010211</w:t>
      </w:r>
    </w:p>
    <w:p w14:paraId="7C39E50F"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Pelosi, A., Belfiore, O. R., D’Urso, G., &amp; Chirico, G. B. (2022). Assessing Crop Water Requirement and Yield by Combining ERA5-Land Reanalysis Data with CM-SAF Satellite-Based Radiation Data and Sentinel-2 Satellite Imagery. Remote Sensing (Vol. 14, Issue 24, p. 6233). Multidisciplinary Digital Publishing Institute. https://doi.org/10.3390/rs14246233</w:t>
      </w:r>
    </w:p>
    <w:p w14:paraId="54156051"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lastRenderedPageBreak/>
        <w:t>Song, Z., Xia, J., She, D., Zhang, L., Hu, C., &amp; Zhao, L. (2020). The development of a Nonstationary Standardized Precipitation Index using climate covariates: A case study in the middle and lower reaches of Yangtze River Basin, China</w:t>
      </w:r>
      <w:r w:rsidR="000F790A">
        <w:rPr>
          <w:rFonts w:ascii="Times New Roman" w:eastAsia="Times New Roman" w:hAnsi="Times New Roman" w:cs="Times New Roman"/>
          <w:color w:val="18181B"/>
          <w:spacing w:val="2"/>
          <w:sz w:val="24"/>
          <w:szCs w:val="24"/>
        </w:rPr>
        <w:t xml:space="preserve">. </w:t>
      </w:r>
      <w:r w:rsidRPr="00251B51">
        <w:rPr>
          <w:rFonts w:ascii="Times New Roman" w:eastAsia="Times New Roman" w:hAnsi="Times New Roman" w:cs="Times New Roman"/>
          <w:color w:val="18181B"/>
          <w:spacing w:val="2"/>
          <w:sz w:val="24"/>
          <w:szCs w:val="24"/>
        </w:rPr>
        <w:t>Journal of Hydrology (Vol. 588, p. 125115). Elsevier BV. https://doi.org/10.1016/j.jhydrol.2020.125115</w:t>
      </w:r>
    </w:p>
    <w:p w14:paraId="531CE49B"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Srivastava, P. K., Pradhan, R. K., Petropoulos, G. P., Pandey, V., Gupta, M., </w:t>
      </w:r>
      <w:proofErr w:type="spellStart"/>
      <w:r w:rsidRPr="00251B51">
        <w:rPr>
          <w:rFonts w:ascii="Times New Roman" w:eastAsia="Times New Roman" w:hAnsi="Times New Roman" w:cs="Times New Roman"/>
          <w:color w:val="18181B"/>
          <w:spacing w:val="2"/>
          <w:sz w:val="24"/>
          <w:szCs w:val="24"/>
        </w:rPr>
        <w:t>Yaduvanshi</w:t>
      </w:r>
      <w:proofErr w:type="spellEnd"/>
      <w:r w:rsidRPr="00251B51">
        <w:rPr>
          <w:rFonts w:ascii="Times New Roman" w:eastAsia="Times New Roman" w:hAnsi="Times New Roman" w:cs="Times New Roman"/>
          <w:color w:val="18181B"/>
          <w:spacing w:val="2"/>
          <w:sz w:val="24"/>
          <w:szCs w:val="24"/>
        </w:rPr>
        <w:t>, A., Jaafar, W. Z. W., Mall, R. K., &amp; Sahai, A. K. (2021). Long-Term Trend Analysis of Precipitation and Extreme Events over Kosi River Basin in India. Multidisciplinary Digital Publishing Institute. https://doi.org/10.3390/w13121695</w:t>
      </w:r>
    </w:p>
    <w:p w14:paraId="167AFEB4"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Vivekanandan, N. (2007). A Comparative Study of Rainfall Estimates Using Six Statistical Distributions. In N. Vivekanandan, AIP conference proceedings. American Institute of Physics. https://doi.org/10.1063/1.2767017</w:t>
      </w:r>
    </w:p>
    <w:p w14:paraId="078A048E"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Wang, F., Wang, Z., Yang, H., Di, D., Zhao, Y., Liang, Q., &amp; Hussain, Z. (2020). Comprehensive evaluation of hydrological drought and its relationships with meteorological drought in the Yellow River basin, China. Journal of Hydrology (Vol. 584, p. 124751). Elsevier BV. https://doi.org/10.1016/j.jhydrol.2020.124751</w:t>
      </w:r>
    </w:p>
    <w:p w14:paraId="54DD61CC"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Waseem, M., Ahmad, I., Mujtaba, A., Tayyab, M., Chen, S., </w:t>
      </w:r>
      <w:proofErr w:type="spellStart"/>
      <w:r w:rsidRPr="00251B51">
        <w:rPr>
          <w:rFonts w:ascii="Times New Roman" w:eastAsia="Times New Roman" w:hAnsi="Times New Roman" w:cs="Times New Roman"/>
          <w:color w:val="18181B"/>
          <w:spacing w:val="2"/>
          <w:sz w:val="24"/>
          <w:szCs w:val="24"/>
        </w:rPr>
        <w:t>Lü</w:t>
      </w:r>
      <w:proofErr w:type="spellEnd"/>
      <w:r w:rsidRPr="00251B51">
        <w:rPr>
          <w:rFonts w:ascii="Times New Roman" w:eastAsia="Times New Roman" w:hAnsi="Times New Roman" w:cs="Times New Roman"/>
          <w:color w:val="18181B"/>
          <w:spacing w:val="2"/>
          <w:sz w:val="24"/>
          <w:szCs w:val="24"/>
        </w:rPr>
        <w:t>, H., &amp; Dong, X. (2020). Spatiotemporal Dynamics of Precipitation in Southwest Arid-Agriculture Zones of Pakistan. Sustainability (Vol. 12, Issue 6, p. 2305). Multidisciplinary Digital Publishing Institute. https://doi.org/10.3390/su12062305</w:t>
      </w:r>
    </w:p>
    <w:p w14:paraId="4BFDC160" w14:textId="77777777" w:rsidR="00453F54" w:rsidRPr="00251B51"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r w:rsidRPr="00251B51">
        <w:rPr>
          <w:rFonts w:ascii="Times New Roman" w:eastAsia="Times New Roman" w:hAnsi="Times New Roman" w:cs="Times New Roman"/>
          <w:color w:val="18181B"/>
          <w:spacing w:val="2"/>
          <w:sz w:val="24"/>
          <w:szCs w:val="24"/>
        </w:rPr>
        <w:t xml:space="preserve">Yadav, A. N., &amp; Singh, V. (2023). Long-term climatic trends in rainfall pattern analysis over Madhya Pradesh. In A. N. Yadav &amp; V. Singh, International Journal of Geography Geology and Environment (Vol. 5, Issue 1, p. 32). </w:t>
      </w:r>
      <w:hyperlink r:id="rId15" w:history="1">
        <w:r w:rsidRPr="00251B51">
          <w:rPr>
            <w:rStyle w:val="Hyperlink"/>
            <w:rFonts w:ascii="Times New Roman" w:eastAsia="Times New Roman" w:hAnsi="Times New Roman" w:cs="Times New Roman"/>
            <w:spacing w:val="2"/>
            <w:sz w:val="24"/>
            <w:szCs w:val="24"/>
          </w:rPr>
          <w:t>https://doi.org/10.22271/27067483.2023.v5.i1a.139</w:t>
        </w:r>
      </w:hyperlink>
    </w:p>
    <w:p w14:paraId="60F059CA" w14:textId="77777777" w:rsidR="00453F54" w:rsidRPr="00CE4816" w:rsidRDefault="00453F54" w:rsidP="00CE4816">
      <w:pPr>
        <w:shd w:val="clear" w:color="auto" w:fill="FFFFFF"/>
        <w:spacing w:before="100" w:beforeAutospacing="1" w:after="100" w:afterAutospacing="1" w:line="240" w:lineRule="auto"/>
        <w:ind w:left="720" w:hanging="720"/>
        <w:jc w:val="both"/>
        <w:rPr>
          <w:rFonts w:ascii="Times New Roman" w:eastAsia="Times New Roman" w:hAnsi="Times New Roman" w:cs="Times New Roman"/>
          <w:color w:val="18181B"/>
          <w:spacing w:val="2"/>
          <w:sz w:val="24"/>
          <w:szCs w:val="24"/>
        </w:rPr>
      </w:pPr>
    </w:p>
    <w:p w14:paraId="7FB17305" w14:textId="77777777" w:rsidR="00A41564" w:rsidRPr="00251B51" w:rsidRDefault="00A41564" w:rsidP="00CE4816">
      <w:pPr>
        <w:pStyle w:val="NormalWeb"/>
        <w:spacing w:line="360" w:lineRule="auto"/>
        <w:jc w:val="both"/>
        <w:rPr>
          <w:lang w:val="en-GB"/>
        </w:rPr>
      </w:pPr>
    </w:p>
    <w:sectPr w:rsidR="00A41564" w:rsidRPr="00251B51" w:rsidSect="00133D9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1-28T09:20:00Z" w:initials="U">
    <w:p w14:paraId="6888D21A" w14:textId="6D8B7211" w:rsidR="00414229" w:rsidRDefault="00414229">
      <w:pPr>
        <w:pStyle w:val="CommentText"/>
      </w:pPr>
      <w:r>
        <w:rPr>
          <w:rStyle w:val="CommentReference"/>
        </w:rPr>
        <w:annotationRef/>
      </w:r>
      <w:r w:rsidRPr="00414229">
        <w:t>I would like to suggest that authors incorporate the limitations and socio-economic implications of the study. And also modify the section with more literature review.</w:t>
      </w:r>
    </w:p>
  </w:comment>
  <w:comment w:id="1" w:author="User" w:date="2026-01-28T09:25:00Z" w:initials="U">
    <w:p w14:paraId="3E3BE682" w14:textId="3AFD2EDB" w:rsidR="00414229" w:rsidRPr="00E122CA" w:rsidRDefault="00414229">
      <w:pPr>
        <w:pStyle w:val="CommentText"/>
        <w:rPr>
          <w:color w:val="FF0000"/>
        </w:rPr>
      </w:pPr>
      <w:r>
        <w:rPr>
          <w:rStyle w:val="CommentReference"/>
        </w:rPr>
        <w:annotationRef/>
      </w:r>
      <w:r>
        <w:t xml:space="preserve">Authors are humbly requested to </w:t>
      </w:r>
      <w:r w:rsidR="00E122CA">
        <w:t xml:space="preserve">add the Table 1 in </w:t>
      </w:r>
      <w:r w:rsidR="00E122CA" w:rsidRPr="00E122CA">
        <w:rPr>
          <w:rFonts w:ascii="Times New Roman" w:eastAsia="Times New Roman" w:hAnsi="Times New Roman" w:cs="Times New Roman"/>
          <w:bCs/>
          <w:color w:val="FF0000"/>
          <w:sz w:val="24"/>
          <w:szCs w:val="24"/>
        </w:rPr>
        <w:t>Descriptive Statistics of the Rainfall data</w:t>
      </w:r>
      <w:r w:rsidR="00E122CA">
        <w:rPr>
          <w:rFonts w:ascii="Times New Roman" w:eastAsia="Times New Roman" w:hAnsi="Times New Roman" w:cs="Times New Roman"/>
          <w:bCs/>
          <w:color w:val="FF0000"/>
          <w:sz w:val="24"/>
          <w:szCs w:val="24"/>
        </w:rPr>
        <w:t xml:space="preserve">, section. </w:t>
      </w:r>
    </w:p>
  </w:comment>
  <w:comment w:id="2" w:author="User" w:date="2026-01-28T09:27:00Z" w:initials="U">
    <w:p w14:paraId="1DFB6778" w14:textId="549BF89A" w:rsidR="00E122CA" w:rsidRDefault="00E122CA">
      <w:pPr>
        <w:pStyle w:val="CommentText"/>
      </w:pPr>
      <w:r>
        <w:rPr>
          <w:rStyle w:val="CommentReference"/>
        </w:rPr>
        <w:annotationRef/>
      </w:r>
      <w:r>
        <w:t>Here authors may include the importance the Mann-Kendall test.</w:t>
      </w:r>
    </w:p>
  </w:comment>
  <w:comment w:id="3" w:author="User" w:date="2026-01-28T09:32:00Z" w:initials="U">
    <w:p w14:paraId="7E9D0987" w14:textId="65430BF7" w:rsidR="00E122CA" w:rsidRDefault="00E122CA">
      <w:pPr>
        <w:pStyle w:val="CommentText"/>
      </w:pPr>
      <w:r>
        <w:rPr>
          <w:rStyle w:val="CommentReference"/>
        </w:rPr>
        <w:annotationRef/>
      </w:r>
      <w:r w:rsidRPr="00E122CA">
        <w:t xml:space="preserve">In the result and discussion </w:t>
      </w:r>
      <w:proofErr w:type="gramStart"/>
      <w:r w:rsidRPr="00E122CA">
        <w:t>sections ,</w:t>
      </w:r>
      <w:proofErr w:type="gramEnd"/>
      <w:r w:rsidRPr="00E122CA">
        <w:t xml:space="preserve"> authors are requested to make comparison of the output and incorporate the implications.</w:t>
      </w:r>
    </w:p>
  </w:comment>
  <w:comment w:id="4" w:author="User" w:date="2026-01-28T09:35:00Z" w:initials="U">
    <w:p w14:paraId="582EE530" w14:textId="4B67916A" w:rsidR="00E122CA" w:rsidRDefault="00E122CA">
      <w:pPr>
        <w:pStyle w:val="CommentText"/>
      </w:pPr>
      <w:r>
        <w:rPr>
          <w:rStyle w:val="CommentReference"/>
        </w:rPr>
        <w:annotationRef/>
      </w:r>
      <w:r w:rsidR="00332DEC" w:rsidRPr="00332DEC">
        <w:t xml:space="preserve">In </w:t>
      </w:r>
      <w:proofErr w:type="gramStart"/>
      <w:r w:rsidR="00332DEC" w:rsidRPr="00332DEC">
        <w:t>the  section</w:t>
      </w:r>
      <w:proofErr w:type="gramEnd"/>
      <w:r w:rsidR="00332DEC" w:rsidRPr="00332DEC">
        <w:t>, authors are requested to provide recommendations for future investigators based on the study outcome.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D21A" w15:done="0"/>
  <w15:commentEx w15:paraId="3E3BE682" w15:done="0"/>
  <w15:commentEx w15:paraId="1DFB6778" w15:done="0"/>
  <w15:commentEx w15:paraId="7E9D0987" w15:done="0"/>
  <w15:commentEx w15:paraId="582EE5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C6460C" w16cex:dateUtc="2026-01-28T03:20:00Z"/>
  <w16cex:commentExtensible w16cex:durableId="20640122" w16cex:dateUtc="2026-01-28T03:25:00Z"/>
  <w16cex:commentExtensible w16cex:durableId="71E88D05" w16cex:dateUtc="2026-01-28T03:27:00Z"/>
  <w16cex:commentExtensible w16cex:durableId="75B7A2BC" w16cex:dateUtc="2026-01-28T03:32:00Z"/>
  <w16cex:commentExtensible w16cex:durableId="2CC8B43A" w16cex:dateUtc="2026-01-28T0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D21A" w16cid:durableId="43C6460C"/>
  <w16cid:commentId w16cid:paraId="3E3BE682" w16cid:durableId="20640122"/>
  <w16cid:commentId w16cid:paraId="1DFB6778" w16cid:durableId="71E88D05"/>
  <w16cid:commentId w16cid:paraId="7E9D0987" w16cid:durableId="75B7A2BC"/>
  <w16cid:commentId w16cid:paraId="582EE530" w16cid:durableId="2CC8B4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197BD" w14:textId="77777777" w:rsidR="0089260D" w:rsidRDefault="0089260D" w:rsidP="004D0E09">
      <w:pPr>
        <w:spacing w:after="0" w:line="240" w:lineRule="auto"/>
      </w:pPr>
      <w:r>
        <w:separator/>
      </w:r>
    </w:p>
  </w:endnote>
  <w:endnote w:type="continuationSeparator" w:id="0">
    <w:p w14:paraId="79953228" w14:textId="77777777" w:rsidR="0089260D" w:rsidRDefault="0089260D" w:rsidP="004D0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A17FC" w14:textId="77777777" w:rsidR="004D0E09" w:rsidRDefault="004D0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2C71" w14:textId="77777777" w:rsidR="004D0E09" w:rsidRDefault="004D0E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CCF0" w14:textId="77777777" w:rsidR="004D0E09" w:rsidRDefault="004D0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B5FC" w14:textId="77777777" w:rsidR="0089260D" w:rsidRDefault="0089260D" w:rsidP="004D0E09">
      <w:pPr>
        <w:spacing w:after="0" w:line="240" w:lineRule="auto"/>
      </w:pPr>
      <w:r>
        <w:separator/>
      </w:r>
    </w:p>
  </w:footnote>
  <w:footnote w:type="continuationSeparator" w:id="0">
    <w:p w14:paraId="30242B2F" w14:textId="77777777" w:rsidR="0089260D" w:rsidRDefault="0089260D" w:rsidP="004D0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0DBA" w14:textId="77777777" w:rsidR="004D0E09" w:rsidRDefault="00000000">
    <w:pPr>
      <w:pStyle w:val="Header"/>
    </w:pPr>
    <w:r>
      <w:rPr>
        <w:noProof/>
      </w:rPr>
      <w:pict w14:anchorId="0EE16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9129" w14:textId="77777777" w:rsidR="004D0E09" w:rsidRDefault="00000000">
    <w:pPr>
      <w:pStyle w:val="Header"/>
    </w:pPr>
    <w:r>
      <w:rPr>
        <w:noProof/>
      </w:rPr>
      <w:pict w14:anchorId="77BE5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64954" w14:textId="77777777" w:rsidR="004D0E09" w:rsidRDefault="00000000">
    <w:pPr>
      <w:pStyle w:val="Header"/>
    </w:pPr>
    <w:r>
      <w:rPr>
        <w:noProof/>
      </w:rPr>
      <w:pict w14:anchorId="5CDE61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0777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0412E"/>
    <w:multiLevelType w:val="multilevel"/>
    <w:tmpl w:val="54A6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5410B"/>
    <w:multiLevelType w:val="multilevel"/>
    <w:tmpl w:val="ED7A0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64061"/>
    <w:multiLevelType w:val="multilevel"/>
    <w:tmpl w:val="19842A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4D21C9"/>
    <w:multiLevelType w:val="hybridMultilevel"/>
    <w:tmpl w:val="24E4AD98"/>
    <w:lvl w:ilvl="0" w:tplc="438CB9B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64202242">
    <w:abstractNumId w:val="0"/>
  </w:num>
  <w:num w:numId="2" w16cid:durableId="2007634859">
    <w:abstractNumId w:val="2"/>
  </w:num>
  <w:num w:numId="3" w16cid:durableId="392318756">
    <w:abstractNumId w:val="1"/>
  </w:num>
  <w:num w:numId="4" w16cid:durableId="8693366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C107C"/>
    <w:rsid w:val="00063B73"/>
    <w:rsid w:val="000A569D"/>
    <w:rsid w:val="000F790A"/>
    <w:rsid w:val="00133D95"/>
    <w:rsid w:val="001A4821"/>
    <w:rsid w:val="001D3CBD"/>
    <w:rsid w:val="00251B51"/>
    <w:rsid w:val="00332DEC"/>
    <w:rsid w:val="00414229"/>
    <w:rsid w:val="0044425A"/>
    <w:rsid w:val="00453F54"/>
    <w:rsid w:val="004D0E09"/>
    <w:rsid w:val="005564D2"/>
    <w:rsid w:val="005B6EEA"/>
    <w:rsid w:val="005D39F0"/>
    <w:rsid w:val="005D7298"/>
    <w:rsid w:val="0068675E"/>
    <w:rsid w:val="0079752E"/>
    <w:rsid w:val="007C001B"/>
    <w:rsid w:val="007F6353"/>
    <w:rsid w:val="0089260D"/>
    <w:rsid w:val="008A6739"/>
    <w:rsid w:val="008D3D86"/>
    <w:rsid w:val="00964CCF"/>
    <w:rsid w:val="00A14FB3"/>
    <w:rsid w:val="00A1540C"/>
    <w:rsid w:val="00A41564"/>
    <w:rsid w:val="00A71252"/>
    <w:rsid w:val="00BE3A93"/>
    <w:rsid w:val="00C13E03"/>
    <w:rsid w:val="00C60424"/>
    <w:rsid w:val="00CB4765"/>
    <w:rsid w:val="00CC6482"/>
    <w:rsid w:val="00CE4816"/>
    <w:rsid w:val="00DB6558"/>
    <w:rsid w:val="00DC107C"/>
    <w:rsid w:val="00E122CA"/>
    <w:rsid w:val="00E33E3C"/>
    <w:rsid w:val="00EB2A5D"/>
    <w:rsid w:val="00F05656"/>
    <w:rsid w:val="00F05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4EF6F"/>
  <w15:docId w15:val="{C022E483-E26B-4930-8B3F-B0AC2A3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95"/>
  </w:style>
  <w:style w:type="paragraph" w:styleId="Heading3">
    <w:name w:val="heading 3"/>
    <w:basedOn w:val="Normal"/>
    <w:link w:val="Heading3Char"/>
    <w:uiPriority w:val="9"/>
    <w:qFormat/>
    <w:rsid w:val="00CE4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3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752E"/>
    <w:rPr>
      <w:b/>
      <w:bCs/>
    </w:rPr>
  </w:style>
  <w:style w:type="character" w:styleId="Hyperlink">
    <w:name w:val="Hyperlink"/>
    <w:basedOn w:val="DefaultParagraphFont"/>
    <w:uiPriority w:val="99"/>
    <w:unhideWhenUsed/>
    <w:rsid w:val="00CE4816"/>
    <w:rPr>
      <w:color w:val="0000FF" w:themeColor="hyperlink"/>
      <w:u w:val="single"/>
    </w:rPr>
  </w:style>
  <w:style w:type="character" w:customStyle="1" w:styleId="text-primary">
    <w:name w:val="text-primary"/>
    <w:basedOn w:val="DefaultParagraphFont"/>
    <w:rsid w:val="00CE4816"/>
  </w:style>
  <w:style w:type="paragraph" w:styleId="BalloonText">
    <w:name w:val="Balloon Text"/>
    <w:basedOn w:val="Normal"/>
    <w:link w:val="BalloonTextChar"/>
    <w:uiPriority w:val="99"/>
    <w:semiHidden/>
    <w:unhideWhenUsed/>
    <w:rsid w:val="00CE4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816"/>
    <w:rPr>
      <w:rFonts w:ascii="Tahoma" w:hAnsi="Tahoma" w:cs="Tahoma"/>
      <w:sz w:val="16"/>
      <w:szCs w:val="16"/>
    </w:rPr>
  </w:style>
  <w:style w:type="character" w:customStyle="1" w:styleId="Heading3Char">
    <w:name w:val="Heading 3 Char"/>
    <w:basedOn w:val="DefaultParagraphFont"/>
    <w:link w:val="Heading3"/>
    <w:uiPriority w:val="9"/>
    <w:rsid w:val="00CE4816"/>
    <w:rPr>
      <w:rFonts w:ascii="Times New Roman" w:eastAsia="Times New Roman" w:hAnsi="Times New Roman" w:cs="Times New Roman"/>
      <w:b/>
      <w:bCs/>
      <w:sz w:val="27"/>
      <w:szCs w:val="27"/>
    </w:rPr>
  </w:style>
  <w:style w:type="character" w:customStyle="1" w:styleId="go">
    <w:name w:val="go"/>
    <w:basedOn w:val="DefaultParagraphFont"/>
    <w:rsid w:val="008A6739"/>
  </w:style>
  <w:style w:type="character" w:customStyle="1" w:styleId="gd">
    <w:name w:val="gd"/>
    <w:basedOn w:val="DefaultParagraphFont"/>
    <w:rsid w:val="007C001B"/>
  </w:style>
  <w:style w:type="paragraph" w:styleId="Header">
    <w:name w:val="header"/>
    <w:basedOn w:val="Normal"/>
    <w:link w:val="HeaderChar"/>
    <w:uiPriority w:val="99"/>
    <w:unhideWhenUsed/>
    <w:rsid w:val="004D0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E09"/>
  </w:style>
  <w:style w:type="paragraph" w:styleId="Footer">
    <w:name w:val="footer"/>
    <w:basedOn w:val="Normal"/>
    <w:link w:val="FooterChar"/>
    <w:uiPriority w:val="99"/>
    <w:unhideWhenUsed/>
    <w:rsid w:val="004D0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E09"/>
  </w:style>
  <w:style w:type="character" w:styleId="CommentReference">
    <w:name w:val="annotation reference"/>
    <w:basedOn w:val="DefaultParagraphFont"/>
    <w:uiPriority w:val="99"/>
    <w:semiHidden/>
    <w:unhideWhenUsed/>
    <w:rsid w:val="00414229"/>
    <w:rPr>
      <w:sz w:val="16"/>
      <w:szCs w:val="16"/>
    </w:rPr>
  </w:style>
  <w:style w:type="paragraph" w:styleId="CommentText">
    <w:name w:val="annotation text"/>
    <w:basedOn w:val="Normal"/>
    <w:link w:val="CommentTextChar"/>
    <w:uiPriority w:val="99"/>
    <w:semiHidden/>
    <w:unhideWhenUsed/>
    <w:rsid w:val="00414229"/>
    <w:pPr>
      <w:spacing w:line="240" w:lineRule="auto"/>
    </w:pPr>
    <w:rPr>
      <w:sz w:val="20"/>
      <w:szCs w:val="20"/>
    </w:rPr>
  </w:style>
  <w:style w:type="character" w:customStyle="1" w:styleId="CommentTextChar">
    <w:name w:val="Comment Text Char"/>
    <w:basedOn w:val="DefaultParagraphFont"/>
    <w:link w:val="CommentText"/>
    <w:uiPriority w:val="99"/>
    <w:semiHidden/>
    <w:rsid w:val="00414229"/>
    <w:rPr>
      <w:sz w:val="20"/>
      <w:szCs w:val="20"/>
    </w:rPr>
  </w:style>
  <w:style w:type="paragraph" w:styleId="CommentSubject">
    <w:name w:val="annotation subject"/>
    <w:basedOn w:val="CommentText"/>
    <w:next w:val="CommentText"/>
    <w:link w:val="CommentSubjectChar"/>
    <w:uiPriority w:val="99"/>
    <w:semiHidden/>
    <w:unhideWhenUsed/>
    <w:rsid w:val="00414229"/>
    <w:rPr>
      <w:b/>
      <w:bCs/>
    </w:rPr>
  </w:style>
  <w:style w:type="character" w:customStyle="1" w:styleId="CommentSubjectChar">
    <w:name w:val="Comment Subject Char"/>
    <w:basedOn w:val="CommentTextChar"/>
    <w:link w:val="CommentSubject"/>
    <w:uiPriority w:val="99"/>
    <w:semiHidden/>
    <w:rsid w:val="004142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035">
      <w:bodyDiv w:val="1"/>
      <w:marLeft w:val="0"/>
      <w:marRight w:val="0"/>
      <w:marTop w:val="0"/>
      <w:marBottom w:val="0"/>
      <w:divBdr>
        <w:top w:val="none" w:sz="0" w:space="0" w:color="auto"/>
        <w:left w:val="none" w:sz="0" w:space="0" w:color="auto"/>
        <w:bottom w:val="none" w:sz="0" w:space="0" w:color="auto"/>
        <w:right w:val="none" w:sz="0" w:space="0" w:color="auto"/>
      </w:divBdr>
    </w:div>
    <w:div w:id="56516567">
      <w:bodyDiv w:val="1"/>
      <w:marLeft w:val="0"/>
      <w:marRight w:val="0"/>
      <w:marTop w:val="0"/>
      <w:marBottom w:val="0"/>
      <w:divBdr>
        <w:top w:val="none" w:sz="0" w:space="0" w:color="auto"/>
        <w:left w:val="none" w:sz="0" w:space="0" w:color="auto"/>
        <w:bottom w:val="none" w:sz="0" w:space="0" w:color="auto"/>
        <w:right w:val="none" w:sz="0" w:space="0" w:color="auto"/>
      </w:divBdr>
    </w:div>
    <w:div w:id="68889730">
      <w:bodyDiv w:val="1"/>
      <w:marLeft w:val="0"/>
      <w:marRight w:val="0"/>
      <w:marTop w:val="0"/>
      <w:marBottom w:val="0"/>
      <w:divBdr>
        <w:top w:val="none" w:sz="0" w:space="0" w:color="auto"/>
        <w:left w:val="none" w:sz="0" w:space="0" w:color="auto"/>
        <w:bottom w:val="none" w:sz="0" w:space="0" w:color="auto"/>
        <w:right w:val="none" w:sz="0" w:space="0" w:color="auto"/>
      </w:divBdr>
    </w:div>
    <w:div w:id="185801204">
      <w:bodyDiv w:val="1"/>
      <w:marLeft w:val="0"/>
      <w:marRight w:val="0"/>
      <w:marTop w:val="0"/>
      <w:marBottom w:val="0"/>
      <w:divBdr>
        <w:top w:val="none" w:sz="0" w:space="0" w:color="auto"/>
        <w:left w:val="none" w:sz="0" w:space="0" w:color="auto"/>
        <w:bottom w:val="none" w:sz="0" w:space="0" w:color="auto"/>
        <w:right w:val="none" w:sz="0" w:space="0" w:color="auto"/>
      </w:divBdr>
    </w:div>
    <w:div w:id="257300328">
      <w:bodyDiv w:val="1"/>
      <w:marLeft w:val="0"/>
      <w:marRight w:val="0"/>
      <w:marTop w:val="0"/>
      <w:marBottom w:val="0"/>
      <w:divBdr>
        <w:top w:val="none" w:sz="0" w:space="0" w:color="auto"/>
        <w:left w:val="none" w:sz="0" w:space="0" w:color="auto"/>
        <w:bottom w:val="none" w:sz="0" w:space="0" w:color="auto"/>
        <w:right w:val="none" w:sz="0" w:space="0" w:color="auto"/>
      </w:divBdr>
    </w:div>
    <w:div w:id="290019631">
      <w:bodyDiv w:val="1"/>
      <w:marLeft w:val="0"/>
      <w:marRight w:val="0"/>
      <w:marTop w:val="0"/>
      <w:marBottom w:val="0"/>
      <w:divBdr>
        <w:top w:val="none" w:sz="0" w:space="0" w:color="auto"/>
        <w:left w:val="none" w:sz="0" w:space="0" w:color="auto"/>
        <w:bottom w:val="none" w:sz="0" w:space="0" w:color="auto"/>
        <w:right w:val="none" w:sz="0" w:space="0" w:color="auto"/>
      </w:divBdr>
    </w:div>
    <w:div w:id="372460856">
      <w:bodyDiv w:val="1"/>
      <w:marLeft w:val="0"/>
      <w:marRight w:val="0"/>
      <w:marTop w:val="0"/>
      <w:marBottom w:val="0"/>
      <w:divBdr>
        <w:top w:val="none" w:sz="0" w:space="0" w:color="auto"/>
        <w:left w:val="none" w:sz="0" w:space="0" w:color="auto"/>
        <w:bottom w:val="none" w:sz="0" w:space="0" w:color="auto"/>
        <w:right w:val="none" w:sz="0" w:space="0" w:color="auto"/>
      </w:divBdr>
    </w:div>
    <w:div w:id="511384945">
      <w:bodyDiv w:val="1"/>
      <w:marLeft w:val="0"/>
      <w:marRight w:val="0"/>
      <w:marTop w:val="0"/>
      <w:marBottom w:val="0"/>
      <w:divBdr>
        <w:top w:val="none" w:sz="0" w:space="0" w:color="auto"/>
        <w:left w:val="none" w:sz="0" w:space="0" w:color="auto"/>
        <w:bottom w:val="none" w:sz="0" w:space="0" w:color="auto"/>
        <w:right w:val="none" w:sz="0" w:space="0" w:color="auto"/>
      </w:divBdr>
    </w:div>
    <w:div w:id="519005252">
      <w:bodyDiv w:val="1"/>
      <w:marLeft w:val="0"/>
      <w:marRight w:val="0"/>
      <w:marTop w:val="0"/>
      <w:marBottom w:val="0"/>
      <w:divBdr>
        <w:top w:val="none" w:sz="0" w:space="0" w:color="auto"/>
        <w:left w:val="none" w:sz="0" w:space="0" w:color="auto"/>
        <w:bottom w:val="none" w:sz="0" w:space="0" w:color="auto"/>
        <w:right w:val="none" w:sz="0" w:space="0" w:color="auto"/>
      </w:divBdr>
    </w:div>
    <w:div w:id="626398657">
      <w:bodyDiv w:val="1"/>
      <w:marLeft w:val="0"/>
      <w:marRight w:val="0"/>
      <w:marTop w:val="0"/>
      <w:marBottom w:val="0"/>
      <w:divBdr>
        <w:top w:val="none" w:sz="0" w:space="0" w:color="auto"/>
        <w:left w:val="none" w:sz="0" w:space="0" w:color="auto"/>
        <w:bottom w:val="none" w:sz="0" w:space="0" w:color="auto"/>
        <w:right w:val="none" w:sz="0" w:space="0" w:color="auto"/>
      </w:divBdr>
    </w:div>
    <w:div w:id="631593133">
      <w:bodyDiv w:val="1"/>
      <w:marLeft w:val="0"/>
      <w:marRight w:val="0"/>
      <w:marTop w:val="0"/>
      <w:marBottom w:val="0"/>
      <w:divBdr>
        <w:top w:val="none" w:sz="0" w:space="0" w:color="auto"/>
        <w:left w:val="none" w:sz="0" w:space="0" w:color="auto"/>
        <w:bottom w:val="none" w:sz="0" w:space="0" w:color="auto"/>
        <w:right w:val="none" w:sz="0" w:space="0" w:color="auto"/>
      </w:divBdr>
    </w:div>
    <w:div w:id="772675875">
      <w:bodyDiv w:val="1"/>
      <w:marLeft w:val="0"/>
      <w:marRight w:val="0"/>
      <w:marTop w:val="0"/>
      <w:marBottom w:val="0"/>
      <w:divBdr>
        <w:top w:val="none" w:sz="0" w:space="0" w:color="auto"/>
        <w:left w:val="none" w:sz="0" w:space="0" w:color="auto"/>
        <w:bottom w:val="none" w:sz="0" w:space="0" w:color="auto"/>
        <w:right w:val="none" w:sz="0" w:space="0" w:color="auto"/>
      </w:divBdr>
    </w:div>
    <w:div w:id="845363970">
      <w:bodyDiv w:val="1"/>
      <w:marLeft w:val="0"/>
      <w:marRight w:val="0"/>
      <w:marTop w:val="0"/>
      <w:marBottom w:val="0"/>
      <w:divBdr>
        <w:top w:val="none" w:sz="0" w:space="0" w:color="auto"/>
        <w:left w:val="none" w:sz="0" w:space="0" w:color="auto"/>
        <w:bottom w:val="none" w:sz="0" w:space="0" w:color="auto"/>
        <w:right w:val="none" w:sz="0" w:space="0" w:color="auto"/>
      </w:divBdr>
    </w:div>
    <w:div w:id="857236293">
      <w:bodyDiv w:val="1"/>
      <w:marLeft w:val="0"/>
      <w:marRight w:val="0"/>
      <w:marTop w:val="0"/>
      <w:marBottom w:val="0"/>
      <w:divBdr>
        <w:top w:val="none" w:sz="0" w:space="0" w:color="auto"/>
        <w:left w:val="none" w:sz="0" w:space="0" w:color="auto"/>
        <w:bottom w:val="none" w:sz="0" w:space="0" w:color="auto"/>
        <w:right w:val="none" w:sz="0" w:space="0" w:color="auto"/>
      </w:divBdr>
    </w:div>
    <w:div w:id="993608697">
      <w:bodyDiv w:val="1"/>
      <w:marLeft w:val="0"/>
      <w:marRight w:val="0"/>
      <w:marTop w:val="0"/>
      <w:marBottom w:val="0"/>
      <w:divBdr>
        <w:top w:val="none" w:sz="0" w:space="0" w:color="auto"/>
        <w:left w:val="none" w:sz="0" w:space="0" w:color="auto"/>
        <w:bottom w:val="none" w:sz="0" w:space="0" w:color="auto"/>
        <w:right w:val="none" w:sz="0" w:space="0" w:color="auto"/>
      </w:divBdr>
    </w:div>
    <w:div w:id="1064330277">
      <w:bodyDiv w:val="1"/>
      <w:marLeft w:val="0"/>
      <w:marRight w:val="0"/>
      <w:marTop w:val="0"/>
      <w:marBottom w:val="0"/>
      <w:divBdr>
        <w:top w:val="none" w:sz="0" w:space="0" w:color="auto"/>
        <w:left w:val="none" w:sz="0" w:space="0" w:color="auto"/>
        <w:bottom w:val="none" w:sz="0" w:space="0" w:color="auto"/>
        <w:right w:val="none" w:sz="0" w:space="0" w:color="auto"/>
      </w:divBdr>
    </w:div>
    <w:div w:id="1105728780">
      <w:bodyDiv w:val="1"/>
      <w:marLeft w:val="0"/>
      <w:marRight w:val="0"/>
      <w:marTop w:val="0"/>
      <w:marBottom w:val="0"/>
      <w:divBdr>
        <w:top w:val="none" w:sz="0" w:space="0" w:color="auto"/>
        <w:left w:val="none" w:sz="0" w:space="0" w:color="auto"/>
        <w:bottom w:val="none" w:sz="0" w:space="0" w:color="auto"/>
        <w:right w:val="none" w:sz="0" w:space="0" w:color="auto"/>
      </w:divBdr>
    </w:div>
    <w:div w:id="1131434646">
      <w:bodyDiv w:val="1"/>
      <w:marLeft w:val="0"/>
      <w:marRight w:val="0"/>
      <w:marTop w:val="0"/>
      <w:marBottom w:val="0"/>
      <w:divBdr>
        <w:top w:val="none" w:sz="0" w:space="0" w:color="auto"/>
        <w:left w:val="none" w:sz="0" w:space="0" w:color="auto"/>
        <w:bottom w:val="none" w:sz="0" w:space="0" w:color="auto"/>
        <w:right w:val="none" w:sz="0" w:space="0" w:color="auto"/>
      </w:divBdr>
    </w:div>
    <w:div w:id="1158227551">
      <w:bodyDiv w:val="1"/>
      <w:marLeft w:val="0"/>
      <w:marRight w:val="0"/>
      <w:marTop w:val="0"/>
      <w:marBottom w:val="0"/>
      <w:divBdr>
        <w:top w:val="none" w:sz="0" w:space="0" w:color="auto"/>
        <w:left w:val="none" w:sz="0" w:space="0" w:color="auto"/>
        <w:bottom w:val="none" w:sz="0" w:space="0" w:color="auto"/>
        <w:right w:val="none" w:sz="0" w:space="0" w:color="auto"/>
      </w:divBdr>
    </w:div>
    <w:div w:id="1198737417">
      <w:bodyDiv w:val="1"/>
      <w:marLeft w:val="0"/>
      <w:marRight w:val="0"/>
      <w:marTop w:val="0"/>
      <w:marBottom w:val="0"/>
      <w:divBdr>
        <w:top w:val="none" w:sz="0" w:space="0" w:color="auto"/>
        <w:left w:val="none" w:sz="0" w:space="0" w:color="auto"/>
        <w:bottom w:val="none" w:sz="0" w:space="0" w:color="auto"/>
        <w:right w:val="none" w:sz="0" w:space="0" w:color="auto"/>
      </w:divBdr>
    </w:div>
    <w:div w:id="1205092700">
      <w:bodyDiv w:val="1"/>
      <w:marLeft w:val="0"/>
      <w:marRight w:val="0"/>
      <w:marTop w:val="0"/>
      <w:marBottom w:val="0"/>
      <w:divBdr>
        <w:top w:val="none" w:sz="0" w:space="0" w:color="auto"/>
        <w:left w:val="none" w:sz="0" w:space="0" w:color="auto"/>
        <w:bottom w:val="none" w:sz="0" w:space="0" w:color="auto"/>
        <w:right w:val="none" w:sz="0" w:space="0" w:color="auto"/>
      </w:divBdr>
    </w:div>
    <w:div w:id="1313947845">
      <w:bodyDiv w:val="1"/>
      <w:marLeft w:val="0"/>
      <w:marRight w:val="0"/>
      <w:marTop w:val="0"/>
      <w:marBottom w:val="0"/>
      <w:divBdr>
        <w:top w:val="none" w:sz="0" w:space="0" w:color="auto"/>
        <w:left w:val="none" w:sz="0" w:space="0" w:color="auto"/>
        <w:bottom w:val="none" w:sz="0" w:space="0" w:color="auto"/>
        <w:right w:val="none" w:sz="0" w:space="0" w:color="auto"/>
      </w:divBdr>
    </w:div>
    <w:div w:id="1317295099">
      <w:bodyDiv w:val="1"/>
      <w:marLeft w:val="0"/>
      <w:marRight w:val="0"/>
      <w:marTop w:val="0"/>
      <w:marBottom w:val="0"/>
      <w:divBdr>
        <w:top w:val="none" w:sz="0" w:space="0" w:color="auto"/>
        <w:left w:val="none" w:sz="0" w:space="0" w:color="auto"/>
        <w:bottom w:val="none" w:sz="0" w:space="0" w:color="auto"/>
        <w:right w:val="none" w:sz="0" w:space="0" w:color="auto"/>
      </w:divBdr>
      <w:divsChild>
        <w:div w:id="1307126245">
          <w:marLeft w:val="0"/>
          <w:marRight w:val="0"/>
          <w:marTop w:val="0"/>
          <w:marBottom w:val="0"/>
          <w:divBdr>
            <w:top w:val="none" w:sz="0" w:space="0" w:color="auto"/>
            <w:left w:val="none" w:sz="0" w:space="0" w:color="auto"/>
            <w:bottom w:val="none" w:sz="0" w:space="0" w:color="auto"/>
            <w:right w:val="none" w:sz="0" w:space="0" w:color="auto"/>
          </w:divBdr>
          <w:divsChild>
            <w:div w:id="73343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7318">
      <w:bodyDiv w:val="1"/>
      <w:marLeft w:val="0"/>
      <w:marRight w:val="0"/>
      <w:marTop w:val="0"/>
      <w:marBottom w:val="0"/>
      <w:divBdr>
        <w:top w:val="none" w:sz="0" w:space="0" w:color="auto"/>
        <w:left w:val="none" w:sz="0" w:space="0" w:color="auto"/>
        <w:bottom w:val="none" w:sz="0" w:space="0" w:color="auto"/>
        <w:right w:val="none" w:sz="0" w:space="0" w:color="auto"/>
      </w:divBdr>
    </w:div>
    <w:div w:id="1580018907">
      <w:bodyDiv w:val="1"/>
      <w:marLeft w:val="0"/>
      <w:marRight w:val="0"/>
      <w:marTop w:val="0"/>
      <w:marBottom w:val="0"/>
      <w:divBdr>
        <w:top w:val="none" w:sz="0" w:space="0" w:color="auto"/>
        <w:left w:val="none" w:sz="0" w:space="0" w:color="auto"/>
        <w:bottom w:val="none" w:sz="0" w:space="0" w:color="auto"/>
        <w:right w:val="none" w:sz="0" w:space="0" w:color="auto"/>
      </w:divBdr>
    </w:div>
    <w:div w:id="1614092620">
      <w:bodyDiv w:val="1"/>
      <w:marLeft w:val="0"/>
      <w:marRight w:val="0"/>
      <w:marTop w:val="0"/>
      <w:marBottom w:val="0"/>
      <w:divBdr>
        <w:top w:val="none" w:sz="0" w:space="0" w:color="auto"/>
        <w:left w:val="none" w:sz="0" w:space="0" w:color="auto"/>
        <w:bottom w:val="none" w:sz="0" w:space="0" w:color="auto"/>
        <w:right w:val="none" w:sz="0" w:space="0" w:color="auto"/>
      </w:divBdr>
    </w:div>
    <w:div w:id="1759716151">
      <w:bodyDiv w:val="1"/>
      <w:marLeft w:val="0"/>
      <w:marRight w:val="0"/>
      <w:marTop w:val="0"/>
      <w:marBottom w:val="0"/>
      <w:divBdr>
        <w:top w:val="none" w:sz="0" w:space="0" w:color="auto"/>
        <w:left w:val="none" w:sz="0" w:space="0" w:color="auto"/>
        <w:bottom w:val="none" w:sz="0" w:space="0" w:color="auto"/>
        <w:right w:val="none" w:sz="0" w:space="0" w:color="auto"/>
      </w:divBdr>
    </w:div>
    <w:div w:id="1777023605">
      <w:bodyDiv w:val="1"/>
      <w:marLeft w:val="0"/>
      <w:marRight w:val="0"/>
      <w:marTop w:val="0"/>
      <w:marBottom w:val="0"/>
      <w:divBdr>
        <w:top w:val="none" w:sz="0" w:space="0" w:color="auto"/>
        <w:left w:val="none" w:sz="0" w:space="0" w:color="auto"/>
        <w:bottom w:val="none" w:sz="0" w:space="0" w:color="auto"/>
        <w:right w:val="none" w:sz="0" w:space="0" w:color="auto"/>
      </w:divBdr>
    </w:div>
    <w:div w:id="17775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2271/27067483.2023.v5.i1a.139"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1535</TotalTime>
  <Pages>1</Pages>
  <Words>4079</Words>
  <Characters>23255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21</cp:revision>
  <dcterms:created xsi:type="dcterms:W3CDTF">2024-12-01T03:12:00Z</dcterms:created>
  <dcterms:modified xsi:type="dcterms:W3CDTF">2026-01-28T03:37:00Z</dcterms:modified>
</cp:coreProperties>
</file>