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4F5" w:rsidRDefault="003414F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3414F5">
        <w:trPr>
          <w:trHeight w:val="290"/>
        </w:trPr>
        <w:tc>
          <w:tcPr>
            <w:tcW w:w="20934" w:type="dxa"/>
            <w:gridSpan w:val="2"/>
            <w:tcBorders>
              <w:top w:val="nil"/>
              <w:left w:val="nil"/>
              <w:right w:val="nil"/>
            </w:tcBorders>
          </w:tcPr>
          <w:p w:rsidR="003414F5" w:rsidRDefault="003414F5">
            <w:pPr>
              <w:pStyle w:val="Heading2"/>
              <w:jc w:val="left"/>
              <w:rPr>
                <w:rFonts w:ascii="Arial" w:eastAsia="Arial" w:hAnsi="Arial" w:cs="Arial"/>
                <w:b w:val="0"/>
                <w:bCs w:val="0"/>
                <w:sz w:val="28"/>
                <w:szCs w:val="28"/>
              </w:rPr>
            </w:pPr>
          </w:p>
        </w:tc>
      </w:tr>
      <w:tr w:rsidR="003414F5">
        <w:trPr>
          <w:trHeight w:val="290"/>
        </w:trPr>
        <w:tc>
          <w:tcPr>
            <w:tcW w:w="5167" w:type="dxa"/>
          </w:tcPr>
          <w:p w:rsidR="003414F5" w:rsidRDefault="000F119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3414F5" w:rsidRDefault="000F1195">
            <w:pPr>
              <w:rPr>
                <w:rFonts w:ascii="Arial" w:eastAsia="Arial" w:hAnsi="Arial" w:cs="Arial"/>
                <w:color w:val="0000FF"/>
                <w:sz w:val="20"/>
                <w:szCs w:val="20"/>
              </w:rPr>
            </w:pPr>
            <w:hyperlink r:id="rId6">
              <w:r>
                <w:rPr>
                  <w:rFonts w:ascii="Arial" w:eastAsia="Arial" w:hAnsi="Arial" w:cs="Arial"/>
                  <w:b/>
                  <w:bCs/>
                  <w:color w:val="0000FF"/>
                  <w:sz w:val="20"/>
                  <w:szCs w:val="20"/>
                  <w:u w:val="single"/>
                </w:rPr>
                <w:t>European Journal of Nutrition &amp; Food Safety</w:t>
              </w:r>
            </w:hyperlink>
            <w:r>
              <w:rPr>
                <w:rFonts w:ascii="Arial" w:eastAsia="Arial" w:hAnsi="Arial" w:cs="Arial"/>
                <w:b/>
                <w:bCs/>
                <w:color w:val="0000FF"/>
                <w:sz w:val="20"/>
                <w:szCs w:val="20"/>
              </w:rPr>
              <w:t xml:space="preserve"> </w:t>
            </w:r>
          </w:p>
        </w:tc>
      </w:tr>
      <w:tr w:rsidR="003414F5">
        <w:trPr>
          <w:trHeight w:val="290"/>
        </w:trPr>
        <w:tc>
          <w:tcPr>
            <w:tcW w:w="5167" w:type="dxa"/>
          </w:tcPr>
          <w:p w:rsidR="003414F5" w:rsidRDefault="000F119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3414F5" w:rsidRDefault="000F119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Ms_EJNFS_152202</w:t>
            </w:r>
          </w:p>
        </w:tc>
      </w:tr>
      <w:tr w:rsidR="003414F5">
        <w:trPr>
          <w:trHeight w:val="650"/>
        </w:trPr>
        <w:tc>
          <w:tcPr>
            <w:tcW w:w="5167" w:type="dxa"/>
          </w:tcPr>
          <w:p w:rsidR="003414F5" w:rsidRDefault="000F119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3414F5" w:rsidRDefault="000F119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Mechanical and Electrochemical Biosensors: Applications in the Seafood Industry</w:t>
            </w:r>
          </w:p>
        </w:tc>
      </w:tr>
      <w:tr w:rsidR="003414F5">
        <w:trPr>
          <w:trHeight w:val="332"/>
        </w:trPr>
        <w:tc>
          <w:tcPr>
            <w:tcW w:w="5167" w:type="dxa"/>
          </w:tcPr>
          <w:p w:rsidR="003414F5" w:rsidRDefault="000F119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3414F5" w:rsidRDefault="000F119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Review Article</w:t>
            </w:r>
          </w:p>
        </w:tc>
      </w:tr>
    </w:tbl>
    <w:p w:rsidR="003414F5" w:rsidRDefault="003414F5">
      <w:pPr>
        <w:pBdr>
          <w:top w:val="nil"/>
          <w:left w:val="nil"/>
          <w:bottom w:val="nil"/>
          <w:right w:val="nil"/>
          <w:between w:val="nil"/>
        </w:pBdr>
        <w:jc w:val="both"/>
        <w:rPr>
          <w:rFonts w:ascii="Arial" w:eastAsia="Arial" w:hAnsi="Arial" w:cs="Arial"/>
          <w:color w:val="000000"/>
          <w:sz w:val="20"/>
          <w:szCs w:val="20"/>
          <w:u w:val="single"/>
        </w:rPr>
      </w:pPr>
    </w:p>
    <w:p w:rsidR="003414F5" w:rsidRDefault="003414F5">
      <w:pPr>
        <w:pBdr>
          <w:top w:val="nil"/>
          <w:left w:val="nil"/>
          <w:bottom w:val="nil"/>
          <w:right w:val="nil"/>
          <w:between w:val="nil"/>
        </w:pBdr>
        <w:jc w:val="both"/>
        <w:rPr>
          <w:rFonts w:ascii="Arial" w:eastAsia="Arial" w:hAnsi="Arial" w:cs="Arial"/>
          <w:color w:val="000000"/>
          <w:sz w:val="20"/>
          <w:szCs w:val="20"/>
          <w:u w:val="single"/>
        </w:rPr>
      </w:pPr>
    </w:p>
    <w:p w:rsidR="003414F5" w:rsidRDefault="003414F5">
      <w:pPr>
        <w:pBdr>
          <w:top w:val="nil"/>
          <w:left w:val="nil"/>
          <w:bottom w:val="nil"/>
          <w:right w:val="nil"/>
          <w:between w:val="nil"/>
        </w:pBdr>
        <w:jc w:val="both"/>
        <w:rPr>
          <w:rFonts w:ascii="Arial" w:eastAsia="Arial" w:hAnsi="Arial" w:cs="Arial"/>
          <w:color w:val="000000"/>
          <w:sz w:val="20"/>
          <w:szCs w:val="20"/>
          <w:u w:val="single"/>
        </w:rPr>
      </w:pPr>
      <w:bookmarkStart w:id="0" w:name="_gtqefrmz6p6h" w:colFirst="0" w:colLast="0"/>
      <w:bookmarkEnd w:id="0"/>
    </w:p>
    <w:p w:rsidR="003414F5" w:rsidRDefault="000F1195">
      <w:pPr>
        <w:pBdr>
          <w:top w:val="nil"/>
          <w:left w:val="nil"/>
          <w:bottom w:val="nil"/>
          <w:right w:val="nil"/>
          <w:between w:val="nil"/>
        </w:pBdr>
        <w:jc w:val="both"/>
        <w:rPr>
          <w:color w:val="000000"/>
          <w:sz w:val="20"/>
          <w:szCs w:val="20"/>
          <w:u w:val="single"/>
        </w:rPr>
      </w:pPr>
      <w:r>
        <w:rPr>
          <w:b/>
          <w:bCs/>
          <w:color w:val="000000"/>
          <w:sz w:val="20"/>
          <w:szCs w:val="20"/>
          <w:u w:val="single"/>
        </w:rPr>
        <w:t xml:space="preserve">General guidelines for the Peer Review process: </w:t>
      </w:r>
    </w:p>
    <w:p w:rsidR="003414F5" w:rsidRDefault="003414F5">
      <w:pPr>
        <w:pBdr>
          <w:top w:val="nil"/>
          <w:left w:val="nil"/>
          <w:bottom w:val="nil"/>
          <w:right w:val="nil"/>
          <w:between w:val="nil"/>
        </w:pBdr>
        <w:jc w:val="both"/>
        <w:rPr>
          <w:color w:val="000000"/>
          <w:sz w:val="20"/>
          <w:szCs w:val="20"/>
          <w:u w:val="single"/>
        </w:rPr>
      </w:pPr>
    </w:p>
    <w:p w:rsidR="003414F5" w:rsidRDefault="000F1195">
      <w:pPr>
        <w:pBdr>
          <w:top w:val="nil"/>
          <w:left w:val="nil"/>
          <w:bottom w:val="nil"/>
          <w:right w:val="nil"/>
          <w:between w:val="nil"/>
        </w:pBdr>
        <w:jc w:val="both"/>
        <w:rPr>
          <w:color w:val="000000"/>
          <w:sz w:val="20"/>
          <w:szCs w:val="20"/>
          <w:u w:val="single"/>
        </w:rPr>
      </w:pPr>
      <w:r>
        <w:rPr>
          <w:b/>
          <w:bCs/>
          <w:color w:val="000000"/>
          <w:sz w:val="20"/>
          <w:szCs w:val="20"/>
          <w:highlight w:val="yellow"/>
        </w:rPr>
        <w:t>Artificial Intelligence (AI) generated or assisted review comments are strictly prohibited during peer review.</w:t>
      </w:r>
    </w:p>
    <w:p w:rsidR="003414F5" w:rsidRDefault="003414F5">
      <w:pPr>
        <w:pBdr>
          <w:top w:val="nil"/>
          <w:left w:val="nil"/>
          <w:bottom w:val="nil"/>
          <w:right w:val="nil"/>
          <w:between w:val="nil"/>
        </w:pBdr>
        <w:jc w:val="both"/>
        <w:rPr>
          <w:color w:val="000000"/>
          <w:sz w:val="20"/>
          <w:szCs w:val="20"/>
          <w:u w:val="single"/>
        </w:rPr>
      </w:pPr>
    </w:p>
    <w:p w:rsidR="003414F5" w:rsidRDefault="000F1195">
      <w:pPr>
        <w:pBdr>
          <w:top w:val="nil"/>
          <w:left w:val="nil"/>
          <w:bottom w:val="nil"/>
          <w:right w:val="nil"/>
          <w:between w:val="nil"/>
        </w:pBdr>
        <w:jc w:val="both"/>
        <w:rPr>
          <w:color w:val="000000"/>
          <w:sz w:val="20"/>
          <w:szCs w:val="20"/>
        </w:rPr>
      </w:pPr>
      <w:r>
        <w:rPr>
          <w:color w:val="000000"/>
          <w:sz w:val="20"/>
          <w:szCs w:val="20"/>
        </w:rPr>
        <w:t xml:space="preserve">This journal’s peer review policy states that </w:t>
      </w:r>
      <w:r>
        <w:rPr>
          <w:b/>
          <w:bCs/>
          <w:color w:val="000000"/>
          <w:sz w:val="20"/>
          <w:szCs w:val="20"/>
          <w:u w:val="single"/>
        </w:rPr>
        <w:t>NO</w:t>
      </w:r>
      <w:r>
        <w:rPr>
          <w:color w:val="000000"/>
          <w:sz w:val="20"/>
          <w:szCs w:val="20"/>
        </w:rPr>
        <w:t xml:space="preserve"> manuscript should be rejected only on the basis of ‘</w:t>
      </w:r>
      <w:r>
        <w:rPr>
          <w:b/>
          <w:bCs/>
          <w:color w:val="000000"/>
          <w:sz w:val="20"/>
          <w:szCs w:val="20"/>
          <w:u w:val="single"/>
        </w:rPr>
        <w:t>lack of Novelty’</w:t>
      </w:r>
      <w:r>
        <w:rPr>
          <w:color w:val="000000"/>
          <w:sz w:val="20"/>
          <w:szCs w:val="20"/>
        </w:rPr>
        <w:t>, provided the manuscript is scientifically robust and technically sound.</w:t>
      </w:r>
    </w:p>
    <w:p w:rsidR="003414F5" w:rsidRDefault="000F1195">
      <w:pPr>
        <w:pBdr>
          <w:top w:val="nil"/>
          <w:left w:val="nil"/>
          <w:bottom w:val="nil"/>
          <w:right w:val="nil"/>
          <w:between w:val="nil"/>
        </w:pBdr>
        <w:jc w:val="both"/>
        <w:rPr>
          <w:color w:val="000000"/>
          <w:sz w:val="20"/>
          <w:szCs w:val="20"/>
        </w:rPr>
      </w:pPr>
      <w:r>
        <w:rPr>
          <w:color w:val="000000"/>
          <w:sz w:val="20"/>
          <w:szCs w:val="20"/>
        </w:rPr>
        <w:t>To know the complete guidelines for the Peer Review process, reviewers are requested to visit this link:</w:t>
      </w:r>
    </w:p>
    <w:p w:rsidR="003414F5" w:rsidRDefault="003414F5">
      <w:pPr>
        <w:pBdr>
          <w:top w:val="nil"/>
          <w:left w:val="nil"/>
          <w:bottom w:val="nil"/>
          <w:right w:val="nil"/>
          <w:between w:val="nil"/>
        </w:pBdr>
        <w:jc w:val="both"/>
        <w:rPr>
          <w:color w:val="000000"/>
          <w:sz w:val="20"/>
          <w:szCs w:val="20"/>
          <w:u w:val="single"/>
        </w:rPr>
      </w:pPr>
    </w:p>
    <w:p w:rsidR="003414F5" w:rsidRDefault="000F1195">
      <w:pPr>
        <w:pBdr>
          <w:top w:val="nil"/>
          <w:left w:val="nil"/>
          <w:bottom w:val="nil"/>
          <w:right w:val="nil"/>
          <w:between w:val="nil"/>
        </w:pBdr>
        <w:jc w:val="both"/>
        <w:rPr>
          <w:color w:val="000000"/>
          <w:sz w:val="20"/>
          <w:szCs w:val="20"/>
        </w:rPr>
      </w:pPr>
      <w:hyperlink r:id="rId7">
        <w:r>
          <w:rPr>
            <w:color w:val="0000FF"/>
            <w:sz w:val="20"/>
            <w:szCs w:val="20"/>
            <w:u w:val="single"/>
          </w:rPr>
          <w:t>http</w:t>
        </w:r>
        <w:r>
          <w:rPr>
            <w:color w:val="0000FF"/>
            <w:sz w:val="20"/>
            <w:szCs w:val="20"/>
            <w:u w:val="single"/>
          </w:rPr>
          <w:t>s://r1.reviewerhub.org/general-editorial-policy/</w:t>
        </w:r>
      </w:hyperlink>
    </w:p>
    <w:p w:rsidR="003414F5" w:rsidRDefault="003414F5">
      <w:pPr>
        <w:pBdr>
          <w:top w:val="nil"/>
          <w:left w:val="nil"/>
          <w:bottom w:val="nil"/>
          <w:right w:val="nil"/>
          <w:between w:val="nil"/>
        </w:pBdr>
        <w:jc w:val="both"/>
        <w:rPr>
          <w:color w:val="000000"/>
          <w:sz w:val="20"/>
          <w:szCs w:val="20"/>
        </w:rPr>
      </w:pPr>
    </w:p>
    <w:p w:rsidR="003414F5" w:rsidRDefault="003414F5">
      <w:pPr>
        <w:pBdr>
          <w:top w:val="nil"/>
          <w:left w:val="nil"/>
          <w:bottom w:val="nil"/>
          <w:right w:val="nil"/>
          <w:between w:val="nil"/>
        </w:pBdr>
        <w:jc w:val="both"/>
        <w:rPr>
          <w:color w:val="000000"/>
          <w:sz w:val="20"/>
          <w:szCs w:val="20"/>
        </w:rPr>
      </w:pPr>
    </w:p>
    <w:p w:rsidR="003414F5" w:rsidRDefault="000F1195">
      <w:pPr>
        <w:rPr>
          <w:sz w:val="20"/>
          <w:szCs w:val="20"/>
          <w:highlight w:val="yellow"/>
          <w:u w:val="single"/>
        </w:rPr>
      </w:pPr>
      <w:r>
        <w:rPr>
          <w:b/>
          <w:bCs/>
          <w:sz w:val="20"/>
          <w:szCs w:val="20"/>
          <w:highlight w:val="yellow"/>
          <w:u w:val="single"/>
        </w:rPr>
        <w:t>Important Policies Regarding Peer Review</w:t>
      </w:r>
    </w:p>
    <w:p w:rsidR="003414F5" w:rsidRDefault="003414F5">
      <w:pPr>
        <w:rPr>
          <w:sz w:val="20"/>
          <w:szCs w:val="20"/>
          <w:highlight w:val="yellow"/>
          <w:u w:val="single"/>
        </w:rPr>
      </w:pPr>
    </w:p>
    <w:p w:rsidR="003414F5" w:rsidRDefault="000F1195">
      <w:pPr>
        <w:rPr>
          <w:color w:val="404040"/>
          <w:sz w:val="20"/>
          <w:szCs w:val="20"/>
          <w:highlight w:val="white"/>
        </w:rPr>
      </w:pPr>
      <w:r>
        <w:rPr>
          <w:sz w:val="20"/>
          <w:szCs w:val="20"/>
          <w:highlight w:val="white"/>
        </w:rPr>
        <w:t>Peer review Comments Approval Policy:</w:t>
      </w:r>
      <w:r>
        <w:rPr>
          <w:color w:val="404040"/>
          <w:sz w:val="20"/>
          <w:szCs w:val="20"/>
          <w:highlight w:val="white"/>
        </w:rPr>
        <w:t xml:space="preserve"> </w:t>
      </w:r>
      <w:hyperlink r:id="rId8">
        <w:r>
          <w:rPr>
            <w:color w:val="0000FF"/>
            <w:sz w:val="20"/>
            <w:szCs w:val="20"/>
            <w:highlight w:val="white"/>
            <w:u w:val="single"/>
          </w:rPr>
          <w:t>https://r1.reviewerhub.org/peer-review-comments-approval-policy/</w:t>
        </w:r>
      </w:hyperlink>
      <w:r>
        <w:rPr>
          <w:color w:val="404040"/>
          <w:sz w:val="20"/>
          <w:szCs w:val="20"/>
          <w:highlight w:val="white"/>
        </w:rPr>
        <w:t xml:space="preserve">  </w:t>
      </w:r>
    </w:p>
    <w:p w:rsidR="003414F5" w:rsidRDefault="000F1195">
      <w:pPr>
        <w:rPr>
          <w:sz w:val="20"/>
          <w:szCs w:val="20"/>
          <w:u w:val="single"/>
        </w:rPr>
      </w:pPr>
      <w:r>
        <w:rPr>
          <w:sz w:val="20"/>
          <w:szCs w:val="20"/>
          <w:highlight w:val="white"/>
        </w:rPr>
        <w:t>Benefits for Reviewers:</w:t>
      </w:r>
      <w:r>
        <w:rPr>
          <w:color w:val="404040"/>
          <w:sz w:val="20"/>
          <w:szCs w:val="20"/>
          <w:highlight w:val="white"/>
        </w:rPr>
        <w:t xml:space="preserve"> </w:t>
      </w:r>
      <w:hyperlink r:id="rId9">
        <w:r>
          <w:rPr>
            <w:color w:val="0000FF"/>
            <w:sz w:val="20"/>
            <w:szCs w:val="20"/>
            <w:highlight w:val="white"/>
            <w:u w:val="single"/>
          </w:rPr>
          <w:t>https://r1.reviewerhub.org/benefits-for-reviewers</w:t>
        </w:r>
      </w:hyperlink>
      <w:r>
        <w:rPr>
          <w:color w:val="404040"/>
          <w:sz w:val="20"/>
          <w:szCs w:val="20"/>
          <w:highlight w:val="white"/>
        </w:rPr>
        <w:t xml:space="preserve"> </w:t>
      </w:r>
    </w:p>
    <w:p w:rsidR="003414F5" w:rsidRDefault="003414F5">
      <w:pPr>
        <w:pBdr>
          <w:top w:val="nil"/>
          <w:left w:val="nil"/>
          <w:bottom w:val="nil"/>
          <w:right w:val="nil"/>
          <w:between w:val="nil"/>
        </w:pBdr>
        <w:jc w:val="both"/>
        <w:rPr>
          <w:color w:val="000000"/>
          <w:sz w:val="20"/>
          <w:szCs w:val="20"/>
        </w:rPr>
      </w:pPr>
    </w:p>
    <w:p w:rsidR="003414F5" w:rsidRDefault="003414F5">
      <w:pPr>
        <w:pBdr>
          <w:top w:val="nil"/>
          <w:left w:val="nil"/>
          <w:bottom w:val="nil"/>
          <w:right w:val="nil"/>
          <w:between w:val="nil"/>
        </w:pBdr>
        <w:jc w:val="both"/>
        <w:rPr>
          <w:color w:val="000000"/>
          <w:sz w:val="20"/>
          <w:szCs w:val="20"/>
        </w:rPr>
      </w:pPr>
    </w:p>
    <w:p w:rsidR="003414F5" w:rsidRDefault="003414F5">
      <w:pPr>
        <w:pBdr>
          <w:top w:val="nil"/>
          <w:left w:val="nil"/>
          <w:bottom w:val="nil"/>
          <w:right w:val="nil"/>
          <w:between w:val="nil"/>
        </w:pBdr>
        <w:jc w:val="both"/>
        <w:rPr>
          <w:color w:val="000000"/>
          <w:sz w:val="20"/>
          <w:szCs w:val="20"/>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ind w:left="1440"/>
        <w:jc w:val="both"/>
        <w:rPr>
          <w:color w:val="000000"/>
          <w:sz w:val="20"/>
          <w:szCs w:val="20"/>
        </w:rPr>
      </w:pPr>
      <w:bookmarkStart w:id="1" w:name="_z7kxmmdv1qb3" w:colFirst="0" w:colLast="0"/>
      <w:bookmarkEnd w:id="1"/>
    </w:p>
    <w:p w:rsidR="003414F5" w:rsidRDefault="000F1195">
      <w:pPr>
        <w:rPr>
          <w:sz w:val="20"/>
          <w:szCs w:val="20"/>
        </w:rPr>
      </w:pPr>
      <w:r>
        <w:br w:type="page"/>
      </w: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3414F5">
        <w:tc>
          <w:tcPr>
            <w:tcW w:w="21150" w:type="dxa"/>
            <w:gridSpan w:val="3"/>
            <w:tcBorders>
              <w:top w:val="nil"/>
              <w:left w:val="nil"/>
              <w:right w:val="nil"/>
            </w:tcBorders>
          </w:tcPr>
          <w:p w:rsidR="003414F5" w:rsidRDefault="000F1195">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lastRenderedPageBreak/>
              <w:t>PART  1:</w:t>
            </w:r>
            <w:r>
              <w:rPr>
                <w:rFonts w:ascii="Times New Roman" w:eastAsia="Times New Roman" w:hAnsi="Times New Roman" w:cs="Times New Roman"/>
              </w:rPr>
              <w:t xml:space="preserve"> Comments</w:t>
            </w:r>
          </w:p>
          <w:p w:rsidR="003414F5" w:rsidRDefault="003414F5">
            <w:pPr>
              <w:rPr>
                <w:sz w:val="20"/>
                <w:szCs w:val="20"/>
              </w:rPr>
            </w:pPr>
          </w:p>
        </w:tc>
      </w:tr>
      <w:tr w:rsidR="003414F5">
        <w:tc>
          <w:tcPr>
            <w:tcW w:w="5351" w:type="dxa"/>
          </w:tcPr>
          <w:p w:rsidR="003414F5" w:rsidRDefault="003414F5">
            <w:pPr>
              <w:pStyle w:val="Heading2"/>
              <w:jc w:val="left"/>
              <w:rPr>
                <w:rFonts w:ascii="Times New Roman" w:eastAsia="Times New Roman" w:hAnsi="Times New Roman" w:cs="Times New Roman"/>
              </w:rPr>
            </w:pPr>
          </w:p>
        </w:tc>
        <w:tc>
          <w:tcPr>
            <w:tcW w:w="9357" w:type="dxa"/>
          </w:tcPr>
          <w:p w:rsidR="003414F5" w:rsidRDefault="000F119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3414F5" w:rsidRDefault="000F1195">
            <w:pPr>
              <w:rPr>
                <w:sz w:val="20"/>
                <w:szCs w:val="20"/>
              </w:rPr>
            </w:pPr>
            <w:r>
              <w:rPr>
                <w:b/>
                <w:bCs/>
                <w:sz w:val="20"/>
                <w:szCs w:val="20"/>
                <w:highlight w:val="yellow"/>
              </w:rPr>
              <w:t>Artificial Intelligence (AI) generated or assisted review comments are strictly prohibited during peer review.</w:t>
            </w:r>
          </w:p>
          <w:p w:rsidR="003414F5" w:rsidRDefault="003414F5"/>
        </w:tc>
        <w:tc>
          <w:tcPr>
            <w:tcW w:w="6442" w:type="dxa"/>
          </w:tcPr>
          <w:p w:rsidR="003414F5" w:rsidRDefault="000F1195">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3414F5" w:rsidRDefault="003414F5">
            <w:pPr>
              <w:pStyle w:val="Heading2"/>
              <w:jc w:val="left"/>
              <w:rPr>
                <w:rFonts w:ascii="Times New Roman" w:eastAsia="Times New Roman" w:hAnsi="Times New Roman" w:cs="Times New Roman"/>
                <w:b w:val="0"/>
                <w:bCs w:val="0"/>
              </w:rPr>
            </w:pPr>
          </w:p>
        </w:tc>
      </w:tr>
      <w:tr w:rsidR="003414F5">
        <w:trPr>
          <w:trHeight w:val="1264"/>
        </w:trPr>
        <w:tc>
          <w:tcPr>
            <w:tcW w:w="5351" w:type="dxa"/>
          </w:tcPr>
          <w:p w:rsidR="003414F5" w:rsidRDefault="000F1195">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3414F5" w:rsidRDefault="003414F5">
            <w:pPr>
              <w:ind w:left="360"/>
              <w:rPr>
                <w:sz w:val="20"/>
                <w:szCs w:val="20"/>
              </w:rPr>
            </w:pPr>
          </w:p>
        </w:tc>
        <w:tc>
          <w:tcPr>
            <w:tcW w:w="9357" w:type="dxa"/>
          </w:tcPr>
          <w:p w:rsidR="003414F5" w:rsidRDefault="000F1195">
            <w:pPr>
              <w:pBdr>
                <w:top w:val="nil"/>
                <w:left w:val="nil"/>
                <w:bottom w:val="nil"/>
                <w:right w:val="nil"/>
                <w:between w:val="nil"/>
              </w:pBdr>
              <w:rPr>
                <w:color w:val="000000"/>
                <w:sz w:val="20"/>
                <w:szCs w:val="20"/>
              </w:rPr>
            </w:pPr>
            <w:r>
              <w:rPr>
                <w:sz w:val="20"/>
                <w:szCs w:val="20"/>
              </w:rPr>
              <w:t>This manuscript holds significant importance for the scientific community as it provides a com</w:t>
            </w:r>
            <w:r>
              <w:rPr>
                <w:sz w:val="20"/>
                <w:szCs w:val="20"/>
              </w:rPr>
              <w:t xml:space="preserve">prehensive review of mechanical and electrochemical biosensors, highlighting their applications in the seafood industry. The article sheds light on the latest advancements in biosensor technology, including nanotechnology and machine learning integration, </w:t>
            </w:r>
            <w:r>
              <w:rPr>
                <w:sz w:val="20"/>
                <w:szCs w:val="20"/>
              </w:rPr>
              <w:t>which can pave the way for future innovations. By discussing the challenges and limitations of current biosensors, the manuscript identifies areas for improvement and encourages further research and development. Ultimately, this review can serve as a valua</w:t>
            </w:r>
            <w:r>
              <w:rPr>
                <w:sz w:val="20"/>
                <w:szCs w:val="20"/>
              </w:rPr>
              <w:t>ble resource for scientists and researchers working in the field of biosensors, food safety, and related disciplines, facilitating the creation of more accurate, reliable, and efficient biosensors for various applications.</w:t>
            </w:r>
          </w:p>
        </w:tc>
        <w:tc>
          <w:tcPr>
            <w:tcW w:w="6442" w:type="dxa"/>
          </w:tcPr>
          <w:p w:rsidR="003414F5" w:rsidRDefault="003414F5">
            <w:pPr>
              <w:pStyle w:val="Heading2"/>
              <w:jc w:val="left"/>
              <w:rPr>
                <w:rFonts w:ascii="Times New Roman" w:eastAsia="Times New Roman" w:hAnsi="Times New Roman" w:cs="Times New Roman"/>
                <w:b w:val="0"/>
                <w:bCs w:val="0"/>
              </w:rPr>
            </w:pPr>
          </w:p>
        </w:tc>
      </w:tr>
      <w:tr w:rsidR="003414F5">
        <w:trPr>
          <w:trHeight w:val="1262"/>
        </w:trPr>
        <w:tc>
          <w:tcPr>
            <w:tcW w:w="5351" w:type="dxa"/>
          </w:tcPr>
          <w:p w:rsidR="003414F5" w:rsidRDefault="000F1195">
            <w:pPr>
              <w:ind w:left="360"/>
              <w:rPr>
                <w:sz w:val="20"/>
                <w:szCs w:val="20"/>
              </w:rPr>
            </w:pPr>
            <w:r>
              <w:rPr>
                <w:b/>
                <w:bCs/>
                <w:sz w:val="20"/>
                <w:szCs w:val="20"/>
              </w:rPr>
              <w:t>Is the title of the article sui</w:t>
            </w:r>
            <w:r>
              <w:rPr>
                <w:b/>
                <w:bCs/>
                <w:sz w:val="20"/>
                <w:szCs w:val="20"/>
              </w:rPr>
              <w:t>table?</w:t>
            </w:r>
          </w:p>
          <w:p w:rsidR="003414F5" w:rsidRDefault="000F1195">
            <w:pPr>
              <w:ind w:left="360"/>
              <w:rPr>
                <w:sz w:val="20"/>
                <w:szCs w:val="20"/>
              </w:rPr>
            </w:pPr>
            <w:r>
              <w:rPr>
                <w:b/>
                <w:bCs/>
                <w:sz w:val="20"/>
                <w:szCs w:val="20"/>
              </w:rPr>
              <w:t>(If not please suggest an alternative title)</w:t>
            </w:r>
          </w:p>
          <w:p w:rsidR="003414F5" w:rsidRDefault="003414F5">
            <w:pPr>
              <w:pStyle w:val="Heading2"/>
              <w:jc w:val="left"/>
              <w:rPr>
                <w:rFonts w:ascii="Times New Roman" w:eastAsia="Times New Roman" w:hAnsi="Times New Roman" w:cs="Times New Roman"/>
                <w:u w:val="single"/>
              </w:rPr>
            </w:pPr>
          </w:p>
        </w:tc>
        <w:tc>
          <w:tcPr>
            <w:tcW w:w="9357" w:type="dxa"/>
          </w:tcPr>
          <w:p w:rsidR="003414F5" w:rsidRDefault="000F1195">
            <w:pPr>
              <w:rPr>
                <w:sz w:val="20"/>
                <w:szCs w:val="20"/>
              </w:rPr>
            </w:pPr>
            <w:r>
              <w:rPr>
                <w:sz w:val="20"/>
                <w:szCs w:val="20"/>
              </w:rPr>
              <w:t>Fairly Suitable.</w:t>
            </w:r>
          </w:p>
        </w:tc>
        <w:tc>
          <w:tcPr>
            <w:tcW w:w="6442" w:type="dxa"/>
          </w:tcPr>
          <w:p w:rsidR="003414F5" w:rsidRDefault="003414F5">
            <w:pPr>
              <w:pStyle w:val="Heading2"/>
              <w:jc w:val="left"/>
              <w:rPr>
                <w:rFonts w:ascii="Times New Roman" w:eastAsia="Times New Roman" w:hAnsi="Times New Roman" w:cs="Times New Roman"/>
                <w:b w:val="0"/>
                <w:bCs w:val="0"/>
              </w:rPr>
            </w:pPr>
          </w:p>
        </w:tc>
      </w:tr>
      <w:tr w:rsidR="003414F5">
        <w:trPr>
          <w:trHeight w:val="1262"/>
        </w:trPr>
        <w:tc>
          <w:tcPr>
            <w:tcW w:w="5351" w:type="dxa"/>
          </w:tcPr>
          <w:p w:rsidR="003414F5" w:rsidRDefault="000F119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3414F5" w:rsidRDefault="003414F5">
            <w:pPr>
              <w:pStyle w:val="Heading2"/>
              <w:jc w:val="left"/>
              <w:rPr>
                <w:rFonts w:ascii="Times New Roman" w:eastAsia="Times New Roman" w:hAnsi="Times New Roman" w:cs="Times New Roman"/>
                <w:u w:val="single"/>
              </w:rPr>
            </w:pPr>
          </w:p>
        </w:tc>
        <w:tc>
          <w:tcPr>
            <w:tcW w:w="9357" w:type="dxa"/>
          </w:tcPr>
          <w:p w:rsidR="003414F5" w:rsidRDefault="000F1195">
            <w:pPr>
              <w:rPr>
                <w:sz w:val="20"/>
                <w:szCs w:val="20"/>
              </w:rPr>
            </w:pPr>
            <w:r>
              <w:rPr>
                <w:sz w:val="20"/>
                <w:szCs w:val="20"/>
              </w:rPr>
              <w:t>Comprehensive and suitable.</w:t>
            </w:r>
          </w:p>
        </w:tc>
        <w:tc>
          <w:tcPr>
            <w:tcW w:w="6442" w:type="dxa"/>
          </w:tcPr>
          <w:p w:rsidR="003414F5" w:rsidRDefault="003414F5">
            <w:pPr>
              <w:pStyle w:val="Heading2"/>
              <w:jc w:val="left"/>
              <w:rPr>
                <w:rFonts w:ascii="Times New Roman" w:eastAsia="Times New Roman" w:hAnsi="Times New Roman" w:cs="Times New Roman"/>
                <w:b w:val="0"/>
                <w:bCs w:val="0"/>
              </w:rPr>
            </w:pPr>
          </w:p>
        </w:tc>
      </w:tr>
      <w:tr w:rsidR="003414F5">
        <w:trPr>
          <w:trHeight w:val="704"/>
        </w:trPr>
        <w:tc>
          <w:tcPr>
            <w:tcW w:w="5351" w:type="dxa"/>
          </w:tcPr>
          <w:p w:rsidR="003414F5" w:rsidRDefault="000F1195">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3414F5" w:rsidRDefault="000F1195">
            <w:pPr>
              <w:pBdr>
                <w:top w:val="nil"/>
                <w:left w:val="nil"/>
                <w:bottom w:val="nil"/>
                <w:right w:val="nil"/>
                <w:between w:val="nil"/>
              </w:pBdr>
              <w:rPr>
                <w:color w:val="000000"/>
                <w:sz w:val="20"/>
                <w:szCs w:val="20"/>
              </w:rPr>
            </w:pPr>
            <w:r>
              <w:rPr>
                <w:sz w:val="20"/>
                <w:szCs w:val="20"/>
              </w:rPr>
              <w:t>The manuscript is scientifically correct, covering biosensors' principles and applications in seafood industry accurately.</w:t>
            </w:r>
          </w:p>
        </w:tc>
        <w:tc>
          <w:tcPr>
            <w:tcW w:w="6442" w:type="dxa"/>
          </w:tcPr>
          <w:p w:rsidR="003414F5" w:rsidRDefault="003414F5">
            <w:pPr>
              <w:pStyle w:val="Heading2"/>
              <w:jc w:val="left"/>
              <w:rPr>
                <w:rFonts w:ascii="Times New Roman" w:eastAsia="Times New Roman" w:hAnsi="Times New Roman" w:cs="Times New Roman"/>
                <w:b w:val="0"/>
                <w:bCs w:val="0"/>
              </w:rPr>
            </w:pPr>
          </w:p>
        </w:tc>
      </w:tr>
      <w:tr w:rsidR="003414F5">
        <w:trPr>
          <w:trHeight w:val="703"/>
        </w:trPr>
        <w:tc>
          <w:tcPr>
            <w:tcW w:w="5351" w:type="dxa"/>
          </w:tcPr>
          <w:p w:rsidR="003414F5" w:rsidRDefault="000F1195">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3414F5" w:rsidRDefault="000F1195">
            <w:pPr>
              <w:pBdr>
                <w:top w:val="nil"/>
                <w:left w:val="nil"/>
                <w:bottom w:val="nil"/>
                <w:right w:val="nil"/>
                <w:between w:val="nil"/>
              </w:pBdr>
              <w:rPr>
                <w:color w:val="000000"/>
                <w:sz w:val="20"/>
                <w:szCs w:val="20"/>
              </w:rPr>
            </w:pPr>
            <w:r>
              <w:rPr>
                <w:sz w:val="20"/>
                <w:szCs w:val="20"/>
              </w:rPr>
              <w:t>Recent and sufficient.</w:t>
            </w:r>
          </w:p>
        </w:tc>
        <w:tc>
          <w:tcPr>
            <w:tcW w:w="6442" w:type="dxa"/>
          </w:tcPr>
          <w:p w:rsidR="003414F5" w:rsidRDefault="003414F5">
            <w:pPr>
              <w:pStyle w:val="Heading2"/>
              <w:jc w:val="left"/>
              <w:rPr>
                <w:rFonts w:ascii="Times New Roman" w:eastAsia="Times New Roman" w:hAnsi="Times New Roman" w:cs="Times New Roman"/>
                <w:b w:val="0"/>
                <w:bCs w:val="0"/>
              </w:rPr>
            </w:pPr>
          </w:p>
        </w:tc>
      </w:tr>
      <w:tr w:rsidR="003414F5">
        <w:trPr>
          <w:trHeight w:val="386"/>
        </w:trPr>
        <w:tc>
          <w:tcPr>
            <w:tcW w:w="5351" w:type="dxa"/>
          </w:tcPr>
          <w:p w:rsidR="003414F5" w:rsidRDefault="000F119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3414F5" w:rsidRDefault="003414F5">
            <w:pPr>
              <w:rPr>
                <w:sz w:val="20"/>
                <w:szCs w:val="20"/>
              </w:rPr>
            </w:pPr>
          </w:p>
        </w:tc>
        <w:tc>
          <w:tcPr>
            <w:tcW w:w="9357" w:type="dxa"/>
          </w:tcPr>
          <w:p w:rsidR="003414F5" w:rsidRDefault="000F1195">
            <w:pPr>
              <w:rPr>
                <w:sz w:val="20"/>
                <w:szCs w:val="20"/>
              </w:rPr>
            </w:pPr>
            <w:r>
              <w:rPr>
                <w:sz w:val="20"/>
                <w:szCs w:val="20"/>
              </w:rPr>
              <w:t>Appropriate.</w:t>
            </w:r>
          </w:p>
        </w:tc>
        <w:tc>
          <w:tcPr>
            <w:tcW w:w="6442" w:type="dxa"/>
          </w:tcPr>
          <w:p w:rsidR="003414F5" w:rsidRDefault="003414F5">
            <w:pPr>
              <w:rPr>
                <w:sz w:val="20"/>
                <w:szCs w:val="20"/>
              </w:rPr>
            </w:pPr>
          </w:p>
        </w:tc>
      </w:tr>
      <w:tr w:rsidR="003414F5">
        <w:trPr>
          <w:trHeight w:val="1178"/>
        </w:trPr>
        <w:tc>
          <w:tcPr>
            <w:tcW w:w="5351" w:type="dxa"/>
          </w:tcPr>
          <w:p w:rsidR="003414F5" w:rsidRDefault="000F1195">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3414F5" w:rsidRDefault="003414F5">
            <w:pPr>
              <w:pStyle w:val="Heading2"/>
              <w:jc w:val="left"/>
              <w:rPr>
                <w:rFonts w:ascii="Times New Roman" w:eastAsia="Times New Roman" w:hAnsi="Times New Roman" w:cs="Times New Roman"/>
                <w:b w:val="0"/>
                <w:bCs w:val="0"/>
              </w:rPr>
            </w:pPr>
          </w:p>
        </w:tc>
        <w:tc>
          <w:tcPr>
            <w:tcW w:w="9357" w:type="dxa"/>
          </w:tcPr>
          <w:p w:rsidR="003414F5" w:rsidRDefault="003414F5">
            <w:pPr>
              <w:pBdr>
                <w:top w:val="nil"/>
                <w:left w:val="nil"/>
                <w:bottom w:val="nil"/>
                <w:right w:val="nil"/>
                <w:between w:val="nil"/>
              </w:pBdr>
              <w:rPr>
                <w:color w:val="000000"/>
                <w:sz w:val="20"/>
                <w:szCs w:val="20"/>
              </w:rPr>
            </w:pPr>
          </w:p>
        </w:tc>
        <w:tc>
          <w:tcPr>
            <w:tcW w:w="6442" w:type="dxa"/>
          </w:tcPr>
          <w:p w:rsidR="003414F5" w:rsidRDefault="003414F5">
            <w:pPr>
              <w:rPr>
                <w:sz w:val="20"/>
                <w:szCs w:val="20"/>
              </w:rPr>
            </w:pPr>
          </w:p>
        </w:tc>
      </w:tr>
    </w:tbl>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3414F5">
        <w:trPr>
          <w:trHeight w:val="237"/>
        </w:trPr>
        <w:tc>
          <w:tcPr>
            <w:tcW w:w="21150" w:type="dxa"/>
            <w:gridSpan w:val="3"/>
            <w:tcBorders>
              <w:top w:val="nil"/>
              <w:left w:val="nil"/>
              <w:right w:val="nil"/>
            </w:tcBorders>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3414F5" w:rsidRDefault="003414F5">
            <w:pPr>
              <w:pBdr>
                <w:top w:val="nil"/>
                <w:left w:val="nil"/>
                <w:bottom w:val="nil"/>
                <w:right w:val="nil"/>
                <w:between w:val="nil"/>
              </w:pBdr>
              <w:rPr>
                <w:color w:val="000000"/>
                <w:sz w:val="20"/>
                <w:szCs w:val="20"/>
                <w:u w:val="single"/>
              </w:rPr>
            </w:pPr>
          </w:p>
        </w:tc>
      </w:tr>
      <w:tr w:rsidR="003414F5">
        <w:trPr>
          <w:trHeight w:val="935"/>
        </w:trPr>
        <w:tc>
          <w:tcPr>
            <w:tcW w:w="6831" w:type="dxa"/>
            <w:tcMar>
              <w:top w:w="0" w:type="dxa"/>
              <w:left w:w="108" w:type="dxa"/>
              <w:bottom w:w="0" w:type="dxa"/>
              <w:right w:w="108" w:type="dxa"/>
            </w:tcMar>
            <w:vAlign w:val="center"/>
          </w:tcPr>
          <w:p w:rsidR="003414F5" w:rsidRDefault="003414F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3414F5" w:rsidRDefault="000F119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3414F5" w:rsidRDefault="000F1195">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3414F5" w:rsidRDefault="003414F5">
            <w:pPr>
              <w:pStyle w:val="Heading2"/>
              <w:jc w:val="left"/>
              <w:rPr>
                <w:rFonts w:ascii="Times New Roman" w:eastAsia="Times New Roman" w:hAnsi="Times New Roman" w:cs="Times New Roman"/>
                <w:b w:val="0"/>
                <w:bCs w:val="0"/>
              </w:rPr>
            </w:pPr>
          </w:p>
        </w:tc>
      </w:tr>
      <w:tr w:rsidR="003414F5">
        <w:trPr>
          <w:trHeight w:val="697"/>
        </w:trPr>
        <w:tc>
          <w:tcPr>
            <w:tcW w:w="6831"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b/>
                <w:bCs/>
                <w:color w:val="000000"/>
                <w:sz w:val="20"/>
                <w:szCs w:val="20"/>
              </w:rPr>
              <w:lastRenderedPageBreak/>
              <w:t xml:space="preserve">Are there ethical issues in this manuscript? </w:t>
            </w:r>
          </w:p>
          <w:p w:rsidR="003414F5" w:rsidRDefault="003414F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sz w:val="20"/>
                <w:szCs w:val="20"/>
              </w:rPr>
              <w:t>No ethical issues.</w:t>
            </w:r>
          </w:p>
        </w:tc>
        <w:tc>
          <w:tcPr>
            <w:tcW w:w="5677" w:type="dxa"/>
            <w:vAlign w:val="center"/>
          </w:tcPr>
          <w:p w:rsidR="003414F5" w:rsidRDefault="003414F5">
            <w:pPr>
              <w:rPr>
                <w:sz w:val="20"/>
                <w:szCs w:val="20"/>
              </w:rPr>
            </w:pPr>
          </w:p>
          <w:p w:rsidR="003414F5" w:rsidRDefault="003414F5">
            <w:pPr>
              <w:rPr>
                <w:sz w:val="20"/>
                <w:szCs w:val="20"/>
              </w:rPr>
            </w:pPr>
          </w:p>
          <w:p w:rsidR="003414F5" w:rsidRDefault="003414F5">
            <w:pPr>
              <w:rPr>
                <w:sz w:val="20"/>
                <w:szCs w:val="20"/>
              </w:rPr>
            </w:pPr>
          </w:p>
          <w:p w:rsidR="003414F5" w:rsidRDefault="003414F5">
            <w:pPr>
              <w:pBdr>
                <w:top w:val="nil"/>
                <w:left w:val="nil"/>
                <w:bottom w:val="nil"/>
                <w:right w:val="nil"/>
                <w:between w:val="nil"/>
              </w:pBdr>
              <w:rPr>
                <w:color w:val="000000"/>
                <w:sz w:val="20"/>
                <w:szCs w:val="20"/>
              </w:rPr>
            </w:pPr>
          </w:p>
        </w:tc>
      </w:tr>
      <w:tr w:rsidR="003414F5">
        <w:trPr>
          <w:trHeight w:val="697"/>
        </w:trPr>
        <w:tc>
          <w:tcPr>
            <w:tcW w:w="6831"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b/>
                <w:bCs/>
                <w:color w:val="000000"/>
                <w:sz w:val="20"/>
                <w:szCs w:val="20"/>
              </w:rPr>
              <w:t>Are there competing interest issues in this manuscript?</w:t>
            </w:r>
          </w:p>
        </w:tc>
        <w:tc>
          <w:tcPr>
            <w:tcW w:w="8642" w:type="dxa"/>
            <w:tcMar>
              <w:top w:w="0" w:type="dxa"/>
              <w:left w:w="108" w:type="dxa"/>
              <w:bottom w:w="0" w:type="dxa"/>
              <w:right w:w="108" w:type="dxa"/>
            </w:tcMar>
          </w:tcPr>
          <w:p w:rsidR="003414F5" w:rsidRDefault="000F1195">
            <w:pPr>
              <w:rPr>
                <w:sz w:val="20"/>
                <w:szCs w:val="20"/>
              </w:rPr>
            </w:pPr>
            <w:r>
              <w:rPr>
                <w:sz w:val="20"/>
                <w:szCs w:val="20"/>
              </w:rPr>
              <w:t>No competing interests.</w:t>
            </w:r>
          </w:p>
        </w:tc>
        <w:tc>
          <w:tcPr>
            <w:tcW w:w="5677" w:type="dxa"/>
          </w:tcPr>
          <w:p w:rsidR="003414F5" w:rsidRDefault="003414F5">
            <w:pPr>
              <w:rPr>
                <w:sz w:val="20"/>
                <w:szCs w:val="20"/>
              </w:rPr>
            </w:pPr>
          </w:p>
          <w:p w:rsidR="003414F5" w:rsidRDefault="003414F5">
            <w:pPr>
              <w:rPr>
                <w:sz w:val="20"/>
                <w:szCs w:val="20"/>
              </w:rPr>
            </w:pPr>
          </w:p>
          <w:p w:rsidR="003414F5" w:rsidRDefault="003414F5">
            <w:pPr>
              <w:rPr>
                <w:sz w:val="20"/>
                <w:szCs w:val="20"/>
              </w:rPr>
            </w:pPr>
          </w:p>
        </w:tc>
      </w:tr>
      <w:tr w:rsidR="003414F5">
        <w:trPr>
          <w:trHeight w:val="697"/>
        </w:trPr>
        <w:tc>
          <w:tcPr>
            <w:tcW w:w="6831"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b/>
                <w:bCs/>
                <w:color w:val="000000"/>
                <w:sz w:val="20"/>
                <w:szCs w:val="20"/>
              </w:rPr>
              <w:t xml:space="preserve">If plagiarism is suspected, </w:t>
            </w:r>
            <w:r>
              <w:rPr>
                <w:b/>
                <w:bCs/>
                <w:color w:val="000000"/>
                <w:sz w:val="20"/>
                <w:szCs w:val="20"/>
                <w:u w:val="single"/>
              </w:rPr>
              <w:t>please provide related proofs or web links.</w:t>
            </w:r>
          </w:p>
        </w:tc>
        <w:tc>
          <w:tcPr>
            <w:tcW w:w="8642" w:type="dxa"/>
            <w:tcMar>
              <w:top w:w="0" w:type="dxa"/>
              <w:left w:w="108" w:type="dxa"/>
              <w:bottom w:w="0" w:type="dxa"/>
              <w:right w:w="108" w:type="dxa"/>
            </w:tcMar>
          </w:tcPr>
          <w:p w:rsidR="003414F5" w:rsidRDefault="000F1195">
            <w:pPr>
              <w:rPr>
                <w:sz w:val="20"/>
                <w:szCs w:val="20"/>
              </w:rPr>
            </w:pPr>
            <w:r>
              <w:rPr>
                <w:sz w:val="20"/>
                <w:szCs w:val="20"/>
              </w:rPr>
              <w:t>Not found any visual plagiarism.</w:t>
            </w:r>
          </w:p>
        </w:tc>
        <w:tc>
          <w:tcPr>
            <w:tcW w:w="5677" w:type="dxa"/>
          </w:tcPr>
          <w:p w:rsidR="003414F5" w:rsidRDefault="003414F5">
            <w:pPr>
              <w:rPr>
                <w:sz w:val="20"/>
                <w:szCs w:val="20"/>
              </w:rPr>
            </w:pPr>
          </w:p>
          <w:p w:rsidR="003414F5" w:rsidRDefault="003414F5">
            <w:pPr>
              <w:rPr>
                <w:sz w:val="20"/>
                <w:szCs w:val="20"/>
              </w:rPr>
            </w:pPr>
          </w:p>
          <w:p w:rsidR="003414F5" w:rsidRDefault="003414F5">
            <w:pPr>
              <w:rPr>
                <w:sz w:val="20"/>
                <w:szCs w:val="20"/>
              </w:rPr>
            </w:pPr>
          </w:p>
        </w:tc>
      </w:tr>
    </w:tbl>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color w:val="000000"/>
          <w:sz w:val="20"/>
          <w:szCs w:val="20"/>
          <w:u w:val="single"/>
        </w:rPr>
      </w:pPr>
    </w:p>
    <w:tbl>
      <w:tblPr>
        <w:tblStyle w:val="a2"/>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50"/>
      </w:tblGrid>
      <w:tr w:rsidR="003414F5">
        <w:tc>
          <w:tcPr>
            <w:tcW w:w="21150" w:type="dxa"/>
            <w:tcBorders>
              <w:top w:val="nil"/>
              <w:left w:val="nil"/>
              <w:right w:val="nil"/>
            </w:tcBorders>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u w:val="single"/>
              </w:rPr>
            </w:pPr>
            <w:r>
              <w:rPr>
                <w:b/>
                <w:bCs/>
                <w:color w:val="000000"/>
                <w:sz w:val="20"/>
                <w:szCs w:val="20"/>
                <w:highlight w:val="yellow"/>
                <w:u w:val="single"/>
              </w:rPr>
              <w:t>PART  3:</w:t>
            </w:r>
            <w:r>
              <w:rPr>
                <w:b/>
                <w:bCs/>
                <w:color w:val="000000"/>
                <w:sz w:val="20"/>
                <w:szCs w:val="20"/>
                <w:u w:val="single"/>
              </w:rPr>
              <w:t xml:space="preserve"> Declaration of Competing Interest of the Reviewer:</w:t>
            </w:r>
          </w:p>
          <w:p w:rsidR="003414F5" w:rsidRDefault="003414F5">
            <w:pPr>
              <w:pBdr>
                <w:top w:val="nil"/>
                <w:left w:val="nil"/>
                <w:bottom w:val="nil"/>
                <w:right w:val="nil"/>
                <w:between w:val="nil"/>
              </w:pBdr>
              <w:rPr>
                <w:color w:val="000000"/>
                <w:sz w:val="20"/>
                <w:szCs w:val="20"/>
                <w:u w:val="single"/>
              </w:rPr>
            </w:pPr>
          </w:p>
        </w:tc>
      </w:tr>
      <w:tr w:rsidR="003414F5">
        <w:tc>
          <w:tcPr>
            <w:tcW w:w="21150"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color w:val="000000"/>
                <w:sz w:val="20"/>
                <w:szCs w:val="20"/>
              </w:rPr>
              <w:t>Here reviewer should declare his/her competing interest. If nothing to declare he/she can write “I declare that I have no competing interest as a reviewer”</w:t>
            </w:r>
          </w:p>
        </w:tc>
      </w:tr>
    </w:tbl>
    <w:p w:rsidR="003414F5" w:rsidRDefault="003414F5">
      <w:pPr>
        <w:pBdr>
          <w:top w:val="nil"/>
          <w:left w:val="nil"/>
          <w:bottom w:val="nil"/>
          <w:right w:val="nil"/>
          <w:between w:val="nil"/>
        </w:pBdr>
        <w:rPr>
          <w:color w:val="000000"/>
          <w:sz w:val="20"/>
          <w:szCs w:val="20"/>
          <w:highlight w:val="yellow"/>
          <w:u w:val="single"/>
        </w:rPr>
      </w:pPr>
    </w:p>
    <w:p w:rsidR="003414F5" w:rsidRDefault="003414F5">
      <w:pPr>
        <w:pBdr>
          <w:top w:val="nil"/>
          <w:left w:val="nil"/>
          <w:bottom w:val="nil"/>
          <w:right w:val="nil"/>
          <w:between w:val="nil"/>
        </w:pBdr>
        <w:rPr>
          <w:color w:val="000000"/>
          <w:sz w:val="20"/>
          <w:szCs w:val="20"/>
          <w:highlight w:val="yellow"/>
          <w:u w:val="single"/>
        </w:rPr>
      </w:pPr>
    </w:p>
    <w:tbl>
      <w:tblPr>
        <w:tblStyle w:val="a3"/>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5"/>
        <w:gridCol w:w="9615"/>
      </w:tblGrid>
      <w:tr w:rsidR="003414F5">
        <w:tc>
          <w:tcPr>
            <w:tcW w:w="21150" w:type="dxa"/>
            <w:gridSpan w:val="2"/>
            <w:tcBorders>
              <w:top w:val="nil"/>
              <w:left w:val="nil"/>
              <w:right w:val="nil"/>
            </w:tcBorders>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u w:val="single"/>
              </w:rPr>
            </w:pPr>
            <w:r>
              <w:rPr>
                <w:b/>
                <w:bCs/>
                <w:color w:val="000000"/>
                <w:sz w:val="20"/>
                <w:szCs w:val="20"/>
                <w:highlight w:val="yellow"/>
                <w:u w:val="single"/>
              </w:rPr>
              <w:t>PART  4:</w:t>
            </w:r>
            <w:r>
              <w:rPr>
                <w:b/>
                <w:bCs/>
                <w:color w:val="000000"/>
                <w:sz w:val="20"/>
                <w:szCs w:val="20"/>
                <w:u w:val="single"/>
              </w:rPr>
              <w:t xml:space="preserve"> Objective Evaluation:</w:t>
            </w:r>
          </w:p>
          <w:p w:rsidR="003414F5" w:rsidRDefault="003414F5">
            <w:pPr>
              <w:pBdr>
                <w:top w:val="nil"/>
                <w:left w:val="nil"/>
                <w:bottom w:val="nil"/>
                <w:right w:val="nil"/>
                <w:between w:val="nil"/>
              </w:pBdr>
              <w:rPr>
                <w:color w:val="000000"/>
                <w:sz w:val="20"/>
                <w:szCs w:val="20"/>
                <w:u w:val="single"/>
              </w:rPr>
            </w:pPr>
          </w:p>
        </w:tc>
      </w:tr>
      <w:tr w:rsidR="003414F5">
        <w:tc>
          <w:tcPr>
            <w:tcW w:w="11535"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color w:val="000000"/>
                <w:sz w:val="20"/>
                <w:szCs w:val="20"/>
              </w:rPr>
              <w:t>Guideline</w:t>
            </w:r>
          </w:p>
        </w:tc>
        <w:tc>
          <w:tcPr>
            <w:tcW w:w="9615"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color w:val="000000"/>
                <w:sz w:val="20"/>
                <w:szCs w:val="20"/>
              </w:rPr>
              <w:t xml:space="preserve">MARKS of </w:t>
            </w:r>
            <w:proofErr w:type="gramStart"/>
            <w:r>
              <w:rPr>
                <w:color w:val="000000"/>
                <w:sz w:val="20"/>
                <w:szCs w:val="20"/>
              </w:rPr>
              <w:t>this  manuscript</w:t>
            </w:r>
            <w:proofErr w:type="gramEnd"/>
          </w:p>
        </w:tc>
      </w:tr>
      <w:tr w:rsidR="003414F5">
        <w:tc>
          <w:tcPr>
            <w:tcW w:w="11535"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color w:val="000000"/>
                <w:sz w:val="20"/>
                <w:szCs w:val="20"/>
              </w:rPr>
              <w:t xml:space="preserve">Give OVERALL MARKS you want to give to this manuscript </w:t>
            </w:r>
          </w:p>
          <w:p w:rsidR="003414F5" w:rsidRDefault="000F1195">
            <w:pPr>
              <w:pBdr>
                <w:top w:val="nil"/>
                <w:left w:val="nil"/>
                <w:bottom w:val="nil"/>
                <w:right w:val="nil"/>
                <w:between w:val="nil"/>
              </w:pBdr>
              <w:rPr>
                <w:color w:val="000000"/>
                <w:sz w:val="20"/>
                <w:szCs w:val="20"/>
              </w:rPr>
            </w:pPr>
            <w:proofErr w:type="gramStart"/>
            <w:r>
              <w:rPr>
                <w:color w:val="000000"/>
                <w:sz w:val="20"/>
                <w:szCs w:val="20"/>
              </w:rPr>
              <w:t>( Highest</w:t>
            </w:r>
            <w:proofErr w:type="gramEnd"/>
            <w:r>
              <w:rPr>
                <w:color w:val="000000"/>
                <w:sz w:val="20"/>
                <w:szCs w:val="20"/>
              </w:rPr>
              <w:t>: 10  Lowest: 0 )</w:t>
            </w:r>
          </w:p>
          <w:p w:rsidR="003414F5" w:rsidRDefault="003414F5">
            <w:pPr>
              <w:pBdr>
                <w:top w:val="nil"/>
                <w:left w:val="nil"/>
                <w:bottom w:val="nil"/>
                <w:right w:val="nil"/>
                <w:between w:val="nil"/>
              </w:pBdr>
              <w:rPr>
                <w:color w:val="000000"/>
                <w:sz w:val="20"/>
                <w:szCs w:val="20"/>
              </w:rPr>
            </w:pPr>
          </w:p>
          <w:p w:rsidR="003414F5" w:rsidRDefault="000F1195">
            <w:pPr>
              <w:pBdr>
                <w:top w:val="nil"/>
                <w:left w:val="nil"/>
                <w:bottom w:val="nil"/>
                <w:right w:val="nil"/>
                <w:between w:val="nil"/>
              </w:pBdr>
              <w:rPr>
                <w:color w:val="000000"/>
                <w:sz w:val="20"/>
                <w:szCs w:val="20"/>
                <w:u w:val="single"/>
              </w:rPr>
            </w:pPr>
            <w:r>
              <w:rPr>
                <w:b/>
                <w:bCs/>
                <w:color w:val="000000"/>
                <w:sz w:val="20"/>
                <w:szCs w:val="20"/>
                <w:u w:val="single"/>
              </w:rPr>
              <w:t xml:space="preserve">Guideline: </w:t>
            </w:r>
          </w:p>
          <w:p w:rsidR="003414F5" w:rsidRDefault="000F1195">
            <w:pPr>
              <w:pBdr>
                <w:top w:val="nil"/>
                <w:left w:val="nil"/>
                <w:bottom w:val="nil"/>
                <w:right w:val="nil"/>
                <w:between w:val="nil"/>
              </w:pBdr>
              <w:rPr>
                <w:color w:val="000000"/>
                <w:sz w:val="20"/>
                <w:szCs w:val="20"/>
              </w:rPr>
            </w:pPr>
            <w:r>
              <w:rPr>
                <w:color w:val="000000"/>
                <w:sz w:val="20"/>
                <w:szCs w:val="20"/>
              </w:rPr>
              <w:t xml:space="preserve">Accept </w:t>
            </w:r>
            <w:proofErr w:type="gramStart"/>
            <w:r>
              <w:rPr>
                <w:color w:val="000000"/>
                <w:sz w:val="20"/>
                <w:szCs w:val="20"/>
              </w:rPr>
              <w:t>As</w:t>
            </w:r>
            <w:proofErr w:type="gramEnd"/>
            <w:r>
              <w:rPr>
                <w:color w:val="000000"/>
                <w:sz w:val="20"/>
                <w:szCs w:val="20"/>
              </w:rPr>
              <w:t xml:space="preserve"> It Is: (&gt;9-10)</w:t>
            </w:r>
          </w:p>
          <w:p w:rsidR="003414F5" w:rsidRDefault="000F1195">
            <w:pPr>
              <w:pBdr>
                <w:top w:val="nil"/>
                <w:left w:val="nil"/>
                <w:bottom w:val="nil"/>
                <w:right w:val="nil"/>
                <w:between w:val="nil"/>
              </w:pBdr>
              <w:rPr>
                <w:color w:val="000000"/>
                <w:sz w:val="20"/>
                <w:szCs w:val="20"/>
              </w:rPr>
            </w:pPr>
            <w:r>
              <w:rPr>
                <w:color w:val="000000"/>
                <w:sz w:val="20"/>
                <w:szCs w:val="20"/>
              </w:rPr>
              <w:t>Minor Revision: (&gt;8-9)</w:t>
            </w:r>
          </w:p>
          <w:p w:rsidR="003414F5" w:rsidRDefault="000F1195">
            <w:pPr>
              <w:pBdr>
                <w:top w:val="nil"/>
                <w:left w:val="nil"/>
                <w:bottom w:val="nil"/>
                <w:right w:val="nil"/>
                <w:between w:val="nil"/>
              </w:pBdr>
              <w:rPr>
                <w:color w:val="000000"/>
                <w:sz w:val="20"/>
                <w:szCs w:val="20"/>
              </w:rPr>
            </w:pPr>
            <w:r>
              <w:rPr>
                <w:color w:val="000000"/>
                <w:sz w:val="20"/>
                <w:szCs w:val="20"/>
              </w:rPr>
              <w:t>Major Revision: (&gt;7-8)</w:t>
            </w:r>
          </w:p>
          <w:p w:rsidR="003414F5" w:rsidRDefault="000F1195">
            <w:pPr>
              <w:pBdr>
                <w:top w:val="nil"/>
                <w:left w:val="nil"/>
                <w:bottom w:val="nil"/>
                <w:right w:val="nil"/>
                <w:between w:val="nil"/>
              </w:pBdr>
              <w:rPr>
                <w:color w:val="000000"/>
                <w:sz w:val="20"/>
                <w:szCs w:val="20"/>
              </w:rPr>
            </w:pPr>
            <w:r>
              <w:rPr>
                <w:color w:val="000000"/>
                <w:sz w:val="20"/>
                <w:szCs w:val="20"/>
              </w:rPr>
              <w:t>Serious Major revision: (&gt;5-7)</w:t>
            </w:r>
          </w:p>
          <w:p w:rsidR="003414F5" w:rsidRDefault="000F1195">
            <w:pPr>
              <w:pBdr>
                <w:top w:val="nil"/>
                <w:left w:val="nil"/>
                <w:bottom w:val="nil"/>
                <w:right w:val="nil"/>
                <w:between w:val="nil"/>
              </w:pBdr>
              <w:rPr>
                <w:color w:val="000000"/>
                <w:sz w:val="20"/>
                <w:szCs w:val="20"/>
              </w:rPr>
            </w:pPr>
            <w:r>
              <w:rPr>
                <w:color w:val="000000"/>
                <w:sz w:val="20"/>
                <w:szCs w:val="20"/>
              </w:rPr>
              <w:t>Rejected (with repairable deficiencies and may be reconsidered): (&gt;3-5)</w:t>
            </w:r>
          </w:p>
          <w:p w:rsidR="003414F5" w:rsidRDefault="000F1195">
            <w:pPr>
              <w:pBdr>
                <w:top w:val="nil"/>
                <w:left w:val="nil"/>
                <w:bottom w:val="nil"/>
                <w:right w:val="nil"/>
                <w:between w:val="nil"/>
              </w:pBdr>
              <w:rPr>
                <w:color w:val="000000"/>
                <w:sz w:val="20"/>
                <w:szCs w:val="20"/>
              </w:rPr>
            </w:pPr>
            <w:r>
              <w:rPr>
                <w:color w:val="000000"/>
                <w:sz w:val="20"/>
                <w:szCs w:val="20"/>
              </w:rPr>
              <w:t>Strongly rejected (with irreparable deficiencies.): (&gt;0-3)</w:t>
            </w:r>
          </w:p>
        </w:tc>
        <w:tc>
          <w:tcPr>
            <w:tcW w:w="9615" w:type="dxa"/>
            <w:tcMar>
              <w:top w:w="0" w:type="dxa"/>
              <w:left w:w="108" w:type="dxa"/>
              <w:bottom w:w="0" w:type="dxa"/>
              <w:right w:w="108" w:type="dxa"/>
            </w:tcMar>
            <w:vAlign w:val="center"/>
          </w:tcPr>
          <w:p w:rsidR="003414F5" w:rsidRDefault="00F73E0E">
            <w:pPr>
              <w:pBdr>
                <w:top w:val="nil"/>
                <w:left w:val="nil"/>
                <w:bottom w:val="nil"/>
                <w:right w:val="nil"/>
                <w:between w:val="nil"/>
              </w:pBdr>
              <w:rPr>
                <w:color w:val="000000"/>
                <w:sz w:val="20"/>
                <w:szCs w:val="20"/>
              </w:rPr>
            </w:pPr>
            <w:r>
              <w:rPr>
                <w:sz w:val="20"/>
                <w:szCs w:val="20"/>
              </w:rPr>
              <w:t>9.5</w:t>
            </w:r>
          </w:p>
        </w:tc>
      </w:tr>
    </w:tbl>
    <w:p w:rsidR="003414F5" w:rsidRDefault="003414F5">
      <w:pPr>
        <w:rPr>
          <w:sz w:val="20"/>
          <w:szCs w:val="20"/>
        </w:rPr>
      </w:pPr>
    </w:p>
    <w:p w:rsidR="003414F5" w:rsidRDefault="003414F5">
      <w:pPr>
        <w:rPr>
          <w:sz w:val="20"/>
          <w:szCs w:val="20"/>
        </w:rPr>
      </w:pPr>
    </w:p>
    <w:p w:rsidR="003414F5" w:rsidRDefault="000F1195">
      <w:r>
        <w:br w:type="page"/>
      </w:r>
    </w:p>
    <w:tbl>
      <w:tblPr>
        <w:tblStyle w:val="a4"/>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5"/>
        <w:gridCol w:w="9615"/>
      </w:tblGrid>
      <w:tr w:rsidR="003414F5">
        <w:tc>
          <w:tcPr>
            <w:tcW w:w="21150" w:type="dxa"/>
            <w:gridSpan w:val="2"/>
            <w:tcBorders>
              <w:top w:val="nil"/>
              <w:left w:val="nil"/>
              <w:right w:val="nil"/>
            </w:tcBorders>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u w:val="single"/>
              </w:rPr>
            </w:pPr>
            <w:r>
              <w:rPr>
                <w:b/>
                <w:bCs/>
                <w:color w:val="000000"/>
                <w:sz w:val="20"/>
                <w:szCs w:val="20"/>
                <w:u w:val="single"/>
              </w:rPr>
              <w:lastRenderedPageBreak/>
              <w:t>Editorial Comments (This section is reserved for the comments from journal editorial office and editors):</w:t>
            </w:r>
          </w:p>
          <w:p w:rsidR="003414F5" w:rsidRDefault="003414F5">
            <w:pPr>
              <w:pBdr>
                <w:top w:val="nil"/>
                <w:left w:val="nil"/>
                <w:bottom w:val="nil"/>
                <w:right w:val="nil"/>
                <w:between w:val="nil"/>
              </w:pBdr>
              <w:rPr>
                <w:color w:val="000000"/>
                <w:sz w:val="20"/>
                <w:szCs w:val="20"/>
                <w:u w:val="single"/>
              </w:rPr>
            </w:pPr>
          </w:p>
        </w:tc>
      </w:tr>
      <w:tr w:rsidR="003414F5">
        <w:tc>
          <w:tcPr>
            <w:tcW w:w="11535" w:type="dxa"/>
            <w:tcMar>
              <w:top w:w="0" w:type="dxa"/>
              <w:left w:w="108" w:type="dxa"/>
              <w:bottom w:w="0" w:type="dxa"/>
              <w:right w:w="108" w:type="dxa"/>
            </w:tcMar>
            <w:vAlign w:val="center"/>
          </w:tcPr>
          <w:p w:rsidR="003414F5" w:rsidRDefault="003414F5">
            <w:pPr>
              <w:pBdr>
                <w:top w:val="nil"/>
                <w:left w:val="nil"/>
                <w:bottom w:val="nil"/>
                <w:right w:val="nil"/>
                <w:between w:val="nil"/>
              </w:pBdr>
              <w:rPr>
                <w:color w:val="000000"/>
                <w:sz w:val="20"/>
                <w:szCs w:val="20"/>
              </w:rPr>
            </w:pPr>
          </w:p>
        </w:tc>
        <w:tc>
          <w:tcPr>
            <w:tcW w:w="9615" w:type="dxa"/>
            <w:tcMar>
              <w:top w:w="0" w:type="dxa"/>
              <w:left w:w="108" w:type="dxa"/>
              <w:bottom w:w="0" w:type="dxa"/>
              <w:right w:w="108" w:type="dxa"/>
            </w:tcMar>
            <w:vAlign w:val="center"/>
          </w:tcPr>
          <w:p w:rsidR="003414F5" w:rsidRDefault="000F1195">
            <w:pPr>
              <w:pBdr>
                <w:top w:val="nil"/>
                <w:left w:val="nil"/>
                <w:bottom w:val="nil"/>
                <w:right w:val="nil"/>
                <w:between w:val="nil"/>
              </w:pBdr>
              <w:rPr>
                <w:color w:val="000000"/>
                <w:sz w:val="20"/>
                <w:szCs w:val="20"/>
              </w:rPr>
            </w:pPr>
            <w:r>
              <w:rPr>
                <w:color w:val="000000"/>
                <w:sz w:val="20"/>
                <w:szCs w:val="20"/>
              </w:rPr>
              <w:t>Author’s Feedback</w:t>
            </w:r>
          </w:p>
        </w:tc>
      </w:tr>
      <w:tr w:rsidR="003414F5">
        <w:tc>
          <w:tcPr>
            <w:tcW w:w="11535" w:type="dxa"/>
            <w:tcMar>
              <w:top w:w="0" w:type="dxa"/>
              <w:left w:w="108" w:type="dxa"/>
              <w:bottom w:w="0" w:type="dxa"/>
              <w:right w:w="108" w:type="dxa"/>
            </w:tcMar>
            <w:vAlign w:val="center"/>
          </w:tcPr>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p w:rsidR="003414F5" w:rsidRDefault="003414F5">
            <w:pPr>
              <w:pBdr>
                <w:top w:val="nil"/>
                <w:left w:val="nil"/>
                <w:bottom w:val="nil"/>
                <w:right w:val="nil"/>
                <w:between w:val="nil"/>
              </w:pBdr>
              <w:rPr>
                <w:color w:val="000000"/>
                <w:sz w:val="20"/>
                <w:szCs w:val="20"/>
              </w:rPr>
            </w:pPr>
          </w:p>
        </w:tc>
        <w:tc>
          <w:tcPr>
            <w:tcW w:w="9615" w:type="dxa"/>
            <w:tcMar>
              <w:top w:w="0" w:type="dxa"/>
              <w:left w:w="108" w:type="dxa"/>
              <w:bottom w:w="0" w:type="dxa"/>
              <w:right w:w="108" w:type="dxa"/>
            </w:tcMar>
            <w:vAlign w:val="center"/>
          </w:tcPr>
          <w:p w:rsidR="003414F5" w:rsidRDefault="003414F5">
            <w:pPr>
              <w:pBdr>
                <w:top w:val="nil"/>
                <w:left w:val="nil"/>
                <w:bottom w:val="nil"/>
                <w:right w:val="nil"/>
                <w:between w:val="nil"/>
              </w:pBdr>
              <w:rPr>
                <w:color w:val="000000"/>
                <w:sz w:val="20"/>
                <w:szCs w:val="20"/>
              </w:rPr>
            </w:pPr>
          </w:p>
        </w:tc>
      </w:tr>
    </w:tbl>
    <w:p w:rsidR="003414F5" w:rsidRDefault="003414F5">
      <w:pPr>
        <w:rPr>
          <w:sz w:val="20"/>
          <w:szCs w:val="20"/>
          <w:highlight w:val="yellow"/>
          <w:u w:val="single"/>
        </w:rPr>
      </w:pPr>
    </w:p>
    <w:p w:rsidR="003414F5" w:rsidRDefault="003414F5">
      <w:pPr>
        <w:rPr>
          <w:sz w:val="20"/>
          <w:szCs w:val="20"/>
          <w:highlight w:val="yellow"/>
          <w:u w:val="single"/>
        </w:rPr>
      </w:pPr>
    </w:p>
    <w:p w:rsidR="003414F5" w:rsidRDefault="003414F5">
      <w:pPr>
        <w:rPr>
          <w:sz w:val="20"/>
          <w:szCs w:val="20"/>
          <w:highlight w:val="yellow"/>
          <w:u w:val="single"/>
        </w:rPr>
      </w:pPr>
    </w:p>
    <w:p w:rsidR="003414F5" w:rsidRDefault="003414F5">
      <w:pPr>
        <w:rPr>
          <w:sz w:val="20"/>
          <w:szCs w:val="20"/>
          <w:u w:val="single"/>
        </w:rPr>
      </w:pPr>
    </w:p>
    <w:p w:rsidR="003414F5" w:rsidRDefault="003414F5">
      <w:pPr>
        <w:rPr>
          <w:sz w:val="20"/>
          <w:szCs w:val="20"/>
          <w:u w:val="single"/>
        </w:rPr>
      </w:pPr>
    </w:p>
    <w:p w:rsidR="003414F5" w:rsidRDefault="003414F5">
      <w:pPr>
        <w:rPr>
          <w:sz w:val="20"/>
          <w:szCs w:val="20"/>
          <w:u w:val="single"/>
        </w:rPr>
      </w:pPr>
    </w:p>
    <w:p w:rsidR="003414F5" w:rsidRDefault="000F1195">
      <w:pPr>
        <w:rPr>
          <w:sz w:val="20"/>
          <w:szCs w:val="20"/>
          <w:u w:val="single"/>
        </w:rPr>
      </w:pPr>
      <w:r>
        <w:rPr>
          <w:b/>
          <w:bCs/>
          <w:sz w:val="20"/>
          <w:szCs w:val="20"/>
          <w:highlight w:val="yellow"/>
          <w:u w:val="single"/>
        </w:rPr>
        <w:t>Reviewer Details:</w:t>
      </w:r>
    </w:p>
    <w:p w:rsidR="003414F5" w:rsidRDefault="000F1195">
      <w:pPr>
        <w:rPr>
          <w:color w:val="FF0000"/>
          <w:sz w:val="20"/>
          <w:szCs w:val="20"/>
          <w:u w:val="single"/>
        </w:rPr>
      </w:pPr>
      <w:r>
        <w:rPr>
          <w:b/>
          <w:bCs/>
          <w:color w:val="FF0000"/>
          <w:sz w:val="20"/>
          <w:szCs w:val="20"/>
          <w:u w:val="single"/>
        </w:rPr>
        <w:t xml:space="preserve">This section is mandatory to prepare the Reviewer Certificate. </w:t>
      </w:r>
    </w:p>
    <w:p w:rsidR="003414F5" w:rsidRDefault="000F1195">
      <w:pPr>
        <w:rPr>
          <w:color w:val="000000"/>
          <w:sz w:val="20"/>
          <w:szCs w:val="20"/>
        </w:rPr>
      </w:pPr>
      <w:r>
        <w:rPr>
          <w:b/>
          <w:bCs/>
          <w:color w:val="000000"/>
          <w:sz w:val="20"/>
          <w:szCs w:val="20"/>
        </w:rPr>
        <w:t xml:space="preserve">Please complete this section carefully. Reviewer Certificate will be generated by using this information only. </w:t>
      </w:r>
    </w:p>
    <w:p w:rsidR="003414F5" w:rsidRDefault="000F1195">
      <w:pPr>
        <w:rPr>
          <w:color w:val="000000"/>
          <w:sz w:val="20"/>
          <w:szCs w:val="20"/>
        </w:rPr>
      </w:pPr>
      <w:r>
        <w:rPr>
          <w:b/>
          <w:bCs/>
          <w:color w:val="000000"/>
          <w:sz w:val="20"/>
          <w:szCs w:val="20"/>
        </w:rPr>
        <w:t xml:space="preserve">Your Certificate will be wrong, if you provide incorrect information. </w:t>
      </w:r>
    </w:p>
    <w:p w:rsidR="003414F5" w:rsidRDefault="000F1195">
      <w:pPr>
        <w:rPr>
          <w:color w:val="000000"/>
          <w:sz w:val="20"/>
          <w:szCs w:val="20"/>
        </w:rPr>
      </w:pPr>
      <w:r>
        <w:rPr>
          <w:b/>
          <w:bCs/>
          <w:color w:val="000000"/>
          <w:sz w:val="20"/>
          <w:szCs w:val="20"/>
        </w:rPr>
        <w:t xml:space="preserve">Please note modification of certificate will not be possible after generation. </w:t>
      </w:r>
    </w:p>
    <w:p w:rsidR="003414F5" w:rsidRDefault="000F1195">
      <w:pPr>
        <w:rPr>
          <w:color w:val="000000"/>
          <w:sz w:val="20"/>
          <w:szCs w:val="20"/>
        </w:rPr>
      </w:pPr>
      <w:r>
        <w:rPr>
          <w:b/>
          <w:bCs/>
          <w:color w:val="000000"/>
          <w:sz w:val="20"/>
          <w:szCs w:val="20"/>
        </w:rPr>
        <w:t>Certificate will not be issued if incomplete information is provided.</w:t>
      </w:r>
    </w:p>
    <w:p w:rsidR="003414F5" w:rsidRDefault="003414F5">
      <w:pPr>
        <w:rPr>
          <w:sz w:val="20"/>
          <w:szCs w:val="20"/>
        </w:rPr>
      </w:pPr>
    </w:p>
    <w:p w:rsidR="003414F5" w:rsidRDefault="003414F5">
      <w:pPr>
        <w:rPr>
          <w:sz w:val="20"/>
          <w:szCs w:val="20"/>
        </w:rPr>
      </w:pPr>
    </w:p>
    <w:tbl>
      <w:tblPr>
        <w:tblStyle w:val="a5"/>
        <w:tblW w:w="16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11840"/>
      </w:tblGrid>
      <w:tr w:rsidR="003414F5">
        <w:tc>
          <w:tcPr>
            <w:tcW w:w="4428" w:type="dxa"/>
          </w:tcPr>
          <w:p w:rsidR="003414F5" w:rsidRDefault="000F1195">
            <w:pPr>
              <w:rPr>
                <w:sz w:val="20"/>
                <w:szCs w:val="20"/>
              </w:rPr>
            </w:pPr>
            <w:r>
              <w:rPr>
                <w:sz w:val="20"/>
                <w:szCs w:val="20"/>
              </w:rPr>
              <w:t>Name of the Reviewer</w:t>
            </w:r>
          </w:p>
        </w:tc>
        <w:tc>
          <w:tcPr>
            <w:tcW w:w="11840" w:type="dxa"/>
          </w:tcPr>
          <w:p w:rsidR="003414F5" w:rsidRDefault="000F1195">
            <w:pPr>
              <w:rPr>
                <w:sz w:val="20"/>
                <w:szCs w:val="20"/>
              </w:rPr>
            </w:pPr>
            <w:bookmarkStart w:id="2" w:name="_GoBack"/>
            <w:proofErr w:type="spellStart"/>
            <w:r>
              <w:rPr>
                <w:sz w:val="20"/>
                <w:szCs w:val="20"/>
              </w:rPr>
              <w:t>Arg</w:t>
            </w:r>
            <w:bookmarkEnd w:id="2"/>
            <w:r>
              <w:rPr>
                <w:sz w:val="20"/>
                <w:szCs w:val="20"/>
              </w:rPr>
              <w:t>ha</w:t>
            </w:r>
            <w:proofErr w:type="spellEnd"/>
            <w:r>
              <w:rPr>
                <w:sz w:val="20"/>
                <w:szCs w:val="20"/>
              </w:rPr>
              <w:t xml:space="preserve"> </w:t>
            </w:r>
            <w:proofErr w:type="spellStart"/>
            <w:r>
              <w:rPr>
                <w:sz w:val="20"/>
                <w:szCs w:val="20"/>
              </w:rPr>
              <w:t>Modak</w:t>
            </w:r>
            <w:proofErr w:type="spellEnd"/>
            <w:r>
              <w:rPr>
                <w:sz w:val="20"/>
                <w:szCs w:val="20"/>
              </w:rPr>
              <w:t xml:space="preserve"> </w:t>
            </w:r>
          </w:p>
        </w:tc>
      </w:tr>
      <w:tr w:rsidR="003414F5">
        <w:tc>
          <w:tcPr>
            <w:tcW w:w="4428" w:type="dxa"/>
          </w:tcPr>
          <w:p w:rsidR="003414F5" w:rsidRDefault="000F1195">
            <w:pPr>
              <w:rPr>
                <w:sz w:val="20"/>
                <w:szCs w:val="20"/>
              </w:rPr>
            </w:pPr>
            <w:r>
              <w:rPr>
                <w:sz w:val="20"/>
                <w:szCs w:val="20"/>
              </w:rPr>
              <w:t>Department of Reviewer</w:t>
            </w:r>
          </w:p>
        </w:tc>
        <w:tc>
          <w:tcPr>
            <w:tcW w:w="11840" w:type="dxa"/>
          </w:tcPr>
          <w:p w:rsidR="003414F5" w:rsidRDefault="000F1195">
            <w:pPr>
              <w:rPr>
                <w:sz w:val="20"/>
                <w:szCs w:val="20"/>
              </w:rPr>
            </w:pPr>
            <w:r>
              <w:rPr>
                <w:sz w:val="20"/>
                <w:szCs w:val="20"/>
              </w:rPr>
              <w:t xml:space="preserve">Department of Chemistry </w:t>
            </w:r>
          </w:p>
        </w:tc>
      </w:tr>
      <w:tr w:rsidR="003414F5">
        <w:tc>
          <w:tcPr>
            <w:tcW w:w="4428" w:type="dxa"/>
          </w:tcPr>
          <w:p w:rsidR="003414F5" w:rsidRDefault="000F1195">
            <w:pPr>
              <w:rPr>
                <w:sz w:val="20"/>
                <w:szCs w:val="20"/>
              </w:rPr>
            </w:pPr>
            <w:r>
              <w:rPr>
                <w:sz w:val="20"/>
                <w:szCs w:val="20"/>
              </w:rPr>
              <w:t>University or Institution of Reviewer</w:t>
            </w:r>
          </w:p>
        </w:tc>
        <w:tc>
          <w:tcPr>
            <w:tcW w:w="11840" w:type="dxa"/>
          </w:tcPr>
          <w:p w:rsidR="003414F5" w:rsidRDefault="000F1195">
            <w:pPr>
              <w:rPr>
                <w:sz w:val="20"/>
                <w:szCs w:val="20"/>
              </w:rPr>
            </w:pPr>
            <w:r>
              <w:rPr>
                <w:sz w:val="20"/>
                <w:szCs w:val="20"/>
              </w:rPr>
              <w:t xml:space="preserve">The University of Burdwan </w:t>
            </w:r>
          </w:p>
        </w:tc>
      </w:tr>
      <w:tr w:rsidR="003414F5">
        <w:tc>
          <w:tcPr>
            <w:tcW w:w="4428" w:type="dxa"/>
          </w:tcPr>
          <w:p w:rsidR="003414F5" w:rsidRDefault="000F1195">
            <w:pPr>
              <w:rPr>
                <w:sz w:val="20"/>
                <w:szCs w:val="20"/>
              </w:rPr>
            </w:pPr>
            <w:r>
              <w:rPr>
                <w:sz w:val="20"/>
                <w:szCs w:val="20"/>
              </w:rPr>
              <w:t>Country of Reviewer</w:t>
            </w:r>
          </w:p>
        </w:tc>
        <w:tc>
          <w:tcPr>
            <w:tcW w:w="11840" w:type="dxa"/>
          </w:tcPr>
          <w:p w:rsidR="003414F5" w:rsidRDefault="000F1195">
            <w:pPr>
              <w:rPr>
                <w:sz w:val="20"/>
                <w:szCs w:val="20"/>
              </w:rPr>
            </w:pPr>
            <w:r>
              <w:rPr>
                <w:sz w:val="20"/>
                <w:szCs w:val="20"/>
              </w:rPr>
              <w:t xml:space="preserve">India </w:t>
            </w:r>
          </w:p>
        </w:tc>
      </w:tr>
      <w:tr w:rsidR="003414F5">
        <w:tc>
          <w:tcPr>
            <w:tcW w:w="4428" w:type="dxa"/>
          </w:tcPr>
          <w:p w:rsidR="003414F5" w:rsidRDefault="000F1195">
            <w:pPr>
              <w:rPr>
                <w:sz w:val="20"/>
                <w:szCs w:val="20"/>
              </w:rPr>
            </w:pPr>
            <w:r>
              <w:rPr>
                <w:sz w:val="20"/>
                <w:szCs w:val="20"/>
              </w:rPr>
              <w:t>Position: (Professor/lecturer, etc.) of Reviewer</w:t>
            </w:r>
          </w:p>
        </w:tc>
        <w:tc>
          <w:tcPr>
            <w:tcW w:w="11840" w:type="dxa"/>
          </w:tcPr>
          <w:p w:rsidR="003414F5" w:rsidRDefault="003414F5">
            <w:pPr>
              <w:rPr>
                <w:sz w:val="20"/>
                <w:szCs w:val="20"/>
              </w:rPr>
            </w:pPr>
          </w:p>
        </w:tc>
      </w:tr>
      <w:tr w:rsidR="003414F5">
        <w:tc>
          <w:tcPr>
            <w:tcW w:w="4428" w:type="dxa"/>
          </w:tcPr>
          <w:p w:rsidR="003414F5" w:rsidRDefault="000F1195">
            <w:pPr>
              <w:rPr>
                <w:sz w:val="20"/>
                <w:szCs w:val="20"/>
              </w:rPr>
            </w:pPr>
            <w:r>
              <w:rPr>
                <w:sz w:val="20"/>
                <w:szCs w:val="20"/>
              </w:rPr>
              <w:t>Email ID of Reviewer</w:t>
            </w:r>
          </w:p>
        </w:tc>
        <w:tc>
          <w:tcPr>
            <w:tcW w:w="11840" w:type="dxa"/>
          </w:tcPr>
          <w:p w:rsidR="003414F5" w:rsidRDefault="00F37200">
            <w:pPr>
              <w:rPr>
                <w:sz w:val="20"/>
                <w:szCs w:val="20"/>
              </w:rPr>
            </w:pPr>
            <w:r w:rsidRPr="00F37200">
              <w:rPr>
                <w:sz w:val="20"/>
                <w:szCs w:val="20"/>
              </w:rPr>
              <w:t>arghamodak020@gmail.com</w:t>
            </w:r>
          </w:p>
        </w:tc>
      </w:tr>
      <w:tr w:rsidR="003414F5">
        <w:trPr>
          <w:trHeight w:val="77"/>
        </w:trPr>
        <w:tc>
          <w:tcPr>
            <w:tcW w:w="4428" w:type="dxa"/>
          </w:tcPr>
          <w:p w:rsidR="003414F5" w:rsidRDefault="000F1195">
            <w:pPr>
              <w:rPr>
                <w:sz w:val="20"/>
                <w:szCs w:val="20"/>
              </w:rPr>
            </w:pPr>
            <w:r>
              <w:rPr>
                <w:sz w:val="20"/>
                <w:szCs w:val="20"/>
              </w:rPr>
              <w:t>WhatsApp Number of Reviewer (Optional)</w:t>
            </w:r>
          </w:p>
        </w:tc>
        <w:tc>
          <w:tcPr>
            <w:tcW w:w="11840" w:type="dxa"/>
          </w:tcPr>
          <w:p w:rsidR="003414F5" w:rsidRDefault="003414F5">
            <w:pPr>
              <w:rPr>
                <w:sz w:val="20"/>
                <w:szCs w:val="20"/>
              </w:rPr>
            </w:pPr>
          </w:p>
        </w:tc>
      </w:tr>
      <w:tr w:rsidR="003414F5">
        <w:tc>
          <w:tcPr>
            <w:tcW w:w="4428" w:type="dxa"/>
          </w:tcPr>
          <w:p w:rsidR="003414F5" w:rsidRDefault="000F1195">
            <w:pPr>
              <w:rPr>
                <w:sz w:val="20"/>
                <w:szCs w:val="20"/>
              </w:rPr>
            </w:pPr>
            <w:r>
              <w:rPr>
                <w:sz w:val="20"/>
                <w:szCs w:val="20"/>
              </w:rPr>
              <w:t>Write 5-8 Keywords regarding expertise of Reviewer</w:t>
            </w:r>
          </w:p>
        </w:tc>
        <w:tc>
          <w:tcPr>
            <w:tcW w:w="11840" w:type="dxa"/>
          </w:tcPr>
          <w:p w:rsidR="003414F5" w:rsidRDefault="003414F5">
            <w:pPr>
              <w:rPr>
                <w:sz w:val="20"/>
                <w:szCs w:val="20"/>
              </w:rPr>
            </w:pPr>
          </w:p>
        </w:tc>
      </w:tr>
    </w:tbl>
    <w:p w:rsidR="003414F5" w:rsidRDefault="003414F5">
      <w:pPr>
        <w:rPr>
          <w:sz w:val="20"/>
          <w:szCs w:val="20"/>
        </w:rPr>
      </w:pPr>
    </w:p>
    <w:p w:rsidR="003414F5" w:rsidRDefault="003414F5">
      <w:pPr>
        <w:pBdr>
          <w:top w:val="nil"/>
          <w:left w:val="nil"/>
          <w:bottom w:val="nil"/>
          <w:right w:val="nil"/>
          <w:between w:val="nil"/>
        </w:pBdr>
        <w:jc w:val="both"/>
        <w:rPr>
          <w:color w:val="000000"/>
          <w:sz w:val="20"/>
          <w:szCs w:val="20"/>
          <w:u w:val="single"/>
        </w:rPr>
      </w:pPr>
    </w:p>
    <w:p w:rsidR="003414F5" w:rsidRDefault="003414F5">
      <w:pPr>
        <w:pBdr>
          <w:top w:val="nil"/>
          <w:left w:val="nil"/>
          <w:bottom w:val="nil"/>
          <w:right w:val="nil"/>
          <w:between w:val="nil"/>
        </w:pBdr>
        <w:jc w:val="both"/>
        <w:rPr>
          <w:rFonts w:ascii="Arial" w:eastAsia="Arial" w:hAnsi="Arial" w:cs="Arial"/>
          <w:color w:val="000000"/>
          <w:sz w:val="20"/>
          <w:szCs w:val="20"/>
        </w:rPr>
      </w:pPr>
    </w:p>
    <w:p w:rsidR="003414F5" w:rsidRDefault="003414F5">
      <w:pPr>
        <w:pBdr>
          <w:top w:val="nil"/>
          <w:left w:val="nil"/>
          <w:bottom w:val="nil"/>
          <w:right w:val="nil"/>
          <w:between w:val="nil"/>
        </w:pBdr>
        <w:jc w:val="both"/>
        <w:rPr>
          <w:rFonts w:ascii="Arial" w:eastAsia="Arial" w:hAnsi="Arial" w:cs="Arial"/>
          <w:color w:val="000000"/>
          <w:sz w:val="20"/>
          <w:szCs w:val="20"/>
        </w:rPr>
      </w:pPr>
    </w:p>
    <w:p w:rsidR="003414F5" w:rsidRDefault="003414F5">
      <w:pPr>
        <w:pBdr>
          <w:top w:val="nil"/>
          <w:left w:val="nil"/>
          <w:bottom w:val="nil"/>
          <w:right w:val="nil"/>
          <w:between w:val="nil"/>
        </w:pBdr>
        <w:jc w:val="both"/>
        <w:rPr>
          <w:rFonts w:ascii="Arial" w:eastAsia="Arial" w:hAnsi="Arial" w:cs="Arial"/>
          <w:color w:val="000000"/>
          <w:sz w:val="20"/>
          <w:szCs w:val="20"/>
        </w:rPr>
      </w:pPr>
    </w:p>
    <w:sectPr w:rsidR="003414F5">
      <w:headerReference w:type="default" r:id="rId10"/>
      <w:footerReference w:type="default" r:id="rId11"/>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195" w:rsidRDefault="000F1195">
      <w:r>
        <w:separator/>
      </w:r>
    </w:p>
  </w:endnote>
  <w:endnote w:type="continuationSeparator" w:id="0">
    <w:p w:rsidR="000F1195" w:rsidRDefault="000F1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08A0D773-D4EA-4CCB-8E95-6740C1EE63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F077328-533F-41F2-88C5-4AE66E71A7FC}"/>
  </w:font>
  <w:font w:name="Cambria">
    <w:panose1 w:val="02040503050406030204"/>
    <w:charset w:val="00"/>
    <w:family w:val="roman"/>
    <w:pitch w:val="variable"/>
    <w:sig w:usb0="E00006FF" w:usb1="420024FF" w:usb2="02000000" w:usb3="00000000" w:csb0="0000019F" w:csb1="00000000"/>
    <w:embedRegular r:id="rId3" w:fontKey="{BCA078DB-44D5-486A-88FE-507458639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4F5" w:rsidRDefault="000F119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r>
    <w:r>
      <w:rPr>
        <w:color w:val="000000"/>
        <w:sz w:val="16"/>
        <w:szCs w:val="16"/>
      </w:rPr>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195" w:rsidRDefault="000F1195">
      <w:r>
        <w:separator/>
      </w:r>
    </w:p>
  </w:footnote>
  <w:footnote w:type="continuationSeparator" w:id="0">
    <w:p w:rsidR="000F1195" w:rsidRDefault="000F1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4F5" w:rsidRDefault="003414F5">
    <w:pPr>
      <w:spacing w:after="280"/>
      <w:jc w:val="center"/>
      <w:rPr>
        <w:rFonts w:ascii="Arial" w:eastAsia="Arial" w:hAnsi="Arial" w:cs="Arial"/>
        <w:color w:val="003399"/>
        <w:u w:val="single"/>
      </w:rPr>
    </w:pPr>
  </w:p>
  <w:p w:rsidR="003414F5" w:rsidRDefault="000F1195">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4F5"/>
    <w:rsid w:val="000F1195"/>
    <w:rsid w:val="003414F5"/>
    <w:rsid w:val="00F37200"/>
    <w:rsid w:val="00F73E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F35B"/>
  <w15:docId w15:val="{481C4A94-6770-466B-A411-BF26C40D6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r1.reviewerhub.org/peer-review-comments-approval-polic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r1.reviewerhub.org/general-editorial-polic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ejnfs.com/index.php/EJNFS"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r1.reviewerhub.org/benefits-for-review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780</Words>
  <Characters>4451</Characters>
  <Application>Microsoft Office Word</Application>
  <DocSecurity>0</DocSecurity>
  <Lines>37</Lines>
  <Paragraphs>10</Paragraphs>
  <ScaleCrop>false</ScaleCrop>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1167</cp:lastModifiedBy>
  <cp:revision>3</cp:revision>
  <dcterms:created xsi:type="dcterms:W3CDTF">2026-01-29T05:56:00Z</dcterms:created>
  <dcterms:modified xsi:type="dcterms:W3CDTF">2026-01-29T05:58:00Z</dcterms:modified>
</cp:coreProperties>
</file>