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F96848" w:rsidRPr="00190425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F96848" w:rsidRPr="00190425">
        <w:trPr>
          <w:trHeight w:val="290"/>
        </w:trPr>
        <w:tc>
          <w:tcPr>
            <w:tcW w:w="1234" w:type="pct"/>
          </w:tcPr>
          <w:p w:rsidR="00F96848" w:rsidRPr="00190425" w:rsidRDefault="00756E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848" w:rsidRPr="00190425" w:rsidRDefault="00756E0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19042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Biotechnology Journal International</w:t>
              </w:r>
            </w:hyperlink>
            <w:r w:rsidRPr="0019042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F96848" w:rsidRPr="00190425">
        <w:trPr>
          <w:trHeight w:val="290"/>
        </w:trPr>
        <w:tc>
          <w:tcPr>
            <w:tcW w:w="1234" w:type="pct"/>
          </w:tcPr>
          <w:p w:rsidR="00F96848" w:rsidRPr="00190425" w:rsidRDefault="00756E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Ms_BJI_153351</w:t>
            </w:r>
          </w:p>
        </w:tc>
      </w:tr>
      <w:tr w:rsidR="00F96848" w:rsidRPr="00190425">
        <w:trPr>
          <w:trHeight w:val="650"/>
        </w:trPr>
        <w:tc>
          <w:tcPr>
            <w:tcW w:w="1234" w:type="pct"/>
          </w:tcPr>
          <w:p w:rsidR="00F96848" w:rsidRPr="00190425" w:rsidRDefault="00756E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Anticancer and </w:t>
            </w:r>
            <w:r w:rsidRPr="00190425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antibacterial activities of polysaccharides production from radish (</w:t>
            </w:r>
            <w:proofErr w:type="spellStart"/>
            <w:r w:rsidRPr="00190425">
              <w:rPr>
                <w:rFonts w:ascii="Arial" w:hAnsi="Arial" w:cs="Arial"/>
                <w:b/>
                <w:sz w:val="20"/>
                <w:szCs w:val="20"/>
                <w:lang w:val="en-GB"/>
              </w:rPr>
              <w:t>Raphanus</w:t>
            </w:r>
            <w:proofErr w:type="spellEnd"/>
            <w:r w:rsidRPr="001904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sativus) and lettuce (</w:t>
            </w:r>
            <w:proofErr w:type="spellStart"/>
            <w:r w:rsidRPr="00190425">
              <w:rPr>
                <w:rFonts w:ascii="Arial" w:hAnsi="Arial" w:cs="Arial"/>
                <w:b/>
                <w:sz w:val="20"/>
                <w:szCs w:val="20"/>
                <w:lang w:val="en-GB"/>
              </w:rPr>
              <w:t>Lactuca</w:t>
            </w:r>
            <w:proofErr w:type="spellEnd"/>
            <w:r w:rsidRPr="001904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sativa) seeds in vitro.</w:t>
            </w:r>
          </w:p>
        </w:tc>
      </w:tr>
      <w:tr w:rsidR="00F96848" w:rsidRPr="00190425">
        <w:trPr>
          <w:trHeight w:val="332"/>
        </w:trPr>
        <w:tc>
          <w:tcPr>
            <w:tcW w:w="1234" w:type="pct"/>
          </w:tcPr>
          <w:p w:rsidR="00F96848" w:rsidRPr="00190425" w:rsidRDefault="00756E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0425">
              <w:rPr>
                <w:rFonts w:ascii="Arial" w:eastAsia="Times New Roman" w:hAnsi="Arial" w:cs="Arial"/>
                <w:sz w:val="20"/>
                <w:szCs w:val="20"/>
              </w:rPr>
              <w:t>Medical Research</w:t>
            </w:r>
          </w:p>
        </w:tc>
      </w:tr>
    </w:tbl>
    <w:p w:rsidR="00F96848" w:rsidRPr="00190425" w:rsidRDefault="00F968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6848" w:rsidRPr="00190425" w:rsidRDefault="00F96848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96848" w:rsidRPr="0019042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96848" w:rsidRPr="00190425" w:rsidRDefault="00756E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042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90425">
              <w:rPr>
                <w:rFonts w:ascii="Arial" w:hAnsi="Arial" w:cs="Arial"/>
                <w:lang w:val="en-GB"/>
              </w:rPr>
              <w:t xml:space="preserve"> Comments</w:t>
            </w:r>
          </w:p>
          <w:p w:rsidR="00F96848" w:rsidRPr="00190425" w:rsidRDefault="00F96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6848" w:rsidRPr="00190425">
        <w:tc>
          <w:tcPr>
            <w:tcW w:w="1265" w:type="pct"/>
            <w:noWrap/>
          </w:tcPr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F96848" w:rsidRPr="00190425" w:rsidRDefault="00756E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0425">
              <w:rPr>
                <w:rFonts w:ascii="Arial" w:hAnsi="Arial" w:cs="Arial"/>
                <w:lang w:val="en-GB"/>
              </w:rPr>
              <w:t>Reviewer’s comment</w:t>
            </w:r>
          </w:p>
          <w:p w:rsidR="00F96848" w:rsidRPr="00190425" w:rsidRDefault="00F968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6848" w:rsidRPr="00190425" w:rsidRDefault="00F968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96848" w:rsidRPr="00190425" w:rsidRDefault="00756E01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04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04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96848" w:rsidRPr="00190425">
        <w:trPr>
          <w:trHeight w:val="1264"/>
        </w:trPr>
        <w:tc>
          <w:tcPr>
            <w:tcW w:w="1265" w:type="pct"/>
            <w:noWrap/>
          </w:tcPr>
          <w:p w:rsidR="00F96848" w:rsidRPr="00190425" w:rsidRDefault="00756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F96848" w:rsidRPr="00190425" w:rsidRDefault="00F9684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96848" w:rsidRPr="00190425" w:rsidRDefault="00756E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First: It is important 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because it explores treatments for intractable diseases outside of established treatment protocols.</w:t>
            </w:r>
          </w:p>
          <w:p w:rsidR="00F96848" w:rsidRPr="00190425" w:rsidRDefault="00F968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96848" w:rsidRPr="00190425" w:rsidRDefault="00756E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Second: It uses readily available and inexpensive natural ingredients.</w:t>
            </w:r>
          </w:p>
          <w:p w:rsidR="00F96848" w:rsidRPr="00190425" w:rsidRDefault="00F968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96848" w:rsidRPr="00190425" w:rsidRDefault="00756E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Third: Unlike currently used treatment protocols, it has less adverse side effects 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(even if the disease is not cured).</w:t>
            </w:r>
          </w:p>
        </w:tc>
        <w:tc>
          <w:tcPr>
            <w:tcW w:w="1523" w:type="pct"/>
          </w:tcPr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96848" w:rsidRPr="00190425">
        <w:trPr>
          <w:trHeight w:val="1262"/>
        </w:trPr>
        <w:tc>
          <w:tcPr>
            <w:tcW w:w="1265" w:type="pct"/>
            <w:noWrap/>
          </w:tcPr>
          <w:p w:rsidR="00F96848" w:rsidRPr="00190425" w:rsidRDefault="00756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96848" w:rsidRPr="00190425" w:rsidRDefault="00756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F96848" w:rsidRPr="00190425" w:rsidRDefault="00756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 w:bidi="ar-EG"/>
              </w:rPr>
              <w:t>YES</w:t>
            </w:r>
          </w:p>
        </w:tc>
        <w:tc>
          <w:tcPr>
            <w:tcW w:w="1523" w:type="pct"/>
          </w:tcPr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96848" w:rsidRPr="00190425">
        <w:trPr>
          <w:trHeight w:val="1262"/>
        </w:trPr>
        <w:tc>
          <w:tcPr>
            <w:tcW w:w="1265" w:type="pct"/>
            <w:noWrap/>
          </w:tcPr>
          <w:p w:rsidR="00F96848" w:rsidRPr="00190425" w:rsidRDefault="00756E0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90425">
              <w:rPr>
                <w:rFonts w:ascii="Arial" w:hAnsi="Arial" w:cs="Arial"/>
                <w:lang w:val="en-GB"/>
              </w:rPr>
              <w:t xml:space="preserve">Is the abstract of the article comprehensive? Do you suggest the addition (or deletion) of some points in this section? Please </w:t>
            </w:r>
            <w:r w:rsidRPr="00190425">
              <w:rPr>
                <w:rFonts w:ascii="Arial" w:hAnsi="Arial" w:cs="Arial"/>
                <w:lang w:val="en-GB"/>
              </w:rPr>
              <w:t>write your suggestions here.</w:t>
            </w:r>
          </w:p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F96848" w:rsidRPr="00190425" w:rsidRDefault="00756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should reorganize and divide the abstract into aim, method , results and conclusion</w:t>
            </w:r>
          </w:p>
        </w:tc>
        <w:tc>
          <w:tcPr>
            <w:tcW w:w="1523" w:type="pct"/>
          </w:tcPr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96848" w:rsidRPr="00190425">
        <w:trPr>
          <w:trHeight w:val="704"/>
        </w:trPr>
        <w:tc>
          <w:tcPr>
            <w:tcW w:w="1265" w:type="pct"/>
            <w:noWrap/>
          </w:tcPr>
          <w:p w:rsidR="00F96848" w:rsidRPr="00190425" w:rsidRDefault="00756E0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9042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F96848" w:rsidRPr="00190425" w:rsidRDefault="00756E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</w:t>
            </w:r>
            <w:proofErr w:type="gramStart"/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general</w:t>
            </w:r>
            <w:proofErr w:type="gramEnd"/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</w:t>
            </w:r>
          </w:p>
        </w:tc>
        <w:tc>
          <w:tcPr>
            <w:tcW w:w="1523" w:type="pct"/>
          </w:tcPr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96848" w:rsidRPr="00190425">
        <w:trPr>
          <w:trHeight w:val="703"/>
        </w:trPr>
        <w:tc>
          <w:tcPr>
            <w:tcW w:w="1265" w:type="pct"/>
            <w:noWrap/>
          </w:tcPr>
          <w:p w:rsidR="00F96848" w:rsidRPr="00190425" w:rsidRDefault="00756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have suggestions of additional references, please mention them in the review form.</w:t>
            </w:r>
          </w:p>
        </w:tc>
        <w:tc>
          <w:tcPr>
            <w:tcW w:w="2212" w:type="pct"/>
          </w:tcPr>
          <w:p w:rsidR="00F96848" w:rsidRPr="00190425" w:rsidRDefault="00756E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sufficient, However, most of them aren’t recent</w:t>
            </w:r>
          </w:p>
        </w:tc>
        <w:tc>
          <w:tcPr>
            <w:tcW w:w="1523" w:type="pct"/>
          </w:tcPr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96848" w:rsidRPr="00190425">
        <w:trPr>
          <w:trHeight w:val="386"/>
        </w:trPr>
        <w:tc>
          <w:tcPr>
            <w:tcW w:w="1265" w:type="pct"/>
            <w:noWrap/>
          </w:tcPr>
          <w:p w:rsidR="00F96848" w:rsidRPr="00190425" w:rsidRDefault="00756E0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9042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F96848" w:rsidRPr="00190425" w:rsidRDefault="00F96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96848" w:rsidRPr="00190425" w:rsidRDefault="00756E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96848" w:rsidRPr="00190425" w:rsidRDefault="00F96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6848" w:rsidRPr="00190425">
        <w:trPr>
          <w:trHeight w:val="1178"/>
        </w:trPr>
        <w:tc>
          <w:tcPr>
            <w:tcW w:w="1265" w:type="pct"/>
            <w:noWrap/>
          </w:tcPr>
          <w:p w:rsidR="00F96848" w:rsidRPr="00190425" w:rsidRDefault="00756E0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9042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9042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9042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First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The sources should be written in a journal-style format, not as numbers. </w:t>
            </w:r>
          </w:p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Second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The first four lines of the paragraph "Results and Discussion: Polysaccharides (RPS and LPS)" are already written above and need not be repe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ated. </w:t>
            </w:r>
          </w:p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Third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It is essential to rewrite the results and discussion in a professional manner, as there is excessive repetition of phrases and lengthy sentences to convey information, which detracts from the text's value.</w:t>
            </w:r>
          </w:p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Fourth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When presenting the results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the table should be placed at the beginning, and then we should begin the discussion so that it is clear to the reader what the researcher is talking about.</w:t>
            </w:r>
          </w:p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Fifth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writing in long paragraphs without breaks distracts the reader, especially since the text </w:t>
            </w: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requires skilful writing to highlight on main point.</w:t>
            </w:r>
          </w:p>
        </w:tc>
        <w:tc>
          <w:tcPr>
            <w:tcW w:w="1523" w:type="pct"/>
          </w:tcPr>
          <w:p w:rsidR="00F96848" w:rsidRPr="00190425" w:rsidRDefault="00F96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96848" w:rsidRDefault="00F968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0425" w:rsidRDefault="001904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0425" w:rsidRDefault="001904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0425" w:rsidRPr="00190425" w:rsidRDefault="001904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6848" w:rsidRPr="00190425" w:rsidRDefault="00F968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96848" w:rsidRPr="00190425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9042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9042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96848" w:rsidRPr="00190425" w:rsidRDefault="00F96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96848" w:rsidRPr="00190425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848" w:rsidRPr="00190425" w:rsidRDefault="00F96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48" w:rsidRPr="00190425" w:rsidRDefault="00756E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042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F96848" w:rsidRPr="00190425" w:rsidRDefault="00756E01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04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04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96848" w:rsidRPr="00190425" w:rsidRDefault="00F968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96848" w:rsidRPr="00190425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96848" w:rsidRPr="00190425" w:rsidRDefault="00F96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9042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9042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9042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</w:t>
            </w:r>
            <w:r w:rsidRPr="0019042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the ethical issues here in detail)</w:t>
            </w:r>
          </w:p>
          <w:p w:rsidR="00F96848" w:rsidRPr="00190425" w:rsidRDefault="00F96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F96848" w:rsidRPr="00190425" w:rsidRDefault="00756E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0425">
              <w:rPr>
                <w:rFonts w:ascii="Arial" w:hAnsi="Arial" w:cs="Arial"/>
                <w:b/>
                <w:bCs/>
                <w:sz w:val="20"/>
                <w:szCs w:val="20"/>
                <w:lang w:val="en-GB" w:bidi="ar-EG"/>
              </w:rPr>
              <w:t>NO</w:t>
            </w:r>
          </w:p>
        </w:tc>
        <w:tc>
          <w:tcPr>
            <w:tcW w:w="1342" w:type="pct"/>
            <w:vAlign w:val="center"/>
          </w:tcPr>
          <w:p w:rsidR="00F96848" w:rsidRPr="00190425" w:rsidRDefault="00F968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848" w:rsidRPr="00190425" w:rsidRDefault="00F968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848" w:rsidRPr="00190425" w:rsidRDefault="00F968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848" w:rsidRPr="00190425" w:rsidRDefault="00F96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F96848" w:rsidRPr="00190425" w:rsidRDefault="00F9684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190425" w:rsidRPr="00190425" w:rsidRDefault="0019042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190425" w:rsidRPr="00190425" w:rsidRDefault="00190425" w:rsidP="00190425">
      <w:pPr>
        <w:rPr>
          <w:rFonts w:ascii="Arial" w:hAnsi="Arial" w:cs="Arial"/>
          <w:b/>
          <w:sz w:val="20"/>
          <w:szCs w:val="20"/>
          <w:u w:val="single"/>
        </w:rPr>
      </w:pPr>
      <w:r w:rsidRPr="0019042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90425" w:rsidRPr="00190425" w:rsidRDefault="0019042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190425" w:rsidRPr="00190425" w:rsidRDefault="00190425" w:rsidP="0019042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22401931"/>
      <w:proofErr w:type="spellStart"/>
      <w:r w:rsidRPr="00190425">
        <w:rPr>
          <w:rFonts w:ascii="Arial" w:hAnsi="Arial" w:cs="Arial"/>
          <w:b/>
          <w:sz w:val="20"/>
          <w:szCs w:val="20"/>
          <w:lang w:val="en-GB"/>
        </w:rPr>
        <w:t>Zahraa</w:t>
      </w:r>
      <w:proofErr w:type="spellEnd"/>
      <w:r w:rsidRPr="00190425">
        <w:rPr>
          <w:rFonts w:ascii="Arial" w:hAnsi="Arial" w:cs="Arial"/>
          <w:b/>
          <w:sz w:val="20"/>
          <w:szCs w:val="20"/>
          <w:lang w:val="en-GB"/>
        </w:rPr>
        <w:t xml:space="preserve"> Ali H. Al-</w:t>
      </w:r>
      <w:proofErr w:type="spellStart"/>
      <w:r w:rsidRPr="00190425">
        <w:rPr>
          <w:rFonts w:ascii="Arial" w:hAnsi="Arial" w:cs="Arial"/>
          <w:b/>
          <w:sz w:val="20"/>
          <w:szCs w:val="20"/>
          <w:lang w:val="en-GB"/>
        </w:rPr>
        <w:t>Tameemi</w:t>
      </w:r>
      <w:proofErr w:type="spellEnd"/>
      <w:r w:rsidRPr="0019042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90425">
        <w:rPr>
          <w:rFonts w:ascii="Arial" w:hAnsi="Arial" w:cs="Arial"/>
          <w:b/>
          <w:sz w:val="20"/>
          <w:szCs w:val="20"/>
          <w:lang w:val="en-GB"/>
        </w:rPr>
        <w:t>Al-</w:t>
      </w:r>
      <w:proofErr w:type="spellStart"/>
      <w:r w:rsidRPr="00190425">
        <w:rPr>
          <w:rFonts w:ascii="Arial" w:hAnsi="Arial" w:cs="Arial"/>
          <w:b/>
          <w:sz w:val="20"/>
          <w:szCs w:val="20"/>
          <w:lang w:val="en-GB"/>
        </w:rPr>
        <w:t>Iraqia</w:t>
      </w:r>
      <w:proofErr w:type="spellEnd"/>
      <w:r w:rsidRPr="00190425">
        <w:rPr>
          <w:rFonts w:ascii="Arial" w:hAnsi="Arial" w:cs="Arial"/>
          <w:b/>
          <w:sz w:val="20"/>
          <w:szCs w:val="20"/>
          <w:lang w:val="en-GB"/>
        </w:rPr>
        <w:t xml:space="preserve"> University</w:t>
      </w:r>
      <w:r w:rsidRPr="0019042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90425">
        <w:rPr>
          <w:rFonts w:ascii="Arial" w:hAnsi="Arial" w:cs="Arial"/>
          <w:b/>
          <w:sz w:val="20"/>
          <w:szCs w:val="20"/>
          <w:lang w:val="en-GB"/>
        </w:rPr>
        <w:t>Iraq</w:t>
      </w:r>
      <w:bookmarkStart w:id="3" w:name="_GoBack"/>
      <w:bookmarkEnd w:id="2"/>
      <w:bookmarkEnd w:id="3"/>
    </w:p>
    <w:sectPr w:rsidR="00190425" w:rsidRPr="0019042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E01" w:rsidRDefault="00756E01">
      <w:r>
        <w:separator/>
      </w:r>
    </w:p>
  </w:endnote>
  <w:endnote w:type="continuationSeparator" w:id="0">
    <w:p w:rsidR="00756E01" w:rsidRDefault="0075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848" w:rsidRDefault="00756E01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E01" w:rsidRDefault="00756E01">
      <w:r>
        <w:separator/>
      </w:r>
    </w:p>
  </w:footnote>
  <w:footnote w:type="continuationSeparator" w:id="0">
    <w:p w:rsidR="00756E01" w:rsidRDefault="0075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848" w:rsidRDefault="00F9684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96848" w:rsidRDefault="00756E01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48"/>
    <w:rsid w:val="00190425"/>
    <w:rsid w:val="00756E01"/>
    <w:rsid w:val="00F9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E1D4A"/>
  <w15:chartTrackingRefBased/>
  <w15:docId w15:val="{B4D4AEB0-48D9-B04B-BEF8-FFA64B52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bji.com/index.php/B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EF00-8A2D-4BD5-AE79-6CA7D93A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https://journalbji.com/index.php/BJI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55</cp:revision>
  <dcterms:created xsi:type="dcterms:W3CDTF">2026-02-13T20:26:00Z</dcterms:created>
  <dcterms:modified xsi:type="dcterms:W3CDTF">2026-02-19T08:28:00Z</dcterms:modified>
</cp:coreProperties>
</file>