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530B52" w:rsidRPr="00DB3AE2" w:rsidTr="00622C6D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530B52" w:rsidRPr="00DB3AE2" w:rsidRDefault="00530B52" w:rsidP="00622C6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530B52" w:rsidRPr="00DB3AE2" w:rsidTr="00622C6D">
        <w:trPr>
          <w:trHeight w:val="290"/>
        </w:trPr>
        <w:tc>
          <w:tcPr>
            <w:tcW w:w="1234" w:type="pct"/>
          </w:tcPr>
          <w:p w:rsidR="00530B52" w:rsidRPr="00DB3AE2" w:rsidRDefault="00530B52" w:rsidP="00622C6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3AE2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B52" w:rsidRPr="00DB3AE2" w:rsidRDefault="00C2277D" w:rsidP="00622C6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6" w:history="1">
              <w:r w:rsidR="00530B52" w:rsidRPr="00DB3AE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Biotechnology Journal International</w:t>
              </w:r>
            </w:hyperlink>
            <w:r w:rsidR="00530B52" w:rsidRPr="00DB3AE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530B52" w:rsidRPr="00DB3AE2" w:rsidTr="00622C6D">
        <w:trPr>
          <w:trHeight w:val="290"/>
        </w:trPr>
        <w:tc>
          <w:tcPr>
            <w:tcW w:w="1234" w:type="pct"/>
          </w:tcPr>
          <w:p w:rsidR="00530B52" w:rsidRPr="00DB3AE2" w:rsidRDefault="00530B52" w:rsidP="00622C6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3AE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B52" w:rsidRPr="00DB3AE2" w:rsidRDefault="00530B52" w:rsidP="00622C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3A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Ms_BJI_152662</w:t>
            </w:r>
          </w:p>
        </w:tc>
      </w:tr>
      <w:tr w:rsidR="00530B52" w:rsidRPr="00DB3AE2" w:rsidTr="00622C6D">
        <w:trPr>
          <w:trHeight w:val="650"/>
        </w:trPr>
        <w:tc>
          <w:tcPr>
            <w:tcW w:w="1234" w:type="pct"/>
          </w:tcPr>
          <w:p w:rsidR="00530B52" w:rsidRPr="00DB3AE2" w:rsidRDefault="00530B52" w:rsidP="00622C6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3AE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B52" w:rsidRPr="00DB3AE2" w:rsidRDefault="00530B52" w:rsidP="00622C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3AE2">
              <w:rPr>
                <w:rFonts w:ascii="Arial" w:hAnsi="Arial" w:cs="Arial"/>
                <w:b/>
                <w:sz w:val="20"/>
                <w:szCs w:val="20"/>
                <w:lang w:val="en-GB"/>
              </w:rPr>
              <w:t>MICROBIOLOGICAL PROFILE OF FUNGI ISOLATED FROM GWAGWALADA RIVER EXPOSED TO KUTUNKU ABATTOIR, ABUJA</w:t>
            </w:r>
          </w:p>
        </w:tc>
      </w:tr>
      <w:tr w:rsidR="00530B52" w:rsidRPr="00DB3AE2" w:rsidTr="00622C6D">
        <w:trPr>
          <w:trHeight w:val="332"/>
        </w:trPr>
        <w:tc>
          <w:tcPr>
            <w:tcW w:w="1234" w:type="pct"/>
          </w:tcPr>
          <w:p w:rsidR="00530B52" w:rsidRPr="00DB3AE2" w:rsidRDefault="00530B52" w:rsidP="00622C6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3AE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B52" w:rsidRPr="00DB3AE2" w:rsidRDefault="00530B52" w:rsidP="00622C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3AE2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530B52" w:rsidRPr="00DB3AE2" w:rsidRDefault="00530B52" w:rsidP="00530B52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530B52" w:rsidRPr="00DB3AE2" w:rsidTr="00622C6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530B52" w:rsidRPr="00DB3AE2" w:rsidRDefault="00530B52" w:rsidP="00622C6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3AE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B3AE2">
              <w:rPr>
                <w:rFonts w:ascii="Arial" w:hAnsi="Arial" w:cs="Arial"/>
                <w:lang w:val="en-GB"/>
              </w:rPr>
              <w:t xml:space="preserve"> Comments</w:t>
            </w:r>
          </w:p>
          <w:p w:rsidR="00530B52" w:rsidRPr="00DB3AE2" w:rsidRDefault="00530B52" w:rsidP="00622C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30B52" w:rsidRPr="00DB3AE2" w:rsidTr="00622C6D">
        <w:tc>
          <w:tcPr>
            <w:tcW w:w="1265" w:type="pct"/>
            <w:noWrap/>
          </w:tcPr>
          <w:p w:rsidR="00530B52" w:rsidRPr="00DB3AE2" w:rsidRDefault="00530B52" w:rsidP="00622C6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530B52" w:rsidRPr="00DB3AE2" w:rsidRDefault="00530B52" w:rsidP="00622C6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3AE2">
              <w:rPr>
                <w:rFonts w:ascii="Arial" w:hAnsi="Arial" w:cs="Arial"/>
                <w:lang w:val="en-GB"/>
              </w:rPr>
              <w:t>Reviewer’s comment</w:t>
            </w:r>
          </w:p>
          <w:p w:rsidR="00530B52" w:rsidRPr="00DB3AE2" w:rsidRDefault="00530B52" w:rsidP="00622C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3AE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530B52" w:rsidRPr="00DB3AE2" w:rsidRDefault="00530B52" w:rsidP="00622C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530B52" w:rsidRPr="00DB3AE2" w:rsidRDefault="00530B52" w:rsidP="00622C6D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A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A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30B52" w:rsidRPr="00DB3AE2" w:rsidRDefault="00530B52" w:rsidP="00622C6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30B52" w:rsidRPr="00DB3AE2" w:rsidTr="00622C6D">
        <w:trPr>
          <w:trHeight w:val="1264"/>
        </w:trPr>
        <w:tc>
          <w:tcPr>
            <w:tcW w:w="1265" w:type="pct"/>
            <w:noWrap/>
          </w:tcPr>
          <w:p w:rsidR="00530B52" w:rsidRPr="00DB3AE2" w:rsidRDefault="00530B52" w:rsidP="00622C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3A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530B52" w:rsidRPr="00DB3AE2" w:rsidRDefault="00530B52" w:rsidP="00622C6D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020B6E" w:rsidRPr="00DB3AE2" w:rsidRDefault="00020B6E" w:rsidP="00020B6E">
            <w:pPr>
              <w:rPr>
                <w:rFonts w:ascii="Arial" w:hAnsi="Arial" w:cs="Arial"/>
                <w:sz w:val="20"/>
                <w:szCs w:val="20"/>
              </w:rPr>
            </w:pPr>
            <w:r w:rsidRPr="00DB3AE2">
              <w:rPr>
                <w:rFonts w:ascii="Arial" w:hAnsi="Arial" w:cs="Arial"/>
                <w:sz w:val="20"/>
                <w:szCs w:val="20"/>
              </w:rPr>
              <w:t xml:space="preserve">Agriculture, ecological health, and human health all depend on clean, safe water. However, anthropogenic activities, </w:t>
            </w:r>
            <w:proofErr w:type="spellStart"/>
            <w:r w:rsidRPr="00DB3AE2">
              <w:rPr>
                <w:rFonts w:ascii="Arial" w:hAnsi="Arial" w:cs="Arial"/>
                <w:sz w:val="20"/>
                <w:szCs w:val="20"/>
              </w:rPr>
              <w:t>urbanisation</w:t>
            </w:r>
            <w:proofErr w:type="spellEnd"/>
            <w:r w:rsidRPr="00DB3AE2">
              <w:rPr>
                <w:rFonts w:ascii="Arial" w:hAnsi="Arial" w:cs="Arial"/>
                <w:sz w:val="20"/>
                <w:szCs w:val="20"/>
              </w:rPr>
              <w:t>, and population increase are posing a growing danger to water resources by increasing pollution and lowering water quality globally. Waterborne pathogens cause gastrointestinal disorders and other infections, especially in low- and middle-income countries, and contaminated water and inadequate sanitation continue to be major causes of illness. The research community will greatly benefit from the current work.</w:t>
            </w:r>
          </w:p>
          <w:p w:rsidR="00530B52" w:rsidRPr="00DB3AE2" w:rsidRDefault="00530B52" w:rsidP="00622C6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530B52" w:rsidRPr="00DB3AE2" w:rsidRDefault="00530B52" w:rsidP="00622C6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30B52" w:rsidRPr="00DB3AE2" w:rsidTr="00622C6D">
        <w:trPr>
          <w:trHeight w:val="1262"/>
        </w:trPr>
        <w:tc>
          <w:tcPr>
            <w:tcW w:w="1265" w:type="pct"/>
            <w:noWrap/>
          </w:tcPr>
          <w:p w:rsidR="00530B52" w:rsidRPr="00DB3AE2" w:rsidRDefault="00530B52" w:rsidP="00622C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3A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30B52" w:rsidRPr="00DB3AE2" w:rsidRDefault="00530B52" w:rsidP="00622C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3A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530B52" w:rsidRPr="00DB3AE2" w:rsidRDefault="00530B52" w:rsidP="00622C6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530B52" w:rsidRPr="00DB3AE2" w:rsidRDefault="00855185" w:rsidP="00622C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3A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523" w:type="pct"/>
          </w:tcPr>
          <w:p w:rsidR="00530B52" w:rsidRPr="00DB3AE2" w:rsidRDefault="00530B52" w:rsidP="00622C6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30B52" w:rsidRPr="00DB3AE2" w:rsidTr="00622C6D">
        <w:trPr>
          <w:trHeight w:val="1262"/>
        </w:trPr>
        <w:tc>
          <w:tcPr>
            <w:tcW w:w="1265" w:type="pct"/>
            <w:noWrap/>
          </w:tcPr>
          <w:p w:rsidR="00530B52" w:rsidRPr="00DB3AE2" w:rsidRDefault="00530B52" w:rsidP="00622C6D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B3AE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530B52" w:rsidRPr="00DB3AE2" w:rsidRDefault="00530B52" w:rsidP="00622C6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530B52" w:rsidRPr="00DB3AE2" w:rsidRDefault="00855185" w:rsidP="00622C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3A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523" w:type="pct"/>
          </w:tcPr>
          <w:p w:rsidR="00530B52" w:rsidRPr="00DB3AE2" w:rsidRDefault="00530B52" w:rsidP="00622C6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30B52" w:rsidRPr="00DB3AE2" w:rsidTr="00622C6D">
        <w:trPr>
          <w:trHeight w:val="704"/>
        </w:trPr>
        <w:tc>
          <w:tcPr>
            <w:tcW w:w="1265" w:type="pct"/>
            <w:noWrap/>
          </w:tcPr>
          <w:p w:rsidR="00530B52" w:rsidRPr="00DB3AE2" w:rsidRDefault="00530B52" w:rsidP="00622C6D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DB3AE2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530B52" w:rsidRPr="00DB3AE2" w:rsidRDefault="00855185" w:rsidP="00622C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3AE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530B52" w:rsidRPr="00DB3AE2" w:rsidRDefault="00530B52" w:rsidP="00622C6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30B52" w:rsidRPr="00DB3AE2" w:rsidTr="00622C6D">
        <w:trPr>
          <w:trHeight w:val="703"/>
        </w:trPr>
        <w:tc>
          <w:tcPr>
            <w:tcW w:w="1265" w:type="pct"/>
            <w:noWrap/>
          </w:tcPr>
          <w:p w:rsidR="00530B52" w:rsidRPr="00DB3AE2" w:rsidRDefault="00530B52" w:rsidP="00622C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3A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530B52" w:rsidRPr="00DB3AE2" w:rsidRDefault="00855185" w:rsidP="00622C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3AE2">
              <w:rPr>
                <w:rFonts w:ascii="Arial" w:hAnsi="Arial" w:cs="Arial"/>
                <w:bCs/>
                <w:sz w:val="20"/>
                <w:szCs w:val="20"/>
                <w:lang w:val="en-GB"/>
              </w:rPr>
              <w:t>Great</w:t>
            </w:r>
          </w:p>
        </w:tc>
        <w:tc>
          <w:tcPr>
            <w:tcW w:w="1523" w:type="pct"/>
          </w:tcPr>
          <w:p w:rsidR="00530B52" w:rsidRPr="00DB3AE2" w:rsidRDefault="00530B52" w:rsidP="00622C6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30B52" w:rsidRPr="00DB3AE2" w:rsidTr="00622C6D">
        <w:trPr>
          <w:trHeight w:val="386"/>
        </w:trPr>
        <w:tc>
          <w:tcPr>
            <w:tcW w:w="1265" w:type="pct"/>
            <w:noWrap/>
          </w:tcPr>
          <w:p w:rsidR="00530B52" w:rsidRPr="00DB3AE2" w:rsidRDefault="00530B52" w:rsidP="00622C6D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B3AE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530B52" w:rsidRPr="00DB3AE2" w:rsidRDefault="00530B52" w:rsidP="00622C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530B52" w:rsidRPr="00DB3AE2" w:rsidRDefault="00855185" w:rsidP="00622C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3AE2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530B52" w:rsidRPr="00DB3AE2" w:rsidRDefault="00530B52" w:rsidP="00622C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30B52" w:rsidRPr="00DB3AE2" w:rsidTr="00622C6D">
        <w:trPr>
          <w:trHeight w:val="1178"/>
        </w:trPr>
        <w:tc>
          <w:tcPr>
            <w:tcW w:w="1265" w:type="pct"/>
            <w:noWrap/>
          </w:tcPr>
          <w:p w:rsidR="00530B52" w:rsidRPr="00DB3AE2" w:rsidRDefault="00530B52" w:rsidP="00622C6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B3AE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B3AE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B3AE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530B52" w:rsidRPr="00DB3AE2" w:rsidRDefault="00530B52" w:rsidP="00622C6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020B6E" w:rsidRPr="00DB3AE2" w:rsidRDefault="00020B6E" w:rsidP="00020B6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DB3AE2">
              <w:rPr>
                <w:rFonts w:ascii="Arial" w:hAnsi="Arial" w:cs="Arial"/>
                <w:sz w:val="20"/>
                <w:szCs w:val="20"/>
              </w:rPr>
              <w:t>After the authors resolve a few grammatical errors in every portion of the work, the manuscript, which is excellent, scientifically sound, and well-proven to the contemporary research community, should be approved.</w:t>
            </w:r>
          </w:p>
          <w:p w:rsidR="00530B52" w:rsidRPr="00DB3AE2" w:rsidRDefault="00530B52" w:rsidP="00622C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530B52" w:rsidRPr="00DB3AE2" w:rsidRDefault="00530B52" w:rsidP="00622C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530B52" w:rsidRDefault="00530B52" w:rsidP="00530B5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B3AE2" w:rsidRDefault="00DB3AE2" w:rsidP="00530B5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B3AE2" w:rsidRDefault="00DB3AE2" w:rsidP="00530B5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B3AE2" w:rsidRDefault="00DB3AE2" w:rsidP="00530B5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B3AE2" w:rsidRDefault="00DB3AE2" w:rsidP="00530B5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B3AE2" w:rsidRDefault="00DB3AE2" w:rsidP="00530B5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B3AE2" w:rsidRDefault="00DB3AE2" w:rsidP="00530B5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B3AE2" w:rsidRDefault="00DB3AE2" w:rsidP="00530B5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B3AE2" w:rsidRDefault="00DB3AE2" w:rsidP="00530B5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B3AE2" w:rsidRDefault="00DB3AE2" w:rsidP="00530B5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B3AE2" w:rsidRPr="00DB3AE2" w:rsidRDefault="00DB3AE2" w:rsidP="00530B5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2" w:name="_GoBack"/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641C01" w:rsidRPr="00DB3AE2" w:rsidTr="00042B4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C01" w:rsidRPr="00DB3AE2" w:rsidRDefault="00641C01" w:rsidP="00641C0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  <w:bookmarkStart w:id="4" w:name="_Hlk156057704"/>
            <w:r w:rsidRPr="00DB3AE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DB3AE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41C01" w:rsidRPr="00DB3AE2" w:rsidRDefault="00641C01" w:rsidP="00641C0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41C01" w:rsidRPr="00DB3AE2" w:rsidTr="00042B4A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C01" w:rsidRPr="00DB3AE2" w:rsidRDefault="00641C01" w:rsidP="00641C0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C01" w:rsidRPr="00DB3AE2" w:rsidRDefault="00641C01" w:rsidP="00641C0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A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641C01" w:rsidRPr="00DB3AE2" w:rsidRDefault="00641C01" w:rsidP="00641C0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A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A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41C01" w:rsidRPr="00DB3AE2" w:rsidRDefault="00641C01" w:rsidP="00641C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41C01" w:rsidRPr="00DB3AE2" w:rsidTr="00042B4A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C01" w:rsidRPr="00DB3AE2" w:rsidRDefault="00641C01" w:rsidP="00641C0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A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41C01" w:rsidRPr="00DB3AE2" w:rsidRDefault="00641C01" w:rsidP="00641C0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C01" w:rsidRPr="00DB3AE2" w:rsidRDefault="00641C01" w:rsidP="00641C0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A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A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A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41C01" w:rsidRPr="00DB3AE2" w:rsidRDefault="00641C01" w:rsidP="00641C0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641C01" w:rsidRPr="00DB3AE2" w:rsidRDefault="00641C01" w:rsidP="00641C0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41C01" w:rsidRPr="00DB3AE2" w:rsidRDefault="00641C01" w:rsidP="00641C0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41C01" w:rsidRPr="00DB3AE2" w:rsidRDefault="00641C01" w:rsidP="00641C0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:rsidR="00DB3AE2" w:rsidRPr="00DB3AE2" w:rsidRDefault="00DB3AE2" w:rsidP="00DB3AE2">
      <w:pPr>
        <w:rPr>
          <w:rFonts w:ascii="Arial" w:hAnsi="Arial" w:cs="Arial"/>
          <w:b/>
          <w:color w:val="000000"/>
          <w:sz w:val="20"/>
          <w:szCs w:val="20"/>
        </w:rPr>
      </w:pPr>
    </w:p>
    <w:p w:rsidR="00DB3AE2" w:rsidRPr="00DB3AE2" w:rsidRDefault="00DB3AE2" w:rsidP="00DB3AE2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DB3AE2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:rsidR="00DB3AE2" w:rsidRPr="00DB3AE2" w:rsidRDefault="00DB3AE2" w:rsidP="00DB3AE2">
      <w:pPr>
        <w:rPr>
          <w:rFonts w:ascii="Arial" w:hAnsi="Arial" w:cs="Arial"/>
          <w:color w:val="000000"/>
          <w:sz w:val="20"/>
          <w:szCs w:val="20"/>
        </w:rPr>
      </w:pPr>
      <w:proofErr w:type="spellStart"/>
      <w:r w:rsidRPr="00DB3AE2">
        <w:rPr>
          <w:rFonts w:ascii="Arial" w:hAnsi="Arial" w:cs="Arial"/>
          <w:color w:val="000000"/>
          <w:sz w:val="20"/>
          <w:szCs w:val="20"/>
        </w:rPr>
        <w:t>Abideen</w:t>
      </w:r>
      <w:proofErr w:type="spellEnd"/>
      <w:r w:rsidRPr="00DB3AE2">
        <w:rPr>
          <w:rFonts w:ascii="Arial" w:hAnsi="Arial" w:cs="Arial"/>
          <w:color w:val="000000"/>
          <w:sz w:val="20"/>
          <w:szCs w:val="20"/>
        </w:rPr>
        <w:t xml:space="preserve"> Adeyinka </w:t>
      </w:r>
      <w:proofErr w:type="spellStart"/>
      <w:r w:rsidRPr="00DB3AE2">
        <w:rPr>
          <w:rFonts w:ascii="Arial" w:hAnsi="Arial" w:cs="Arial"/>
          <w:color w:val="000000"/>
          <w:sz w:val="20"/>
          <w:szCs w:val="20"/>
        </w:rPr>
        <w:t>Adekanmi</w:t>
      </w:r>
      <w:proofErr w:type="spellEnd"/>
      <w:r w:rsidRPr="00DB3AE2">
        <w:rPr>
          <w:rFonts w:ascii="Arial" w:hAnsi="Arial" w:cs="Arial"/>
          <w:color w:val="000000"/>
          <w:sz w:val="20"/>
          <w:szCs w:val="20"/>
        </w:rPr>
        <w:t xml:space="preserve">, University of </w:t>
      </w:r>
      <w:proofErr w:type="spellStart"/>
      <w:r w:rsidRPr="00DB3AE2">
        <w:rPr>
          <w:rFonts w:ascii="Arial" w:hAnsi="Arial" w:cs="Arial"/>
          <w:color w:val="000000"/>
          <w:sz w:val="20"/>
          <w:szCs w:val="20"/>
        </w:rPr>
        <w:t>Ibada</w:t>
      </w:r>
      <w:proofErr w:type="spellEnd"/>
      <w:r w:rsidRPr="00DB3AE2">
        <w:rPr>
          <w:rFonts w:ascii="Arial" w:hAnsi="Arial" w:cs="Arial"/>
          <w:color w:val="000000"/>
          <w:sz w:val="20"/>
          <w:szCs w:val="20"/>
        </w:rPr>
        <w:t>, Nigeria</w:t>
      </w:r>
    </w:p>
    <w:p w:rsidR="00641C01" w:rsidRPr="00DB3AE2" w:rsidRDefault="00641C01" w:rsidP="00641C01">
      <w:pPr>
        <w:rPr>
          <w:rFonts w:ascii="Arial" w:hAnsi="Arial" w:cs="Arial"/>
          <w:sz w:val="20"/>
          <w:szCs w:val="20"/>
        </w:rPr>
      </w:pPr>
    </w:p>
    <w:p w:rsidR="00641C01" w:rsidRPr="00DB3AE2" w:rsidRDefault="00641C01" w:rsidP="00641C01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4"/>
    <w:p w:rsidR="00641C01" w:rsidRPr="00DB3AE2" w:rsidRDefault="00641C01" w:rsidP="00641C01">
      <w:pPr>
        <w:rPr>
          <w:rFonts w:ascii="Arial" w:hAnsi="Arial" w:cs="Arial"/>
          <w:sz w:val="20"/>
          <w:szCs w:val="20"/>
        </w:rPr>
      </w:pPr>
    </w:p>
    <w:bookmarkEnd w:id="0"/>
    <w:bookmarkEnd w:id="1"/>
    <w:p w:rsidR="00530B52" w:rsidRPr="00DB3AE2" w:rsidRDefault="00530B52" w:rsidP="00530B5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530B52" w:rsidRPr="00DB3AE2" w:rsidSect="003968F2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77D" w:rsidRDefault="00C2277D">
      <w:r>
        <w:separator/>
      </w:r>
    </w:p>
  </w:endnote>
  <w:endnote w:type="continuationSeparator" w:id="0">
    <w:p w:rsidR="00C2277D" w:rsidRDefault="00C2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020B6E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</w:r>
    <w:r w:rsidRPr="00A21B79">
      <w:rPr>
        <w:sz w:val="16"/>
      </w:rPr>
      <w:t xml:space="preserve">Version: </w:t>
    </w:r>
    <w:r>
      <w:rPr>
        <w:sz w:val="16"/>
      </w:rPr>
      <w:t>3</w:t>
    </w:r>
    <w:r w:rsidRPr="00A21B79">
      <w:rPr>
        <w:sz w:val="16"/>
      </w:rPr>
      <w:t xml:space="preserve"> (0</w:t>
    </w:r>
    <w:r>
      <w:rPr>
        <w:sz w:val="16"/>
      </w:rPr>
      <w:t>7</w:t>
    </w:r>
    <w:r w:rsidRPr="00A21B7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77D" w:rsidRDefault="00C2277D">
      <w:r>
        <w:separator/>
      </w:r>
    </w:p>
  </w:footnote>
  <w:footnote w:type="continuationSeparator" w:id="0">
    <w:p w:rsidR="00C2277D" w:rsidRDefault="00C22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C2277D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020B6E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B52"/>
    <w:rsid w:val="00020B6E"/>
    <w:rsid w:val="000F5327"/>
    <w:rsid w:val="001A3427"/>
    <w:rsid w:val="002A5CE2"/>
    <w:rsid w:val="00530B52"/>
    <w:rsid w:val="00561D6A"/>
    <w:rsid w:val="00641C01"/>
    <w:rsid w:val="00855185"/>
    <w:rsid w:val="00904956"/>
    <w:rsid w:val="00B829F9"/>
    <w:rsid w:val="00C2277D"/>
    <w:rsid w:val="00DB3AE2"/>
    <w:rsid w:val="00FA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3FB76"/>
  <w15:docId w15:val="{1370DE96-7907-49BE-82D2-0720137B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30B52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30B52"/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NormalWeb">
    <w:name w:val="Normal (Web)"/>
    <w:basedOn w:val="Normal"/>
    <w:uiPriority w:val="99"/>
    <w:rsid w:val="00530B5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530B52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530B52"/>
    <w:rPr>
      <w:rFonts w:ascii="Helvetica" w:eastAsia="MS Mincho" w:hAnsi="Helvetica" w:cs="Helvetica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530B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B5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530B5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0B5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A5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9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bji.com/index.php/BJ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CLASSIC</dc:creator>
  <cp:lastModifiedBy>SDI 1022</cp:lastModifiedBy>
  <cp:revision>8</cp:revision>
  <dcterms:created xsi:type="dcterms:W3CDTF">2026-02-02T02:31:00Z</dcterms:created>
  <dcterms:modified xsi:type="dcterms:W3CDTF">2026-02-05T06:16:00Z</dcterms:modified>
</cp:coreProperties>
</file>