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5288" w14:textId="0532A27A" w:rsidR="00BB6287" w:rsidRPr="00403E66" w:rsidRDefault="005A4895" w:rsidP="00BB6287">
      <w:pPr>
        <w:jc w:val="both"/>
        <w:rPr>
          <w:rFonts w:ascii="Times New Roman" w:hAnsi="Times New Roman" w:cs="Times New Roman"/>
          <w:b/>
          <w:sz w:val="36"/>
          <w:szCs w:val="28"/>
          <w:lang w:val="en-GB"/>
        </w:rPr>
      </w:pPr>
      <w:r w:rsidRPr="00403E66">
        <w:rPr>
          <w:rFonts w:ascii="Times New Roman" w:hAnsi="Times New Roman" w:cs="Times New Roman"/>
          <w:b/>
          <w:sz w:val="36"/>
          <w:szCs w:val="28"/>
          <w:lang w:val="en-GB"/>
        </w:rPr>
        <w:t xml:space="preserve">Aligning </w:t>
      </w:r>
      <w:r w:rsidR="003F2570">
        <w:rPr>
          <w:rFonts w:ascii="Times New Roman" w:hAnsi="Times New Roman" w:cs="Times New Roman"/>
          <w:b/>
          <w:sz w:val="36"/>
          <w:szCs w:val="28"/>
          <w:lang w:val="en-GB"/>
        </w:rPr>
        <w:t xml:space="preserve">mainstream and </w:t>
      </w:r>
      <w:r w:rsidR="00BB6287" w:rsidRPr="00403E66">
        <w:rPr>
          <w:rFonts w:ascii="Times New Roman" w:hAnsi="Times New Roman" w:cs="Times New Roman"/>
          <w:b/>
          <w:sz w:val="36"/>
          <w:szCs w:val="28"/>
          <w:lang w:val="en-GB"/>
        </w:rPr>
        <w:t>scientific</w:t>
      </w:r>
      <w:r w:rsidR="00356C20" w:rsidRPr="00403E66">
        <w:rPr>
          <w:rFonts w:ascii="Times New Roman" w:hAnsi="Times New Roman" w:cs="Times New Roman"/>
          <w:b/>
          <w:sz w:val="36"/>
          <w:szCs w:val="28"/>
          <w:lang w:val="en-GB"/>
        </w:rPr>
        <w:t xml:space="preserve"> </w:t>
      </w:r>
      <w:r w:rsidR="00BB6287" w:rsidRPr="00403E66">
        <w:rPr>
          <w:rFonts w:ascii="Times New Roman" w:hAnsi="Times New Roman" w:cs="Times New Roman"/>
          <w:b/>
          <w:sz w:val="36"/>
          <w:szCs w:val="28"/>
          <w:lang w:val="en-GB"/>
        </w:rPr>
        <w:t>knowledge</w:t>
      </w:r>
      <w:r w:rsidR="003F2570">
        <w:rPr>
          <w:rFonts w:ascii="Times New Roman" w:hAnsi="Times New Roman" w:cs="Times New Roman"/>
          <w:b/>
          <w:sz w:val="36"/>
          <w:szCs w:val="28"/>
          <w:lang w:val="en-GB"/>
        </w:rPr>
        <w:t>:</w:t>
      </w:r>
      <w:r w:rsidR="00BB6287" w:rsidRPr="00403E66">
        <w:rPr>
          <w:rFonts w:ascii="Times New Roman" w:hAnsi="Times New Roman" w:cs="Times New Roman"/>
          <w:b/>
          <w:sz w:val="36"/>
          <w:szCs w:val="28"/>
          <w:lang w:val="en-GB"/>
        </w:rPr>
        <w:t xml:space="preserve"> </w:t>
      </w:r>
      <w:r w:rsidR="003F2570">
        <w:rPr>
          <w:rFonts w:ascii="Times New Roman" w:hAnsi="Times New Roman" w:cs="Times New Roman"/>
          <w:b/>
          <w:sz w:val="36"/>
          <w:szCs w:val="28"/>
          <w:lang w:val="en-GB"/>
        </w:rPr>
        <w:t>T</w:t>
      </w:r>
      <w:r w:rsidR="0043336C" w:rsidRPr="00403E66">
        <w:rPr>
          <w:rFonts w:ascii="Times New Roman" w:hAnsi="Times New Roman" w:cs="Times New Roman"/>
          <w:b/>
          <w:sz w:val="36"/>
          <w:szCs w:val="28"/>
          <w:lang w:val="en-GB"/>
        </w:rPr>
        <w:t xml:space="preserve">hreats </w:t>
      </w:r>
      <w:r w:rsidR="003F2570">
        <w:rPr>
          <w:rFonts w:ascii="Times New Roman" w:hAnsi="Times New Roman" w:cs="Times New Roman"/>
          <w:b/>
          <w:sz w:val="36"/>
          <w:szCs w:val="28"/>
          <w:lang w:val="en-GB"/>
        </w:rPr>
        <w:t xml:space="preserve">and strategies for the promotion of </w:t>
      </w:r>
      <w:r w:rsidRPr="00403E66">
        <w:rPr>
          <w:rFonts w:ascii="Times New Roman" w:hAnsi="Times New Roman" w:cs="Times New Roman"/>
          <w:b/>
          <w:sz w:val="36"/>
          <w:szCs w:val="28"/>
          <w:lang w:val="en-GB"/>
        </w:rPr>
        <w:t xml:space="preserve">Carbon </w:t>
      </w:r>
      <w:r w:rsidR="003F2570">
        <w:rPr>
          <w:rFonts w:ascii="Times New Roman" w:hAnsi="Times New Roman" w:cs="Times New Roman"/>
          <w:b/>
          <w:sz w:val="36"/>
          <w:szCs w:val="28"/>
          <w:lang w:val="en-GB"/>
        </w:rPr>
        <w:t xml:space="preserve">sequestration </w:t>
      </w:r>
      <w:r w:rsidR="00BB6287" w:rsidRPr="00403E66">
        <w:rPr>
          <w:rFonts w:ascii="Times New Roman" w:hAnsi="Times New Roman" w:cs="Times New Roman"/>
          <w:b/>
          <w:sz w:val="36"/>
          <w:szCs w:val="28"/>
          <w:lang w:val="en-GB"/>
        </w:rPr>
        <w:t xml:space="preserve">in </w:t>
      </w:r>
      <w:r w:rsidR="00CD0B8B">
        <w:rPr>
          <w:rFonts w:ascii="Times New Roman" w:hAnsi="Times New Roman" w:cs="Times New Roman"/>
          <w:b/>
          <w:sz w:val="36"/>
          <w:szCs w:val="28"/>
          <w:lang w:val="en-GB"/>
        </w:rPr>
        <w:t>countries from mainland Southeast Asia</w:t>
      </w:r>
      <w:r w:rsidR="00BB6287" w:rsidRPr="00403E66">
        <w:rPr>
          <w:rFonts w:ascii="Times New Roman" w:hAnsi="Times New Roman" w:cs="Times New Roman"/>
          <w:b/>
          <w:sz w:val="36"/>
          <w:szCs w:val="28"/>
          <w:lang w:val="en-GB"/>
        </w:rPr>
        <w:t xml:space="preserve">.  </w:t>
      </w:r>
    </w:p>
    <w:p w14:paraId="78250072" w14:textId="2F7C260A" w:rsidR="005A4895" w:rsidRPr="00403E66" w:rsidRDefault="005A4895" w:rsidP="00BB6287">
      <w:pPr>
        <w:jc w:val="both"/>
        <w:rPr>
          <w:rFonts w:ascii="Times New Roman" w:hAnsi="Times New Roman" w:cs="Times New Roman"/>
          <w:lang w:val="en-GB"/>
        </w:rPr>
      </w:pPr>
    </w:p>
    <w:p w14:paraId="308324CD" w14:textId="77777777" w:rsidR="00F47B32" w:rsidRDefault="00F47B32" w:rsidP="00FD7DA9">
      <w:pPr>
        <w:spacing w:after="0" w:line="480" w:lineRule="auto"/>
        <w:jc w:val="both"/>
        <w:rPr>
          <w:rFonts w:ascii="Times New Roman" w:hAnsi="Times New Roman" w:cs="Times New Roman"/>
          <w:b/>
          <w:sz w:val="28"/>
          <w:lang w:val="en-GB"/>
        </w:rPr>
      </w:pPr>
    </w:p>
    <w:p w14:paraId="3B728DA9" w14:textId="2F92DF09" w:rsidR="0001527C" w:rsidRPr="0001527C" w:rsidRDefault="00EB3DBB" w:rsidP="00FD7DA9">
      <w:pPr>
        <w:spacing w:after="0" w:line="480" w:lineRule="auto"/>
        <w:jc w:val="both"/>
        <w:rPr>
          <w:rFonts w:ascii="Times New Roman" w:hAnsi="Times New Roman" w:cs="Times New Roman"/>
          <w:sz w:val="24"/>
          <w:szCs w:val="24"/>
          <w:lang w:val="en-GB"/>
        </w:rPr>
      </w:pPr>
      <w:r>
        <w:rPr>
          <w:rFonts w:ascii="Times New Roman" w:hAnsi="Times New Roman" w:cs="Times New Roman"/>
          <w:b/>
          <w:sz w:val="28"/>
          <w:lang w:val="en-GB"/>
        </w:rPr>
        <w:t>Abstract</w:t>
      </w:r>
      <w:r w:rsidR="00FD7DA9">
        <w:rPr>
          <w:rFonts w:ascii="Times New Roman" w:hAnsi="Times New Roman" w:cs="Times New Roman"/>
          <w:b/>
          <w:sz w:val="28"/>
          <w:lang w:val="en-GB"/>
        </w:rPr>
        <w:t xml:space="preserve">: </w:t>
      </w:r>
      <w:r w:rsidR="0001527C" w:rsidRPr="0001527C">
        <w:rPr>
          <w:rFonts w:ascii="Times New Roman" w:hAnsi="Times New Roman" w:cs="Times New Roman"/>
          <w:sz w:val="24"/>
          <w:szCs w:val="24"/>
          <w:lang w:val="en-GB"/>
        </w:rPr>
        <w:t xml:space="preserve">This paper investigates the critical role of soil organic carbon (SOC) in sustaining agricultural and environmental systems across Southeast Asia, with a focus on Vietnam, Lao PDR, Cambodia, and Thailand. SOC is fundamental to soil fertility, agricultural productivity, and climate change mitigation, yet its stocks are increasingly threatened by deforestation, unsustainable land-use practices, soil erosion, and the intensifying impacts of climate change. Through a comprehensive review, we assess both the direct and indirect pressures on SOC and evaluate the </w:t>
      </w:r>
      <w:r w:rsidR="0001527C">
        <w:rPr>
          <w:rFonts w:ascii="Times New Roman" w:hAnsi="Times New Roman" w:cs="Times New Roman"/>
          <w:sz w:val="24"/>
          <w:szCs w:val="24"/>
          <w:lang w:val="en-GB"/>
        </w:rPr>
        <w:t xml:space="preserve">different </w:t>
      </w:r>
      <w:r w:rsidR="0001527C" w:rsidRPr="0001527C">
        <w:rPr>
          <w:rFonts w:ascii="Times New Roman" w:hAnsi="Times New Roman" w:cs="Times New Roman"/>
          <w:sz w:val="24"/>
          <w:szCs w:val="24"/>
          <w:lang w:val="en-GB"/>
        </w:rPr>
        <w:t>national strategies aimed at soil protection and the enhancement of carbon sequestration.</w:t>
      </w:r>
      <w:r w:rsidR="0001527C">
        <w:rPr>
          <w:rFonts w:ascii="Times New Roman" w:hAnsi="Times New Roman" w:cs="Times New Roman"/>
          <w:sz w:val="24"/>
          <w:szCs w:val="24"/>
          <w:lang w:val="en-GB"/>
        </w:rPr>
        <w:t xml:space="preserve"> </w:t>
      </w:r>
      <w:r w:rsidR="0001527C" w:rsidRPr="0001527C">
        <w:rPr>
          <w:rFonts w:ascii="Times New Roman" w:hAnsi="Times New Roman" w:cs="Times New Roman"/>
          <w:sz w:val="24"/>
          <w:szCs w:val="24"/>
          <w:lang w:val="en-GB"/>
        </w:rPr>
        <w:t>By systematically comparing the global SOC maps provided by FAO</w:t>
      </w:r>
      <w:r w:rsidR="00B828DC">
        <w:rPr>
          <w:rFonts w:ascii="Times New Roman" w:hAnsi="Times New Roman" w:cs="Times New Roman"/>
          <w:sz w:val="24"/>
          <w:szCs w:val="24"/>
          <w:lang w:val="en-GB"/>
        </w:rPr>
        <w:t xml:space="preserve"> platform</w:t>
      </w:r>
      <w:r w:rsidR="0001527C" w:rsidRPr="0001527C">
        <w:rPr>
          <w:rFonts w:ascii="Times New Roman" w:hAnsi="Times New Roman" w:cs="Times New Roman"/>
          <w:sz w:val="24"/>
          <w:szCs w:val="24"/>
          <w:lang w:val="en-GB"/>
        </w:rPr>
        <w:t xml:space="preserve"> with national datasets, we reveal significant discrepancies and data gaps, underscoring the necessity for improved regional coordination. Our </w:t>
      </w:r>
      <w:r w:rsidR="0001527C">
        <w:rPr>
          <w:rFonts w:ascii="Times New Roman" w:hAnsi="Times New Roman" w:cs="Times New Roman"/>
          <w:sz w:val="24"/>
          <w:szCs w:val="24"/>
          <w:lang w:val="en-GB"/>
        </w:rPr>
        <w:t xml:space="preserve">review also </w:t>
      </w:r>
      <w:r w:rsidR="0001527C" w:rsidRPr="0001527C">
        <w:rPr>
          <w:rFonts w:ascii="Times New Roman" w:hAnsi="Times New Roman" w:cs="Times New Roman"/>
          <w:sz w:val="24"/>
          <w:szCs w:val="24"/>
          <w:lang w:val="en-GB"/>
        </w:rPr>
        <w:t>demonstrates a need for strengthened collaboration in monitoring, reporting, validation, and data sharing to better understand the spatial and temporal variability of soil carbon stocks.</w:t>
      </w:r>
      <w:r w:rsidR="0001527C">
        <w:rPr>
          <w:rFonts w:ascii="Times New Roman" w:hAnsi="Times New Roman" w:cs="Times New Roman"/>
          <w:sz w:val="24"/>
          <w:szCs w:val="24"/>
          <w:lang w:val="en-GB"/>
        </w:rPr>
        <w:t xml:space="preserve"> </w:t>
      </w:r>
      <w:r w:rsidR="000D0BFB">
        <w:rPr>
          <w:rFonts w:ascii="Times New Roman" w:hAnsi="Times New Roman" w:cs="Times New Roman"/>
          <w:sz w:val="24"/>
          <w:szCs w:val="24"/>
          <w:lang w:val="en-GB"/>
        </w:rPr>
        <w:t>Finally, a</w:t>
      </w:r>
      <w:r w:rsidR="0001527C" w:rsidRPr="0001527C">
        <w:rPr>
          <w:rFonts w:ascii="Times New Roman" w:hAnsi="Times New Roman" w:cs="Times New Roman"/>
          <w:sz w:val="24"/>
          <w:szCs w:val="24"/>
          <w:lang w:val="en-GB"/>
        </w:rPr>
        <w:t xml:space="preserve"> targeted survey among scientists </w:t>
      </w:r>
      <w:r w:rsidR="000D0BFB">
        <w:rPr>
          <w:rFonts w:ascii="Times New Roman" w:hAnsi="Times New Roman" w:cs="Times New Roman"/>
          <w:sz w:val="24"/>
          <w:szCs w:val="24"/>
          <w:lang w:val="en-GB"/>
        </w:rPr>
        <w:t xml:space="preserve">was conducted </w:t>
      </w:r>
      <w:r w:rsidR="0001527C" w:rsidRPr="0001527C">
        <w:rPr>
          <w:rFonts w:ascii="Times New Roman" w:hAnsi="Times New Roman" w:cs="Times New Roman"/>
          <w:sz w:val="24"/>
          <w:szCs w:val="24"/>
          <w:lang w:val="en-GB"/>
        </w:rPr>
        <w:t xml:space="preserve">in the region, </w:t>
      </w:r>
      <w:r w:rsidR="000D0BFB">
        <w:rPr>
          <w:rFonts w:ascii="Times New Roman" w:hAnsi="Times New Roman" w:cs="Times New Roman"/>
          <w:sz w:val="24"/>
          <w:szCs w:val="24"/>
          <w:lang w:val="en-GB"/>
        </w:rPr>
        <w:t xml:space="preserve">and allowed </w:t>
      </w:r>
      <w:r w:rsidR="0001527C" w:rsidRPr="0001527C">
        <w:rPr>
          <w:rFonts w:ascii="Times New Roman" w:hAnsi="Times New Roman" w:cs="Times New Roman"/>
          <w:sz w:val="24"/>
          <w:szCs w:val="24"/>
          <w:lang w:val="en-GB"/>
        </w:rPr>
        <w:t>identifying key research priorities and barriers to effective SOC management. Based on these findings, we propose a collaborative framework designed to foster knowledge exchange and joint action. The insights generated by this study lay the groundwork for the establishment of the International Research Consortium on Soil Carbon in mainland Southeast Asia, aiming to promote sustainable land management and climate resilience in the region.</w:t>
      </w:r>
    </w:p>
    <w:p w14:paraId="34B152FA" w14:textId="77777777" w:rsidR="0001527C" w:rsidRPr="0001527C" w:rsidRDefault="0001527C" w:rsidP="0001527C">
      <w:pPr>
        <w:tabs>
          <w:tab w:val="left" w:pos="2289"/>
        </w:tabs>
        <w:spacing w:after="0" w:line="480" w:lineRule="auto"/>
        <w:jc w:val="both"/>
        <w:rPr>
          <w:rFonts w:ascii="Times New Roman" w:hAnsi="Times New Roman" w:cs="Times New Roman"/>
          <w:sz w:val="24"/>
          <w:szCs w:val="24"/>
          <w:lang w:val="en-GB"/>
        </w:rPr>
      </w:pPr>
    </w:p>
    <w:p w14:paraId="18AC58A9" w14:textId="743CD3F6" w:rsidR="001E65E5" w:rsidRPr="001E65E5" w:rsidRDefault="00FD7DA9" w:rsidP="000F6A47">
      <w:pPr>
        <w:tabs>
          <w:tab w:val="left" w:pos="2289"/>
        </w:tabs>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 xml:space="preserve">Keywords: </w:t>
      </w:r>
      <w:r w:rsidR="001E65E5" w:rsidRPr="001E65E5">
        <w:rPr>
          <w:rFonts w:ascii="Times New Roman" w:hAnsi="Times New Roman" w:cs="Times New Roman"/>
          <w:sz w:val="24"/>
          <w:szCs w:val="24"/>
          <w:lang w:val="en-GB"/>
        </w:rPr>
        <w:t>Southeast-Asia</w:t>
      </w:r>
      <w:r w:rsidR="001E65E5">
        <w:rPr>
          <w:rFonts w:ascii="Times New Roman" w:hAnsi="Times New Roman" w:cs="Times New Roman"/>
          <w:sz w:val="24"/>
          <w:szCs w:val="24"/>
          <w:lang w:val="en-GB"/>
        </w:rPr>
        <w:t>; Regional coordination; International Research Consortium</w:t>
      </w:r>
      <w:r>
        <w:rPr>
          <w:rFonts w:ascii="Times New Roman" w:hAnsi="Times New Roman" w:cs="Times New Roman"/>
          <w:sz w:val="24"/>
          <w:szCs w:val="24"/>
          <w:lang w:val="en-GB"/>
        </w:rPr>
        <w:t>; Carbon: Policy</w:t>
      </w:r>
    </w:p>
    <w:p w14:paraId="336CA7AC" w14:textId="48A5F610" w:rsidR="00125975" w:rsidRPr="000F6A47" w:rsidRDefault="00E77C93" w:rsidP="000F6A47">
      <w:pPr>
        <w:tabs>
          <w:tab w:val="left" w:pos="2289"/>
        </w:tabs>
        <w:spacing w:after="0" w:line="480" w:lineRule="auto"/>
        <w:jc w:val="both"/>
        <w:rPr>
          <w:rFonts w:ascii="Times New Roman" w:hAnsi="Times New Roman" w:cs="Times New Roman"/>
          <w:b/>
          <w:sz w:val="32"/>
          <w:szCs w:val="32"/>
          <w:lang w:val="en-GB"/>
        </w:rPr>
      </w:pPr>
      <w:r w:rsidRPr="009B6A64">
        <w:rPr>
          <w:b/>
          <w:lang w:val="en-GB"/>
        </w:rPr>
        <w:br w:type="page"/>
      </w:r>
      <w:r w:rsidR="000F6A47" w:rsidRPr="000F6A47">
        <w:rPr>
          <w:rFonts w:ascii="Times New Roman" w:hAnsi="Times New Roman" w:cs="Times New Roman"/>
          <w:b/>
          <w:sz w:val="32"/>
          <w:szCs w:val="32"/>
          <w:lang w:val="en-GB"/>
        </w:rPr>
        <w:lastRenderedPageBreak/>
        <w:t xml:space="preserve">1. </w:t>
      </w:r>
      <w:r w:rsidR="00125975" w:rsidRPr="000F6A47">
        <w:rPr>
          <w:rFonts w:ascii="Times New Roman" w:hAnsi="Times New Roman" w:cs="Times New Roman"/>
          <w:b/>
          <w:sz w:val="32"/>
          <w:szCs w:val="32"/>
          <w:lang w:val="en-GB"/>
        </w:rPr>
        <w:t>Introduction</w:t>
      </w:r>
      <w:r w:rsidR="00125975" w:rsidRPr="000F6A47">
        <w:rPr>
          <w:rFonts w:ascii="Times New Roman" w:hAnsi="Times New Roman" w:cs="Times New Roman"/>
          <w:b/>
          <w:sz w:val="32"/>
          <w:szCs w:val="32"/>
          <w:lang w:val="en-GB"/>
        </w:rPr>
        <w:tab/>
      </w:r>
    </w:p>
    <w:p w14:paraId="0E9E8AD7" w14:textId="55CCB677" w:rsidR="00A870FD" w:rsidRDefault="006E122C" w:rsidP="00942547">
      <w:pPr>
        <w:autoSpaceDE w:val="0"/>
        <w:autoSpaceDN w:val="0"/>
        <w:adjustRightInd w:val="0"/>
        <w:spacing w:after="0" w:line="480" w:lineRule="auto"/>
        <w:jc w:val="both"/>
        <w:rPr>
          <w:rFonts w:ascii="Times New Roman" w:hAnsi="Times New Roman" w:cs="Times New Roman"/>
          <w:sz w:val="24"/>
          <w:szCs w:val="24"/>
          <w:lang w:val="en-GB"/>
        </w:rPr>
      </w:pPr>
      <w:r w:rsidRPr="001C721B">
        <w:rPr>
          <w:rFonts w:ascii="Times New Roman" w:hAnsi="Times New Roman" w:cs="Times New Roman"/>
          <w:sz w:val="24"/>
          <w:szCs w:val="24"/>
          <w:lang w:val="en-GB"/>
        </w:rPr>
        <w:t xml:space="preserve">Many of the most pressing challenges faced by human societies today are closely tied to the dynamics of </w:t>
      </w:r>
      <w:r w:rsidR="003C3E33">
        <w:rPr>
          <w:rFonts w:ascii="Times New Roman" w:hAnsi="Times New Roman" w:cs="Times New Roman"/>
          <w:sz w:val="24"/>
          <w:szCs w:val="24"/>
          <w:lang w:val="en-GB"/>
        </w:rPr>
        <w:t xml:space="preserve">soil organic </w:t>
      </w:r>
      <w:r w:rsidRPr="001C721B">
        <w:rPr>
          <w:rFonts w:ascii="Times New Roman" w:hAnsi="Times New Roman" w:cs="Times New Roman"/>
          <w:sz w:val="24"/>
          <w:szCs w:val="24"/>
          <w:lang w:val="en-GB"/>
        </w:rPr>
        <w:t>carbon (</w:t>
      </w:r>
      <w:r w:rsidR="003C3E33">
        <w:rPr>
          <w:rFonts w:ascii="Times New Roman" w:hAnsi="Times New Roman" w:cs="Times New Roman"/>
          <w:sz w:val="24"/>
          <w:szCs w:val="24"/>
          <w:lang w:val="en-GB"/>
        </w:rPr>
        <w:t>SO</w:t>
      </w:r>
      <w:r w:rsidRPr="001C721B">
        <w:rPr>
          <w:rFonts w:ascii="Times New Roman" w:hAnsi="Times New Roman" w:cs="Times New Roman"/>
          <w:sz w:val="24"/>
          <w:szCs w:val="24"/>
          <w:lang w:val="en-GB"/>
        </w:rPr>
        <w:t>C) within ecosystems. These interconnected issues span from addressing global warming</w:t>
      </w:r>
      <w:r w:rsidR="00706D4C">
        <w:rPr>
          <w:rFonts w:ascii="Times New Roman" w:hAnsi="Times New Roman" w:cs="Times New Roman"/>
          <w:sz w:val="24"/>
          <w:szCs w:val="24"/>
          <w:lang w:val="en-GB"/>
        </w:rPr>
        <w:t xml:space="preserve">, </w:t>
      </w:r>
      <w:r w:rsidRPr="001C721B">
        <w:rPr>
          <w:rFonts w:ascii="Times New Roman" w:hAnsi="Times New Roman" w:cs="Times New Roman"/>
          <w:sz w:val="24"/>
          <w:szCs w:val="24"/>
          <w:lang w:val="en-GB"/>
        </w:rPr>
        <w:t xml:space="preserve">and reducing </w:t>
      </w:r>
      <w:r w:rsidR="00706D4C">
        <w:rPr>
          <w:rFonts w:ascii="Times New Roman" w:hAnsi="Times New Roman" w:cs="Times New Roman"/>
          <w:sz w:val="24"/>
          <w:szCs w:val="24"/>
          <w:lang w:val="en-GB"/>
        </w:rPr>
        <w:t>methane (CH</w:t>
      </w:r>
      <w:r w:rsidR="00706D4C" w:rsidRPr="00706D4C">
        <w:rPr>
          <w:rFonts w:ascii="Times New Roman" w:hAnsi="Times New Roman" w:cs="Times New Roman"/>
          <w:sz w:val="24"/>
          <w:szCs w:val="24"/>
          <w:vertAlign w:val="subscript"/>
          <w:lang w:val="en-GB"/>
        </w:rPr>
        <w:t>4</w:t>
      </w:r>
      <w:r w:rsidR="00706D4C">
        <w:rPr>
          <w:rFonts w:ascii="Times New Roman" w:hAnsi="Times New Roman" w:cs="Times New Roman"/>
          <w:sz w:val="24"/>
          <w:szCs w:val="24"/>
          <w:lang w:val="en-GB"/>
        </w:rPr>
        <w:t xml:space="preserve">) and </w:t>
      </w:r>
      <w:r w:rsidR="00F4434B" w:rsidRPr="001C721B">
        <w:rPr>
          <w:rFonts w:ascii="Times New Roman" w:hAnsi="Times New Roman" w:cs="Times New Roman"/>
          <w:sz w:val="24"/>
          <w:szCs w:val="24"/>
          <w:lang w:val="en-GB"/>
        </w:rPr>
        <w:t>carbon dioxide (</w:t>
      </w:r>
      <w:r w:rsidRPr="001C721B">
        <w:rPr>
          <w:rFonts w:ascii="Times New Roman" w:hAnsi="Times New Roman" w:cs="Times New Roman"/>
          <w:sz w:val="24"/>
          <w:szCs w:val="24"/>
          <w:lang w:val="en-GB"/>
        </w:rPr>
        <w:t>CO</w:t>
      </w:r>
      <w:r w:rsidRPr="00A82723">
        <w:rPr>
          <w:rFonts w:ascii="Times New Roman" w:hAnsi="Times New Roman" w:cs="Times New Roman"/>
          <w:sz w:val="24"/>
          <w:szCs w:val="24"/>
          <w:vertAlign w:val="subscript"/>
          <w:lang w:val="en-GB"/>
        </w:rPr>
        <w:t>2</w:t>
      </w:r>
      <w:r w:rsidR="00F4434B" w:rsidRPr="001C721B">
        <w:rPr>
          <w:rFonts w:ascii="Times New Roman" w:hAnsi="Times New Roman" w:cs="Times New Roman"/>
          <w:sz w:val="24"/>
          <w:szCs w:val="24"/>
          <w:lang w:val="en-GB"/>
        </w:rPr>
        <w:t>)</w:t>
      </w:r>
      <w:r w:rsidRPr="001C721B">
        <w:rPr>
          <w:rFonts w:ascii="Times New Roman" w:hAnsi="Times New Roman" w:cs="Times New Roman"/>
          <w:sz w:val="24"/>
          <w:szCs w:val="24"/>
          <w:lang w:val="en-GB"/>
        </w:rPr>
        <w:t xml:space="preserve"> emissions, to promoting sustainable land management practices that safeguard carbon stocks in soils</w:t>
      </w:r>
      <w:r w:rsidR="0043336C">
        <w:rPr>
          <w:rFonts w:ascii="Times New Roman" w:hAnsi="Times New Roman" w:cs="Times New Roman"/>
          <w:sz w:val="24"/>
          <w:szCs w:val="24"/>
          <w:lang w:val="en-GB"/>
        </w:rPr>
        <w:t xml:space="preserve"> </w:t>
      </w:r>
      <w:r w:rsidR="0007243D">
        <w:rPr>
          <w:rFonts w:ascii="Times New Roman" w:hAnsi="Times New Roman" w:cs="Times New Roman"/>
          <w:sz w:val="24"/>
          <w:szCs w:val="24"/>
          <w:lang w:val="en-GB"/>
        </w:rPr>
        <w:t>[</w:t>
      </w:r>
      <w:r w:rsidR="0007243D" w:rsidRPr="0007243D">
        <w:rPr>
          <w:rFonts w:ascii="Times New Roman" w:hAnsi="Times New Roman" w:cs="Times New Roman"/>
          <w:color w:val="C00000"/>
          <w:sz w:val="24"/>
          <w:szCs w:val="24"/>
          <w:lang w:val="en-GB"/>
        </w:rPr>
        <w:t>1</w:t>
      </w:r>
      <w:r w:rsidR="004D00FA">
        <w:rPr>
          <w:rFonts w:ascii="Times New Roman" w:hAnsi="Times New Roman" w:cs="Times New Roman"/>
          <w:color w:val="C00000"/>
          <w:sz w:val="24"/>
          <w:szCs w:val="24"/>
          <w:lang w:val="en-GB"/>
        </w:rPr>
        <w:t>-</w:t>
      </w:r>
      <w:r w:rsidR="008F7144">
        <w:rPr>
          <w:rFonts w:ascii="Times New Roman" w:hAnsi="Times New Roman" w:cs="Times New Roman"/>
          <w:color w:val="C00000"/>
          <w:sz w:val="24"/>
          <w:szCs w:val="24"/>
          <w:lang w:val="en-GB"/>
        </w:rPr>
        <w:t>3</w:t>
      </w:r>
      <w:r w:rsidR="008F7144">
        <w:rPr>
          <w:rFonts w:ascii="Times New Roman" w:hAnsi="Times New Roman" w:cs="Times New Roman"/>
          <w:sz w:val="24"/>
          <w:szCs w:val="24"/>
          <w:lang w:val="en-GB"/>
        </w:rPr>
        <w:t>]</w:t>
      </w:r>
      <w:r w:rsidRPr="001C721B">
        <w:rPr>
          <w:rFonts w:ascii="Times New Roman" w:hAnsi="Times New Roman" w:cs="Times New Roman"/>
          <w:sz w:val="24"/>
          <w:szCs w:val="24"/>
          <w:lang w:val="en-GB"/>
        </w:rPr>
        <w:t xml:space="preserve">. </w:t>
      </w:r>
      <w:r w:rsidR="00F4434B" w:rsidRPr="001C721B">
        <w:rPr>
          <w:rFonts w:ascii="Times New Roman" w:hAnsi="Times New Roman" w:cs="Times New Roman"/>
          <w:sz w:val="24"/>
          <w:szCs w:val="24"/>
          <w:lang w:val="en-GB"/>
        </w:rPr>
        <w:t xml:space="preserve">Additionally, </w:t>
      </w:r>
      <w:r w:rsidR="003C3E33">
        <w:rPr>
          <w:rFonts w:ascii="Times New Roman" w:hAnsi="Times New Roman" w:cs="Times New Roman"/>
          <w:sz w:val="24"/>
          <w:szCs w:val="24"/>
          <w:lang w:val="en-GB"/>
        </w:rPr>
        <w:t xml:space="preserve">SOC </w:t>
      </w:r>
      <w:r w:rsidR="00F4434B" w:rsidRPr="001C721B">
        <w:rPr>
          <w:rFonts w:ascii="Times New Roman" w:hAnsi="Times New Roman" w:cs="Times New Roman"/>
          <w:sz w:val="24"/>
          <w:szCs w:val="24"/>
          <w:lang w:val="en-GB"/>
        </w:rPr>
        <w:t>plays a key role in maintaining soil fertility, supporting plant growth, and fostering biodiversity</w:t>
      </w:r>
      <w:r w:rsidR="008F7144">
        <w:rPr>
          <w:rFonts w:ascii="Times New Roman" w:hAnsi="Times New Roman" w:cs="Times New Roman"/>
          <w:sz w:val="24"/>
          <w:szCs w:val="24"/>
          <w:lang w:val="en-GB"/>
        </w:rPr>
        <w:t xml:space="preserve"> [</w:t>
      </w:r>
      <w:r w:rsidR="008F7144" w:rsidRPr="008F7144">
        <w:rPr>
          <w:rFonts w:ascii="Times New Roman" w:hAnsi="Times New Roman" w:cs="Times New Roman"/>
          <w:color w:val="C00000"/>
          <w:sz w:val="24"/>
          <w:szCs w:val="24"/>
          <w:lang w:val="en-GB"/>
        </w:rPr>
        <w:t>4</w:t>
      </w:r>
      <w:r w:rsidR="008F7144">
        <w:rPr>
          <w:rFonts w:ascii="Times New Roman" w:hAnsi="Times New Roman" w:cs="Times New Roman"/>
          <w:sz w:val="24"/>
          <w:szCs w:val="24"/>
          <w:lang w:val="en-GB"/>
        </w:rPr>
        <w:t>]</w:t>
      </w:r>
      <w:r w:rsidR="00F4434B" w:rsidRPr="001C721B">
        <w:rPr>
          <w:rFonts w:ascii="Times New Roman" w:hAnsi="Times New Roman" w:cs="Times New Roman"/>
          <w:sz w:val="24"/>
          <w:szCs w:val="24"/>
          <w:lang w:val="en-GB"/>
        </w:rPr>
        <w:t>. With the global agricultural sector striving for more sustainable practices, there is a</w:t>
      </w:r>
      <w:r w:rsidR="00A870FD">
        <w:rPr>
          <w:rFonts w:ascii="Times New Roman" w:hAnsi="Times New Roman" w:cs="Times New Roman"/>
          <w:sz w:val="24"/>
          <w:szCs w:val="24"/>
          <w:lang w:val="en-GB"/>
        </w:rPr>
        <w:t>lso a</w:t>
      </w:r>
      <w:r w:rsidR="00F4434B" w:rsidRPr="001C721B">
        <w:rPr>
          <w:rFonts w:ascii="Times New Roman" w:hAnsi="Times New Roman" w:cs="Times New Roman"/>
          <w:sz w:val="24"/>
          <w:szCs w:val="24"/>
          <w:lang w:val="en-GB"/>
        </w:rPr>
        <w:t xml:space="preserve"> growing interest in how </w:t>
      </w:r>
      <w:r w:rsidR="008B4E35" w:rsidRPr="001C721B">
        <w:rPr>
          <w:rFonts w:ascii="Times New Roman" w:hAnsi="Times New Roman" w:cs="Times New Roman"/>
          <w:sz w:val="24"/>
          <w:szCs w:val="24"/>
          <w:lang w:val="en-GB"/>
        </w:rPr>
        <w:t xml:space="preserve">land use changes and </w:t>
      </w:r>
      <w:r w:rsidR="00F4434B" w:rsidRPr="001C721B">
        <w:rPr>
          <w:rFonts w:ascii="Times New Roman" w:hAnsi="Times New Roman" w:cs="Times New Roman"/>
          <w:sz w:val="24"/>
          <w:szCs w:val="24"/>
          <w:lang w:val="en-GB"/>
        </w:rPr>
        <w:t>soil management techniques</w:t>
      </w:r>
      <w:r w:rsidR="00310CC1">
        <w:rPr>
          <w:rFonts w:ascii="Times New Roman" w:hAnsi="Times New Roman" w:cs="Times New Roman"/>
          <w:sz w:val="24"/>
          <w:szCs w:val="24"/>
          <w:lang w:val="en-GB"/>
        </w:rPr>
        <w:t xml:space="preserve">, </w:t>
      </w:r>
      <w:r w:rsidR="00F4434B" w:rsidRPr="001C721B">
        <w:rPr>
          <w:rFonts w:ascii="Times New Roman" w:hAnsi="Times New Roman" w:cs="Times New Roman"/>
          <w:sz w:val="24"/>
          <w:szCs w:val="24"/>
          <w:lang w:val="en-GB"/>
        </w:rPr>
        <w:t xml:space="preserve">such as </w:t>
      </w:r>
      <w:r w:rsidR="008B4E35" w:rsidRPr="001C721B">
        <w:rPr>
          <w:rFonts w:ascii="Times New Roman" w:hAnsi="Times New Roman" w:cs="Times New Roman"/>
          <w:sz w:val="24"/>
          <w:szCs w:val="24"/>
          <w:lang w:val="en-GB"/>
        </w:rPr>
        <w:t xml:space="preserve">reforestation, </w:t>
      </w:r>
      <w:r w:rsidR="00F4434B" w:rsidRPr="001C721B">
        <w:rPr>
          <w:rFonts w:ascii="Times New Roman" w:hAnsi="Times New Roman" w:cs="Times New Roman"/>
          <w:sz w:val="24"/>
          <w:szCs w:val="24"/>
          <w:lang w:val="en-GB"/>
        </w:rPr>
        <w:t>regenerative farming</w:t>
      </w:r>
      <w:r w:rsidR="008B4E35" w:rsidRPr="001C721B">
        <w:rPr>
          <w:rFonts w:ascii="Times New Roman" w:hAnsi="Times New Roman" w:cs="Times New Roman"/>
          <w:sz w:val="24"/>
          <w:szCs w:val="24"/>
          <w:lang w:val="en-GB"/>
        </w:rPr>
        <w:t xml:space="preserve">, </w:t>
      </w:r>
      <w:r w:rsidR="00F4434B" w:rsidRPr="001C721B">
        <w:rPr>
          <w:rFonts w:ascii="Times New Roman" w:hAnsi="Times New Roman" w:cs="Times New Roman"/>
          <w:sz w:val="24"/>
          <w:szCs w:val="24"/>
          <w:lang w:val="en-GB"/>
        </w:rPr>
        <w:t>and conservation tillage</w:t>
      </w:r>
      <w:r w:rsidR="00310CC1">
        <w:rPr>
          <w:rFonts w:ascii="Times New Roman" w:hAnsi="Times New Roman" w:cs="Times New Roman"/>
          <w:sz w:val="24"/>
          <w:szCs w:val="24"/>
          <w:lang w:val="en-GB"/>
        </w:rPr>
        <w:t xml:space="preserve">, </w:t>
      </w:r>
      <w:r w:rsidR="00F4434B" w:rsidRPr="001C721B">
        <w:rPr>
          <w:rFonts w:ascii="Times New Roman" w:hAnsi="Times New Roman" w:cs="Times New Roman"/>
          <w:sz w:val="24"/>
          <w:szCs w:val="24"/>
          <w:lang w:val="en-GB"/>
        </w:rPr>
        <w:t xml:space="preserve">can both enhance </w:t>
      </w:r>
      <w:r w:rsidR="003C3E33">
        <w:rPr>
          <w:rFonts w:ascii="Times New Roman" w:hAnsi="Times New Roman" w:cs="Times New Roman"/>
          <w:sz w:val="24"/>
          <w:szCs w:val="24"/>
          <w:lang w:val="en-GB"/>
        </w:rPr>
        <w:t xml:space="preserve">SOC </w:t>
      </w:r>
      <w:r w:rsidR="00F4434B" w:rsidRPr="001C721B">
        <w:rPr>
          <w:rFonts w:ascii="Times New Roman" w:hAnsi="Times New Roman" w:cs="Times New Roman"/>
          <w:sz w:val="24"/>
          <w:szCs w:val="24"/>
          <w:lang w:val="en-GB"/>
        </w:rPr>
        <w:t>storage and improve crop yields</w:t>
      </w:r>
      <w:r w:rsidR="00B64331">
        <w:rPr>
          <w:rFonts w:ascii="Times New Roman" w:hAnsi="Times New Roman" w:cs="Times New Roman"/>
          <w:sz w:val="24"/>
          <w:szCs w:val="24"/>
          <w:lang w:val="en-GB"/>
        </w:rPr>
        <w:t xml:space="preserve"> </w:t>
      </w:r>
      <w:r w:rsidR="008F7144">
        <w:rPr>
          <w:rFonts w:ascii="Times New Roman" w:hAnsi="Times New Roman" w:cs="Times New Roman"/>
          <w:sz w:val="24"/>
          <w:szCs w:val="24"/>
          <w:lang w:val="en-GB"/>
        </w:rPr>
        <w:t>[</w:t>
      </w:r>
      <w:r w:rsidR="008F7144" w:rsidRPr="008F7144">
        <w:rPr>
          <w:rFonts w:ascii="Times New Roman" w:hAnsi="Times New Roman" w:cs="Times New Roman"/>
          <w:color w:val="C00000"/>
          <w:sz w:val="24"/>
          <w:szCs w:val="24"/>
          <w:lang w:val="en-GB"/>
        </w:rPr>
        <w:t>4,</w:t>
      </w:r>
      <w:r w:rsidR="003B3307">
        <w:rPr>
          <w:rFonts w:ascii="Times New Roman" w:hAnsi="Times New Roman" w:cs="Times New Roman"/>
          <w:color w:val="C00000"/>
          <w:sz w:val="24"/>
          <w:szCs w:val="24"/>
          <w:lang w:val="en-GB"/>
        </w:rPr>
        <w:t xml:space="preserve"> </w:t>
      </w:r>
      <w:r w:rsidR="008F7144">
        <w:rPr>
          <w:rFonts w:ascii="Times New Roman" w:hAnsi="Times New Roman" w:cs="Times New Roman"/>
          <w:color w:val="C00000"/>
          <w:sz w:val="24"/>
          <w:szCs w:val="24"/>
          <w:lang w:val="en-GB"/>
        </w:rPr>
        <w:t>5</w:t>
      </w:r>
      <w:r w:rsidR="004D00FA">
        <w:rPr>
          <w:rFonts w:ascii="Times New Roman" w:hAnsi="Times New Roman" w:cs="Times New Roman"/>
          <w:sz w:val="24"/>
          <w:szCs w:val="24"/>
          <w:lang w:val="en-GB"/>
        </w:rPr>
        <w:t>]</w:t>
      </w:r>
      <w:r w:rsidR="00F4434B" w:rsidRPr="001C721B">
        <w:rPr>
          <w:rFonts w:ascii="Times New Roman" w:hAnsi="Times New Roman" w:cs="Times New Roman"/>
          <w:sz w:val="24"/>
          <w:szCs w:val="24"/>
          <w:lang w:val="en-GB"/>
        </w:rPr>
        <w:t xml:space="preserve">. </w:t>
      </w:r>
      <w:r w:rsidR="00A870FD">
        <w:rPr>
          <w:rFonts w:ascii="Times New Roman" w:hAnsi="Times New Roman" w:cs="Times New Roman"/>
          <w:sz w:val="24"/>
          <w:szCs w:val="24"/>
          <w:lang w:val="en-GB"/>
        </w:rPr>
        <w:t>Finally, t</w:t>
      </w:r>
      <w:r w:rsidRPr="001C721B">
        <w:rPr>
          <w:rFonts w:ascii="Times New Roman" w:hAnsi="Times New Roman" w:cs="Times New Roman"/>
          <w:sz w:val="24"/>
          <w:szCs w:val="24"/>
          <w:lang w:val="en-GB"/>
        </w:rPr>
        <w:t xml:space="preserve">he sustainable stewardship of carbon in ecosystems is not only central to mitigating climate change but also essential for fostering </w:t>
      </w:r>
      <w:r w:rsidR="005D2D39" w:rsidRPr="001C721B">
        <w:rPr>
          <w:rFonts w:ascii="Times New Roman" w:hAnsi="Times New Roman" w:cs="Times New Roman"/>
          <w:sz w:val="24"/>
          <w:szCs w:val="24"/>
          <w:lang w:val="en-GB"/>
        </w:rPr>
        <w:t xml:space="preserve">ecosystem health, </w:t>
      </w:r>
      <w:r w:rsidRPr="001C721B">
        <w:rPr>
          <w:rFonts w:ascii="Times New Roman" w:hAnsi="Times New Roman" w:cs="Times New Roman"/>
          <w:sz w:val="24"/>
          <w:szCs w:val="24"/>
          <w:lang w:val="en-GB"/>
        </w:rPr>
        <w:t xml:space="preserve">resilience and long-term well-being for both people and </w:t>
      </w:r>
      <w:r w:rsidR="000B031D">
        <w:rPr>
          <w:rFonts w:ascii="Times New Roman" w:hAnsi="Times New Roman" w:cs="Times New Roman"/>
          <w:sz w:val="24"/>
          <w:szCs w:val="24"/>
          <w:lang w:val="en-GB"/>
        </w:rPr>
        <w:t xml:space="preserve">our environment </w:t>
      </w:r>
      <w:r w:rsidR="004D00FA">
        <w:rPr>
          <w:rFonts w:ascii="Times New Roman" w:hAnsi="Times New Roman" w:cs="Times New Roman"/>
          <w:sz w:val="24"/>
          <w:szCs w:val="24"/>
          <w:lang w:val="en-GB"/>
        </w:rPr>
        <w:t>[</w:t>
      </w:r>
      <w:r w:rsidR="004D00FA" w:rsidRPr="004D00FA">
        <w:rPr>
          <w:rFonts w:ascii="Times New Roman" w:hAnsi="Times New Roman" w:cs="Times New Roman"/>
          <w:color w:val="C00000"/>
          <w:sz w:val="24"/>
          <w:szCs w:val="24"/>
          <w:lang w:val="en-GB"/>
        </w:rPr>
        <w:t>6</w:t>
      </w:r>
      <w:r w:rsidR="004D00FA">
        <w:rPr>
          <w:rFonts w:ascii="Times New Roman" w:hAnsi="Times New Roman" w:cs="Times New Roman"/>
          <w:sz w:val="24"/>
          <w:szCs w:val="24"/>
          <w:lang w:val="en-GB"/>
        </w:rPr>
        <w:t>]</w:t>
      </w:r>
      <w:r w:rsidRPr="001C721B">
        <w:rPr>
          <w:rFonts w:ascii="Times New Roman" w:hAnsi="Times New Roman" w:cs="Times New Roman"/>
          <w:sz w:val="24"/>
          <w:szCs w:val="24"/>
          <w:lang w:val="en-GB"/>
        </w:rPr>
        <w:t xml:space="preserve">. </w:t>
      </w:r>
    </w:p>
    <w:p w14:paraId="17BFFEDD" w14:textId="5522FC92" w:rsidR="00246DBB" w:rsidRDefault="00246DBB" w:rsidP="00246DBB">
      <w:pPr>
        <w:autoSpaceDE w:val="0"/>
        <w:autoSpaceDN w:val="0"/>
        <w:adjustRightInd w:val="0"/>
        <w:spacing w:after="0" w:line="480" w:lineRule="auto"/>
        <w:ind w:firstLine="708"/>
        <w:jc w:val="both"/>
        <w:rPr>
          <w:rFonts w:ascii="Times New Roman" w:hAnsi="Times New Roman" w:cs="Times New Roman"/>
          <w:sz w:val="24"/>
          <w:szCs w:val="24"/>
          <w:lang w:val="en-GB"/>
        </w:rPr>
      </w:pPr>
      <w:r w:rsidRPr="000C7557">
        <w:rPr>
          <w:rFonts w:ascii="Times New Roman" w:hAnsi="Times New Roman" w:cs="Times New Roman"/>
          <w:sz w:val="24"/>
          <w:szCs w:val="24"/>
          <w:lang w:val="en-GB"/>
        </w:rPr>
        <w:t>The questions and challenges outlined above are particularly pressing in mainland Southeast Asian countries</w:t>
      </w:r>
      <w:r>
        <w:rPr>
          <w:rFonts w:ascii="Times New Roman" w:hAnsi="Times New Roman" w:cs="Times New Roman"/>
          <w:sz w:val="24"/>
          <w:szCs w:val="24"/>
          <w:lang w:val="en-GB"/>
        </w:rPr>
        <w:t xml:space="preserve"> </w:t>
      </w:r>
      <w:r w:rsidR="004D00FA">
        <w:rPr>
          <w:rFonts w:ascii="Times New Roman" w:hAnsi="Times New Roman" w:cs="Times New Roman"/>
          <w:sz w:val="24"/>
          <w:szCs w:val="24"/>
          <w:lang w:val="en-GB"/>
        </w:rPr>
        <w:t>[</w:t>
      </w:r>
      <w:r w:rsidR="004D00FA" w:rsidRPr="004D00FA">
        <w:rPr>
          <w:rFonts w:ascii="Times New Roman" w:hAnsi="Times New Roman" w:cs="Times New Roman"/>
          <w:color w:val="C00000"/>
          <w:sz w:val="24"/>
          <w:szCs w:val="24"/>
          <w:lang w:val="en-GB"/>
        </w:rPr>
        <w:t>7</w:t>
      </w:r>
      <w:r w:rsidR="004D00FA">
        <w:rPr>
          <w:rFonts w:ascii="Times New Roman" w:hAnsi="Times New Roman" w:cs="Times New Roman"/>
          <w:sz w:val="24"/>
          <w:szCs w:val="24"/>
          <w:lang w:val="en-GB"/>
        </w:rPr>
        <w:t>]</w:t>
      </w:r>
      <w:r w:rsidRPr="000C7557">
        <w:rPr>
          <w:rFonts w:ascii="Times New Roman" w:hAnsi="Times New Roman" w:cs="Times New Roman"/>
          <w:sz w:val="24"/>
          <w:szCs w:val="24"/>
          <w:lang w:val="en-GB"/>
        </w:rPr>
        <w:t xml:space="preserve">. In this region, rapid population growth and urban expansion place increasing pressure on agricultural land, often resulting in deforestation, soil degradation, and loss of </w:t>
      </w:r>
      <w:r w:rsidR="003C3E33">
        <w:rPr>
          <w:rFonts w:ascii="Times New Roman" w:hAnsi="Times New Roman" w:cs="Times New Roman"/>
          <w:sz w:val="24"/>
          <w:szCs w:val="24"/>
          <w:lang w:val="en-GB"/>
        </w:rPr>
        <w:t xml:space="preserve">soil </w:t>
      </w:r>
      <w:r w:rsidRPr="000C7557">
        <w:rPr>
          <w:rFonts w:ascii="Times New Roman" w:hAnsi="Times New Roman" w:cs="Times New Roman"/>
          <w:sz w:val="24"/>
          <w:szCs w:val="24"/>
          <w:lang w:val="en-GB"/>
        </w:rPr>
        <w:t>organic matter</w:t>
      </w:r>
      <w:r w:rsidR="003C3E33">
        <w:rPr>
          <w:rFonts w:ascii="Times New Roman" w:hAnsi="Times New Roman" w:cs="Times New Roman"/>
          <w:sz w:val="24"/>
          <w:szCs w:val="24"/>
          <w:lang w:val="en-GB"/>
        </w:rPr>
        <w:t xml:space="preserve"> (SOM)</w:t>
      </w:r>
      <w:r w:rsidRPr="000C7557">
        <w:rPr>
          <w:rFonts w:ascii="Times New Roman" w:hAnsi="Times New Roman" w:cs="Times New Roman"/>
          <w:sz w:val="24"/>
          <w:szCs w:val="24"/>
          <w:lang w:val="en-GB"/>
        </w:rPr>
        <w:t xml:space="preserve">. </w:t>
      </w:r>
      <w:r w:rsidR="00084A99">
        <w:rPr>
          <w:rFonts w:ascii="Times New Roman" w:hAnsi="Times New Roman" w:cs="Times New Roman"/>
          <w:sz w:val="24"/>
          <w:szCs w:val="24"/>
          <w:lang w:val="en-GB"/>
        </w:rPr>
        <w:t xml:space="preserve"> </w:t>
      </w:r>
      <w:r w:rsidR="00084A99" w:rsidRPr="00084A99">
        <w:rPr>
          <w:rFonts w:ascii="Times New Roman" w:hAnsi="Times New Roman" w:cs="Times New Roman"/>
          <w:sz w:val="24"/>
          <w:szCs w:val="24"/>
          <w:lang w:val="en-GB"/>
        </w:rPr>
        <w:t>For example, the total annual economic cost of land degradation was estimated at USD 2.7 billion in Thailand in 2018</w:t>
      </w:r>
      <w:r w:rsidR="002D5EDD">
        <w:rPr>
          <w:rFonts w:ascii="Times New Roman" w:hAnsi="Times New Roman" w:cs="Times New Roman"/>
          <w:sz w:val="24"/>
          <w:szCs w:val="24"/>
          <w:lang w:val="en-GB"/>
        </w:rPr>
        <w:t>,</w:t>
      </w:r>
      <w:r w:rsidR="00084A99" w:rsidRPr="00084A99">
        <w:rPr>
          <w:rFonts w:ascii="Times New Roman" w:hAnsi="Times New Roman" w:cs="Times New Roman"/>
          <w:sz w:val="24"/>
          <w:szCs w:val="24"/>
          <w:lang w:val="en-GB"/>
        </w:rPr>
        <w:t xml:space="preserve"> and USD 677 million in Cambodia in 2010 </w:t>
      </w:r>
      <w:r w:rsidR="004D00FA">
        <w:rPr>
          <w:rFonts w:ascii="Times New Roman" w:hAnsi="Times New Roman" w:cs="Times New Roman"/>
          <w:sz w:val="24"/>
          <w:szCs w:val="24"/>
          <w:lang w:val="en-GB"/>
        </w:rPr>
        <w:t>[</w:t>
      </w:r>
      <w:r w:rsidR="004D00FA" w:rsidRPr="003B3307">
        <w:rPr>
          <w:rFonts w:ascii="Times New Roman" w:hAnsi="Times New Roman" w:cs="Times New Roman"/>
          <w:color w:val="C00000"/>
          <w:sz w:val="24"/>
          <w:szCs w:val="24"/>
          <w:lang w:val="en-GB"/>
        </w:rPr>
        <w:t>8</w:t>
      </w:r>
      <w:r w:rsidR="003B3307" w:rsidRPr="003B3307">
        <w:rPr>
          <w:rFonts w:ascii="Times New Roman" w:hAnsi="Times New Roman" w:cs="Times New Roman"/>
          <w:color w:val="C00000"/>
          <w:sz w:val="24"/>
          <w:szCs w:val="24"/>
          <w:lang w:val="en-GB"/>
        </w:rPr>
        <w:t>,</w:t>
      </w:r>
      <w:r w:rsidR="003B3307">
        <w:rPr>
          <w:rFonts w:ascii="Times New Roman" w:hAnsi="Times New Roman" w:cs="Times New Roman"/>
          <w:color w:val="C00000"/>
          <w:sz w:val="24"/>
          <w:szCs w:val="24"/>
          <w:lang w:val="en-GB"/>
        </w:rPr>
        <w:t xml:space="preserve"> </w:t>
      </w:r>
      <w:r w:rsidR="003B3307" w:rsidRPr="003B3307">
        <w:rPr>
          <w:rFonts w:ascii="Times New Roman" w:hAnsi="Times New Roman" w:cs="Times New Roman"/>
          <w:color w:val="C00000"/>
          <w:sz w:val="24"/>
          <w:szCs w:val="24"/>
          <w:lang w:val="en-GB"/>
        </w:rPr>
        <w:t>9</w:t>
      </w:r>
      <w:r w:rsidR="004D00FA">
        <w:rPr>
          <w:rFonts w:ascii="Times New Roman" w:hAnsi="Times New Roman" w:cs="Times New Roman"/>
          <w:sz w:val="24"/>
          <w:szCs w:val="24"/>
          <w:lang w:val="en-GB"/>
        </w:rPr>
        <w:t>]</w:t>
      </w:r>
      <w:r w:rsidR="00084A99" w:rsidRPr="00084A99">
        <w:rPr>
          <w:rFonts w:ascii="Times New Roman" w:hAnsi="Times New Roman" w:cs="Times New Roman"/>
          <w:sz w:val="24"/>
          <w:szCs w:val="24"/>
          <w:lang w:val="en-GB"/>
        </w:rPr>
        <w:t xml:space="preserve">. Approximately 40% of these costs </w:t>
      </w:r>
      <w:r w:rsidR="00310CC1">
        <w:rPr>
          <w:rFonts w:ascii="Times New Roman" w:hAnsi="Times New Roman" w:cs="Times New Roman"/>
          <w:sz w:val="24"/>
          <w:szCs w:val="24"/>
          <w:lang w:val="en-GB"/>
        </w:rPr>
        <w:t>we</w:t>
      </w:r>
      <w:r w:rsidR="00084A99" w:rsidRPr="00084A99">
        <w:rPr>
          <w:rFonts w:ascii="Times New Roman" w:hAnsi="Times New Roman" w:cs="Times New Roman"/>
          <w:sz w:val="24"/>
          <w:szCs w:val="24"/>
          <w:lang w:val="en-GB"/>
        </w:rPr>
        <w:t>re attributable to the decline in provisioning ecosystem services, underscoring the substantial economic rationale for investing in soil conservation measures.</w:t>
      </w:r>
      <w:r w:rsidR="00084A99">
        <w:rPr>
          <w:rFonts w:ascii="Times New Roman" w:hAnsi="Times New Roman" w:cs="Times New Roman"/>
          <w:sz w:val="24"/>
          <w:szCs w:val="24"/>
          <w:lang w:val="en-GB"/>
        </w:rPr>
        <w:t xml:space="preserve"> </w:t>
      </w:r>
      <w:r w:rsidRPr="000C7557">
        <w:rPr>
          <w:rFonts w:ascii="Times New Roman" w:hAnsi="Times New Roman" w:cs="Times New Roman"/>
          <w:sz w:val="24"/>
          <w:szCs w:val="24"/>
          <w:lang w:val="en-GB"/>
        </w:rPr>
        <w:t>Societal challenges include language barriers, which significantly hinder the effect</w:t>
      </w:r>
      <w:r w:rsidR="00310CC1">
        <w:rPr>
          <w:rFonts w:ascii="Times New Roman" w:hAnsi="Times New Roman" w:cs="Times New Roman"/>
          <w:sz w:val="24"/>
          <w:szCs w:val="24"/>
          <w:lang w:val="en-GB"/>
        </w:rPr>
        <w:t xml:space="preserve">ive transmission of information, </w:t>
      </w:r>
      <w:r w:rsidRPr="000C7557">
        <w:rPr>
          <w:rFonts w:ascii="Times New Roman" w:hAnsi="Times New Roman" w:cs="Times New Roman"/>
          <w:sz w:val="24"/>
          <w:szCs w:val="24"/>
          <w:lang w:val="en-GB"/>
        </w:rPr>
        <w:t xml:space="preserve">especially in rural areas where access to content in local languages is limited. Additionally, limited availability of sustainable land management practices, weak enforcement of </w:t>
      </w:r>
      <w:r>
        <w:rPr>
          <w:rFonts w:ascii="Times New Roman" w:hAnsi="Times New Roman" w:cs="Times New Roman"/>
          <w:sz w:val="24"/>
          <w:szCs w:val="24"/>
          <w:lang w:val="en-GB"/>
        </w:rPr>
        <w:t xml:space="preserve">a diversity of </w:t>
      </w:r>
      <w:r w:rsidRPr="000C7557">
        <w:rPr>
          <w:rFonts w:ascii="Times New Roman" w:hAnsi="Times New Roman" w:cs="Times New Roman"/>
          <w:sz w:val="24"/>
          <w:szCs w:val="24"/>
          <w:lang w:val="en-GB"/>
        </w:rPr>
        <w:t xml:space="preserve">environmental policies, and the marginalization of smallholder farmers reliant on soil fertility further exacerbate these issues. </w:t>
      </w:r>
      <w:r w:rsidRPr="000C7557">
        <w:rPr>
          <w:rFonts w:ascii="Times New Roman" w:hAnsi="Times New Roman" w:cs="Times New Roman"/>
          <w:sz w:val="24"/>
          <w:szCs w:val="24"/>
          <w:lang w:val="en-GB"/>
        </w:rPr>
        <w:lastRenderedPageBreak/>
        <w:t xml:space="preserve">Environmentally, the region is </w:t>
      </w:r>
      <w:r w:rsidR="002D5EDD">
        <w:rPr>
          <w:rFonts w:ascii="Times New Roman" w:hAnsi="Times New Roman" w:cs="Times New Roman"/>
          <w:sz w:val="24"/>
          <w:szCs w:val="24"/>
          <w:lang w:val="en-GB"/>
        </w:rPr>
        <w:t xml:space="preserve">also </w:t>
      </w:r>
      <w:r w:rsidRPr="000C7557">
        <w:rPr>
          <w:rFonts w:ascii="Times New Roman" w:hAnsi="Times New Roman" w:cs="Times New Roman"/>
          <w:sz w:val="24"/>
          <w:szCs w:val="24"/>
          <w:lang w:val="en-GB"/>
        </w:rPr>
        <w:t>highly vulnerable to climate change, characterized by two contrasting monsoon seasons: a wet season with heavy rainfall that accelerates soil erosion and carbon loss, followed by a dry season</w:t>
      </w:r>
      <w:r>
        <w:rPr>
          <w:rFonts w:ascii="Times New Roman" w:hAnsi="Times New Roman" w:cs="Times New Roman"/>
          <w:sz w:val="24"/>
          <w:szCs w:val="24"/>
          <w:lang w:val="en-GB"/>
        </w:rPr>
        <w:t xml:space="preserve"> limiting agricultural activities</w:t>
      </w:r>
      <w:r w:rsidRPr="000C7557">
        <w:rPr>
          <w:rFonts w:ascii="Times New Roman" w:hAnsi="Times New Roman" w:cs="Times New Roman"/>
          <w:sz w:val="24"/>
          <w:szCs w:val="24"/>
          <w:lang w:val="en-GB"/>
        </w:rPr>
        <w:t>. Together, these factors threaten the long-term ability of soils to sequester carbon and ensure food security.</w:t>
      </w:r>
    </w:p>
    <w:p w14:paraId="6579BF9A" w14:textId="79DD2BCF" w:rsidR="00246DBB" w:rsidRPr="001C721B" w:rsidRDefault="002D5EDD" w:rsidP="00246DBB">
      <w:pPr>
        <w:spacing w:after="0" w:line="480" w:lineRule="auto"/>
        <w:ind w:firstLine="709"/>
        <w:jc w:val="both"/>
        <w:rPr>
          <w:rFonts w:ascii="Times New Roman" w:hAnsi="Times New Roman" w:cs="Times New Roman"/>
          <w:sz w:val="24"/>
          <w:szCs w:val="24"/>
          <w:lang w:val="en-GB"/>
        </w:rPr>
      </w:pPr>
      <w:r w:rsidRPr="002D5EDD">
        <w:rPr>
          <w:rFonts w:ascii="Times New Roman" w:hAnsi="Times New Roman" w:cs="Times New Roman"/>
          <w:sz w:val="24"/>
          <w:szCs w:val="24"/>
          <w:lang w:val="en-GB"/>
        </w:rPr>
        <w:t xml:space="preserve">The concepts of sustainability and </w:t>
      </w:r>
      <w:r w:rsidR="001E65E5">
        <w:rPr>
          <w:rFonts w:ascii="Times New Roman" w:hAnsi="Times New Roman" w:cs="Times New Roman"/>
          <w:sz w:val="24"/>
          <w:szCs w:val="24"/>
          <w:lang w:val="en-GB"/>
        </w:rPr>
        <w:t>‘</w:t>
      </w:r>
      <w:r w:rsidRPr="002D5EDD">
        <w:rPr>
          <w:rFonts w:ascii="Times New Roman" w:hAnsi="Times New Roman" w:cs="Times New Roman"/>
          <w:sz w:val="24"/>
          <w:szCs w:val="24"/>
          <w:lang w:val="en-GB"/>
        </w:rPr>
        <w:t>One Health</w:t>
      </w:r>
      <w:r w:rsidR="001E65E5">
        <w:rPr>
          <w:rFonts w:ascii="Times New Roman" w:hAnsi="Times New Roman" w:cs="Times New Roman"/>
          <w:sz w:val="24"/>
          <w:szCs w:val="24"/>
          <w:lang w:val="en-GB"/>
        </w:rPr>
        <w:t>’</w:t>
      </w:r>
      <w:r w:rsidRPr="002D5EDD">
        <w:rPr>
          <w:rFonts w:ascii="Times New Roman" w:hAnsi="Times New Roman" w:cs="Times New Roman"/>
          <w:sz w:val="24"/>
          <w:szCs w:val="24"/>
          <w:lang w:val="en-GB"/>
        </w:rPr>
        <w:t xml:space="preserve"> </w:t>
      </w:r>
      <w:r w:rsidR="003B3307">
        <w:rPr>
          <w:rFonts w:ascii="Times New Roman" w:hAnsi="Times New Roman" w:cs="Times New Roman"/>
          <w:sz w:val="24"/>
          <w:szCs w:val="24"/>
          <w:lang w:val="en-GB"/>
        </w:rPr>
        <w:t>[</w:t>
      </w:r>
      <w:r w:rsidR="003B3307" w:rsidRPr="003B3307">
        <w:rPr>
          <w:rFonts w:ascii="Times New Roman" w:hAnsi="Times New Roman" w:cs="Times New Roman"/>
          <w:color w:val="C00000"/>
          <w:sz w:val="24"/>
          <w:szCs w:val="24"/>
          <w:lang w:val="en-GB"/>
        </w:rPr>
        <w:t>10</w:t>
      </w:r>
      <w:r w:rsidR="003B3307">
        <w:rPr>
          <w:rFonts w:ascii="Times New Roman" w:hAnsi="Times New Roman" w:cs="Times New Roman"/>
          <w:sz w:val="24"/>
          <w:szCs w:val="24"/>
          <w:lang w:val="en-GB"/>
        </w:rPr>
        <w:t>]</w:t>
      </w:r>
      <w:r w:rsidRPr="002D5EDD">
        <w:rPr>
          <w:rFonts w:ascii="Times New Roman" w:hAnsi="Times New Roman" w:cs="Times New Roman"/>
          <w:sz w:val="24"/>
          <w:szCs w:val="24"/>
          <w:lang w:val="en-GB"/>
        </w:rPr>
        <w:t xml:space="preserve"> provide a novel framework for understanding the interdependence between societies and the</w:t>
      </w:r>
      <w:r>
        <w:rPr>
          <w:rFonts w:ascii="Times New Roman" w:hAnsi="Times New Roman" w:cs="Times New Roman"/>
          <w:sz w:val="24"/>
          <w:szCs w:val="24"/>
          <w:lang w:val="en-GB"/>
        </w:rPr>
        <w:t>ir</w:t>
      </w:r>
      <w:r w:rsidRPr="002D5EDD">
        <w:rPr>
          <w:rFonts w:ascii="Times New Roman" w:hAnsi="Times New Roman" w:cs="Times New Roman"/>
          <w:sz w:val="24"/>
          <w:szCs w:val="24"/>
          <w:lang w:val="en-GB"/>
        </w:rPr>
        <w:t xml:space="preserve"> environment</w:t>
      </w:r>
      <w:r>
        <w:rPr>
          <w:rFonts w:ascii="Times New Roman" w:hAnsi="Times New Roman" w:cs="Times New Roman"/>
          <w:sz w:val="24"/>
          <w:szCs w:val="24"/>
          <w:lang w:val="en-GB"/>
        </w:rPr>
        <w:t>s</w:t>
      </w:r>
      <w:r w:rsidRPr="002D5EDD">
        <w:rPr>
          <w:rFonts w:ascii="Times New Roman" w:hAnsi="Times New Roman" w:cs="Times New Roman"/>
          <w:sz w:val="24"/>
          <w:szCs w:val="24"/>
          <w:lang w:val="en-GB"/>
        </w:rPr>
        <w:t xml:space="preserve"> in </w:t>
      </w:r>
      <w:r>
        <w:rPr>
          <w:rFonts w:ascii="Times New Roman" w:hAnsi="Times New Roman" w:cs="Times New Roman"/>
          <w:sz w:val="24"/>
          <w:szCs w:val="24"/>
          <w:lang w:val="en-GB"/>
        </w:rPr>
        <w:t>mainland Southeast Asian countries</w:t>
      </w:r>
      <w:r w:rsidRPr="002D5EDD">
        <w:rPr>
          <w:rFonts w:ascii="Times New Roman" w:hAnsi="Times New Roman" w:cs="Times New Roman"/>
          <w:sz w:val="24"/>
          <w:szCs w:val="24"/>
          <w:lang w:val="en-GB"/>
        </w:rPr>
        <w:t>.</w:t>
      </w:r>
      <w:r>
        <w:rPr>
          <w:rFonts w:ascii="Times New Roman" w:hAnsi="Times New Roman" w:cs="Times New Roman"/>
          <w:sz w:val="24"/>
          <w:szCs w:val="24"/>
          <w:lang w:val="en-GB"/>
        </w:rPr>
        <w:t xml:space="preserve"> They </w:t>
      </w:r>
      <w:r w:rsidR="00246DBB">
        <w:rPr>
          <w:rFonts w:ascii="Times New Roman" w:hAnsi="Times New Roman" w:cs="Times New Roman"/>
          <w:sz w:val="24"/>
          <w:szCs w:val="24"/>
          <w:lang w:val="en-GB"/>
        </w:rPr>
        <w:t>underscore</w:t>
      </w:r>
      <w:r w:rsidR="00246DBB" w:rsidRPr="00A870FD">
        <w:rPr>
          <w:rFonts w:ascii="Times New Roman" w:hAnsi="Times New Roman" w:cs="Times New Roman"/>
          <w:sz w:val="24"/>
          <w:szCs w:val="24"/>
          <w:lang w:val="en-GB"/>
        </w:rPr>
        <w:t xml:space="preserve"> the importance of integrating stakeholders </w:t>
      </w:r>
      <w:r w:rsidR="001E65E5">
        <w:rPr>
          <w:rFonts w:ascii="Times New Roman" w:hAnsi="Times New Roman" w:cs="Times New Roman"/>
          <w:sz w:val="24"/>
          <w:szCs w:val="24"/>
          <w:lang w:val="en-GB"/>
        </w:rPr>
        <w:t>into the equation and emphasize</w:t>
      </w:r>
      <w:r w:rsidR="00246DBB" w:rsidRPr="00A870FD">
        <w:rPr>
          <w:rFonts w:ascii="Times New Roman" w:hAnsi="Times New Roman" w:cs="Times New Roman"/>
          <w:sz w:val="24"/>
          <w:szCs w:val="24"/>
          <w:lang w:val="en-GB"/>
        </w:rPr>
        <w:t xml:space="preserve"> that there is no one-size-fits-all solution to these complex challenges. </w:t>
      </w:r>
      <w:r w:rsidR="00246DBB">
        <w:rPr>
          <w:rFonts w:ascii="Times New Roman" w:hAnsi="Times New Roman" w:cs="Times New Roman"/>
          <w:sz w:val="24"/>
          <w:szCs w:val="24"/>
          <w:lang w:val="en-GB"/>
        </w:rPr>
        <w:t>I</w:t>
      </w:r>
      <w:r w:rsidR="00246DBB" w:rsidRPr="00A870FD">
        <w:rPr>
          <w:rFonts w:ascii="Times New Roman" w:hAnsi="Times New Roman" w:cs="Times New Roman"/>
          <w:sz w:val="24"/>
          <w:szCs w:val="24"/>
          <w:lang w:val="en-GB"/>
        </w:rPr>
        <w:t xml:space="preserve">nstead, </w:t>
      </w:r>
      <w:r w:rsidR="00246DBB">
        <w:rPr>
          <w:rFonts w:ascii="Times New Roman" w:hAnsi="Times New Roman" w:cs="Times New Roman"/>
          <w:sz w:val="24"/>
          <w:szCs w:val="24"/>
          <w:lang w:val="en-GB"/>
        </w:rPr>
        <w:t>they call</w:t>
      </w:r>
      <w:r w:rsidR="00246DBB" w:rsidRPr="00A870FD">
        <w:rPr>
          <w:rFonts w:ascii="Times New Roman" w:hAnsi="Times New Roman" w:cs="Times New Roman"/>
          <w:sz w:val="24"/>
          <w:szCs w:val="24"/>
          <w:lang w:val="en-GB"/>
        </w:rPr>
        <w:t xml:space="preserve"> for transformative strategies that tackle these issues across multiple dimensions, balancing carbon management with environmental</w:t>
      </w:r>
      <w:r w:rsidR="00246DBB">
        <w:rPr>
          <w:rFonts w:ascii="Times New Roman" w:hAnsi="Times New Roman" w:cs="Times New Roman"/>
          <w:sz w:val="24"/>
          <w:szCs w:val="24"/>
          <w:lang w:val="en-GB"/>
        </w:rPr>
        <w:t>, social</w:t>
      </w:r>
      <w:r w:rsidR="00246DBB" w:rsidRPr="00A870FD">
        <w:rPr>
          <w:rFonts w:ascii="Times New Roman" w:hAnsi="Times New Roman" w:cs="Times New Roman"/>
          <w:sz w:val="24"/>
          <w:szCs w:val="24"/>
          <w:lang w:val="en-GB"/>
        </w:rPr>
        <w:t xml:space="preserve"> and economic priorities </w:t>
      </w:r>
      <w:r w:rsidR="00CF3FF9">
        <w:rPr>
          <w:rFonts w:ascii="Times New Roman" w:hAnsi="Times New Roman" w:cs="Times New Roman"/>
          <w:sz w:val="24"/>
          <w:szCs w:val="24"/>
          <w:lang w:val="en-GB"/>
        </w:rPr>
        <w:t>[</w:t>
      </w:r>
      <w:r w:rsidR="00CF3FF9" w:rsidRPr="00CF3FF9">
        <w:rPr>
          <w:rFonts w:ascii="Times New Roman" w:hAnsi="Times New Roman" w:cs="Times New Roman"/>
          <w:color w:val="C00000"/>
          <w:sz w:val="24"/>
          <w:szCs w:val="24"/>
          <w:lang w:val="en-GB"/>
        </w:rPr>
        <w:t>11-13</w:t>
      </w:r>
      <w:r w:rsidR="00CF3FF9">
        <w:rPr>
          <w:rFonts w:ascii="Times New Roman" w:hAnsi="Times New Roman" w:cs="Times New Roman"/>
          <w:sz w:val="24"/>
          <w:szCs w:val="24"/>
          <w:lang w:val="en-GB"/>
        </w:rPr>
        <w:t>]</w:t>
      </w:r>
      <w:r w:rsidR="00246DBB" w:rsidRPr="00A870FD">
        <w:rPr>
          <w:rFonts w:ascii="Times New Roman" w:hAnsi="Times New Roman" w:cs="Times New Roman"/>
          <w:sz w:val="24"/>
          <w:szCs w:val="24"/>
          <w:lang w:val="en-GB"/>
        </w:rPr>
        <w:t>.</w:t>
      </w:r>
      <w:r w:rsidR="00246DBB">
        <w:rPr>
          <w:rFonts w:ascii="Times New Roman" w:hAnsi="Times New Roman" w:cs="Times New Roman"/>
          <w:sz w:val="24"/>
          <w:szCs w:val="24"/>
          <w:lang w:val="en-GB"/>
        </w:rPr>
        <w:t xml:space="preserve"> Therefore, increasing </w:t>
      </w:r>
      <w:r w:rsidR="003C3E33">
        <w:rPr>
          <w:rFonts w:ascii="Times New Roman" w:hAnsi="Times New Roman" w:cs="Times New Roman"/>
          <w:sz w:val="24"/>
          <w:szCs w:val="24"/>
          <w:lang w:val="en-GB"/>
        </w:rPr>
        <w:t xml:space="preserve">SOC </w:t>
      </w:r>
      <w:r w:rsidR="00246DBB">
        <w:rPr>
          <w:rFonts w:ascii="Times New Roman" w:hAnsi="Times New Roman" w:cs="Times New Roman"/>
          <w:sz w:val="24"/>
          <w:szCs w:val="24"/>
          <w:lang w:val="en-GB"/>
        </w:rPr>
        <w:t xml:space="preserve">stocks in mainland </w:t>
      </w:r>
      <w:r w:rsidR="00246DBB" w:rsidRPr="000C7557">
        <w:rPr>
          <w:rFonts w:ascii="Times New Roman" w:hAnsi="Times New Roman" w:cs="Times New Roman"/>
          <w:sz w:val="24"/>
          <w:szCs w:val="24"/>
          <w:lang w:val="en-GB"/>
        </w:rPr>
        <w:t>Southeast Asian countries</w:t>
      </w:r>
      <w:r w:rsidR="00246DBB">
        <w:rPr>
          <w:rFonts w:ascii="Times New Roman" w:hAnsi="Times New Roman" w:cs="Times New Roman"/>
          <w:sz w:val="24"/>
          <w:szCs w:val="24"/>
          <w:lang w:val="en-GB"/>
        </w:rPr>
        <w:t xml:space="preserve"> </w:t>
      </w:r>
      <w:r w:rsidR="00246DBB" w:rsidRPr="00A870FD">
        <w:rPr>
          <w:rFonts w:ascii="Times New Roman" w:hAnsi="Times New Roman" w:cs="Times New Roman"/>
          <w:sz w:val="24"/>
          <w:szCs w:val="24"/>
          <w:lang w:val="en-GB"/>
        </w:rPr>
        <w:t xml:space="preserve">cannot be envisioned without </w:t>
      </w:r>
      <w:r w:rsidR="00246DBB">
        <w:rPr>
          <w:rFonts w:ascii="Times New Roman" w:hAnsi="Times New Roman" w:cs="Times New Roman"/>
          <w:sz w:val="24"/>
          <w:szCs w:val="24"/>
          <w:lang w:val="en-GB"/>
        </w:rPr>
        <w:t>a</w:t>
      </w:r>
      <w:r w:rsidR="00246DBB" w:rsidRPr="00A870FD">
        <w:rPr>
          <w:rFonts w:ascii="Times New Roman" w:hAnsi="Times New Roman" w:cs="Times New Roman"/>
          <w:sz w:val="24"/>
          <w:szCs w:val="24"/>
          <w:lang w:val="en-GB"/>
        </w:rPr>
        <w:t>chieving food security</w:t>
      </w:r>
      <w:r w:rsidR="00246DBB">
        <w:rPr>
          <w:rFonts w:ascii="Times New Roman" w:hAnsi="Times New Roman" w:cs="Times New Roman"/>
          <w:sz w:val="24"/>
          <w:szCs w:val="24"/>
          <w:lang w:val="en-GB"/>
        </w:rPr>
        <w:t xml:space="preserve">, </w:t>
      </w:r>
      <w:r w:rsidR="00246DBB" w:rsidRPr="00A870FD">
        <w:rPr>
          <w:rFonts w:ascii="Times New Roman" w:hAnsi="Times New Roman" w:cs="Times New Roman"/>
          <w:sz w:val="24"/>
          <w:szCs w:val="24"/>
          <w:lang w:val="en-GB"/>
        </w:rPr>
        <w:t>protecting biodiversity</w:t>
      </w:r>
      <w:r w:rsidR="00246DBB">
        <w:rPr>
          <w:rFonts w:ascii="Times New Roman" w:hAnsi="Times New Roman" w:cs="Times New Roman"/>
          <w:sz w:val="24"/>
          <w:szCs w:val="24"/>
          <w:lang w:val="en-GB"/>
        </w:rPr>
        <w:t xml:space="preserve"> and </w:t>
      </w:r>
      <w:r w:rsidR="00246DBB" w:rsidRPr="00A870FD">
        <w:rPr>
          <w:rFonts w:ascii="Times New Roman" w:hAnsi="Times New Roman" w:cs="Times New Roman"/>
          <w:sz w:val="24"/>
          <w:szCs w:val="24"/>
          <w:lang w:val="en-GB"/>
        </w:rPr>
        <w:t xml:space="preserve">improving the livelihoods of farmers and benefiting other key actors. </w:t>
      </w:r>
      <w:r w:rsidR="00246DBB">
        <w:rPr>
          <w:rFonts w:ascii="Times New Roman" w:hAnsi="Times New Roman" w:cs="Times New Roman"/>
          <w:sz w:val="24"/>
          <w:szCs w:val="24"/>
          <w:lang w:val="en-GB"/>
        </w:rPr>
        <w:t xml:space="preserve">In this landscape, the sharing </w:t>
      </w:r>
      <w:r w:rsidR="00246DBB" w:rsidRPr="00DE028C">
        <w:rPr>
          <w:rFonts w:ascii="Times New Roman" w:hAnsi="Times New Roman" w:cs="Times New Roman"/>
          <w:sz w:val="24"/>
          <w:szCs w:val="24"/>
          <w:lang w:val="en-GB"/>
        </w:rPr>
        <w:t xml:space="preserve">of knowledge is crucial in driving processes toward sustainability. </w:t>
      </w:r>
      <w:r w:rsidR="00246DBB">
        <w:rPr>
          <w:rFonts w:ascii="Times New Roman" w:hAnsi="Times New Roman" w:cs="Times New Roman"/>
          <w:sz w:val="24"/>
          <w:szCs w:val="24"/>
          <w:lang w:val="en-GB"/>
        </w:rPr>
        <w:t>Thus, i</w:t>
      </w:r>
      <w:r w:rsidR="00246DBB" w:rsidRPr="001C721B">
        <w:rPr>
          <w:rFonts w:ascii="Times New Roman" w:hAnsi="Times New Roman" w:cs="Times New Roman"/>
          <w:sz w:val="24"/>
          <w:szCs w:val="24"/>
          <w:lang w:val="en-GB"/>
        </w:rPr>
        <w:t>nformational tools and platforms that facilitate the sharing and comparison of knowledge</w:t>
      </w:r>
      <w:r w:rsidR="00246DBB">
        <w:rPr>
          <w:rFonts w:ascii="Times New Roman" w:hAnsi="Times New Roman" w:cs="Times New Roman"/>
          <w:sz w:val="24"/>
          <w:szCs w:val="24"/>
          <w:lang w:val="en-GB"/>
        </w:rPr>
        <w:t xml:space="preserve"> </w:t>
      </w:r>
      <w:r w:rsidR="00246DBB" w:rsidRPr="001C721B">
        <w:rPr>
          <w:rFonts w:ascii="Times New Roman" w:hAnsi="Times New Roman" w:cs="Times New Roman"/>
          <w:sz w:val="24"/>
          <w:szCs w:val="24"/>
          <w:lang w:val="en-GB"/>
        </w:rPr>
        <w:t xml:space="preserve">are essential for scientists, institutions, and civil society. </w:t>
      </w:r>
      <w:r>
        <w:rPr>
          <w:rFonts w:ascii="Times New Roman" w:hAnsi="Times New Roman" w:cs="Times New Roman"/>
          <w:sz w:val="24"/>
          <w:szCs w:val="24"/>
          <w:lang w:val="en-GB"/>
        </w:rPr>
        <w:t>Broadly speaking, s</w:t>
      </w:r>
      <w:r w:rsidR="00246DBB" w:rsidRPr="001C721B">
        <w:rPr>
          <w:rFonts w:ascii="Times New Roman" w:hAnsi="Times New Roman" w:cs="Times New Roman"/>
          <w:sz w:val="24"/>
          <w:szCs w:val="24"/>
          <w:lang w:val="en-GB"/>
        </w:rPr>
        <w:t>cientific knowledge and decision-making emerge from the mutual enrichment of three stakeholder groups. At the institutional level, international organizations, research institutions, universities, and funding agencies provide the vital infrastructure, resources, and frameworks that support scientific inquiry, particularly in areas like carbon</w:t>
      </w:r>
      <w:r w:rsidR="00246DBB">
        <w:rPr>
          <w:rFonts w:ascii="Times New Roman" w:hAnsi="Times New Roman" w:cs="Times New Roman"/>
          <w:sz w:val="24"/>
          <w:szCs w:val="24"/>
          <w:lang w:val="en-GB"/>
        </w:rPr>
        <w:t>-</w:t>
      </w:r>
      <w:r w:rsidR="00246DBB" w:rsidRPr="001C721B">
        <w:rPr>
          <w:rFonts w:ascii="Times New Roman" w:hAnsi="Times New Roman" w:cs="Times New Roman"/>
          <w:sz w:val="24"/>
          <w:szCs w:val="24"/>
          <w:lang w:val="en-GB"/>
        </w:rPr>
        <w:t xml:space="preserve">offset programs. Scientists, in turn, are the primary drivers of knowledge creation, conducting experiments, collecting data, and analysing results to generate new insights. In responses to institutions, scientists are increasingly focusing on </w:t>
      </w:r>
      <w:r w:rsidR="003C3E33">
        <w:rPr>
          <w:rFonts w:ascii="Times New Roman" w:hAnsi="Times New Roman" w:cs="Times New Roman"/>
          <w:sz w:val="24"/>
          <w:szCs w:val="24"/>
          <w:lang w:val="en-GB"/>
        </w:rPr>
        <w:t>SOC</w:t>
      </w:r>
      <w:r w:rsidR="00246DBB" w:rsidRPr="001C721B">
        <w:rPr>
          <w:rFonts w:ascii="Times New Roman" w:hAnsi="Times New Roman" w:cs="Times New Roman"/>
          <w:sz w:val="24"/>
          <w:szCs w:val="24"/>
          <w:lang w:val="en-GB"/>
        </w:rPr>
        <w:t>, given that soils act both as a source and a sink for CO</w:t>
      </w:r>
      <w:r w:rsidR="00246DBB" w:rsidRPr="00E30140">
        <w:rPr>
          <w:rFonts w:ascii="Times New Roman" w:hAnsi="Times New Roman" w:cs="Times New Roman"/>
          <w:sz w:val="24"/>
          <w:szCs w:val="24"/>
          <w:vertAlign w:val="subscript"/>
          <w:lang w:val="en-GB"/>
        </w:rPr>
        <w:t>2</w:t>
      </w:r>
      <w:r w:rsidR="00246DBB" w:rsidRPr="001C721B">
        <w:rPr>
          <w:rFonts w:ascii="Times New Roman" w:hAnsi="Times New Roman" w:cs="Times New Roman"/>
          <w:sz w:val="24"/>
          <w:szCs w:val="24"/>
          <w:lang w:val="en-GB"/>
        </w:rPr>
        <w:t>. Understanding the processes by which carbon is stored, sequestered, and released in soils is crucial for developing effective strategies to reduce atmospheric CO</w:t>
      </w:r>
      <w:r w:rsidR="00246DBB" w:rsidRPr="00E30140">
        <w:rPr>
          <w:rFonts w:ascii="Times New Roman" w:hAnsi="Times New Roman" w:cs="Times New Roman"/>
          <w:sz w:val="24"/>
          <w:szCs w:val="24"/>
          <w:vertAlign w:val="subscript"/>
          <w:lang w:val="en-GB"/>
        </w:rPr>
        <w:t>2</w:t>
      </w:r>
      <w:r w:rsidR="00246DBB" w:rsidRPr="001C721B">
        <w:rPr>
          <w:rFonts w:ascii="Times New Roman" w:hAnsi="Times New Roman" w:cs="Times New Roman"/>
          <w:sz w:val="24"/>
          <w:szCs w:val="24"/>
          <w:lang w:val="en-GB"/>
        </w:rPr>
        <w:t xml:space="preserve"> levels and enhance carbon storage. Equally important is the ongoing feedback </w:t>
      </w:r>
      <w:r w:rsidR="00246DBB" w:rsidRPr="001C721B">
        <w:rPr>
          <w:rFonts w:ascii="Times New Roman" w:hAnsi="Times New Roman" w:cs="Times New Roman"/>
          <w:sz w:val="24"/>
          <w:szCs w:val="24"/>
          <w:lang w:val="en-GB"/>
        </w:rPr>
        <w:lastRenderedPageBreak/>
        <w:t>loop between scientists and civil society, especially through the media</w:t>
      </w:r>
      <w:r w:rsidR="00246DBB">
        <w:rPr>
          <w:rFonts w:ascii="Times New Roman" w:hAnsi="Times New Roman" w:cs="Times New Roman"/>
          <w:sz w:val="24"/>
          <w:szCs w:val="24"/>
          <w:lang w:val="en-GB"/>
        </w:rPr>
        <w:t xml:space="preserve">, </w:t>
      </w:r>
      <w:r w:rsidR="00246DBB" w:rsidRPr="001C721B">
        <w:rPr>
          <w:rFonts w:ascii="Times New Roman" w:hAnsi="Times New Roman" w:cs="Times New Roman"/>
          <w:sz w:val="24"/>
          <w:szCs w:val="24"/>
          <w:lang w:val="en-GB"/>
        </w:rPr>
        <w:t xml:space="preserve">which serves as a bridge for communicating research findings to the public, policymakers, and broader audiences </w:t>
      </w:r>
      <w:r w:rsidR="00CF3FF9">
        <w:rPr>
          <w:rFonts w:ascii="Times New Roman" w:hAnsi="Times New Roman" w:cs="Times New Roman"/>
          <w:sz w:val="24"/>
          <w:szCs w:val="24"/>
          <w:lang w:val="en-GB"/>
        </w:rPr>
        <w:t>[</w:t>
      </w:r>
      <w:r w:rsidR="00CF3FF9" w:rsidRPr="00CF3FF9">
        <w:rPr>
          <w:rFonts w:ascii="Times New Roman" w:hAnsi="Times New Roman" w:cs="Times New Roman"/>
          <w:color w:val="C00000"/>
          <w:sz w:val="24"/>
          <w:szCs w:val="24"/>
          <w:lang w:val="en-GB"/>
        </w:rPr>
        <w:t>14</w:t>
      </w:r>
      <w:r w:rsidR="00CF3FF9">
        <w:rPr>
          <w:rFonts w:ascii="Times New Roman" w:hAnsi="Times New Roman" w:cs="Times New Roman"/>
          <w:sz w:val="24"/>
          <w:szCs w:val="24"/>
          <w:lang w:val="en-GB"/>
        </w:rPr>
        <w:t>]</w:t>
      </w:r>
      <w:r w:rsidR="00246DBB" w:rsidRPr="001C721B">
        <w:rPr>
          <w:rFonts w:ascii="Times New Roman" w:hAnsi="Times New Roman" w:cs="Times New Roman"/>
          <w:sz w:val="24"/>
          <w:szCs w:val="24"/>
          <w:lang w:val="en-GB"/>
        </w:rPr>
        <w:t>. The media</w:t>
      </w:r>
      <w:r w:rsidR="00C405A7">
        <w:rPr>
          <w:rFonts w:ascii="Times New Roman" w:hAnsi="Times New Roman" w:cs="Times New Roman"/>
          <w:sz w:val="24"/>
          <w:szCs w:val="24"/>
          <w:lang w:val="en-GB"/>
        </w:rPr>
        <w:t>, and especially online platforms developed by institutions and projects</w:t>
      </w:r>
      <w:r w:rsidR="00246DBB" w:rsidRPr="001C721B">
        <w:rPr>
          <w:rFonts w:ascii="Times New Roman" w:hAnsi="Times New Roman" w:cs="Times New Roman"/>
          <w:sz w:val="24"/>
          <w:szCs w:val="24"/>
          <w:lang w:val="en-GB"/>
        </w:rPr>
        <w:t xml:space="preserve"> play a critical role </w:t>
      </w:r>
      <w:r w:rsidR="003E4E42">
        <w:rPr>
          <w:rFonts w:ascii="Times New Roman" w:hAnsi="Times New Roman" w:cs="Times New Roman"/>
          <w:sz w:val="24"/>
          <w:szCs w:val="24"/>
          <w:lang w:val="en-GB"/>
        </w:rPr>
        <w:t xml:space="preserve">providing general information on the distribution of SOC stocks, and </w:t>
      </w:r>
      <w:r w:rsidR="00246DBB" w:rsidRPr="001C721B">
        <w:rPr>
          <w:rFonts w:ascii="Times New Roman" w:hAnsi="Times New Roman" w:cs="Times New Roman"/>
          <w:sz w:val="24"/>
          <w:szCs w:val="24"/>
          <w:lang w:val="en-GB"/>
        </w:rPr>
        <w:t xml:space="preserve">translating complex scientific concepts into accessible forms, while scientists leverage these platforms to amplify their work, generate public interest, and sometimes influence the trajectory of future research. This dynamic interaction not only drives scientific progress but also ensures that knowledge is shared in a way that resonates with society. </w:t>
      </w:r>
    </w:p>
    <w:p w14:paraId="7DD57012" w14:textId="6CE90338" w:rsidR="001B6385" w:rsidRDefault="002D5EDD" w:rsidP="001B6385">
      <w:pPr>
        <w:autoSpaceDE w:val="0"/>
        <w:autoSpaceDN w:val="0"/>
        <w:adjustRightInd w:val="0"/>
        <w:spacing w:after="0" w:line="480" w:lineRule="auto"/>
        <w:ind w:firstLine="708"/>
        <w:jc w:val="both"/>
        <w:rPr>
          <w:rFonts w:ascii="Times New Roman" w:hAnsi="Times New Roman" w:cs="Times New Roman"/>
          <w:sz w:val="24"/>
          <w:szCs w:val="24"/>
          <w:lang w:val="en-GB"/>
        </w:rPr>
      </w:pPr>
      <w:r w:rsidRPr="002D5EDD">
        <w:rPr>
          <w:rFonts w:ascii="Times New Roman" w:hAnsi="Times New Roman" w:cs="Times New Roman"/>
          <w:sz w:val="24"/>
          <w:szCs w:val="24"/>
          <w:lang w:val="en-GB"/>
        </w:rPr>
        <w:t>In this article, we drew up</w:t>
      </w:r>
      <w:r w:rsidRPr="008140ED">
        <w:rPr>
          <w:rFonts w:ascii="Times New Roman" w:hAnsi="Times New Roman" w:cs="Times New Roman"/>
          <w:sz w:val="24"/>
          <w:szCs w:val="24"/>
          <w:lang w:val="en-GB"/>
        </w:rPr>
        <w:t>on key reports issued by international organizations</w:t>
      </w:r>
      <w:r w:rsidR="003E4E42">
        <w:rPr>
          <w:rFonts w:ascii="Times New Roman" w:hAnsi="Times New Roman" w:cs="Times New Roman"/>
          <w:sz w:val="24"/>
          <w:szCs w:val="24"/>
          <w:lang w:val="en-GB"/>
        </w:rPr>
        <w:t xml:space="preserve"> and the scientific literature</w:t>
      </w:r>
      <w:r w:rsidRPr="008140ED">
        <w:rPr>
          <w:rFonts w:ascii="Times New Roman" w:hAnsi="Times New Roman" w:cs="Times New Roman"/>
          <w:sz w:val="24"/>
          <w:szCs w:val="24"/>
          <w:lang w:val="en-GB"/>
        </w:rPr>
        <w:t xml:space="preserve"> to elucidate the current understanding of the role </w:t>
      </w:r>
      <w:r w:rsidR="003E4E42">
        <w:rPr>
          <w:rFonts w:ascii="Times New Roman" w:hAnsi="Times New Roman" w:cs="Times New Roman"/>
          <w:sz w:val="24"/>
          <w:szCs w:val="24"/>
          <w:lang w:val="en-GB"/>
        </w:rPr>
        <w:t xml:space="preserve">and distribution </w:t>
      </w:r>
      <w:r w:rsidRPr="008140ED">
        <w:rPr>
          <w:rFonts w:ascii="Times New Roman" w:hAnsi="Times New Roman" w:cs="Times New Roman"/>
          <w:sz w:val="24"/>
          <w:szCs w:val="24"/>
          <w:lang w:val="en-GB"/>
        </w:rPr>
        <w:t xml:space="preserve">of </w:t>
      </w:r>
      <w:r w:rsidR="008140ED">
        <w:rPr>
          <w:rFonts w:ascii="Times New Roman" w:hAnsi="Times New Roman" w:cs="Times New Roman"/>
          <w:sz w:val="24"/>
          <w:szCs w:val="24"/>
          <w:lang w:val="en-GB"/>
        </w:rPr>
        <w:t xml:space="preserve">SOC </w:t>
      </w:r>
      <w:r w:rsidRPr="008140ED">
        <w:rPr>
          <w:rFonts w:ascii="Times New Roman" w:hAnsi="Times New Roman" w:cs="Times New Roman"/>
          <w:sz w:val="24"/>
          <w:szCs w:val="24"/>
          <w:lang w:val="en-GB"/>
        </w:rPr>
        <w:t>in ecosystems across mainland</w:t>
      </w:r>
      <w:r w:rsidRPr="002D5EDD">
        <w:rPr>
          <w:rFonts w:ascii="Times New Roman" w:hAnsi="Times New Roman" w:cs="Times New Roman"/>
          <w:sz w:val="24"/>
          <w:szCs w:val="24"/>
          <w:lang w:val="en-GB"/>
        </w:rPr>
        <w:t xml:space="preserve"> Southeast Asia, as well as the challenges associated with its preservation. We then compared these sources with the perspectives of regional scientists and the findings of diverse studies and national strategies focused on </w:t>
      </w:r>
      <w:r w:rsidR="008140ED">
        <w:rPr>
          <w:rFonts w:ascii="Times New Roman" w:hAnsi="Times New Roman" w:cs="Times New Roman"/>
          <w:sz w:val="24"/>
          <w:szCs w:val="24"/>
          <w:lang w:val="en-GB"/>
        </w:rPr>
        <w:t>SOC</w:t>
      </w:r>
      <w:r w:rsidRPr="002D5EDD">
        <w:rPr>
          <w:rFonts w:ascii="Times New Roman" w:hAnsi="Times New Roman" w:cs="Times New Roman"/>
          <w:sz w:val="24"/>
          <w:szCs w:val="24"/>
          <w:lang w:val="en-GB"/>
        </w:rPr>
        <w:t>, with the aim of identifying the principal challenges and research needs in the region.</w:t>
      </w:r>
      <w:r w:rsidR="001B6385">
        <w:rPr>
          <w:rFonts w:ascii="Times New Roman" w:hAnsi="Times New Roman" w:cs="Times New Roman"/>
          <w:sz w:val="24"/>
          <w:szCs w:val="24"/>
          <w:lang w:val="en-GB"/>
        </w:rPr>
        <w:t xml:space="preserve"> </w:t>
      </w:r>
    </w:p>
    <w:p w14:paraId="5FC743D5" w14:textId="54C62528" w:rsidR="000C7557" w:rsidRDefault="000C7557" w:rsidP="003E4E42">
      <w:pPr>
        <w:autoSpaceDE w:val="0"/>
        <w:autoSpaceDN w:val="0"/>
        <w:adjustRightInd w:val="0"/>
        <w:spacing w:after="0" w:line="480" w:lineRule="auto"/>
        <w:jc w:val="both"/>
        <w:rPr>
          <w:rFonts w:ascii="Times New Roman" w:hAnsi="Times New Roman" w:cs="Times New Roman"/>
          <w:sz w:val="24"/>
          <w:szCs w:val="24"/>
          <w:lang w:val="en-GB"/>
        </w:rPr>
      </w:pPr>
    </w:p>
    <w:p w14:paraId="3AB946C8" w14:textId="77777777" w:rsidR="00BA7FC7" w:rsidRDefault="00BA7FC7" w:rsidP="00403E66">
      <w:pPr>
        <w:autoSpaceDE w:val="0"/>
        <w:autoSpaceDN w:val="0"/>
        <w:adjustRightInd w:val="0"/>
        <w:spacing w:after="0" w:line="480" w:lineRule="auto"/>
        <w:jc w:val="both"/>
        <w:rPr>
          <w:rFonts w:ascii="Times New Roman" w:eastAsia="Times New Roman" w:hAnsi="Times New Roman" w:cs="Times New Roman"/>
          <w:b/>
          <w:bCs/>
          <w:sz w:val="27"/>
          <w:szCs w:val="27"/>
          <w:lang w:val="en-GB" w:eastAsia="fr-FR"/>
        </w:rPr>
      </w:pPr>
    </w:p>
    <w:p w14:paraId="75D40402" w14:textId="67058C33" w:rsidR="004B06E5" w:rsidRPr="000F6A47" w:rsidRDefault="009B6A64" w:rsidP="000F6A47">
      <w:pPr>
        <w:rPr>
          <w:rFonts w:ascii="Times New Roman" w:eastAsia="Times New Roman" w:hAnsi="Times New Roman" w:cs="Times New Roman"/>
          <w:b/>
          <w:bCs/>
          <w:sz w:val="32"/>
          <w:szCs w:val="32"/>
          <w:lang w:val="en-GB" w:eastAsia="fr-FR"/>
        </w:rPr>
      </w:pPr>
      <w:r w:rsidRPr="000F6A47">
        <w:rPr>
          <w:rFonts w:ascii="Times New Roman" w:eastAsia="Times New Roman" w:hAnsi="Times New Roman" w:cs="Times New Roman"/>
          <w:b/>
          <w:bCs/>
          <w:sz w:val="32"/>
          <w:szCs w:val="32"/>
          <w:lang w:val="en-GB" w:eastAsia="fr-FR"/>
        </w:rPr>
        <w:br w:type="page"/>
      </w:r>
      <w:r w:rsidR="000F6A47">
        <w:rPr>
          <w:rFonts w:ascii="Times New Roman" w:eastAsia="Times New Roman" w:hAnsi="Times New Roman" w:cs="Times New Roman"/>
          <w:b/>
          <w:bCs/>
          <w:sz w:val="32"/>
          <w:szCs w:val="32"/>
          <w:lang w:val="en-GB" w:eastAsia="fr-FR"/>
        </w:rPr>
        <w:lastRenderedPageBreak/>
        <w:t>2.</w:t>
      </w:r>
      <w:r w:rsidRPr="000F6A47">
        <w:rPr>
          <w:rFonts w:ascii="Times New Roman" w:eastAsia="Times New Roman" w:hAnsi="Times New Roman" w:cs="Times New Roman"/>
          <w:b/>
          <w:bCs/>
          <w:sz w:val="32"/>
          <w:szCs w:val="32"/>
          <w:lang w:val="en-GB" w:eastAsia="fr-FR"/>
        </w:rPr>
        <w:t xml:space="preserve"> </w:t>
      </w:r>
      <w:r w:rsidR="004B06E5" w:rsidRPr="000F6A47">
        <w:rPr>
          <w:rFonts w:ascii="Times New Roman" w:eastAsia="Times New Roman" w:hAnsi="Times New Roman" w:cs="Times New Roman"/>
          <w:b/>
          <w:bCs/>
          <w:sz w:val="32"/>
          <w:szCs w:val="32"/>
          <w:lang w:val="en-GB" w:eastAsia="fr-FR"/>
        </w:rPr>
        <w:t>Materials and Methods</w:t>
      </w:r>
    </w:p>
    <w:p w14:paraId="65448991" w14:textId="47F05885" w:rsidR="009B6A64" w:rsidRPr="00E15AEC" w:rsidRDefault="004B06E5" w:rsidP="004B06E5">
      <w:pPr>
        <w:rPr>
          <w:rFonts w:ascii="Times New Roman" w:eastAsia="Times New Roman" w:hAnsi="Times New Roman" w:cs="Times New Roman"/>
          <w:bCs/>
          <w:i/>
          <w:sz w:val="28"/>
          <w:szCs w:val="32"/>
          <w:lang w:val="en-GB" w:eastAsia="fr-FR"/>
        </w:rPr>
      </w:pPr>
      <w:r w:rsidRPr="00E15AEC">
        <w:rPr>
          <w:rFonts w:ascii="Times New Roman" w:eastAsia="Times New Roman" w:hAnsi="Times New Roman" w:cs="Times New Roman"/>
          <w:bCs/>
          <w:i/>
          <w:sz w:val="28"/>
          <w:szCs w:val="32"/>
          <w:lang w:val="en-GB" w:eastAsia="fr-FR"/>
        </w:rPr>
        <w:t xml:space="preserve">2.1. </w:t>
      </w:r>
      <w:r w:rsidR="00C77468" w:rsidRPr="00E15AEC">
        <w:rPr>
          <w:rFonts w:ascii="Times New Roman" w:eastAsia="Times New Roman" w:hAnsi="Times New Roman" w:cs="Times New Roman"/>
          <w:bCs/>
          <w:i/>
          <w:sz w:val="28"/>
          <w:szCs w:val="32"/>
          <w:lang w:val="en-GB" w:eastAsia="fr-FR"/>
        </w:rPr>
        <w:t>I</w:t>
      </w:r>
      <w:r w:rsidRPr="00E15AEC">
        <w:rPr>
          <w:rFonts w:ascii="Times New Roman" w:eastAsia="Times New Roman" w:hAnsi="Times New Roman" w:cs="Times New Roman"/>
          <w:bCs/>
          <w:i/>
          <w:sz w:val="28"/>
          <w:szCs w:val="32"/>
          <w:lang w:val="en-GB" w:eastAsia="fr-FR"/>
        </w:rPr>
        <w:t xml:space="preserve">nternational Research </w:t>
      </w:r>
      <w:r w:rsidRPr="00E15AEC">
        <w:rPr>
          <w:rFonts w:ascii="Times New Roman" w:hAnsi="Times New Roman" w:cs="Times New Roman"/>
          <w:i/>
          <w:sz w:val="28"/>
          <w:szCs w:val="32"/>
          <w:lang w:val="en-GB"/>
        </w:rPr>
        <w:t>Consortium</w:t>
      </w:r>
    </w:p>
    <w:p w14:paraId="40A37F61" w14:textId="630EA239" w:rsidR="004B06E5" w:rsidRDefault="00C77468" w:rsidP="001C721B">
      <w:pPr>
        <w:autoSpaceDE w:val="0"/>
        <w:autoSpaceDN w:val="0"/>
        <w:adjustRightInd w:val="0"/>
        <w:spacing w:after="0" w:line="480" w:lineRule="auto"/>
        <w:jc w:val="both"/>
        <w:rPr>
          <w:rFonts w:ascii="Times New Roman" w:hAnsi="Times New Roman" w:cs="Times New Roman"/>
          <w:sz w:val="24"/>
          <w:szCs w:val="24"/>
          <w:lang w:val="en-GB"/>
        </w:rPr>
      </w:pPr>
      <w:r w:rsidRPr="00C77468">
        <w:rPr>
          <w:rFonts w:ascii="Times New Roman" w:hAnsi="Times New Roman" w:cs="Times New Roman"/>
          <w:sz w:val="24"/>
          <w:szCs w:val="24"/>
          <w:lang w:val="en-GB"/>
        </w:rPr>
        <w:t>This study is the outcome of workshops held in 2024 and 2025 under the European ORCASA Project</w:t>
      </w:r>
      <w:r w:rsidR="00A70CEF">
        <w:rPr>
          <w:rFonts w:ascii="Times New Roman" w:hAnsi="Times New Roman" w:cs="Times New Roman"/>
          <w:sz w:val="24"/>
          <w:szCs w:val="24"/>
          <w:lang w:val="en-GB"/>
        </w:rPr>
        <w:t xml:space="preserve"> (</w:t>
      </w:r>
      <w:hyperlink r:id="rId8" w:history="1">
        <w:r w:rsidR="00A70CEF" w:rsidRPr="00186FC5">
          <w:rPr>
            <w:rStyle w:val="Lienhypertexte"/>
            <w:rFonts w:ascii="Times New Roman" w:hAnsi="Times New Roman" w:cs="Times New Roman"/>
            <w:sz w:val="24"/>
            <w:szCs w:val="24"/>
            <w:lang w:val="en-GB"/>
          </w:rPr>
          <w:t>https://irc-orcasa.eu/</w:t>
        </w:r>
      </w:hyperlink>
      <w:r w:rsidR="00A70CEF">
        <w:rPr>
          <w:rFonts w:ascii="Times New Roman" w:hAnsi="Times New Roman" w:cs="Times New Roman"/>
          <w:sz w:val="24"/>
          <w:szCs w:val="24"/>
          <w:lang w:val="en-GB"/>
        </w:rPr>
        <w:t>)</w:t>
      </w:r>
      <w:r w:rsidRPr="00C77468">
        <w:rPr>
          <w:rFonts w:ascii="Times New Roman" w:hAnsi="Times New Roman" w:cs="Times New Roman"/>
          <w:sz w:val="24"/>
          <w:szCs w:val="24"/>
          <w:lang w:val="en-GB"/>
        </w:rPr>
        <w:t xml:space="preserve">, aimed at establishing an International Research Consortium </w:t>
      </w:r>
      <w:r>
        <w:rPr>
          <w:rFonts w:ascii="Times New Roman" w:hAnsi="Times New Roman" w:cs="Times New Roman"/>
          <w:sz w:val="24"/>
          <w:szCs w:val="24"/>
          <w:lang w:val="en-GB"/>
        </w:rPr>
        <w:t xml:space="preserve">(IRC) </w:t>
      </w:r>
      <w:r w:rsidRPr="00C77468">
        <w:rPr>
          <w:rFonts w:ascii="Times New Roman" w:hAnsi="Times New Roman" w:cs="Times New Roman"/>
          <w:sz w:val="24"/>
          <w:szCs w:val="24"/>
          <w:lang w:val="en-GB"/>
        </w:rPr>
        <w:t>of academic and non-academic partners working on soil carbon in mainland Southeast Asian countries</w:t>
      </w:r>
      <w:r>
        <w:rPr>
          <w:rFonts w:ascii="Times New Roman" w:hAnsi="Times New Roman" w:cs="Times New Roman"/>
          <w:sz w:val="24"/>
          <w:szCs w:val="24"/>
          <w:lang w:val="en-GB"/>
        </w:rPr>
        <w:t xml:space="preserve">. The workshops were held </w:t>
      </w:r>
      <w:r w:rsidR="001260B3" w:rsidRPr="001C721B">
        <w:rPr>
          <w:rFonts w:ascii="Times New Roman" w:hAnsi="Times New Roman" w:cs="Times New Roman"/>
          <w:sz w:val="24"/>
          <w:szCs w:val="24"/>
          <w:lang w:val="en-GB"/>
        </w:rPr>
        <w:t xml:space="preserve">at the Soil and Fertilizer Institute (SFI) in Hanoi, Vietnam, with </w:t>
      </w:r>
      <w:r w:rsidR="000F6A47">
        <w:rPr>
          <w:rFonts w:ascii="Times New Roman" w:hAnsi="Times New Roman" w:cs="Times New Roman"/>
          <w:sz w:val="24"/>
          <w:szCs w:val="24"/>
          <w:lang w:val="en-GB"/>
        </w:rPr>
        <w:t xml:space="preserve">30 </w:t>
      </w:r>
      <w:r w:rsidR="001260B3" w:rsidRPr="001C721B">
        <w:rPr>
          <w:rFonts w:ascii="Times New Roman" w:hAnsi="Times New Roman" w:cs="Times New Roman"/>
          <w:sz w:val="24"/>
          <w:szCs w:val="24"/>
          <w:lang w:val="en-GB"/>
        </w:rPr>
        <w:t xml:space="preserve">delegates from </w:t>
      </w:r>
      <w:r w:rsidR="009553E1">
        <w:rPr>
          <w:rFonts w:ascii="Times New Roman" w:hAnsi="Times New Roman" w:cs="Times New Roman"/>
          <w:sz w:val="24"/>
          <w:szCs w:val="24"/>
          <w:lang w:val="en-GB"/>
        </w:rPr>
        <w:t>Vietnam (</w:t>
      </w:r>
      <w:r>
        <w:rPr>
          <w:rFonts w:ascii="Times New Roman" w:hAnsi="Times New Roman" w:cs="Times New Roman"/>
          <w:sz w:val="24"/>
          <w:szCs w:val="24"/>
          <w:lang w:val="en-GB"/>
        </w:rPr>
        <w:t>SFI</w:t>
      </w:r>
      <w:r w:rsidR="009553E1">
        <w:rPr>
          <w:rFonts w:ascii="Times New Roman" w:hAnsi="Times New Roman" w:cs="Times New Roman"/>
          <w:sz w:val="24"/>
          <w:szCs w:val="24"/>
          <w:lang w:val="en-GB"/>
        </w:rPr>
        <w:t xml:space="preserve"> and Vietnam National University, VNU),  </w:t>
      </w:r>
      <w:r w:rsidR="008140ED">
        <w:rPr>
          <w:rFonts w:ascii="Times New Roman" w:hAnsi="Times New Roman" w:cs="Times New Roman"/>
          <w:sz w:val="24"/>
          <w:szCs w:val="24"/>
          <w:lang w:val="en-GB"/>
        </w:rPr>
        <w:t>Lao PDR</w:t>
      </w:r>
      <w:r w:rsidR="009553E1">
        <w:rPr>
          <w:rFonts w:ascii="Times New Roman" w:hAnsi="Times New Roman" w:cs="Times New Roman"/>
          <w:sz w:val="24"/>
          <w:szCs w:val="24"/>
          <w:lang w:val="en-GB"/>
        </w:rPr>
        <w:t xml:space="preserve"> (</w:t>
      </w:r>
      <w:r w:rsidR="009553E1" w:rsidRPr="009553E1">
        <w:rPr>
          <w:rFonts w:ascii="Times New Roman" w:hAnsi="Times New Roman" w:cs="Times New Roman"/>
          <w:sz w:val="24"/>
          <w:szCs w:val="24"/>
          <w:lang w:val="en-GB"/>
        </w:rPr>
        <w:t>Department of Agricultural Land Management</w:t>
      </w:r>
      <w:r w:rsidR="009553E1">
        <w:rPr>
          <w:rFonts w:ascii="Times New Roman" w:hAnsi="Times New Roman" w:cs="Times New Roman"/>
          <w:sz w:val="24"/>
          <w:szCs w:val="24"/>
          <w:lang w:val="en-GB"/>
        </w:rPr>
        <w:t xml:space="preserve">, DALaM), </w:t>
      </w:r>
      <w:r w:rsidR="001260B3" w:rsidRPr="001C721B">
        <w:rPr>
          <w:rFonts w:ascii="Times New Roman" w:hAnsi="Times New Roman" w:cs="Times New Roman"/>
          <w:sz w:val="24"/>
          <w:szCs w:val="24"/>
          <w:lang w:val="en-GB"/>
        </w:rPr>
        <w:t xml:space="preserve">Cambodia </w:t>
      </w:r>
      <w:r w:rsidR="009553E1">
        <w:rPr>
          <w:rFonts w:ascii="Times New Roman" w:hAnsi="Times New Roman" w:cs="Times New Roman"/>
          <w:sz w:val="24"/>
          <w:szCs w:val="24"/>
          <w:lang w:val="en-GB"/>
        </w:rPr>
        <w:t>(Institute</w:t>
      </w:r>
      <w:r w:rsidR="008140ED">
        <w:rPr>
          <w:rFonts w:ascii="Times New Roman" w:hAnsi="Times New Roman" w:cs="Times New Roman"/>
          <w:sz w:val="24"/>
          <w:szCs w:val="24"/>
          <w:lang w:val="en-GB"/>
        </w:rPr>
        <w:t xml:space="preserve"> of Technology of Cambodia, ITC;</w:t>
      </w:r>
      <w:r w:rsidR="009553E1">
        <w:rPr>
          <w:rFonts w:ascii="Times New Roman" w:hAnsi="Times New Roman" w:cs="Times New Roman"/>
          <w:sz w:val="24"/>
          <w:szCs w:val="24"/>
          <w:lang w:val="en-GB"/>
        </w:rPr>
        <w:t xml:space="preserve"> Royal</w:t>
      </w:r>
      <w:r w:rsidR="008140ED">
        <w:rPr>
          <w:rFonts w:ascii="Times New Roman" w:hAnsi="Times New Roman" w:cs="Times New Roman"/>
          <w:sz w:val="24"/>
          <w:szCs w:val="24"/>
          <w:lang w:val="en-GB"/>
        </w:rPr>
        <w:t xml:space="preserve"> University of Agriculture, RUA;</w:t>
      </w:r>
      <w:r w:rsidR="009553E1">
        <w:rPr>
          <w:rFonts w:ascii="Times New Roman" w:hAnsi="Times New Roman" w:cs="Times New Roman"/>
          <w:sz w:val="24"/>
          <w:szCs w:val="24"/>
          <w:lang w:val="en-GB"/>
        </w:rPr>
        <w:t xml:space="preserve"> and </w:t>
      </w:r>
      <w:r w:rsidR="00EA2184">
        <w:rPr>
          <w:rFonts w:ascii="Times New Roman" w:hAnsi="Times New Roman" w:cs="Times New Roman"/>
          <w:sz w:val="24"/>
          <w:szCs w:val="24"/>
          <w:lang w:val="en-GB"/>
        </w:rPr>
        <w:t>the General Directorate of Agriculture, GDA),</w:t>
      </w:r>
      <w:r w:rsidR="009553E1">
        <w:rPr>
          <w:rFonts w:ascii="Times New Roman" w:hAnsi="Times New Roman" w:cs="Times New Roman"/>
          <w:sz w:val="24"/>
          <w:szCs w:val="24"/>
          <w:lang w:val="en-GB"/>
        </w:rPr>
        <w:t xml:space="preserve"> </w:t>
      </w:r>
      <w:r w:rsidR="001260B3" w:rsidRPr="001C721B">
        <w:rPr>
          <w:rFonts w:ascii="Times New Roman" w:hAnsi="Times New Roman" w:cs="Times New Roman"/>
          <w:sz w:val="24"/>
          <w:szCs w:val="24"/>
          <w:lang w:val="en-GB"/>
        </w:rPr>
        <w:t>and Thailand</w:t>
      </w:r>
      <w:r w:rsidR="00EA2184">
        <w:rPr>
          <w:rFonts w:ascii="Times New Roman" w:hAnsi="Times New Roman" w:cs="Times New Roman"/>
          <w:sz w:val="24"/>
          <w:szCs w:val="24"/>
          <w:lang w:val="en-GB"/>
        </w:rPr>
        <w:t xml:space="preserve"> (Land Development Department, LDD, </w:t>
      </w:r>
      <w:r w:rsidR="00A70CEF">
        <w:rPr>
          <w:rFonts w:ascii="Times New Roman" w:hAnsi="Times New Roman" w:cs="Times New Roman"/>
          <w:sz w:val="24"/>
          <w:szCs w:val="24"/>
          <w:lang w:val="en-GB"/>
        </w:rPr>
        <w:t xml:space="preserve">University of </w:t>
      </w:r>
      <w:proofErr w:type="spellStart"/>
      <w:r w:rsidR="00A70CEF" w:rsidRPr="00A70CEF">
        <w:rPr>
          <w:rFonts w:ascii="Times New Roman" w:hAnsi="Times New Roman" w:cs="Times New Roman"/>
          <w:sz w:val="24"/>
          <w:szCs w:val="24"/>
          <w:lang w:val="en-GB"/>
        </w:rPr>
        <w:t>Mahasarakham</w:t>
      </w:r>
      <w:proofErr w:type="spellEnd"/>
      <w:r w:rsidR="00A70CEF">
        <w:rPr>
          <w:rFonts w:ascii="Times New Roman" w:hAnsi="Times New Roman" w:cs="Times New Roman"/>
          <w:sz w:val="24"/>
          <w:szCs w:val="24"/>
          <w:lang w:val="en-GB"/>
        </w:rPr>
        <w:t xml:space="preserve">, </w:t>
      </w:r>
      <w:r w:rsidR="00EA2184">
        <w:rPr>
          <w:rFonts w:ascii="Times New Roman" w:hAnsi="Times New Roman" w:cs="Times New Roman"/>
          <w:sz w:val="24"/>
          <w:szCs w:val="24"/>
          <w:lang w:val="en-GB"/>
        </w:rPr>
        <w:t>and Livelihoods</w:t>
      </w:r>
      <w:r w:rsidR="00A82723">
        <w:rPr>
          <w:rFonts w:ascii="Times New Roman" w:hAnsi="Times New Roman" w:cs="Times New Roman"/>
          <w:sz w:val="24"/>
          <w:szCs w:val="24"/>
          <w:lang w:val="en-GB"/>
        </w:rPr>
        <w:t xml:space="preserve"> Venture</w:t>
      </w:r>
      <w:r w:rsidR="00EA2184">
        <w:rPr>
          <w:rFonts w:ascii="Times New Roman" w:hAnsi="Times New Roman" w:cs="Times New Roman"/>
          <w:sz w:val="24"/>
          <w:szCs w:val="24"/>
          <w:lang w:val="en-GB"/>
        </w:rPr>
        <w:t>)</w:t>
      </w:r>
      <w:r w:rsidR="001260B3" w:rsidRPr="001C721B">
        <w:rPr>
          <w:rFonts w:ascii="Times New Roman" w:hAnsi="Times New Roman" w:cs="Times New Roman"/>
          <w:sz w:val="24"/>
          <w:szCs w:val="24"/>
          <w:lang w:val="en-GB"/>
        </w:rPr>
        <w:t xml:space="preserve">. </w:t>
      </w:r>
    </w:p>
    <w:p w14:paraId="47E79704" w14:textId="472FC82A" w:rsidR="004B06E5" w:rsidRDefault="004B06E5" w:rsidP="001C721B">
      <w:pPr>
        <w:autoSpaceDE w:val="0"/>
        <w:autoSpaceDN w:val="0"/>
        <w:adjustRightInd w:val="0"/>
        <w:spacing w:after="0" w:line="480" w:lineRule="auto"/>
        <w:jc w:val="both"/>
        <w:rPr>
          <w:rFonts w:ascii="Times New Roman" w:hAnsi="Times New Roman" w:cs="Times New Roman"/>
          <w:sz w:val="24"/>
          <w:szCs w:val="24"/>
          <w:lang w:val="en-GB"/>
        </w:rPr>
      </w:pPr>
    </w:p>
    <w:p w14:paraId="5EE76ED4" w14:textId="16C04A6A" w:rsidR="004B06E5" w:rsidRPr="00E15AEC" w:rsidRDefault="004B06E5" w:rsidP="004B06E5">
      <w:pPr>
        <w:rPr>
          <w:rFonts w:ascii="Times New Roman" w:hAnsi="Times New Roman" w:cs="Times New Roman"/>
          <w:i/>
          <w:sz w:val="24"/>
          <w:szCs w:val="24"/>
          <w:lang w:val="en-GB"/>
        </w:rPr>
      </w:pPr>
      <w:r w:rsidRPr="00E15AEC">
        <w:rPr>
          <w:rFonts w:ascii="Times New Roman" w:eastAsia="Times New Roman" w:hAnsi="Times New Roman" w:cs="Times New Roman"/>
          <w:bCs/>
          <w:i/>
          <w:sz w:val="28"/>
          <w:szCs w:val="32"/>
          <w:lang w:val="en-GB" w:eastAsia="fr-FR"/>
        </w:rPr>
        <w:t>2.2.</w:t>
      </w:r>
      <w:r w:rsidR="00582901" w:rsidRPr="00E15AEC">
        <w:rPr>
          <w:rFonts w:ascii="Times New Roman" w:eastAsia="Times New Roman" w:hAnsi="Times New Roman" w:cs="Times New Roman"/>
          <w:bCs/>
          <w:i/>
          <w:sz w:val="28"/>
          <w:szCs w:val="32"/>
          <w:lang w:val="en-GB" w:eastAsia="fr-FR"/>
        </w:rPr>
        <w:t xml:space="preserve"> Systematic </w:t>
      </w:r>
      <w:r w:rsidR="00E15AEC">
        <w:rPr>
          <w:rFonts w:ascii="Times New Roman" w:eastAsia="Times New Roman" w:hAnsi="Times New Roman" w:cs="Times New Roman"/>
          <w:bCs/>
          <w:i/>
          <w:sz w:val="28"/>
          <w:szCs w:val="32"/>
          <w:lang w:val="en-GB" w:eastAsia="fr-FR"/>
        </w:rPr>
        <w:t>r</w:t>
      </w:r>
      <w:r w:rsidR="00582901" w:rsidRPr="00E15AEC">
        <w:rPr>
          <w:rFonts w:ascii="Times New Roman" w:eastAsia="Times New Roman" w:hAnsi="Times New Roman" w:cs="Times New Roman"/>
          <w:bCs/>
          <w:i/>
          <w:sz w:val="28"/>
          <w:szCs w:val="32"/>
          <w:lang w:val="en-GB" w:eastAsia="fr-FR"/>
        </w:rPr>
        <w:t xml:space="preserve">eview and </w:t>
      </w:r>
      <w:r w:rsidR="00E15AEC">
        <w:rPr>
          <w:rFonts w:ascii="Times New Roman" w:eastAsia="Times New Roman" w:hAnsi="Times New Roman" w:cs="Times New Roman"/>
          <w:bCs/>
          <w:i/>
          <w:sz w:val="28"/>
          <w:szCs w:val="32"/>
          <w:lang w:val="en-GB" w:eastAsia="fr-FR"/>
        </w:rPr>
        <w:t>s</w:t>
      </w:r>
      <w:r w:rsidR="00582901" w:rsidRPr="00E15AEC">
        <w:rPr>
          <w:rFonts w:ascii="Times New Roman" w:eastAsia="Times New Roman" w:hAnsi="Times New Roman" w:cs="Times New Roman"/>
          <w:bCs/>
          <w:i/>
          <w:sz w:val="28"/>
          <w:szCs w:val="32"/>
          <w:lang w:val="en-GB" w:eastAsia="fr-FR"/>
        </w:rPr>
        <w:t>ynthesis</w:t>
      </w:r>
    </w:p>
    <w:p w14:paraId="52018987" w14:textId="54CD2087" w:rsidR="00582901" w:rsidRDefault="001260B3" w:rsidP="00582901">
      <w:pPr>
        <w:autoSpaceDE w:val="0"/>
        <w:autoSpaceDN w:val="0"/>
        <w:adjustRightInd w:val="0"/>
        <w:spacing w:after="0" w:line="480" w:lineRule="auto"/>
        <w:jc w:val="both"/>
        <w:rPr>
          <w:rFonts w:ascii="Times New Roman" w:hAnsi="Times New Roman" w:cs="Times New Roman"/>
          <w:sz w:val="24"/>
          <w:szCs w:val="24"/>
          <w:lang w:val="en-GB"/>
        </w:rPr>
      </w:pPr>
      <w:r w:rsidRPr="001C721B">
        <w:rPr>
          <w:rFonts w:ascii="Times New Roman" w:hAnsi="Times New Roman" w:cs="Times New Roman"/>
          <w:sz w:val="24"/>
          <w:szCs w:val="24"/>
          <w:lang w:val="en-GB"/>
        </w:rPr>
        <w:t xml:space="preserve">During the workshop, a list of ecosystem services provided by </w:t>
      </w:r>
      <w:r w:rsidR="008140ED">
        <w:rPr>
          <w:rFonts w:ascii="Times New Roman" w:hAnsi="Times New Roman" w:cs="Times New Roman"/>
          <w:sz w:val="24"/>
          <w:szCs w:val="24"/>
          <w:lang w:val="en-GB"/>
        </w:rPr>
        <w:t>SOC</w:t>
      </w:r>
      <w:r w:rsidRPr="001C721B">
        <w:rPr>
          <w:rFonts w:ascii="Times New Roman" w:hAnsi="Times New Roman" w:cs="Times New Roman"/>
          <w:sz w:val="24"/>
          <w:szCs w:val="24"/>
          <w:lang w:val="en-GB"/>
        </w:rPr>
        <w:t xml:space="preserve"> and the threats to </w:t>
      </w:r>
      <w:r w:rsidR="008140ED">
        <w:rPr>
          <w:rFonts w:ascii="Times New Roman" w:hAnsi="Times New Roman" w:cs="Times New Roman"/>
          <w:sz w:val="24"/>
          <w:szCs w:val="24"/>
          <w:lang w:val="en-GB"/>
        </w:rPr>
        <w:t xml:space="preserve">SOC </w:t>
      </w:r>
      <w:r w:rsidRPr="001C721B">
        <w:rPr>
          <w:rFonts w:ascii="Times New Roman" w:hAnsi="Times New Roman" w:cs="Times New Roman"/>
          <w:sz w:val="24"/>
          <w:szCs w:val="24"/>
          <w:lang w:val="en-GB"/>
        </w:rPr>
        <w:t>stocks was created. Th</w:t>
      </w:r>
      <w:r w:rsidR="00A70CEF">
        <w:rPr>
          <w:rFonts w:ascii="Times New Roman" w:hAnsi="Times New Roman" w:cs="Times New Roman"/>
          <w:sz w:val="24"/>
          <w:szCs w:val="24"/>
          <w:lang w:val="en-GB"/>
        </w:rPr>
        <w:t>os</w:t>
      </w:r>
      <w:r w:rsidRPr="001C721B">
        <w:rPr>
          <w:rFonts w:ascii="Times New Roman" w:hAnsi="Times New Roman" w:cs="Times New Roman"/>
          <w:sz w:val="24"/>
          <w:szCs w:val="24"/>
          <w:lang w:val="en-GB"/>
        </w:rPr>
        <w:t xml:space="preserve">e were categorized based on their impact on soil fertility and crop production, climate change mitigation and adaptation, biodiversity and biological regulation, as well as resistance to erosion, landslides, acidification, and salinization. This list was then used to conduct a literature review </w:t>
      </w:r>
      <w:r w:rsidR="00A22D50">
        <w:rPr>
          <w:rFonts w:ascii="Times New Roman" w:hAnsi="Times New Roman" w:cs="Times New Roman"/>
          <w:sz w:val="24"/>
          <w:szCs w:val="24"/>
          <w:lang w:val="en-GB"/>
        </w:rPr>
        <w:t xml:space="preserve">in English </w:t>
      </w:r>
      <w:r w:rsidRPr="001C721B">
        <w:rPr>
          <w:rFonts w:ascii="Times New Roman" w:hAnsi="Times New Roman" w:cs="Times New Roman"/>
          <w:sz w:val="24"/>
          <w:szCs w:val="24"/>
          <w:lang w:val="en-GB"/>
        </w:rPr>
        <w:t xml:space="preserve">on </w:t>
      </w:r>
      <w:r w:rsidR="008140ED">
        <w:rPr>
          <w:rFonts w:ascii="Times New Roman" w:hAnsi="Times New Roman" w:cs="Times New Roman"/>
          <w:sz w:val="24"/>
          <w:szCs w:val="24"/>
          <w:lang w:val="en-GB"/>
        </w:rPr>
        <w:t>SOC</w:t>
      </w:r>
      <w:r w:rsidRPr="001C721B">
        <w:rPr>
          <w:rFonts w:ascii="Times New Roman" w:hAnsi="Times New Roman" w:cs="Times New Roman"/>
          <w:sz w:val="24"/>
          <w:szCs w:val="24"/>
          <w:lang w:val="en-GB"/>
        </w:rPr>
        <w:t xml:space="preserve">, referencing sources from Web of Science. The following keywords were employed to identify relevant literature, with the analysis conducted between November 2024 and </w:t>
      </w:r>
      <w:r w:rsidR="00EA2184">
        <w:rPr>
          <w:rFonts w:ascii="Times New Roman" w:hAnsi="Times New Roman" w:cs="Times New Roman"/>
          <w:sz w:val="24"/>
          <w:szCs w:val="24"/>
          <w:lang w:val="en-GB"/>
        </w:rPr>
        <w:t xml:space="preserve">June </w:t>
      </w:r>
      <w:r w:rsidRPr="001C721B">
        <w:rPr>
          <w:rFonts w:ascii="Times New Roman" w:hAnsi="Times New Roman" w:cs="Times New Roman"/>
          <w:sz w:val="24"/>
          <w:szCs w:val="24"/>
          <w:lang w:val="en-GB"/>
        </w:rPr>
        <w:t xml:space="preserve">2025: </w:t>
      </w:r>
      <w:r w:rsidR="00BA7FC7" w:rsidRPr="001C721B">
        <w:rPr>
          <w:rFonts w:ascii="Times New Roman" w:hAnsi="Times New Roman" w:cs="Times New Roman"/>
          <w:sz w:val="24"/>
          <w:szCs w:val="24"/>
          <w:lang w:val="en-GB"/>
        </w:rPr>
        <w:t>“soil carbon” and “nutrient cycling”</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 xml:space="preserve"> “pest”</w:t>
      </w:r>
      <w:r w:rsidR="00254127">
        <w:rPr>
          <w:rFonts w:ascii="Times New Roman" w:hAnsi="Times New Roman" w:cs="Times New Roman"/>
          <w:sz w:val="24"/>
          <w:szCs w:val="24"/>
          <w:lang w:val="en-GB"/>
        </w:rPr>
        <w:t>, “microbial activity”,</w:t>
      </w:r>
      <w:r w:rsidR="00BA7FC7" w:rsidRPr="001C721B">
        <w:rPr>
          <w:rFonts w:ascii="Times New Roman" w:hAnsi="Times New Roman" w:cs="Times New Roman"/>
          <w:sz w:val="24"/>
          <w:szCs w:val="24"/>
          <w:lang w:val="en-GB"/>
        </w:rPr>
        <w:t xml:space="preserve"> “crop producti</w:t>
      </w:r>
      <w:r w:rsidR="00254127">
        <w:rPr>
          <w:rFonts w:ascii="Times New Roman" w:hAnsi="Times New Roman" w:cs="Times New Roman"/>
          <w:sz w:val="24"/>
          <w:szCs w:val="24"/>
          <w:lang w:val="en-GB"/>
        </w:rPr>
        <w:t>on”,</w:t>
      </w:r>
      <w:r w:rsidR="00BA7FC7" w:rsidRPr="001C721B">
        <w:rPr>
          <w:rFonts w:ascii="Times New Roman" w:hAnsi="Times New Roman" w:cs="Times New Roman"/>
          <w:sz w:val="24"/>
          <w:szCs w:val="24"/>
          <w:lang w:val="en-GB"/>
        </w:rPr>
        <w:t xml:space="preserve"> “yield”</w:t>
      </w:r>
      <w:r w:rsidR="00254127">
        <w:rPr>
          <w:rFonts w:ascii="Times New Roman" w:hAnsi="Times New Roman" w:cs="Times New Roman"/>
          <w:sz w:val="24"/>
          <w:szCs w:val="24"/>
          <w:lang w:val="en-GB"/>
        </w:rPr>
        <w:t xml:space="preserve">, </w:t>
      </w:r>
      <w:r w:rsidR="00BA7FC7" w:rsidRPr="001C721B">
        <w:rPr>
          <w:rFonts w:ascii="Times New Roman" w:hAnsi="Times New Roman" w:cs="Times New Roman"/>
          <w:sz w:val="24"/>
          <w:szCs w:val="24"/>
          <w:lang w:val="en-GB"/>
        </w:rPr>
        <w:t>“climate change</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 xml:space="preserve"> and </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drought” or “flood” or “mitigation”</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 xml:space="preserve"> “greenhouse gas emission”</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 xml:space="preserve"> </w:t>
      </w:r>
      <w:r w:rsidR="00254127">
        <w:rPr>
          <w:rFonts w:ascii="Times New Roman" w:hAnsi="Times New Roman" w:cs="Times New Roman"/>
          <w:sz w:val="24"/>
          <w:szCs w:val="24"/>
          <w:lang w:val="en-GB"/>
        </w:rPr>
        <w:t xml:space="preserve">“erosion”, </w:t>
      </w:r>
      <w:r w:rsidR="00BA7FC7" w:rsidRPr="001C721B">
        <w:rPr>
          <w:rFonts w:ascii="Times New Roman" w:hAnsi="Times New Roman" w:cs="Times New Roman"/>
          <w:sz w:val="24"/>
          <w:szCs w:val="24"/>
          <w:lang w:val="en-GB"/>
        </w:rPr>
        <w:t>“landslides”</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 xml:space="preserve"> “biodiversity”</w:t>
      </w:r>
      <w:r w:rsidR="00254127">
        <w:rPr>
          <w:rFonts w:ascii="Times New Roman" w:hAnsi="Times New Roman" w:cs="Times New Roman"/>
          <w:sz w:val="24"/>
          <w:szCs w:val="24"/>
          <w:lang w:val="en-GB"/>
        </w:rPr>
        <w:t>,</w:t>
      </w:r>
      <w:r w:rsidR="00BA7FC7" w:rsidRPr="001C721B">
        <w:rPr>
          <w:rFonts w:ascii="Times New Roman" w:hAnsi="Times New Roman" w:cs="Times New Roman"/>
          <w:sz w:val="24"/>
          <w:szCs w:val="24"/>
          <w:lang w:val="en-GB"/>
        </w:rPr>
        <w:t xml:space="preserve"> </w:t>
      </w:r>
      <w:r w:rsidR="00254127">
        <w:rPr>
          <w:rFonts w:ascii="Times New Roman" w:hAnsi="Times New Roman" w:cs="Times New Roman"/>
          <w:sz w:val="24"/>
          <w:szCs w:val="24"/>
          <w:lang w:val="en-GB"/>
        </w:rPr>
        <w:t>“salinization”,</w:t>
      </w:r>
      <w:r w:rsidR="00BA7FC7" w:rsidRPr="001C721B">
        <w:rPr>
          <w:rFonts w:ascii="Times New Roman" w:hAnsi="Times New Roman" w:cs="Times New Roman"/>
          <w:sz w:val="24"/>
          <w:szCs w:val="24"/>
          <w:lang w:val="en-GB"/>
        </w:rPr>
        <w:t xml:space="preserve"> “acidification” and </w:t>
      </w:r>
      <w:r w:rsidR="00537EC4" w:rsidRPr="001C721B">
        <w:rPr>
          <w:rFonts w:ascii="Times New Roman" w:hAnsi="Times New Roman" w:cs="Times New Roman"/>
          <w:sz w:val="24"/>
          <w:szCs w:val="24"/>
          <w:lang w:val="en-GB"/>
        </w:rPr>
        <w:t xml:space="preserve">with addresses </w:t>
      </w:r>
      <w:r w:rsidR="00BA7FC7" w:rsidRPr="001C721B">
        <w:rPr>
          <w:rFonts w:ascii="Times New Roman" w:hAnsi="Times New Roman" w:cs="Times New Roman"/>
          <w:sz w:val="24"/>
          <w:szCs w:val="24"/>
          <w:lang w:val="en-GB"/>
        </w:rPr>
        <w:t xml:space="preserve">either </w:t>
      </w:r>
      <w:r w:rsidR="00537EC4" w:rsidRPr="001C721B">
        <w:rPr>
          <w:rFonts w:ascii="Times New Roman" w:hAnsi="Times New Roman" w:cs="Times New Roman"/>
          <w:sz w:val="24"/>
          <w:szCs w:val="24"/>
          <w:lang w:val="en-GB"/>
        </w:rPr>
        <w:t xml:space="preserve">in </w:t>
      </w:r>
      <w:r w:rsidR="00BA7FC7" w:rsidRPr="001C721B">
        <w:rPr>
          <w:rFonts w:ascii="Times New Roman" w:hAnsi="Times New Roman" w:cs="Times New Roman"/>
          <w:sz w:val="24"/>
          <w:szCs w:val="24"/>
          <w:lang w:val="en-GB"/>
        </w:rPr>
        <w:t xml:space="preserve">“Vietnam”, “Laos” or “Cambodia”. </w:t>
      </w:r>
      <w:r w:rsidR="00482ED0">
        <w:rPr>
          <w:rFonts w:ascii="Times New Roman" w:hAnsi="Times New Roman" w:cs="Times New Roman"/>
          <w:sz w:val="24"/>
          <w:szCs w:val="24"/>
          <w:lang w:val="en-GB"/>
        </w:rPr>
        <w:t xml:space="preserve">Articles </w:t>
      </w:r>
      <w:r w:rsidR="00537EC4" w:rsidRPr="001C721B">
        <w:rPr>
          <w:rFonts w:ascii="Times New Roman" w:hAnsi="Times New Roman" w:cs="Times New Roman"/>
          <w:sz w:val="24"/>
          <w:szCs w:val="24"/>
          <w:lang w:val="en-GB"/>
        </w:rPr>
        <w:t>were selected based on the following criteria: (</w:t>
      </w:r>
      <w:proofErr w:type="spellStart"/>
      <w:r w:rsidR="00537EC4" w:rsidRPr="001C721B">
        <w:rPr>
          <w:rFonts w:ascii="Times New Roman" w:hAnsi="Times New Roman" w:cs="Times New Roman"/>
          <w:sz w:val="24"/>
          <w:szCs w:val="24"/>
          <w:lang w:val="en-GB"/>
        </w:rPr>
        <w:t>i</w:t>
      </w:r>
      <w:proofErr w:type="spellEnd"/>
      <w:r w:rsidR="00537EC4" w:rsidRPr="001C721B">
        <w:rPr>
          <w:rFonts w:ascii="Times New Roman" w:hAnsi="Times New Roman" w:cs="Times New Roman"/>
          <w:sz w:val="24"/>
          <w:szCs w:val="24"/>
          <w:lang w:val="en-GB"/>
        </w:rPr>
        <w:t xml:space="preserve">) the articles had to focus on studies conducted in the targeted countries, (ii) the articles had to report on </w:t>
      </w:r>
      <w:r w:rsidR="008140ED">
        <w:rPr>
          <w:rFonts w:ascii="Times New Roman" w:hAnsi="Times New Roman" w:cs="Times New Roman"/>
          <w:sz w:val="24"/>
          <w:szCs w:val="24"/>
          <w:lang w:val="en-GB"/>
        </w:rPr>
        <w:t xml:space="preserve">SOC </w:t>
      </w:r>
      <w:r w:rsidR="00537EC4" w:rsidRPr="001C721B">
        <w:rPr>
          <w:rFonts w:ascii="Times New Roman" w:hAnsi="Times New Roman" w:cs="Times New Roman"/>
          <w:sz w:val="24"/>
          <w:szCs w:val="24"/>
          <w:lang w:val="en-GB"/>
        </w:rPr>
        <w:lastRenderedPageBreak/>
        <w:t xml:space="preserve">content or quality, and (iii) review articles </w:t>
      </w:r>
      <w:r w:rsidR="001A74BD">
        <w:rPr>
          <w:rFonts w:ascii="Times New Roman" w:hAnsi="Times New Roman" w:cs="Times New Roman"/>
          <w:sz w:val="24"/>
          <w:szCs w:val="24"/>
          <w:lang w:val="en-GB"/>
        </w:rPr>
        <w:t xml:space="preserve">and book chapters </w:t>
      </w:r>
      <w:r w:rsidR="00537EC4" w:rsidRPr="001C721B">
        <w:rPr>
          <w:rFonts w:ascii="Times New Roman" w:hAnsi="Times New Roman" w:cs="Times New Roman"/>
          <w:sz w:val="24"/>
          <w:szCs w:val="24"/>
          <w:lang w:val="en-GB"/>
        </w:rPr>
        <w:t>were excluded.</w:t>
      </w:r>
      <w:r w:rsidR="00BB3626" w:rsidRPr="001C721B">
        <w:rPr>
          <w:rFonts w:ascii="Times New Roman" w:hAnsi="Times New Roman" w:cs="Times New Roman"/>
          <w:sz w:val="24"/>
          <w:szCs w:val="24"/>
          <w:lang w:val="en-GB"/>
        </w:rPr>
        <w:t xml:space="preserve"> In order to </w:t>
      </w:r>
      <w:r w:rsidR="000217A8" w:rsidRPr="001C721B">
        <w:rPr>
          <w:rFonts w:ascii="Times New Roman" w:hAnsi="Times New Roman" w:cs="Times New Roman"/>
          <w:sz w:val="24"/>
          <w:szCs w:val="24"/>
          <w:lang w:val="en-GB"/>
        </w:rPr>
        <w:t xml:space="preserve">allow the comparison of articles, </w:t>
      </w:r>
      <w:r w:rsidR="00BB3626" w:rsidRPr="001C721B">
        <w:rPr>
          <w:rFonts w:ascii="Times New Roman" w:hAnsi="Times New Roman" w:cs="Times New Roman"/>
          <w:sz w:val="24"/>
          <w:szCs w:val="24"/>
          <w:lang w:val="en-GB"/>
        </w:rPr>
        <w:t xml:space="preserve">a </w:t>
      </w:r>
      <w:r w:rsidR="000217A8" w:rsidRPr="001C721B">
        <w:rPr>
          <w:rFonts w:ascii="Times New Roman" w:hAnsi="Times New Roman" w:cs="Times New Roman"/>
          <w:sz w:val="24"/>
          <w:szCs w:val="24"/>
          <w:lang w:val="en-GB"/>
        </w:rPr>
        <w:t xml:space="preserve">keyword glossary was developed and used (see </w:t>
      </w:r>
      <w:r w:rsidR="000217A8" w:rsidRPr="001C721B">
        <w:rPr>
          <w:rFonts w:ascii="Times New Roman" w:hAnsi="Times New Roman" w:cs="Times New Roman"/>
          <w:color w:val="C00000"/>
          <w:sz w:val="24"/>
          <w:szCs w:val="24"/>
          <w:lang w:val="en-GB"/>
        </w:rPr>
        <w:t>supplementary file 1</w:t>
      </w:r>
      <w:r w:rsidR="000217A8" w:rsidRPr="001C721B">
        <w:rPr>
          <w:rFonts w:ascii="Times New Roman" w:hAnsi="Times New Roman" w:cs="Times New Roman"/>
          <w:sz w:val="24"/>
          <w:szCs w:val="24"/>
          <w:lang w:val="en-GB"/>
        </w:rPr>
        <w:t>).</w:t>
      </w:r>
      <w:r w:rsidR="007F2533" w:rsidRPr="001C721B">
        <w:rPr>
          <w:rFonts w:ascii="Times New Roman" w:hAnsi="Times New Roman" w:cs="Times New Roman"/>
          <w:sz w:val="24"/>
          <w:szCs w:val="24"/>
          <w:lang w:val="en-GB"/>
        </w:rPr>
        <w:t xml:space="preserve"> </w:t>
      </w:r>
      <w:r w:rsidR="007F2533" w:rsidRPr="001C721B">
        <w:rPr>
          <w:rStyle w:val="wpaicg-chat-message"/>
          <w:rFonts w:ascii="Times New Roman" w:hAnsi="Times New Roman" w:cs="Times New Roman"/>
          <w:sz w:val="24"/>
          <w:szCs w:val="24"/>
          <w:lang w:val="en-GB"/>
        </w:rPr>
        <w:t>This information was then used to represent the importance of each thematic via word</w:t>
      </w:r>
      <w:r w:rsidR="001A74BD">
        <w:rPr>
          <w:rStyle w:val="wpaicg-chat-message"/>
          <w:rFonts w:ascii="Times New Roman" w:hAnsi="Times New Roman" w:cs="Times New Roman"/>
          <w:sz w:val="24"/>
          <w:szCs w:val="24"/>
          <w:lang w:val="en-GB"/>
        </w:rPr>
        <w:t xml:space="preserve"> </w:t>
      </w:r>
      <w:r w:rsidR="007F2533" w:rsidRPr="001C721B">
        <w:rPr>
          <w:rStyle w:val="wpaicg-chat-message"/>
          <w:rFonts w:ascii="Times New Roman" w:hAnsi="Times New Roman" w:cs="Times New Roman"/>
          <w:sz w:val="24"/>
          <w:szCs w:val="24"/>
          <w:lang w:val="en-GB"/>
        </w:rPr>
        <w:t>clouds</w:t>
      </w:r>
      <w:r w:rsidR="001A74BD">
        <w:rPr>
          <w:rStyle w:val="wpaicg-chat-message"/>
          <w:rFonts w:ascii="Times New Roman" w:hAnsi="Times New Roman" w:cs="Times New Roman"/>
          <w:sz w:val="24"/>
          <w:szCs w:val="24"/>
          <w:lang w:val="en-GB"/>
        </w:rPr>
        <w:t xml:space="preserve"> using the following application: </w:t>
      </w:r>
      <w:hyperlink r:id="rId9" w:history="1">
        <w:r w:rsidR="001A74BD" w:rsidRPr="00186FC5">
          <w:rPr>
            <w:rStyle w:val="Lienhypertexte"/>
            <w:rFonts w:ascii="Times New Roman" w:hAnsi="Times New Roman" w:cs="Times New Roman"/>
            <w:sz w:val="24"/>
            <w:szCs w:val="24"/>
            <w:lang w:val="en-GB"/>
          </w:rPr>
          <w:t>https://www.nuagesdemots.fr/</w:t>
        </w:r>
      </w:hyperlink>
      <w:r w:rsidR="007F2533" w:rsidRPr="001C721B">
        <w:rPr>
          <w:rStyle w:val="wpaicg-chat-message"/>
          <w:rFonts w:ascii="Times New Roman" w:hAnsi="Times New Roman" w:cs="Times New Roman"/>
          <w:sz w:val="24"/>
          <w:szCs w:val="24"/>
          <w:lang w:val="en-GB"/>
        </w:rPr>
        <w:t>.</w:t>
      </w:r>
      <w:r w:rsidR="00CC6595">
        <w:rPr>
          <w:rStyle w:val="wpaicg-chat-message"/>
          <w:rFonts w:ascii="Times New Roman" w:hAnsi="Times New Roman" w:cs="Times New Roman"/>
          <w:sz w:val="24"/>
          <w:szCs w:val="24"/>
          <w:lang w:val="en-GB"/>
        </w:rPr>
        <w:t xml:space="preserve"> </w:t>
      </w:r>
      <w:r w:rsidR="001C721B">
        <w:rPr>
          <w:rStyle w:val="wpaicg-chat-message"/>
          <w:rFonts w:ascii="Times New Roman" w:hAnsi="Times New Roman" w:cs="Times New Roman"/>
          <w:sz w:val="24"/>
          <w:szCs w:val="24"/>
          <w:lang w:val="en-GB"/>
        </w:rPr>
        <w:t xml:space="preserve">In addition, </w:t>
      </w:r>
      <w:r w:rsidR="001C721B">
        <w:rPr>
          <w:rFonts w:ascii="Times New Roman" w:hAnsi="Times New Roman" w:cs="Times New Roman"/>
          <w:sz w:val="24"/>
          <w:szCs w:val="24"/>
          <w:lang w:val="en-GB"/>
        </w:rPr>
        <w:t>r</w:t>
      </w:r>
      <w:r w:rsidR="001C721B" w:rsidRPr="001C721B">
        <w:rPr>
          <w:rFonts w:ascii="Times New Roman" w:hAnsi="Times New Roman" w:cs="Times New Roman"/>
          <w:sz w:val="24"/>
          <w:szCs w:val="24"/>
          <w:lang w:val="en-GB"/>
        </w:rPr>
        <w:t>eports from the</w:t>
      </w:r>
      <w:r w:rsidR="00F06EFE">
        <w:rPr>
          <w:rFonts w:ascii="Times New Roman" w:hAnsi="Times New Roman" w:cs="Times New Roman"/>
          <w:sz w:val="24"/>
          <w:szCs w:val="24"/>
          <w:lang w:val="en-GB"/>
        </w:rPr>
        <w:t xml:space="preserve"> Mekong River Commission (MRC), </w:t>
      </w:r>
      <w:r w:rsidR="003E4E42">
        <w:rPr>
          <w:rFonts w:ascii="Times New Roman" w:hAnsi="Times New Roman" w:cs="Times New Roman"/>
          <w:sz w:val="24"/>
          <w:szCs w:val="24"/>
          <w:lang w:val="en-GB"/>
        </w:rPr>
        <w:t xml:space="preserve">the </w:t>
      </w:r>
      <w:r w:rsidR="003E4E42" w:rsidRPr="009160F3">
        <w:rPr>
          <w:rFonts w:ascii="Times New Roman" w:hAnsi="Times New Roman" w:cs="Times New Roman"/>
          <w:sz w:val="24"/>
          <w:szCs w:val="24"/>
          <w:lang w:val="en-GB"/>
        </w:rPr>
        <w:t>International Union for Conservation of Nature</w:t>
      </w:r>
      <w:r w:rsidR="003E4E42">
        <w:rPr>
          <w:rFonts w:ascii="Times New Roman" w:hAnsi="Times New Roman" w:cs="Times New Roman"/>
          <w:sz w:val="24"/>
          <w:szCs w:val="24"/>
          <w:lang w:val="en-GB"/>
        </w:rPr>
        <w:t xml:space="preserve"> (IUCN), </w:t>
      </w:r>
      <w:r w:rsidR="00F06EFE">
        <w:rPr>
          <w:rFonts w:ascii="Times New Roman" w:hAnsi="Times New Roman" w:cs="Times New Roman"/>
          <w:sz w:val="24"/>
          <w:szCs w:val="24"/>
          <w:lang w:val="en-GB"/>
        </w:rPr>
        <w:t>t</w:t>
      </w:r>
      <w:r w:rsidR="00F06EFE" w:rsidRPr="00F06EFE">
        <w:rPr>
          <w:rFonts w:ascii="Times New Roman" w:hAnsi="Times New Roman" w:cs="Times New Roman"/>
          <w:sz w:val="24"/>
          <w:szCs w:val="24"/>
          <w:lang w:val="en-GB"/>
        </w:rPr>
        <w:t xml:space="preserve">he Association of Southeast Asian Nations </w:t>
      </w:r>
      <w:r w:rsidR="00F06EFE">
        <w:rPr>
          <w:rFonts w:ascii="Times New Roman" w:hAnsi="Times New Roman" w:cs="Times New Roman"/>
          <w:sz w:val="24"/>
          <w:szCs w:val="24"/>
          <w:lang w:val="en-GB"/>
        </w:rPr>
        <w:t xml:space="preserve">(ASEAN), </w:t>
      </w:r>
      <w:r w:rsidR="00F06EFE" w:rsidRPr="00F06EFE">
        <w:rPr>
          <w:rFonts w:ascii="Times New Roman" w:hAnsi="Times New Roman" w:cs="Times New Roman"/>
          <w:sz w:val="24"/>
          <w:szCs w:val="24"/>
          <w:lang w:val="en-GB"/>
        </w:rPr>
        <w:t xml:space="preserve">Food and Agriculture Organization of the United Nations </w:t>
      </w:r>
      <w:r w:rsidR="00F06EFE">
        <w:rPr>
          <w:rFonts w:ascii="Times New Roman" w:hAnsi="Times New Roman" w:cs="Times New Roman"/>
          <w:sz w:val="24"/>
          <w:szCs w:val="24"/>
          <w:lang w:val="en-GB"/>
        </w:rPr>
        <w:t>(</w:t>
      </w:r>
      <w:r w:rsidR="001C721B" w:rsidRPr="00F06EFE">
        <w:rPr>
          <w:rFonts w:ascii="Times New Roman" w:hAnsi="Times New Roman" w:cs="Times New Roman"/>
          <w:sz w:val="24"/>
          <w:szCs w:val="24"/>
          <w:lang w:val="en-GB"/>
        </w:rPr>
        <w:t>FAO</w:t>
      </w:r>
      <w:r w:rsidR="00F06EFE">
        <w:rPr>
          <w:rFonts w:ascii="Times New Roman" w:hAnsi="Times New Roman" w:cs="Times New Roman"/>
          <w:sz w:val="24"/>
          <w:szCs w:val="24"/>
          <w:lang w:val="en-GB"/>
        </w:rPr>
        <w:t>)</w:t>
      </w:r>
      <w:r w:rsidR="001C721B" w:rsidRPr="00F06EFE">
        <w:rPr>
          <w:rFonts w:ascii="Times New Roman" w:hAnsi="Times New Roman" w:cs="Times New Roman"/>
          <w:sz w:val="24"/>
          <w:szCs w:val="24"/>
          <w:lang w:val="en-GB"/>
        </w:rPr>
        <w:t xml:space="preserve"> and </w:t>
      </w:r>
      <w:r w:rsidR="00F06EFE">
        <w:rPr>
          <w:rFonts w:ascii="Times New Roman" w:hAnsi="Times New Roman" w:cs="Times New Roman"/>
          <w:sz w:val="24"/>
          <w:szCs w:val="24"/>
          <w:lang w:val="en-GB"/>
        </w:rPr>
        <w:t xml:space="preserve">the </w:t>
      </w:r>
      <w:r w:rsidR="00F06EFE" w:rsidRPr="00F06EFE">
        <w:rPr>
          <w:rFonts w:ascii="Times New Roman" w:hAnsi="Times New Roman" w:cs="Times New Roman"/>
          <w:sz w:val="24"/>
          <w:szCs w:val="24"/>
          <w:lang w:val="en-GB"/>
        </w:rPr>
        <w:t xml:space="preserve">Intergovernmental Science-Policy Platform on Biodiversity and Ecosystem Services </w:t>
      </w:r>
      <w:r w:rsidR="00F06EFE">
        <w:rPr>
          <w:rFonts w:ascii="Times New Roman" w:hAnsi="Times New Roman" w:cs="Times New Roman"/>
          <w:sz w:val="24"/>
          <w:szCs w:val="24"/>
          <w:lang w:val="en-GB"/>
        </w:rPr>
        <w:t>(</w:t>
      </w:r>
      <w:r w:rsidR="001C721B" w:rsidRPr="00F06EFE">
        <w:rPr>
          <w:rFonts w:ascii="Times New Roman" w:hAnsi="Times New Roman" w:cs="Times New Roman"/>
          <w:sz w:val="24"/>
          <w:szCs w:val="24"/>
          <w:lang w:val="en-GB"/>
        </w:rPr>
        <w:t>IPBES</w:t>
      </w:r>
      <w:r w:rsidR="00F06EFE">
        <w:rPr>
          <w:rFonts w:ascii="Times New Roman" w:hAnsi="Times New Roman" w:cs="Times New Roman"/>
          <w:sz w:val="24"/>
          <w:szCs w:val="24"/>
          <w:lang w:val="en-GB"/>
        </w:rPr>
        <w:t>)</w:t>
      </w:r>
      <w:r w:rsidR="001C721B" w:rsidRPr="00F06EFE">
        <w:rPr>
          <w:rFonts w:ascii="Times New Roman" w:hAnsi="Times New Roman" w:cs="Times New Roman"/>
          <w:sz w:val="24"/>
          <w:szCs w:val="24"/>
          <w:lang w:val="en-GB"/>
        </w:rPr>
        <w:t xml:space="preserve"> </w:t>
      </w:r>
      <w:r w:rsidR="001C721B" w:rsidRPr="001C721B">
        <w:rPr>
          <w:rFonts w:ascii="Times New Roman" w:hAnsi="Times New Roman" w:cs="Times New Roman"/>
          <w:sz w:val="24"/>
          <w:szCs w:val="24"/>
          <w:lang w:val="en-GB"/>
        </w:rPr>
        <w:t xml:space="preserve">were </w:t>
      </w:r>
      <w:r w:rsidR="00F06EFE">
        <w:rPr>
          <w:rFonts w:ascii="Times New Roman" w:hAnsi="Times New Roman" w:cs="Times New Roman"/>
          <w:sz w:val="24"/>
          <w:szCs w:val="24"/>
          <w:lang w:val="en-GB"/>
        </w:rPr>
        <w:t xml:space="preserve">consulted </w:t>
      </w:r>
      <w:r w:rsidR="001C721B" w:rsidRPr="001C721B">
        <w:rPr>
          <w:rFonts w:ascii="Times New Roman" w:hAnsi="Times New Roman" w:cs="Times New Roman"/>
          <w:sz w:val="24"/>
          <w:szCs w:val="24"/>
          <w:lang w:val="en-GB"/>
        </w:rPr>
        <w:t>to identify mainstream information.</w:t>
      </w:r>
    </w:p>
    <w:p w14:paraId="73A3016A" w14:textId="4ED05259" w:rsidR="00582901" w:rsidRDefault="00582901" w:rsidP="00582901">
      <w:pPr>
        <w:autoSpaceDE w:val="0"/>
        <w:autoSpaceDN w:val="0"/>
        <w:adjustRightInd w:val="0"/>
        <w:spacing w:after="0" w:line="480" w:lineRule="auto"/>
        <w:jc w:val="both"/>
        <w:rPr>
          <w:rFonts w:ascii="Times New Roman" w:hAnsi="Times New Roman" w:cs="Times New Roman"/>
          <w:sz w:val="24"/>
          <w:szCs w:val="24"/>
          <w:lang w:val="en-GB"/>
        </w:rPr>
      </w:pPr>
    </w:p>
    <w:p w14:paraId="28F40D5B" w14:textId="40ACC237" w:rsidR="00582901" w:rsidRPr="00E15AEC" w:rsidRDefault="00582901" w:rsidP="00582901">
      <w:pPr>
        <w:autoSpaceDE w:val="0"/>
        <w:autoSpaceDN w:val="0"/>
        <w:adjustRightInd w:val="0"/>
        <w:spacing w:after="0" w:line="480" w:lineRule="auto"/>
        <w:jc w:val="both"/>
        <w:rPr>
          <w:rFonts w:ascii="Times New Roman" w:hAnsi="Times New Roman" w:cs="Times New Roman"/>
          <w:i/>
          <w:sz w:val="28"/>
          <w:szCs w:val="28"/>
          <w:lang w:val="en-GB"/>
        </w:rPr>
      </w:pPr>
      <w:r w:rsidRPr="00E15AEC">
        <w:rPr>
          <w:rFonts w:ascii="Times New Roman" w:hAnsi="Times New Roman" w:cs="Times New Roman"/>
          <w:i/>
          <w:sz w:val="28"/>
          <w:szCs w:val="28"/>
          <w:lang w:val="en-GB"/>
        </w:rPr>
        <w:t xml:space="preserve">2.3. Comparison of </w:t>
      </w:r>
      <w:r w:rsidR="00E15AEC">
        <w:rPr>
          <w:rFonts w:ascii="Times New Roman" w:hAnsi="Times New Roman" w:cs="Times New Roman"/>
          <w:i/>
          <w:sz w:val="28"/>
          <w:szCs w:val="28"/>
          <w:lang w:val="en-GB"/>
        </w:rPr>
        <w:t>s</w:t>
      </w:r>
      <w:r w:rsidRPr="00E15AEC">
        <w:rPr>
          <w:rFonts w:ascii="Times New Roman" w:hAnsi="Times New Roman" w:cs="Times New Roman"/>
          <w:i/>
          <w:sz w:val="28"/>
          <w:szCs w:val="28"/>
          <w:lang w:val="en-GB"/>
        </w:rPr>
        <w:t xml:space="preserve">oil </w:t>
      </w:r>
      <w:r w:rsidR="00E15AEC">
        <w:rPr>
          <w:rFonts w:ascii="Times New Roman" w:hAnsi="Times New Roman" w:cs="Times New Roman"/>
          <w:i/>
          <w:sz w:val="28"/>
          <w:szCs w:val="28"/>
          <w:lang w:val="en-GB"/>
        </w:rPr>
        <w:t>c</w:t>
      </w:r>
      <w:r w:rsidRPr="00E15AEC">
        <w:rPr>
          <w:rFonts w:ascii="Times New Roman" w:hAnsi="Times New Roman" w:cs="Times New Roman"/>
          <w:i/>
          <w:sz w:val="28"/>
          <w:szCs w:val="28"/>
          <w:lang w:val="en-GB"/>
        </w:rPr>
        <w:t>arbon maps</w:t>
      </w:r>
    </w:p>
    <w:p w14:paraId="23D8BC23" w14:textId="68E15601" w:rsidR="00582901" w:rsidRDefault="00582901" w:rsidP="00582901">
      <w:pPr>
        <w:autoSpaceDE w:val="0"/>
        <w:autoSpaceDN w:val="0"/>
        <w:adjustRightInd w:val="0"/>
        <w:spacing w:after="0" w:line="480" w:lineRule="auto"/>
        <w:jc w:val="both"/>
        <w:rPr>
          <w:rFonts w:ascii="Times New Roman" w:hAnsi="Times New Roman" w:cs="Times New Roman"/>
          <w:sz w:val="24"/>
          <w:szCs w:val="24"/>
          <w:lang w:val="en-GB"/>
        </w:rPr>
      </w:pPr>
      <w:r w:rsidRPr="00582901">
        <w:rPr>
          <w:rFonts w:ascii="Times New Roman" w:hAnsi="Times New Roman" w:cs="Times New Roman"/>
          <w:sz w:val="24"/>
          <w:szCs w:val="24"/>
          <w:lang w:val="en-GB"/>
        </w:rPr>
        <w:t>The geospatial distribution of carbon (C) stocks in the region was derived from the Global Soil Organic Carbon Map (</w:t>
      </w:r>
      <w:proofErr w:type="spellStart"/>
      <w:r w:rsidRPr="00582901">
        <w:rPr>
          <w:rFonts w:ascii="Times New Roman" w:hAnsi="Times New Roman" w:cs="Times New Roman"/>
          <w:sz w:val="24"/>
          <w:szCs w:val="24"/>
          <w:lang w:val="en-GB"/>
        </w:rPr>
        <w:t>GSOCmap</w:t>
      </w:r>
      <w:proofErr w:type="spellEnd"/>
      <w:r w:rsidRPr="00582901">
        <w:rPr>
          <w:rFonts w:ascii="Times New Roman" w:hAnsi="Times New Roman" w:cs="Times New Roman"/>
          <w:sz w:val="24"/>
          <w:szCs w:val="24"/>
          <w:lang w:val="en-GB"/>
        </w:rPr>
        <w:t xml:space="preserve">) v1.5, developed by </w:t>
      </w:r>
      <w:r w:rsidR="00794BA2">
        <w:rPr>
          <w:rFonts w:ascii="Times New Roman" w:hAnsi="Times New Roman" w:cs="Times New Roman"/>
          <w:sz w:val="24"/>
          <w:szCs w:val="24"/>
          <w:lang w:val="en-GB"/>
        </w:rPr>
        <w:t>FAO,</w:t>
      </w:r>
      <w:r w:rsidRPr="00582901">
        <w:rPr>
          <w:rFonts w:ascii="Times New Roman" w:hAnsi="Times New Roman" w:cs="Times New Roman"/>
          <w:sz w:val="24"/>
          <w:szCs w:val="24"/>
          <w:lang w:val="en-GB"/>
        </w:rPr>
        <w:t xml:space="preserve"> and accessible via the GLOSIS platform (</w:t>
      </w:r>
      <w:hyperlink r:id="rId10" w:history="1">
        <w:r w:rsidR="00794BA2" w:rsidRPr="00DD371E">
          <w:rPr>
            <w:rStyle w:val="Lienhypertexte"/>
            <w:rFonts w:ascii="Times New Roman" w:hAnsi="Times New Roman" w:cs="Times New Roman"/>
            <w:sz w:val="24"/>
            <w:szCs w:val="24"/>
            <w:lang w:val="en-GB"/>
          </w:rPr>
          <w:t>https://data.apps.fao.org/glosis/</w:t>
        </w:r>
      </w:hyperlink>
      <w:r w:rsidRPr="00582901">
        <w:rPr>
          <w:rFonts w:ascii="Times New Roman" w:hAnsi="Times New Roman" w:cs="Times New Roman"/>
          <w:sz w:val="24"/>
          <w:szCs w:val="24"/>
          <w:lang w:val="en-GB"/>
        </w:rPr>
        <w:t>). This dataset is also visualized on the Impact4soil platform (</w:t>
      </w:r>
      <w:hyperlink r:id="rId11" w:history="1">
        <w:r w:rsidR="00794BA2" w:rsidRPr="00DD371E">
          <w:rPr>
            <w:rStyle w:val="Lienhypertexte"/>
            <w:rFonts w:ascii="Times New Roman" w:hAnsi="Times New Roman" w:cs="Times New Roman"/>
            <w:sz w:val="24"/>
            <w:szCs w:val="24"/>
            <w:lang w:val="en-GB"/>
          </w:rPr>
          <w:t>https://www.impact4soil.com/</w:t>
        </w:r>
      </w:hyperlink>
      <w:r w:rsidRPr="00582901">
        <w:rPr>
          <w:rFonts w:ascii="Times New Roman" w:hAnsi="Times New Roman" w:cs="Times New Roman"/>
          <w:sz w:val="24"/>
          <w:szCs w:val="24"/>
          <w:lang w:val="en-GB"/>
        </w:rPr>
        <w:t>), an output of the ORCASA project. Details on the number of soil samples and the methodologies employed for carbon assessment were obtained from the Global Soil Partnership and cross-referenced with data provided by the national institutions responsible for the GSOC</w:t>
      </w:r>
      <w:r w:rsidR="008140ED">
        <w:rPr>
          <w:rFonts w:ascii="Times New Roman" w:hAnsi="Times New Roman" w:cs="Times New Roman"/>
          <w:sz w:val="24"/>
          <w:szCs w:val="24"/>
          <w:lang w:val="en-GB"/>
        </w:rPr>
        <w:t xml:space="preserve"> </w:t>
      </w:r>
      <w:r w:rsidRPr="00582901">
        <w:rPr>
          <w:rFonts w:ascii="Times New Roman" w:hAnsi="Times New Roman" w:cs="Times New Roman"/>
          <w:sz w:val="24"/>
          <w:szCs w:val="24"/>
          <w:lang w:val="en-GB"/>
        </w:rPr>
        <w:t>map</w:t>
      </w:r>
      <w:r w:rsidR="008140ED">
        <w:rPr>
          <w:rFonts w:ascii="Times New Roman" w:hAnsi="Times New Roman" w:cs="Times New Roman"/>
          <w:sz w:val="24"/>
          <w:szCs w:val="24"/>
          <w:lang w:val="en-GB"/>
        </w:rPr>
        <w:t>s</w:t>
      </w:r>
      <w:r w:rsidRPr="00582901">
        <w:rPr>
          <w:rFonts w:ascii="Times New Roman" w:hAnsi="Times New Roman" w:cs="Times New Roman"/>
          <w:sz w:val="24"/>
          <w:szCs w:val="24"/>
          <w:lang w:val="en-GB"/>
        </w:rPr>
        <w:t>.</w:t>
      </w:r>
    </w:p>
    <w:p w14:paraId="7F9CDBF0" w14:textId="77777777" w:rsidR="00582901" w:rsidRDefault="00582901" w:rsidP="001C721B">
      <w:pPr>
        <w:autoSpaceDE w:val="0"/>
        <w:autoSpaceDN w:val="0"/>
        <w:adjustRightInd w:val="0"/>
        <w:spacing w:after="0" w:line="480" w:lineRule="auto"/>
        <w:ind w:firstLine="708"/>
        <w:jc w:val="both"/>
        <w:rPr>
          <w:rFonts w:ascii="Times New Roman" w:hAnsi="Times New Roman" w:cs="Times New Roman"/>
          <w:sz w:val="24"/>
          <w:szCs w:val="24"/>
          <w:lang w:val="en-GB"/>
        </w:rPr>
      </w:pPr>
    </w:p>
    <w:p w14:paraId="616DCB0A" w14:textId="71F41AAA" w:rsidR="00582901" w:rsidRPr="00E15AEC" w:rsidRDefault="00582901" w:rsidP="00582901">
      <w:pPr>
        <w:autoSpaceDE w:val="0"/>
        <w:autoSpaceDN w:val="0"/>
        <w:adjustRightInd w:val="0"/>
        <w:spacing w:after="0" w:line="480" w:lineRule="auto"/>
        <w:jc w:val="both"/>
        <w:rPr>
          <w:rFonts w:ascii="Times New Roman" w:hAnsi="Times New Roman" w:cs="Times New Roman"/>
          <w:i/>
          <w:sz w:val="28"/>
          <w:szCs w:val="24"/>
          <w:lang w:val="en-GB"/>
        </w:rPr>
      </w:pPr>
      <w:r w:rsidRPr="00E15AEC">
        <w:rPr>
          <w:rFonts w:ascii="Times New Roman" w:hAnsi="Times New Roman" w:cs="Times New Roman"/>
          <w:i/>
          <w:sz w:val="28"/>
          <w:szCs w:val="24"/>
          <w:lang w:val="en-GB"/>
        </w:rPr>
        <w:t>2.4. Survey on scientific perceptions</w:t>
      </w:r>
    </w:p>
    <w:p w14:paraId="4D6142D6" w14:textId="346F5310" w:rsidR="00BA7FC7" w:rsidRDefault="00582901" w:rsidP="00582901">
      <w:pPr>
        <w:autoSpaceDE w:val="0"/>
        <w:autoSpaceDN w:val="0"/>
        <w:adjustRightInd w:val="0"/>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1260B3" w:rsidRPr="001C721B">
        <w:rPr>
          <w:rFonts w:ascii="Times New Roman" w:hAnsi="Times New Roman" w:cs="Times New Roman"/>
          <w:sz w:val="24"/>
          <w:szCs w:val="24"/>
          <w:lang w:val="en-GB"/>
        </w:rPr>
        <w:t xml:space="preserve"> questionnaire was </w:t>
      </w:r>
      <w:r w:rsidR="008140ED">
        <w:rPr>
          <w:rFonts w:ascii="Times New Roman" w:hAnsi="Times New Roman" w:cs="Times New Roman"/>
          <w:sz w:val="24"/>
          <w:szCs w:val="24"/>
          <w:lang w:val="en-GB"/>
        </w:rPr>
        <w:t xml:space="preserve">produced </w:t>
      </w:r>
      <w:r w:rsidR="001260B3" w:rsidRPr="001C721B">
        <w:rPr>
          <w:rFonts w:ascii="Times New Roman" w:hAnsi="Times New Roman" w:cs="Times New Roman"/>
          <w:sz w:val="24"/>
          <w:szCs w:val="24"/>
          <w:lang w:val="en-GB"/>
        </w:rPr>
        <w:t xml:space="preserve">during the workshop and sent to </w:t>
      </w:r>
      <w:r w:rsidR="008140ED">
        <w:rPr>
          <w:rFonts w:ascii="Times New Roman" w:hAnsi="Times New Roman" w:cs="Times New Roman"/>
          <w:sz w:val="24"/>
          <w:szCs w:val="24"/>
          <w:lang w:val="en-GB"/>
        </w:rPr>
        <w:t xml:space="preserve">regional </w:t>
      </w:r>
      <w:r w:rsidR="001260B3" w:rsidRPr="001C721B">
        <w:rPr>
          <w:rFonts w:ascii="Times New Roman" w:hAnsi="Times New Roman" w:cs="Times New Roman"/>
          <w:sz w:val="24"/>
          <w:szCs w:val="24"/>
          <w:lang w:val="en-GB"/>
        </w:rPr>
        <w:t>scientists previously identified as working in the field of soil science</w:t>
      </w:r>
      <w:r w:rsidR="008140ED">
        <w:rPr>
          <w:rFonts w:ascii="Times New Roman" w:hAnsi="Times New Roman" w:cs="Times New Roman"/>
          <w:sz w:val="24"/>
          <w:szCs w:val="24"/>
          <w:lang w:val="en-GB"/>
        </w:rPr>
        <w:t xml:space="preserve"> in Vietnam, Lao PDR, Cambodia and Thailand</w:t>
      </w:r>
      <w:r w:rsidR="00A70CEF">
        <w:rPr>
          <w:rFonts w:ascii="Times New Roman" w:hAnsi="Times New Roman" w:cs="Times New Roman"/>
          <w:sz w:val="24"/>
          <w:szCs w:val="24"/>
          <w:lang w:val="en-GB"/>
        </w:rPr>
        <w:t>, eventually translated into local languages</w:t>
      </w:r>
      <w:r w:rsidR="001260B3" w:rsidRPr="001C721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001260B3" w:rsidRPr="001C721B">
        <w:rPr>
          <w:rFonts w:ascii="Times New Roman" w:hAnsi="Times New Roman" w:cs="Times New Roman"/>
          <w:sz w:val="24"/>
          <w:szCs w:val="24"/>
          <w:lang w:val="en-GB"/>
        </w:rPr>
        <w:t xml:space="preserve">bibliometric list compiled </w:t>
      </w:r>
      <w:r>
        <w:rPr>
          <w:rFonts w:ascii="Times New Roman" w:hAnsi="Times New Roman" w:cs="Times New Roman"/>
          <w:sz w:val="24"/>
          <w:szCs w:val="24"/>
          <w:lang w:val="en-GB"/>
        </w:rPr>
        <w:t xml:space="preserve">in 2.2 </w:t>
      </w:r>
      <w:r w:rsidR="001260B3" w:rsidRPr="001C721B">
        <w:rPr>
          <w:rFonts w:ascii="Times New Roman" w:hAnsi="Times New Roman" w:cs="Times New Roman"/>
          <w:sz w:val="24"/>
          <w:szCs w:val="24"/>
          <w:lang w:val="en-GB"/>
        </w:rPr>
        <w:t xml:space="preserve">was used to </w:t>
      </w:r>
      <w:r w:rsidR="00504F67">
        <w:rPr>
          <w:rFonts w:ascii="Times New Roman" w:hAnsi="Times New Roman" w:cs="Times New Roman"/>
          <w:sz w:val="24"/>
          <w:szCs w:val="24"/>
          <w:lang w:val="en-GB"/>
        </w:rPr>
        <w:t>ide</w:t>
      </w:r>
      <w:r w:rsidR="001260B3" w:rsidRPr="001C721B">
        <w:rPr>
          <w:rFonts w:ascii="Times New Roman" w:hAnsi="Times New Roman" w:cs="Times New Roman"/>
          <w:sz w:val="24"/>
          <w:szCs w:val="24"/>
          <w:lang w:val="en-GB"/>
        </w:rPr>
        <w:t xml:space="preserve">ntify </w:t>
      </w:r>
      <w:r w:rsidR="00482ED0">
        <w:rPr>
          <w:rFonts w:ascii="Times New Roman" w:hAnsi="Times New Roman" w:cs="Times New Roman"/>
          <w:sz w:val="24"/>
          <w:szCs w:val="24"/>
          <w:lang w:val="en-GB"/>
        </w:rPr>
        <w:t xml:space="preserve">and contact </w:t>
      </w:r>
      <w:r w:rsidR="001260B3" w:rsidRPr="001C721B">
        <w:rPr>
          <w:rFonts w:ascii="Times New Roman" w:hAnsi="Times New Roman" w:cs="Times New Roman"/>
          <w:sz w:val="24"/>
          <w:szCs w:val="24"/>
          <w:lang w:val="en-GB"/>
        </w:rPr>
        <w:t>corresponding authors</w:t>
      </w:r>
      <w:r w:rsidR="00482ED0">
        <w:rPr>
          <w:rFonts w:ascii="Times New Roman" w:hAnsi="Times New Roman" w:cs="Times New Roman"/>
          <w:sz w:val="24"/>
          <w:szCs w:val="24"/>
          <w:lang w:val="en-GB"/>
        </w:rPr>
        <w:t xml:space="preserve"> for survey participation</w:t>
      </w:r>
      <w:r w:rsidR="001260B3" w:rsidRPr="001C721B">
        <w:rPr>
          <w:rFonts w:ascii="Times New Roman" w:hAnsi="Times New Roman" w:cs="Times New Roman"/>
          <w:sz w:val="24"/>
          <w:szCs w:val="24"/>
          <w:lang w:val="en-GB"/>
        </w:rPr>
        <w:t xml:space="preserve">. The list of the questions is given in </w:t>
      </w:r>
      <w:r w:rsidR="001260B3" w:rsidRPr="001C721B">
        <w:rPr>
          <w:rFonts w:ascii="Times New Roman" w:hAnsi="Times New Roman" w:cs="Times New Roman"/>
          <w:color w:val="C00000"/>
          <w:sz w:val="24"/>
          <w:szCs w:val="24"/>
          <w:lang w:val="en-GB"/>
        </w:rPr>
        <w:t xml:space="preserve">supplementary file </w:t>
      </w:r>
      <w:r w:rsidR="000217A8" w:rsidRPr="001C721B">
        <w:rPr>
          <w:rFonts w:ascii="Times New Roman" w:hAnsi="Times New Roman" w:cs="Times New Roman"/>
          <w:color w:val="C00000"/>
          <w:sz w:val="24"/>
          <w:szCs w:val="24"/>
          <w:lang w:val="en-GB"/>
        </w:rPr>
        <w:t>2</w:t>
      </w:r>
      <w:r w:rsidR="001260B3" w:rsidRPr="001C721B">
        <w:rPr>
          <w:rFonts w:ascii="Times New Roman" w:hAnsi="Times New Roman" w:cs="Times New Roman"/>
          <w:sz w:val="24"/>
          <w:szCs w:val="24"/>
          <w:lang w:val="en-GB"/>
        </w:rPr>
        <w:t xml:space="preserve">. </w:t>
      </w:r>
    </w:p>
    <w:p w14:paraId="70456FA1" w14:textId="0F495243" w:rsidR="00BA7FC7" w:rsidRDefault="00BA7FC7" w:rsidP="001C721B">
      <w:pPr>
        <w:autoSpaceDE w:val="0"/>
        <w:autoSpaceDN w:val="0"/>
        <w:adjustRightInd w:val="0"/>
        <w:spacing w:after="0" w:line="480" w:lineRule="auto"/>
        <w:jc w:val="both"/>
        <w:rPr>
          <w:rFonts w:ascii="Times New Roman" w:hAnsi="Times New Roman" w:cs="Times New Roman"/>
          <w:sz w:val="24"/>
          <w:szCs w:val="24"/>
          <w:lang w:val="en-GB"/>
        </w:rPr>
      </w:pPr>
    </w:p>
    <w:p w14:paraId="4DCD8A08" w14:textId="07DEC955" w:rsidR="00751BF1" w:rsidRPr="000F6A47" w:rsidRDefault="000F6A47" w:rsidP="000F6A47">
      <w:pPr>
        <w:spacing w:after="0" w:line="480" w:lineRule="auto"/>
        <w:outlineLvl w:val="2"/>
        <w:rPr>
          <w:rFonts w:ascii="Times New Roman" w:eastAsia="Times New Roman" w:hAnsi="Times New Roman" w:cs="Times New Roman"/>
          <w:b/>
          <w:bCs/>
          <w:sz w:val="32"/>
          <w:szCs w:val="24"/>
          <w:lang w:val="en-GB" w:eastAsia="fr-FR"/>
        </w:rPr>
      </w:pPr>
      <w:r>
        <w:rPr>
          <w:rFonts w:ascii="Times New Roman" w:eastAsia="Times New Roman" w:hAnsi="Times New Roman" w:cs="Times New Roman"/>
          <w:b/>
          <w:bCs/>
          <w:sz w:val="32"/>
          <w:szCs w:val="24"/>
          <w:lang w:val="en-GB" w:eastAsia="fr-FR"/>
        </w:rPr>
        <w:t>3. Results</w:t>
      </w:r>
    </w:p>
    <w:p w14:paraId="4693611B" w14:textId="5B960869" w:rsidR="00354B30" w:rsidRPr="00E15AEC" w:rsidRDefault="00354B30" w:rsidP="0075235C">
      <w:pPr>
        <w:spacing w:after="0" w:line="480" w:lineRule="auto"/>
        <w:outlineLvl w:val="2"/>
        <w:rPr>
          <w:rFonts w:ascii="Times New Roman" w:eastAsia="Times New Roman" w:hAnsi="Times New Roman" w:cs="Times New Roman"/>
          <w:bCs/>
          <w:i/>
          <w:sz w:val="28"/>
          <w:szCs w:val="28"/>
          <w:lang w:val="en-GB" w:eastAsia="fr-FR"/>
        </w:rPr>
      </w:pPr>
      <w:r w:rsidRPr="00E15AEC">
        <w:rPr>
          <w:rFonts w:ascii="Times New Roman" w:eastAsia="Times New Roman" w:hAnsi="Times New Roman" w:cs="Times New Roman"/>
          <w:bCs/>
          <w:i/>
          <w:sz w:val="28"/>
          <w:szCs w:val="28"/>
          <w:lang w:val="en-GB" w:eastAsia="fr-FR"/>
        </w:rPr>
        <w:t xml:space="preserve">3.1. </w:t>
      </w:r>
      <w:r w:rsidR="00751BF1" w:rsidRPr="00E15AEC">
        <w:rPr>
          <w:rFonts w:ascii="Times New Roman" w:eastAsia="Times New Roman" w:hAnsi="Times New Roman" w:cs="Times New Roman"/>
          <w:bCs/>
          <w:i/>
          <w:sz w:val="28"/>
          <w:szCs w:val="28"/>
          <w:lang w:val="en-GB" w:eastAsia="fr-FR"/>
        </w:rPr>
        <w:t xml:space="preserve">Mainstream perceptions </w:t>
      </w:r>
      <w:r w:rsidR="00024B98" w:rsidRPr="00E15AEC">
        <w:rPr>
          <w:rFonts w:ascii="Times New Roman" w:eastAsia="Times New Roman" w:hAnsi="Times New Roman" w:cs="Times New Roman"/>
          <w:bCs/>
          <w:i/>
          <w:sz w:val="28"/>
          <w:szCs w:val="28"/>
          <w:lang w:val="en-GB" w:eastAsia="fr-FR"/>
        </w:rPr>
        <w:t>and representation of SOC stocks</w:t>
      </w:r>
    </w:p>
    <w:p w14:paraId="2BA335B5" w14:textId="17308564" w:rsidR="00224A5C" w:rsidRDefault="0027205D" w:rsidP="00224A5C">
      <w:pPr>
        <w:spacing w:after="0" w:line="480" w:lineRule="auto"/>
        <w:jc w:val="both"/>
        <w:rPr>
          <w:rFonts w:ascii="Times New Roman" w:hAnsi="Times New Roman" w:cs="Times New Roman"/>
          <w:sz w:val="24"/>
          <w:szCs w:val="24"/>
          <w:lang w:val="en-GB"/>
        </w:rPr>
      </w:pPr>
      <w:r w:rsidRPr="00634B22">
        <w:rPr>
          <w:rFonts w:ascii="Times New Roman" w:hAnsi="Times New Roman" w:cs="Times New Roman"/>
          <w:sz w:val="24"/>
          <w:szCs w:val="24"/>
          <w:lang w:val="en-GB"/>
        </w:rPr>
        <w:t xml:space="preserve">IPBES report </w:t>
      </w:r>
      <w:r w:rsidR="00CF3FF9" w:rsidRPr="00634B22">
        <w:rPr>
          <w:rFonts w:ascii="Times New Roman" w:hAnsi="Times New Roman" w:cs="Times New Roman"/>
          <w:sz w:val="24"/>
          <w:szCs w:val="24"/>
          <w:lang w:val="en-GB"/>
        </w:rPr>
        <w:t>[</w:t>
      </w:r>
      <w:r w:rsidR="00CF3FF9">
        <w:rPr>
          <w:rFonts w:ascii="Times New Roman" w:hAnsi="Times New Roman" w:cs="Times New Roman"/>
          <w:color w:val="C00000"/>
          <w:sz w:val="24"/>
          <w:szCs w:val="24"/>
          <w:lang w:val="en-GB"/>
        </w:rPr>
        <w:t>11</w:t>
      </w:r>
      <w:r w:rsidR="00CF3FF9" w:rsidRPr="00634B22">
        <w:rPr>
          <w:rFonts w:ascii="Times New Roman" w:hAnsi="Times New Roman" w:cs="Times New Roman"/>
          <w:sz w:val="24"/>
          <w:szCs w:val="24"/>
          <w:lang w:val="en-GB"/>
        </w:rPr>
        <w:t>]</w:t>
      </w:r>
      <w:r w:rsidRPr="0075235C">
        <w:rPr>
          <w:rFonts w:ascii="Times New Roman" w:hAnsi="Times New Roman" w:cs="Times New Roman"/>
          <w:sz w:val="24"/>
          <w:szCs w:val="24"/>
          <w:lang w:val="en-GB"/>
        </w:rPr>
        <w:t xml:space="preserve"> highlights the dramatic degradation of soils in </w:t>
      </w:r>
      <w:r w:rsidR="006D1891">
        <w:rPr>
          <w:rFonts w:ascii="Times New Roman" w:hAnsi="Times New Roman" w:cs="Times New Roman"/>
          <w:sz w:val="24"/>
          <w:szCs w:val="24"/>
          <w:lang w:val="en-GB"/>
        </w:rPr>
        <w:t>Southeast Asia</w:t>
      </w:r>
      <w:r w:rsidRPr="0075235C">
        <w:rPr>
          <w:rFonts w:ascii="Times New Roman" w:hAnsi="Times New Roman" w:cs="Times New Roman"/>
          <w:sz w:val="24"/>
          <w:szCs w:val="24"/>
          <w:lang w:val="en-GB"/>
        </w:rPr>
        <w:t xml:space="preserve">, then impacting biodiversity and the well-being and spiritual fulfilment of millions of inhabitants. This region </w:t>
      </w:r>
      <w:r w:rsidR="00706D4C">
        <w:rPr>
          <w:rFonts w:ascii="Times New Roman" w:hAnsi="Times New Roman" w:cs="Times New Roman"/>
          <w:sz w:val="24"/>
          <w:szCs w:val="24"/>
          <w:lang w:val="en-GB"/>
        </w:rPr>
        <w:t xml:space="preserve">faces different key challenges </w:t>
      </w:r>
      <w:r w:rsidRPr="0075235C">
        <w:rPr>
          <w:rFonts w:ascii="Times New Roman" w:hAnsi="Times New Roman" w:cs="Times New Roman"/>
          <w:sz w:val="24"/>
          <w:szCs w:val="24"/>
          <w:lang w:val="en-GB"/>
        </w:rPr>
        <w:t xml:space="preserve">that are in appearance competing the one with the others. For instance, </w:t>
      </w:r>
      <w:r w:rsidR="00057DE3">
        <w:rPr>
          <w:rFonts w:ascii="Times New Roman" w:hAnsi="Times New Roman" w:cs="Times New Roman"/>
          <w:sz w:val="24"/>
          <w:szCs w:val="24"/>
          <w:lang w:val="en-GB"/>
        </w:rPr>
        <w:t>the region</w:t>
      </w:r>
      <w:r w:rsidRPr="0075235C">
        <w:rPr>
          <w:rFonts w:ascii="Times New Roman" w:hAnsi="Times New Roman" w:cs="Times New Roman"/>
          <w:sz w:val="24"/>
          <w:szCs w:val="24"/>
          <w:lang w:val="en-GB"/>
        </w:rPr>
        <w:t xml:space="preserve"> is a hotspot of biodiversity for </w:t>
      </w:r>
      <w:r w:rsidR="003E4E42">
        <w:rPr>
          <w:rFonts w:ascii="Times New Roman" w:hAnsi="Times New Roman" w:cs="Times New Roman"/>
          <w:sz w:val="24"/>
          <w:szCs w:val="24"/>
          <w:lang w:val="en-GB"/>
        </w:rPr>
        <w:t>IUCN</w:t>
      </w:r>
      <w:r w:rsidRPr="0075235C">
        <w:rPr>
          <w:rFonts w:ascii="Times New Roman" w:hAnsi="Times New Roman" w:cs="Times New Roman"/>
          <w:sz w:val="24"/>
          <w:szCs w:val="24"/>
          <w:lang w:val="en-GB"/>
        </w:rPr>
        <w:t xml:space="preserve">, then requiring the protection of natural environment from human exploitation, while undergoing one of the highest rates of urbanization and industrialization, and agricultural expansion in the world, </w:t>
      </w:r>
      <w:r w:rsidR="002516E0" w:rsidRPr="0075235C">
        <w:rPr>
          <w:rFonts w:ascii="Times New Roman" w:hAnsi="Times New Roman" w:cs="Times New Roman"/>
          <w:sz w:val="24"/>
          <w:szCs w:val="24"/>
          <w:lang w:val="en-GB"/>
        </w:rPr>
        <w:t>which, while contributing to economic growth and improved living standards for many, also le</w:t>
      </w:r>
      <w:r w:rsidR="008140ED">
        <w:rPr>
          <w:rFonts w:ascii="Times New Roman" w:hAnsi="Times New Roman" w:cs="Times New Roman"/>
          <w:sz w:val="24"/>
          <w:szCs w:val="24"/>
          <w:lang w:val="en-GB"/>
        </w:rPr>
        <w:t>a</w:t>
      </w:r>
      <w:r w:rsidR="002516E0" w:rsidRPr="0075235C">
        <w:rPr>
          <w:rFonts w:ascii="Times New Roman" w:hAnsi="Times New Roman" w:cs="Times New Roman"/>
          <w:sz w:val="24"/>
          <w:szCs w:val="24"/>
          <w:lang w:val="en-GB"/>
        </w:rPr>
        <w:t>d</w:t>
      </w:r>
      <w:r w:rsidR="008140ED">
        <w:rPr>
          <w:rFonts w:ascii="Times New Roman" w:hAnsi="Times New Roman" w:cs="Times New Roman"/>
          <w:sz w:val="24"/>
          <w:szCs w:val="24"/>
          <w:lang w:val="en-GB"/>
        </w:rPr>
        <w:t>s</w:t>
      </w:r>
      <w:r w:rsidR="002516E0" w:rsidRPr="0075235C">
        <w:rPr>
          <w:rFonts w:ascii="Times New Roman" w:hAnsi="Times New Roman" w:cs="Times New Roman"/>
          <w:sz w:val="24"/>
          <w:szCs w:val="24"/>
          <w:lang w:val="en-GB"/>
        </w:rPr>
        <w:t xml:space="preserve"> to signific</w:t>
      </w:r>
      <w:r w:rsidRPr="0075235C">
        <w:rPr>
          <w:rFonts w:ascii="Times New Roman" w:hAnsi="Times New Roman" w:cs="Times New Roman"/>
          <w:sz w:val="24"/>
          <w:szCs w:val="24"/>
          <w:lang w:val="en-GB"/>
        </w:rPr>
        <w:t>ant environmental consequences.</w:t>
      </w:r>
    </w:p>
    <w:p w14:paraId="27E499E5" w14:textId="5F4577F8" w:rsidR="003E4E42" w:rsidRDefault="001260B3" w:rsidP="000F71B6">
      <w:pPr>
        <w:spacing w:after="0" w:line="480" w:lineRule="auto"/>
        <w:ind w:firstLine="360"/>
        <w:jc w:val="both"/>
        <w:rPr>
          <w:rFonts w:ascii="Times New Roman" w:hAnsi="Times New Roman" w:cs="Times New Roman"/>
          <w:sz w:val="24"/>
          <w:szCs w:val="24"/>
          <w:lang w:val="en-GB"/>
        </w:rPr>
      </w:pPr>
      <w:r w:rsidRPr="0075235C">
        <w:rPr>
          <w:rFonts w:ascii="Times New Roman" w:hAnsi="Times New Roman" w:cs="Times New Roman"/>
          <w:sz w:val="24"/>
          <w:szCs w:val="24"/>
          <w:lang w:val="en-GB"/>
        </w:rPr>
        <w:t>The region is highly diverse, with mountainous areas and expansive alluvial plains, resulting in a wide variety of soil types</w:t>
      </w:r>
      <w:r w:rsidR="00234A20" w:rsidRPr="0075235C">
        <w:rPr>
          <w:rFonts w:ascii="Times New Roman" w:hAnsi="Times New Roman" w:cs="Times New Roman"/>
          <w:sz w:val="24"/>
          <w:szCs w:val="24"/>
          <w:lang w:val="en-GB"/>
        </w:rPr>
        <w:t>.</w:t>
      </w:r>
      <w:r w:rsidRPr="0075235C">
        <w:rPr>
          <w:rFonts w:ascii="Times New Roman" w:hAnsi="Times New Roman" w:cs="Times New Roman"/>
          <w:sz w:val="24"/>
          <w:szCs w:val="24"/>
          <w:lang w:val="en-GB"/>
        </w:rPr>
        <w:t xml:space="preserve"> </w:t>
      </w:r>
      <w:r w:rsidR="00983E53" w:rsidRPr="0075235C">
        <w:rPr>
          <w:rFonts w:ascii="Times New Roman" w:hAnsi="Times New Roman" w:cs="Times New Roman"/>
          <w:sz w:val="24"/>
          <w:szCs w:val="24"/>
          <w:lang w:val="en-GB"/>
        </w:rPr>
        <w:t>According to FAO, rice cultivation dominates the region, a result of adaptation to extensively inundated lowlands and the development of irrigation systems</w:t>
      </w:r>
      <w:r w:rsidR="000A21D7">
        <w:rPr>
          <w:rFonts w:ascii="Times New Roman" w:hAnsi="Times New Roman" w:cs="Times New Roman"/>
          <w:sz w:val="24"/>
          <w:szCs w:val="24"/>
          <w:lang w:val="en-GB"/>
        </w:rPr>
        <w:t xml:space="preserve">. </w:t>
      </w:r>
      <w:r w:rsidR="00E30140">
        <w:rPr>
          <w:rFonts w:ascii="Times New Roman" w:hAnsi="Times New Roman" w:cs="Times New Roman"/>
          <w:sz w:val="24"/>
          <w:szCs w:val="24"/>
          <w:lang w:val="en-GB"/>
        </w:rPr>
        <w:t>In contrast, crops cultivation in</w:t>
      </w:r>
      <w:r w:rsidR="00983E53" w:rsidRPr="0075235C">
        <w:rPr>
          <w:rFonts w:ascii="Times New Roman" w:hAnsi="Times New Roman" w:cs="Times New Roman"/>
          <w:sz w:val="24"/>
          <w:szCs w:val="24"/>
          <w:lang w:val="en-GB"/>
        </w:rPr>
        <w:t xml:space="preserve"> </w:t>
      </w:r>
      <w:r w:rsidR="00E30140">
        <w:rPr>
          <w:rFonts w:ascii="Times New Roman" w:hAnsi="Times New Roman" w:cs="Times New Roman"/>
          <w:sz w:val="24"/>
          <w:szCs w:val="24"/>
          <w:lang w:val="en-GB"/>
        </w:rPr>
        <w:t>up</w:t>
      </w:r>
      <w:r w:rsidR="00983E53" w:rsidRPr="0075235C">
        <w:rPr>
          <w:rFonts w:ascii="Times New Roman" w:hAnsi="Times New Roman" w:cs="Times New Roman"/>
          <w:sz w:val="24"/>
          <w:szCs w:val="24"/>
          <w:lang w:val="en-GB"/>
        </w:rPr>
        <w:t xml:space="preserve">land </w:t>
      </w:r>
      <w:r w:rsidR="00E30140">
        <w:rPr>
          <w:rFonts w:ascii="Times New Roman" w:hAnsi="Times New Roman" w:cs="Times New Roman"/>
          <w:sz w:val="24"/>
          <w:szCs w:val="24"/>
          <w:lang w:val="en-GB"/>
        </w:rPr>
        <w:t xml:space="preserve">areas </w:t>
      </w:r>
      <w:r w:rsidR="00983E53" w:rsidRPr="0075235C">
        <w:rPr>
          <w:rFonts w:ascii="Times New Roman" w:hAnsi="Times New Roman" w:cs="Times New Roman"/>
          <w:sz w:val="24"/>
          <w:szCs w:val="24"/>
          <w:lang w:val="en-GB"/>
        </w:rPr>
        <w:t xml:space="preserve">in Monsoon Asia faces challenges due to low soil fertility and high vulnerability to soil erosion </w:t>
      </w:r>
      <w:r w:rsidR="00634B22">
        <w:rPr>
          <w:rFonts w:ascii="Times New Roman" w:hAnsi="Times New Roman" w:cs="Times New Roman"/>
          <w:sz w:val="24"/>
          <w:szCs w:val="24"/>
          <w:lang w:val="en-GB"/>
        </w:rPr>
        <w:t>[</w:t>
      </w:r>
      <w:r w:rsidR="00634B22" w:rsidRPr="00634B22">
        <w:rPr>
          <w:rFonts w:ascii="Times New Roman" w:hAnsi="Times New Roman" w:cs="Times New Roman"/>
          <w:color w:val="C00000"/>
          <w:sz w:val="24"/>
          <w:szCs w:val="24"/>
          <w:lang w:val="en-GB"/>
        </w:rPr>
        <w:t>15</w:t>
      </w:r>
      <w:r w:rsidR="00634B22">
        <w:rPr>
          <w:rFonts w:ascii="Times New Roman" w:hAnsi="Times New Roman" w:cs="Times New Roman"/>
          <w:sz w:val="24"/>
          <w:szCs w:val="24"/>
          <w:lang w:val="en-GB"/>
        </w:rPr>
        <w:t>]</w:t>
      </w:r>
      <w:r w:rsidR="00983E53" w:rsidRPr="0075235C">
        <w:rPr>
          <w:rFonts w:ascii="Times New Roman" w:hAnsi="Times New Roman" w:cs="Times New Roman"/>
          <w:sz w:val="24"/>
          <w:szCs w:val="24"/>
          <w:lang w:val="en-GB"/>
        </w:rPr>
        <w:t xml:space="preserve">, particularly in the sloping areas (covering 40 million </w:t>
      </w:r>
      <w:r w:rsidR="00A82723">
        <w:rPr>
          <w:rFonts w:ascii="Times New Roman" w:hAnsi="Times New Roman" w:cs="Times New Roman"/>
          <w:sz w:val="24"/>
          <w:szCs w:val="24"/>
          <w:lang w:val="en-GB"/>
        </w:rPr>
        <w:t xml:space="preserve">hectares), as well as on poorly </w:t>
      </w:r>
      <w:r w:rsidR="003E4E42">
        <w:rPr>
          <w:rFonts w:ascii="Times New Roman" w:hAnsi="Times New Roman" w:cs="Times New Roman"/>
          <w:sz w:val="24"/>
          <w:szCs w:val="24"/>
          <w:lang w:val="en-GB"/>
        </w:rPr>
        <w:t>covered lands and bare soils.</w:t>
      </w:r>
    </w:p>
    <w:p w14:paraId="7AFCCDB4" w14:textId="000CB1EE" w:rsidR="00F97EA7" w:rsidRPr="000F71B6" w:rsidRDefault="003E4E42" w:rsidP="000F71B6">
      <w:pPr>
        <w:spacing w:after="0" w:line="480" w:lineRule="auto"/>
        <w:ind w:firstLine="360"/>
        <w:jc w:val="both"/>
        <w:rPr>
          <w:rFonts w:ascii="Times New Roman" w:eastAsia="Times New Roman" w:hAnsi="Times New Roman" w:cs="Times New Roman"/>
          <w:sz w:val="24"/>
          <w:szCs w:val="24"/>
          <w:lang w:val="en-GB" w:eastAsia="fr-FR"/>
        </w:rPr>
      </w:pPr>
      <w:r>
        <w:rPr>
          <w:rFonts w:ascii="Times New Roman" w:hAnsi="Times New Roman" w:cs="Times New Roman"/>
          <w:sz w:val="24"/>
          <w:szCs w:val="24"/>
          <w:lang w:val="en-GB"/>
        </w:rPr>
        <w:t>B</w:t>
      </w:r>
      <w:r w:rsidR="00F97EA7" w:rsidRPr="000F71B6">
        <w:rPr>
          <w:rFonts w:ascii="Times New Roman" w:hAnsi="Times New Roman" w:cs="Times New Roman"/>
          <w:sz w:val="24"/>
          <w:szCs w:val="24"/>
          <w:lang w:val="en-GB"/>
        </w:rPr>
        <w:t xml:space="preserve">oth IPBES and FAO regard </w:t>
      </w:r>
      <w:r>
        <w:rPr>
          <w:rFonts w:ascii="Times New Roman" w:hAnsi="Times New Roman" w:cs="Times New Roman"/>
          <w:sz w:val="24"/>
          <w:szCs w:val="24"/>
          <w:lang w:val="en-GB"/>
        </w:rPr>
        <w:t xml:space="preserve">climate change </w:t>
      </w:r>
      <w:r w:rsidR="00F97EA7" w:rsidRPr="000F71B6">
        <w:rPr>
          <w:rFonts w:ascii="Times New Roman" w:hAnsi="Times New Roman" w:cs="Times New Roman"/>
          <w:sz w:val="24"/>
          <w:szCs w:val="24"/>
          <w:lang w:val="en-GB"/>
        </w:rPr>
        <w:t xml:space="preserve">as one of the most critical factors </w:t>
      </w:r>
      <w:r w:rsidR="00057DE3">
        <w:rPr>
          <w:rFonts w:ascii="Times New Roman" w:hAnsi="Times New Roman" w:cs="Times New Roman"/>
          <w:sz w:val="24"/>
          <w:szCs w:val="24"/>
          <w:lang w:val="en-GB"/>
        </w:rPr>
        <w:t xml:space="preserve">of soil degradation </w:t>
      </w:r>
      <w:r w:rsidR="00F97EA7" w:rsidRPr="000F71B6">
        <w:rPr>
          <w:rFonts w:ascii="Times New Roman" w:hAnsi="Times New Roman" w:cs="Times New Roman"/>
          <w:sz w:val="24"/>
          <w:szCs w:val="24"/>
          <w:lang w:val="en-GB"/>
        </w:rPr>
        <w:t xml:space="preserve">due to its role in exacerbating soil vulnerabilities. Increasingly frequent extreme weather events and rising sea levels are among the primary impacts. Climate change is expected to continue altering the region's climate, further intensifying extreme events such as floods and droughts </w:t>
      </w:r>
      <w:r w:rsidR="00CF3FF9">
        <w:rPr>
          <w:rFonts w:ascii="Times New Roman" w:hAnsi="Times New Roman" w:cs="Times New Roman"/>
          <w:sz w:val="24"/>
          <w:szCs w:val="24"/>
          <w:lang w:val="en-GB"/>
        </w:rPr>
        <w:t>[</w:t>
      </w:r>
      <w:r w:rsidR="00CF3FF9" w:rsidRPr="00CF3FF9">
        <w:rPr>
          <w:rFonts w:ascii="Times New Roman" w:hAnsi="Times New Roman" w:cs="Times New Roman"/>
          <w:color w:val="C00000"/>
          <w:sz w:val="24"/>
          <w:szCs w:val="24"/>
          <w:lang w:val="en-GB"/>
        </w:rPr>
        <w:t>11</w:t>
      </w:r>
      <w:r w:rsidR="00CF3FF9">
        <w:rPr>
          <w:rFonts w:ascii="Times New Roman" w:hAnsi="Times New Roman" w:cs="Times New Roman"/>
          <w:sz w:val="24"/>
          <w:szCs w:val="24"/>
          <w:lang w:val="en-GB"/>
        </w:rPr>
        <w:t>]</w:t>
      </w:r>
      <w:r w:rsidR="00F97EA7" w:rsidRPr="000F71B6">
        <w:rPr>
          <w:rFonts w:ascii="Times New Roman" w:hAnsi="Times New Roman" w:cs="Times New Roman"/>
          <w:sz w:val="24"/>
          <w:szCs w:val="24"/>
          <w:lang w:val="en-GB"/>
        </w:rPr>
        <w:t xml:space="preserve">. These changes present substantial risks to agriculture, water resources, biodiversity, and human health. For instance, shifting rainfall patterns could lead to water scarcity, undermining crop production and food security. Additionally, the rising frequency and </w:t>
      </w:r>
      <w:r w:rsidR="00F97EA7" w:rsidRPr="000F71B6">
        <w:rPr>
          <w:rFonts w:ascii="Times New Roman" w:hAnsi="Times New Roman" w:cs="Times New Roman"/>
          <w:sz w:val="24"/>
          <w:szCs w:val="24"/>
          <w:lang w:val="en-GB"/>
        </w:rPr>
        <w:lastRenderedPageBreak/>
        <w:t xml:space="preserve">intensity of extreme weather events, including typhoons, droughts, and floods, can result in widespread destruction of infrastructure, homes, and livelihoods. During the 2011 monsoon season, catastrophic flooding in Thailand, especially in the Bangkok region, caused an estimated economic loss of 1,425 billion baht (US$ 45.7 billion), making it the world’s fourth costliest disaster </w:t>
      </w:r>
      <w:r w:rsidR="00634B22">
        <w:rPr>
          <w:rFonts w:ascii="Times New Roman" w:hAnsi="Times New Roman" w:cs="Times New Roman"/>
          <w:sz w:val="24"/>
          <w:szCs w:val="24"/>
          <w:lang w:val="en-GB"/>
        </w:rPr>
        <w:t>[</w:t>
      </w:r>
      <w:r w:rsidR="00634B22" w:rsidRPr="00634B22">
        <w:rPr>
          <w:rFonts w:ascii="Times New Roman" w:hAnsi="Times New Roman" w:cs="Times New Roman"/>
          <w:color w:val="C00000"/>
          <w:sz w:val="24"/>
          <w:szCs w:val="24"/>
          <w:lang w:val="en-GB"/>
        </w:rPr>
        <w:t>16, 17</w:t>
      </w:r>
      <w:r w:rsidR="00634B22">
        <w:rPr>
          <w:rFonts w:ascii="Times New Roman" w:hAnsi="Times New Roman" w:cs="Times New Roman"/>
          <w:sz w:val="24"/>
          <w:szCs w:val="24"/>
          <w:lang w:val="en-GB"/>
        </w:rPr>
        <w:t>]</w:t>
      </w:r>
      <w:r w:rsidR="00F97EA7" w:rsidRPr="000F71B6">
        <w:rPr>
          <w:rFonts w:ascii="Times New Roman" w:hAnsi="Times New Roman" w:cs="Times New Roman"/>
          <w:sz w:val="24"/>
          <w:szCs w:val="24"/>
          <w:lang w:val="en-GB"/>
        </w:rPr>
        <w:t>.</w:t>
      </w:r>
      <w:r w:rsidR="001878AA" w:rsidRPr="000F71B6">
        <w:rPr>
          <w:rFonts w:ascii="Times New Roman" w:hAnsi="Times New Roman" w:cs="Times New Roman"/>
          <w:sz w:val="24"/>
          <w:szCs w:val="24"/>
          <w:lang w:val="en-GB"/>
        </w:rPr>
        <w:t xml:space="preserve"> </w:t>
      </w:r>
      <w:r w:rsidR="00F97EA7" w:rsidRPr="000F71B6">
        <w:rPr>
          <w:rFonts w:ascii="Times New Roman" w:hAnsi="Times New Roman" w:cs="Times New Roman"/>
          <w:sz w:val="24"/>
          <w:szCs w:val="24"/>
          <w:lang w:val="en-GB"/>
        </w:rPr>
        <w:t xml:space="preserve">Rising sea level is </w:t>
      </w:r>
      <w:r w:rsidR="004B1293" w:rsidRPr="000F71B6">
        <w:rPr>
          <w:rFonts w:ascii="Times New Roman" w:hAnsi="Times New Roman" w:cs="Times New Roman"/>
          <w:sz w:val="24"/>
          <w:szCs w:val="24"/>
          <w:lang w:val="en-GB"/>
        </w:rPr>
        <w:t xml:space="preserve">also </w:t>
      </w:r>
      <w:r w:rsidR="00F97EA7" w:rsidRPr="000F71B6">
        <w:rPr>
          <w:rFonts w:ascii="Times New Roman" w:hAnsi="Times New Roman" w:cs="Times New Roman"/>
          <w:sz w:val="24"/>
          <w:szCs w:val="24"/>
          <w:lang w:val="en-GB"/>
        </w:rPr>
        <w:t xml:space="preserve">clearly </w:t>
      </w:r>
      <w:r w:rsidR="001878AA" w:rsidRPr="000F71B6">
        <w:rPr>
          <w:rFonts w:ascii="Times New Roman" w:hAnsi="Times New Roman" w:cs="Times New Roman"/>
          <w:sz w:val="24"/>
          <w:szCs w:val="24"/>
          <w:lang w:val="en-GB"/>
        </w:rPr>
        <w:t xml:space="preserve">identified as a major factor of by soil degradation </w:t>
      </w:r>
      <w:r w:rsidR="00CF3FF9">
        <w:rPr>
          <w:rFonts w:ascii="Times New Roman" w:hAnsi="Times New Roman" w:cs="Times New Roman"/>
          <w:sz w:val="24"/>
          <w:szCs w:val="24"/>
          <w:lang w:val="en-GB"/>
        </w:rPr>
        <w:t>by IPBES [</w:t>
      </w:r>
      <w:r w:rsidR="00CF3FF9" w:rsidRPr="00CF3FF9">
        <w:rPr>
          <w:rFonts w:ascii="Times New Roman" w:hAnsi="Times New Roman" w:cs="Times New Roman"/>
          <w:color w:val="C00000"/>
          <w:sz w:val="24"/>
          <w:szCs w:val="24"/>
          <w:lang w:val="en-GB"/>
        </w:rPr>
        <w:t>11</w:t>
      </w:r>
      <w:r w:rsidR="00CF3FF9">
        <w:rPr>
          <w:rFonts w:ascii="Times New Roman" w:hAnsi="Times New Roman" w:cs="Times New Roman"/>
          <w:sz w:val="24"/>
          <w:szCs w:val="24"/>
          <w:lang w:val="en-GB"/>
        </w:rPr>
        <w:t>]</w:t>
      </w:r>
      <w:r w:rsidR="001878AA" w:rsidRPr="00CF3FF9">
        <w:rPr>
          <w:rFonts w:ascii="Times New Roman" w:hAnsi="Times New Roman" w:cs="Times New Roman"/>
          <w:color w:val="000000" w:themeColor="text1"/>
          <w:sz w:val="24"/>
          <w:szCs w:val="24"/>
          <w:lang w:val="en-GB"/>
        </w:rPr>
        <w:t>,</w:t>
      </w:r>
      <w:r w:rsidR="001878AA" w:rsidRPr="000F71B6">
        <w:rPr>
          <w:rFonts w:ascii="Times New Roman" w:hAnsi="Times New Roman" w:cs="Times New Roman"/>
          <w:color w:val="C00000"/>
          <w:sz w:val="24"/>
          <w:szCs w:val="24"/>
          <w:lang w:val="en-GB"/>
        </w:rPr>
        <w:t xml:space="preserve"> </w:t>
      </w:r>
      <w:r w:rsidR="00F97EA7" w:rsidRPr="000F71B6">
        <w:rPr>
          <w:rFonts w:ascii="Times New Roman" w:hAnsi="Times New Roman" w:cs="Times New Roman"/>
          <w:sz w:val="24"/>
          <w:szCs w:val="24"/>
          <w:lang w:val="en-GB"/>
        </w:rPr>
        <w:t>because it threaten</w:t>
      </w:r>
      <w:r w:rsidR="002627B7" w:rsidRPr="000F71B6">
        <w:rPr>
          <w:rFonts w:ascii="Times New Roman" w:hAnsi="Times New Roman" w:cs="Times New Roman"/>
          <w:sz w:val="24"/>
          <w:szCs w:val="24"/>
          <w:lang w:val="en-GB"/>
        </w:rPr>
        <w:t>s</w:t>
      </w:r>
      <w:r w:rsidR="00F97EA7" w:rsidRPr="000F71B6">
        <w:rPr>
          <w:rFonts w:ascii="Times New Roman" w:hAnsi="Times New Roman" w:cs="Times New Roman"/>
          <w:sz w:val="24"/>
          <w:szCs w:val="24"/>
          <w:lang w:val="en-GB"/>
        </w:rPr>
        <w:t xml:space="preserve"> coastal areas, contributing to saltwater intrusion, erosion, and land loss.</w:t>
      </w:r>
      <w:r w:rsidR="00BB3626" w:rsidRPr="000F71B6">
        <w:rPr>
          <w:rFonts w:ascii="Times New Roman" w:hAnsi="Times New Roman" w:cs="Times New Roman"/>
          <w:sz w:val="24"/>
          <w:szCs w:val="24"/>
          <w:lang w:val="en-GB"/>
        </w:rPr>
        <w:t xml:space="preserve">  </w:t>
      </w:r>
    </w:p>
    <w:p w14:paraId="6B8B6D68" w14:textId="31D640F7" w:rsidR="008E0E84" w:rsidRDefault="00794BA2" w:rsidP="00024B98">
      <w:pPr>
        <w:spacing w:after="0" w:line="480" w:lineRule="auto"/>
        <w:ind w:firstLine="360"/>
        <w:jc w:val="both"/>
        <w:rPr>
          <w:rFonts w:ascii="Times New Roman" w:hAnsi="Times New Roman" w:cs="Times New Roman"/>
          <w:sz w:val="24"/>
          <w:szCs w:val="24"/>
          <w:lang w:val="en-GB"/>
        </w:rPr>
      </w:pPr>
      <w:r w:rsidRPr="00794BA2">
        <w:rPr>
          <w:rFonts w:ascii="Times New Roman" w:hAnsi="Times New Roman" w:cs="Times New Roman"/>
          <w:sz w:val="24"/>
          <w:szCs w:val="24"/>
          <w:lang w:val="en-GB"/>
        </w:rPr>
        <w:t>Mapping soil organic carbon (SOC) stocks is essential for visualizing their spatial distribution, which exhibits marked variability across landscap</w:t>
      </w:r>
      <w:r>
        <w:rPr>
          <w:rFonts w:ascii="Times New Roman" w:hAnsi="Times New Roman" w:cs="Times New Roman"/>
          <w:sz w:val="24"/>
          <w:szCs w:val="24"/>
          <w:lang w:val="en-GB"/>
        </w:rPr>
        <w:t>es and national boundaries (</w:t>
      </w:r>
      <w:r w:rsidRPr="00794BA2">
        <w:rPr>
          <w:rFonts w:ascii="Times New Roman" w:hAnsi="Times New Roman" w:cs="Times New Roman"/>
          <w:color w:val="C00000"/>
          <w:sz w:val="24"/>
          <w:szCs w:val="24"/>
          <w:lang w:val="en-GB"/>
        </w:rPr>
        <w:t>Figure 1</w:t>
      </w:r>
      <w:r w:rsidRPr="00794BA2">
        <w:rPr>
          <w:rFonts w:ascii="Times New Roman" w:hAnsi="Times New Roman" w:cs="Times New Roman"/>
          <w:sz w:val="24"/>
          <w:szCs w:val="24"/>
          <w:lang w:val="en-GB"/>
        </w:rPr>
        <w:t xml:space="preserve">). Notably, the map </w:t>
      </w:r>
      <w:r w:rsidR="000F422D">
        <w:rPr>
          <w:rFonts w:ascii="Times New Roman" w:hAnsi="Times New Roman" w:cs="Times New Roman"/>
          <w:sz w:val="24"/>
          <w:szCs w:val="24"/>
          <w:lang w:val="en-GB"/>
        </w:rPr>
        <w:t xml:space="preserve">displayed by the Impact4Soil platform </w:t>
      </w:r>
      <w:r w:rsidRPr="00794BA2">
        <w:rPr>
          <w:rFonts w:ascii="Times New Roman" w:hAnsi="Times New Roman" w:cs="Times New Roman"/>
          <w:sz w:val="24"/>
          <w:szCs w:val="24"/>
          <w:lang w:val="en-GB"/>
        </w:rPr>
        <w:t xml:space="preserve">reveals a high and remarkably homogeneous SOC stock in Lao PDR relative to </w:t>
      </w:r>
      <w:r w:rsidR="000F422D" w:rsidRPr="00794BA2">
        <w:rPr>
          <w:rFonts w:ascii="Times New Roman" w:hAnsi="Times New Roman" w:cs="Times New Roman"/>
          <w:sz w:val="24"/>
          <w:szCs w:val="24"/>
          <w:lang w:val="en-GB"/>
        </w:rPr>
        <w:t>neighbouring</w:t>
      </w:r>
      <w:r w:rsidRPr="00794BA2">
        <w:rPr>
          <w:rFonts w:ascii="Times New Roman" w:hAnsi="Times New Roman" w:cs="Times New Roman"/>
          <w:sz w:val="24"/>
          <w:szCs w:val="24"/>
          <w:lang w:val="en-GB"/>
        </w:rPr>
        <w:t xml:space="preserve"> countries. In contrast, Thailand displays greater spatial variability in SOC compared to both Cambodia and Vietnam. </w:t>
      </w:r>
      <w:r w:rsidR="000F422D" w:rsidRPr="000F422D">
        <w:rPr>
          <w:rFonts w:ascii="Times New Roman" w:eastAsia="Times New Roman" w:hAnsi="Times New Roman" w:cs="Times New Roman"/>
          <w:bCs/>
          <w:sz w:val="24"/>
          <w:szCs w:val="24"/>
          <w:lang w:val="en-GB" w:eastAsia="fr-FR"/>
        </w:rPr>
        <w:t>Substantial discrepancies in SOC stock estimates are apparent when comparing the map generated by the Impact4Soil platform with those produced by national partners, with the most pronounced divergences observed in the case of Lao PDR.</w:t>
      </w:r>
      <w:r w:rsidR="009B352D" w:rsidRPr="009B352D">
        <w:rPr>
          <w:rFonts w:ascii="Times New Roman" w:eastAsia="Times New Roman" w:hAnsi="Times New Roman" w:cs="Times New Roman"/>
          <w:bCs/>
          <w:sz w:val="24"/>
          <w:szCs w:val="24"/>
          <w:lang w:val="en-GB" w:eastAsia="fr-FR"/>
        </w:rPr>
        <w:t xml:space="preserve"> While the GSOC map depicts uniformly high soil C concentrations across the Lao territory, the national map produced by DALaM reveals pronounced regional heterogeneity. </w:t>
      </w:r>
      <w:r w:rsidR="00AD7B32">
        <w:rPr>
          <w:rFonts w:ascii="Times New Roman" w:eastAsia="Times New Roman" w:hAnsi="Times New Roman" w:cs="Times New Roman"/>
          <w:bCs/>
          <w:sz w:val="24"/>
          <w:szCs w:val="24"/>
          <w:lang w:val="en-GB" w:eastAsia="fr-FR"/>
        </w:rPr>
        <w:t xml:space="preserve">This difference can </w:t>
      </w:r>
      <w:r w:rsidR="00AD7B32" w:rsidRPr="0023607A">
        <w:rPr>
          <w:rFonts w:ascii="Times New Roman" w:eastAsia="Times New Roman" w:hAnsi="Times New Roman" w:cs="Times New Roman"/>
          <w:bCs/>
          <w:sz w:val="24"/>
          <w:szCs w:val="24"/>
          <w:lang w:val="en-GB" w:eastAsia="fr-FR"/>
        </w:rPr>
        <w:t>be largely attributed</w:t>
      </w:r>
      <w:r w:rsidR="00AD7B32">
        <w:rPr>
          <w:rFonts w:ascii="Times New Roman" w:eastAsia="Times New Roman" w:hAnsi="Times New Roman" w:cs="Times New Roman"/>
          <w:bCs/>
          <w:sz w:val="24"/>
          <w:szCs w:val="24"/>
          <w:lang w:val="en-GB" w:eastAsia="fr-FR"/>
        </w:rPr>
        <w:t xml:space="preserve"> to the low number of samples used for producing GSOC map in Laos (n = 155, </w:t>
      </w:r>
      <w:r w:rsidR="00AD7B32" w:rsidRPr="00AD7B32">
        <w:rPr>
          <w:rFonts w:ascii="Times New Roman" w:eastAsia="Times New Roman" w:hAnsi="Times New Roman" w:cs="Times New Roman"/>
          <w:bCs/>
          <w:color w:val="C00000"/>
          <w:sz w:val="24"/>
          <w:szCs w:val="24"/>
          <w:lang w:val="en-GB" w:eastAsia="fr-FR"/>
        </w:rPr>
        <w:t xml:space="preserve">Table </w:t>
      </w:r>
      <w:r w:rsidR="00E30106">
        <w:rPr>
          <w:rFonts w:ascii="Times New Roman" w:eastAsia="Times New Roman" w:hAnsi="Times New Roman" w:cs="Times New Roman"/>
          <w:bCs/>
          <w:color w:val="C00000"/>
          <w:sz w:val="24"/>
          <w:szCs w:val="24"/>
          <w:lang w:val="en-GB" w:eastAsia="fr-FR"/>
        </w:rPr>
        <w:t>1</w:t>
      </w:r>
      <w:r w:rsidR="00AD7B32">
        <w:rPr>
          <w:rFonts w:ascii="Times New Roman" w:eastAsia="Times New Roman" w:hAnsi="Times New Roman" w:cs="Times New Roman"/>
          <w:bCs/>
          <w:sz w:val="24"/>
          <w:szCs w:val="24"/>
          <w:lang w:val="en-GB" w:eastAsia="fr-FR"/>
        </w:rPr>
        <w:t>) against the 1341 observations used to produce the national map</w:t>
      </w:r>
      <w:r w:rsidR="00446EC4">
        <w:rPr>
          <w:rFonts w:ascii="Times New Roman" w:eastAsia="Times New Roman" w:hAnsi="Times New Roman" w:cs="Times New Roman"/>
          <w:bCs/>
          <w:sz w:val="24"/>
          <w:szCs w:val="24"/>
          <w:lang w:val="en-GB" w:eastAsia="fr-FR"/>
        </w:rPr>
        <w:t xml:space="preserve">. Although the map seem similar, the same difference can be observed for Vietnam with n= 1,024 samples for the GSCO map </w:t>
      </w:r>
      <w:r w:rsidR="00446EC4" w:rsidRPr="00446EC4">
        <w:rPr>
          <w:rFonts w:ascii="Times New Roman" w:eastAsia="Times New Roman" w:hAnsi="Times New Roman" w:cs="Times New Roman"/>
          <w:bCs/>
          <w:i/>
          <w:sz w:val="24"/>
          <w:szCs w:val="24"/>
          <w:lang w:val="en-GB" w:eastAsia="fr-FR"/>
        </w:rPr>
        <w:t>vs.</w:t>
      </w:r>
      <w:r w:rsidR="00446EC4">
        <w:rPr>
          <w:rFonts w:ascii="Times New Roman" w:eastAsia="Times New Roman" w:hAnsi="Times New Roman" w:cs="Times New Roman"/>
          <w:bCs/>
          <w:sz w:val="24"/>
          <w:szCs w:val="24"/>
          <w:lang w:val="en-GB" w:eastAsia="fr-FR"/>
        </w:rPr>
        <w:t xml:space="preserve"> 2,838 samples for the national map</w:t>
      </w:r>
      <w:r w:rsidR="00AD7B32">
        <w:rPr>
          <w:rFonts w:ascii="Times New Roman" w:eastAsia="Times New Roman" w:hAnsi="Times New Roman" w:cs="Times New Roman"/>
          <w:bCs/>
          <w:sz w:val="24"/>
          <w:szCs w:val="24"/>
          <w:lang w:val="en-GB" w:eastAsia="fr-FR"/>
        </w:rPr>
        <w:t>.</w:t>
      </w:r>
      <w:r w:rsidR="008E0E84">
        <w:rPr>
          <w:rFonts w:ascii="Times New Roman" w:eastAsia="Times New Roman" w:hAnsi="Times New Roman" w:cs="Times New Roman"/>
          <w:bCs/>
          <w:sz w:val="24"/>
          <w:szCs w:val="24"/>
          <w:lang w:val="en-GB" w:eastAsia="fr-FR"/>
        </w:rPr>
        <w:t xml:space="preserve"> </w:t>
      </w:r>
      <w:r w:rsidR="008E0E84" w:rsidRPr="008E0E84">
        <w:rPr>
          <w:rFonts w:ascii="Times New Roman" w:eastAsia="Times New Roman" w:hAnsi="Times New Roman" w:cs="Times New Roman"/>
          <w:bCs/>
          <w:color w:val="C00000"/>
          <w:sz w:val="24"/>
          <w:szCs w:val="24"/>
          <w:lang w:val="en-GB" w:eastAsia="fr-FR"/>
        </w:rPr>
        <w:t xml:space="preserve">Table </w:t>
      </w:r>
      <w:r w:rsidR="00E30106">
        <w:rPr>
          <w:rFonts w:ascii="Times New Roman" w:eastAsia="Times New Roman" w:hAnsi="Times New Roman" w:cs="Times New Roman"/>
          <w:bCs/>
          <w:color w:val="C00000"/>
          <w:sz w:val="24"/>
          <w:szCs w:val="24"/>
          <w:lang w:val="en-GB" w:eastAsia="fr-FR"/>
        </w:rPr>
        <w:t>1</w:t>
      </w:r>
      <w:r w:rsidR="008E0E84">
        <w:rPr>
          <w:rFonts w:ascii="Times New Roman" w:eastAsia="Times New Roman" w:hAnsi="Times New Roman" w:cs="Times New Roman"/>
          <w:bCs/>
          <w:sz w:val="24"/>
          <w:szCs w:val="24"/>
          <w:lang w:val="en-GB" w:eastAsia="fr-FR"/>
        </w:rPr>
        <w:t xml:space="preserve"> also displays </w:t>
      </w:r>
      <w:r w:rsidR="0023607A" w:rsidRPr="0023607A">
        <w:rPr>
          <w:rFonts w:ascii="Times New Roman" w:eastAsia="Times New Roman" w:hAnsi="Times New Roman" w:cs="Times New Roman"/>
          <w:bCs/>
          <w:sz w:val="24"/>
          <w:szCs w:val="24"/>
          <w:lang w:val="en-GB" w:eastAsia="fr-FR"/>
        </w:rPr>
        <w:t>variations in the availability and coverage of soil carbon (C) data</w:t>
      </w:r>
      <w:r w:rsidR="00D11B1E">
        <w:rPr>
          <w:rFonts w:ascii="Times New Roman" w:eastAsia="Times New Roman" w:hAnsi="Times New Roman" w:cs="Times New Roman"/>
          <w:bCs/>
          <w:sz w:val="24"/>
          <w:szCs w:val="24"/>
          <w:lang w:val="en-GB" w:eastAsia="fr-FR"/>
        </w:rPr>
        <w:t xml:space="preserve">, </w:t>
      </w:r>
      <w:r w:rsidR="00507160">
        <w:rPr>
          <w:rFonts w:ascii="Times New Roman" w:eastAsia="Times New Roman" w:hAnsi="Times New Roman" w:cs="Times New Roman"/>
          <w:bCs/>
          <w:sz w:val="24"/>
          <w:szCs w:val="24"/>
          <w:lang w:val="en-GB" w:eastAsia="fr-FR"/>
        </w:rPr>
        <w:t>analytical approaches (</w:t>
      </w:r>
      <w:r w:rsidR="00507160" w:rsidRPr="00C34EAF">
        <w:rPr>
          <w:rFonts w:ascii="Times New Roman" w:eastAsia="Times New Roman" w:hAnsi="Times New Roman" w:cs="Times New Roman"/>
          <w:color w:val="000000"/>
          <w:sz w:val="24"/>
          <w:szCs w:val="24"/>
          <w:lang w:val="en-GB" w:eastAsia="fr-FR"/>
        </w:rPr>
        <w:t xml:space="preserve">Walkey </w:t>
      </w:r>
      <w:r w:rsidR="00507160" w:rsidRPr="00507160">
        <w:rPr>
          <w:rFonts w:ascii="Times New Roman" w:eastAsia="Times New Roman" w:hAnsi="Times New Roman" w:cs="Times New Roman"/>
          <w:color w:val="000000"/>
          <w:sz w:val="24"/>
          <w:szCs w:val="24"/>
          <w:lang w:val="en-GB" w:eastAsia="fr-FR"/>
        </w:rPr>
        <w:t>&amp;</w:t>
      </w:r>
      <w:r w:rsidR="00507160" w:rsidRPr="00C34EAF">
        <w:rPr>
          <w:rFonts w:ascii="Times New Roman" w:eastAsia="Times New Roman" w:hAnsi="Times New Roman" w:cs="Times New Roman"/>
          <w:color w:val="000000"/>
          <w:sz w:val="24"/>
          <w:szCs w:val="24"/>
          <w:lang w:val="en-GB" w:eastAsia="fr-FR"/>
        </w:rPr>
        <w:t xml:space="preserve"> Black method</w:t>
      </w:r>
      <w:r w:rsidR="00507160" w:rsidRPr="00507160">
        <w:rPr>
          <w:rFonts w:ascii="Times New Roman" w:eastAsia="Times New Roman" w:hAnsi="Times New Roman" w:cs="Times New Roman"/>
          <w:color w:val="000000"/>
          <w:sz w:val="24"/>
          <w:szCs w:val="24"/>
          <w:lang w:val="en-GB" w:eastAsia="fr-FR"/>
        </w:rPr>
        <w:t xml:space="preserve"> </w:t>
      </w:r>
      <w:r w:rsidR="00507160">
        <w:rPr>
          <w:rFonts w:ascii="Times New Roman" w:eastAsia="Times New Roman" w:hAnsi="Times New Roman" w:cs="Times New Roman"/>
          <w:color w:val="000000"/>
          <w:sz w:val="24"/>
          <w:szCs w:val="24"/>
          <w:lang w:val="en-GB" w:eastAsia="fr-FR"/>
        </w:rPr>
        <w:t xml:space="preserve">in Thailand and Vietnam, information non-available in Laos and Cambodia), </w:t>
      </w:r>
      <w:r w:rsidR="00D11B1E">
        <w:rPr>
          <w:rFonts w:ascii="Times New Roman" w:eastAsia="Times New Roman" w:hAnsi="Times New Roman" w:cs="Times New Roman"/>
          <w:bCs/>
          <w:sz w:val="24"/>
          <w:szCs w:val="24"/>
          <w:lang w:val="en-GB" w:eastAsia="fr-FR"/>
        </w:rPr>
        <w:t>and mapping technics</w:t>
      </w:r>
      <w:r w:rsidR="0023607A" w:rsidRPr="0023607A">
        <w:rPr>
          <w:rFonts w:ascii="Times New Roman" w:eastAsia="Times New Roman" w:hAnsi="Times New Roman" w:cs="Times New Roman"/>
          <w:bCs/>
          <w:sz w:val="24"/>
          <w:szCs w:val="24"/>
          <w:lang w:val="en-GB" w:eastAsia="fr-FR"/>
        </w:rPr>
        <w:t>. Thailand possesses the largest number of samples, whereas only Vietnam provides information on the statistical validation of its dataset</w:t>
      </w:r>
      <w:r w:rsidR="00D11B1E">
        <w:rPr>
          <w:rFonts w:ascii="Times New Roman" w:hAnsi="Times New Roman" w:cs="Times New Roman"/>
          <w:sz w:val="24"/>
          <w:szCs w:val="24"/>
          <w:lang w:val="en-GB"/>
        </w:rPr>
        <w:t xml:space="preserve">. </w:t>
      </w:r>
    </w:p>
    <w:p w14:paraId="0214A466" w14:textId="77777777" w:rsidR="00A21B20" w:rsidRPr="00085F89" w:rsidRDefault="00A21B20" w:rsidP="00A21B20">
      <w:pPr>
        <w:spacing w:after="0" w:line="480" w:lineRule="auto"/>
        <w:outlineLvl w:val="2"/>
        <w:rPr>
          <w:rFonts w:ascii="Times New Roman" w:eastAsia="Times New Roman" w:hAnsi="Times New Roman" w:cs="Times New Roman"/>
          <w:b/>
          <w:bCs/>
          <w:sz w:val="28"/>
          <w:szCs w:val="24"/>
          <w:lang w:val="en-GB" w:eastAsia="fr-FR"/>
        </w:rPr>
      </w:pPr>
    </w:p>
    <w:p w14:paraId="54F5977B" w14:textId="42FD4B6D" w:rsidR="00394C62" w:rsidRPr="00E15AEC" w:rsidRDefault="00024B98" w:rsidP="00751BF1">
      <w:pPr>
        <w:spacing w:after="0" w:line="480" w:lineRule="auto"/>
        <w:jc w:val="both"/>
        <w:outlineLvl w:val="2"/>
        <w:rPr>
          <w:rFonts w:ascii="Times New Roman" w:hAnsi="Times New Roman" w:cs="Times New Roman"/>
          <w:i/>
          <w:sz w:val="28"/>
          <w:szCs w:val="28"/>
          <w:lang w:val="en-GB"/>
        </w:rPr>
      </w:pPr>
      <w:r w:rsidRPr="00E15AEC">
        <w:rPr>
          <w:rFonts w:ascii="Times New Roman" w:hAnsi="Times New Roman" w:cs="Times New Roman"/>
          <w:i/>
          <w:sz w:val="28"/>
          <w:szCs w:val="28"/>
          <w:lang w:val="en-GB"/>
        </w:rPr>
        <w:t>3.2</w:t>
      </w:r>
      <w:r w:rsidR="00751BF1" w:rsidRPr="00E15AEC">
        <w:rPr>
          <w:rFonts w:ascii="Times New Roman" w:hAnsi="Times New Roman" w:cs="Times New Roman"/>
          <w:i/>
          <w:sz w:val="28"/>
          <w:szCs w:val="28"/>
          <w:lang w:val="en-GB"/>
        </w:rPr>
        <w:t xml:space="preserve">. </w:t>
      </w:r>
      <w:r w:rsidR="00394C62" w:rsidRPr="00E15AEC">
        <w:rPr>
          <w:rFonts w:ascii="Times New Roman" w:hAnsi="Times New Roman" w:cs="Times New Roman"/>
          <w:i/>
          <w:sz w:val="28"/>
          <w:szCs w:val="28"/>
          <w:lang w:val="en-GB"/>
        </w:rPr>
        <w:t xml:space="preserve">Comparison of roadmaps, infrastructures and methodologies for reducing soil degradation and improving C sequestration. </w:t>
      </w:r>
    </w:p>
    <w:p w14:paraId="11082CF9" w14:textId="2D105685" w:rsidR="00C9138D" w:rsidRDefault="00C9138D" w:rsidP="009B352D">
      <w:pPr>
        <w:spacing w:after="0" w:line="480" w:lineRule="auto"/>
        <w:jc w:val="both"/>
        <w:rPr>
          <w:rFonts w:ascii="Times New Roman" w:hAnsi="Times New Roman" w:cs="Times New Roman"/>
          <w:sz w:val="24"/>
          <w:szCs w:val="24"/>
          <w:lang w:val="en-GB"/>
        </w:rPr>
      </w:pPr>
      <w:r w:rsidRPr="00C9138D">
        <w:rPr>
          <w:rFonts w:ascii="Times New Roman" w:hAnsi="Times New Roman" w:cs="Times New Roman"/>
          <w:sz w:val="24"/>
          <w:szCs w:val="24"/>
          <w:lang w:val="en-GB"/>
        </w:rPr>
        <w:t xml:space="preserve">In response to the challenges outlined above, and in alignment with the international agenda for </w:t>
      </w:r>
      <w:r w:rsidR="007B59AF">
        <w:rPr>
          <w:rFonts w:ascii="Times New Roman" w:hAnsi="Times New Roman" w:cs="Times New Roman"/>
          <w:sz w:val="24"/>
          <w:szCs w:val="24"/>
          <w:lang w:val="en-GB"/>
        </w:rPr>
        <w:t>GHG</w:t>
      </w:r>
      <w:r w:rsidRPr="00C9138D">
        <w:rPr>
          <w:rFonts w:ascii="Times New Roman" w:hAnsi="Times New Roman" w:cs="Times New Roman"/>
          <w:sz w:val="24"/>
          <w:szCs w:val="24"/>
          <w:lang w:val="en-GB"/>
        </w:rPr>
        <w:t xml:space="preserve"> mitigation and carbon market development, a range of strategies and policy frameworks have been implemented across the region</w:t>
      </w:r>
      <w:r>
        <w:rPr>
          <w:rFonts w:ascii="Times New Roman" w:hAnsi="Times New Roman" w:cs="Times New Roman"/>
          <w:sz w:val="24"/>
          <w:szCs w:val="24"/>
          <w:lang w:val="en-GB"/>
        </w:rPr>
        <w:t xml:space="preserve">. </w:t>
      </w:r>
    </w:p>
    <w:p w14:paraId="197A2404" w14:textId="77777777" w:rsidR="00473581" w:rsidRDefault="00473581" w:rsidP="009B352D">
      <w:pPr>
        <w:spacing w:after="0" w:line="480" w:lineRule="auto"/>
        <w:jc w:val="both"/>
        <w:rPr>
          <w:rFonts w:ascii="Times New Roman" w:hAnsi="Times New Roman" w:cs="Times New Roman"/>
          <w:b/>
          <w:sz w:val="24"/>
          <w:szCs w:val="24"/>
          <w:lang w:val="en-GB"/>
        </w:rPr>
      </w:pPr>
    </w:p>
    <w:p w14:paraId="123AB5B0" w14:textId="3F5DC927" w:rsidR="00C9138D" w:rsidRPr="00E15AEC" w:rsidRDefault="00751BF1" w:rsidP="009B352D">
      <w:pPr>
        <w:spacing w:after="0" w:line="480" w:lineRule="auto"/>
        <w:jc w:val="both"/>
        <w:rPr>
          <w:rFonts w:ascii="Times New Roman" w:hAnsi="Times New Roman" w:cs="Times New Roman"/>
          <w:i/>
          <w:sz w:val="28"/>
          <w:szCs w:val="28"/>
          <w:lang w:val="en-GB"/>
        </w:rPr>
      </w:pPr>
      <w:r w:rsidRPr="00E15AEC">
        <w:rPr>
          <w:rFonts w:ascii="Times New Roman" w:hAnsi="Times New Roman" w:cs="Times New Roman"/>
          <w:i/>
          <w:sz w:val="24"/>
          <w:szCs w:val="28"/>
          <w:lang w:val="en-GB"/>
        </w:rPr>
        <w:t>3.</w:t>
      </w:r>
      <w:r w:rsidR="00024B98" w:rsidRPr="00E15AEC">
        <w:rPr>
          <w:rFonts w:ascii="Times New Roman" w:hAnsi="Times New Roman" w:cs="Times New Roman"/>
          <w:i/>
          <w:sz w:val="24"/>
          <w:szCs w:val="28"/>
          <w:lang w:val="en-GB"/>
        </w:rPr>
        <w:t>2</w:t>
      </w:r>
      <w:r w:rsidRPr="00E15AEC">
        <w:rPr>
          <w:rFonts w:ascii="Times New Roman" w:hAnsi="Times New Roman" w:cs="Times New Roman"/>
          <w:i/>
          <w:sz w:val="24"/>
          <w:szCs w:val="28"/>
          <w:lang w:val="en-GB"/>
        </w:rPr>
        <w:t>.1</w:t>
      </w:r>
      <w:r w:rsidR="00C9138D" w:rsidRPr="00E15AEC">
        <w:rPr>
          <w:rFonts w:ascii="Times New Roman" w:hAnsi="Times New Roman" w:cs="Times New Roman"/>
          <w:i/>
          <w:sz w:val="24"/>
          <w:szCs w:val="28"/>
          <w:lang w:val="en-GB"/>
        </w:rPr>
        <w:t>. Cambodia</w:t>
      </w:r>
    </w:p>
    <w:p w14:paraId="536E96D4" w14:textId="5CE77611" w:rsidR="00FC00AD" w:rsidRDefault="00FC00AD" w:rsidP="00C9138D">
      <w:pPr>
        <w:spacing w:after="0" w:line="480" w:lineRule="auto"/>
        <w:jc w:val="both"/>
        <w:rPr>
          <w:rFonts w:ascii="Times New Roman" w:hAnsi="Times New Roman" w:cs="Times New Roman"/>
          <w:sz w:val="24"/>
          <w:szCs w:val="24"/>
          <w:lang w:val="en-GB"/>
        </w:rPr>
      </w:pPr>
      <w:r w:rsidRPr="00FC00AD">
        <w:rPr>
          <w:rFonts w:ascii="Times New Roman" w:hAnsi="Times New Roman" w:cs="Times New Roman"/>
          <w:sz w:val="24"/>
          <w:szCs w:val="24"/>
          <w:lang w:val="en-GB"/>
        </w:rPr>
        <w:t xml:space="preserve">In Cambodia, measures to address land degradation and promote sustainable resource management are coordinated across three ministries. The Ministry of Agriculture, Forestry and Fisheries (MAFF) is responsible for the sustainable use and management of agricultural lands and has developed the National Action Program (NAP), the principal policy framework for combating land degradation </w:t>
      </w:r>
      <w:r w:rsidR="00F76C61">
        <w:rPr>
          <w:rFonts w:ascii="Times New Roman" w:hAnsi="Times New Roman" w:cs="Times New Roman"/>
          <w:sz w:val="24"/>
          <w:szCs w:val="24"/>
          <w:lang w:val="en-GB"/>
        </w:rPr>
        <w:t>[</w:t>
      </w:r>
      <w:r w:rsidR="00F76C61" w:rsidRPr="00F76C61">
        <w:rPr>
          <w:rFonts w:ascii="Times New Roman" w:hAnsi="Times New Roman" w:cs="Times New Roman"/>
          <w:color w:val="C00000"/>
          <w:sz w:val="24"/>
          <w:szCs w:val="24"/>
          <w:lang w:val="en-GB"/>
        </w:rPr>
        <w:t>18</w:t>
      </w:r>
      <w:r w:rsidR="00F76C61">
        <w:rPr>
          <w:rFonts w:ascii="Times New Roman" w:hAnsi="Times New Roman" w:cs="Times New Roman"/>
          <w:sz w:val="24"/>
          <w:szCs w:val="24"/>
          <w:lang w:val="en-GB"/>
        </w:rPr>
        <w:t>]</w:t>
      </w:r>
      <w:r w:rsidRPr="00FC00AD">
        <w:rPr>
          <w:rFonts w:ascii="Times New Roman" w:hAnsi="Times New Roman" w:cs="Times New Roman"/>
          <w:sz w:val="24"/>
          <w:szCs w:val="24"/>
          <w:lang w:val="en-GB"/>
        </w:rPr>
        <w:t>. Within MAFF, the Department of Agricultural Land Resources Management (DALRM) undertakes nationwide land use and suitability mapping, soil classification, and provides technical guidance on land management, while the Cambodian Agricultural Research and Development Institute (CARDI) conducts research on paddy land suitability and soil fertility to enhance crop production. The Ministry of Environment (MOE) oversees forest lands and protected areas and serves as the national focal point for the UN Convention on Biological Diversity (UNCBD) and the UN Framework Convention on Climate Change (UNFCCC). The Ministry of Land Management, Urban Planning and Construction is responsible for land administration, including acquisition, registration, and ownership. Ongoing programs include the National Forest Program (2010–2029), the National Strategic Plan for Climate Change (2014–2023), and the Climate Change Pr</w:t>
      </w:r>
      <w:r>
        <w:rPr>
          <w:rFonts w:ascii="Times New Roman" w:hAnsi="Times New Roman" w:cs="Times New Roman"/>
          <w:sz w:val="24"/>
          <w:szCs w:val="24"/>
          <w:lang w:val="en-GB"/>
        </w:rPr>
        <w:t>iority Action Plan (2016–2020).</w:t>
      </w:r>
    </w:p>
    <w:p w14:paraId="20BEB913" w14:textId="47B901E9" w:rsidR="00FC00AD" w:rsidRPr="00FC00AD" w:rsidRDefault="00FC00AD" w:rsidP="00FC00AD">
      <w:pPr>
        <w:spacing w:after="0" w:line="480" w:lineRule="auto"/>
        <w:ind w:firstLine="708"/>
        <w:jc w:val="both"/>
        <w:rPr>
          <w:rFonts w:ascii="Times New Roman" w:hAnsi="Times New Roman" w:cs="Times New Roman"/>
          <w:sz w:val="24"/>
          <w:szCs w:val="24"/>
          <w:lang w:val="en-GB"/>
        </w:rPr>
      </w:pPr>
      <w:r w:rsidRPr="00FC00AD">
        <w:rPr>
          <w:rFonts w:ascii="Times New Roman" w:hAnsi="Times New Roman" w:cs="Times New Roman"/>
          <w:sz w:val="24"/>
          <w:szCs w:val="24"/>
          <w:lang w:val="en-GB"/>
        </w:rPr>
        <w:lastRenderedPageBreak/>
        <w:t xml:space="preserve">By 2030, Cambodia has set four primary objectives to combat land degradation and enhance </w:t>
      </w:r>
      <w:r w:rsidR="00FB5A3F">
        <w:rPr>
          <w:rFonts w:ascii="Times New Roman" w:hAnsi="Times New Roman" w:cs="Times New Roman"/>
          <w:sz w:val="24"/>
          <w:szCs w:val="24"/>
          <w:lang w:val="en-GB"/>
        </w:rPr>
        <w:t>SOC</w:t>
      </w:r>
      <w:r w:rsidRPr="00FC00AD">
        <w:rPr>
          <w:rFonts w:ascii="Times New Roman" w:hAnsi="Times New Roman" w:cs="Times New Roman"/>
          <w:sz w:val="24"/>
          <w:szCs w:val="24"/>
          <w:lang w:val="en-GB"/>
        </w:rPr>
        <w:t xml:space="preserve"> stocks: (1) increase national forest cover to 47% of total land area; (2) improve agricultural productivity by 5% annually; (3) increase </w:t>
      </w:r>
      <w:r w:rsidR="00FB5A3F">
        <w:rPr>
          <w:rFonts w:ascii="Times New Roman" w:hAnsi="Times New Roman" w:cs="Times New Roman"/>
          <w:sz w:val="24"/>
          <w:szCs w:val="24"/>
          <w:lang w:val="en-GB"/>
        </w:rPr>
        <w:t>SOC</w:t>
      </w:r>
      <w:r w:rsidRPr="00FC00AD">
        <w:rPr>
          <w:rFonts w:ascii="Times New Roman" w:hAnsi="Times New Roman" w:cs="Times New Roman"/>
          <w:sz w:val="24"/>
          <w:szCs w:val="24"/>
          <w:lang w:val="en-GB"/>
        </w:rPr>
        <w:t xml:space="preserve"> stocks in forests and croplands by 1.2% relative to 2015 levels through the promotion of conservation agriculture, organic farming, and the development of policies and legislation on </w:t>
      </w:r>
      <w:r w:rsidR="00FB5A3F">
        <w:rPr>
          <w:rFonts w:ascii="Times New Roman" w:hAnsi="Times New Roman" w:cs="Times New Roman"/>
          <w:sz w:val="24"/>
          <w:szCs w:val="24"/>
          <w:lang w:val="en-GB"/>
        </w:rPr>
        <w:t>P</w:t>
      </w:r>
      <w:r w:rsidRPr="00FC00AD">
        <w:rPr>
          <w:rFonts w:ascii="Times New Roman" w:hAnsi="Times New Roman" w:cs="Times New Roman"/>
          <w:sz w:val="24"/>
          <w:szCs w:val="24"/>
          <w:lang w:val="en-GB"/>
        </w:rPr>
        <w:t xml:space="preserve">ayment for </w:t>
      </w:r>
      <w:r w:rsidR="00FB5A3F">
        <w:rPr>
          <w:rFonts w:ascii="Times New Roman" w:hAnsi="Times New Roman" w:cs="Times New Roman"/>
          <w:sz w:val="24"/>
          <w:szCs w:val="24"/>
          <w:lang w:val="en-GB"/>
        </w:rPr>
        <w:t>E</w:t>
      </w:r>
      <w:r w:rsidRPr="00FC00AD">
        <w:rPr>
          <w:rFonts w:ascii="Times New Roman" w:hAnsi="Times New Roman" w:cs="Times New Roman"/>
          <w:sz w:val="24"/>
          <w:szCs w:val="24"/>
          <w:lang w:val="en-GB"/>
        </w:rPr>
        <w:t xml:space="preserve">cosystem </w:t>
      </w:r>
      <w:r w:rsidR="00FB5A3F">
        <w:rPr>
          <w:rFonts w:ascii="Times New Roman" w:hAnsi="Times New Roman" w:cs="Times New Roman"/>
          <w:sz w:val="24"/>
          <w:szCs w:val="24"/>
          <w:lang w:val="en-GB"/>
        </w:rPr>
        <w:t>S</w:t>
      </w:r>
      <w:r w:rsidRPr="00FC00AD">
        <w:rPr>
          <w:rFonts w:ascii="Times New Roman" w:hAnsi="Times New Roman" w:cs="Times New Roman"/>
          <w:sz w:val="24"/>
          <w:szCs w:val="24"/>
          <w:lang w:val="en-GB"/>
        </w:rPr>
        <w:t xml:space="preserve">ervices (PES) to incentivize biodiversity conservation and sustainable resource use; and (4) preserve and expand protected and production forests, restore at least 8% of degraded land, and strengthen ecosystem services for vulnerable populations, particularly women, elders, children, and indigenous communities. In addition, the REDD+ program, initially implemented in select provinces, targets the restoration of degraded and deforested forests </w:t>
      </w:r>
      <w:r w:rsidR="00F76C61">
        <w:rPr>
          <w:rFonts w:ascii="Times New Roman" w:hAnsi="Times New Roman" w:cs="Times New Roman"/>
          <w:sz w:val="24"/>
          <w:szCs w:val="24"/>
          <w:lang w:val="en-GB"/>
        </w:rPr>
        <w:t>[</w:t>
      </w:r>
      <w:r w:rsidR="00F76C61" w:rsidRPr="00F76C61">
        <w:rPr>
          <w:rFonts w:ascii="Times New Roman" w:hAnsi="Times New Roman" w:cs="Times New Roman"/>
          <w:color w:val="C00000"/>
          <w:sz w:val="24"/>
          <w:szCs w:val="24"/>
          <w:lang w:val="en-GB"/>
        </w:rPr>
        <w:t>18</w:t>
      </w:r>
      <w:r w:rsidR="00F76C61">
        <w:rPr>
          <w:rFonts w:ascii="Times New Roman" w:hAnsi="Times New Roman" w:cs="Times New Roman"/>
          <w:sz w:val="24"/>
          <w:szCs w:val="24"/>
          <w:lang w:val="en-GB"/>
        </w:rPr>
        <w:t>]</w:t>
      </w:r>
      <w:r w:rsidRPr="00FC00AD">
        <w:rPr>
          <w:rFonts w:ascii="Times New Roman" w:hAnsi="Times New Roman" w:cs="Times New Roman"/>
          <w:sz w:val="24"/>
          <w:szCs w:val="24"/>
          <w:lang w:val="en-GB"/>
        </w:rPr>
        <w:t>.</w:t>
      </w:r>
    </w:p>
    <w:p w14:paraId="27E7910C" w14:textId="48D95279" w:rsidR="001D4BE7" w:rsidRDefault="001D4BE7" w:rsidP="00C9138D">
      <w:pPr>
        <w:spacing w:after="0" w:line="480" w:lineRule="auto"/>
        <w:ind w:firstLine="360"/>
        <w:jc w:val="both"/>
        <w:rPr>
          <w:rFonts w:ascii="Times New Roman" w:hAnsi="Times New Roman" w:cs="Times New Roman"/>
          <w:sz w:val="24"/>
          <w:szCs w:val="24"/>
          <w:lang w:val="en-GB"/>
        </w:rPr>
      </w:pPr>
      <w:r w:rsidRPr="001D4BE7">
        <w:rPr>
          <w:rFonts w:ascii="Times New Roman" w:hAnsi="Times New Roman" w:cs="Times New Roman"/>
          <w:sz w:val="24"/>
          <w:szCs w:val="24"/>
          <w:lang w:val="en-GB"/>
        </w:rPr>
        <w:t xml:space="preserve">Research on </w:t>
      </w:r>
      <w:r w:rsidR="00C8105A">
        <w:rPr>
          <w:rFonts w:ascii="Times New Roman" w:hAnsi="Times New Roman" w:cs="Times New Roman"/>
          <w:sz w:val="24"/>
          <w:szCs w:val="24"/>
          <w:lang w:val="en-GB"/>
        </w:rPr>
        <w:t xml:space="preserve">SOC </w:t>
      </w:r>
      <w:r w:rsidRPr="001D4BE7">
        <w:rPr>
          <w:rFonts w:ascii="Times New Roman" w:hAnsi="Times New Roman" w:cs="Times New Roman"/>
          <w:sz w:val="24"/>
          <w:szCs w:val="24"/>
          <w:lang w:val="en-GB"/>
        </w:rPr>
        <w:t xml:space="preserve">in Cambodia is primarily conducted by five institutions: </w:t>
      </w:r>
      <w:r>
        <w:rPr>
          <w:rFonts w:ascii="Times New Roman" w:hAnsi="Times New Roman" w:cs="Times New Roman"/>
          <w:sz w:val="24"/>
          <w:szCs w:val="24"/>
          <w:lang w:val="en-GB"/>
        </w:rPr>
        <w:t>ITC</w:t>
      </w:r>
      <w:r w:rsidRPr="001D4BE7">
        <w:rPr>
          <w:rFonts w:ascii="Times New Roman" w:hAnsi="Times New Roman" w:cs="Times New Roman"/>
          <w:sz w:val="24"/>
          <w:szCs w:val="24"/>
          <w:lang w:val="en-GB"/>
        </w:rPr>
        <w:t xml:space="preserve">, </w:t>
      </w:r>
      <w:r>
        <w:rPr>
          <w:rFonts w:ascii="Times New Roman" w:hAnsi="Times New Roman" w:cs="Times New Roman"/>
          <w:sz w:val="24"/>
          <w:szCs w:val="24"/>
          <w:lang w:val="en-GB"/>
        </w:rPr>
        <w:t>RUA</w:t>
      </w:r>
      <w:r w:rsidRPr="001D4BE7">
        <w:rPr>
          <w:rFonts w:ascii="Times New Roman" w:hAnsi="Times New Roman" w:cs="Times New Roman"/>
          <w:sz w:val="24"/>
          <w:szCs w:val="24"/>
          <w:lang w:val="en-GB"/>
        </w:rPr>
        <w:t xml:space="preserve">, </w:t>
      </w:r>
      <w:r w:rsidR="00C8105A">
        <w:rPr>
          <w:rFonts w:ascii="Times New Roman" w:hAnsi="Times New Roman" w:cs="Times New Roman"/>
          <w:sz w:val="24"/>
          <w:szCs w:val="24"/>
          <w:lang w:val="en-GB"/>
        </w:rPr>
        <w:t>CARDEC,</w:t>
      </w:r>
      <w:r w:rsidRPr="001D4BE7">
        <w:rPr>
          <w:rFonts w:ascii="Times New Roman" w:hAnsi="Times New Roman" w:cs="Times New Roman"/>
          <w:sz w:val="24"/>
          <w:szCs w:val="24"/>
          <w:lang w:val="en-GB"/>
        </w:rPr>
        <w:t xml:space="preserve"> under the Department of Agricultural Land Resources Management at </w:t>
      </w:r>
      <w:r>
        <w:rPr>
          <w:rFonts w:ascii="Times New Roman" w:hAnsi="Times New Roman" w:cs="Times New Roman"/>
          <w:sz w:val="24"/>
          <w:szCs w:val="24"/>
          <w:lang w:val="en-GB"/>
        </w:rPr>
        <w:t>GDA</w:t>
      </w:r>
      <w:r w:rsidRPr="001D4BE7">
        <w:rPr>
          <w:rFonts w:ascii="Times New Roman" w:hAnsi="Times New Roman" w:cs="Times New Roman"/>
          <w:sz w:val="24"/>
          <w:szCs w:val="24"/>
          <w:lang w:val="en-GB"/>
        </w:rPr>
        <w:t xml:space="preserve">, and the National University of Battambang (NUBB). The country hosts several research infrastructures and long-term experimental sites, notably the Bos </w:t>
      </w:r>
      <w:proofErr w:type="spellStart"/>
      <w:r w:rsidRPr="001D4BE7">
        <w:rPr>
          <w:rFonts w:ascii="Times New Roman" w:hAnsi="Times New Roman" w:cs="Times New Roman"/>
          <w:sz w:val="24"/>
          <w:szCs w:val="24"/>
          <w:lang w:val="en-GB"/>
        </w:rPr>
        <w:t>Khnor</w:t>
      </w:r>
      <w:proofErr w:type="spellEnd"/>
      <w:r w:rsidRPr="001D4BE7">
        <w:rPr>
          <w:rFonts w:ascii="Times New Roman" w:hAnsi="Times New Roman" w:cs="Times New Roman"/>
          <w:sz w:val="24"/>
          <w:szCs w:val="24"/>
          <w:lang w:val="en-GB"/>
        </w:rPr>
        <w:t xml:space="preserve"> Research </w:t>
      </w:r>
      <w:proofErr w:type="spellStart"/>
      <w:r w:rsidRPr="001D4BE7">
        <w:rPr>
          <w:rFonts w:ascii="Times New Roman" w:hAnsi="Times New Roman" w:cs="Times New Roman"/>
          <w:sz w:val="24"/>
          <w:szCs w:val="24"/>
          <w:lang w:val="en-GB"/>
        </w:rPr>
        <w:t>Center</w:t>
      </w:r>
      <w:proofErr w:type="spellEnd"/>
      <w:r w:rsidRPr="001D4BE7">
        <w:rPr>
          <w:rFonts w:ascii="Times New Roman" w:hAnsi="Times New Roman" w:cs="Times New Roman"/>
          <w:sz w:val="24"/>
          <w:szCs w:val="24"/>
          <w:lang w:val="en-GB"/>
        </w:rPr>
        <w:t xml:space="preserve"> managed by CARDEC, where conservation agriculture trials have been ongoing since 2004</w:t>
      </w:r>
      <w:r w:rsidR="00181A50">
        <w:rPr>
          <w:rFonts w:ascii="Times New Roman" w:hAnsi="Times New Roman" w:cs="Times New Roman"/>
          <w:sz w:val="24"/>
          <w:szCs w:val="24"/>
          <w:lang w:val="en-GB"/>
        </w:rPr>
        <w:t xml:space="preserve"> </w:t>
      </w:r>
      <w:r w:rsidR="00634B22">
        <w:rPr>
          <w:rFonts w:ascii="Times New Roman" w:hAnsi="Times New Roman" w:cs="Times New Roman"/>
          <w:sz w:val="24"/>
          <w:szCs w:val="24"/>
          <w:lang w:val="en-GB"/>
        </w:rPr>
        <w:t>[</w:t>
      </w:r>
      <w:r w:rsidR="00634B22" w:rsidRPr="00F76C61">
        <w:rPr>
          <w:rFonts w:ascii="Times New Roman" w:hAnsi="Times New Roman" w:cs="Times New Roman"/>
          <w:color w:val="C00000"/>
          <w:sz w:val="24"/>
          <w:szCs w:val="24"/>
          <w:lang w:val="en-GB"/>
        </w:rPr>
        <w:t>1</w:t>
      </w:r>
      <w:r w:rsidR="00F76C61" w:rsidRPr="00F76C61">
        <w:rPr>
          <w:rFonts w:ascii="Times New Roman" w:hAnsi="Times New Roman" w:cs="Times New Roman"/>
          <w:color w:val="C00000"/>
          <w:sz w:val="24"/>
          <w:szCs w:val="24"/>
          <w:lang w:val="en-GB"/>
        </w:rPr>
        <w:t>9</w:t>
      </w:r>
      <w:r w:rsidR="00634B22">
        <w:rPr>
          <w:rFonts w:ascii="Times New Roman" w:hAnsi="Times New Roman" w:cs="Times New Roman"/>
          <w:sz w:val="24"/>
          <w:szCs w:val="24"/>
          <w:lang w:val="en-GB"/>
        </w:rPr>
        <w:t>]</w:t>
      </w:r>
      <w:r w:rsidRPr="001D4BE7">
        <w:rPr>
          <w:rFonts w:ascii="Times New Roman" w:hAnsi="Times New Roman" w:cs="Times New Roman"/>
          <w:sz w:val="24"/>
          <w:szCs w:val="24"/>
          <w:lang w:val="en-GB"/>
        </w:rPr>
        <w:t>. Additional initiatives include vegetable production experiments in Agricultural Technology Parks in Phnom Penh and selected provinces (CE</w:t>
      </w:r>
      <w:r w:rsidR="00181A50">
        <w:rPr>
          <w:rFonts w:ascii="Times New Roman" w:hAnsi="Times New Roman" w:cs="Times New Roman"/>
          <w:sz w:val="24"/>
          <w:szCs w:val="24"/>
          <w:lang w:val="en-GB"/>
        </w:rPr>
        <w:t xml:space="preserve"> </w:t>
      </w:r>
      <w:r w:rsidRPr="001D4BE7">
        <w:rPr>
          <w:rFonts w:ascii="Times New Roman" w:hAnsi="Times New Roman" w:cs="Times New Roman"/>
          <w:sz w:val="24"/>
          <w:szCs w:val="24"/>
          <w:lang w:val="en-GB"/>
        </w:rPr>
        <w:t xml:space="preserve">SAIN), and long-term integrated research led by ITC in the </w:t>
      </w:r>
      <w:proofErr w:type="spellStart"/>
      <w:r w:rsidRPr="001D4BE7">
        <w:rPr>
          <w:rFonts w:ascii="Times New Roman" w:hAnsi="Times New Roman" w:cs="Times New Roman"/>
          <w:sz w:val="24"/>
          <w:szCs w:val="24"/>
          <w:lang w:val="en-GB"/>
        </w:rPr>
        <w:t>Chrey</w:t>
      </w:r>
      <w:proofErr w:type="spellEnd"/>
      <w:r w:rsidRPr="001D4BE7">
        <w:rPr>
          <w:rFonts w:ascii="Times New Roman" w:hAnsi="Times New Roman" w:cs="Times New Roman"/>
          <w:sz w:val="24"/>
          <w:szCs w:val="24"/>
          <w:lang w:val="en-GB"/>
        </w:rPr>
        <w:t xml:space="preserve"> </w:t>
      </w:r>
      <w:proofErr w:type="spellStart"/>
      <w:r w:rsidRPr="001D4BE7">
        <w:rPr>
          <w:rFonts w:ascii="Times New Roman" w:hAnsi="Times New Roman" w:cs="Times New Roman"/>
          <w:sz w:val="24"/>
          <w:szCs w:val="24"/>
          <w:lang w:val="en-GB"/>
        </w:rPr>
        <w:t>Bak</w:t>
      </w:r>
      <w:proofErr w:type="spellEnd"/>
      <w:r w:rsidRPr="001D4BE7">
        <w:rPr>
          <w:rFonts w:ascii="Times New Roman" w:hAnsi="Times New Roman" w:cs="Times New Roman"/>
          <w:sz w:val="24"/>
          <w:szCs w:val="24"/>
          <w:lang w:val="en-GB"/>
        </w:rPr>
        <w:t xml:space="preserve"> catchment since 2004, encompassing hydrology, soil science, ecology, and socio-economic studies.</w:t>
      </w:r>
    </w:p>
    <w:p w14:paraId="43D4E1B0" w14:textId="2A29DB82" w:rsidR="00C9138D" w:rsidRDefault="001D4BE7" w:rsidP="001D4BE7">
      <w:pPr>
        <w:spacing w:after="0" w:line="480" w:lineRule="auto"/>
        <w:ind w:firstLine="360"/>
        <w:jc w:val="both"/>
        <w:rPr>
          <w:rFonts w:ascii="Times New Roman" w:hAnsi="Times New Roman" w:cs="Times New Roman"/>
          <w:sz w:val="24"/>
          <w:szCs w:val="24"/>
          <w:lang w:val="en-GB"/>
        </w:rPr>
      </w:pPr>
      <w:r w:rsidRPr="001D4BE7">
        <w:rPr>
          <w:rFonts w:ascii="Times New Roman" w:hAnsi="Times New Roman" w:cs="Times New Roman"/>
          <w:sz w:val="24"/>
          <w:szCs w:val="24"/>
          <w:lang w:val="en-GB"/>
        </w:rPr>
        <w:t>Communication between stakeholders in Cambodia follows a structured, sequential process. Scientific knowledge gene</w:t>
      </w:r>
      <w:r>
        <w:rPr>
          <w:rFonts w:ascii="Times New Roman" w:hAnsi="Times New Roman" w:cs="Times New Roman"/>
          <w:sz w:val="24"/>
          <w:szCs w:val="24"/>
          <w:lang w:val="en-GB"/>
        </w:rPr>
        <w:t xml:space="preserve">rated from research experiments, </w:t>
      </w:r>
      <w:r w:rsidRPr="001D4BE7">
        <w:rPr>
          <w:rFonts w:ascii="Times New Roman" w:hAnsi="Times New Roman" w:cs="Times New Roman"/>
          <w:sz w:val="24"/>
          <w:szCs w:val="24"/>
          <w:lang w:val="en-GB"/>
        </w:rPr>
        <w:t xml:space="preserve">often conducted with the support of international cooperation agencies </w:t>
      </w:r>
      <w:r>
        <w:rPr>
          <w:rFonts w:ascii="Times New Roman" w:hAnsi="Times New Roman" w:cs="Times New Roman"/>
          <w:sz w:val="24"/>
          <w:szCs w:val="24"/>
          <w:lang w:val="en-GB"/>
        </w:rPr>
        <w:t xml:space="preserve">(e.g., </w:t>
      </w:r>
      <w:r w:rsidRPr="001D4BE7">
        <w:rPr>
          <w:rFonts w:ascii="Times New Roman" w:hAnsi="Times New Roman" w:cs="Times New Roman"/>
          <w:sz w:val="24"/>
          <w:szCs w:val="24"/>
          <w:lang w:val="en-GB"/>
        </w:rPr>
        <w:t>A</w:t>
      </w:r>
      <w:r>
        <w:rPr>
          <w:rFonts w:ascii="Times New Roman" w:hAnsi="Times New Roman" w:cs="Times New Roman"/>
          <w:sz w:val="24"/>
          <w:szCs w:val="24"/>
          <w:lang w:val="en-GB"/>
        </w:rPr>
        <w:t xml:space="preserve">FD, IRD and </w:t>
      </w:r>
      <w:r w:rsidRPr="001D4BE7">
        <w:rPr>
          <w:rFonts w:ascii="Times New Roman" w:hAnsi="Times New Roman" w:cs="Times New Roman"/>
          <w:sz w:val="24"/>
          <w:szCs w:val="24"/>
          <w:lang w:val="en-GB"/>
        </w:rPr>
        <w:t>CIRAD</w:t>
      </w:r>
      <w:r>
        <w:rPr>
          <w:rFonts w:ascii="Times New Roman" w:hAnsi="Times New Roman" w:cs="Times New Roman"/>
          <w:sz w:val="24"/>
          <w:szCs w:val="24"/>
          <w:lang w:val="en-GB"/>
        </w:rPr>
        <w:t xml:space="preserve"> from France, </w:t>
      </w:r>
      <w:r w:rsidRPr="001D4BE7">
        <w:rPr>
          <w:rFonts w:ascii="Times New Roman" w:hAnsi="Times New Roman" w:cs="Times New Roman"/>
          <w:sz w:val="24"/>
          <w:szCs w:val="24"/>
          <w:lang w:val="en-GB"/>
        </w:rPr>
        <w:t>ACIAR</w:t>
      </w:r>
      <w:r>
        <w:rPr>
          <w:rFonts w:ascii="Times New Roman" w:hAnsi="Times New Roman" w:cs="Times New Roman"/>
          <w:sz w:val="24"/>
          <w:szCs w:val="24"/>
          <w:lang w:val="en-GB"/>
        </w:rPr>
        <w:t xml:space="preserve"> from Australia, </w:t>
      </w:r>
      <w:r w:rsidRPr="001D4BE7">
        <w:rPr>
          <w:rFonts w:ascii="Times New Roman" w:hAnsi="Times New Roman" w:cs="Times New Roman"/>
          <w:sz w:val="24"/>
          <w:szCs w:val="24"/>
          <w:lang w:val="en-GB"/>
        </w:rPr>
        <w:t>JICA</w:t>
      </w:r>
      <w:r>
        <w:rPr>
          <w:rFonts w:ascii="Times New Roman" w:hAnsi="Times New Roman" w:cs="Times New Roman"/>
          <w:sz w:val="24"/>
          <w:szCs w:val="24"/>
          <w:lang w:val="en-GB"/>
        </w:rPr>
        <w:t xml:space="preserve"> from Japan, </w:t>
      </w:r>
      <w:proofErr w:type="spellStart"/>
      <w:r w:rsidRPr="00EF5193">
        <w:rPr>
          <w:rFonts w:ascii="Times New Roman" w:hAnsi="Times New Roman" w:cs="Times New Roman"/>
          <w:sz w:val="24"/>
          <w:szCs w:val="24"/>
          <w:highlight w:val="yellow"/>
          <w:lang w:val="en-GB"/>
        </w:rPr>
        <w:t>Swisscontac</w:t>
      </w:r>
      <w:r w:rsidRPr="001D4BE7">
        <w:rPr>
          <w:rFonts w:ascii="Times New Roman" w:hAnsi="Times New Roman" w:cs="Times New Roman"/>
          <w:sz w:val="24"/>
          <w:szCs w:val="24"/>
          <w:lang w:val="en-GB"/>
        </w:rPr>
        <w:t>t</w:t>
      </w:r>
      <w:proofErr w:type="spellEnd"/>
      <w:r>
        <w:rPr>
          <w:rFonts w:ascii="Times New Roman" w:hAnsi="Times New Roman" w:cs="Times New Roman"/>
          <w:sz w:val="24"/>
          <w:szCs w:val="24"/>
          <w:lang w:val="en-GB"/>
        </w:rPr>
        <w:t xml:space="preserve"> from Switzerland</w:t>
      </w:r>
      <w:r w:rsidRPr="001D4BE7">
        <w:rPr>
          <w:rFonts w:ascii="Times New Roman" w:hAnsi="Times New Roman" w:cs="Times New Roman"/>
          <w:sz w:val="24"/>
          <w:szCs w:val="24"/>
          <w:lang w:val="en-GB"/>
        </w:rPr>
        <w:t xml:space="preserve">), is transferred to national institutions such as </w:t>
      </w:r>
      <w:r>
        <w:rPr>
          <w:rFonts w:ascii="Times New Roman" w:hAnsi="Times New Roman" w:cs="Times New Roman"/>
          <w:sz w:val="24"/>
          <w:szCs w:val="24"/>
          <w:lang w:val="en-GB"/>
        </w:rPr>
        <w:t>ITC</w:t>
      </w:r>
      <w:r w:rsidRPr="001D4BE7">
        <w:rPr>
          <w:rFonts w:ascii="Times New Roman" w:hAnsi="Times New Roman" w:cs="Times New Roman"/>
          <w:sz w:val="24"/>
          <w:szCs w:val="24"/>
          <w:lang w:val="en-GB"/>
        </w:rPr>
        <w:t xml:space="preserve"> and, under the </w:t>
      </w:r>
      <w:r>
        <w:rPr>
          <w:rFonts w:ascii="Times New Roman" w:hAnsi="Times New Roman" w:cs="Times New Roman"/>
          <w:sz w:val="24"/>
          <w:szCs w:val="24"/>
          <w:lang w:val="en-GB"/>
        </w:rPr>
        <w:t>MAFF</w:t>
      </w:r>
      <w:r w:rsidRPr="001D4BE7">
        <w:rPr>
          <w:rFonts w:ascii="Times New Roman" w:hAnsi="Times New Roman" w:cs="Times New Roman"/>
          <w:sz w:val="24"/>
          <w:szCs w:val="24"/>
          <w:lang w:val="en-GB"/>
        </w:rPr>
        <w:t xml:space="preserve">, to </w:t>
      </w:r>
      <w:r>
        <w:rPr>
          <w:rFonts w:ascii="Times New Roman" w:hAnsi="Times New Roman" w:cs="Times New Roman"/>
          <w:sz w:val="24"/>
          <w:szCs w:val="24"/>
          <w:lang w:val="en-GB"/>
        </w:rPr>
        <w:t>CARDI</w:t>
      </w:r>
      <w:r w:rsidRPr="001D4BE7">
        <w:rPr>
          <w:rFonts w:ascii="Times New Roman" w:hAnsi="Times New Roman" w:cs="Times New Roman"/>
          <w:sz w:val="24"/>
          <w:szCs w:val="24"/>
          <w:lang w:val="en-GB"/>
        </w:rPr>
        <w:t xml:space="preserve">, GDA and its Department of Agricultural Land Resources Management (DALRM), RUA and </w:t>
      </w:r>
      <w:r>
        <w:rPr>
          <w:rFonts w:ascii="Times New Roman" w:hAnsi="Times New Roman" w:cs="Times New Roman"/>
          <w:sz w:val="24"/>
          <w:szCs w:val="24"/>
          <w:lang w:val="en-GB"/>
        </w:rPr>
        <w:t>NUBB</w:t>
      </w:r>
      <w:r w:rsidRPr="001D4BE7">
        <w:rPr>
          <w:rFonts w:ascii="Times New Roman" w:hAnsi="Times New Roman" w:cs="Times New Roman"/>
          <w:sz w:val="24"/>
          <w:szCs w:val="24"/>
          <w:lang w:val="en-GB"/>
        </w:rPr>
        <w:t xml:space="preserve">. For example, research </w:t>
      </w:r>
      <w:r w:rsidRPr="001D4BE7">
        <w:rPr>
          <w:rFonts w:ascii="Times New Roman" w:hAnsi="Times New Roman" w:cs="Times New Roman"/>
          <w:sz w:val="24"/>
          <w:szCs w:val="24"/>
          <w:lang w:val="en-GB"/>
        </w:rPr>
        <w:lastRenderedPageBreak/>
        <w:t xml:space="preserve">activities and results on conservation agriculture generated by CARDEC are first reviewed by DALRM, </w:t>
      </w:r>
      <w:r w:rsidR="00181A50">
        <w:rPr>
          <w:rFonts w:ascii="Times New Roman" w:hAnsi="Times New Roman" w:cs="Times New Roman"/>
          <w:sz w:val="24"/>
          <w:szCs w:val="24"/>
          <w:lang w:val="en-GB"/>
        </w:rPr>
        <w:t xml:space="preserve">GDA </w:t>
      </w:r>
      <w:r w:rsidRPr="001D4BE7">
        <w:rPr>
          <w:rFonts w:ascii="Times New Roman" w:hAnsi="Times New Roman" w:cs="Times New Roman"/>
          <w:sz w:val="24"/>
          <w:szCs w:val="24"/>
          <w:lang w:val="en-GB"/>
        </w:rPr>
        <w:t xml:space="preserve">then communicated through the CASIC to MAFF. This process applies similarly to other research institutions. Upon MAFF approval, the findings are transmitted to the Provincial Departments of Agriculture, Forestry and Fisheries (PDAFF) via the </w:t>
      </w:r>
      <w:proofErr w:type="spellStart"/>
      <w:r w:rsidRPr="001D4BE7">
        <w:rPr>
          <w:rFonts w:ascii="Times New Roman" w:hAnsi="Times New Roman" w:cs="Times New Roman"/>
          <w:sz w:val="24"/>
          <w:szCs w:val="24"/>
          <w:lang w:val="en-GB"/>
        </w:rPr>
        <w:t>MetKasekor</w:t>
      </w:r>
      <w:proofErr w:type="spellEnd"/>
      <w:r w:rsidRPr="001D4BE7">
        <w:rPr>
          <w:rFonts w:ascii="Times New Roman" w:hAnsi="Times New Roman" w:cs="Times New Roman"/>
          <w:sz w:val="24"/>
          <w:szCs w:val="24"/>
          <w:lang w:val="en-GB"/>
        </w:rPr>
        <w:t xml:space="preserve"> extension model of the Department of Agricultural Extension, Forestry and Fisheries (DAEFF). PDAFF subsequently collaborates with district agricultural offices </w:t>
      </w:r>
      <w:r w:rsidR="00181A50">
        <w:rPr>
          <w:rFonts w:ascii="Times New Roman" w:hAnsi="Times New Roman" w:cs="Times New Roman"/>
          <w:sz w:val="24"/>
          <w:szCs w:val="24"/>
          <w:lang w:val="en-GB"/>
        </w:rPr>
        <w:t xml:space="preserve">of agriculture to </w:t>
      </w:r>
      <w:r w:rsidRPr="001D4BE7">
        <w:rPr>
          <w:rFonts w:ascii="Times New Roman" w:hAnsi="Times New Roman" w:cs="Times New Roman"/>
          <w:sz w:val="24"/>
          <w:szCs w:val="24"/>
          <w:lang w:val="en-GB"/>
        </w:rPr>
        <w:t>relay information to agricultural cooperatives and farmers. Since 2024, commune agriculture officers (CAOs) have been recruited to strengthen extension activities. In the same year, the Cambodian government, with support from the FAO, Thailand’s Land Development Department (LDD), and ACIAR, launched the Soil Doctor Program to improve knowledge dissemination to farmers, with pilot initiatives implemented in</w:t>
      </w:r>
      <w:r w:rsidR="00BA311C">
        <w:rPr>
          <w:rFonts w:ascii="Times New Roman" w:hAnsi="Times New Roman" w:cs="Times New Roman"/>
          <w:sz w:val="24"/>
          <w:szCs w:val="24"/>
          <w:lang w:val="en-GB"/>
        </w:rPr>
        <w:t xml:space="preserve"> Banteay Meanchey, </w:t>
      </w:r>
      <w:proofErr w:type="spellStart"/>
      <w:r w:rsidR="00BA311C">
        <w:rPr>
          <w:rFonts w:ascii="Times New Roman" w:hAnsi="Times New Roman" w:cs="Times New Roman"/>
          <w:sz w:val="24"/>
          <w:szCs w:val="24"/>
          <w:lang w:val="en-GB"/>
        </w:rPr>
        <w:t>Tboung</w:t>
      </w:r>
      <w:proofErr w:type="spellEnd"/>
      <w:r w:rsidR="00BA311C">
        <w:rPr>
          <w:rFonts w:ascii="Times New Roman" w:hAnsi="Times New Roman" w:cs="Times New Roman"/>
          <w:sz w:val="24"/>
          <w:szCs w:val="24"/>
          <w:lang w:val="en-GB"/>
        </w:rPr>
        <w:t xml:space="preserve"> </w:t>
      </w:r>
      <w:proofErr w:type="spellStart"/>
      <w:r w:rsidR="00BA311C">
        <w:rPr>
          <w:rFonts w:ascii="Times New Roman" w:hAnsi="Times New Roman" w:cs="Times New Roman"/>
          <w:sz w:val="24"/>
          <w:szCs w:val="24"/>
          <w:lang w:val="en-GB"/>
        </w:rPr>
        <w:t>Khmum</w:t>
      </w:r>
      <w:proofErr w:type="spellEnd"/>
      <w:r w:rsidR="00BA311C">
        <w:rPr>
          <w:rFonts w:ascii="Times New Roman" w:hAnsi="Times New Roman" w:cs="Times New Roman"/>
          <w:sz w:val="24"/>
          <w:szCs w:val="24"/>
          <w:lang w:val="en-GB"/>
        </w:rPr>
        <w:t xml:space="preserve"> and</w:t>
      </w:r>
      <w:r w:rsidRPr="001D4BE7">
        <w:rPr>
          <w:rFonts w:ascii="Times New Roman" w:hAnsi="Times New Roman" w:cs="Times New Roman"/>
          <w:sz w:val="24"/>
          <w:szCs w:val="24"/>
          <w:lang w:val="en-GB"/>
        </w:rPr>
        <w:t xml:space="preserve"> Battambang provinces.</w:t>
      </w:r>
      <w:r>
        <w:rPr>
          <w:rFonts w:ascii="Times New Roman" w:hAnsi="Times New Roman" w:cs="Times New Roman"/>
          <w:sz w:val="24"/>
          <w:szCs w:val="24"/>
          <w:lang w:val="en-GB"/>
        </w:rPr>
        <w:t xml:space="preserve"> Additionally, s</w:t>
      </w:r>
      <w:r w:rsidRPr="001D4BE7">
        <w:rPr>
          <w:rFonts w:ascii="Times New Roman" w:hAnsi="Times New Roman" w:cs="Times New Roman"/>
          <w:sz w:val="24"/>
          <w:szCs w:val="24"/>
          <w:lang w:val="en-GB"/>
        </w:rPr>
        <w:t>everal incentive mechanisms exist to support farmers in adopting sustainable agricultural practices. Examples include the Cambodian Good Agricultural Practices (CAMGAP) certification scheme for vegetable production; reward systems for rice farmers, such as the IBIS organic rice certification and the Sustainable Rice Platform</w:t>
      </w:r>
      <w:r w:rsidR="00BA311C">
        <w:rPr>
          <w:rFonts w:ascii="Times New Roman" w:hAnsi="Times New Roman" w:cs="Times New Roman"/>
          <w:sz w:val="24"/>
          <w:szCs w:val="24"/>
          <w:lang w:val="en-GB"/>
        </w:rPr>
        <w:t xml:space="preserve"> (SRP)</w:t>
      </w:r>
      <w:r w:rsidRPr="001D4BE7">
        <w:rPr>
          <w:rFonts w:ascii="Times New Roman" w:hAnsi="Times New Roman" w:cs="Times New Roman"/>
          <w:sz w:val="24"/>
          <w:szCs w:val="24"/>
          <w:lang w:val="en-GB"/>
        </w:rPr>
        <w:t>; and the REDD+ program, although further progress in measurement, reporting, and verification (MRV) systems is required to enable robust assessment of carbon stocks in forests.</w:t>
      </w:r>
    </w:p>
    <w:p w14:paraId="2B602BD5" w14:textId="1E49D2E5" w:rsidR="001D4BE7" w:rsidRDefault="001D4BE7" w:rsidP="001D4BE7">
      <w:pPr>
        <w:spacing w:after="0" w:line="480" w:lineRule="auto"/>
        <w:ind w:firstLine="360"/>
        <w:jc w:val="both"/>
        <w:rPr>
          <w:rFonts w:ascii="Times New Roman" w:hAnsi="Times New Roman" w:cs="Times New Roman"/>
          <w:sz w:val="24"/>
          <w:szCs w:val="24"/>
          <w:lang w:val="en-GB"/>
        </w:rPr>
      </w:pPr>
    </w:p>
    <w:p w14:paraId="45008C69" w14:textId="3AD19D07" w:rsidR="007B2B23" w:rsidRPr="00E15AEC" w:rsidRDefault="00024B98" w:rsidP="007B2B23">
      <w:pPr>
        <w:spacing w:after="0" w:line="480" w:lineRule="auto"/>
        <w:jc w:val="both"/>
        <w:rPr>
          <w:rFonts w:ascii="Times New Roman" w:hAnsi="Times New Roman" w:cs="Times New Roman"/>
          <w:i/>
          <w:sz w:val="24"/>
          <w:szCs w:val="24"/>
          <w:lang w:val="en-GB"/>
        </w:rPr>
      </w:pPr>
      <w:r w:rsidRPr="00E15AEC">
        <w:rPr>
          <w:rFonts w:ascii="Times New Roman" w:hAnsi="Times New Roman" w:cs="Times New Roman"/>
          <w:i/>
          <w:sz w:val="24"/>
          <w:szCs w:val="24"/>
          <w:lang w:val="en-GB"/>
        </w:rPr>
        <w:t>3.2</w:t>
      </w:r>
      <w:r w:rsidR="00751BF1" w:rsidRPr="00E15AEC">
        <w:rPr>
          <w:rFonts w:ascii="Times New Roman" w:hAnsi="Times New Roman" w:cs="Times New Roman"/>
          <w:i/>
          <w:sz w:val="24"/>
          <w:szCs w:val="24"/>
          <w:lang w:val="en-GB"/>
        </w:rPr>
        <w:t>.2</w:t>
      </w:r>
      <w:r w:rsidR="007B2B23" w:rsidRPr="00E15AEC">
        <w:rPr>
          <w:rFonts w:ascii="Times New Roman" w:hAnsi="Times New Roman" w:cs="Times New Roman"/>
          <w:i/>
          <w:sz w:val="24"/>
          <w:szCs w:val="24"/>
          <w:lang w:val="en-GB"/>
        </w:rPr>
        <w:t>. Lao PDR</w:t>
      </w:r>
    </w:p>
    <w:p w14:paraId="4117679B" w14:textId="229447E2" w:rsidR="007B2B23" w:rsidRPr="006F60FD" w:rsidRDefault="007B2B23" w:rsidP="007B2B23">
      <w:pPr>
        <w:spacing w:after="0" w:line="480" w:lineRule="auto"/>
        <w:jc w:val="both"/>
        <w:rPr>
          <w:rFonts w:ascii="Times New Roman" w:hAnsi="Times New Roman" w:cs="Times New Roman"/>
          <w:sz w:val="24"/>
          <w:szCs w:val="24"/>
          <w:lang w:val="en-GB"/>
        </w:rPr>
      </w:pPr>
      <w:r w:rsidRPr="006F60FD">
        <w:rPr>
          <w:rFonts w:ascii="Times New Roman" w:hAnsi="Times New Roman" w:cs="Times New Roman"/>
          <w:sz w:val="24"/>
          <w:szCs w:val="24"/>
          <w:lang w:val="en-GB"/>
        </w:rPr>
        <w:t>From 1990, the government of Lao</w:t>
      </w:r>
      <w:r w:rsidR="00C8105A">
        <w:rPr>
          <w:rFonts w:ascii="Times New Roman" w:hAnsi="Times New Roman" w:cs="Times New Roman"/>
          <w:sz w:val="24"/>
          <w:szCs w:val="24"/>
          <w:lang w:val="en-GB"/>
        </w:rPr>
        <w:t xml:space="preserve"> PDR</w:t>
      </w:r>
      <w:r w:rsidRPr="006F60FD">
        <w:rPr>
          <w:rFonts w:ascii="Times New Roman" w:hAnsi="Times New Roman" w:cs="Times New Roman"/>
          <w:sz w:val="24"/>
          <w:szCs w:val="24"/>
          <w:lang w:val="en-GB"/>
        </w:rPr>
        <w:t xml:space="preserve">, with the support of </w:t>
      </w:r>
      <w:commentRangeStart w:id="0"/>
      <w:r w:rsidRPr="006F60FD">
        <w:rPr>
          <w:rFonts w:ascii="Times New Roman" w:hAnsi="Times New Roman" w:cs="Times New Roman"/>
          <w:sz w:val="24"/>
          <w:szCs w:val="24"/>
          <w:lang w:val="en-GB"/>
        </w:rPr>
        <w:t>ADB</w:t>
      </w:r>
      <w:commentRangeEnd w:id="0"/>
      <w:r w:rsidR="00723CB8">
        <w:rPr>
          <w:rStyle w:val="Marquedecommentaire"/>
        </w:rPr>
        <w:commentReference w:id="0"/>
      </w:r>
      <w:r w:rsidRPr="006F60FD">
        <w:rPr>
          <w:rFonts w:ascii="Times New Roman" w:hAnsi="Times New Roman" w:cs="Times New Roman"/>
          <w:sz w:val="24"/>
          <w:szCs w:val="24"/>
          <w:lang w:val="en-GB"/>
        </w:rPr>
        <w:t xml:space="preserve">, FAO, the World Bank, and bilateral development agencies, has developed land reforms to accompany farmers towards the production of strategic cultures to eradicate poverty </w:t>
      </w:r>
      <w:r w:rsidR="00F76C61">
        <w:rPr>
          <w:rFonts w:ascii="Times New Roman" w:hAnsi="Times New Roman" w:cs="Times New Roman"/>
          <w:sz w:val="24"/>
          <w:szCs w:val="24"/>
          <w:lang w:val="en-GB"/>
        </w:rPr>
        <w:t>[</w:t>
      </w:r>
      <w:r w:rsidR="00F76C61" w:rsidRPr="0005444E">
        <w:rPr>
          <w:rFonts w:ascii="Times New Roman" w:hAnsi="Times New Roman" w:cs="Times New Roman"/>
          <w:color w:val="C00000"/>
          <w:sz w:val="24"/>
          <w:szCs w:val="24"/>
          <w:lang w:val="en-GB"/>
        </w:rPr>
        <w:t>20</w:t>
      </w:r>
      <w:r w:rsidR="0005444E">
        <w:rPr>
          <w:rFonts w:ascii="Times New Roman" w:hAnsi="Times New Roman" w:cs="Times New Roman"/>
          <w:sz w:val="24"/>
          <w:szCs w:val="24"/>
          <w:lang w:val="en-GB"/>
        </w:rPr>
        <w:t>]</w:t>
      </w:r>
      <w:r w:rsidR="00B16CF8">
        <w:rPr>
          <w:rFonts w:ascii="Times New Roman" w:hAnsi="Times New Roman" w:cs="Times New Roman"/>
          <w:sz w:val="24"/>
          <w:szCs w:val="24"/>
          <w:lang w:val="en-GB"/>
        </w:rPr>
        <w:t xml:space="preserve">, in line with the </w:t>
      </w:r>
      <w:r w:rsidR="00B16CF8" w:rsidRPr="00B16CF8">
        <w:rPr>
          <w:rFonts w:ascii="Times New Roman" w:hAnsi="Times New Roman" w:cs="Times New Roman"/>
          <w:sz w:val="24"/>
          <w:szCs w:val="24"/>
          <w:lang w:val="en-GB"/>
        </w:rPr>
        <w:t>Paris Agreement</w:t>
      </w:r>
      <w:r w:rsidR="00B16CF8">
        <w:rPr>
          <w:rFonts w:ascii="Times New Roman" w:hAnsi="Times New Roman" w:cs="Times New Roman"/>
          <w:sz w:val="24"/>
          <w:szCs w:val="24"/>
          <w:lang w:val="en-GB"/>
        </w:rPr>
        <w:t>,</w:t>
      </w:r>
      <w:r w:rsidR="00B16CF8" w:rsidRPr="00B16CF8">
        <w:rPr>
          <w:rFonts w:ascii="Times New Roman" w:hAnsi="Times New Roman" w:cs="Times New Roman"/>
          <w:sz w:val="24"/>
          <w:szCs w:val="24"/>
          <w:lang w:val="en-GB"/>
        </w:rPr>
        <w:t xml:space="preserve"> under the United Nations Framework Convention on Climate Change (UNFCCC)</w:t>
      </w:r>
      <w:r w:rsidRPr="00B16CF8">
        <w:rPr>
          <w:rFonts w:ascii="Times New Roman" w:hAnsi="Times New Roman" w:cs="Times New Roman"/>
          <w:sz w:val="24"/>
          <w:szCs w:val="24"/>
          <w:lang w:val="en-GB"/>
        </w:rPr>
        <w:t>.</w:t>
      </w:r>
      <w:r w:rsidRPr="006F60FD">
        <w:rPr>
          <w:rFonts w:ascii="Times New Roman" w:hAnsi="Times New Roman" w:cs="Times New Roman"/>
          <w:sz w:val="24"/>
          <w:szCs w:val="24"/>
          <w:lang w:val="en-GB"/>
        </w:rPr>
        <w:t xml:space="preserve"> This passes via a resettlement of ethnic minorities, an increase of land tenure security for eliminating</w:t>
      </w:r>
      <w:r w:rsidRPr="00C8105A">
        <w:rPr>
          <w:rFonts w:ascii="Times New Roman" w:hAnsi="Times New Roman" w:cs="Times New Roman"/>
          <w:sz w:val="24"/>
          <w:szCs w:val="24"/>
          <w:lang w:val="en-GB"/>
        </w:rPr>
        <w:t xml:space="preserve"> </w:t>
      </w:r>
      <w:r w:rsidRPr="00C8105A">
        <w:rPr>
          <w:rFonts w:ascii="Times New Roman" w:hAnsi="Times New Roman" w:cs="Times New Roman"/>
          <w:sz w:val="24"/>
          <w:szCs w:val="24"/>
          <w:lang w:val="en-GB"/>
        </w:rPr>
        <w:lastRenderedPageBreak/>
        <w:t xml:space="preserve">shifting cultivation </w:t>
      </w:r>
      <w:r w:rsidRPr="006F60FD">
        <w:rPr>
          <w:rFonts w:ascii="Times New Roman" w:hAnsi="Times New Roman" w:cs="Times New Roman"/>
          <w:sz w:val="24"/>
          <w:szCs w:val="24"/>
          <w:lang w:val="en-GB"/>
        </w:rPr>
        <w:t xml:space="preserve">agriculture and opium cultivation while protecting forest resources, and an intensification of the cultural practices because the “soil must not remain unproductive and must be farmed yearly” </w:t>
      </w:r>
      <w:r w:rsidR="0005444E">
        <w:rPr>
          <w:rFonts w:ascii="Times New Roman" w:hAnsi="Times New Roman" w:cs="Times New Roman"/>
          <w:sz w:val="24"/>
          <w:szCs w:val="24"/>
          <w:lang w:val="en-GB"/>
        </w:rPr>
        <w:t>[</w:t>
      </w:r>
      <w:r w:rsidR="0005444E" w:rsidRPr="0005444E">
        <w:rPr>
          <w:rFonts w:ascii="Times New Roman" w:hAnsi="Times New Roman" w:cs="Times New Roman"/>
          <w:color w:val="C00000"/>
          <w:sz w:val="24"/>
          <w:szCs w:val="24"/>
          <w:lang w:val="en-GB"/>
        </w:rPr>
        <w:t>20, 21</w:t>
      </w:r>
      <w:r w:rsidR="0005444E">
        <w:rPr>
          <w:rFonts w:ascii="Times New Roman" w:hAnsi="Times New Roman" w:cs="Times New Roman"/>
          <w:sz w:val="24"/>
          <w:szCs w:val="24"/>
          <w:lang w:val="en-GB"/>
        </w:rPr>
        <w:t>]</w:t>
      </w:r>
      <w:r w:rsidRPr="006F60FD">
        <w:rPr>
          <w:rFonts w:ascii="Times New Roman" w:hAnsi="Times New Roman" w:cs="Times New Roman"/>
          <w:sz w:val="24"/>
          <w:szCs w:val="24"/>
          <w:lang w:val="en-GB"/>
        </w:rPr>
        <w:t>. In 1994, the government decided that shifting cultivation should be eliminated by the year 2000; in 2000, the goal was postponed until 2020</w:t>
      </w:r>
      <w:r w:rsidR="0005444E">
        <w:rPr>
          <w:rFonts w:ascii="Times New Roman" w:hAnsi="Times New Roman" w:cs="Times New Roman"/>
          <w:sz w:val="24"/>
          <w:szCs w:val="24"/>
          <w:lang w:val="en-GB"/>
        </w:rPr>
        <w:t xml:space="preserve"> </w:t>
      </w:r>
      <w:r w:rsidRPr="006F60FD">
        <w:rPr>
          <w:rFonts w:ascii="Times New Roman" w:hAnsi="Times New Roman" w:cs="Times New Roman"/>
          <w:sz w:val="24"/>
          <w:szCs w:val="24"/>
          <w:lang w:val="en-GB"/>
        </w:rPr>
        <w:t xml:space="preserve">and then in 2003, brought back to 2010. An outcome of these reforms was the increase of government’s revenue through property taxes resulting from the allocation process. However, the success of this policy for the protection of the forests, the modernization of the agriculture and the livelihood of farmers remains uncertain, if not highly criticized </w:t>
      </w:r>
      <w:r w:rsidR="0005444E">
        <w:rPr>
          <w:rFonts w:ascii="Times New Roman" w:hAnsi="Times New Roman" w:cs="Times New Roman"/>
          <w:sz w:val="24"/>
          <w:szCs w:val="24"/>
          <w:lang w:val="en-GB"/>
        </w:rPr>
        <w:t>[</w:t>
      </w:r>
      <w:r w:rsidR="0005444E" w:rsidRPr="0005444E">
        <w:rPr>
          <w:rFonts w:ascii="Times New Roman" w:hAnsi="Times New Roman" w:cs="Times New Roman"/>
          <w:color w:val="C00000"/>
          <w:sz w:val="24"/>
          <w:szCs w:val="24"/>
          <w:lang w:val="en-GB"/>
        </w:rPr>
        <w:t>20</w:t>
      </w:r>
      <w:r w:rsidR="0005444E">
        <w:rPr>
          <w:rFonts w:ascii="Times New Roman" w:hAnsi="Times New Roman" w:cs="Times New Roman"/>
          <w:color w:val="C00000"/>
          <w:sz w:val="24"/>
          <w:szCs w:val="24"/>
          <w:lang w:val="en-GB"/>
        </w:rPr>
        <w:t>-22]</w:t>
      </w:r>
      <w:r w:rsidRPr="006F60FD">
        <w:rPr>
          <w:rFonts w:ascii="Times New Roman" w:hAnsi="Times New Roman" w:cs="Times New Roman"/>
          <w:sz w:val="24"/>
          <w:szCs w:val="24"/>
          <w:lang w:val="en-GB"/>
        </w:rPr>
        <w:t xml:space="preserve">. </w:t>
      </w:r>
    </w:p>
    <w:p w14:paraId="39EE842B" w14:textId="7248089D" w:rsidR="007B2B23" w:rsidRPr="006F60FD" w:rsidRDefault="007B2B23" w:rsidP="007B2B23">
      <w:pPr>
        <w:spacing w:after="0" w:line="480" w:lineRule="auto"/>
        <w:ind w:firstLine="360"/>
        <w:jc w:val="both"/>
        <w:rPr>
          <w:rFonts w:ascii="Times New Roman" w:hAnsi="Times New Roman" w:cs="Times New Roman"/>
          <w:sz w:val="24"/>
          <w:szCs w:val="24"/>
          <w:lang w:val="en-GB"/>
        </w:rPr>
      </w:pPr>
      <w:r w:rsidRPr="006F60FD">
        <w:rPr>
          <w:rFonts w:ascii="Times New Roman" w:hAnsi="Times New Roman" w:cs="Times New Roman"/>
          <w:sz w:val="24"/>
          <w:szCs w:val="24"/>
          <w:lang w:val="en-GB"/>
        </w:rPr>
        <w:t>In Lao</w:t>
      </w:r>
      <w:r w:rsidR="00C8105A">
        <w:rPr>
          <w:rFonts w:ascii="Times New Roman" w:hAnsi="Times New Roman" w:cs="Times New Roman"/>
          <w:sz w:val="24"/>
          <w:szCs w:val="24"/>
          <w:lang w:val="en-GB"/>
        </w:rPr>
        <w:t xml:space="preserve"> PDR</w:t>
      </w:r>
      <w:r w:rsidRPr="006F60FD">
        <w:rPr>
          <w:rFonts w:ascii="Times New Roman" w:hAnsi="Times New Roman" w:cs="Times New Roman"/>
          <w:sz w:val="24"/>
          <w:szCs w:val="24"/>
          <w:lang w:val="en-GB"/>
        </w:rPr>
        <w:t xml:space="preserve">, research on SOC is mostly realized at the Department of Agricultural Land Management (DALaM) from the Ministry of Agriculture and Forestry (MAF), </w:t>
      </w:r>
      <w:r w:rsidRPr="004B6FE5">
        <w:rPr>
          <w:rFonts w:ascii="Times New Roman" w:hAnsi="Times New Roman" w:cs="Times New Roman"/>
          <w:sz w:val="24"/>
          <w:szCs w:val="24"/>
          <w:lang w:val="en-GB"/>
        </w:rPr>
        <w:t>in the National University of Laos (</w:t>
      </w:r>
      <w:proofErr w:type="spellStart"/>
      <w:r w:rsidRPr="004B6FE5">
        <w:rPr>
          <w:rFonts w:ascii="Times New Roman" w:hAnsi="Times New Roman" w:cs="Times New Roman"/>
          <w:sz w:val="24"/>
          <w:szCs w:val="24"/>
          <w:lang w:val="en-GB"/>
        </w:rPr>
        <w:t>NUoL</w:t>
      </w:r>
      <w:proofErr w:type="spellEnd"/>
      <w:r w:rsidRPr="004B6FE5">
        <w:rPr>
          <w:rFonts w:ascii="Times New Roman" w:hAnsi="Times New Roman" w:cs="Times New Roman"/>
          <w:sz w:val="24"/>
          <w:szCs w:val="24"/>
          <w:lang w:val="en-GB"/>
        </w:rPr>
        <w:t>)</w:t>
      </w:r>
      <w:r w:rsidRPr="006F60FD">
        <w:rPr>
          <w:rFonts w:ascii="Times New Roman" w:hAnsi="Times New Roman" w:cs="Times New Roman"/>
          <w:sz w:val="24"/>
          <w:szCs w:val="24"/>
          <w:lang w:val="en-GB"/>
        </w:rPr>
        <w:t xml:space="preserve"> and through collaborations with different international research organizations (e.g., IRD, CIRAD, ACIAR). Only one long-term observatory is identified in the country, with the catchment of Ban Lak Sip (</w:t>
      </w:r>
      <w:proofErr w:type="spellStart"/>
      <w:r w:rsidRPr="006F60FD">
        <w:rPr>
          <w:rFonts w:ascii="Times New Roman" w:hAnsi="Times New Roman" w:cs="Times New Roman"/>
          <w:sz w:val="24"/>
          <w:szCs w:val="24"/>
          <w:lang w:val="en-GB"/>
        </w:rPr>
        <w:t>Houay</w:t>
      </w:r>
      <w:proofErr w:type="spellEnd"/>
      <w:r w:rsidRPr="006F60FD">
        <w:rPr>
          <w:rFonts w:ascii="Times New Roman" w:hAnsi="Times New Roman" w:cs="Times New Roman"/>
          <w:sz w:val="24"/>
          <w:szCs w:val="24"/>
          <w:lang w:val="en-GB"/>
        </w:rPr>
        <w:t xml:space="preserve"> </w:t>
      </w:r>
      <w:proofErr w:type="spellStart"/>
      <w:r w:rsidRPr="006F60FD">
        <w:rPr>
          <w:rFonts w:ascii="Times New Roman" w:hAnsi="Times New Roman" w:cs="Times New Roman"/>
          <w:sz w:val="24"/>
          <w:szCs w:val="24"/>
          <w:lang w:val="en-GB"/>
        </w:rPr>
        <w:t>Pano</w:t>
      </w:r>
      <w:proofErr w:type="spellEnd"/>
      <w:r w:rsidRPr="006F60FD">
        <w:rPr>
          <w:rFonts w:ascii="Times New Roman" w:hAnsi="Times New Roman" w:cs="Times New Roman"/>
          <w:sz w:val="24"/>
          <w:szCs w:val="24"/>
          <w:lang w:val="en-GB"/>
        </w:rPr>
        <w:t xml:space="preserve"> catchment) from the M-Tropics network (</w:t>
      </w:r>
      <w:hyperlink r:id="rId16" w:history="1">
        <w:r w:rsidR="004A385C" w:rsidRPr="00DD371E">
          <w:rPr>
            <w:rStyle w:val="Lienhypertexte"/>
            <w:rFonts w:ascii="Times New Roman" w:hAnsi="Times New Roman" w:cs="Times New Roman"/>
            <w:sz w:val="24"/>
            <w:szCs w:val="24"/>
            <w:lang w:val="en-GB"/>
          </w:rPr>
          <w:t>https://mtropics.obs-mip.fr/</w:t>
        </w:r>
      </w:hyperlink>
      <w:r w:rsidRPr="006F60FD">
        <w:rPr>
          <w:rFonts w:ascii="Times New Roman" w:hAnsi="Times New Roman" w:cs="Times New Roman"/>
          <w:sz w:val="24"/>
          <w:szCs w:val="24"/>
          <w:lang w:val="en-GB"/>
        </w:rPr>
        <w:t>).</w:t>
      </w:r>
    </w:p>
    <w:p w14:paraId="0E513DD1" w14:textId="538104E5" w:rsidR="007B2B23" w:rsidRDefault="007B2B23" w:rsidP="007B2B23">
      <w:pPr>
        <w:spacing w:after="0" w:line="480" w:lineRule="auto"/>
        <w:ind w:firstLine="360"/>
        <w:jc w:val="both"/>
        <w:rPr>
          <w:rFonts w:ascii="Times New Roman" w:hAnsi="Times New Roman" w:cs="Times New Roman"/>
          <w:sz w:val="24"/>
          <w:szCs w:val="24"/>
          <w:lang w:val="en-GB"/>
        </w:rPr>
      </w:pPr>
      <w:r w:rsidRPr="006F60FD">
        <w:rPr>
          <w:rFonts w:ascii="Times New Roman" w:hAnsi="Times New Roman" w:cs="Times New Roman"/>
          <w:sz w:val="24"/>
          <w:szCs w:val="24"/>
          <w:lang w:val="en-GB"/>
        </w:rPr>
        <w:t>Communication with stakeholders follows a similar vertical structure as in Cambodia. It begins with research, primarily financially supported by international institutions, and the acquisition of knowledge by scientists. This information is reported by DALaM to the Department of Planning and Cooperation (</w:t>
      </w:r>
      <w:proofErr w:type="spellStart"/>
      <w:r w:rsidRPr="006F60FD">
        <w:rPr>
          <w:rFonts w:ascii="Times New Roman" w:hAnsi="Times New Roman" w:cs="Times New Roman"/>
          <w:sz w:val="24"/>
          <w:szCs w:val="24"/>
          <w:lang w:val="en-GB"/>
        </w:rPr>
        <w:t>DoPC</w:t>
      </w:r>
      <w:proofErr w:type="spellEnd"/>
      <w:r w:rsidRPr="006F60FD">
        <w:rPr>
          <w:rFonts w:ascii="Times New Roman" w:hAnsi="Times New Roman" w:cs="Times New Roman"/>
          <w:sz w:val="24"/>
          <w:szCs w:val="24"/>
          <w:lang w:val="en-GB"/>
        </w:rPr>
        <w:t xml:space="preserve">), the vice minister, and the minister of MAF. It is then disseminated to various stakeholders, including line departments, government agencies, international organizations, local authorities, farmers, and private companies. Social media platforms, such as the DALaM website, </w:t>
      </w:r>
      <w:r w:rsidRPr="008A5B84">
        <w:rPr>
          <w:rFonts w:ascii="Times New Roman" w:hAnsi="Times New Roman" w:cs="Times New Roman"/>
          <w:sz w:val="24"/>
          <w:szCs w:val="24"/>
          <w:lang w:val="en-GB"/>
        </w:rPr>
        <w:t>Land Resources Information Management Systems (LRIMS),</w:t>
      </w:r>
      <w:r w:rsidRPr="008A5B84">
        <w:rPr>
          <w:rFonts w:ascii="Times New Roman" w:hAnsi="Times New Roman" w:cs="Times New Roman"/>
          <w:color w:val="FF0000"/>
          <w:sz w:val="24"/>
          <w:szCs w:val="24"/>
          <w:lang w:val="en-GB"/>
        </w:rPr>
        <w:t xml:space="preserve"> </w:t>
      </w:r>
      <w:r w:rsidRPr="008A5B84">
        <w:rPr>
          <w:rFonts w:ascii="Times New Roman" w:hAnsi="Times New Roman" w:cs="Times New Roman"/>
          <w:sz w:val="24"/>
          <w:szCs w:val="24"/>
          <w:lang w:val="en-GB"/>
        </w:rPr>
        <w:t>and posts on WhatsApp and Facebook, are commonly used to reach farmers. The Soil Doctor program has been implemented in Laos with support from government, GIZ, ASSET, FAO, although ensuring</w:t>
      </w:r>
      <w:r w:rsidRPr="006F60FD">
        <w:rPr>
          <w:rFonts w:ascii="Times New Roman" w:hAnsi="Times New Roman" w:cs="Times New Roman"/>
          <w:sz w:val="24"/>
          <w:szCs w:val="24"/>
          <w:lang w:val="en-GB"/>
        </w:rPr>
        <w:t xml:space="preserve"> its long-term sustainability remains a challenge.</w:t>
      </w:r>
    </w:p>
    <w:p w14:paraId="112C68BF" w14:textId="18257218" w:rsidR="007B2B23" w:rsidRPr="008A5B84" w:rsidRDefault="008A5B84" w:rsidP="001D4BE7">
      <w:pPr>
        <w:spacing w:after="0" w:line="480" w:lineRule="auto"/>
        <w:ind w:firstLine="360"/>
        <w:jc w:val="both"/>
        <w:rPr>
          <w:rFonts w:ascii="Times New Roman" w:hAnsi="Times New Roman" w:cs="Times New Roman"/>
          <w:sz w:val="24"/>
          <w:szCs w:val="24"/>
          <w:lang w:val="en-GB"/>
        </w:rPr>
      </w:pPr>
      <w:r w:rsidRPr="008A5B84">
        <w:rPr>
          <w:rFonts w:ascii="Times New Roman" w:hAnsi="Times New Roman" w:cs="Times New Roman"/>
          <w:sz w:val="24"/>
          <w:szCs w:val="24"/>
          <w:lang w:val="en-GB"/>
        </w:rPr>
        <w:lastRenderedPageBreak/>
        <w:t xml:space="preserve">The Long-Term Low Emission Development Strategy (LT-LEDS) of Lao PDR, currently under preparation with support from international partners, constitutes a national roadmap integrating economic development with long-term </w:t>
      </w:r>
      <w:r w:rsidR="007B59AF">
        <w:rPr>
          <w:rFonts w:ascii="Times New Roman" w:hAnsi="Times New Roman" w:cs="Times New Roman"/>
          <w:sz w:val="24"/>
          <w:szCs w:val="24"/>
          <w:lang w:val="en-GB"/>
        </w:rPr>
        <w:t>GHG</w:t>
      </w:r>
      <w:r w:rsidRPr="008A5B84">
        <w:rPr>
          <w:rFonts w:ascii="Times New Roman" w:hAnsi="Times New Roman" w:cs="Times New Roman"/>
          <w:sz w:val="24"/>
          <w:szCs w:val="24"/>
          <w:lang w:val="en-GB"/>
        </w:rPr>
        <w:t xml:space="preserve"> mitigation, aiming for net-zero emissions by 2050 in line with the Paris Agreement. The strategy outlines short- and medium-term actions across key sectors, including energy decarbonization, forest conservation, and the promotion of climate-smart agriculture, while addressing institutional, financial, and technical gaps. By prioritizing sustainable land management and the avoidance of deforestation, the LT-LEDS has direct implications for </w:t>
      </w:r>
      <w:r w:rsidR="00C8105A">
        <w:rPr>
          <w:rFonts w:ascii="Times New Roman" w:hAnsi="Times New Roman" w:cs="Times New Roman"/>
          <w:sz w:val="24"/>
          <w:szCs w:val="24"/>
          <w:lang w:val="en-GB"/>
        </w:rPr>
        <w:t>SOC</w:t>
      </w:r>
      <w:r w:rsidRPr="008A5B84">
        <w:rPr>
          <w:rFonts w:ascii="Times New Roman" w:hAnsi="Times New Roman" w:cs="Times New Roman"/>
          <w:sz w:val="24"/>
          <w:szCs w:val="24"/>
          <w:lang w:val="en-GB"/>
        </w:rPr>
        <w:t xml:space="preserve"> protection, as both forest preservation and climate-smart agricultural practices contribute to maintaining and enhancing soil organic carbon stocks</w:t>
      </w:r>
      <w:r>
        <w:rPr>
          <w:rFonts w:ascii="Times New Roman" w:hAnsi="Times New Roman" w:cs="Times New Roman"/>
          <w:sz w:val="24"/>
          <w:szCs w:val="24"/>
          <w:lang w:val="en-GB"/>
        </w:rPr>
        <w:t xml:space="preserve">. </w:t>
      </w:r>
      <w:r w:rsidR="007B2B23" w:rsidRPr="006F60FD">
        <w:rPr>
          <w:rFonts w:ascii="Times New Roman" w:hAnsi="Times New Roman" w:cs="Times New Roman"/>
          <w:sz w:val="24"/>
          <w:szCs w:val="24"/>
          <w:lang w:val="en-GB"/>
        </w:rPr>
        <w:t>A key identified incentive is related to the protection of forest areas under the REDD+ program (9</w:t>
      </w:r>
      <w:r w:rsidR="007B2B23" w:rsidRPr="006F60FD">
        <w:rPr>
          <w:rFonts w:ascii="Times New Roman" w:hAnsi="Times New Roman" w:cs="Times New Roman"/>
          <w:sz w:val="24"/>
          <w:szCs w:val="24"/>
          <w:vertAlign w:val="superscript"/>
          <w:lang w:val="en-GB"/>
        </w:rPr>
        <w:t>th</w:t>
      </w:r>
      <w:r w:rsidR="007B2B23" w:rsidRPr="006F60FD">
        <w:rPr>
          <w:rFonts w:ascii="Times New Roman" w:hAnsi="Times New Roman" w:cs="Times New Roman"/>
          <w:sz w:val="24"/>
          <w:szCs w:val="24"/>
          <w:lang w:val="en-GB"/>
        </w:rPr>
        <w:t xml:space="preserve"> NSEDP 2021-2025) with the objective to earn at least $95 million from the </w:t>
      </w:r>
      <w:r w:rsidR="007B2B23" w:rsidRPr="004B6FE5">
        <w:rPr>
          <w:rFonts w:ascii="Times New Roman" w:hAnsi="Times New Roman" w:cs="Times New Roman"/>
          <w:sz w:val="24"/>
          <w:szCs w:val="24"/>
          <w:lang w:val="en-GB"/>
        </w:rPr>
        <w:t>reduction of deforestation, and the preservation of about 30 million tonnes of equivalent CO</w:t>
      </w:r>
      <w:r w:rsidR="007B2B23" w:rsidRPr="00286835">
        <w:rPr>
          <w:rFonts w:ascii="Times New Roman" w:hAnsi="Times New Roman" w:cs="Times New Roman"/>
          <w:sz w:val="24"/>
          <w:szCs w:val="24"/>
          <w:vertAlign w:val="subscript"/>
          <w:lang w:val="en-GB"/>
        </w:rPr>
        <w:t>2</w:t>
      </w:r>
      <w:r w:rsidR="007B2B23" w:rsidRPr="004B6FE5">
        <w:rPr>
          <w:rFonts w:ascii="Times New Roman" w:hAnsi="Times New Roman" w:cs="Times New Roman"/>
          <w:sz w:val="24"/>
          <w:szCs w:val="24"/>
          <w:lang w:val="en-GB"/>
        </w:rPr>
        <w:t xml:space="preserve">. </w:t>
      </w:r>
      <w:r w:rsidRPr="008A5B84">
        <w:rPr>
          <w:rFonts w:ascii="Times New Roman" w:hAnsi="Times New Roman" w:cs="Times New Roman"/>
          <w:sz w:val="24"/>
          <w:szCs w:val="24"/>
          <w:lang w:val="en-GB"/>
        </w:rPr>
        <w:t>In addition, the Vision to 2040 and the Strategy on the Management and Development of Agricultural Land to 2030 serve as guiding frameworks for promoting green growth and the sustainable use of agricultural land in Lao PDR.</w:t>
      </w:r>
    </w:p>
    <w:p w14:paraId="3E39F2C4" w14:textId="7572E0F7" w:rsidR="007B2B23" w:rsidRDefault="007B2B23" w:rsidP="001D4BE7">
      <w:pPr>
        <w:spacing w:after="0" w:line="480" w:lineRule="auto"/>
        <w:ind w:firstLine="360"/>
        <w:jc w:val="both"/>
        <w:rPr>
          <w:rFonts w:ascii="Times New Roman" w:hAnsi="Times New Roman" w:cs="Times New Roman"/>
          <w:sz w:val="24"/>
          <w:szCs w:val="24"/>
          <w:lang w:val="en-GB"/>
        </w:rPr>
      </w:pPr>
    </w:p>
    <w:p w14:paraId="32D2348E" w14:textId="4276A4A1" w:rsidR="008A5B84" w:rsidRPr="00E15AEC" w:rsidRDefault="00751BF1" w:rsidP="008A5B84">
      <w:pPr>
        <w:spacing w:after="0" w:line="480" w:lineRule="auto"/>
        <w:jc w:val="both"/>
        <w:rPr>
          <w:rFonts w:ascii="Times New Roman" w:hAnsi="Times New Roman" w:cs="Times New Roman"/>
          <w:i/>
          <w:sz w:val="24"/>
          <w:szCs w:val="24"/>
          <w:lang w:val="en-GB"/>
        </w:rPr>
      </w:pPr>
      <w:r w:rsidRPr="00E15AEC">
        <w:rPr>
          <w:rFonts w:ascii="Times New Roman" w:hAnsi="Times New Roman" w:cs="Times New Roman"/>
          <w:i/>
          <w:sz w:val="24"/>
          <w:szCs w:val="24"/>
          <w:lang w:val="en-GB"/>
        </w:rPr>
        <w:t>3.</w:t>
      </w:r>
      <w:r w:rsidR="00024B98" w:rsidRPr="00E15AEC">
        <w:rPr>
          <w:rFonts w:ascii="Times New Roman" w:hAnsi="Times New Roman" w:cs="Times New Roman"/>
          <w:i/>
          <w:sz w:val="24"/>
          <w:szCs w:val="24"/>
          <w:lang w:val="en-GB"/>
        </w:rPr>
        <w:t>2</w:t>
      </w:r>
      <w:r w:rsidRPr="00E15AEC">
        <w:rPr>
          <w:rFonts w:ascii="Times New Roman" w:hAnsi="Times New Roman" w:cs="Times New Roman"/>
          <w:i/>
          <w:sz w:val="24"/>
          <w:szCs w:val="24"/>
          <w:lang w:val="en-GB"/>
        </w:rPr>
        <w:t>.3.</w:t>
      </w:r>
      <w:r w:rsidR="008A5B84" w:rsidRPr="00E15AEC">
        <w:rPr>
          <w:rFonts w:ascii="Times New Roman" w:hAnsi="Times New Roman" w:cs="Times New Roman"/>
          <w:i/>
          <w:sz w:val="24"/>
          <w:szCs w:val="24"/>
          <w:lang w:val="en-GB"/>
        </w:rPr>
        <w:t xml:space="preserve"> Vietnam</w:t>
      </w:r>
    </w:p>
    <w:p w14:paraId="56BF2795" w14:textId="5EB47FE0" w:rsidR="00F7723A" w:rsidRDefault="00CD3703" w:rsidP="00E50741">
      <w:pPr>
        <w:spacing w:after="0" w:line="480" w:lineRule="auto"/>
        <w:jc w:val="both"/>
        <w:rPr>
          <w:rFonts w:ascii="Times New Roman" w:hAnsi="Times New Roman" w:cs="Times New Roman"/>
          <w:sz w:val="24"/>
          <w:szCs w:val="24"/>
          <w:lang w:val="en-GB"/>
        </w:rPr>
      </w:pPr>
      <w:r w:rsidRPr="00CD3703">
        <w:rPr>
          <w:rFonts w:ascii="Times New Roman" w:hAnsi="Times New Roman" w:cs="Times New Roman"/>
          <w:sz w:val="24"/>
          <w:szCs w:val="24"/>
          <w:lang w:val="en-GB"/>
        </w:rPr>
        <w:t xml:space="preserve">The Vietnamese government has implemented several strategies to combat land degradation and enhance </w:t>
      </w:r>
      <w:r w:rsidR="00C8105A">
        <w:rPr>
          <w:rFonts w:ascii="Times New Roman" w:hAnsi="Times New Roman" w:cs="Times New Roman"/>
          <w:sz w:val="24"/>
          <w:szCs w:val="24"/>
          <w:lang w:val="en-GB"/>
        </w:rPr>
        <w:t>SOC</w:t>
      </w:r>
      <w:r w:rsidRPr="00CD3703">
        <w:rPr>
          <w:rFonts w:ascii="Times New Roman" w:hAnsi="Times New Roman" w:cs="Times New Roman"/>
          <w:sz w:val="24"/>
          <w:szCs w:val="24"/>
          <w:lang w:val="en-GB"/>
        </w:rPr>
        <w:t xml:space="preserve"> sequestration. These efforts are led by the newly established Ministry of Agriculture and Environment (MAE), formed by the merger of the former Ministry of Agriculture and Rural Development (MARD) and the Ministry of Natural Resources and Environment (MONRE).</w:t>
      </w:r>
      <w:r>
        <w:rPr>
          <w:rFonts w:ascii="Times New Roman" w:hAnsi="Times New Roman" w:cs="Times New Roman"/>
          <w:sz w:val="24"/>
          <w:szCs w:val="24"/>
          <w:lang w:val="en-GB"/>
        </w:rPr>
        <w:t xml:space="preserve"> </w:t>
      </w:r>
      <w:r w:rsidR="00DA3DE7">
        <w:rPr>
          <w:rFonts w:ascii="Times New Roman" w:hAnsi="Times New Roman" w:cs="Times New Roman"/>
          <w:sz w:val="24"/>
          <w:szCs w:val="24"/>
          <w:lang w:val="en-GB"/>
        </w:rPr>
        <w:t>S</w:t>
      </w:r>
      <w:r w:rsidR="00E50741" w:rsidRPr="00E50741">
        <w:rPr>
          <w:rFonts w:ascii="Times New Roman" w:hAnsi="Times New Roman" w:cs="Times New Roman"/>
          <w:sz w:val="24"/>
          <w:szCs w:val="24"/>
          <w:lang w:val="en-GB"/>
        </w:rPr>
        <w:t xml:space="preserve">everal programs </w:t>
      </w:r>
      <w:r w:rsidR="00DA3DE7">
        <w:rPr>
          <w:rFonts w:ascii="Times New Roman" w:hAnsi="Times New Roman" w:cs="Times New Roman"/>
          <w:sz w:val="24"/>
          <w:szCs w:val="24"/>
          <w:lang w:val="en-GB"/>
        </w:rPr>
        <w:t xml:space="preserve">have been implemented </w:t>
      </w:r>
      <w:r w:rsidR="00E50741" w:rsidRPr="00E50741">
        <w:rPr>
          <w:rFonts w:ascii="Times New Roman" w:hAnsi="Times New Roman" w:cs="Times New Roman"/>
          <w:sz w:val="24"/>
          <w:szCs w:val="24"/>
          <w:lang w:val="en-GB"/>
        </w:rPr>
        <w:t>to promote sustainable farming practices, particularly in rice-based systems, industrial plantations, and upland farming areas. A flagship initiative is the Vietnam Sustainable Agriculture Transformation Project (</w:t>
      </w:r>
      <w:proofErr w:type="spellStart"/>
      <w:r w:rsidR="00E50741" w:rsidRPr="00E50741">
        <w:rPr>
          <w:rFonts w:ascii="Times New Roman" w:hAnsi="Times New Roman" w:cs="Times New Roman"/>
          <w:sz w:val="24"/>
          <w:szCs w:val="24"/>
          <w:lang w:val="en-GB"/>
        </w:rPr>
        <w:t>VnSAT</w:t>
      </w:r>
      <w:proofErr w:type="spellEnd"/>
      <w:r w:rsidR="00E50741" w:rsidRPr="00E50741">
        <w:rPr>
          <w:rFonts w:ascii="Times New Roman" w:hAnsi="Times New Roman" w:cs="Times New Roman"/>
          <w:sz w:val="24"/>
          <w:szCs w:val="24"/>
          <w:lang w:val="en-GB"/>
        </w:rPr>
        <w:t xml:space="preserve">), which focuses on improving soil and water management to enhance productivity </w:t>
      </w:r>
      <w:r w:rsidR="00E50741" w:rsidRPr="00E50741">
        <w:rPr>
          <w:rFonts w:ascii="Times New Roman" w:hAnsi="Times New Roman" w:cs="Times New Roman"/>
          <w:sz w:val="24"/>
          <w:szCs w:val="24"/>
          <w:lang w:val="en-GB"/>
        </w:rPr>
        <w:lastRenderedPageBreak/>
        <w:t xml:space="preserve">while minimizing environmental impacts. </w:t>
      </w:r>
      <w:r w:rsidR="00C8105A">
        <w:rPr>
          <w:rFonts w:ascii="Times New Roman" w:hAnsi="Times New Roman" w:cs="Times New Roman"/>
          <w:sz w:val="24"/>
          <w:szCs w:val="24"/>
          <w:lang w:val="en-GB"/>
        </w:rPr>
        <w:t>T</w:t>
      </w:r>
      <w:r w:rsidR="00E50741" w:rsidRPr="00E50741">
        <w:rPr>
          <w:rFonts w:ascii="Times New Roman" w:hAnsi="Times New Roman" w:cs="Times New Roman"/>
          <w:sz w:val="24"/>
          <w:szCs w:val="24"/>
          <w:lang w:val="en-GB"/>
        </w:rPr>
        <w:t>he Department of Science, Technology and Environment and the Department of Cultivation play central roles in soil fertility restoration and sustainable land-use planning.</w:t>
      </w:r>
      <w:r w:rsidR="00E50741">
        <w:rPr>
          <w:rFonts w:ascii="Times New Roman" w:hAnsi="Times New Roman" w:cs="Times New Roman"/>
          <w:sz w:val="24"/>
          <w:szCs w:val="24"/>
          <w:lang w:val="en-GB"/>
        </w:rPr>
        <w:t xml:space="preserve"> </w:t>
      </w:r>
      <w:r w:rsidR="00E50741" w:rsidRPr="00E50741">
        <w:rPr>
          <w:rFonts w:ascii="Times New Roman" w:hAnsi="Times New Roman" w:cs="Times New Roman"/>
          <w:sz w:val="24"/>
          <w:szCs w:val="24"/>
          <w:lang w:val="en-GB"/>
        </w:rPr>
        <w:t xml:space="preserve">MONRE leads climate change policy coordination and oversees Vietnam’s Nationally Determined Contributions (NDCs) </w:t>
      </w:r>
      <w:r w:rsidR="008F277D">
        <w:rPr>
          <w:rFonts w:ascii="Times New Roman" w:hAnsi="Times New Roman" w:cs="Times New Roman"/>
          <w:sz w:val="24"/>
          <w:szCs w:val="24"/>
          <w:lang w:val="en-GB"/>
        </w:rPr>
        <w:t xml:space="preserve">submitted in 2020 </w:t>
      </w:r>
      <w:r w:rsidR="00E50741" w:rsidRPr="00E50741">
        <w:rPr>
          <w:rFonts w:ascii="Times New Roman" w:hAnsi="Times New Roman" w:cs="Times New Roman"/>
          <w:sz w:val="24"/>
          <w:szCs w:val="24"/>
          <w:lang w:val="en-GB"/>
        </w:rPr>
        <w:t>under the UNFCCC, which include targets for soil carbon seq</w:t>
      </w:r>
      <w:r w:rsidR="008F277D">
        <w:rPr>
          <w:rFonts w:ascii="Times New Roman" w:hAnsi="Times New Roman" w:cs="Times New Roman"/>
          <w:sz w:val="24"/>
          <w:szCs w:val="24"/>
          <w:lang w:val="en-GB"/>
        </w:rPr>
        <w:t xml:space="preserve">uestration and land restoration, and a reduction of </w:t>
      </w:r>
      <w:r w:rsidR="007B59AF">
        <w:rPr>
          <w:rFonts w:ascii="Times New Roman" w:hAnsi="Times New Roman" w:cs="Times New Roman"/>
          <w:sz w:val="24"/>
          <w:szCs w:val="24"/>
          <w:lang w:val="en-GB"/>
        </w:rPr>
        <w:t>GHG</w:t>
      </w:r>
      <w:r w:rsidR="008F277D" w:rsidRPr="008F277D">
        <w:rPr>
          <w:rFonts w:ascii="Times New Roman" w:hAnsi="Times New Roman" w:cs="Times New Roman"/>
          <w:sz w:val="24"/>
          <w:szCs w:val="24"/>
          <w:lang w:val="en-GB"/>
        </w:rPr>
        <w:t xml:space="preserve"> emissions by 9% below business-as-usual levels by 2030 using domestic resources, and up to 27% with international support. The NDC also includes targets for climate change adaptation, sustainable land management, and soil carbon sequestration, aligning national climate policy with the Agreement’s long-term mitigation and resilience goals.</w:t>
      </w:r>
      <w:r w:rsidR="008F277D">
        <w:rPr>
          <w:rFonts w:ascii="Times New Roman" w:hAnsi="Times New Roman" w:cs="Times New Roman"/>
          <w:sz w:val="24"/>
          <w:szCs w:val="24"/>
          <w:lang w:val="en-GB"/>
        </w:rPr>
        <w:t xml:space="preserve"> </w:t>
      </w:r>
      <w:r w:rsidR="00E50741" w:rsidRPr="00E50741">
        <w:rPr>
          <w:rFonts w:ascii="Times New Roman" w:hAnsi="Times New Roman" w:cs="Times New Roman"/>
          <w:sz w:val="24"/>
          <w:szCs w:val="24"/>
          <w:lang w:val="en-GB"/>
        </w:rPr>
        <w:t xml:space="preserve">The ministry is also responsible for soil mapping, land degradation monitoring, and long-term land-use planning. Under MONRE, the Vietnam Administration of Forestry (VNFOREST) manages reforestation programs and implements </w:t>
      </w:r>
      <w:r w:rsidR="00E50741">
        <w:rPr>
          <w:rFonts w:ascii="Times New Roman" w:hAnsi="Times New Roman" w:cs="Times New Roman"/>
          <w:sz w:val="24"/>
          <w:szCs w:val="24"/>
          <w:lang w:val="en-GB"/>
        </w:rPr>
        <w:t xml:space="preserve">the </w:t>
      </w:r>
      <w:r w:rsidR="00E50741" w:rsidRPr="00E50741">
        <w:rPr>
          <w:rFonts w:ascii="Times New Roman" w:hAnsi="Times New Roman" w:cs="Times New Roman"/>
          <w:sz w:val="24"/>
          <w:szCs w:val="24"/>
          <w:lang w:val="en-GB"/>
        </w:rPr>
        <w:t>REDD+</w:t>
      </w:r>
      <w:r w:rsidR="00E50741">
        <w:rPr>
          <w:rFonts w:ascii="Times New Roman" w:hAnsi="Times New Roman" w:cs="Times New Roman"/>
          <w:sz w:val="24"/>
          <w:szCs w:val="24"/>
          <w:lang w:val="en-GB"/>
        </w:rPr>
        <w:t xml:space="preserve"> program</w:t>
      </w:r>
      <w:r w:rsidR="00E50741" w:rsidRPr="00E50741">
        <w:rPr>
          <w:rFonts w:ascii="Times New Roman" w:hAnsi="Times New Roman" w:cs="Times New Roman"/>
          <w:sz w:val="24"/>
          <w:szCs w:val="24"/>
          <w:lang w:val="en-GB"/>
        </w:rPr>
        <w:t>. The Ministry of Planning and Investment (MPI) supports financing and the integration of land degradation neutrality (LDN) objectives into national development plans, while coordinating with international partners to fund and pilot sustainable land-use practices.</w:t>
      </w:r>
      <w:r w:rsidR="008F277D">
        <w:rPr>
          <w:rFonts w:ascii="Times New Roman" w:hAnsi="Times New Roman" w:cs="Times New Roman"/>
          <w:sz w:val="24"/>
          <w:szCs w:val="24"/>
          <w:lang w:val="en-GB"/>
        </w:rPr>
        <w:t xml:space="preserve"> </w:t>
      </w:r>
    </w:p>
    <w:p w14:paraId="1C16ABE7" w14:textId="77777777" w:rsidR="002A63A8" w:rsidRDefault="002A63A8" w:rsidP="002A63A8">
      <w:pPr>
        <w:spacing w:after="0" w:line="480" w:lineRule="auto"/>
        <w:ind w:firstLine="708"/>
        <w:jc w:val="both"/>
        <w:rPr>
          <w:rFonts w:ascii="Times New Roman" w:hAnsi="Times New Roman" w:cs="Times New Roman"/>
          <w:b/>
          <w:sz w:val="28"/>
          <w:szCs w:val="24"/>
          <w:lang w:val="en-GB"/>
        </w:rPr>
      </w:pPr>
      <w:r w:rsidRPr="00E50741">
        <w:rPr>
          <w:rFonts w:ascii="Times New Roman" w:hAnsi="Times New Roman" w:cs="Times New Roman"/>
          <w:sz w:val="24"/>
          <w:szCs w:val="24"/>
          <w:lang w:val="en-GB"/>
        </w:rPr>
        <w:t>Research on soil carbon is conducted by several national institutions, including the Vietnam Academy of Agricultural Sciences (VAAS), the Vietnam Academy of Science and Technology (VAST), the Northern Mountainous Agriculture and Forestry Science Institute (NOMAFSI), and universities such as the Vietnam National University of Agriculture (VNUA) and Hue University. Long-term research infrastructures include the Phu Ho Experimental Station (VAAS), the Dong Cao soil ecology research site (operated jointly by the Soil and Fertilizer Institute and IRD), and agroforestry trial plots in Hue and Gia Lai, which integrate monitoring of soil carbon, erosion, and biodiversity.</w:t>
      </w:r>
    </w:p>
    <w:p w14:paraId="2B79B5FE" w14:textId="7CBAB5E7" w:rsidR="008577E6" w:rsidRPr="00077D5C" w:rsidRDefault="00E50741" w:rsidP="008577E6">
      <w:pPr>
        <w:spacing w:after="0" w:line="480" w:lineRule="auto"/>
        <w:ind w:firstLine="708"/>
        <w:jc w:val="both"/>
        <w:rPr>
          <w:rFonts w:ascii="Times New Roman" w:hAnsi="Times New Roman" w:cs="Times New Roman"/>
          <w:sz w:val="24"/>
          <w:szCs w:val="24"/>
          <w:lang w:val="en-GB"/>
        </w:rPr>
      </w:pPr>
      <w:r w:rsidRPr="00E50741">
        <w:rPr>
          <w:rFonts w:ascii="Times New Roman" w:hAnsi="Times New Roman" w:cs="Times New Roman"/>
          <w:sz w:val="24"/>
          <w:szCs w:val="24"/>
          <w:lang w:val="en-GB"/>
        </w:rPr>
        <w:t xml:space="preserve">By 2030, Vietnam aims to: (1) restore 20% of degraded agricultural land, primarily through conservation agriculture and agroecological approaches; (2) increase </w:t>
      </w:r>
      <w:r w:rsidR="00DA3DE7">
        <w:rPr>
          <w:rFonts w:ascii="Times New Roman" w:hAnsi="Times New Roman" w:cs="Times New Roman"/>
          <w:sz w:val="24"/>
          <w:szCs w:val="24"/>
          <w:lang w:val="en-GB"/>
        </w:rPr>
        <w:t>SOC</w:t>
      </w:r>
      <w:r w:rsidRPr="00E50741">
        <w:rPr>
          <w:rFonts w:ascii="Times New Roman" w:hAnsi="Times New Roman" w:cs="Times New Roman"/>
          <w:sz w:val="24"/>
          <w:szCs w:val="24"/>
          <w:lang w:val="en-GB"/>
        </w:rPr>
        <w:t xml:space="preserve"> stocks by </w:t>
      </w:r>
      <w:r w:rsidRPr="00E50741">
        <w:rPr>
          <w:rFonts w:ascii="Times New Roman" w:hAnsi="Times New Roman" w:cs="Times New Roman"/>
          <w:sz w:val="24"/>
          <w:szCs w:val="24"/>
          <w:lang w:val="en-GB"/>
        </w:rPr>
        <w:lastRenderedPageBreak/>
        <w:t xml:space="preserve">0.4% annually in targeted agroecosystems; (3) develop </w:t>
      </w:r>
      <w:commentRangeStart w:id="1"/>
      <w:r w:rsidR="007B59AF">
        <w:rPr>
          <w:rFonts w:ascii="Times New Roman" w:hAnsi="Times New Roman" w:cs="Times New Roman"/>
          <w:sz w:val="24"/>
          <w:szCs w:val="24"/>
          <w:lang w:val="en-GB"/>
        </w:rPr>
        <w:t>PES</w:t>
      </w:r>
      <w:r w:rsidRPr="00E50741">
        <w:rPr>
          <w:rFonts w:ascii="Times New Roman" w:hAnsi="Times New Roman" w:cs="Times New Roman"/>
          <w:sz w:val="24"/>
          <w:szCs w:val="24"/>
          <w:lang w:val="en-GB"/>
        </w:rPr>
        <w:t xml:space="preserve"> schemes </w:t>
      </w:r>
      <w:commentRangeEnd w:id="1"/>
      <w:r w:rsidR="0044282D">
        <w:rPr>
          <w:rStyle w:val="Marquedecommentaire"/>
        </w:rPr>
        <w:commentReference w:id="1"/>
      </w:r>
      <w:r w:rsidRPr="00E50741">
        <w:rPr>
          <w:rFonts w:ascii="Times New Roman" w:hAnsi="Times New Roman" w:cs="Times New Roman"/>
          <w:sz w:val="24"/>
          <w:szCs w:val="24"/>
          <w:lang w:val="en-GB"/>
        </w:rPr>
        <w:t>to incentivize sustainable land and forest management; and (4) strengthen policy support for community forestry, agroforestry, and land restoration in climate-vulnerable regions.</w:t>
      </w:r>
      <w:r w:rsidR="0065388F">
        <w:rPr>
          <w:rFonts w:ascii="Times New Roman" w:hAnsi="Times New Roman" w:cs="Times New Roman"/>
          <w:sz w:val="24"/>
          <w:szCs w:val="24"/>
          <w:lang w:val="en-GB"/>
        </w:rPr>
        <w:t xml:space="preserve"> </w:t>
      </w:r>
      <w:r w:rsidR="0065388F" w:rsidRPr="006F60FD">
        <w:rPr>
          <w:rFonts w:ascii="Times New Roman" w:hAnsi="Times New Roman" w:cs="Times New Roman"/>
          <w:sz w:val="24"/>
          <w:szCs w:val="24"/>
          <w:lang w:val="en-GB"/>
        </w:rPr>
        <w:t xml:space="preserve">Land resettlement programs were also effective in Vietnam for accelerating land-use changes and introducing explicit policies to replace traditional shifting-cultivation systems with other forms of land use, including the permanent cultivation of annual crops, rubber and other tree-crop plantations, and greenhouse-based horticulture. National government Policies have included the outright banning of shifting cultivation, the creation of forest-protection areas that exclude population groups that have lived in the forests for hundreds of years, and the movement of people into more crowded settlements along the main roads and in the lowlands. </w:t>
      </w:r>
      <w:r w:rsidR="00077D5C" w:rsidRPr="00077D5C">
        <w:rPr>
          <w:rFonts w:ascii="Times New Roman" w:hAnsi="Times New Roman" w:cs="Times New Roman"/>
          <w:sz w:val="24"/>
          <w:szCs w:val="24"/>
          <w:lang w:val="en-GB"/>
        </w:rPr>
        <w:t>The observed negative effects were consistent with those documented in Lao PDR, compounded by heightened pressure on forest resources due to land allocation policies that facilitated the migration of Kinh agricultural co</w:t>
      </w:r>
      <w:r w:rsidR="00077D5C">
        <w:rPr>
          <w:rFonts w:ascii="Times New Roman" w:hAnsi="Times New Roman" w:cs="Times New Roman"/>
          <w:sz w:val="24"/>
          <w:szCs w:val="24"/>
          <w:lang w:val="en-GB"/>
        </w:rPr>
        <w:t>mmunities into forested regions</w:t>
      </w:r>
      <w:r w:rsidR="00077D5C" w:rsidRPr="00077D5C">
        <w:rPr>
          <w:rFonts w:ascii="Times New Roman" w:hAnsi="Times New Roman" w:cs="Times New Roman"/>
          <w:sz w:val="24"/>
          <w:szCs w:val="24"/>
          <w:lang w:val="en-GB"/>
        </w:rPr>
        <w:t xml:space="preserve"> </w:t>
      </w:r>
      <w:r w:rsidR="0005444E">
        <w:rPr>
          <w:rFonts w:ascii="Times New Roman" w:hAnsi="Times New Roman" w:cs="Times New Roman"/>
          <w:sz w:val="24"/>
          <w:szCs w:val="24"/>
          <w:lang w:val="en-GB"/>
        </w:rPr>
        <w:t>[</w:t>
      </w:r>
      <w:r w:rsidR="0005444E" w:rsidRPr="0005444E">
        <w:rPr>
          <w:rFonts w:ascii="Times New Roman" w:hAnsi="Times New Roman" w:cs="Times New Roman"/>
          <w:color w:val="C00000"/>
          <w:sz w:val="24"/>
          <w:szCs w:val="24"/>
          <w:lang w:val="en-GB"/>
        </w:rPr>
        <w:t xml:space="preserve">20, </w:t>
      </w:r>
      <w:r w:rsidR="0005444E">
        <w:rPr>
          <w:rFonts w:ascii="Times New Roman" w:hAnsi="Times New Roman" w:cs="Times New Roman"/>
          <w:color w:val="C00000"/>
          <w:sz w:val="24"/>
          <w:szCs w:val="24"/>
          <w:lang w:val="en-GB"/>
        </w:rPr>
        <w:t>23-27</w:t>
      </w:r>
      <w:r w:rsidR="0005444E" w:rsidRPr="0005444E">
        <w:rPr>
          <w:rFonts w:ascii="Times New Roman" w:hAnsi="Times New Roman" w:cs="Times New Roman"/>
          <w:sz w:val="24"/>
          <w:szCs w:val="24"/>
          <w:lang w:val="en-GB"/>
        </w:rPr>
        <w:t>]</w:t>
      </w:r>
      <w:r w:rsidR="0065388F" w:rsidRPr="00077D5C">
        <w:rPr>
          <w:rFonts w:ascii="Times New Roman" w:hAnsi="Times New Roman" w:cs="Times New Roman"/>
          <w:sz w:val="24"/>
          <w:szCs w:val="24"/>
          <w:lang w:val="en-GB"/>
        </w:rPr>
        <w:t>.</w:t>
      </w:r>
    </w:p>
    <w:p w14:paraId="446DA577" w14:textId="77777777" w:rsidR="008577E6" w:rsidRPr="00077D5C" w:rsidRDefault="008577E6" w:rsidP="008577E6">
      <w:pPr>
        <w:spacing w:after="0" w:line="480" w:lineRule="auto"/>
        <w:jc w:val="both"/>
        <w:rPr>
          <w:rFonts w:ascii="Times New Roman" w:hAnsi="Times New Roman" w:cs="Times New Roman"/>
          <w:b/>
          <w:sz w:val="28"/>
          <w:szCs w:val="24"/>
          <w:lang w:val="en-GB"/>
        </w:rPr>
      </w:pPr>
    </w:p>
    <w:p w14:paraId="7BDA6F72" w14:textId="3E728355" w:rsidR="00B26C03" w:rsidRPr="00E15AEC" w:rsidRDefault="00751BF1" w:rsidP="00B26C03">
      <w:pPr>
        <w:spacing w:after="0" w:line="480" w:lineRule="auto"/>
        <w:jc w:val="both"/>
        <w:rPr>
          <w:rFonts w:ascii="Times New Roman" w:hAnsi="Times New Roman" w:cs="Times New Roman"/>
          <w:i/>
          <w:szCs w:val="24"/>
          <w:lang w:val="en-GB"/>
        </w:rPr>
      </w:pPr>
      <w:r w:rsidRPr="00E15AEC">
        <w:rPr>
          <w:rFonts w:ascii="Times New Roman" w:hAnsi="Times New Roman" w:cs="Times New Roman"/>
          <w:i/>
          <w:sz w:val="24"/>
          <w:szCs w:val="24"/>
          <w:lang w:val="en-GB"/>
        </w:rPr>
        <w:t>3.</w:t>
      </w:r>
      <w:r w:rsidR="00024B98" w:rsidRPr="00E15AEC">
        <w:rPr>
          <w:rFonts w:ascii="Times New Roman" w:hAnsi="Times New Roman" w:cs="Times New Roman"/>
          <w:i/>
          <w:sz w:val="24"/>
          <w:szCs w:val="24"/>
          <w:lang w:val="en-GB"/>
        </w:rPr>
        <w:t>2</w:t>
      </w:r>
      <w:r w:rsidRPr="00E15AEC">
        <w:rPr>
          <w:rFonts w:ascii="Times New Roman" w:hAnsi="Times New Roman" w:cs="Times New Roman"/>
          <w:i/>
          <w:sz w:val="24"/>
          <w:szCs w:val="24"/>
          <w:lang w:val="en-GB"/>
        </w:rPr>
        <w:t>.4.</w:t>
      </w:r>
      <w:r w:rsidR="009A73E6" w:rsidRPr="00E15AEC">
        <w:rPr>
          <w:rFonts w:ascii="Times New Roman" w:hAnsi="Times New Roman" w:cs="Times New Roman"/>
          <w:i/>
          <w:sz w:val="24"/>
          <w:szCs w:val="24"/>
          <w:lang w:val="en-GB"/>
        </w:rPr>
        <w:t xml:space="preserve"> Thailand</w:t>
      </w:r>
    </w:p>
    <w:p w14:paraId="123B3173" w14:textId="7CCEA330" w:rsidR="00BC278A" w:rsidRPr="00BC278A" w:rsidRDefault="00DA3DE7" w:rsidP="00BC278A">
      <w:pPr>
        <w:spacing w:after="0" w:line="480" w:lineRule="auto"/>
        <w:jc w:val="both"/>
        <w:rPr>
          <w:rFonts w:ascii="Times New Roman" w:hAnsi="Times New Roman" w:cs="Times New Roman"/>
          <w:sz w:val="24"/>
          <w:szCs w:val="24"/>
          <w:lang w:val="en-GB"/>
        </w:rPr>
      </w:pPr>
      <w:r w:rsidRPr="00E901D3">
        <w:rPr>
          <w:rFonts w:ascii="Times New Roman" w:hAnsi="Times New Roman" w:cs="Times New Roman"/>
          <w:sz w:val="24"/>
          <w:szCs w:val="24"/>
          <w:lang w:val="en-GB"/>
        </w:rPr>
        <w:t>Thailand's approach to soil degradation reduction and carbon sequestration has evolved into an integrated framework that combines traditional policy instruments with innovative technological solutions and economic incentives. The country has embraced the Bio-Circular-Green (BCG) economic model as part of the Thailand 4.0 strategy, integrating advanced technologies such as precision agriculture, IoT sensors, AI-driven data analysis, and satellite-based monitoring systems to optimize farming operations and resource allocation</w:t>
      </w:r>
      <w:r>
        <w:rPr>
          <w:rFonts w:ascii="Times New Roman" w:hAnsi="Times New Roman" w:cs="Times New Roman"/>
          <w:sz w:val="24"/>
          <w:szCs w:val="24"/>
          <w:lang w:val="en-US"/>
        </w:rPr>
        <w:t xml:space="preserve">. The country </w:t>
      </w:r>
      <w:r w:rsidR="008641DD" w:rsidRPr="008641DD">
        <w:rPr>
          <w:rFonts w:ascii="Times New Roman" w:hAnsi="Times New Roman" w:cs="Times New Roman"/>
          <w:sz w:val="24"/>
          <w:szCs w:val="24"/>
          <w:lang w:val="en-GB"/>
        </w:rPr>
        <w:t xml:space="preserve">has set a target of achieving carbon neutrality by 2050 and net-zero </w:t>
      </w:r>
      <w:r w:rsidR="007B59AF">
        <w:rPr>
          <w:rFonts w:ascii="Times New Roman" w:hAnsi="Times New Roman" w:cs="Times New Roman"/>
          <w:sz w:val="24"/>
          <w:szCs w:val="24"/>
          <w:lang w:val="en-GB"/>
        </w:rPr>
        <w:t>GHG</w:t>
      </w:r>
      <w:r w:rsidR="008641DD" w:rsidRPr="008641DD">
        <w:rPr>
          <w:rFonts w:ascii="Times New Roman" w:hAnsi="Times New Roman" w:cs="Times New Roman"/>
          <w:sz w:val="24"/>
          <w:szCs w:val="24"/>
          <w:lang w:val="en-GB"/>
        </w:rPr>
        <w:t xml:space="preserve"> emissions by 2065. The country’s Long-Term Low </w:t>
      </w:r>
      <w:r w:rsidR="007B59AF">
        <w:rPr>
          <w:rFonts w:ascii="Times New Roman" w:hAnsi="Times New Roman" w:cs="Times New Roman"/>
          <w:sz w:val="24"/>
          <w:szCs w:val="24"/>
          <w:lang w:val="en-GB"/>
        </w:rPr>
        <w:t>GHG</w:t>
      </w:r>
      <w:r w:rsidR="008641DD" w:rsidRPr="008641DD">
        <w:rPr>
          <w:rFonts w:ascii="Times New Roman" w:hAnsi="Times New Roman" w:cs="Times New Roman"/>
          <w:sz w:val="24"/>
          <w:szCs w:val="24"/>
          <w:lang w:val="en-GB"/>
        </w:rPr>
        <w:t xml:space="preserve"> Emission Development Strategy (LT-LEDS) outlines the pathways to achieve these objectives, with soil carbon sequestration identified as a key mitigation component.</w:t>
      </w:r>
      <w:r w:rsidR="008641DD">
        <w:rPr>
          <w:rFonts w:ascii="Times New Roman" w:hAnsi="Times New Roman" w:cs="Times New Roman"/>
          <w:sz w:val="24"/>
          <w:szCs w:val="24"/>
          <w:lang w:val="en-GB"/>
        </w:rPr>
        <w:t xml:space="preserve"> In line with this challenge, t</w:t>
      </w:r>
      <w:r w:rsidR="00B26C03" w:rsidRPr="00B26C03">
        <w:rPr>
          <w:rFonts w:ascii="Times New Roman" w:hAnsi="Times New Roman" w:cs="Times New Roman"/>
          <w:sz w:val="24"/>
          <w:szCs w:val="24"/>
          <w:lang w:val="en-GB"/>
        </w:rPr>
        <w:t xml:space="preserve">he Ministry of Agriculture and Cooperatives </w:t>
      </w:r>
      <w:r w:rsidR="00B26C03" w:rsidRPr="00B26C03">
        <w:rPr>
          <w:rFonts w:ascii="Times New Roman" w:hAnsi="Times New Roman" w:cs="Times New Roman"/>
          <w:sz w:val="24"/>
          <w:szCs w:val="24"/>
          <w:lang w:val="en-GB"/>
        </w:rPr>
        <w:lastRenderedPageBreak/>
        <w:t>(MOAC) of Thailand has formulated the 20-Year Agriculture and Cooperatives Strategy (2017–2036) as a comprehensive policy framework to guide the long-term development of the agricultural sector. This framework is aligned with the 20-Year National Strategy, the Twelfth National Economic and Social Development Plan (2017–2021), the Reform Plan of the National Reform Steering Assembly (NRSA), and the United Nations Sustainable Development Goals (SDGs). Within this strategic orientation, five priority areas for soil conservation and carbon management have been identified: (</w:t>
      </w:r>
      <w:proofErr w:type="spellStart"/>
      <w:r w:rsidR="00B26C03" w:rsidRPr="00B26C03">
        <w:rPr>
          <w:rFonts w:ascii="Times New Roman" w:hAnsi="Times New Roman" w:cs="Times New Roman"/>
          <w:sz w:val="24"/>
          <w:szCs w:val="24"/>
          <w:lang w:val="en-GB"/>
        </w:rPr>
        <w:t>i</w:t>
      </w:r>
      <w:proofErr w:type="spellEnd"/>
      <w:r w:rsidR="00B26C03" w:rsidRPr="00B26C03">
        <w:rPr>
          <w:rFonts w:ascii="Times New Roman" w:hAnsi="Times New Roman" w:cs="Times New Roman"/>
          <w:sz w:val="24"/>
          <w:szCs w:val="24"/>
          <w:lang w:val="en-GB"/>
        </w:rPr>
        <w:t>) strengthening farmer organizations; (ii) enhancing the productivity and quality of agricultural commodities; (iii) improving sectoral competitiveness; (iv) developing markets and value chains; and (v) promoting sustainable natural resource management to ensure lon</w:t>
      </w:r>
      <w:r w:rsidR="00B26C03">
        <w:rPr>
          <w:rFonts w:ascii="Times New Roman" w:hAnsi="Times New Roman" w:cs="Times New Roman"/>
          <w:sz w:val="24"/>
          <w:szCs w:val="24"/>
          <w:lang w:val="en-GB"/>
        </w:rPr>
        <w:t>g-term agricultural resilience.</w:t>
      </w:r>
      <w:r w:rsidR="003127AD">
        <w:rPr>
          <w:rFonts w:ascii="Times New Roman" w:hAnsi="Times New Roman" w:cs="Times New Roman"/>
          <w:sz w:val="24"/>
          <w:szCs w:val="24"/>
          <w:lang w:val="en-GB"/>
        </w:rPr>
        <w:t xml:space="preserve"> </w:t>
      </w:r>
      <w:r w:rsidR="003127AD" w:rsidRPr="003127AD">
        <w:rPr>
          <w:rFonts w:ascii="Times New Roman" w:hAnsi="Times New Roman" w:cs="Times New Roman"/>
          <w:sz w:val="24"/>
          <w:szCs w:val="24"/>
          <w:lang w:val="en-GB"/>
        </w:rPr>
        <w:t>In alignment with these priorities, Thailand has developed roadmaps aimed at reducing soil degradation and achieving land degradation neutrality (LDN) by 2030. These roadmaps serve as strategic instruments that provide clear guidance, establish measurable targets, and harmonize national initiatives with international sustainability frameworks. Key measures include: (</w:t>
      </w:r>
      <w:proofErr w:type="spellStart"/>
      <w:r w:rsidR="003127AD" w:rsidRPr="003127AD">
        <w:rPr>
          <w:rFonts w:ascii="Times New Roman" w:hAnsi="Times New Roman" w:cs="Times New Roman"/>
          <w:sz w:val="24"/>
          <w:szCs w:val="24"/>
          <w:lang w:val="en-GB"/>
        </w:rPr>
        <w:t>i</w:t>
      </w:r>
      <w:proofErr w:type="spellEnd"/>
      <w:r w:rsidR="003127AD" w:rsidRPr="003127AD">
        <w:rPr>
          <w:rFonts w:ascii="Times New Roman" w:hAnsi="Times New Roman" w:cs="Times New Roman"/>
          <w:sz w:val="24"/>
          <w:szCs w:val="24"/>
          <w:lang w:val="en-GB"/>
        </w:rPr>
        <w:t>) increasing national forest cover</w:t>
      </w:r>
      <w:r w:rsidR="00077D5C">
        <w:rPr>
          <w:rFonts w:ascii="Times New Roman" w:hAnsi="Times New Roman" w:cs="Times New Roman"/>
          <w:sz w:val="24"/>
          <w:szCs w:val="24"/>
          <w:lang w:val="en-GB"/>
        </w:rPr>
        <w:t xml:space="preserve">, </w:t>
      </w:r>
      <w:r w:rsidR="003127AD" w:rsidRPr="003127AD">
        <w:rPr>
          <w:rFonts w:ascii="Times New Roman" w:hAnsi="Times New Roman" w:cs="Times New Roman"/>
          <w:sz w:val="24"/>
          <w:szCs w:val="24"/>
          <w:lang w:val="en-GB"/>
        </w:rPr>
        <w:t>targeting up to a 40% expansion</w:t>
      </w:r>
      <w:r w:rsidR="00077D5C">
        <w:rPr>
          <w:rFonts w:ascii="Times New Roman" w:hAnsi="Times New Roman" w:cs="Times New Roman"/>
          <w:sz w:val="24"/>
          <w:szCs w:val="24"/>
          <w:lang w:val="en-GB"/>
        </w:rPr>
        <w:t xml:space="preserve">, </w:t>
      </w:r>
      <w:r w:rsidR="003127AD" w:rsidRPr="003127AD">
        <w:rPr>
          <w:rFonts w:ascii="Times New Roman" w:hAnsi="Times New Roman" w:cs="Times New Roman"/>
          <w:sz w:val="24"/>
          <w:szCs w:val="24"/>
          <w:lang w:val="en-GB"/>
        </w:rPr>
        <w:t xml:space="preserve">through reforestation and the rehabilitation of degraded forests, particularly in headwater and mangrove ecosystems, with the active participation of local communities; (ii) restoring and rehabilitating degraded lands for productive use, emphasizing sustainable agricultural practices; and (iii) reducing soil carbon losses while enhancing carbon sequestration through soil and water conservation measures. These actions are supported by awareness-raising and capacity-building initiatives, such as </w:t>
      </w:r>
      <w:r w:rsidR="00F93758" w:rsidRPr="003127AD">
        <w:rPr>
          <w:rFonts w:ascii="Times New Roman" w:hAnsi="Times New Roman" w:cs="Times New Roman"/>
          <w:sz w:val="24"/>
          <w:szCs w:val="24"/>
          <w:lang w:val="en-GB"/>
        </w:rPr>
        <w:t xml:space="preserve">the promotion of precision farming, technology transfer, and farmer training through Agricultural Learning </w:t>
      </w:r>
      <w:proofErr w:type="spellStart"/>
      <w:r w:rsidR="00F93758" w:rsidRPr="003127AD">
        <w:rPr>
          <w:rFonts w:ascii="Times New Roman" w:hAnsi="Times New Roman" w:cs="Times New Roman"/>
          <w:sz w:val="24"/>
          <w:szCs w:val="24"/>
          <w:lang w:val="en-GB"/>
        </w:rPr>
        <w:t>Centers</w:t>
      </w:r>
      <w:proofErr w:type="spellEnd"/>
      <w:r w:rsidR="00F93758" w:rsidRPr="003127AD">
        <w:rPr>
          <w:rFonts w:ascii="Times New Roman" w:hAnsi="Times New Roman" w:cs="Times New Roman"/>
          <w:sz w:val="24"/>
          <w:szCs w:val="24"/>
          <w:lang w:val="en-GB"/>
        </w:rPr>
        <w:t xml:space="preserve">, as well as research and development programs aimed at innovations in sustainable land management and reducing post-harvest losses </w:t>
      </w:r>
      <w:r w:rsidR="0036298D">
        <w:rPr>
          <w:rFonts w:ascii="Times New Roman" w:hAnsi="Times New Roman" w:cs="Times New Roman"/>
          <w:sz w:val="24"/>
          <w:szCs w:val="24"/>
          <w:lang w:val="en-GB"/>
        </w:rPr>
        <w:t>[</w:t>
      </w:r>
      <w:r w:rsidR="0036298D" w:rsidRPr="0036298D">
        <w:rPr>
          <w:rFonts w:ascii="Times New Roman" w:hAnsi="Times New Roman" w:cs="Times New Roman"/>
          <w:color w:val="C00000"/>
          <w:sz w:val="24"/>
          <w:szCs w:val="24"/>
          <w:lang w:val="en-GB"/>
        </w:rPr>
        <w:t>28</w:t>
      </w:r>
      <w:r w:rsidR="0036298D">
        <w:rPr>
          <w:rFonts w:ascii="Times New Roman" w:hAnsi="Times New Roman" w:cs="Times New Roman"/>
          <w:sz w:val="24"/>
          <w:szCs w:val="24"/>
          <w:lang w:val="en-GB"/>
        </w:rPr>
        <w:t>]</w:t>
      </w:r>
      <w:r w:rsidR="00F93758">
        <w:rPr>
          <w:rFonts w:ascii="Times New Roman" w:hAnsi="Times New Roman" w:cs="Times New Roman"/>
          <w:sz w:val="24"/>
          <w:szCs w:val="24"/>
          <w:lang w:val="en-GB"/>
        </w:rPr>
        <w:t xml:space="preserve">, and the </w:t>
      </w:r>
      <w:r w:rsidR="003127AD" w:rsidRPr="003127AD">
        <w:rPr>
          <w:rFonts w:ascii="Times New Roman" w:hAnsi="Times New Roman" w:cs="Times New Roman"/>
          <w:sz w:val="24"/>
          <w:szCs w:val="24"/>
          <w:lang w:val="en-GB"/>
        </w:rPr>
        <w:t xml:space="preserve">development of the </w:t>
      </w:r>
      <w:r w:rsidR="00BC278A">
        <w:rPr>
          <w:rFonts w:ascii="Times New Roman" w:hAnsi="Times New Roman" w:cs="Times New Roman"/>
          <w:sz w:val="24"/>
          <w:szCs w:val="24"/>
          <w:lang w:val="en-GB"/>
        </w:rPr>
        <w:t>Agricultural Map for Adaptive Management (</w:t>
      </w:r>
      <w:r w:rsidR="003127AD" w:rsidRPr="003127AD">
        <w:rPr>
          <w:rFonts w:ascii="Times New Roman" w:hAnsi="Times New Roman" w:cs="Times New Roman"/>
          <w:sz w:val="24"/>
          <w:szCs w:val="24"/>
          <w:lang w:val="en-GB"/>
        </w:rPr>
        <w:t>AGRI-Map</w:t>
      </w:r>
      <w:r w:rsidR="00BC278A">
        <w:rPr>
          <w:rFonts w:ascii="Times New Roman" w:hAnsi="Times New Roman" w:cs="Times New Roman"/>
          <w:sz w:val="24"/>
          <w:szCs w:val="24"/>
          <w:lang w:val="en-GB"/>
        </w:rPr>
        <w:t>)</w:t>
      </w:r>
      <w:r w:rsidR="003127AD" w:rsidRPr="003127AD">
        <w:rPr>
          <w:rFonts w:ascii="Times New Roman" w:hAnsi="Times New Roman" w:cs="Times New Roman"/>
          <w:sz w:val="24"/>
          <w:szCs w:val="24"/>
          <w:lang w:val="en-GB"/>
        </w:rPr>
        <w:t xml:space="preserve"> platform (</w:t>
      </w:r>
      <w:hyperlink r:id="rId17" w:history="1">
        <w:r w:rsidR="00BC278A" w:rsidRPr="00DD371E">
          <w:rPr>
            <w:rStyle w:val="Lienhypertexte"/>
            <w:rFonts w:ascii="Times New Roman" w:hAnsi="Times New Roman" w:cs="Times New Roman"/>
            <w:sz w:val="24"/>
            <w:szCs w:val="24"/>
            <w:lang w:val="en-GB"/>
          </w:rPr>
          <w:t>https://agri-map-online.moac.go.th</w:t>
        </w:r>
      </w:hyperlink>
      <w:r w:rsidR="00BC278A" w:rsidRPr="00BC278A">
        <w:rPr>
          <w:rFonts w:ascii="Times New Roman" w:hAnsi="Times New Roman" w:cs="Times New Roman"/>
          <w:sz w:val="24"/>
          <w:szCs w:val="24"/>
          <w:lang w:val="en-GB"/>
        </w:rPr>
        <w:t>)</w:t>
      </w:r>
      <w:r w:rsidR="00BC278A">
        <w:rPr>
          <w:rFonts w:ascii="Times New Roman" w:hAnsi="Times New Roman" w:cs="Times New Roman"/>
          <w:sz w:val="24"/>
          <w:szCs w:val="24"/>
          <w:lang w:val="en-GB"/>
        </w:rPr>
        <w:t xml:space="preserve">, which is </w:t>
      </w:r>
      <w:r w:rsidR="00BC278A" w:rsidRPr="00BC278A">
        <w:rPr>
          <w:rFonts w:ascii="Times New Roman" w:hAnsi="Times New Roman" w:cs="Times New Roman"/>
          <w:sz w:val="24"/>
          <w:szCs w:val="24"/>
          <w:lang w:val="en-GB"/>
        </w:rPr>
        <w:t xml:space="preserve">a decision-support application designed to facilitate agricultural </w:t>
      </w:r>
      <w:r w:rsidR="00BC278A" w:rsidRPr="00BC278A">
        <w:rPr>
          <w:rFonts w:ascii="Times New Roman" w:hAnsi="Times New Roman" w:cs="Times New Roman"/>
          <w:sz w:val="24"/>
          <w:szCs w:val="24"/>
          <w:lang w:val="en-GB"/>
        </w:rPr>
        <w:lastRenderedPageBreak/>
        <w:t>production management. It integrates spatial data to provide comprehensive information on land area, current agricultural conditions, and strategic plans for enhancing future productivity and resource efficiency.</w:t>
      </w:r>
    </w:p>
    <w:p w14:paraId="22CCEAEB" w14:textId="33E1D82E" w:rsidR="00DA3DE7" w:rsidRDefault="003127AD" w:rsidP="00DA3DE7">
      <w:pPr>
        <w:spacing w:after="0" w:line="480" w:lineRule="auto"/>
        <w:ind w:firstLine="708"/>
        <w:jc w:val="both"/>
        <w:rPr>
          <w:lang w:val="en-GB"/>
        </w:rPr>
      </w:pPr>
      <w:r w:rsidRPr="003127AD">
        <w:rPr>
          <w:rFonts w:ascii="Times New Roman" w:hAnsi="Times New Roman" w:cs="Times New Roman"/>
          <w:sz w:val="24"/>
          <w:szCs w:val="24"/>
          <w:lang w:val="en-GB"/>
        </w:rPr>
        <w:t xml:space="preserve">Thailand’s Land Development Department </w:t>
      </w:r>
      <w:r w:rsidR="00077D5C">
        <w:rPr>
          <w:rFonts w:ascii="Times New Roman" w:hAnsi="Times New Roman" w:cs="Times New Roman"/>
          <w:sz w:val="24"/>
          <w:szCs w:val="24"/>
          <w:lang w:val="en-GB"/>
        </w:rPr>
        <w:t xml:space="preserve">(LDD) </w:t>
      </w:r>
      <w:r w:rsidRPr="003127AD">
        <w:rPr>
          <w:rFonts w:ascii="Times New Roman" w:hAnsi="Times New Roman" w:cs="Times New Roman"/>
          <w:sz w:val="24"/>
          <w:szCs w:val="24"/>
          <w:lang w:val="en-GB"/>
        </w:rPr>
        <w:t xml:space="preserve">serves as the National Focal Agency responsible for implementing the National Action Programme (NAP) under the United Nations Convention to Combat Desertification. In 2004, LDD initiated the National Action Programme for Combating Desertification (2004–2008), which addressed strategic priorities such as developing basic soil and water resource infrastructure for crop production and enhancing farmers’ access to land development services. More recently, government targets have focused on expanding specific categories of farmland to promote the sustainable revival and conservation of agricultural resources. Notably, the Thai Rice NAMA (2018–2023) sought to reduce </w:t>
      </w:r>
      <w:r w:rsidR="007B59AF">
        <w:rPr>
          <w:rFonts w:ascii="Times New Roman" w:hAnsi="Times New Roman" w:cs="Times New Roman"/>
          <w:sz w:val="24"/>
          <w:szCs w:val="24"/>
          <w:lang w:val="en-GB"/>
        </w:rPr>
        <w:t>GHG</w:t>
      </w:r>
      <w:r w:rsidRPr="003127AD">
        <w:rPr>
          <w:rFonts w:ascii="Times New Roman" w:hAnsi="Times New Roman" w:cs="Times New Roman"/>
          <w:sz w:val="24"/>
          <w:szCs w:val="24"/>
          <w:lang w:val="en-GB"/>
        </w:rPr>
        <w:t xml:space="preserve"> emissions from rice cultivation by 26% over its five-year implementation period, targeting the substantial methane emissions associated with paddy rice production.</w:t>
      </w:r>
      <w:r w:rsidR="00DA3DE7">
        <w:rPr>
          <w:rFonts w:ascii="Times New Roman" w:hAnsi="Times New Roman" w:cs="Times New Roman"/>
          <w:sz w:val="24"/>
          <w:szCs w:val="24"/>
          <w:lang w:val="en-GB"/>
        </w:rPr>
        <w:t xml:space="preserve"> </w:t>
      </w:r>
      <w:r w:rsidR="00DA3DE7" w:rsidRPr="00E901D3">
        <w:rPr>
          <w:rFonts w:ascii="Times New Roman" w:hAnsi="Times New Roman" w:cs="Times New Roman"/>
          <w:sz w:val="24"/>
          <w:szCs w:val="24"/>
          <w:lang w:val="en-GB"/>
        </w:rPr>
        <w:t>The infrastructure is further strengthened by economic instruments including the Premium T-VER carbon credit scheme promoted by the Thailand Greenhouse Gas Management Organization (TGO), voluntary carbon markets that provide direct income streams for farmers, and a forthcoming comprehensive Climate Change Act expected in 2025 that will establish emissions trading systems and carbon border adjustments</w:t>
      </w:r>
    </w:p>
    <w:p w14:paraId="69CCCDC2" w14:textId="2E0A4624" w:rsidR="009B352D" w:rsidRDefault="009B352D" w:rsidP="001228F9">
      <w:pPr>
        <w:spacing w:after="0" w:line="480" w:lineRule="auto"/>
        <w:jc w:val="both"/>
        <w:rPr>
          <w:lang w:val="en-GB"/>
        </w:rPr>
      </w:pPr>
    </w:p>
    <w:p w14:paraId="5B3193BD" w14:textId="57F4A73D" w:rsidR="00024B98" w:rsidRDefault="00024B98" w:rsidP="001228F9">
      <w:pPr>
        <w:spacing w:after="0" w:line="480" w:lineRule="auto"/>
        <w:jc w:val="both"/>
        <w:rPr>
          <w:lang w:val="en-GB"/>
        </w:rPr>
      </w:pPr>
    </w:p>
    <w:p w14:paraId="54F77D98" w14:textId="67E22534" w:rsidR="00024B98" w:rsidRPr="00E15AEC" w:rsidRDefault="00024B98" w:rsidP="00024B98">
      <w:pPr>
        <w:pStyle w:val="NormalWeb"/>
        <w:spacing w:before="0" w:beforeAutospacing="0" w:after="0" w:afterAutospacing="0" w:line="480" w:lineRule="auto"/>
        <w:jc w:val="both"/>
        <w:rPr>
          <w:i/>
          <w:sz w:val="28"/>
          <w:lang w:val="en-GB"/>
        </w:rPr>
      </w:pPr>
      <w:r w:rsidRPr="00E15AEC">
        <w:rPr>
          <w:i/>
          <w:sz w:val="28"/>
          <w:lang w:val="en-GB"/>
        </w:rPr>
        <w:t>3.</w:t>
      </w:r>
      <w:r w:rsidR="00E15AEC" w:rsidRPr="00E15AEC">
        <w:rPr>
          <w:i/>
          <w:sz w:val="28"/>
          <w:lang w:val="en-GB"/>
        </w:rPr>
        <w:t>3</w:t>
      </w:r>
      <w:r w:rsidRPr="00E15AEC">
        <w:rPr>
          <w:i/>
          <w:sz w:val="28"/>
          <w:lang w:val="en-GB"/>
        </w:rPr>
        <w:t>. Scientific evidence and perceptions</w:t>
      </w:r>
    </w:p>
    <w:p w14:paraId="359A0B8F" w14:textId="0F585474" w:rsidR="00024B98" w:rsidRDefault="00482ED0" w:rsidP="00024B98">
      <w:pPr>
        <w:pStyle w:val="NormalWeb"/>
        <w:spacing w:before="0" w:beforeAutospacing="0" w:after="0" w:afterAutospacing="0" w:line="480" w:lineRule="auto"/>
        <w:jc w:val="both"/>
        <w:rPr>
          <w:rFonts w:eastAsiaTheme="minorHAnsi"/>
          <w:lang w:val="en-GB" w:eastAsia="en-US"/>
        </w:rPr>
      </w:pPr>
      <w:r w:rsidRPr="001C721B">
        <w:rPr>
          <w:lang w:val="en-GB"/>
        </w:rPr>
        <w:t xml:space="preserve">In total, </w:t>
      </w:r>
      <w:r>
        <w:rPr>
          <w:lang w:val="en-GB"/>
        </w:rPr>
        <w:t xml:space="preserve">531, </w:t>
      </w:r>
      <w:r w:rsidRPr="001C721B">
        <w:rPr>
          <w:lang w:val="en-GB"/>
        </w:rPr>
        <w:t>367, 53</w:t>
      </w:r>
      <w:r>
        <w:rPr>
          <w:lang w:val="en-GB"/>
        </w:rPr>
        <w:t>,</w:t>
      </w:r>
      <w:r w:rsidRPr="001C721B">
        <w:rPr>
          <w:lang w:val="en-GB"/>
        </w:rPr>
        <w:t xml:space="preserve"> </w:t>
      </w:r>
      <w:r>
        <w:rPr>
          <w:lang w:val="en-GB"/>
        </w:rPr>
        <w:t>and 64</w:t>
      </w:r>
      <w:r w:rsidRPr="001C721B">
        <w:rPr>
          <w:lang w:val="en-GB"/>
        </w:rPr>
        <w:t xml:space="preserve"> articles were identified for </w:t>
      </w:r>
      <w:r>
        <w:rPr>
          <w:lang w:val="en-GB"/>
        </w:rPr>
        <w:t xml:space="preserve">Thailand, </w:t>
      </w:r>
      <w:r w:rsidRPr="001C721B">
        <w:rPr>
          <w:lang w:val="en-GB"/>
        </w:rPr>
        <w:t xml:space="preserve">Vietnam, Laos and Cambodia, respectively. Among them, only </w:t>
      </w:r>
      <w:r>
        <w:rPr>
          <w:lang w:val="en-GB"/>
        </w:rPr>
        <w:t xml:space="preserve">185, </w:t>
      </w:r>
      <w:r w:rsidRPr="001C721B">
        <w:rPr>
          <w:lang w:val="en-GB"/>
        </w:rPr>
        <w:t xml:space="preserve">142, 28, and </w:t>
      </w:r>
      <w:r>
        <w:rPr>
          <w:lang w:val="en-GB"/>
        </w:rPr>
        <w:t xml:space="preserve">20, respectively, were selected based on our criteria. </w:t>
      </w:r>
      <w:r w:rsidR="00024B98" w:rsidRPr="008724CF">
        <w:rPr>
          <w:rFonts w:eastAsiaTheme="minorHAnsi"/>
          <w:lang w:val="en-GB" w:eastAsia="en-US"/>
        </w:rPr>
        <w:t xml:space="preserve">The word clouds shown in </w:t>
      </w:r>
      <w:r w:rsidR="00024B98" w:rsidRPr="008724CF">
        <w:rPr>
          <w:rFonts w:eastAsiaTheme="minorHAnsi"/>
          <w:color w:val="C00000"/>
          <w:lang w:val="en-GB" w:eastAsia="en-US"/>
        </w:rPr>
        <w:t xml:space="preserve">Figure </w:t>
      </w:r>
      <w:r w:rsidR="00024B98">
        <w:rPr>
          <w:rFonts w:eastAsiaTheme="minorHAnsi"/>
          <w:color w:val="C00000"/>
          <w:lang w:val="en-GB" w:eastAsia="en-US"/>
        </w:rPr>
        <w:t>2</w:t>
      </w:r>
      <w:r w:rsidR="00024B98" w:rsidRPr="008724CF">
        <w:rPr>
          <w:rFonts w:eastAsiaTheme="minorHAnsi"/>
          <w:lang w:val="en-GB" w:eastAsia="en-US"/>
        </w:rPr>
        <w:t xml:space="preserve"> highlight the significant role of rice in the region. Rice is not only the primary staple food but also holds considerable cultural, </w:t>
      </w:r>
      <w:r w:rsidR="00024B98" w:rsidRPr="008724CF">
        <w:rPr>
          <w:rFonts w:eastAsiaTheme="minorHAnsi"/>
          <w:lang w:val="en-GB" w:eastAsia="en-US"/>
        </w:rPr>
        <w:lastRenderedPageBreak/>
        <w:t xml:space="preserve">economic, and social importance. It plays a central role in cultural traditions and festivals. Economically, rice farming is crucial to the agricultural sector, with most rural households relying on it for their livelihoods. Thailand, Vietnam, and Cambodia are major exporters of rice, particularly fragrant varieties, contributing significantly to their GDPs. In Cambodia alone, </w:t>
      </w:r>
      <w:r w:rsidR="00024B98">
        <w:rPr>
          <w:rFonts w:eastAsiaTheme="minorHAnsi"/>
          <w:lang w:val="en-GB" w:eastAsia="en-US"/>
        </w:rPr>
        <w:t xml:space="preserve">wet season </w:t>
      </w:r>
      <w:r w:rsidR="00024B98" w:rsidRPr="008724CF">
        <w:rPr>
          <w:rFonts w:eastAsiaTheme="minorHAnsi"/>
          <w:lang w:val="en-GB" w:eastAsia="en-US"/>
        </w:rPr>
        <w:t xml:space="preserve">rice covers about </w:t>
      </w:r>
      <w:r w:rsidR="00024B98">
        <w:rPr>
          <w:rFonts w:eastAsiaTheme="minorHAnsi"/>
          <w:lang w:val="en-GB" w:eastAsia="en-US"/>
        </w:rPr>
        <w:t>3</w:t>
      </w:r>
      <w:r w:rsidR="00024B98" w:rsidRPr="008724CF">
        <w:rPr>
          <w:rFonts w:eastAsiaTheme="minorHAnsi"/>
          <w:lang w:val="en-GB" w:eastAsia="en-US"/>
        </w:rPr>
        <w:t xml:space="preserve"> million hectares</w:t>
      </w:r>
      <w:r w:rsidR="00024B98">
        <w:rPr>
          <w:rFonts w:eastAsiaTheme="minorHAnsi"/>
          <w:lang w:val="en-GB" w:eastAsia="en-US"/>
        </w:rPr>
        <w:t xml:space="preserve"> in 2024</w:t>
      </w:r>
      <w:r w:rsidR="00024B98" w:rsidRPr="008724CF">
        <w:rPr>
          <w:rFonts w:eastAsiaTheme="minorHAnsi"/>
          <w:lang w:val="en-GB" w:eastAsia="en-US"/>
        </w:rPr>
        <w:t>, making it a key component of the nation’s agriculture, especially in the Tonle Sap region</w:t>
      </w:r>
      <w:r w:rsidR="00024B98">
        <w:rPr>
          <w:rFonts w:eastAsiaTheme="minorHAnsi"/>
          <w:lang w:val="en-GB" w:eastAsia="en-US"/>
        </w:rPr>
        <w:t xml:space="preserve"> </w:t>
      </w:r>
      <w:r w:rsidR="0036298D">
        <w:rPr>
          <w:rFonts w:eastAsiaTheme="minorHAnsi"/>
          <w:lang w:val="en-GB" w:eastAsia="en-US"/>
        </w:rPr>
        <w:t>[</w:t>
      </w:r>
      <w:r w:rsidR="0036298D" w:rsidRPr="0036298D">
        <w:rPr>
          <w:rFonts w:eastAsiaTheme="minorHAnsi"/>
          <w:color w:val="C00000"/>
          <w:lang w:val="en-GB" w:eastAsia="en-US"/>
        </w:rPr>
        <w:t>18, 29</w:t>
      </w:r>
      <w:r w:rsidR="0036298D">
        <w:rPr>
          <w:rFonts w:eastAsiaTheme="minorHAnsi"/>
          <w:lang w:val="en-GB" w:eastAsia="en-US"/>
        </w:rPr>
        <w:t>]</w:t>
      </w:r>
      <w:r w:rsidR="00024B98" w:rsidRPr="008724CF">
        <w:rPr>
          <w:rFonts w:eastAsiaTheme="minorHAnsi"/>
          <w:lang w:val="en-GB" w:eastAsia="en-US"/>
        </w:rPr>
        <w:t>.</w:t>
      </w:r>
      <w:r w:rsidR="00024B98">
        <w:rPr>
          <w:rFonts w:eastAsiaTheme="minorHAnsi"/>
          <w:lang w:val="en-GB" w:eastAsia="en-US"/>
        </w:rPr>
        <w:t xml:space="preserve"> In Lao PDR, a</w:t>
      </w:r>
      <w:r w:rsidR="00024B98" w:rsidRPr="008724CF">
        <w:rPr>
          <w:rFonts w:eastAsiaTheme="minorHAnsi"/>
          <w:lang w:val="en-GB" w:eastAsia="en-US"/>
        </w:rPr>
        <w:t xml:space="preserve">lthough only 4% of </w:t>
      </w:r>
      <w:r w:rsidR="00024B98">
        <w:rPr>
          <w:rFonts w:eastAsiaTheme="minorHAnsi"/>
          <w:lang w:val="en-GB" w:eastAsia="en-US"/>
        </w:rPr>
        <w:t xml:space="preserve">the </w:t>
      </w:r>
      <w:r w:rsidR="00024B98" w:rsidRPr="008724CF">
        <w:rPr>
          <w:rFonts w:eastAsiaTheme="minorHAnsi"/>
          <w:lang w:val="en-GB" w:eastAsia="en-US"/>
        </w:rPr>
        <w:t>total land area is cultivated</w:t>
      </w:r>
      <w:r w:rsidR="00024B98">
        <w:rPr>
          <w:rFonts w:eastAsiaTheme="minorHAnsi"/>
          <w:lang w:val="en-GB" w:eastAsia="en-US"/>
        </w:rPr>
        <w:t xml:space="preserve"> (against 35, 35 and 55% in Vietnam, Cambodia and Thailand)</w:t>
      </w:r>
      <w:r w:rsidR="00024B98" w:rsidRPr="008724CF">
        <w:rPr>
          <w:rFonts w:eastAsiaTheme="minorHAnsi"/>
          <w:lang w:val="en-GB" w:eastAsia="en-US"/>
        </w:rPr>
        <w:t xml:space="preserve">, rice occupies </w:t>
      </w:r>
      <w:r w:rsidR="00024B98">
        <w:rPr>
          <w:rFonts w:eastAsiaTheme="minorHAnsi"/>
          <w:lang w:val="en-GB" w:eastAsia="en-US"/>
        </w:rPr>
        <w:t>58</w:t>
      </w:r>
      <w:r w:rsidR="00024B98" w:rsidRPr="008724CF">
        <w:rPr>
          <w:rFonts w:eastAsiaTheme="minorHAnsi"/>
          <w:lang w:val="en-GB" w:eastAsia="en-US"/>
        </w:rPr>
        <w:t>% of the cropped area</w:t>
      </w:r>
      <w:r w:rsidR="00024B98">
        <w:rPr>
          <w:rFonts w:eastAsiaTheme="minorHAnsi"/>
          <w:lang w:val="en-GB" w:eastAsia="en-US"/>
        </w:rPr>
        <w:t xml:space="preserve"> (against 34, 66, and 75%, in Vietnam, Cambodia and Thailand, respectively)</w:t>
      </w:r>
      <w:r w:rsidR="00024B98" w:rsidRPr="008724CF">
        <w:rPr>
          <w:rFonts w:eastAsiaTheme="minorHAnsi"/>
          <w:lang w:val="en-GB" w:eastAsia="en-US"/>
        </w:rPr>
        <w:t>.</w:t>
      </w:r>
      <w:r w:rsidR="00024B98">
        <w:rPr>
          <w:rFonts w:eastAsiaTheme="minorHAnsi"/>
          <w:lang w:val="en-GB" w:eastAsia="en-US"/>
        </w:rPr>
        <w:t xml:space="preserve"> </w:t>
      </w:r>
      <w:r w:rsidR="00024B98" w:rsidRPr="008724CF">
        <w:rPr>
          <w:rFonts w:eastAsiaTheme="minorHAnsi"/>
          <w:lang w:val="en-GB" w:eastAsia="en-US"/>
        </w:rPr>
        <w:t>In addition to rice, the word clouds indicate a focus on other crops, such as maize (across all three countries), cassava (in Vietnam and Cambodia), soybeans (in Cambodia)</w:t>
      </w:r>
      <w:r w:rsidR="00024B98">
        <w:rPr>
          <w:rFonts w:eastAsiaTheme="minorHAnsi"/>
          <w:lang w:val="en-GB" w:eastAsia="en-US"/>
        </w:rPr>
        <w:t xml:space="preserve"> or sugarcane (Thailand)</w:t>
      </w:r>
      <w:r w:rsidR="00024B98" w:rsidRPr="008724CF">
        <w:rPr>
          <w:rFonts w:eastAsiaTheme="minorHAnsi"/>
          <w:lang w:val="en-GB" w:eastAsia="en-US"/>
        </w:rPr>
        <w:t xml:space="preserve">. Forest ecosystems, including tree plantations like teak </w:t>
      </w:r>
      <w:r w:rsidR="00024B98">
        <w:rPr>
          <w:rFonts w:eastAsiaTheme="minorHAnsi"/>
          <w:lang w:val="en-GB" w:eastAsia="en-US"/>
        </w:rPr>
        <w:t>and rubber in Lao PDR</w:t>
      </w:r>
      <w:r w:rsidR="00024B98" w:rsidRPr="008724CF">
        <w:rPr>
          <w:rFonts w:eastAsiaTheme="minorHAnsi"/>
          <w:lang w:val="en-GB" w:eastAsia="en-US"/>
        </w:rPr>
        <w:t xml:space="preserve"> and Acacia in Vietna</w:t>
      </w:r>
      <w:r w:rsidR="00024B98">
        <w:rPr>
          <w:rFonts w:eastAsiaTheme="minorHAnsi"/>
          <w:lang w:val="en-GB" w:eastAsia="en-US"/>
        </w:rPr>
        <w:t>m, are also prominently features</w:t>
      </w:r>
      <w:r w:rsidR="00024B98" w:rsidRPr="008724CF">
        <w:rPr>
          <w:rFonts w:eastAsiaTheme="minorHAnsi"/>
          <w:lang w:val="en-GB" w:eastAsia="en-US"/>
        </w:rPr>
        <w:t xml:space="preserve">, particularly in relation to </w:t>
      </w:r>
      <w:r w:rsidR="00024B98">
        <w:rPr>
          <w:rFonts w:eastAsiaTheme="minorHAnsi"/>
          <w:lang w:val="en-GB" w:eastAsia="en-US"/>
        </w:rPr>
        <w:t xml:space="preserve">shifting </w:t>
      </w:r>
      <w:r w:rsidR="00024B98" w:rsidRPr="008724CF">
        <w:rPr>
          <w:rFonts w:eastAsiaTheme="minorHAnsi"/>
          <w:lang w:val="en-GB" w:eastAsia="en-US"/>
        </w:rPr>
        <w:t>agriculture (</w:t>
      </w:r>
      <w:r w:rsidR="00024B98">
        <w:rPr>
          <w:rFonts w:eastAsiaTheme="minorHAnsi"/>
          <w:lang w:val="en-GB" w:eastAsia="en-US"/>
        </w:rPr>
        <w:t xml:space="preserve">also called </w:t>
      </w:r>
      <w:r w:rsidR="00024B98" w:rsidRPr="008724CF">
        <w:rPr>
          <w:rFonts w:eastAsiaTheme="minorHAnsi"/>
          <w:lang w:val="en-GB" w:eastAsia="en-US"/>
        </w:rPr>
        <w:t xml:space="preserve">swidden </w:t>
      </w:r>
      <w:r w:rsidR="00024B98">
        <w:rPr>
          <w:rFonts w:eastAsiaTheme="minorHAnsi"/>
          <w:lang w:val="en-GB" w:eastAsia="en-US"/>
        </w:rPr>
        <w:t xml:space="preserve">or </w:t>
      </w:r>
      <w:r w:rsidR="00024B98" w:rsidRPr="008724CF">
        <w:rPr>
          <w:rFonts w:eastAsiaTheme="minorHAnsi"/>
          <w:lang w:val="en-GB" w:eastAsia="en-US"/>
        </w:rPr>
        <w:t>slash-and-burn agriculture) and its impact on soil erosion and carbon transfer,</w:t>
      </w:r>
      <w:r w:rsidR="00024B98">
        <w:rPr>
          <w:rFonts w:eastAsiaTheme="minorHAnsi"/>
          <w:lang w:val="en-GB" w:eastAsia="en-US"/>
        </w:rPr>
        <w:t xml:space="preserve"> as seen in both Lao PDR</w:t>
      </w:r>
      <w:r w:rsidR="00024B98" w:rsidRPr="008724CF">
        <w:rPr>
          <w:rFonts w:eastAsiaTheme="minorHAnsi"/>
          <w:lang w:val="en-GB" w:eastAsia="en-US"/>
        </w:rPr>
        <w:t xml:space="preserve"> and Vietnam.</w:t>
      </w:r>
      <w:r w:rsidR="00024B98">
        <w:rPr>
          <w:rFonts w:eastAsiaTheme="minorHAnsi"/>
          <w:lang w:val="en-GB" w:eastAsia="en-US"/>
        </w:rPr>
        <w:t xml:space="preserve"> Finally, b</w:t>
      </w:r>
      <w:r w:rsidR="00024B98" w:rsidRPr="008724CF">
        <w:rPr>
          <w:rFonts w:eastAsiaTheme="minorHAnsi"/>
          <w:lang w:val="en-GB" w:eastAsia="en-US"/>
        </w:rPr>
        <w:t>eyond common research topics, the word clouds reveal specific areas of interest, such as the role of microb</w:t>
      </w:r>
      <w:r w:rsidR="00024B98">
        <w:rPr>
          <w:rFonts w:eastAsiaTheme="minorHAnsi"/>
          <w:lang w:val="en-GB" w:eastAsia="en-US"/>
        </w:rPr>
        <w:t xml:space="preserve">ial properties (diversity, abundance and activity) and biochar or black C, </w:t>
      </w:r>
      <w:r w:rsidR="00024B98" w:rsidRPr="008724CF">
        <w:rPr>
          <w:rFonts w:eastAsiaTheme="minorHAnsi"/>
          <w:lang w:val="en-GB" w:eastAsia="en-US"/>
        </w:rPr>
        <w:t>t</w:t>
      </w:r>
      <w:r w:rsidR="00024B98">
        <w:rPr>
          <w:rFonts w:eastAsiaTheme="minorHAnsi"/>
          <w:lang w:val="en-GB" w:eastAsia="en-US"/>
        </w:rPr>
        <w:t xml:space="preserve">he emission of greenhouse gases (GHG) and </w:t>
      </w:r>
      <w:r w:rsidR="00024B98" w:rsidRPr="008724CF">
        <w:rPr>
          <w:rFonts w:eastAsiaTheme="minorHAnsi"/>
          <w:lang w:val="en-GB" w:eastAsia="en-US"/>
        </w:rPr>
        <w:t>the impact of mangroves</w:t>
      </w:r>
      <w:r w:rsidR="00024B98">
        <w:rPr>
          <w:rFonts w:eastAsiaTheme="minorHAnsi"/>
          <w:lang w:val="en-GB" w:eastAsia="en-US"/>
        </w:rPr>
        <w:t>,</w:t>
      </w:r>
      <w:r w:rsidR="00024B98" w:rsidRPr="008724CF">
        <w:rPr>
          <w:rFonts w:eastAsiaTheme="minorHAnsi"/>
          <w:lang w:val="en-GB" w:eastAsia="en-US"/>
        </w:rPr>
        <w:t xml:space="preserve"> </w:t>
      </w:r>
      <w:r w:rsidR="00024B98">
        <w:rPr>
          <w:rFonts w:eastAsiaTheme="minorHAnsi"/>
          <w:lang w:val="en-GB" w:eastAsia="en-US"/>
        </w:rPr>
        <w:t>in Vietnam and Thailand. T</w:t>
      </w:r>
      <w:r w:rsidR="00024B98" w:rsidRPr="008724CF">
        <w:rPr>
          <w:rFonts w:eastAsiaTheme="minorHAnsi"/>
          <w:lang w:val="en-GB" w:eastAsia="en-US"/>
        </w:rPr>
        <w:t>he transfer of carbon from soil to water</w:t>
      </w:r>
      <w:r w:rsidR="00024B98">
        <w:rPr>
          <w:rFonts w:eastAsiaTheme="minorHAnsi"/>
          <w:lang w:val="en-GB" w:eastAsia="en-US"/>
        </w:rPr>
        <w:t>, the importance of water management or the impact of drought are also general questions in the region (</w:t>
      </w:r>
      <w:r w:rsidR="00024B98" w:rsidRPr="008724CF">
        <w:rPr>
          <w:rFonts w:eastAsiaTheme="minorHAnsi"/>
          <w:lang w:val="en-GB" w:eastAsia="en-US"/>
        </w:rPr>
        <w:t>Vietnam</w:t>
      </w:r>
      <w:r w:rsidR="00024B98">
        <w:rPr>
          <w:rFonts w:eastAsiaTheme="minorHAnsi"/>
          <w:lang w:val="en-GB" w:eastAsia="en-US"/>
        </w:rPr>
        <w:t>, Lao PDR and Thailand)</w:t>
      </w:r>
      <w:r w:rsidR="00024B98" w:rsidRPr="008724CF">
        <w:rPr>
          <w:rFonts w:eastAsiaTheme="minorHAnsi"/>
          <w:lang w:val="en-GB" w:eastAsia="en-US"/>
        </w:rPr>
        <w:t>.</w:t>
      </w:r>
      <w:r w:rsidR="00024B98">
        <w:rPr>
          <w:rFonts w:eastAsiaTheme="minorHAnsi"/>
          <w:lang w:val="en-GB" w:eastAsia="en-US"/>
        </w:rPr>
        <w:t xml:space="preserve"> </w:t>
      </w:r>
      <w:r w:rsidR="00024B98" w:rsidRPr="008724CF">
        <w:rPr>
          <w:rFonts w:eastAsiaTheme="minorHAnsi"/>
          <w:lang w:val="en-GB" w:eastAsia="en-US"/>
        </w:rPr>
        <w:t>Research on conservation agriculture and the effects of tillage and termites on soil ca</w:t>
      </w:r>
      <w:r w:rsidR="00024B98">
        <w:rPr>
          <w:rFonts w:eastAsiaTheme="minorHAnsi"/>
          <w:lang w:val="en-GB" w:eastAsia="en-US"/>
        </w:rPr>
        <w:t xml:space="preserve">rbon in Cambodia also stand out, while research on earthworms appear to be more specific in Vietnam. </w:t>
      </w:r>
    </w:p>
    <w:p w14:paraId="25846B35" w14:textId="0201064B" w:rsidR="005B65E4" w:rsidRDefault="00024B98" w:rsidP="00CB624D">
      <w:pPr>
        <w:spacing w:after="0" w:line="480" w:lineRule="auto"/>
        <w:ind w:firstLine="708"/>
        <w:jc w:val="both"/>
        <w:rPr>
          <w:rFonts w:ascii="Times New Roman" w:hAnsi="Times New Roman" w:cs="Times New Roman"/>
          <w:sz w:val="24"/>
          <w:lang w:val="en-GB"/>
        </w:rPr>
      </w:pPr>
      <w:r>
        <w:rPr>
          <w:rFonts w:ascii="Times New Roman" w:hAnsi="Times New Roman" w:cs="Times New Roman"/>
          <w:sz w:val="24"/>
          <w:szCs w:val="24"/>
          <w:lang w:val="en-GB"/>
        </w:rPr>
        <w:t>T</w:t>
      </w:r>
      <w:r w:rsidR="002D65EF" w:rsidRPr="002D65EF">
        <w:rPr>
          <w:rFonts w:ascii="Times New Roman" w:hAnsi="Times New Roman" w:cs="Times New Roman"/>
          <w:sz w:val="24"/>
          <w:szCs w:val="24"/>
          <w:lang w:val="en-GB"/>
        </w:rPr>
        <w:t xml:space="preserve">he final scale of observation concerns the scientists’ own knowledge and their perceptions regarding the importance of </w:t>
      </w:r>
      <w:r w:rsidR="00CB624D">
        <w:rPr>
          <w:rFonts w:ascii="Times New Roman" w:hAnsi="Times New Roman" w:cs="Times New Roman"/>
          <w:sz w:val="24"/>
          <w:szCs w:val="24"/>
          <w:lang w:val="en-GB"/>
        </w:rPr>
        <w:t xml:space="preserve">SOC </w:t>
      </w:r>
      <w:r w:rsidR="002D65EF" w:rsidRPr="002D65EF">
        <w:rPr>
          <w:rFonts w:ascii="Times New Roman" w:hAnsi="Times New Roman" w:cs="Times New Roman"/>
          <w:sz w:val="24"/>
          <w:szCs w:val="24"/>
          <w:lang w:val="en-GB"/>
        </w:rPr>
        <w:t xml:space="preserve">and the threats to its preservation. The survey results are presented in </w:t>
      </w:r>
      <w:r w:rsidR="002D65EF" w:rsidRPr="002D65EF">
        <w:rPr>
          <w:rFonts w:ascii="Times New Roman" w:hAnsi="Times New Roman" w:cs="Times New Roman"/>
          <w:color w:val="C00000"/>
          <w:sz w:val="24"/>
          <w:szCs w:val="24"/>
          <w:lang w:val="en-GB"/>
        </w:rPr>
        <w:t>Figure</w:t>
      </w:r>
      <w:r w:rsidR="00B140D6">
        <w:rPr>
          <w:rFonts w:ascii="Times New Roman" w:hAnsi="Times New Roman" w:cs="Times New Roman"/>
          <w:color w:val="C00000"/>
          <w:sz w:val="24"/>
          <w:szCs w:val="24"/>
          <w:lang w:val="en-GB"/>
        </w:rPr>
        <w:t>s</w:t>
      </w:r>
      <w:r w:rsidR="002D65EF" w:rsidRPr="002D65EF">
        <w:rPr>
          <w:rFonts w:ascii="Times New Roman" w:hAnsi="Times New Roman" w:cs="Times New Roman"/>
          <w:color w:val="C00000"/>
          <w:sz w:val="24"/>
          <w:szCs w:val="24"/>
          <w:lang w:val="en-GB"/>
        </w:rPr>
        <w:t xml:space="preserve"> 3</w:t>
      </w:r>
      <w:r w:rsidR="00B140D6">
        <w:rPr>
          <w:rFonts w:ascii="Times New Roman" w:hAnsi="Times New Roman" w:cs="Times New Roman"/>
          <w:color w:val="C00000"/>
          <w:sz w:val="24"/>
          <w:szCs w:val="24"/>
          <w:lang w:val="en-GB"/>
        </w:rPr>
        <w:t xml:space="preserve"> and 4</w:t>
      </w:r>
      <w:r w:rsidR="002D65EF" w:rsidRPr="002D65EF">
        <w:rPr>
          <w:rFonts w:ascii="Times New Roman" w:hAnsi="Times New Roman" w:cs="Times New Roman"/>
          <w:sz w:val="24"/>
          <w:szCs w:val="24"/>
          <w:lang w:val="en-GB"/>
        </w:rPr>
        <w:t xml:space="preserve">, with a detailed breakdown by country provided in </w:t>
      </w:r>
      <w:r w:rsidR="002D65EF" w:rsidRPr="002D65EF">
        <w:rPr>
          <w:rFonts w:ascii="Times New Roman" w:hAnsi="Times New Roman" w:cs="Times New Roman"/>
          <w:color w:val="C00000"/>
          <w:sz w:val="24"/>
          <w:szCs w:val="24"/>
          <w:lang w:val="en-GB"/>
        </w:rPr>
        <w:t>Supplementary File 4</w:t>
      </w:r>
      <w:r w:rsidR="002D65EF" w:rsidRPr="002D65EF">
        <w:rPr>
          <w:rFonts w:ascii="Times New Roman" w:hAnsi="Times New Roman" w:cs="Times New Roman"/>
          <w:sz w:val="24"/>
          <w:szCs w:val="24"/>
          <w:lang w:val="en-GB"/>
        </w:rPr>
        <w:t>.</w:t>
      </w:r>
      <w:r w:rsidR="002D65EF">
        <w:rPr>
          <w:rFonts w:ascii="Times New Roman" w:hAnsi="Times New Roman" w:cs="Times New Roman"/>
          <w:sz w:val="24"/>
          <w:szCs w:val="24"/>
          <w:lang w:val="en-GB"/>
        </w:rPr>
        <w:t xml:space="preserve"> </w:t>
      </w:r>
      <w:r w:rsidR="00DA3DE7">
        <w:rPr>
          <w:rFonts w:ascii="Times New Roman" w:hAnsi="Times New Roman" w:cs="Times New Roman"/>
          <w:sz w:val="24"/>
          <w:lang w:val="en-GB"/>
        </w:rPr>
        <w:t>SOC</w:t>
      </w:r>
      <w:r w:rsidR="005B65E4" w:rsidRPr="005B65E4">
        <w:rPr>
          <w:rFonts w:ascii="Times New Roman" w:hAnsi="Times New Roman" w:cs="Times New Roman"/>
          <w:sz w:val="24"/>
          <w:lang w:val="en-GB"/>
        </w:rPr>
        <w:t xml:space="preserve"> is perceived to contribute positively to most of the services listed </w:t>
      </w:r>
      <w:r w:rsidR="005B65E4" w:rsidRPr="005B65E4">
        <w:rPr>
          <w:rFonts w:ascii="Times New Roman" w:hAnsi="Times New Roman" w:cs="Times New Roman"/>
          <w:sz w:val="24"/>
          <w:lang w:val="en-GB"/>
        </w:rPr>
        <w:lastRenderedPageBreak/>
        <w:t>in the survey, with all mean scores exceeding 2</w:t>
      </w:r>
      <w:r>
        <w:rPr>
          <w:rFonts w:ascii="Times New Roman" w:hAnsi="Times New Roman" w:cs="Times New Roman"/>
          <w:sz w:val="24"/>
          <w:lang w:val="en-GB"/>
        </w:rPr>
        <w:t xml:space="preserve"> (</w:t>
      </w:r>
      <w:r w:rsidRPr="00024B98">
        <w:rPr>
          <w:rFonts w:ascii="Times New Roman" w:hAnsi="Times New Roman" w:cs="Times New Roman"/>
          <w:color w:val="C00000"/>
          <w:sz w:val="24"/>
          <w:lang w:val="en-GB"/>
        </w:rPr>
        <w:t>Figure 3</w:t>
      </w:r>
      <w:r>
        <w:rPr>
          <w:rFonts w:ascii="Times New Roman" w:hAnsi="Times New Roman" w:cs="Times New Roman"/>
          <w:sz w:val="24"/>
          <w:lang w:val="en-GB"/>
        </w:rPr>
        <w:t>)</w:t>
      </w:r>
      <w:r w:rsidR="005B65E4" w:rsidRPr="005B65E4">
        <w:rPr>
          <w:rFonts w:ascii="Times New Roman" w:hAnsi="Times New Roman" w:cs="Times New Roman"/>
          <w:sz w:val="24"/>
          <w:lang w:val="en-GB"/>
        </w:rPr>
        <w:t>. The primary benefits of SOC are linked to its role in stimulating biological activity, thereby promoting soil health and enhancing nutrie</w:t>
      </w:r>
      <w:r w:rsidR="005B65E4">
        <w:rPr>
          <w:rFonts w:ascii="Times New Roman" w:hAnsi="Times New Roman" w:cs="Times New Roman"/>
          <w:sz w:val="24"/>
          <w:lang w:val="en-GB"/>
        </w:rPr>
        <w:t>nt mineralization. Notably, SOC</w:t>
      </w:r>
      <w:r w:rsidR="005B65E4" w:rsidRPr="005B65E4">
        <w:rPr>
          <w:rFonts w:ascii="Times New Roman" w:hAnsi="Times New Roman" w:cs="Times New Roman"/>
          <w:sz w:val="24"/>
          <w:lang w:val="en-GB"/>
        </w:rPr>
        <w:t xml:space="preserve"> was also perceived as being associated with a reduction in </w:t>
      </w:r>
      <w:r w:rsidR="007B59AF">
        <w:rPr>
          <w:rFonts w:ascii="Times New Roman" w:hAnsi="Times New Roman" w:cs="Times New Roman"/>
          <w:sz w:val="24"/>
          <w:lang w:val="en-GB"/>
        </w:rPr>
        <w:t>GHG</w:t>
      </w:r>
      <w:r w:rsidR="005B65E4" w:rsidRPr="005B65E4">
        <w:rPr>
          <w:rFonts w:ascii="Times New Roman" w:hAnsi="Times New Roman" w:cs="Times New Roman"/>
          <w:sz w:val="24"/>
          <w:lang w:val="en-GB"/>
        </w:rPr>
        <w:t xml:space="preserve"> emissions. The second most important group of environmental benefits attributed to SOC relates to improved soil resistance to environmental hazards, such as erosion and drought. Higher SOC levels were also associated with increased carbon sequestration (mean score ≈ 2.6</w:t>
      </w:r>
      <w:r w:rsidR="00CB624D">
        <w:rPr>
          <w:rFonts w:ascii="Times New Roman" w:hAnsi="Times New Roman" w:cs="Times New Roman"/>
          <w:sz w:val="24"/>
          <w:lang w:val="en-GB"/>
        </w:rPr>
        <w:t xml:space="preserve">7) and improved crop production, </w:t>
      </w:r>
      <w:r w:rsidR="005B65E4" w:rsidRPr="005B65E4">
        <w:rPr>
          <w:rFonts w:ascii="Times New Roman" w:hAnsi="Times New Roman" w:cs="Times New Roman"/>
          <w:sz w:val="24"/>
          <w:lang w:val="en-GB"/>
        </w:rPr>
        <w:t>most notably rice (41.8% of responses), followed by vegetables (21.8%), maize (18.2%), cassava (16.4%), fruit trees (10.9%), and sugarcane (5.5%). The perceived positive effects of SOC on soil resistance to landslides and flooding, as well as on reducing acidification and salinization, were considered less important, although their mean scores also exceeded 2.</w:t>
      </w:r>
    </w:p>
    <w:p w14:paraId="29A6B742" w14:textId="69D4FCBA" w:rsidR="004757EE" w:rsidRDefault="004757EE" w:rsidP="00CB624D">
      <w:pPr>
        <w:spacing w:after="0" w:line="480" w:lineRule="auto"/>
        <w:ind w:firstLine="708"/>
        <w:jc w:val="both"/>
        <w:rPr>
          <w:rFonts w:ascii="Times New Roman" w:hAnsi="Times New Roman" w:cs="Times New Roman"/>
          <w:sz w:val="24"/>
          <w:lang w:val="en-GB"/>
        </w:rPr>
      </w:pPr>
      <w:r>
        <w:rPr>
          <w:rFonts w:ascii="Times New Roman" w:hAnsi="Times New Roman" w:cs="Times New Roman"/>
          <w:sz w:val="24"/>
          <w:lang w:val="en-GB"/>
        </w:rPr>
        <w:t xml:space="preserve">The perception of scientists to threats on SOC is displayed in </w:t>
      </w:r>
      <w:r w:rsidRPr="004757EE">
        <w:rPr>
          <w:rFonts w:ascii="Times New Roman" w:hAnsi="Times New Roman" w:cs="Times New Roman"/>
          <w:color w:val="C00000"/>
          <w:sz w:val="24"/>
          <w:lang w:val="en-GB"/>
        </w:rPr>
        <w:t>Figure 4</w:t>
      </w:r>
      <w:r>
        <w:rPr>
          <w:rFonts w:ascii="Times New Roman" w:hAnsi="Times New Roman" w:cs="Times New Roman"/>
          <w:sz w:val="24"/>
          <w:lang w:val="en-GB"/>
        </w:rPr>
        <w:t xml:space="preserve">. </w:t>
      </w:r>
      <w:r w:rsidR="001407E9">
        <w:rPr>
          <w:rFonts w:ascii="Times New Roman" w:hAnsi="Times New Roman" w:cs="Times New Roman"/>
          <w:sz w:val="24"/>
          <w:lang w:val="en-GB"/>
        </w:rPr>
        <w:t xml:space="preserve">Here again, all the proposed factors were considered important (scores &gt; 2), </w:t>
      </w:r>
      <w:r w:rsidR="00DA3DE7">
        <w:rPr>
          <w:rFonts w:ascii="Times New Roman" w:hAnsi="Times New Roman" w:cs="Times New Roman"/>
          <w:sz w:val="24"/>
          <w:lang w:val="en-GB"/>
        </w:rPr>
        <w:t xml:space="preserve">apart from </w:t>
      </w:r>
      <w:r w:rsidR="001407E9">
        <w:rPr>
          <w:rFonts w:ascii="Times New Roman" w:hAnsi="Times New Roman" w:cs="Times New Roman"/>
          <w:sz w:val="24"/>
          <w:lang w:val="en-GB"/>
        </w:rPr>
        <w:t>the development of pests and invasive species (score = 1.96).</w:t>
      </w:r>
      <w:r w:rsidR="00015E22">
        <w:rPr>
          <w:rFonts w:ascii="Times New Roman" w:hAnsi="Times New Roman" w:cs="Times New Roman"/>
          <w:sz w:val="24"/>
          <w:lang w:val="en-GB"/>
        </w:rPr>
        <w:t xml:space="preserve"> The most important factors associated to SOC losses were deforestation, the burning of residues and soil biodiversity losses (scores &gt; 2.7). Next important factors </w:t>
      </w:r>
      <w:r w:rsidR="003930BB">
        <w:rPr>
          <w:rFonts w:ascii="Times New Roman" w:hAnsi="Times New Roman" w:cs="Times New Roman"/>
          <w:sz w:val="24"/>
          <w:lang w:val="en-GB"/>
        </w:rPr>
        <w:t>we</w:t>
      </w:r>
      <w:r w:rsidR="00015E22">
        <w:rPr>
          <w:rFonts w:ascii="Times New Roman" w:hAnsi="Times New Roman" w:cs="Times New Roman"/>
          <w:sz w:val="24"/>
          <w:lang w:val="en-GB"/>
        </w:rPr>
        <w:t xml:space="preserve">re environmental (risks of floods and droughts, erosion, soil acidification and salinization), and human due to unstainable practices (overuse of fertilizers, shifting cultivation, monocropping, mechanization) or the development of infrastructures (roads, urbanization), and finally the lack of knowledge or the recommendation of inappropriate technics at all stakeholder levels (farmers, policymakers and extension services, scientists themselves). </w:t>
      </w:r>
      <w:r w:rsidR="003930BB">
        <w:rPr>
          <w:rFonts w:ascii="Times New Roman" w:hAnsi="Times New Roman" w:cs="Times New Roman"/>
          <w:sz w:val="24"/>
          <w:lang w:val="en-GB"/>
        </w:rPr>
        <w:t xml:space="preserve">Least important factors are inappropriate land concessions and developments, the construction of dams and the development of pests and invasive species. </w:t>
      </w:r>
    </w:p>
    <w:p w14:paraId="1842C84C" w14:textId="60C59A70" w:rsidR="00317E5E" w:rsidRPr="005B65E4" w:rsidRDefault="00317E5E" w:rsidP="004757EE">
      <w:pPr>
        <w:spacing w:line="480" w:lineRule="auto"/>
        <w:ind w:left="-567"/>
        <w:jc w:val="both"/>
        <w:rPr>
          <w:lang w:val="en-GB"/>
        </w:rPr>
      </w:pPr>
    </w:p>
    <w:p w14:paraId="7CBA7B3B" w14:textId="496EEF96" w:rsidR="00322073" w:rsidRPr="000F6A47" w:rsidRDefault="000F6A47" w:rsidP="000F6A47">
      <w:pPr>
        <w:spacing w:after="0" w:line="480" w:lineRule="auto"/>
        <w:rPr>
          <w:rFonts w:ascii="Times New Roman" w:hAnsi="Times New Roman" w:cs="Times New Roman"/>
          <w:b/>
          <w:sz w:val="32"/>
          <w:szCs w:val="32"/>
          <w:lang w:val="en-GB"/>
        </w:rPr>
      </w:pPr>
      <w:r>
        <w:rPr>
          <w:rFonts w:ascii="Times New Roman" w:eastAsia="Times New Roman" w:hAnsi="Times New Roman" w:cs="Times New Roman"/>
          <w:b/>
          <w:bCs/>
          <w:sz w:val="32"/>
          <w:szCs w:val="32"/>
          <w:lang w:val="en-GB" w:eastAsia="fr-FR"/>
        </w:rPr>
        <w:t xml:space="preserve">4. </w:t>
      </w:r>
      <w:r w:rsidR="00322073" w:rsidRPr="000F6A47">
        <w:rPr>
          <w:rFonts w:ascii="Times New Roman" w:eastAsia="Times New Roman" w:hAnsi="Times New Roman" w:cs="Times New Roman"/>
          <w:b/>
          <w:bCs/>
          <w:sz w:val="32"/>
          <w:szCs w:val="32"/>
          <w:lang w:val="en-GB" w:eastAsia="fr-FR"/>
        </w:rPr>
        <w:t>Discussion</w:t>
      </w:r>
    </w:p>
    <w:p w14:paraId="425D847B" w14:textId="3A01FB64" w:rsidR="00DF31F0" w:rsidRPr="00E15AEC" w:rsidRDefault="000F6A47" w:rsidP="00322073">
      <w:pPr>
        <w:spacing w:after="0" w:line="480" w:lineRule="auto"/>
        <w:jc w:val="both"/>
        <w:rPr>
          <w:rFonts w:ascii="Times New Roman" w:hAnsi="Times New Roman" w:cs="Times New Roman"/>
          <w:i/>
          <w:sz w:val="32"/>
          <w:szCs w:val="28"/>
          <w:lang w:val="en-GB"/>
        </w:rPr>
      </w:pPr>
      <w:commentRangeStart w:id="2"/>
      <w:r w:rsidRPr="00E15AEC">
        <w:rPr>
          <w:rFonts w:ascii="Times New Roman" w:hAnsi="Times New Roman" w:cs="Times New Roman"/>
          <w:i/>
          <w:sz w:val="28"/>
          <w:szCs w:val="28"/>
          <w:lang w:val="en-GB"/>
        </w:rPr>
        <w:lastRenderedPageBreak/>
        <w:t>4.1</w:t>
      </w:r>
      <w:r w:rsidR="00322073" w:rsidRPr="00E15AEC">
        <w:rPr>
          <w:rFonts w:ascii="Times New Roman" w:hAnsi="Times New Roman" w:cs="Times New Roman"/>
          <w:i/>
          <w:sz w:val="28"/>
          <w:szCs w:val="28"/>
          <w:lang w:val="en-GB"/>
        </w:rPr>
        <w:t xml:space="preserve">. </w:t>
      </w:r>
      <w:r w:rsidR="00184B46" w:rsidRPr="00E15AEC">
        <w:rPr>
          <w:rFonts w:ascii="Times New Roman" w:hAnsi="Times New Roman" w:cs="Times New Roman"/>
          <w:i/>
          <w:sz w:val="28"/>
          <w:szCs w:val="28"/>
          <w:lang w:val="en-GB"/>
        </w:rPr>
        <w:t xml:space="preserve">Scientific multilingualism </w:t>
      </w:r>
    </w:p>
    <w:p w14:paraId="59A5C0AD" w14:textId="53CA8077" w:rsidR="0006579B" w:rsidRDefault="0006579B" w:rsidP="0006579B">
      <w:pPr>
        <w:pStyle w:val="Default"/>
        <w:spacing w:line="480" w:lineRule="auto"/>
        <w:jc w:val="both"/>
        <w:rPr>
          <w:color w:val="auto"/>
          <w:szCs w:val="22"/>
          <w:lang w:val="en-GB"/>
        </w:rPr>
      </w:pPr>
      <w:r w:rsidRPr="0006579B">
        <w:rPr>
          <w:color w:val="auto"/>
          <w:szCs w:val="22"/>
          <w:lang w:val="en-GB"/>
        </w:rPr>
        <w:t>A significant limitation of this research is that it focuses exclusively on studies published in journals indexed in Web of Science. This narrow approach greatly restricts our understanding of the broader literature, particularly that published in local languages. Notably, journals in Khmer, Lao, Vietnamese</w:t>
      </w:r>
      <w:r w:rsidR="003930BB">
        <w:rPr>
          <w:color w:val="auto"/>
          <w:szCs w:val="22"/>
          <w:lang w:val="en-GB"/>
        </w:rPr>
        <w:t xml:space="preserve"> and Thai</w:t>
      </w:r>
      <w:r w:rsidRPr="0006579B">
        <w:rPr>
          <w:color w:val="auto"/>
          <w:szCs w:val="22"/>
          <w:lang w:val="en-GB"/>
        </w:rPr>
        <w:t xml:space="preserve">, such as </w:t>
      </w:r>
      <w:r w:rsidR="003930BB" w:rsidRPr="003930BB">
        <w:rPr>
          <w:lang w:val="en-GB"/>
        </w:rPr>
        <w:t>Vietnam Soil Science Journal (</w:t>
      </w:r>
      <w:proofErr w:type="spellStart"/>
      <w:r w:rsidR="003930BB" w:rsidRPr="003930BB">
        <w:rPr>
          <w:lang w:val="en-GB"/>
        </w:rPr>
        <w:t>Tạp</w:t>
      </w:r>
      <w:proofErr w:type="spellEnd"/>
      <w:r w:rsidR="003930BB" w:rsidRPr="003930BB">
        <w:rPr>
          <w:lang w:val="en-GB"/>
        </w:rPr>
        <w:t xml:space="preserve"> </w:t>
      </w:r>
      <w:proofErr w:type="spellStart"/>
      <w:r w:rsidR="003930BB" w:rsidRPr="003930BB">
        <w:rPr>
          <w:lang w:val="en-GB"/>
        </w:rPr>
        <w:t>chí</w:t>
      </w:r>
      <w:proofErr w:type="spellEnd"/>
      <w:r w:rsidR="003930BB" w:rsidRPr="003930BB">
        <w:rPr>
          <w:lang w:val="en-GB"/>
        </w:rPr>
        <w:t xml:space="preserve"> Khoa </w:t>
      </w:r>
      <w:proofErr w:type="spellStart"/>
      <w:r w:rsidR="003930BB" w:rsidRPr="003930BB">
        <w:rPr>
          <w:lang w:val="en-GB"/>
        </w:rPr>
        <w:t>học</w:t>
      </w:r>
      <w:proofErr w:type="spellEnd"/>
      <w:r w:rsidR="003930BB" w:rsidRPr="003930BB">
        <w:rPr>
          <w:lang w:val="en-GB"/>
        </w:rPr>
        <w:t xml:space="preserve"> </w:t>
      </w:r>
      <w:proofErr w:type="spellStart"/>
      <w:r w:rsidR="003930BB" w:rsidRPr="003930BB">
        <w:rPr>
          <w:lang w:val="en-GB"/>
        </w:rPr>
        <w:t>Đất</w:t>
      </w:r>
      <w:proofErr w:type="spellEnd"/>
      <w:r w:rsidR="003930BB" w:rsidRPr="003930BB">
        <w:rPr>
          <w:lang w:val="en-GB"/>
        </w:rPr>
        <w:t>)</w:t>
      </w:r>
      <w:r w:rsidRPr="0006579B">
        <w:rPr>
          <w:color w:val="auto"/>
          <w:szCs w:val="22"/>
          <w:lang w:val="en-GB"/>
        </w:rPr>
        <w:t>,</w:t>
      </w:r>
      <w:r w:rsidR="003930BB">
        <w:rPr>
          <w:color w:val="auto"/>
          <w:szCs w:val="22"/>
          <w:lang w:val="en-GB"/>
        </w:rPr>
        <w:t xml:space="preserve"> the </w:t>
      </w:r>
      <w:r w:rsidR="003930BB" w:rsidRPr="003930BB">
        <w:rPr>
          <w:lang w:val="en-GB"/>
        </w:rPr>
        <w:t>Lao Journal of Science and Technology</w:t>
      </w:r>
      <w:r w:rsidR="003930BB">
        <w:rPr>
          <w:lang w:val="en-GB"/>
        </w:rPr>
        <w:t xml:space="preserve"> </w:t>
      </w:r>
      <w:r w:rsidR="003930BB" w:rsidRPr="003930BB">
        <w:rPr>
          <w:lang w:val="en-GB"/>
        </w:rPr>
        <w:t xml:space="preserve">or </w:t>
      </w:r>
      <w:r w:rsidR="003930BB">
        <w:rPr>
          <w:lang w:val="en-GB"/>
        </w:rPr>
        <w:t>Techno-Science Research Journal from ITC, Cambodia,</w:t>
      </w:r>
      <w:r w:rsidRPr="0006579B">
        <w:rPr>
          <w:color w:val="auto"/>
          <w:szCs w:val="22"/>
          <w:lang w:val="en-GB"/>
        </w:rPr>
        <w:t xml:space="preserve"> were not considered in this analysis. The reliance on English as the primary language of communication not only limits engagement with non-English-speaking scientists but also impedes the development of knowledge and skills within the local population and educational institutions. Moreover, much of the valuable local knowledge remains confined to a small group of scientists, depriving the global scientific community of diverse perspectives that could potentially lead to new insights and paradigm shifts.</w:t>
      </w:r>
      <w:r>
        <w:rPr>
          <w:color w:val="auto"/>
          <w:szCs w:val="22"/>
          <w:lang w:val="en-GB"/>
        </w:rPr>
        <w:t xml:space="preserve"> </w:t>
      </w:r>
      <w:r w:rsidRPr="0006579B">
        <w:rPr>
          <w:color w:val="auto"/>
          <w:szCs w:val="22"/>
          <w:lang w:val="en-GB"/>
        </w:rPr>
        <w:t xml:space="preserve">In this context, </w:t>
      </w:r>
      <w:r w:rsidR="00057DE3">
        <w:rPr>
          <w:color w:val="auto"/>
          <w:szCs w:val="22"/>
          <w:lang w:val="en-GB"/>
        </w:rPr>
        <w:t xml:space="preserve">we consider that </w:t>
      </w:r>
      <w:r w:rsidRPr="0006579B">
        <w:rPr>
          <w:color w:val="auto"/>
          <w:szCs w:val="22"/>
          <w:lang w:val="en-GB"/>
        </w:rPr>
        <w:t>AI presents a promising opportunity</w:t>
      </w:r>
      <w:r w:rsidR="006D51D6">
        <w:rPr>
          <w:color w:val="auto"/>
          <w:szCs w:val="22"/>
          <w:lang w:val="en-GB"/>
        </w:rPr>
        <w:t xml:space="preserve"> [</w:t>
      </w:r>
      <w:r w:rsidR="006D51D6" w:rsidRPr="006D51D6">
        <w:rPr>
          <w:color w:val="C00000"/>
          <w:szCs w:val="22"/>
          <w:lang w:val="en-GB"/>
        </w:rPr>
        <w:t>30</w:t>
      </w:r>
      <w:r w:rsidR="006D51D6">
        <w:rPr>
          <w:color w:val="auto"/>
          <w:szCs w:val="22"/>
          <w:lang w:val="en-GB"/>
        </w:rPr>
        <w:t>]</w:t>
      </w:r>
      <w:r w:rsidRPr="0006579B">
        <w:rPr>
          <w:color w:val="auto"/>
          <w:szCs w:val="22"/>
          <w:lang w:val="en-GB"/>
        </w:rPr>
        <w:t xml:space="preserve">. Its capacity to translate between English and local languages offers significant potential for promoting scientific multilingualism. By enabling scientists in peripheral countries to communicate more effectively, AI could foster their full integration into the global scientific community. This integration would not only enhance multilingualism but also support the involvement of local scientists and media in advancing scientific research and dialogue </w:t>
      </w:r>
      <w:r w:rsidR="0036298D">
        <w:rPr>
          <w:color w:val="auto"/>
          <w:szCs w:val="22"/>
          <w:lang w:val="en-GB"/>
        </w:rPr>
        <w:t>[</w:t>
      </w:r>
      <w:r w:rsidR="0036298D" w:rsidRPr="0036298D">
        <w:rPr>
          <w:color w:val="C00000"/>
          <w:szCs w:val="22"/>
          <w:lang w:val="en-GB"/>
        </w:rPr>
        <w:t>3</w:t>
      </w:r>
      <w:r w:rsidR="006D51D6">
        <w:rPr>
          <w:color w:val="C00000"/>
          <w:szCs w:val="22"/>
          <w:lang w:val="en-GB"/>
        </w:rPr>
        <w:t>1</w:t>
      </w:r>
      <w:r w:rsidR="0036298D">
        <w:rPr>
          <w:color w:val="auto"/>
          <w:szCs w:val="22"/>
          <w:lang w:val="en-GB"/>
        </w:rPr>
        <w:t>]</w:t>
      </w:r>
      <w:r>
        <w:rPr>
          <w:color w:val="auto"/>
          <w:szCs w:val="22"/>
          <w:lang w:val="en-GB"/>
        </w:rPr>
        <w:t xml:space="preserve">. </w:t>
      </w:r>
      <w:commentRangeEnd w:id="2"/>
      <w:r w:rsidR="001C0E17">
        <w:rPr>
          <w:rStyle w:val="Marquedecommentaire"/>
          <w:rFonts w:asciiTheme="minorHAnsi" w:hAnsiTheme="minorHAnsi" w:cstheme="minorBidi"/>
          <w:color w:val="auto"/>
        </w:rPr>
        <w:commentReference w:id="2"/>
      </w:r>
    </w:p>
    <w:p w14:paraId="3E0BAB5B" w14:textId="77777777" w:rsidR="00937A24" w:rsidRDefault="00937A24" w:rsidP="00BA65AE">
      <w:pPr>
        <w:pStyle w:val="Default"/>
        <w:spacing w:line="480" w:lineRule="auto"/>
        <w:jc w:val="both"/>
        <w:rPr>
          <w:color w:val="auto"/>
          <w:szCs w:val="22"/>
          <w:lang w:val="en-GB"/>
        </w:rPr>
      </w:pPr>
    </w:p>
    <w:p w14:paraId="124CDE3B" w14:textId="29BEA069" w:rsidR="00937A24" w:rsidRPr="00E15AEC" w:rsidRDefault="000F6A47" w:rsidP="00BA65AE">
      <w:pPr>
        <w:spacing w:after="0" w:line="480" w:lineRule="auto"/>
        <w:jc w:val="both"/>
        <w:rPr>
          <w:rFonts w:ascii="Times New Roman" w:hAnsi="Times New Roman" w:cs="Times New Roman"/>
          <w:i/>
          <w:sz w:val="32"/>
          <w:szCs w:val="28"/>
          <w:lang w:val="en-GB"/>
        </w:rPr>
      </w:pPr>
      <w:r w:rsidRPr="00E15AEC">
        <w:rPr>
          <w:rFonts w:ascii="Times New Roman" w:hAnsi="Times New Roman" w:cs="Times New Roman"/>
          <w:i/>
          <w:sz w:val="28"/>
          <w:szCs w:val="28"/>
          <w:lang w:val="en-GB"/>
        </w:rPr>
        <w:t>4</w:t>
      </w:r>
      <w:r w:rsidR="00322073" w:rsidRPr="00E15AEC">
        <w:rPr>
          <w:rFonts w:ascii="Times New Roman" w:hAnsi="Times New Roman" w:cs="Times New Roman"/>
          <w:i/>
          <w:sz w:val="28"/>
          <w:szCs w:val="28"/>
          <w:lang w:val="en-GB"/>
        </w:rPr>
        <w:t xml:space="preserve">.2. </w:t>
      </w:r>
      <w:r w:rsidR="00937A24" w:rsidRPr="00E15AEC">
        <w:rPr>
          <w:rFonts w:ascii="Times New Roman" w:hAnsi="Times New Roman" w:cs="Times New Roman"/>
          <w:i/>
          <w:sz w:val="28"/>
          <w:szCs w:val="28"/>
          <w:lang w:val="en-GB"/>
        </w:rPr>
        <w:t xml:space="preserve">Calling for development of Natural Intelligence </w:t>
      </w:r>
    </w:p>
    <w:p w14:paraId="5E710CDD" w14:textId="58732C46" w:rsidR="00937A24" w:rsidRPr="00BF43A0" w:rsidRDefault="00937A24" w:rsidP="00BA65AE">
      <w:pPr>
        <w:spacing w:after="0" w:line="480" w:lineRule="auto"/>
        <w:jc w:val="both"/>
        <w:rPr>
          <w:rFonts w:ascii="Times New Roman" w:hAnsi="Times New Roman" w:cs="Times New Roman"/>
          <w:sz w:val="24"/>
          <w:szCs w:val="24"/>
          <w:lang w:val="en-GB"/>
        </w:rPr>
      </w:pPr>
      <w:r w:rsidRPr="00937A24">
        <w:rPr>
          <w:rFonts w:ascii="Times New Roman" w:hAnsi="Times New Roman" w:cs="Times New Roman"/>
          <w:sz w:val="24"/>
          <w:szCs w:val="24"/>
          <w:lang w:val="en-GB"/>
        </w:rPr>
        <w:t xml:space="preserve">The gap between the general information provided by mainstream institutions, </w:t>
      </w:r>
      <w:r>
        <w:rPr>
          <w:rFonts w:ascii="Times New Roman" w:hAnsi="Times New Roman" w:cs="Times New Roman"/>
          <w:sz w:val="24"/>
          <w:szCs w:val="24"/>
          <w:lang w:val="en-GB"/>
        </w:rPr>
        <w:t xml:space="preserve">in comparison with the one </w:t>
      </w:r>
      <w:r w:rsidRPr="00937A24">
        <w:rPr>
          <w:rFonts w:ascii="Times New Roman" w:hAnsi="Times New Roman" w:cs="Times New Roman"/>
          <w:sz w:val="24"/>
          <w:szCs w:val="24"/>
          <w:lang w:val="en-GB"/>
        </w:rPr>
        <w:t xml:space="preserve">of scientists and the research conducted in each country, highlights the urgent need to strengthen research efforts in both fundamental and applied sciences within the region. </w:t>
      </w:r>
      <w:r w:rsidRPr="00937A24">
        <w:rPr>
          <w:rFonts w:ascii="Times New Roman" w:hAnsi="Times New Roman" w:cs="Times New Roman"/>
          <w:sz w:val="24"/>
          <w:lang w:val="en-GB"/>
        </w:rPr>
        <w:t xml:space="preserve">The strong correlation between science and technology development, on the one hand, and economic development, on the other, is very well documented </w:t>
      </w:r>
      <w:r w:rsidR="0036298D">
        <w:rPr>
          <w:rFonts w:ascii="Times New Roman" w:hAnsi="Times New Roman" w:cs="Times New Roman"/>
          <w:sz w:val="24"/>
          <w:lang w:val="en-GB"/>
        </w:rPr>
        <w:t>[</w:t>
      </w:r>
      <w:r w:rsidR="0036298D" w:rsidRPr="0036298D">
        <w:rPr>
          <w:rFonts w:ascii="Times New Roman" w:hAnsi="Times New Roman" w:cs="Times New Roman"/>
          <w:color w:val="C00000"/>
          <w:sz w:val="24"/>
          <w:lang w:val="en-GB"/>
        </w:rPr>
        <w:t>3</w:t>
      </w:r>
      <w:r w:rsidR="006D51D6">
        <w:rPr>
          <w:rFonts w:ascii="Times New Roman" w:hAnsi="Times New Roman" w:cs="Times New Roman"/>
          <w:color w:val="C00000"/>
          <w:sz w:val="24"/>
          <w:lang w:val="en-GB"/>
        </w:rPr>
        <w:t>2</w:t>
      </w:r>
      <w:r w:rsidR="0036298D" w:rsidRPr="0036298D">
        <w:rPr>
          <w:rFonts w:ascii="Times New Roman" w:hAnsi="Times New Roman" w:cs="Times New Roman"/>
          <w:color w:val="C00000"/>
          <w:sz w:val="24"/>
          <w:lang w:val="en-GB"/>
        </w:rPr>
        <w:t>, 3</w:t>
      </w:r>
      <w:r w:rsidR="006D51D6">
        <w:rPr>
          <w:rFonts w:ascii="Times New Roman" w:hAnsi="Times New Roman" w:cs="Times New Roman"/>
          <w:color w:val="C00000"/>
          <w:sz w:val="24"/>
          <w:lang w:val="en-GB"/>
        </w:rPr>
        <w:t>3</w:t>
      </w:r>
      <w:r w:rsidR="0036298D">
        <w:rPr>
          <w:rFonts w:ascii="Times New Roman" w:hAnsi="Times New Roman" w:cs="Times New Roman"/>
          <w:sz w:val="24"/>
          <w:lang w:val="en-GB"/>
        </w:rPr>
        <w:t>]</w:t>
      </w:r>
      <w:r w:rsidRPr="00937A24">
        <w:rPr>
          <w:rFonts w:ascii="Times New Roman" w:hAnsi="Times New Roman" w:cs="Times New Roman"/>
          <w:sz w:val="24"/>
          <w:lang w:val="en-GB"/>
        </w:rPr>
        <w:t xml:space="preserve">. </w:t>
      </w:r>
      <w:r w:rsidRPr="00937A24">
        <w:rPr>
          <w:rFonts w:ascii="Times New Roman" w:hAnsi="Times New Roman" w:cs="Times New Roman"/>
          <w:sz w:val="24"/>
          <w:szCs w:val="24"/>
          <w:lang w:val="en-GB"/>
        </w:rPr>
        <w:t>Scientists from low-</w:t>
      </w:r>
      <w:r w:rsidRPr="00937A24">
        <w:rPr>
          <w:rFonts w:ascii="Times New Roman" w:hAnsi="Times New Roman" w:cs="Times New Roman"/>
          <w:sz w:val="24"/>
          <w:szCs w:val="24"/>
          <w:lang w:val="en-GB"/>
        </w:rPr>
        <w:lastRenderedPageBreak/>
        <w:t xml:space="preserve">income, developing, and emerging countries have been labelled as 'periphery researchers' </w:t>
      </w:r>
      <w:r w:rsidR="0036298D">
        <w:rPr>
          <w:rFonts w:ascii="Times New Roman" w:hAnsi="Times New Roman" w:cs="Times New Roman"/>
          <w:sz w:val="24"/>
          <w:szCs w:val="24"/>
          <w:lang w:val="en-GB"/>
        </w:rPr>
        <w:t>[</w:t>
      </w:r>
      <w:r w:rsidR="0036298D" w:rsidRPr="0036298D">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1</w:t>
      </w:r>
      <w:r w:rsidR="0036298D">
        <w:rPr>
          <w:rFonts w:ascii="Times New Roman" w:hAnsi="Times New Roman" w:cs="Times New Roman"/>
          <w:sz w:val="24"/>
          <w:szCs w:val="24"/>
          <w:lang w:val="en-GB"/>
        </w:rPr>
        <w:t>]</w:t>
      </w:r>
      <w:r w:rsidRPr="00937A24">
        <w:rPr>
          <w:rFonts w:ascii="Times New Roman" w:hAnsi="Times New Roman" w:cs="Times New Roman"/>
          <w:sz w:val="24"/>
          <w:szCs w:val="24"/>
          <w:lang w:val="en-GB"/>
        </w:rPr>
        <w:t xml:space="preserve">, 'consumers of central scholars' knowledge' </w:t>
      </w:r>
      <w:r w:rsidR="0036298D">
        <w:rPr>
          <w:rFonts w:ascii="Times New Roman" w:hAnsi="Times New Roman" w:cs="Times New Roman"/>
          <w:sz w:val="24"/>
          <w:szCs w:val="24"/>
          <w:lang w:val="en-GB"/>
        </w:rPr>
        <w:t>[</w:t>
      </w:r>
      <w:r w:rsidR="0036298D" w:rsidRPr="00C9050F">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4</w:t>
      </w:r>
      <w:r w:rsidR="0036298D">
        <w:rPr>
          <w:rFonts w:ascii="Times New Roman" w:hAnsi="Times New Roman" w:cs="Times New Roman"/>
          <w:sz w:val="24"/>
          <w:szCs w:val="24"/>
          <w:lang w:val="en-GB"/>
        </w:rPr>
        <w:t>]</w:t>
      </w:r>
      <w:r w:rsidRPr="00937A24">
        <w:rPr>
          <w:rFonts w:ascii="Times New Roman" w:hAnsi="Times New Roman" w:cs="Times New Roman"/>
          <w:sz w:val="24"/>
          <w:szCs w:val="24"/>
          <w:lang w:val="en-GB"/>
        </w:rPr>
        <w:t xml:space="preserve">, or 'obedient slaves' to mainstream ideas and institutions </w:t>
      </w:r>
      <w:r w:rsidR="0036298D">
        <w:rPr>
          <w:rFonts w:ascii="Times New Roman" w:hAnsi="Times New Roman" w:cs="Times New Roman"/>
          <w:sz w:val="24"/>
          <w:szCs w:val="24"/>
          <w:lang w:val="en-GB"/>
        </w:rPr>
        <w:t>[</w:t>
      </w:r>
      <w:r w:rsidR="0036298D" w:rsidRPr="0036298D">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1</w:t>
      </w:r>
      <w:r w:rsidR="0036298D">
        <w:rPr>
          <w:rFonts w:ascii="Times New Roman" w:hAnsi="Times New Roman" w:cs="Times New Roman"/>
          <w:sz w:val="24"/>
          <w:szCs w:val="24"/>
          <w:lang w:val="en-GB"/>
        </w:rPr>
        <w:t>]</w:t>
      </w:r>
      <w:r w:rsidRPr="00937A24">
        <w:rPr>
          <w:rFonts w:ascii="Times New Roman" w:hAnsi="Times New Roman" w:cs="Times New Roman"/>
          <w:sz w:val="24"/>
          <w:szCs w:val="24"/>
          <w:lang w:val="en-GB"/>
        </w:rPr>
        <w:t>. It is essential that each country not only benefits from a universal understanding of soil functioning, as the questionnaire clearly demonstrates, but also develops its own diagnosis and devises its own solutions. While helicopter research is difficu</w:t>
      </w:r>
      <w:r w:rsidR="00DA3DE7">
        <w:rPr>
          <w:rFonts w:ascii="Times New Roman" w:hAnsi="Times New Roman" w:cs="Times New Roman"/>
          <w:sz w:val="24"/>
          <w:szCs w:val="24"/>
          <w:lang w:val="en-GB"/>
        </w:rPr>
        <w:t>lt to avoid, it does not remain</w:t>
      </w:r>
      <w:r w:rsidRPr="00937A24">
        <w:rPr>
          <w:rFonts w:ascii="Times New Roman" w:hAnsi="Times New Roman" w:cs="Times New Roman"/>
          <w:sz w:val="24"/>
          <w:szCs w:val="24"/>
          <w:lang w:val="en-GB"/>
        </w:rPr>
        <w:t xml:space="preserve"> the rules</w:t>
      </w:r>
      <w:r w:rsidR="00C9050F">
        <w:rPr>
          <w:rFonts w:ascii="Times New Roman" w:hAnsi="Times New Roman" w:cs="Times New Roman"/>
          <w:sz w:val="24"/>
          <w:szCs w:val="24"/>
          <w:lang w:val="en-GB"/>
        </w:rPr>
        <w:t xml:space="preserve"> [</w:t>
      </w:r>
      <w:r w:rsidR="00C9050F" w:rsidRPr="00C9050F">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5</w:t>
      </w:r>
      <w:r w:rsidR="00C9050F">
        <w:rPr>
          <w:rFonts w:ascii="Times New Roman" w:hAnsi="Times New Roman" w:cs="Times New Roman"/>
          <w:sz w:val="24"/>
          <w:szCs w:val="24"/>
          <w:lang w:val="en-GB"/>
        </w:rPr>
        <w:t>]</w:t>
      </w:r>
      <w:r w:rsidRPr="00937A24">
        <w:rPr>
          <w:rFonts w:ascii="Times New Roman" w:hAnsi="Times New Roman" w:cs="Times New Roman"/>
          <w:sz w:val="24"/>
          <w:szCs w:val="24"/>
          <w:lang w:val="en-GB"/>
        </w:rPr>
        <w:t xml:space="preserve">. Support for capacity building from international organizations remains crucial for the development of knowledge in the region. However, in these uncertain times when </w:t>
      </w:r>
      <w:r w:rsidR="002D31AD">
        <w:rPr>
          <w:rFonts w:ascii="Times New Roman" w:hAnsi="Times New Roman" w:cs="Times New Roman"/>
          <w:sz w:val="24"/>
          <w:szCs w:val="24"/>
          <w:lang w:val="en-GB"/>
        </w:rPr>
        <w:t>“</w:t>
      </w:r>
      <w:r w:rsidRPr="00937A24">
        <w:rPr>
          <w:rFonts w:ascii="Times New Roman" w:hAnsi="Times New Roman" w:cs="Times New Roman"/>
          <w:sz w:val="24"/>
          <w:szCs w:val="24"/>
          <w:lang w:val="en-GB"/>
        </w:rPr>
        <w:t>Science has to Stand</w:t>
      </w:r>
      <w:r w:rsidR="002D31AD">
        <w:rPr>
          <w:rFonts w:ascii="Times New Roman" w:hAnsi="Times New Roman" w:cs="Times New Roman"/>
          <w:sz w:val="24"/>
          <w:szCs w:val="24"/>
          <w:lang w:val="en-GB"/>
        </w:rPr>
        <w:t>”</w:t>
      </w:r>
      <w:r w:rsidRPr="00937A24">
        <w:rPr>
          <w:rFonts w:ascii="Times New Roman" w:hAnsi="Times New Roman" w:cs="Times New Roman"/>
          <w:sz w:val="24"/>
          <w:szCs w:val="24"/>
          <w:lang w:val="en-GB"/>
        </w:rPr>
        <w:t>, it is essential to increase the attracti</w:t>
      </w:r>
      <w:r>
        <w:rPr>
          <w:rFonts w:ascii="Times New Roman" w:hAnsi="Times New Roman" w:cs="Times New Roman"/>
          <w:sz w:val="24"/>
          <w:szCs w:val="24"/>
          <w:lang w:val="en-GB"/>
        </w:rPr>
        <w:t xml:space="preserve">on for </w:t>
      </w:r>
      <w:r w:rsidRPr="00937A24">
        <w:rPr>
          <w:rFonts w:ascii="Times New Roman" w:hAnsi="Times New Roman" w:cs="Times New Roman"/>
          <w:sz w:val="24"/>
          <w:lang w:val="en-GB"/>
        </w:rPr>
        <w:t xml:space="preserve">science, </w:t>
      </w:r>
      <w:r w:rsidRPr="00937A24">
        <w:rPr>
          <w:rFonts w:ascii="Times New Roman" w:hAnsi="Times New Roman" w:cs="Times New Roman"/>
          <w:sz w:val="24"/>
          <w:szCs w:val="24"/>
          <w:lang w:val="en-GB"/>
        </w:rPr>
        <w:t xml:space="preserve">that policymakers recognize the need to strengthen regional cooperation, while also supporting the emergence of a community of local scientists capable of identifying the challenges faced by their countries and providing solutions that are empirical and ground-based, rather than theoretical or produced in other contexts and environments. </w:t>
      </w:r>
      <w:r w:rsidR="00BF43A0">
        <w:rPr>
          <w:rFonts w:ascii="Times New Roman" w:hAnsi="Times New Roman" w:cs="Times New Roman"/>
          <w:sz w:val="24"/>
          <w:szCs w:val="24"/>
          <w:lang w:val="en-GB"/>
        </w:rPr>
        <w:t>Indeed, w</w:t>
      </w:r>
      <w:r w:rsidR="00BF43A0" w:rsidRPr="00BF43A0">
        <w:rPr>
          <w:rFonts w:ascii="Times New Roman" w:hAnsi="Times New Roman" w:cs="Times New Roman"/>
          <w:sz w:val="24"/>
          <w:szCs w:val="24"/>
          <w:lang w:val="en-GB"/>
        </w:rPr>
        <w:t xml:space="preserve">hile certain themes show strong alignment with </w:t>
      </w:r>
      <w:r w:rsidR="00BF43A0">
        <w:rPr>
          <w:rFonts w:ascii="Times New Roman" w:hAnsi="Times New Roman" w:cs="Times New Roman"/>
          <w:sz w:val="24"/>
          <w:szCs w:val="24"/>
          <w:lang w:val="en-GB"/>
        </w:rPr>
        <w:t xml:space="preserve">the mainstream knowledge and </w:t>
      </w:r>
      <w:r w:rsidR="00BF43A0" w:rsidRPr="00BF43A0">
        <w:rPr>
          <w:rFonts w:ascii="Times New Roman" w:hAnsi="Times New Roman" w:cs="Times New Roman"/>
          <w:sz w:val="24"/>
          <w:szCs w:val="24"/>
          <w:lang w:val="en-GB"/>
        </w:rPr>
        <w:t>existing research</w:t>
      </w:r>
      <w:r w:rsidR="00BF43A0">
        <w:rPr>
          <w:rFonts w:ascii="Times New Roman" w:hAnsi="Times New Roman" w:cs="Times New Roman"/>
          <w:sz w:val="24"/>
          <w:szCs w:val="24"/>
          <w:lang w:val="en-GB"/>
        </w:rPr>
        <w:t xml:space="preserve">, </w:t>
      </w:r>
      <w:r w:rsidR="00BF43A0" w:rsidRPr="00BF43A0">
        <w:rPr>
          <w:rFonts w:ascii="Times New Roman" w:hAnsi="Times New Roman" w:cs="Times New Roman"/>
          <w:sz w:val="24"/>
          <w:szCs w:val="24"/>
          <w:lang w:val="en-GB"/>
        </w:rPr>
        <w:t>such as the importance of forests or rice cultivation, both of which have been the focus of extensive studies in the region</w:t>
      </w:r>
      <w:r w:rsidR="00BF43A0">
        <w:rPr>
          <w:rFonts w:ascii="Times New Roman" w:hAnsi="Times New Roman" w:cs="Times New Roman"/>
          <w:sz w:val="24"/>
          <w:szCs w:val="24"/>
          <w:lang w:val="en-GB"/>
        </w:rPr>
        <w:t xml:space="preserve">, </w:t>
      </w:r>
      <w:r w:rsidR="00BF43A0" w:rsidRPr="00BF43A0">
        <w:rPr>
          <w:rFonts w:ascii="Times New Roman" w:hAnsi="Times New Roman" w:cs="Times New Roman"/>
          <w:sz w:val="24"/>
          <w:szCs w:val="24"/>
          <w:lang w:val="en-GB"/>
        </w:rPr>
        <w:t>others remain comparatively underexplored, despite being regarded by scientists as important. Notably, topics such as the effects of mechanization</w:t>
      </w:r>
      <w:r w:rsidR="00BF43A0">
        <w:rPr>
          <w:rFonts w:ascii="Times New Roman" w:hAnsi="Times New Roman" w:cs="Times New Roman"/>
          <w:sz w:val="24"/>
          <w:szCs w:val="24"/>
          <w:lang w:val="en-GB"/>
        </w:rPr>
        <w:t>, soil biology (bioturbation)</w:t>
      </w:r>
      <w:r w:rsidR="00BF43A0" w:rsidRPr="00BF43A0">
        <w:rPr>
          <w:rFonts w:ascii="Times New Roman" w:hAnsi="Times New Roman" w:cs="Times New Roman"/>
          <w:sz w:val="24"/>
          <w:szCs w:val="24"/>
          <w:lang w:val="en-GB"/>
        </w:rPr>
        <w:t xml:space="preserve"> or soil </w:t>
      </w:r>
      <w:r w:rsidR="00A700B3">
        <w:rPr>
          <w:rFonts w:ascii="Times New Roman" w:hAnsi="Times New Roman" w:cs="Times New Roman"/>
          <w:sz w:val="24"/>
          <w:szCs w:val="24"/>
          <w:lang w:val="en-GB"/>
        </w:rPr>
        <w:t xml:space="preserve">acidification and </w:t>
      </w:r>
      <w:r w:rsidR="00BF43A0" w:rsidRPr="00BF43A0">
        <w:rPr>
          <w:rFonts w:ascii="Times New Roman" w:hAnsi="Times New Roman" w:cs="Times New Roman"/>
          <w:sz w:val="24"/>
          <w:szCs w:val="24"/>
          <w:lang w:val="en-GB"/>
        </w:rPr>
        <w:t>salinization on carbon storage capacity have received considerably less research attention.</w:t>
      </w:r>
    </w:p>
    <w:p w14:paraId="48DAF8AC" w14:textId="7EF2C83D" w:rsidR="00B6352D" w:rsidRDefault="00937A24" w:rsidP="002D5EDD">
      <w:pPr>
        <w:spacing w:after="0" w:line="480" w:lineRule="auto"/>
        <w:ind w:firstLine="708"/>
        <w:jc w:val="both"/>
        <w:rPr>
          <w:rFonts w:ascii="Times New Roman" w:hAnsi="Times New Roman" w:cs="Times New Roman"/>
          <w:sz w:val="24"/>
          <w:szCs w:val="24"/>
          <w:lang w:val="en-GB"/>
        </w:rPr>
      </w:pPr>
      <w:r w:rsidRPr="00937A24">
        <w:rPr>
          <w:rFonts w:ascii="Times New Roman" w:hAnsi="Times New Roman" w:cs="Times New Roman"/>
          <w:sz w:val="24"/>
          <w:szCs w:val="24"/>
          <w:lang w:val="en-GB"/>
        </w:rPr>
        <w:t>Moreover, results from research studies are not all transposable. For instance, w</w:t>
      </w:r>
      <w:r w:rsidR="005C73F0" w:rsidRPr="00937A24">
        <w:rPr>
          <w:rFonts w:ascii="Times New Roman" w:hAnsi="Times New Roman" w:cs="Times New Roman"/>
          <w:sz w:val="24"/>
          <w:szCs w:val="24"/>
          <w:lang w:val="en-GB"/>
        </w:rPr>
        <w:t>hile our article underscore</w:t>
      </w:r>
      <w:r w:rsidRPr="00937A24">
        <w:rPr>
          <w:rFonts w:ascii="Times New Roman" w:hAnsi="Times New Roman" w:cs="Times New Roman"/>
          <w:sz w:val="24"/>
          <w:szCs w:val="24"/>
          <w:lang w:val="en-GB"/>
        </w:rPr>
        <w:t>s</w:t>
      </w:r>
      <w:r w:rsidR="005C73F0" w:rsidRPr="00937A24">
        <w:rPr>
          <w:rFonts w:ascii="Times New Roman" w:hAnsi="Times New Roman" w:cs="Times New Roman"/>
          <w:sz w:val="24"/>
          <w:szCs w:val="24"/>
          <w:lang w:val="en-GB"/>
        </w:rPr>
        <w:t xml:space="preserve"> the key role of forests in carbon sequestration, </w:t>
      </w:r>
      <w:r w:rsidR="002A102C" w:rsidRPr="00937A24">
        <w:rPr>
          <w:rFonts w:ascii="Times New Roman" w:hAnsi="Times New Roman" w:cs="Times New Roman"/>
          <w:sz w:val="24"/>
          <w:szCs w:val="24"/>
          <w:lang w:val="en-GB"/>
        </w:rPr>
        <w:t xml:space="preserve">several reports also highlight </w:t>
      </w:r>
      <w:r w:rsidR="005C73F0" w:rsidRPr="00937A24">
        <w:rPr>
          <w:rFonts w:ascii="Times New Roman" w:hAnsi="Times New Roman" w:cs="Times New Roman"/>
          <w:sz w:val="24"/>
          <w:szCs w:val="24"/>
          <w:lang w:val="en-GB"/>
        </w:rPr>
        <w:t xml:space="preserve">an urgent need to obtain accurate carbon sequestration values to update the IPCC's default estimates for both old-growth and secondary forests. These updated values are crucial for supporting countries in developing their nationally determined contributions (NDCs) as part of the </w:t>
      </w:r>
      <w:r w:rsidR="002A102C" w:rsidRPr="00937A24">
        <w:rPr>
          <w:rFonts w:ascii="Times New Roman" w:hAnsi="Times New Roman" w:cs="Times New Roman"/>
          <w:sz w:val="24"/>
          <w:szCs w:val="24"/>
          <w:lang w:val="en-GB"/>
        </w:rPr>
        <w:t>United Nations Framework Convention on Climate Change</w:t>
      </w:r>
      <w:r w:rsidR="002A102C" w:rsidRPr="00937A24">
        <w:rPr>
          <w:rFonts w:ascii="Times New Roman" w:hAnsi="Times New Roman" w:cs="Times New Roman"/>
          <w:i/>
          <w:sz w:val="24"/>
          <w:szCs w:val="24"/>
          <w:lang w:val="en-GB"/>
        </w:rPr>
        <w:t xml:space="preserve"> </w:t>
      </w:r>
      <w:r w:rsidR="002A102C" w:rsidRPr="00937A24">
        <w:rPr>
          <w:rFonts w:ascii="Times New Roman" w:hAnsi="Times New Roman" w:cs="Times New Roman"/>
          <w:sz w:val="24"/>
          <w:szCs w:val="24"/>
          <w:lang w:val="en-GB"/>
        </w:rPr>
        <w:t>(</w:t>
      </w:r>
      <w:r w:rsidR="005C73F0" w:rsidRPr="00937A24">
        <w:rPr>
          <w:rFonts w:ascii="Times New Roman" w:hAnsi="Times New Roman" w:cs="Times New Roman"/>
          <w:sz w:val="24"/>
          <w:szCs w:val="24"/>
          <w:lang w:val="en-GB"/>
        </w:rPr>
        <w:t>UNFCCC</w:t>
      </w:r>
      <w:r w:rsidR="002A102C" w:rsidRPr="00937A24">
        <w:rPr>
          <w:rFonts w:ascii="Times New Roman" w:hAnsi="Times New Roman" w:cs="Times New Roman"/>
          <w:sz w:val="24"/>
          <w:szCs w:val="24"/>
          <w:lang w:val="en-GB"/>
        </w:rPr>
        <w:t>)</w:t>
      </w:r>
      <w:r w:rsidR="005C73F0" w:rsidRPr="00937A24">
        <w:rPr>
          <w:rFonts w:ascii="Times New Roman" w:hAnsi="Times New Roman" w:cs="Times New Roman"/>
          <w:sz w:val="24"/>
          <w:szCs w:val="24"/>
          <w:lang w:val="en-GB"/>
        </w:rPr>
        <w:t xml:space="preserve"> process. Accurate data is vital to ensure that climate action plans are based on the most current and reliable </w:t>
      </w:r>
      <w:r w:rsidR="005C73F0" w:rsidRPr="00937A24">
        <w:rPr>
          <w:rFonts w:ascii="Times New Roman" w:hAnsi="Times New Roman" w:cs="Times New Roman"/>
          <w:sz w:val="24"/>
          <w:szCs w:val="24"/>
          <w:lang w:val="en-GB"/>
        </w:rPr>
        <w:lastRenderedPageBreak/>
        <w:t xml:space="preserve">scientific information </w:t>
      </w:r>
      <w:r w:rsidR="00C9050F">
        <w:rPr>
          <w:rFonts w:ascii="Times New Roman" w:hAnsi="Times New Roman" w:cs="Times New Roman"/>
          <w:sz w:val="24"/>
          <w:szCs w:val="24"/>
          <w:lang w:val="en-GB"/>
        </w:rPr>
        <w:t>[</w:t>
      </w:r>
      <w:r w:rsidR="00C9050F" w:rsidRPr="00C9050F">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6</w:t>
      </w:r>
      <w:r w:rsidR="00C9050F">
        <w:rPr>
          <w:rFonts w:ascii="Times New Roman" w:hAnsi="Times New Roman" w:cs="Times New Roman"/>
          <w:sz w:val="24"/>
          <w:szCs w:val="24"/>
          <w:lang w:val="en-GB"/>
        </w:rPr>
        <w:t>]</w:t>
      </w:r>
      <w:r w:rsidR="005C73F0" w:rsidRPr="00937A24">
        <w:rPr>
          <w:rFonts w:ascii="Times New Roman" w:hAnsi="Times New Roman" w:cs="Times New Roman"/>
          <w:sz w:val="24"/>
          <w:szCs w:val="24"/>
          <w:lang w:val="en-GB"/>
        </w:rPr>
        <w:t>.</w:t>
      </w:r>
      <w:r w:rsidR="002A102C" w:rsidRPr="00937A24">
        <w:rPr>
          <w:rFonts w:ascii="Times New Roman" w:hAnsi="Times New Roman" w:cs="Times New Roman"/>
          <w:sz w:val="24"/>
          <w:szCs w:val="24"/>
          <w:lang w:val="en-GB"/>
        </w:rPr>
        <w:t xml:space="preserve"> </w:t>
      </w:r>
      <w:r w:rsidR="00BF43A0">
        <w:rPr>
          <w:rFonts w:ascii="Times New Roman" w:hAnsi="Times New Roman" w:cs="Times New Roman"/>
          <w:sz w:val="24"/>
          <w:szCs w:val="24"/>
          <w:lang w:val="en-GB"/>
        </w:rPr>
        <w:t>S</w:t>
      </w:r>
      <w:r w:rsidR="005C73F0" w:rsidRPr="00937A24">
        <w:rPr>
          <w:rFonts w:ascii="Times New Roman" w:hAnsi="Times New Roman" w:cs="Times New Roman"/>
          <w:sz w:val="24"/>
          <w:szCs w:val="24"/>
          <w:lang w:val="en-GB"/>
        </w:rPr>
        <w:t>ignificant challenge</w:t>
      </w:r>
      <w:r w:rsidR="00BF43A0">
        <w:rPr>
          <w:rFonts w:ascii="Times New Roman" w:hAnsi="Times New Roman" w:cs="Times New Roman"/>
          <w:sz w:val="24"/>
          <w:szCs w:val="24"/>
          <w:lang w:val="en-GB"/>
        </w:rPr>
        <w:t>s</w:t>
      </w:r>
      <w:r w:rsidR="005C73F0" w:rsidRPr="00937A24">
        <w:rPr>
          <w:rFonts w:ascii="Times New Roman" w:hAnsi="Times New Roman" w:cs="Times New Roman"/>
          <w:sz w:val="24"/>
          <w:szCs w:val="24"/>
          <w:lang w:val="en-GB"/>
        </w:rPr>
        <w:t xml:space="preserve"> in this regard </w:t>
      </w:r>
      <w:r w:rsidR="00BF43A0">
        <w:rPr>
          <w:rFonts w:ascii="Times New Roman" w:hAnsi="Times New Roman" w:cs="Times New Roman"/>
          <w:sz w:val="24"/>
          <w:szCs w:val="24"/>
          <w:lang w:val="en-GB"/>
        </w:rPr>
        <w:t xml:space="preserve">are </w:t>
      </w:r>
      <w:r w:rsidR="005C73F0" w:rsidRPr="00937A24">
        <w:rPr>
          <w:rFonts w:ascii="Times New Roman" w:hAnsi="Times New Roman" w:cs="Times New Roman"/>
          <w:sz w:val="24"/>
          <w:szCs w:val="24"/>
          <w:lang w:val="en-GB"/>
        </w:rPr>
        <w:t>the lack of reliable data</w:t>
      </w:r>
      <w:r w:rsidR="00BF43A0">
        <w:rPr>
          <w:rFonts w:ascii="Times New Roman" w:hAnsi="Times New Roman" w:cs="Times New Roman"/>
          <w:sz w:val="24"/>
          <w:szCs w:val="24"/>
          <w:lang w:val="en-GB"/>
        </w:rPr>
        <w:t xml:space="preserve">, </w:t>
      </w:r>
      <w:r w:rsidR="00BF43A0">
        <w:rPr>
          <w:rFonts w:ascii="Times New Roman" w:hAnsi="Times New Roman" w:cs="Times New Roman"/>
          <w:sz w:val="24"/>
          <w:lang w:val="en-GB"/>
        </w:rPr>
        <w:t>t</w:t>
      </w:r>
      <w:r w:rsidR="00BF43A0" w:rsidRPr="00BF43A0">
        <w:rPr>
          <w:rFonts w:ascii="Times New Roman" w:hAnsi="Times New Roman" w:cs="Times New Roman"/>
          <w:sz w:val="24"/>
          <w:lang w:val="en-GB"/>
        </w:rPr>
        <w:t xml:space="preserve">he need to upscale nationally available data to the international level, thereby contributing to and enhancing </w:t>
      </w:r>
      <w:r w:rsidR="00BA65AE">
        <w:rPr>
          <w:rFonts w:ascii="Times New Roman" w:hAnsi="Times New Roman" w:cs="Times New Roman"/>
          <w:sz w:val="24"/>
          <w:lang w:val="en-GB"/>
        </w:rPr>
        <w:t>g</w:t>
      </w:r>
      <w:r w:rsidR="00BF43A0" w:rsidRPr="00BF43A0">
        <w:rPr>
          <w:rFonts w:ascii="Times New Roman" w:hAnsi="Times New Roman" w:cs="Times New Roman"/>
          <w:sz w:val="24"/>
          <w:lang w:val="en-GB"/>
        </w:rPr>
        <w:t xml:space="preserve">lobal </w:t>
      </w:r>
      <w:r w:rsidR="00BA65AE">
        <w:rPr>
          <w:rFonts w:ascii="Times New Roman" w:hAnsi="Times New Roman" w:cs="Times New Roman"/>
          <w:sz w:val="24"/>
          <w:lang w:val="en-GB"/>
        </w:rPr>
        <w:t xml:space="preserve">SOC </w:t>
      </w:r>
      <w:r w:rsidR="00BF43A0">
        <w:rPr>
          <w:rFonts w:ascii="Times New Roman" w:hAnsi="Times New Roman" w:cs="Times New Roman"/>
          <w:sz w:val="24"/>
          <w:lang w:val="en-GB"/>
        </w:rPr>
        <w:t xml:space="preserve">database, </w:t>
      </w:r>
      <w:r w:rsidR="005C73F0" w:rsidRPr="00937A24">
        <w:rPr>
          <w:rFonts w:ascii="Times New Roman" w:hAnsi="Times New Roman" w:cs="Times New Roman"/>
          <w:sz w:val="24"/>
          <w:szCs w:val="24"/>
          <w:lang w:val="en-GB"/>
        </w:rPr>
        <w:t>and the difficulty in assessing carbon stocks in soils, e</w:t>
      </w:r>
      <w:r w:rsidR="00BF43A0">
        <w:rPr>
          <w:rFonts w:ascii="Times New Roman" w:hAnsi="Times New Roman" w:cs="Times New Roman"/>
          <w:sz w:val="24"/>
          <w:szCs w:val="24"/>
          <w:lang w:val="en-GB"/>
        </w:rPr>
        <w:t>specially in forested areas. The</w:t>
      </w:r>
      <w:r w:rsidR="005C73F0" w:rsidRPr="00937A24">
        <w:rPr>
          <w:rFonts w:ascii="Times New Roman" w:hAnsi="Times New Roman" w:cs="Times New Roman"/>
          <w:sz w:val="24"/>
          <w:szCs w:val="24"/>
          <w:lang w:val="en-GB"/>
        </w:rPr>
        <w:t>s</w:t>
      </w:r>
      <w:r w:rsidR="00BF43A0">
        <w:rPr>
          <w:rFonts w:ascii="Times New Roman" w:hAnsi="Times New Roman" w:cs="Times New Roman"/>
          <w:sz w:val="24"/>
          <w:szCs w:val="24"/>
          <w:lang w:val="en-GB"/>
        </w:rPr>
        <w:t>e</w:t>
      </w:r>
      <w:r w:rsidR="005C73F0" w:rsidRPr="00937A24">
        <w:rPr>
          <w:rFonts w:ascii="Times New Roman" w:hAnsi="Times New Roman" w:cs="Times New Roman"/>
          <w:sz w:val="24"/>
          <w:szCs w:val="24"/>
          <w:lang w:val="en-GB"/>
        </w:rPr>
        <w:t xml:space="preserve"> gap</w:t>
      </w:r>
      <w:r w:rsidR="00BF43A0">
        <w:rPr>
          <w:rFonts w:ascii="Times New Roman" w:hAnsi="Times New Roman" w:cs="Times New Roman"/>
          <w:sz w:val="24"/>
          <w:szCs w:val="24"/>
          <w:lang w:val="en-GB"/>
        </w:rPr>
        <w:t>s in knowledge hinder</w:t>
      </w:r>
      <w:r w:rsidR="005C73F0" w:rsidRPr="00937A24">
        <w:rPr>
          <w:rFonts w:ascii="Times New Roman" w:hAnsi="Times New Roman" w:cs="Times New Roman"/>
          <w:sz w:val="24"/>
          <w:szCs w:val="24"/>
          <w:lang w:val="en-GB"/>
        </w:rPr>
        <w:t xml:space="preserve"> efforts to quantify the loss or gain of carbon due to land use changes</w:t>
      </w:r>
      <w:r w:rsidR="00BA65AE">
        <w:rPr>
          <w:rFonts w:ascii="Times New Roman" w:hAnsi="Times New Roman" w:cs="Times New Roman"/>
          <w:sz w:val="24"/>
          <w:szCs w:val="24"/>
          <w:lang w:val="en-GB"/>
        </w:rPr>
        <w:t xml:space="preserve"> in countries like Vietnam, Lao PDR</w:t>
      </w:r>
      <w:r w:rsidR="005C73F0" w:rsidRPr="00937A24">
        <w:rPr>
          <w:rFonts w:ascii="Times New Roman" w:hAnsi="Times New Roman" w:cs="Times New Roman"/>
          <w:sz w:val="24"/>
          <w:szCs w:val="24"/>
          <w:lang w:val="en-GB"/>
        </w:rPr>
        <w:t xml:space="preserve">, and Cambodia </w:t>
      </w:r>
      <w:r w:rsidR="00C9050F">
        <w:rPr>
          <w:rFonts w:ascii="Times New Roman" w:hAnsi="Times New Roman" w:cs="Times New Roman"/>
          <w:sz w:val="24"/>
          <w:szCs w:val="24"/>
          <w:lang w:val="en-GB"/>
        </w:rPr>
        <w:t>[</w:t>
      </w:r>
      <w:r w:rsidR="006D51D6" w:rsidRPr="006D51D6">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7-</w:t>
      </w:r>
      <w:r w:rsidR="006D51D6" w:rsidRPr="006D51D6">
        <w:rPr>
          <w:rFonts w:ascii="Times New Roman" w:hAnsi="Times New Roman" w:cs="Times New Roman"/>
          <w:color w:val="C00000"/>
          <w:sz w:val="24"/>
          <w:szCs w:val="24"/>
          <w:lang w:val="en-GB"/>
        </w:rPr>
        <w:t>3</w:t>
      </w:r>
      <w:r w:rsidR="006D51D6">
        <w:rPr>
          <w:rFonts w:ascii="Times New Roman" w:hAnsi="Times New Roman" w:cs="Times New Roman"/>
          <w:color w:val="C00000"/>
          <w:sz w:val="24"/>
          <w:szCs w:val="24"/>
          <w:lang w:val="en-GB"/>
        </w:rPr>
        <w:t>9</w:t>
      </w:r>
      <w:r w:rsidR="006D51D6">
        <w:rPr>
          <w:rFonts w:ascii="Times New Roman" w:hAnsi="Times New Roman" w:cs="Times New Roman"/>
          <w:sz w:val="24"/>
          <w:szCs w:val="24"/>
          <w:lang w:val="en-GB"/>
        </w:rPr>
        <w:t>]</w:t>
      </w:r>
      <w:r w:rsidR="005C73F0" w:rsidRPr="00937A24">
        <w:rPr>
          <w:rFonts w:ascii="Times New Roman" w:hAnsi="Times New Roman" w:cs="Times New Roman"/>
          <w:sz w:val="24"/>
          <w:szCs w:val="24"/>
          <w:lang w:val="en-GB"/>
        </w:rPr>
        <w:t>. Without accurate and comprehensive data, it remains challenging for these countries to implement effective climate strategies and meet their emission reduction targets.</w:t>
      </w:r>
    </w:p>
    <w:p w14:paraId="199CE436" w14:textId="77777777" w:rsidR="00B6352D" w:rsidRDefault="00B6352D" w:rsidP="00B6352D">
      <w:pPr>
        <w:spacing w:after="0" w:line="480" w:lineRule="auto"/>
        <w:jc w:val="both"/>
        <w:rPr>
          <w:rFonts w:ascii="Times New Roman" w:hAnsi="Times New Roman" w:cs="Times New Roman"/>
          <w:sz w:val="24"/>
          <w:szCs w:val="24"/>
          <w:lang w:val="en-GB"/>
        </w:rPr>
      </w:pPr>
    </w:p>
    <w:p w14:paraId="6E8A5163" w14:textId="30A21DB9" w:rsidR="00B6352D" w:rsidRPr="008714E7" w:rsidRDefault="000F6A47" w:rsidP="000F6A47">
      <w:pPr>
        <w:spacing w:after="0" w:line="480" w:lineRule="auto"/>
        <w:jc w:val="both"/>
        <w:rPr>
          <w:rFonts w:ascii="Times New Roman" w:hAnsi="Times New Roman" w:cs="Times New Roman"/>
          <w:i/>
          <w:sz w:val="24"/>
          <w:szCs w:val="24"/>
          <w:lang w:val="en-GB"/>
        </w:rPr>
      </w:pPr>
      <w:r w:rsidRPr="008714E7">
        <w:rPr>
          <w:rFonts w:ascii="Times New Roman" w:hAnsi="Times New Roman" w:cs="Times New Roman"/>
          <w:i/>
          <w:color w:val="000000" w:themeColor="text1"/>
          <w:sz w:val="28"/>
          <w:szCs w:val="28"/>
          <w:lang w:val="en-GB"/>
        </w:rPr>
        <w:t>4.3.</w:t>
      </w:r>
      <w:r w:rsidR="00322073" w:rsidRPr="008714E7">
        <w:rPr>
          <w:rFonts w:ascii="Times New Roman" w:hAnsi="Times New Roman" w:cs="Times New Roman"/>
          <w:i/>
          <w:color w:val="000000" w:themeColor="text1"/>
          <w:sz w:val="28"/>
          <w:szCs w:val="28"/>
          <w:lang w:val="en-GB"/>
        </w:rPr>
        <w:t xml:space="preserve"> </w:t>
      </w:r>
      <w:r w:rsidR="003C7837" w:rsidRPr="008714E7">
        <w:rPr>
          <w:rFonts w:ascii="Times New Roman" w:hAnsi="Times New Roman" w:cs="Times New Roman"/>
          <w:i/>
          <w:color w:val="000000" w:themeColor="text1"/>
          <w:sz w:val="28"/>
          <w:szCs w:val="28"/>
          <w:lang w:val="en-GB"/>
        </w:rPr>
        <w:t>I</w:t>
      </w:r>
      <w:r w:rsidR="008F5994" w:rsidRPr="008714E7">
        <w:rPr>
          <w:rFonts w:ascii="Times New Roman" w:hAnsi="Times New Roman" w:cs="Times New Roman"/>
          <w:i/>
          <w:color w:val="000000" w:themeColor="text1"/>
          <w:sz w:val="28"/>
          <w:szCs w:val="28"/>
          <w:lang w:val="en-GB"/>
        </w:rPr>
        <w:t>dentification of scientific priorities</w:t>
      </w:r>
      <w:r w:rsidR="003C7837" w:rsidRPr="008714E7">
        <w:rPr>
          <w:rFonts w:ascii="Times New Roman" w:hAnsi="Times New Roman" w:cs="Times New Roman"/>
          <w:i/>
          <w:color w:val="000000" w:themeColor="text1"/>
          <w:sz w:val="28"/>
          <w:szCs w:val="28"/>
          <w:lang w:val="en-GB"/>
        </w:rPr>
        <w:t xml:space="preserve"> and future directions</w:t>
      </w:r>
      <w:r w:rsidRPr="008714E7">
        <w:rPr>
          <w:rFonts w:ascii="Times New Roman" w:hAnsi="Times New Roman" w:cs="Times New Roman"/>
          <w:i/>
          <w:color w:val="000000" w:themeColor="text1"/>
          <w:sz w:val="28"/>
          <w:szCs w:val="28"/>
          <w:lang w:val="en-GB"/>
        </w:rPr>
        <w:t xml:space="preserve"> of the IRC</w:t>
      </w:r>
    </w:p>
    <w:p w14:paraId="5960EE92" w14:textId="60294E53" w:rsidR="00435419" w:rsidRDefault="00B6352D" w:rsidP="003C7837">
      <w:pPr>
        <w:spacing w:after="0" w:line="480" w:lineRule="auto"/>
        <w:jc w:val="both"/>
        <w:rPr>
          <w:rFonts w:ascii="Times New Roman" w:hAnsi="Times New Roman" w:cs="Times New Roman"/>
          <w:sz w:val="24"/>
          <w:szCs w:val="24"/>
          <w:lang w:val="en-GB"/>
        </w:rPr>
      </w:pPr>
      <w:r w:rsidRPr="00B6352D">
        <w:rPr>
          <w:rFonts w:ascii="Times New Roman" w:hAnsi="Times New Roman" w:cs="Times New Roman"/>
          <w:sz w:val="24"/>
          <w:szCs w:val="24"/>
          <w:lang w:val="en-GB"/>
        </w:rPr>
        <w:t xml:space="preserve">This study presents three principal limitations, which should be considered when interpreting </w:t>
      </w:r>
      <w:r>
        <w:rPr>
          <w:rFonts w:ascii="Times New Roman" w:hAnsi="Times New Roman" w:cs="Times New Roman"/>
          <w:sz w:val="24"/>
          <w:szCs w:val="24"/>
          <w:lang w:val="en-GB"/>
        </w:rPr>
        <w:t>conclusions raised in this document</w:t>
      </w:r>
      <w:r w:rsidR="00202703">
        <w:rPr>
          <w:rFonts w:ascii="Times New Roman" w:hAnsi="Times New Roman" w:cs="Times New Roman"/>
          <w:sz w:val="24"/>
          <w:szCs w:val="24"/>
          <w:lang w:val="en-GB"/>
        </w:rPr>
        <w:t>, and for guiding the network’s future trajectory of the International Research Consortium on soil C. T</w:t>
      </w:r>
      <w:r w:rsidR="00F91BBC" w:rsidRPr="00F91BBC">
        <w:rPr>
          <w:rFonts w:ascii="Times New Roman" w:hAnsi="Times New Roman" w:cs="Times New Roman"/>
          <w:sz w:val="24"/>
          <w:szCs w:val="24"/>
          <w:lang w:val="en-GB"/>
        </w:rPr>
        <w:t>he first, as previously noted, is that only articles published in English were included in the review, thereby excluding potentially substantial bodies of literature and data published in local-language journals. Second, the limited number of delegates w</w:t>
      </w:r>
      <w:r w:rsidR="00A700B3">
        <w:rPr>
          <w:rFonts w:ascii="Times New Roman" w:hAnsi="Times New Roman" w:cs="Times New Roman"/>
          <w:sz w:val="24"/>
          <w:szCs w:val="24"/>
          <w:lang w:val="en-GB"/>
        </w:rPr>
        <w:t xml:space="preserve">ho participated in the workshop, </w:t>
      </w:r>
      <w:r w:rsidR="00F91BBC" w:rsidRPr="00F91BBC">
        <w:rPr>
          <w:rFonts w:ascii="Times New Roman" w:hAnsi="Times New Roman" w:cs="Times New Roman"/>
          <w:sz w:val="24"/>
          <w:szCs w:val="24"/>
          <w:lang w:val="en-GB"/>
        </w:rPr>
        <w:t>serving both as the designers of the questionnaire and as those responsible for its dissemination</w:t>
      </w:r>
      <w:r w:rsidR="00A700B3">
        <w:rPr>
          <w:rFonts w:ascii="Times New Roman" w:hAnsi="Times New Roman" w:cs="Times New Roman"/>
          <w:sz w:val="24"/>
          <w:szCs w:val="24"/>
          <w:lang w:val="en-GB"/>
        </w:rPr>
        <w:t xml:space="preserve">, </w:t>
      </w:r>
      <w:r w:rsidR="00F91BBC" w:rsidRPr="00F91BBC">
        <w:rPr>
          <w:rFonts w:ascii="Times New Roman" w:hAnsi="Times New Roman" w:cs="Times New Roman"/>
          <w:sz w:val="24"/>
          <w:szCs w:val="24"/>
          <w:lang w:val="en-GB"/>
        </w:rPr>
        <w:t xml:space="preserve">facilitated intensive </w:t>
      </w:r>
      <w:r w:rsidR="00DA3DE7">
        <w:rPr>
          <w:rFonts w:ascii="Times New Roman" w:hAnsi="Times New Roman" w:cs="Times New Roman"/>
          <w:sz w:val="24"/>
          <w:szCs w:val="24"/>
          <w:lang w:val="en-GB"/>
        </w:rPr>
        <w:t>and constructive exchanges,</w:t>
      </w:r>
      <w:r w:rsidR="00D72B0F">
        <w:rPr>
          <w:rFonts w:ascii="Times New Roman" w:hAnsi="Times New Roman" w:cs="Times New Roman"/>
          <w:sz w:val="24"/>
          <w:szCs w:val="24"/>
          <w:lang w:val="en-GB"/>
        </w:rPr>
        <w:t xml:space="preserve"> </w:t>
      </w:r>
      <w:r w:rsidR="00F91BBC" w:rsidRPr="00F91BBC">
        <w:rPr>
          <w:rFonts w:ascii="Times New Roman" w:hAnsi="Times New Roman" w:cs="Times New Roman"/>
          <w:sz w:val="24"/>
          <w:szCs w:val="24"/>
          <w:lang w:val="en-GB"/>
        </w:rPr>
        <w:t>but also constrained the diversity of perspectives and the scope of questions. An expanded network, incorporating representatives from different environmental contexts and facing distinct challenges</w:t>
      </w:r>
      <w:r w:rsidR="00F91BBC">
        <w:rPr>
          <w:rFonts w:ascii="Times New Roman" w:hAnsi="Times New Roman" w:cs="Times New Roman"/>
          <w:sz w:val="24"/>
          <w:szCs w:val="24"/>
          <w:lang w:val="en-GB"/>
        </w:rPr>
        <w:t xml:space="preserve"> (e.g.</w:t>
      </w:r>
      <w:r w:rsidR="00F91BBC" w:rsidRPr="00F91BBC">
        <w:rPr>
          <w:rFonts w:ascii="Times New Roman" w:hAnsi="Times New Roman" w:cs="Times New Roman"/>
          <w:sz w:val="24"/>
          <w:szCs w:val="24"/>
          <w:lang w:val="en-GB"/>
        </w:rPr>
        <w:t>, delegates from mountainous regions</w:t>
      </w:r>
      <w:r w:rsidR="00F91BBC">
        <w:rPr>
          <w:rFonts w:ascii="Times New Roman" w:hAnsi="Times New Roman" w:cs="Times New Roman"/>
          <w:sz w:val="24"/>
          <w:szCs w:val="24"/>
          <w:lang w:val="en-GB"/>
        </w:rPr>
        <w:t xml:space="preserve"> </w:t>
      </w:r>
      <w:r w:rsidR="00F91BBC" w:rsidRPr="00F91BBC">
        <w:rPr>
          <w:rFonts w:ascii="Times New Roman" w:hAnsi="Times New Roman" w:cs="Times New Roman"/>
          <w:sz w:val="24"/>
          <w:szCs w:val="24"/>
          <w:lang w:val="en-GB"/>
        </w:rPr>
        <w:t xml:space="preserve">could have enabled a more comprehensive examination of </w:t>
      </w:r>
      <w:r w:rsidR="00F91BBC">
        <w:rPr>
          <w:rFonts w:ascii="Times New Roman" w:hAnsi="Times New Roman" w:cs="Times New Roman"/>
          <w:sz w:val="24"/>
          <w:szCs w:val="24"/>
          <w:lang w:val="en-GB"/>
        </w:rPr>
        <w:t xml:space="preserve">the impact of </w:t>
      </w:r>
      <w:r w:rsidR="00F91BBC" w:rsidRPr="00F91BBC">
        <w:rPr>
          <w:rFonts w:ascii="Times New Roman" w:hAnsi="Times New Roman" w:cs="Times New Roman"/>
          <w:sz w:val="24"/>
          <w:szCs w:val="24"/>
          <w:lang w:val="en-GB"/>
        </w:rPr>
        <w:t>soil erosion and water management</w:t>
      </w:r>
      <w:r w:rsidR="00F91BBC">
        <w:rPr>
          <w:rFonts w:ascii="Times New Roman" w:hAnsi="Times New Roman" w:cs="Times New Roman"/>
          <w:sz w:val="24"/>
          <w:szCs w:val="24"/>
          <w:lang w:val="en-GB"/>
        </w:rPr>
        <w:t xml:space="preserve"> on SOC sequestration)</w:t>
      </w:r>
      <w:r w:rsidR="00F91BBC" w:rsidRPr="00F91BBC">
        <w:rPr>
          <w:rFonts w:ascii="Times New Roman" w:hAnsi="Times New Roman" w:cs="Times New Roman"/>
          <w:sz w:val="24"/>
          <w:szCs w:val="24"/>
          <w:lang w:val="en-GB"/>
        </w:rPr>
        <w:t>.</w:t>
      </w:r>
      <w:r>
        <w:rPr>
          <w:rFonts w:ascii="Times New Roman" w:hAnsi="Times New Roman" w:cs="Times New Roman"/>
          <w:sz w:val="24"/>
          <w:szCs w:val="24"/>
          <w:lang w:val="en-GB"/>
        </w:rPr>
        <w:t xml:space="preserve"> Therefore, the </w:t>
      </w:r>
      <w:r w:rsidR="00D72B0F">
        <w:rPr>
          <w:rFonts w:ascii="Times New Roman" w:hAnsi="Times New Roman" w:cs="Times New Roman"/>
          <w:sz w:val="24"/>
          <w:szCs w:val="24"/>
          <w:lang w:val="en-GB"/>
        </w:rPr>
        <w:t xml:space="preserve">development of the </w:t>
      </w:r>
      <w:r>
        <w:rPr>
          <w:rFonts w:ascii="Times New Roman" w:hAnsi="Times New Roman" w:cs="Times New Roman"/>
          <w:sz w:val="24"/>
          <w:szCs w:val="24"/>
          <w:lang w:val="en-GB"/>
        </w:rPr>
        <w:t>Southeast Asian regional node from the IRC on Soil C project has, in the future, to be more integrative and associate a diversity of academic (i.e., regional universities and research centres) and non-academic stakeholders (</w:t>
      </w:r>
      <w:r w:rsidR="00D72B0F">
        <w:rPr>
          <w:rFonts w:ascii="Times New Roman" w:hAnsi="Times New Roman" w:cs="Times New Roman"/>
          <w:sz w:val="24"/>
          <w:szCs w:val="24"/>
          <w:lang w:val="en-GB"/>
        </w:rPr>
        <w:t xml:space="preserve">Farmers, extension services, </w:t>
      </w:r>
      <w:r>
        <w:rPr>
          <w:rFonts w:ascii="Times New Roman" w:hAnsi="Times New Roman" w:cs="Times New Roman"/>
          <w:sz w:val="24"/>
          <w:szCs w:val="24"/>
          <w:lang w:val="en-GB"/>
        </w:rPr>
        <w:t>NGO</w:t>
      </w:r>
      <w:r w:rsidR="00D72B0F">
        <w:rPr>
          <w:rFonts w:ascii="Times New Roman" w:hAnsi="Times New Roman" w:cs="Times New Roman"/>
          <w:sz w:val="24"/>
          <w:szCs w:val="24"/>
          <w:lang w:val="en-GB"/>
        </w:rPr>
        <w:t xml:space="preserve"> and </w:t>
      </w:r>
      <w:r>
        <w:rPr>
          <w:rFonts w:ascii="Times New Roman" w:hAnsi="Times New Roman" w:cs="Times New Roman"/>
          <w:sz w:val="24"/>
          <w:szCs w:val="24"/>
          <w:lang w:val="en-GB"/>
        </w:rPr>
        <w:t xml:space="preserve">policymakers). </w:t>
      </w:r>
    </w:p>
    <w:p w14:paraId="38DC347B" w14:textId="7DB5B3A9" w:rsidR="005C2607" w:rsidRPr="005C2607" w:rsidRDefault="005C2607" w:rsidP="005C2607">
      <w:pPr>
        <w:spacing w:after="0" w:line="480" w:lineRule="auto"/>
        <w:ind w:firstLine="708"/>
        <w:jc w:val="both"/>
        <w:rPr>
          <w:rFonts w:ascii="Times New Roman" w:hAnsi="Times New Roman" w:cs="Times New Roman"/>
          <w:sz w:val="24"/>
          <w:szCs w:val="24"/>
          <w:lang w:val="en-GB"/>
        </w:rPr>
      </w:pPr>
      <w:r w:rsidRPr="005C2607">
        <w:rPr>
          <w:rFonts w:ascii="Times New Roman" w:hAnsi="Times New Roman" w:cs="Times New Roman"/>
          <w:sz w:val="24"/>
          <w:szCs w:val="24"/>
          <w:lang w:val="en-GB"/>
        </w:rPr>
        <w:lastRenderedPageBreak/>
        <w:t xml:space="preserve">The workshop also underscored </w:t>
      </w:r>
      <w:r w:rsidR="00577199">
        <w:rPr>
          <w:rFonts w:ascii="Times New Roman" w:hAnsi="Times New Roman" w:cs="Times New Roman"/>
          <w:sz w:val="24"/>
          <w:szCs w:val="24"/>
          <w:lang w:val="en-GB"/>
        </w:rPr>
        <w:t xml:space="preserve">three </w:t>
      </w:r>
      <w:r w:rsidRPr="005C2607">
        <w:rPr>
          <w:rFonts w:ascii="Times New Roman" w:hAnsi="Times New Roman" w:cs="Times New Roman"/>
          <w:sz w:val="24"/>
          <w:szCs w:val="24"/>
          <w:lang w:val="en-GB"/>
        </w:rPr>
        <w:t>major regional challenges, particularly regard</w:t>
      </w:r>
      <w:r w:rsidR="00DA3DE7">
        <w:rPr>
          <w:rFonts w:ascii="Times New Roman" w:hAnsi="Times New Roman" w:cs="Times New Roman"/>
          <w:sz w:val="24"/>
          <w:szCs w:val="24"/>
          <w:lang w:val="en-GB"/>
        </w:rPr>
        <w:t>ing</w:t>
      </w:r>
      <w:r w:rsidRPr="005C2607">
        <w:rPr>
          <w:rFonts w:ascii="Times New Roman" w:hAnsi="Times New Roman" w:cs="Times New Roman"/>
          <w:sz w:val="24"/>
          <w:szCs w:val="24"/>
          <w:lang w:val="en-GB"/>
        </w:rPr>
        <w:t xml:space="preserve"> the preparedness of countries to engage in forthcoming </w:t>
      </w:r>
      <w:r w:rsidR="00B32F6E">
        <w:rPr>
          <w:rFonts w:ascii="Times New Roman" w:hAnsi="Times New Roman" w:cs="Times New Roman"/>
          <w:sz w:val="24"/>
          <w:szCs w:val="24"/>
          <w:lang w:val="en-GB"/>
        </w:rPr>
        <w:t xml:space="preserve">pillar </w:t>
      </w:r>
      <w:r w:rsidRPr="005C2607">
        <w:rPr>
          <w:rFonts w:ascii="Times New Roman" w:hAnsi="Times New Roman" w:cs="Times New Roman"/>
          <w:sz w:val="24"/>
          <w:szCs w:val="24"/>
          <w:lang w:val="en-GB"/>
        </w:rPr>
        <w:t>initiatives, such as carbon credit schemes.</w:t>
      </w:r>
    </w:p>
    <w:p w14:paraId="4557DD52" w14:textId="497AD67F" w:rsidR="00B32F6E" w:rsidRPr="00BA65AE" w:rsidRDefault="00B32F6E" w:rsidP="00BA65AE">
      <w:pPr>
        <w:pStyle w:val="Paragraphedeliste"/>
        <w:numPr>
          <w:ilvl w:val="0"/>
          <w:numId w:val="42"/>
        </w:numPr>
        <w:spacing w:after="0" w:line="480" w:lineRule="auto"/>
        <w:jc w:val="both"/>
        <w:rPr>
          <w:rFonts w:ascii="Times New Roman" w:hAnsi="Times New Roman" w:cs="Times New Roman"/>
          <w:sz w:val="24"/>
          <w:szCs w:val="24"/>
          <w:lang w:val="en-GB"/>
        </w:rPr>
      </w:pPr>
      <w:r w:rsidRPr="000F422D">
        <w:rPr>
          <w:rFonts w:ascii="Times New Roman" w:hAnsi="Times New Roman" w:cs="Times New Roman"/>
          <w:b/>
          <w:sz w:val="24"/>
          <w:szCs w:val="24"/>
          <w:lang w:val="en-GB"/>
        </w:rPr>
        <w:t xml:space="preserve">Availability of </w:t>
      </w:r>
      <w:r w:rsidR="006E18E0" w:rsidRPr="000F422D">
        <w:rPr>
          <w:rFonts w:ascii="Times New Roman" w:hAnsi="Times New Roman" w:cs="Times New Roman"/>
          <w:b/>
          <w:sz w:val="24"/>
          <w:szCs w:val="24"/>
          <w:lang w:val="en-GB"/>
        </w:rPr>
        <w:t xml:space="preserve">existing </w:t>
      </w:r>
      <w:r w:rsidRPr="000F422D">
        <w:rPr>
          <w:rFonts w:ascii="Times New Roman" w:hAnsi="Times New Roman" w:cs="Times New Roman"/>
          <w:b/>
          <w:sz w:val="24"/>
          <w:szCs w:val="24"/>
          <w:lang w:val="en-GB"/>
        </w:rPr>
        <w:t>data.</w:t>
      </w:r>
      <w:r w:rsidR="003F4DD0" w:rsidRPr="000F422D">
        <w:rPr>
          <w:rFonts w:ascii="Times New Roman" w:hAnsi="Times New Roman" w:cs="Times New Roman"/>
          <w:b/>
          <w:sz w:val="24"/>
          <w:szCs w:val="24"/>
          <w:lang w:val="en-GB"/>
        </w:rPr>
        <w:t xml:space="preserve"> </w:t>
      </w:r>
      <w:r w:rsidR="000F422D" w:rsidRPr="000F422D">
        <w:rPr>
          <w:rFonts w:ascii="Times New Roman" w:hAnsi="Times New Roman" w:cs="Times New Roman"/>
          <w:sz w:val="24"/>
          <w:szCs w:val="24"/>
          <w:lang w:val="en-GB"/>
        </w:rPr>
        <w:t xml:space="preserve">Mapping C stocks is essential for visualizing their spatial distribution, which varies significantly across landscapes and countries. Spatial representation supports targeted conservation, restoration, and land management by identifying carbon-rich areas and monitoring changes over time. It also facilitates integration with other spatial datasets, aids in policy and carbon market reporting, and communicates complex data effectively to stakeholders. </w:t>
      </w:r>
      <w:r w:rsidR="000F422D">
        <w:rPr>
          <w:rFonts w:ascii="Times New Roman" w:hAnsi="Times New Roman" w:cs="Times New Roman"/>
          <w:sz w:val="24"/>
          <w:szCs w:val="24"/>
          <w:lang w:val="en-GB"/>
        </w:rPr>
        <w:t xml:space="preserve">The inadequacy between the GSOC map </w:t>
      </w:r>
      <w:r w:rsidR="00BA65AE">
        <w:rPr>
          <w:rFonts w:ascii="Times New Roman" w:hAnsi="Times New Roman" w:cs="Times New Roman"/>
          <w:sz w:val="24"/>
          <w:szCs w:val="24"/>
          <w:lang w:val="en-GB"/>
        </w:rPr>
        <w:t xml:space="preserve">displayed by FAO </w:t>
      </w:r>
      <w:r w:rsidR="006935A7">
        <w:rPr>
          <w:rFonts w:ascii="Times New Roman" w:hAnsi="Times New Roman" w:cs="Times New Roman"/>
          <w:sz w:val="24"/>
          <w:szCs w:val="24"/>
          <w:lang w:val="en-GB"/>
        </w:rPr>
        <w:t xml:space="preserve">and Impact4Soil platform </w:t>
      </w:r>
      <w:r w:rsidR="000F422D">
        <w:rPr>
          <w:rFonts w:ascii="Times New Roman" w:hAnsi="Times New Roman" w:cs="Times New Roman"/>
          <w:sz w:val="24"/>
          <w:szCs w:val="24"/>
          <w:lang w:val="en-GB"/>
        </w:rPr>
        <w:t>and the values available at the national scales raise concerns concerning the use of the map for stakeholders. Therefore, a</w:t>
      </w:r>
      <w:r w:rsidR="000F422D" w:rsidRPr="000F422D">
        <w:rPr>
          <w:rFonts w:ascii="Times New Roman" w:hAnsi="Times New Roman" w:cs="Times New Roman"/>
          <w:sz w:val="24"/>
          <w:szCs w:val="24"/>
          <w:lang w:val="en-GB"/>
        </w:rPr>
        <w:t xml:space="preserve"> foremost challenge lies in the urgent need to integrate locally derived data into the GSOC map and to generate additional information, especially in Lao PDR and Cambodia, which remain comparatively under-studied. </w:t>
      </w:r>
      <w:r w:rsidRPr="00BA65AE">
        <w:rPr>
          <w:rFonts w:ascii="Times New Roman" w:hAnsi="Times New Roman" w:cs="Times New Roman"/>
          <w:sz w:val="24"/>
          <w:szCs w:val="24"/>
          <w:lang w:val="en-GB"/>
        </w:rPr>
        <w:t xml:space="preserve">A deeper understanding of the processes, distribution and evolution of SOC dynamics </w:t>
      </w:r>
      <w:r w:rsidR="003F4DD0" w:rsidRPr="00BA65AE">
        <w:rPr>
          <w:rFonts w:ascii="Times New Roman" w:hAnsi="Times New Roman" w:cs="Times New Roman"/>
          <w:sz w:val="24"/>
          <w:szCs w:val="24"/>
          <w:lang w:val="en-GB"/>
        </w:rPr>
        <w:t xml:space="preserve">also </w:t>
      </w:r>
      <w:r w:rsidRPr="00BA65AE">
        <w:rPr>
          <w:rFonts w:ascii="Times New Roman" w:hAnsi="Times New Roman" w:cs="Times New Roman"/>
          <w:sz w:val="24"/>
          <w:szCs w:val="24"/>
          <w:lang w:val="en-GB"/>
        </w:rPr>
        <w:t>requires the establishment and multiplication of dedicated research stations (e.g., Bac Giang in Viet</w:t>
      </w:r>
      <w:r w:rsidR="00473581" w:rsidRPr="00BA65AE">
        <w:rPr>
          <w:rFonts w:ascii="Times New Roman" w:hAnsi="Times New Roman" w:cs="Times New Roman"/>
          <w:sz w:val="24"/>
          <w:szCs w:val="24"/>
          <w:lang w:val="en-GB"/>
        </w:rPr>
        <w:t>n</w:t>
      </w:r>
      <w:r w:rsidRPr="00BA65AE">
        <w:rPr>
          <w:rFonts w:ascii="Times New Roman" w:hAnsi="Times New Roman" w:cs="Times New Roman"/>
          <w:sz w:val="24"/>
          <w:szCs w:val="24"/>
          <w:lang w:val="en-GB"/>
        </w:rPr>
        <w:t xml:space="preserve">am and Bos </w:t>
      </w:r>
      <w:proofErr w:type="spellStart"/>
      <w:r w:rsidRPr="00BA65AE">
        <w:rPr>
          <w:rFonts w:ascii="Times New Roman" w:hAnsi="Times New Roman" w:cs="Times New Roman"/>
          <w:sz w:val="24"/>
          <w:szCs w:val="24"/>
          <w:lang w:val="en-GB"/>
        </w:rPr>
        <w:t>Khnor</w:t>
      </w:r>
      <w:proofErr w:type="spellEnd"/>
      <w:r w:rsidRPr="00BA65AE">
        <w:rPr>
          <w:rFonts w:ascii="Times New Roman" w:hAnsi="Times New Roman" w:cs="Times New Roman"/>
          <w:sz w:val="24"/>
          <w:szCs w:val="24"/>
          <w:lang w:val="en-GB"/>
        </w:rPr>
        <w:t xml:space="preserve"> in Cambodia) as well as long-term observatories (e.g., </w:t>
      </w:r>
      <w:proofErr w:type="spellStart"/>
      <w:r w:rsidRPr="00BA65AE">
        <w:rPr>
          <w:rFonts w:ascii="Times New Roman" w:hAnsi="Times New Roman" w:cs="Times New Roman"/>
          <w:sz w:val="24"/>
          <w:szCs w:val="24"/>
          <w:lang w:val="en-GB"/>
        </w:rPr>
        <w:t>Houay</w:t>
      </w:r>
      <w:proofErr w:type="spellEnd"/>
      <w:r w:rsidRPr="00BA65AE">
        <w:rPr>
          <w:rFonts w:ascii="Times New Roman" w:hAnsi="Times New Roman" w:cs="Times New Roman"/>
          <w:sz w:val="24"/>
          <w:szCs w:val="24"/>
          <w:lang w:val="en-GB"/>
        </w:rPr>
        <w:t xml:space="preserve"> </w:t>
      </w:r>
      <w:proofErr w:type="spellStart"/>
      <w:r w:rsidRPr="00BA65AE">
        <w:rPr>
          <w:rFonts w:ascii="Times New Roman" w:hAnsi="Times New Roman" w:cs="Times New Roman"/>
          <w:sz w:val="24"/>
          <w:szCs w:val="24"/>
          <w:lang w:val="en-GB"/>
        </w:rPr>
        <w:t>Pano</w:t>
      </w:r>
      <w:proofErr w:type="spellEnd"/>
      <w:r w:rsidRPr="00BA65AE">
        <w:rPr>
          <w:rFonts w:ascii="Times New Roman" w:hAnsi="Times New Roman" w:cs="Times New Roman"/>
          <w:sz w:val="24"/>
          <w:szCs w:val="24"/>
          <w:lang w:val="en-GB"/>
        </w:rPr>
        <w:t xml:space="preserve"> in Laos and </w:t>
      </w:r>
      <w:proofErr w:type="spellStart"/>
      <w:r w:rsidRPr="00BA65AE">
        <w:rPr>
          <w:rFonts w:ascii="Times New Roman" w:hAnsi="Times New Roman" w:cs="Times New Roman"/>
          <w:sz w:val="24"/>
          <w:szCs w:val="24"/>
          <w:lang w:val="en-GB"/>
        </w:rPr>
        <w:t>Chrey</w:t>
      </w:r>
      <w:proofErr w:type="spellEnd"/>
      <w:r w:rsidRPr="00BA65AE">
        <w:rPr>
          <w:rFonts w:ascii="Times New Roman" w:hAnsi="Times New Roman" w:cs="Times New Roman"/>
          <w:sz w:val="24"/>
          <w:szCs w:val="24"/>
          <w:lang w:val="en-GB"/>
        </w:rPr>
        <w:t xml:space="preserve"> </w:t>
      </w:r>
      <w:proofErr w:type="spellStart"/>
      <w:r w:rsidRPr="00BA65AE">
        <w:rPr>
          <w:rFonts w:ascii="Times New Roman" w:hAnsi="Times New Roman" w:cs="Times New Roman"/>
          <w:sz w:val="24"/>
          <w:szCs w:val="24"/>
          <w:lang w:val="en-GB"/>
        </w:rPr>
        <w:t>Bak</w:t>
      </w:r>
      <w:proofErr w:type="spellEnd"/>
      <w:r w:rsidRPr="00BA65AE">
        <w:rPr>
          <w:rFonts w:ascii="Times New Roman" w:hAnsi="Times New Roman" w:cs="Times New Roman"/>
          <w:sz w:val="24"/>
          <w:szCs w:val="24"/>
          <w:lang w:val="en-GB"/>
        </w:rPr>
        <w:t xml:space="preserve"> in Cambodia). At present, the Asia-Pacific region of the International Long-Term Ecological Research network (ILTER) includes only two sites in Thailand (ILTER East </w:t>
      </w:r>
      <w:r w:rsidR="00473581" w:rsidRPr="00BA65AE">
        <w:rPr>
          <w:rFonts w:ascii="Times New Roman" w:hAnsi="Times New Roman" w:cs="Times New Roman"/>
          <w:sz w:val="24"/>
          <w:szCs w:val="24"/>
          <w:lang w:val="en-GB"/>
        </w:rPr>
        <w:t>Asia-Pacific) and none in Vietn</w:t>
      </w:r>
      <w:r w:rsidR="00BA65AE">
        <w:rPr>
          <w:rFonts w:ascii="Times New Roman" w:hAnsi="Times New Roman" w:cs="Times New Roman"/>
          <w:sz w:val="24"/>
          <w:szCs w:val="24"/>
          <w:lang w:val="en-GB"/>
        </w:rPr>
        <w:t>am, Lao PDR</w:t>
      </w:r>
      <w:r w:rsidRPr="00BA65AE">
        <w:rPr>
          <w:rFonts w:ascii="Times New Roman" w:hAnsi="Times New Roman" w:cs="Times New Roman"/>
          <w:sz w:val="24"/>
          <w:szCs w:val="24"/>
          <w:lang w:val="en-GB"/>
        </w:rPr>
        <w:t>, or Cambodia. This highlights a pressing need to identify and integrate additional national long-term ecological research stations</w:t>
      </w:r>
      <w:r w:rsidR="00BA65AE">
        <w:rPr>
          <w:rFonts w:ascii="Times New Roman" w:hAnsi="Times New Roman" w:cs="Times New Roman"/>
          <w:sz w:val="24"/>
          <w:szCs w:val="24"/>
          <w:lang w:val="en-GB"/>
        </w:rPr>
        <w:t xml:space="preserve">, </w:t>
      </w:r>
      <w:r w:rsidRPr="00BA65AE">
        <w:rPr>
          <w:rFonts w:ascii="Times New Roman" w:hAnsi="Times New Roman" w:cs="Times New Roman"/>
          <w:sz w:val="24"/>
          <w:szCs w:val="24"/>
          <w:lang w:val="en-GB"/>
        </w:rPr>
        <w:t>such as the Me Linh station near Hanoi</w:t>
      </w:r>
      <w:r w:rsidR="00BA65AE">
        <w:rPr>
          <w:rFonts w:ascii="Times New Roman" w:hAnsi="Times New Roman" w:cs="Times New Roman"/>
          <w:sz w:val="24"/>
          <w:szCs w:val="24"/>
          <w:lang w:val="en-GB"/>
        </w:rPr>
        <w:t xml:space="preserve">, </w:t>
      </w:r>
      <w:r w:rsidRPr="00BA65AE">
        <w:rPr>
          <w:rFonts w:ascii="Times New Roman" w:hAnsi="Times New Roman" w:cs="Times New Roman"/>
          <w:sz w:val="24"/>
          <w:szCs w:val="24"/>
          <w:lang w:val="en-GB"/>
        </w:rPr>
        <w:t xml:space="preserve">into regional and international monitoring efforts. Such initiatives are essential to assess the role of non-cultivated </w:t>
      </w:r>
      <w:r w:rsidRPr="00BA65AE">
        <w:rPr>
          <w:rFonts w:ascii="Times New Roman" w:hAnsi="Times New Roman" w:cs="Times New Roman"/>
          <w:sz w:val="24"/>
          <w:szCs w:val="24"/>
          <w:lang w:val="en-GB"/>
        </w:rPr>
        <w:lastRenderedPageBreak/>
        <w:t>ecosystems, particularly forests, in soil carbon sequestration and their responses to climate change, within the framework of strengthened international cooperation.</w:t>
      </w:r>
    </w:p>
    <w:p w14:paraId="226AFBF6" w14:textId="52DFF689" w:rsidR="003F4DD0" w:rsidRPr="00A1662F" w:rsidRDefault="003F4DD0" w:rsidP="00C25762">
      <w:pPr>
        <w:pStyle w:val="Paragraphedeliste"/>
        <w:numPr>
          <w:ilvl w:val="0"/>
          <w:numId w:val="42"/>
        </w:numPr>
        <w:spacing w:after="0" w:line="480" w:lineRule="auto"/>
        <w:jc w:val="both"/>
        <w:rPr>
          <w:rFonts w:ascii="Times New Roman" w:hAnsi="Times New Roman" w:cs="Times New Roman"/>
          <w:sz w:val="24"/>
          <w:szCs w:val="24"/>
          <w:lang w:val="en-GB"/>
        </w:rPr>
      </w:pPr>
      <w:r w:rsidRPr="00A1662F">
        <w:rPr>
          <w:rFonts w:ascii="Times New Roman" w:hAnsi="Times New Roman" w:cs="Times New Roman"/>
          <w:b/>
          <w:sz w:val="24"/>
          <w:szCs w:val="24"/>
          <w:lang w:val="en-GB"/>
        </w:rPr>
        <w:t>Need for Monitoring, Reporting and Verification (MRV) developments.</w:t>
      </w:r>
      <w:r w:rsidRPr="00A1662F">
        <w:rPr>
          <w:rFonts w:ascii="Times New Roman" w:hAnsi="Times New Roman" w:cs="Times New Roman"/>
          <w:sz w:val="24"/>
          <w:szCs w:val="24"/>
          <w:lang w:val="en-GB"/>
        </w:rPr>
        <w:t xml:space="preserve"> The diversity of methods, infrastructures, and facilities for assessing carbon stocks across the region underscores </w:t>
      </w:r>
      <w:r w:rsidR="00A1662F" w:rsidRPr="00A1662F">
        <w:rPr>
          <w:rFonts w:ascii="Times New Roman" w:eastAsia="Times New Roman" w:hAnsi="Times New Roman" w:cs="Times New Roman"/>
          <w:sz w:val="24"/>
          <w:szCs w:val="24"/>
          <w:lang w:val="en-GB" w:eastAsia="fr-FR"/>
        </w:rPr>
        <w:t>the necessity of MRV approaches to ensure robust estimation of soil C stocks, and to enhance the value and usability of national datasets through reliable and collaborative partnerships. This question</w:t>
      </w:r>
      <w:r w:rsidR="00BA65AE">
        <w:rPr>
          <w:rFonts w:ascii="Times New Roman" w:eastAsia="Times New Roman" w:hAnsi="Times New Roman" w:cs="Times New Roman"/>
          <w:sz w:val="24"/>
          <w:szCs w:val="24"/>
          <w:lang w:val="en-GB" w:eastAsia="fr-FR"/>
        </w:rPr>
        <w:t xml:space="preserve"> is especially important in Lao PDR</w:t>
      </w:r>
      <w:r w:rsidR="00A1662F" w:rsidRPr="00A1662F">
        <w:rPr>
          <w:rFonts w:ascii="Times New Roman" w:eastAsia="Times New Roman" w:hAnsi="Times New Roman" w:cs="Times New Roman"/>
          <w:sz w:val="24"/>
          <w:szCs w:val="24"/>
          <w:lang w:val="en-GB" w:eastAsia="fr-FR"/>
        </w:rPr>
        <w:t xml:space="preserve"> and Cambodia, where the number of samples used for producing </w:t>
      </w:r>
      <w:r w:rsidR="00A1662F" w:rsidRPr="00A1662F">
        <w:rPr>
          <w:rFonts w:ascii="Times New Roman" w:eastAsia="Times New Roman" w:hAnsi="Times New Roman" w:cs="Times New Roman"/>
          <w:bCs/>
          <w:sz w:val="24"/>
          <w:szCs w:val="24"/>
          <w:lang w:val="en-GB" w:eastAsia="fr-FR"/>
        </w:rPr>
        <w:t xml:space="preserve">GSOC map </w:t>
      </w:r>
      <w:r w:rsidR="00A1662F" w:rsidRPr="00A1662F">
        <w:rPr>
          <w:rFonts w:ascii="Times New Roman" w:eastAsia="Times New Roman" w:hAnsi="Times New Roman" w:cs="Times New Roman"/>
          <w:sz w:val="24"/>
          <w:szCs w:val="24"/>
          <w:lang w:val="en-GB" w:eastAsia="fr-FR"/>
        </w:rPr>
        <w:t xml:space="preserve">was limited. In this context, </w:t>
      </w:r>
      <w:r w:rsidR="00A1662F">
        <w:rPr>
          <w:rFonts w:ascii="Times New Roman" w:hAnsi="Times New Roman" w:cs="Times New Roman"/>
          <w:sz w:val="24"/>
          <w:szCs w:val="24"/>
          <w:lang w:val="en-GB"/>
        </w:rPr>
        <w:t xml:space="preserve">the </w:t>
      </w:r>
      <w:r w:rsidRPr="00A1662F">
        <w:rPr>
          <w:rFonts w:ascii="Times New Roman" w:hAnsi="Times New Roman" w:cs="Times New Roman"/>
          <w:sz w:val="24"/>
          <w:szCs w:val="24"/>
          <w:lang w:val="en-GB"/>
        </w:rPr>
        <w:t xml:space="preserve">rapid, effective, and cost-efficient spectroscopic techniques (e.g., VIS-NIRS and FTIR) </w:t>
      </w:r>
      <w:r w:rsidR="00A1662F">
        <w:rPr>
          <w:rFonts w:ascii="Times New Roman" w:hAnsi="Times New Roman" w:cs="Times New Roman"/>
          <w:sz w:val="24"/>
          <w:szCs w:val="24"/>
          <w:lang w:val="en-GB"/>
        </w:rPr>
        <w:t xml:space="preserve">can offer substantial </w:t>
      </w:r>
      <w:r w:rsidRPr="00A1662F">
        <w:rPr>
          <w:rFonts w:ascii="Times New Roman" w:hAnsi="Times New Roman" w:cs="Times New Roman"/>
          <w:sz w:val="24"/>
          <w:szCs w:val="24"/>
          <w:lang w:val="en-GB"/>
        </w:rPr>
        <w:t xml:space="preserve">alternatives to traditional Walkley–Black and dry combustion methods, alongside the development of common strategies for large-scale prediction of </w:t>
      </w:r>
      <w:r w:rsidR="00BA65AE">
        <w:rPr>
          <w:rFonts w:ascii="Times New Roman" w:hAnsi="Times New Roman" w:cs="Times New Roman"/>
          <w:sz w:val="24"/>
          <w:szCs w:val="24"/>
          <w:lang w:val="en-GB"/>
        </w:rPr>
        <w:t>SOC stocks</w:t>
      </w:r>
      <w:r w:rsidRPr="00A1662F">
        <w:rPr>
          <w:rFonts w:ascii="Times New Roman" w:hAnsi="Times New Roman" w:cs="Times New Roman"/>
          <w:sz w:val="24"/>
          <w:szCs w:val="24"/>
          <w:lang w:val="en-GB"/>
        </w:rPr>
        <w:t>. Progress in this area could be further reinforced through enhanced regional cooperation, supported by initiatives such as the FAO’s Global Soil Partnership (GSP) and other international organizations, to promote capacity-building (e.g., training in chemometric analyses and soil mapping), integrate robust MRV frameworks, and harmonize protocols for predicting SOC distribution and dynamics.</w:t>
      </w:r>
    </w:p>
    <w:p w14:paraId="106A892A" w14:textId="3DA1CB77" w:rsidR="00D753EE" w:rsidRPr="00BA65AE" w:rsidRDefault="003F4DD0" w:rsidP="002D5EDD">
      <w:pPr>
        <w:pStyle w:val="Paragraphedeliste"/>
        <w:numPr>
          <w:ilvl w:val="0"/>
          <w:numId w:val="42"/>
        </w:numPr>
        <w:spacing w:after="0" w:line="480" w:lineRule="auto"/>
        <w:jc w:val="both"/>
        <w:rPr>
          <w:rFonts w:ascii="Times New Roman" w:hAnsi="Times New Roman" w:cs="Times New Roman"/>
          <w:sz w:val="24"/>
          <w:szCs w:val="24"/>
          <w:lang w:val="en-GB"/>
        </w:rPr>
      </w:pPr>
      <w:r w:rsidRPr="002D5EDD">
        <w:rPr>
          <w:rFonts w:ascii="Times New Roman" w:hAnsi="Times New Roman" w:cs="Times New Roman"/>
          <w:b/>
          <w:sz w:val="24"/>
          <w:lang w:val="en-GB"/>
        </w:rPr>
        <w:t>Em</w:t>
      </w:r>
      <w:r w:rsidR="00A55B90">
        <w:rPr>
          <w:rFonts w:ascii="Times New Roman" w:hAnsi="Times New Roman" w:cs="Times New Roman"/>
          <w:b/>
          <w:sz w:val="24"/>
          <w:lang w:val="en-GB"/>
        </w:rPr>
        <w:t>ergent</w:t>
      </w:r>
      <w:r w:rsidRPr="002D5EDD">
        <w:rPr>
          <w:rFonts w:ascii="Times New Roman" w:hAnsi="Times New Roman" w:cs="Times New Roman"/>
          <w:b/>
          <w:sz w:val="24"/>
          <w:lang w:val="en-GB"/>
        </w:rPr>
        <w:t xml:space="preserve"> research questions. </w:t>
      </w:r>
      <w:r w:rsidR="00B32F6E" w:rsidRPr="002D5EDD">
        <w:rPr>
          <w:rFonts w:ascii="Times New Roman" w:hAnsi="Times New Roman" w:cs="Times New Roman"/>
          <w:sz w:val="24"/>
          <w:lang w:val="en-GB"/>
        </w:rPr>
        <w:t xml:space="preserve">In the context of emerging carbon credit schemes, the REDD+ program is expected to gain increasing importance in the near future. Nevertheless, current REDD+ approaches remain largely </w:t>
      </w:r>
      <w:proofErr w:type="spellStart"/>
      <w:r w:rsidR="00B32F6E" w:rsidRPr="002D5EDD">
        <w:rPr>
          <w:rFonts w:ascii="Times New Roman" w:hAnsi="Times New Roman" w:cs="Times New Roman"/>
          <w:sz w:val="24"/>
          <w:lang w:val="en-GB"/>
        </w:rPr>
        <w:t>centered</w:t>
      </w:r>
      <w:proofErr w:type="spellEnd"/>
      <w:r w:rsidR="00B32F6E" w:rsidRPr="002D5EDD">
        <w:rPr>
          <w:rFonts w:ascii="Times New Roman" w:hAnsi="Times New Roman" w:cs="Times New Roman"/>
          <w:sz w:val="24"/>
          <w:lang w:val="en-GB"/>
        </w:rPr>
        <w:t xml:space="preserve"> on the assessment of carbon stocks in above-ground biomass </w:t>
      </w:r>
      <w:r w:rsidR="006D51D6">
        <w:rPr>
          <w:rFonts w:ascii="Times New Roman" w:hAnsi="Times New Roman" w:cs="Times New Roman"/>
          <w:sz w:val="24"/>
          <w:lang w:val="en-GB"/>
        </w:rPr>
        <w:t>[</w:t>
      </w:r>
      <w:r w:rsidR="006D51D6">
        <w:rPr>
          <w:rFonts w:ascii="Times New Roman" w:hAnsi="Times New Roman" w:cs="Times New Roman"/>
          <w:color w:val="C00000"/>
          <w:sz w:val="24"/>
          <w:lang w:val="en-GB"/>
        </w:rPr>
        <w:t>40</w:t>
      </w:r>
      <w:r w:rsidR="006D51D6">
        <w:rPr>
          <w:rFonts w:ascii="Times New Roman" w:hAnsi="Times New Roman" w:cs="Times New Roman"/>
          <w:sz w:val="24"/>
          <w:lang w:val="en-GB"/>
        </w:rPr>
        <w:t>]</w:t>
      </w:r>
      <w:r w:rsidR="00B32F6E" w:rsidRPr="002D5EDD">
        <w:rPr>
          <w:rFonts w:ascii="Times New Roman" w:hAnsi="Times New Roman" w:cs="Times New Roman"/>
          <w:sz w:val="24"/>
          <w:lang w:val="en-GB"/>
        </w:rPr>
        <w:t xml:space="preserve">, with limited consideration of soil properties, particularly at depths greater than 30 cm. To overcome this limitation, it is essential to integrate </w:t>
      </w:r>
      <w:r w:rsidR="00BA65AE">
        <w:rPr>
          <w:rFonts w:ascii="Times New Roman" w:hAnsi="Times New Roman" w:cs="Times New Roman"/>
          <w:sz w:val="24"/>
          <w:lang w:val="en-GB"/>
        </w:rPr>
        <w:t>SOC</w:t>
      </w:r>
      <w:r w:rsidR="00B32F6E" w:rsidRPr="002D5EDD">
        <w:rPr>
          <w:rFonts w:ascii="Times New Roman" w:hAnsi="Times New Roman" w:cs="Times New Roman"/>
          <w:sz w:val="24"/>
          <w:lang w:val="en-GB"/>
        </w:rPr>
        <w:t xml:space="preserve"> dynamics into </w:t>
      </w:r>
      <w:r w:rsidR="00BA65AE">
        <w:rPr>
          <w:rFonts w:ascii="Times New Roman" w:hAnsi="Times New Roman" w:cs="Times New Roman"/>
          <w:sz w:val="24"/>
          <w:lang w:val="en-GB"/>
        </w:rPr>
        <w:t xml:space="preserve">MRV </w:t>
      </w:r>
      <w:r w:rsidR="00B32F6E" w:rsidRPr="002D5EDD">
        <w:rPr>
          <w:rFonts w:ascii="Times New Roman" w:hAnsi="Times New Roman" w:cs="Times New Roman"/>
          <w:sz w:val="24"/>
          <w:lang w:val="en-GB"/>
        </w:rPr>
        <w:t>frameworks, thereby providing a more comprehensive evaluation of carbon sequestration potential.</w:t>
      </w:r>
      <w:r w:rsidR="00577199" w:rsidRPr="002D5EDD">
        <w:rPr>
          <w:lang w:val="en-GB"/>
        </w:rPr>
        <w:t xml:space="preserve"> </w:t>
      </w:r>
      <w:r w:rsidR="00577199" w:rsidRPr="002D5EDD">
        <w:rPr>
          <w:rFonts w:ascii="Times New Roman" w:hAnsi="Times New Roman" w:cs="Times New Roman"/>
          <w:sz w:val="24"/>
          <w:lang w:val="en-GB"/>
        </w:rPr>
        <w:t xml:space="preserve">Equally important </w:t>
      </w:r>
      <w:r w:rsidR="00577199" w:rsidRPr="002D5EDD">
        <w:rPr>
          <w:rFonts w:ascii="Times New Roman" w:hAnsi="Times New Roman" w:cs="Times New Roman"/>
          <w:sz w:val="24"/>
          <w:lang w:val="en-GB"/>
        </w:rPr>
        <w:lastRenderedPageBreak/>
        <w:t>is the integration of social science perspectives, which can contribute to a more comprehensive recognition of the role of SOC in ecosystem service provision, as well as support farmers in the adoption of sustainable agricultural practices</w:t>
      </w:r>
      <w:r w:rsidR="00B32F6E" w:rsidRPr="002D5EDD">
        <w:rPr>
          <w:rFonts w:ascii="Times New Roman" w:hAnsi="Times New Roman" w:cs="Times New Roman"/>
          <w:sz w:val="24"/>
          <w:lang w:val="en-GB"/>
        </w:rPr>
        <w:t>. This interdisciplinary dimension remains insufficiently addressed in the existing literature and therefore warrants greater attention in both future research and policy development.</w:t>
      </w:r>
      <w:r w:rsidR="00577199" w:rsidRPr="002D5EDD">
        <w:rPr>
          <w:rFonts w:ascii="Times New Roman" w:hAnsi="Times New Roman" w:cs="Times New Roman"/>
          <w:sz w:val="24"/>
          <w:lang w:val="en-GB"/>
        </w:rPr>
        <w:t xml:space="preserve"> </w:t>
      </w:r>
      <w:r w:rsidR="006E18E0" w:rsidRPr="002D5EDD">
        <w:rPr>
          <w:rFonts w:ascii="Times New Roman" w:hAnsi="Times New Roman" w:cs="Times New Roman"/>
          <w:sz w:val="24"/>
          <w:szCs w:val="24"/>
          <w:lang w:val="en-GB"/>
        </w:rPr>
        <w:t>Moreover, although numerous studies have examined the impacts of shifting cultivation and conservation agricultural practices (e.g., no-tillage and the use of cover crops), there remains a paucity of information on the ecosystem services provided by nature-based solutions.</w:t>
      </w:r>
      <w:r w:rsidR="006E18E0" w:rsidRPr="006E18E0">
        <w:rPr>
          <w:rFonts w:ascii="Times New Roman" w:hAnsi="Times New Roman" w:cs="Times New Roman"/>
          <w:sz w:val="24"/>
          <w:lang w:val="en-GB"/>
        </w:rPr>
        <w:t xml:space="preserve"> In particular, little is known about the effects of hedgerows and tree groves on soil properties and crop productivity,</w:t>
      </w:r>
      <w:r w:rsidR="00BA65AE">
        <w:rPr>
          <w:rFonts w:ascii="Times New Roman" w:hAnsi="Times New Roman" w:cs="Times New Roman"/>
          <w:sz w:val="24"/>
          <w:lang w:val="en-GB"/>
        </w:rPr>
        <w:t xml:space="preserve"> or the role of plant diversity, </w:t>
      </w:r>
      <w:r w:rsidR="006E18E0" w:rsidRPr="006E18E0">
        <w:rPr>
          <w:rFonts w:ascii="Times New Roman" w:hAnsi="Times New Roman" w:cs="Times New Roman"/>
          <w:sz w:val="24"/>
          <w:lang w:val="en-GB"/>
        </w:rPr>
        <w:t>both in terms of cro</w:t>
      </w:r>
      <w:r w:rsidR="00BA65AE">
        <w:rPr>
          <w:rFonts w:ascii="Times New Roman" w:hAnsi="Times New Roman" w:cs="Times New Roman"/>
          <w:sz w:val="24"/>
          <w:lang w:val="en-GB"/>
        </w:rPr>
        <w:t xml:space="preserve">p species and varietal richness, </w:t>
      </w:r>
      <w:r w:rsidR="006E18E0" w:rsidRPr="006E18E0">
        <w:rPr>
          <w:rFonts w:ascii="Times New Roman" w:hAnsi="Times New Roman" w:cs="Times New Roman"/>
          <w:sz w:val="24"/>
          <w:lang w:val="en-GB"/>
        </w:rPr>
        <w:t>in supporting agricultural sustainability.</w:t>
      </w:r>
      <w:r w:rsidR="006E18E0">
        <w:rPr>
          <w:rFonts w:ascii="Times New Roman" w:hAnsi="Times New Roman" w:cs="Times New Roman"/>
          <w:sz w:val="24"/>
          <w:lang w:val="en-GB"/>
        </w:rPr>
        <w:t xml:space="preserve"> </w:t>
      </w:r>
      <w:r w:rsidR="006E18E0" w:rsidRPr="006E18E0">
        <w:rPr>
          <w:rFonts w:ascii="Times New Roman" w:hAnsi="Times New Roman" w:cs="Times New Roman"/>
          <w:sz w:val="24"/>
          <w:lang w:val="en-GB"/>
        </w:rPr>
        <w:t>Similarly, although numerous studies have investigated the effects of land-use changes on soil microbial properties, the influence of soil invertebrates remains poorly understood. In particular, the roles of earthw</w:t>
      </w:r>
      <w:r w:rsidR="00BA65AE">
        <w:rPr>
          <w:rFonts w:ascii="Times New Roman" w:hAnsi="Times New Roman" w:cs="Times New Roman"/>
          <w:sz w:val="24"/>
          <w:lang w:val="en-GB"/>
        </w:rPr>
        <w:t xml:space="preserve">orms, </w:t>
      </w:r>
      <w:r w:rsidR="00473581">
        <w:rPr>
          <w:rFonts w:ascii="Times New Roman" w:hAnsi="Times New Roman" w:cs="Times New Roman"/>
          <w:sz w:val="24"/>
          <w:lang w:val="en-GB"/>
        </w:rPr>
        <w:t>primarily studied in Vietn</w:t>
      </w:r>
      <w:r w:rsidR="00BA65AE">
        <w:rPr>
          <w:rFonts w:ascii="Times New Roman" w:hAnsi="Times New Roman" w:cs="Times New Roman"/>
          <w:sz w:val="24"/>
          <w:lang w:val="en-GB"/>
        </w:rPr>
        <w:t xml:space="preserve">am, and termites, mostly studied in Cambodia, </w:t>
      </w:r>
      <w:r w:rsidR="006E18E0" w:rsidRPr="006E18E0">
        <w:rPr>
          <w:rFonts w:ascii="Times New Roman" w:hAnsi="Times New Roman" w:cs="Times New Roman"/>
          <w:sz w:val="24"/>
          <w:lang w:val="en-GB"/>
        </w:rPr>
        <w:t>are under-researched, despite their recognized importance as indicators of soil health in many temperate and tropical ecosystems</w:t>
      </w:r>
      <w:r w:rsidR="006E18E0">
        <w:rPr>
          <w:rFonts w:ascii="Times New Roman" w:hAnsi="Times New Roman" w:cs="Times New Roman"/>
          <w:sz w:val="24"/>
          <w:lang w:val="en-GB"/>
        </w:rPr>
        <w:t>.</w:t>
      </w:r>
    </w:p>
    <w:p w14:paraId="0C301E2F" w14:textId="77777777" w:rsidR="00BA65AE" w:rsidRPr="00BA65AE" w:rsidRDefault="00BA65AE" w:rsidP="00BA65AE">
      <w:pPr>
        <w:spacing w:after="0" w:line="480" w:lineRule="auto"/>
        <w:ind w:left="708"/>
        <w:jc w:val="both"/>
        <w:rPr>
          <w:rFonts w:ascii="Times New Roman" w:hAnsi="Times New Roman" w:cs="Times New Roman"/>
          <w:sz w:val="24"/>
          <w:szCs w:val="24"/>
          <w:lang w:val="en-GB"/>
        </w:rPr>
      </w:pPr>
    </w:p>
    <w:p w14:paraId="3F7E717F" w14:textId="0E3586C3" w:rsidR="00DE4AED" w:rsidRPr="00DE4AED" w:rsidRDefault="00DE4AED" w:rsidP="00DE4AED">
      <w:pPr>
        <w:autoSpaceDE w:val="0"/>
        <w:autoSpaceDN w:val="0"/>
        <w:adjustRightInd w:val="0"/>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Conflict of interest</w:t>
      </w:r>
    </w:p>
    <w:p w14:paraId="10762F95" w14:textId="77777777" w:rsidR="00DE4AED" w:rsidRDefault="00D06FD5" w:rsidP="00DE4AED">
      <w:pPr>
        <w:autoSpaceDE w:val="0"/>
        <w:autoSpaceDN w:val="0"/>
        <w:adjustRightInd w:val="0"/>
        <w:spacing w:after="0" w:line="480" w:lineRule="auto"/>
        <w:jc w:val="both"/>
        <w:rPr>
          <w:rFonts w:ascii="Times New Roman" w:hAnsi="Times New Roman" w:cs="Times New Roman"/>
          <w:sz w:val="24"/>
          <w:szCs w:val="24"/>
          <w:lang w:val="en-GB"/>
        </w:rPr>
      </w:pPr>
      <w:r w:rsidRPr="00DE4AED">
        <w:rPr>
          <w:rFonts w:ascii="Times New Roman" w:hAnsi="Times New Roman" w:cs="Times New Roman"/>
          <w:sz w:val="24"/>
          <w:szCs w:val="24"/>
          <w:lang w:val="en-GB"/>
        </w:rPr>
        <w:t>All authors certify</w:t>
      </w:r>
      <w:r w:rsidR="00DE4AED">
        <w:rPr>
          <w:rFonts w:ascii="Times New Roman" w:hAnsi="Times New Roman" w:cs="Times New Roman"/>
          <w:sz w:val="24"/>
          <w:szCs w:val="24"/>
          <w:lang w:val="en-GB"/>
        </w:rPr>
        <w:t xml:space="preserve"> that they have no affiliations </w:t>
      </w:r>
      <w:r w:rsidRPr="00DE4AED">
        <w:rPr>
          <w:rFonts w:ascii="Times New Roman" w:hAnsi="Times New Roman" w:cs="Times New Roman"/>
          <w:sz w:val="24"/>
          <w:szCs w:val="24"/>
          <w:lang w:val="en-GB"/>
        </w:rPr>
        <w:t>with or involvement in any organization or entity with any financial</w:t>
      </w:r>
      <w:r w:rsidR="00DE4AED">
        <w:rPr>
          <w:rFonts w:ascii="Times New Roman" w:hAnsi="Times New Roman" w:cs="Times New Roman"/>
          <w:sz w:val="24"/>
          <w:szCs w:val="24"/>
          <w:lang w:val="en-GB"/>
        </w:rPr>
        <w:t xml:space="preserve"> </w:t>
      </w:r>
      <w:r w:rsidRPr="00DE4AED">
        <w:rPr>
          <w:rFonts w:ascii="Times New Roman" w:hAnsi="Times New Roman" w:cs="Times New Roman"/>
          <w:sz w:val="24"/>
          <w:szCs w:val="24"/>
          <w:lang w:val="en-GB"/>
        </w:rPr>
        <w:t>interest or non-financial interest in the subject matter or materials discussed</w:t>
      </w:r>
      <w:r w:rsidR="00DE4AED">
        <w:rPr>
          <w:rFonts w:ascii="Times New Roman" w:hAnsi="Times New Roman" w:cs="Times New Roman"/>
          <w:sz w:val="24"/>
          <w:szCs w:val="24"/>
          <w:lang w:val="en-GB"/>
        </w:rPr>
        <w:t xml:space="preserve"> </w:t>
      </w:r>
      <w:r w:rsidRPr="00DE4AED">
        <w:rPr>
          <w:rFonts w:ascii="Times New Roman" w:hAnsi="Times New Roman" w:cs="Times New Roman"/>
          <w:sz w:val="24"/>
          <w:szCs w:val="24"/>
          <w:lang w:val="en-GB"/>
        </w:rPr>
        <w:t xml:space="preserve">in this manuscript. </w:t>
      </w:r>
    </w:p>
    <w:p w14:paraId="6A8BAC17" w14:textId="5367BACF" w:rsidR="00DE4AED" w:rsidRPr="00DE4AED" w:rsidRDefault="00DE4AED" w:rsidP="00DE4AED">
      <w:pPr>
        <w:autoSpaceDE w:val="0"/>
        <w:autoSpaceDN w:val="0"/>
        <w:adjustRightInd w:val="0"/>
        <w:spacing w:after="0" w:line="480" w:lineRule="auto"/>
        <w:jc w:val="both"/>
        <w:rPr>
          <w:rFonts w:ascii="Times New Roman" w:hAnsi="Times New Roman" w:cs="Times New Roman"/>
          <w:b/>
          <w:sz w:val="24"/>
          <w:szCs w:val="24"/>
          <w:lang w:val="en-GB"/>
        </w:rPr>
      </w:pPr>
    </w:p>
    <w:p w14:paraId="3A3ACB4F" w14:textId="77777777" w:rsidR="00F47B32" w:rsidRDefault="00F47B32" w:rsidP="00DE4AED">
      <w:pPr>
        <w:autoSpaceDE w:val="0"/>
        <w:autoSpaceDN w:val="0"/>
        <w:adjustRightInd w:val="0"/>
        <w:spacing w:after="0" w:line="480" w:lineRule="auto"/>
        <w:jc w:val="both"/>
        <w:rPr>
          <w:rFonts w:ascii="Times New Roman" w:hAnsi="Times New Roman" w:cs="Times New Roman"/>
          <w:b/>
          <w:sz w:val="24"/>
          <w:szCs w:val="24"/>
          <w:lang w:val="en-GB"/>
        </w:rPr>
      </w:pPr>
    </w:p>
    <w:p w14:paraId="6DA823E3" w14:textId="1FFE55EB" w:rsidR="00D96650" w:rsidRPr="00FD7DA9" w:rsidRDefault="005A4895" w:rsidP="00BB6287">
      <w:pPr>
        <w:rPr>
          <w:rFonts w:ascii="Times New Roman" w:hAnsi="Times New Roman" w:cs="Times New Roman"/>
          <w:b/>
          <w:sz w:val="28"/>
          <w:lang w:val="en-GB"/>
        </w:rPr>
      </w:pPr>
      <w:r w:rsidRPr="00FD7DA9">
        <w:rPr>
          <w:rFonts w:ascii="Times New Roman" w:hAnsi="Times New Roman" w:cs="Times New Roman"/>
          <w:b/>
          <w:sz w:val="28"/>
          <w:lang w:val="en-GB"/>
        </w:rPr>
        <w:t>References</w:t>
      </w:r>
    </w:p>
    <w:p w14:paraId="4CAAE658" w14:textId="6FD25744" w:rsidR="0036280B" w:rsidRDefault="0007243D" w:rsidP="001E2663">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 xml:space="preserve">1. </w:t>
      </w:r>
      <w:r w:rsidR="004D00FA">
        <w:rPr>
          <w:rFonts w:ascii="Times New Roman" w:eastAsia="Times New Roman" w:hAnsi="Times New Roman" w:cs="Times New Roman"/>
          <w:sz w:val="24"/>
          <w:szCs w:val="24"/>
          <w:lang w:val="en-GB" w:eastAsia="fr-FR"/>
        </w:rPr>
        <w:tab/>
      </w:r>
      <w:proofErr w:type="spellStart"/>
      <w:r w:rsidR="00FD7DA9">
        <w:rPr>
          <w:rFonts w:ascii="Times New Roman" w:eastAsia="Times New Roman" w:hAnsi="Times New Roman" w:cs="Times New Roman"/>
          <w:sz w:val="24"/>
          <w:szCs w:val="24"/>
          <w:lang w:val="en-GB" w:eastAsia="fr-FR"/>
        </w:rPr>
        <w:t>Bellassen</w:t>
      </w:r>
      <w:proofErr w:type="spellEnd"/>
      <w:r w:rsidR="00FD7DA9">
        <w:rPr>
          <w:rFonts w:ascii="Times New Roman" w:eastAsia="Times New Roman" w:hAnsi="Times New Roman" w:cs="Times New Roman"/>
          <w:sz w:val="24"/>
          <w:szCs w:val="24"/>
          <w:lang w:val="en-GB" w:eastAsia="fr-FR"/>
        </w:rPr>
        <w:t>, V.;</w:t>
      </w:r>
      <w:r w:rsidR="0036280B" w:rsidRPr="00BD5A4F">
        <w:rPr>
          <w:rFonts w:ascii="Times New Roman" w:eastAsia="Times New Roman" w:hAnsi="Times New Roman" w:cs="Times New Roman"/>
          <w:sz w:val="24"/>
          <w:szCs w:val="24"/>
          <w:lang w:val="en-GB" w:eastAsia="fr-FR"/>
        </w:rPr>
        <w:t xml:space="preserve"> Angers, </w:t>
      </w:r>
      <w:r w:rsidR="00FD7DA9">
        <w:rPr>
          <w:rFonts w:ascii="Times New Roman" w:eastAsia="Times New Roman" w:hAnsi="Times New Roman" w:cs="Times New Roman"/>
          <w:sz w:val="24"/>
          <w:szCs w:val="24"/>
          <w:lang w:val="en-GB" w:eastAsia="fr-FR"/>
        </w:rPr>
        <w:t>D.;</w:t>
      </w:r>
      <w:r w:rsidR="0036280B" w:rsidRPr="00BD5A4F">
        <w:rPr>
          <w:rFonts w:ascii="Times New Roman" w:eastAsia="Times New Roman" w:hAnsi="Times New Roman" w:cs="Times New Roman"/>
          <w:sz w:val="24"/>
          <w:szCs w:val="24"/>
          <w:lang w:val="en-GB" w:eastAsia="fr-FR"/>
        </w:rPr>
        <w:t xml:space="preserve"> </w:t>
      </w:r>
      <w:r w:rsidR="00FD7DA9">
        <w:rPr>
          <w:rFonts w:ascii="Times New Roman" w:eastAsia="Times New Roman" w:hAnsi="Times New Roman" w:cs="Times New Roman"/>
          <w:sz w:val="24"/>
          <w:szCs w:val="24"/>
          <w:lang w:val="en-GB" w:eastAsia="fr-FR"/>
        </w:rPr>
        <w:t>Kowalczewski, T.; Olesen, A.</w:t>
      </w:r>
      <w:r w:rsidR="0036280B" w:rsidRPr="00BD5A4F">
        <w:rPr>
          <w:rFonts w:ascii="Times New Roman" w:eastAsia="Times New Roman" w:hAnsi="Times New Roman" w:cs="Times New Roman"/>
          <w:sz w:val="24"/>
          <w:szCs w:val="24"/>
          <w:lang w:val="en-GB" w:eastAsia="fr-FR"/>
        </w:rPr>
        <w:t xml:space="preserve"> Soil carbon is the blind spot of European national GHG inventories. </w:t>
      </w:r>
      <w:r w:rsidR="0036280B" w:rsidRPr="00FD7DA9">
        <w:rPr>
          <w:rFonts w:ascii="Times New Roman" w:eastAsia="Times New Roman" w:hAnsi="Times New Roman" w:cs="Times New Roman"/>
          <w:i/>
          <w:iCs/>
          <w:sz w:val="24"/>
          <w:szCs w:val="24"/>
          <w:lang w:val="en-GB" w:eastAsia="fr-FR"/>
        </w:rPr>
        <w:t>Nature Climate Change</w:t>
      </w:r>
      <w:r w:rsidR="0036280B" w:rsidRPr="00E77C93">
        <w:rPr>
          <w:rFonts w:ascii="Times New Roman" w:eastAsia="Times New Roman" w:hAnsi="Times New Roman" w:cs="Times New Roman"/>
          <w:sz w:val="24"/>
          <w:szCs w:val="24"/>
          <w:lang w:val="en-GB" w:eastAsia="fr-FR"/>
        </w:rPr>
        <w:t xml:space="preserve"> </w:t>
      </w:r>
      <w:r w:rsidR="00FD7DA9" w:rsidRPr="00FD7DA9">
        <w:rPr>
          <w:rFonts w:ascii="Times New Roman" w:eastAsia="Times New Roman" w:hAnsi="Times New Roman" w:cs="Times New Roman"/>
          <w:b/>
          <w:sz w:val="24"/>
          <w:szCs w:val="24"/>
          <w:lang w:val="en-GB" w:eastAsia="fr-FR"/>
        </w:rPr>
        <w:t>2022</w:t>
      </w:r>
      <w:r w:rsidR="00FD7DA9">
        <w:rPr>
          <w:rFonts w:ascii="Times New Roman" w:eastAsia="Times New Roman" w:hAnsi="Times New Roman" w:cs="Times New Roman"/>
          <w:sz w:val="24"/>
          <w:szCs w:val="24"/>
          <w:lang w:val="en-GB" w:eastAsia="fr-FR"/>
        </w:rPr>
        <w:t xml:space="preserve">, </w:t>
      </w:r>
      <w:r w:rsidR="0036280B" w:rsidRPr="00885EA6">
        <w:rPr>
          <w:rFonts w:ascii="Times New Roman" w:eastAsia="Times New Roman" w:hAnsi="Times New Roman" w:cs="Times New Roman"/>
          <w:iCs/>
          <w:sz w:val="24"/>
          <w:szCs w:val="24"/>
          <w:lang w:val="en-GB" w:eastAsia="fr-FR"/>
        </w:rPr>
        <w:t>12</w:t>
      </w:r>
      <w:r w:rsidR="0036280B" w:rsidRPr="00E77C93">
        <w:rPr>
          <w:rFonts w:ascii="Times New Roman" w:eastAsia="Times New Roman" w:hAnsi="Times New Roman" w:cs="Times New Roman"/>
          <w:sz w:val="24"/>
          <w:szCs w:val="24"/>
          <w:lang w:val="en-GB" w:eastAsia="fr-FR"/>
        </w:rPr>
        <w:t>, 324-331.</w:t>
      </w:r>
    </w:p>
    <w:p w14:paraId="7A44CF5D" w14:textId="0824164F" w:rsidR="0007243D" w:rsidRDefault="0007243D" w:rsidP="0007243D">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2. </w:t>
      </w:r>
      <w:r w:rsidR="004D00FA">
        <w:rPr>
          <w:rFonts w:ascii="Times New Roman" w:eastAsia="Times New Roman" w:hAnsi="Times New Roman" w:cs="Times New Roman"/>
          <w:sz w:val="24"/>
          <w:szCs w:val="24"/>
          <w:lang w:val="en-GB" w:eastAsia="fr-FR"/>
        </w:rPr>
        <w:tab/>
      </w:r>
      <w:r w:rsidR="00FD7DA9">
        <w:rPr>
          <w:rFonts w:ascii="Times New Roman" w:eastAsia="Times New Roman" w:hAnsi="Times New Roman" w:cs="Times New Roman"/>
          <w:sz w:val="24"/>
          <w:szCs w:val="24"/>
          <w:lang w:val="en-GB" w:eastAsia="fr-FR"/>
        </w:rPr>
        <w:t>Longbottom, T.; Wahab, L.; Min, K.; Jurusik, A.; Moreland, K.; Dolui, M.;</w:t>
      </w:r>
      <w:r w:rsidRPr="00BD5A4F">
        <w:rPr>
          <w:rFonts w:ascii="Times New Roman" w:eastAsia="Times New Roman" w:hAnsi="Times New Roman" w:cs="Times New Roman"/>
          <w:sz w:val="24"/>
          <w:szCs w:val="24"/>
          <w:lang w:val="en-GB" w:eastAsia="fr-FR"/>
        </w:rPr>
        <w:t xml:space="preserve"> Berhe, A. What's </w:t>
      </w:r>
      <w:r w:rsidR="00FD7DA9">
        <w:rPr>
          <w:rFonts w:ascii="Times New Roman" w:eastAsia="Times New Roman" w:hAnsi="Times New Roman" w:cs="Times New Roman"/>
          <w:sz w:val="24"/>
          <w:szCs w:val="24"/>
          <w:lang w:val="en-GB" w:eastAsia="fr-FR"/>
        </w:rPr>
        <w:t>s</w:t>
      </w:r>
      <w:r w:rsidRPr="00BD5A4F">
        <w:rPr>
          <w:rFonts w:ascii="Times New Roman" w:eastAsia="Times New Roman" w:hAnsi="Times New Roman" w:cs="Times New Roman"/>
          <w:sz w:val="24"/>
          <w:szCs w:val="24"/>
          <w:lang w:val="en-GB" w:eastAsia="fr-FR"/>
        </w:rPr>
        <w:t>oil</w:t>
      </w:r>
      <w:r>
        <w:rPr>
          <w:rFonts w:ascii="Times New Roman" w:eastAsia="Times New Roman" w:hAnsi="Times New Roman" w:cs="Times New Roman"/>
          <w:sz w:val="24"/>
          <w:szCs w:val="24"/>
          <w:lang w:val="en-GB" w:eastAsia="fr-FR"/>
        </w:rPr>
        <w:t xml:space="preserve"> </w:t>
      </w:r>
      <w:r w:rsidR="00FD7DA9">
        <w:rPr>
          <w:rFonts w:ascii="Times New Roman" w:eastAsia="Times New Roman" w:hAnsi="Times New Roman" w:cs="Times New Roman"/>
          <w:sz w:val="24"/>
          <w:szCs w:val="24"/>
          <w:lang w:val="en-GB" w:eastAsia="fr-FR"/>
        </w:rPr>
        <w:t>g</w:t>
      </w:r>
      <w:r>
        <w:rPr>
          <w:rFonts w:ascii="Times New Roman" w:eastAsia="Times New Roman" w:hAnsi="Times New Roman" w:cs="Times New Roman"/>
          <w:sz w:val="24"/>
          <w:szCs w:val="24"/>
          <w:lang w:val="en-GB" w:eastAsia="fr-FR"/>
        </w:rPr>
        <w:t xml:space="preserve">ot to </w:t>
      </w:r>
      <w:r w:rsidR="00FD7DA9">
        <w:rPr>
          <w:rFonts w:ascii="Times New Roman" w:eastAsia="Times New Roman" w:hAnsi="Times New Roman" w:cs="Times New Roman"/>
          <w:sz w:val="24"/>
          <w:szCs w:val="24"/>
          <w:lang w:val="en-GB" w:eastAsia="fr-FR"/>
        </w:rPr>
        <w:t>d</w:t>
      </w:r>
      <w:r>
        <w:rPr>
          <w:rFonts w:ascii="Times New Roman" w:eastAsia="Times New Roman" w:hAnsi="Times New Roman" w:cs="Times New Roman"/>
          <w:sz w:val="24"/>
          <w:szCs w:val="24"/>
          <w:lang w:val="en-GB" w:eastAsia="fr-FR"/>
        </w:rPr>
        <w:t xml:space="preserve">o with </w:t>
      </w:r>
      <w:r w:rsidR="00FD7DA9">
        <w:rPr>
          <w:rFonts w:ascii="Times New Roman" w:eastAsia="Times New Roman" w:hAnsi="Times New Roman" w:cs="Times New Roman"/>
          <w:sz w:val="24"/>
          <w:szCs w:val="24"/>
          <w:lang w:val="en-GB" w:eastAsia="fr-FR"/>
        </w:rPr>
        <w:t>c</w:t>
      </w:r>
      <w:r>
        <w:rPr>
          <w:rFonts w:ascii="Times New Roman" w:eastAsia="Times New Roman" w:hAnsi="Times New Roman" w:cs="Times New Roman"/>
          <w:sz w:val="24"/>
          <w:szCs w:val="24"/>
          <w:lang w:val="en-GB" w:eastAsia="fr-FR"/>
        </w:rPr>
        <w:t xml:space="preserve">limate </w:t>
      </w:r>
      <w:r w:rsidR="00FD7DA9">
        <w:rPr>
          <w:rFonts w:ascii="Times New Roman" w:eastAsia="Times New Roman" w:hAnsi="Times New Roman" w:cs="Times New Roman"/>
          <w:sz w:val="24"/>
          <w:szCs w:val="24"/>
          <w:lang w:val="en-GB" w:eastAsia="fr-FR"/>
        </w:rPr>
        <w:t>c</w:t>
      </w:r>
      <w:r>
        <w:rPr>
          <w:rFonts w:ascii="Times New Roman" w:eastAsia="Times New Roman" w:hAnsi="Times New Roman" w:cs="Times New Roman"/>
          <w:sz w:val="24"/>
          <w:szCs w:val="24"/>
          <w:lang w:val="en-GB" w:eastAsia="fr-FR"/>
        </w:rPr>
        <w:t>hange?</w:t>
      </w:r>
      <w:r w:rsidRPr="00BD5A4F">
        <w:rPr>
          <w:rFonts w:ascii="Times New Roman" w:eastAsia="Times New Roman" w:hAnsi="Times New Roman" w:cs="Times New Roman"/>
          <w:sz w:val="24"/>
          <w:szCs w:val="24"/>
          <w:lang w:val="en-GB" w:eastAsia="fr-FR"/>
        </w:rPr>
        <w:t xml:space="preserve"> </w:t>
      </w:r>
      <w:r w:rsidRPr="00FD7DA9">
        <w:rPr>
          <w:rFonts w:ascii="Times New Roman" w:eastAsia="Times New Roman" w:hAnsi="Times New Roman" w:cs="Times New Roman"/>
          <w:i/>
          <w:iCs/>
          <w:sz w:val="24"/>
          <w:szCs w:val="24"/>
          <w:lang w:val="en-GB" w:eastAsia="fr-FR"/>
        </w:rPr>
        <w:t>GSA Today</w:t>
      </w:r>
      <w:r w:rsidRPr="00247A59">
        <w:rPr>
          <w:rFonts w:ascii="Times New Roman" w:eastAsia="Times New Roman" w:hAnsi="Times New Roman" w:cs="Times New Roman"/>
          <w:sz w:val="24"/>
          <w:szCs w:val="24"/>
          <w:lang w:val="en-GB" w:eastAsia="fr-FR"/>
        </w:rPr>
        <w:t xml:space="preserve"> </w:t>
      </w:r>
      <w:r w:rsidR="00FD7DA9" w:rsidRPr="00FD7DA9">
        <w:rPr>
          <w:rFonts w:ascii="Times New Roman" w:eastAsia="Times New Roman" w:hAnsi="Times New Roman" w:cs="Times New Roman"/>
          <w:b/>
          <w:sz w:val="24"/>
          <w:szCs w:val="24"/>
          <w:lang w:val="en-GB" w:eastAsia="fr-FR"/>
        </w:rPr>
        <w:t>2022</w:t>
      </w:r>
      <w:r w:rsidR="00FD7DA9">
        <w:rPr>
          <w:rFonts w:ascii="Times New Roman" w:eastAsia="Times New Roman" w:hAnsi="Times New Roman" w:cs="Times New Roman"/>
          <w:sz w:val="24"/>
          <w:szCs w:val="24"/>
          <w:lang w:val="en-GB" w:eastAsia="fr-FR"/>
        </w:rPr>
        <w:t xml:space="preserve">, </w:t>
      </w:r>
      <w:r w:rsidRPr="00247A59">
        <w:rPr>
          <w:rFonts w:ascii="Times New Roman" w:eastAsia="Times New Roman" w:hAnsi="Times New Roman" w:cs="Times New Roman"/>
          <w:iCs/>
          <w:sz w:val="24"/>
          <w:szCs w:val="24"/>
          <w:lang w:val="en-GB" w:eastAsia="fr-FR"/>
        </w:rPr>
        <w:t>32</w:t>
      </w:r>
      <w:r w:rsidRPr="00BD5A4F">
        <w:rPr>
          <w:rFonts w:ascii="Times New Roman" w:eastAsia="Times New Roman" w:hAnsi="Times New Roman" w:cs="Times New Roman"/>
          <w:sz w:val="24"/>
          <w:szCs w:val="24"/>
          <w:lang w:val="en-GB" w:eastAsia="fr-FR"/>
        </w:rPr>
        <w:t>, 4-10.</w:t>
      </w:r>
    </w:p>
    <w:p w14:paraId="43761935" w14:textId="6BA80D8D" w:rsidR="008F7144" w:rsidRDefault="008F7144" w:rsidP="008F7144">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3. </w:t>
      </w:r>
      <w:r w:rsidR="004D00FA">
        <w:rPr>
          <w:rFonts w:ascii="Times New Roman" w:eastAsia="Times New Roman" w:hAnsi="Times New Roman" w:cs="Times New Roman"/>
          <w:sz w:val="24"/>
          <w:szCs w:val="24"/>
          <w:lang w:val="en-GB" w:eastAsia="fr-FR"/>
        </w:rPr>
        <w:tab/>
      </w:r>
      <w:r w:rsidRPr="00BD5A4F">
        <w:rPr>
          <w:rFonts w:ascii="Times New Roman" w:eastAsia="Times New Roman" w:hAnsi="Times New Roman" w:cs="Times New Roman"/>
          <w:sz w:val="24"/>
          <w:szCs w:val="24"/>
          <w:lang w:val="en-GB" w:eastAsia="fr-FR"/>
        </w:rPr>
        <w:t>Raihan, A.</w:t>
      </w:r>
      <w:r>
        <w:rPr>
          <w:rFonts w:ascii="Times New Roman" w:eastAsia="Times New Roman" w:hAnsi="Times New Roman" w:cs="Times New Roman"/>
          <w:sz w:val="24"/>
          <w:szCs w:val="24"/>
          <w:lang w:val="en-GB" w:eastAsia="fr-FR"/>
        </w:rPr>
        <w:t xml:space="preserve"> </w:t>
      </w:r>
      <w:r w:rsidRPr="00BD5A4F">
        <w:rPr>
          <w:rFonts w:ascii="Times New Roman" w:eastAsia="Times New Roman" w:hAnsi="Times New Roman" w:cs="Times New Roman"/>
          <w:sz w:val="24"/>
          <w:szCs w:val="24"/>
          <w:lang w:val="en-GB" w:eastAsia="fr-FR"/>
        </w:rPr>
        <w:t xml:space="preserve">A review of climate change mitigation and agriculture sustainability through soil carbon sequestration. </w:t>
      </w:r>
      <w:r w:rsidRPr="00FD7DA9">
        <w:rPr>
          <w:rFonts w:ascii="Times New Roman" w:eastAsia="Times New Roman" w:hAnsi="Times New Roman" w:cs="Times New Roman"/>
          <w:i/>
          <w:iCs/>
          <w:sz w:val="24"/>
          <w:szCs w:val="24"/>
          <w:lang w:val="en-GB" w:eastAsia="fr-FR"/>
        </w:rPr>
        <w:t xml:space="preserve">Journal of Agriculture Sustainability and Environment </w:t>
      </w:r>
      <w:r w:rsidR="00FD7DA9" w:rsidRPr="00FD7DA9">
        <w:rPr>
          <w:rFonts w:ascii="Times New Roman" w:eastAsia="Times New Roman" w:hAnsi="Times New Roman" w:cs="Times New Roman"/>
          <w:b/>
          <w:iCs/>
          <w:sz w:val="24"/>
          <w:szCs w:val="24"/>
          <w:lang w:val="en-GB" w:eastAsia="fr-FR"/>
        </w:rPr>
        <w:t>2023</w:t>
      </w:r>
      <w:r w:rsidR="00FD7DA9">
        <w:rPr>
          <w:rFonts w:ascii="Times New Roman" w:eastAsia="Times New Roman" w:hAnsi="Times New Roman" w:cs="Times New Roman"/>
          <w:iCs/>
          <w:sz w:val="24"/>
          <w:szCs w:val="24"/>
          <w:lang w:val="en-GB" w:eastAsia="fr-FR"/>
        </w:rPr>
        <w:t xml:space="preserve">, </w:t>
      </w:r>
      <w:r w:rsidRPr="00016ED8">
        <w:rPr>
          <w:rFonts w:ascii="Times New Roman" w:eastAsia="Times New Roman" w:hAnsi="Times New Roman" w:cs="Times New Roman"/>
          <w:iCs/>
          <w:sz w:val="24"/>
          <w:szCs w:val="24"/>
          <w:lang w:val="en-GB" w:eastAsia="fr-FR"/>
        </w:rPr>
        <w:t>ISSN</w:t>
      </w:r>
      <w:r w:rsidRPr="00BD5A4F">
        <w:rPr>
          <w:rFonts w:ascii="Times New Roman" w:eastAsia="Times New Roman" w:hAnsi="Times New Roman" w:cs="Times New Roman"/>
          <w:sz w:val="24"/>
          <w:szCs w:val="24"/>
          <w:lang w:val="en-GB" w:eastAsia="fr-FR"/>
        </w:rPr>
        <w:t xml:space="preserve"> </w:t>
      </w:r>
      <w:r w:rsidRPr="00016ED8">
        <w:rPr>
          <w:rFonts w:ascii="Times New Roman" w:eastAsia="Times New Roman" w:hAnsi="Times New Roman" w:cs="Times New Roman"/>
          <w:iCs/>
          <w:sz w:val="24"/>
          <w:szCs w:val="24"/>
          <w:lang w:val="en-GB" w:eastAsia="fr-FR"/>
        </w:rPr>
        <w:t>2997</w:t>
      </w:r>
      <w:r w:rsidRPr="00BD5A4F">
        <w:rPr>
          <w:rFonts w:ascii="Times New Roman" w:eastAsia="Times New Roman" w:hAnsi="Times New Roman" w:cs="Times New Roman"/>
          <w:sz w:val="24"/>
          <w:szCs w:val="24"/>
          <w:lang w:val="en-GB" w:eastAsia="fr-FR"/>
        </w:rPr>
        <w:t>, 271X.</w:t>
      </w:r>
    </w:p>
    <w:p w14:paraId="27CFA011" w14:textId="480BE068" w:rsidR="008F7144" w:rsidRDefault="008F7144" w:rsidP="008F7144">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4. </w:t>
      </w:r>
      <w:r w:rsidR="004D00FA">
        <w:rPr>
          <w:rFonts w:ascii="Times New Roman" w:eastAsia="Times New Roman" w:hAnsi="Times New Roman" w:cs="Times New Roman"/>
          <w:sz w:val="24"/>
          <w:szCs w:val="24"/>
          <w:lang w:val="en-GB" w:eastAsia="fr-FR"/>
        </w:rPr>
        <w:tab/>
      </w:r>
      <w:r w:rsidRPr="00BD5A4F">
        <w:rPr>
          <w:rFonts w:ascii="Times New Roman" w:eastAsia="Times New Roman" w:hAnsi="Times New Roman" w:cs="Times New Roman"/>
          <w:sz w:val="24"/>
          <w:szCs w:val="24"/>
          <w:lang w:val="en-GB" w:eastAsia="fr-FR"/>
        </w:rPr>
        <w:t xml:space="preserve">Gerke, J. The central role of soil organic matter in soil fertility and carbon storage. </w:t>
      </w:r>
      <w:r w:rsidRPr="00FD7DA9">
        <w:rPr>
          <w:rFonts w:ascii="Times New Roman" w:eastAsia="Times New Roman" w:hAnsi="Times New Roman" w:cs="Times New Roman"/>
          <w:i/>
          <w:iCs/>
          <w:sz w:val="24"/>
          <w:szCs w:val="24"/>
          <w:lang w:val="en-GB" w:eastAsia="fr-FR"/>
        </w:rPr>
        <w:t>Soil Systems</w:t>
      </w:r>
      <w:r w:rsidRPr="00E77C93">
        <w:rPr>
          <w:rFonts w:ascii="Times New Roman" w:eastAsia="Times New Roman" w:hAnsi="Times New Roman" w:cs="Times New Roman"/>
          <w:sz w:val="24"/>
          <w:szCs w:val="24"/>
          <w:lang w:val="en-GB" w:eastAsia="fr-FR"/>
        </w:rPr>
        <w:t xml:space="preserve"> </w:t>
      </w:r>
      <w:r w:rsidR="00FD7DA9" w:rsidRPr="00FD7DA9">
        <w:rPr>
          <w:rFonts w:ascii="Times New Roman" w:eastAsia="Times New Roman" w:hAnsi="Times New Roman" w:cs="Times New Roman"/>
          <w:b/>
          <w:sz w:val="24"/>
          <w:szCs w:val="24"/>
          <w:lang w:val="en-GB" w:eastAsia="fr-FR"/>
        </w:rPr>
        <w:t>2022</w:t>
      </w:r>
      <w:r w:rsidR="00FD7DA9">
        <w:rPr>
          <w:rFonts w:ascii="Times New Roman" w:eastAsia="Times New Roman" w:hAnsi="Times New Roman" w:cs="Times New Roman"/>
          <w:sz w:val="24"/>
          <w:szCs w:val="24"/>
          <w:lang w:val="en-GB" w:eastAsia="fr-FR"/>
        </w:rPr>
        <w:t xml:space="preserve">, </w:t>
      </w:r>
      <w:r w:rsidRPr="00885EA6">
        <w:rPr>
          <w:rFonts w:ascii="Times New Roman" w:eastAsia="Times New Roman" w:hAnsi="Times New Roman" w:cs="Times New Roman"/>
          <w:iCs/>
          <w:sz w:val="24"/>
          <w:szCs w:val="24"/>
          <w:lang w:val="en-GB" w:eastAsia="fr-FR"/>
        </w:rPr>
        <w:t>6</w:t>
      </w:r>
      <w:r w:rsidRPr="00E77C93">
        <w:rPr>
          <w:rFonts w:ascii="Times New Roman" w:eastAsia="Times New Roman" w:hAnsi="Times New Roman" w:cs="Times New Roman"/>
          <w:sz w:val="24"/>
          <w:szCs w:val="24"/>
          <w:lang w:val="en-GB" w:eastAsia="fr-FR"/>
        </w:rPr>
        <w:t>, 33.</w:t>
      </w:r>
    </w:p>
    <w:p w14:paraId="55BD34DF" w14:textId="49B02FFE" w:rsidR="004D00FA" w:rsidRPr="00FD7DA9" w:rsidRDefault="004D00FA" w:rsidP="008F7144">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sidRPr="00FD7DA9">
        <w:rPr>
          <w:rFonts w:ascii="Times New Roman" w:eastAsia="Times New Roman" w:hAnsi="Times New Roman" w:cs="Times New Roman"/>
          <w:sz w:val="24"/>
          <w:szCs w:val="24"/>
          <w:lang w:val="en-GB" w:eastAsia="fr-FR"/>
        </w:rPr>
        <w:t xml:space="preserve">5. </w:t>
      </w:r>
      <w:r w:rsidRPr="00FD7DA9">
        <w:rPr>
          <w:rFonts w:ascii="Times New Roman" w:eastAsia="Times New Roman" w:hAnsi="Times New Roman" w:cs="Times New Roman"/>
          <w:sz w:val="24"/>
          <w:szCs w:val="24"/>
          <w:lang w:val="en-GB" w:eastAsia="fr-FR"/>
        </w:rPr>
        <w:tab/>
      </w:r>
      <w:proofErr w:type="spellStart"/>
      <w:r w:rsidR="00FD7DA9" w:rsidRPr="00FD7DA9">
        <w:rPr>
          <w:rFonts w:ascii="Times New Roman" w:eastAsia="Times New Roman" w:hAnsi="Times New Roman" w:cs="Times New Roman"/>
          <w:sz w:val="24"/>
          <w:szCs w:val="24"/>
          <w:lang w:val="en-GB" w:eastAsia="fr-FR"/>
        </w:rPr>
        <w:t>Francaviglia</w:t>
      </w:r>
      <w:proofErr w:type="spellEnd"/>
      <w:r w:rsidR="00FD7DA9" w:rsidRPr="00FD7DA9">
        <w:rPr>
          <w:rFonts w:ascii="Times New Roman" w:eastAsia="Times New Roman" w:hAnsi="Times New Roman" w:cs="Times New Roman"/>
          <w:sz w:val="24"/>
          <w:szCs w:val="24"/>
          <w:lang w:val="en-GB" w:eastAsia="fr-FR"/>
        </w:rPr>
        <w:t>, R.;</w:t>
      </w:r>
      <w:r w:rsidRPr="00FD7DA9">
        <w:rPr>
          <w:rFonts w:ascii="Times New Roman" w:eastAsia="Times New Roman" w:hAnsi="Times New Roman" w:cs="Times New Roman"/>
          <w:sz w:val="24"/>
          <w:szCs w:val="24"/>
          <w:lang w:val="en-GB" w:eastAsia="fr-FR"/>
        </w:rPr>
        <w:t xml:space="preserve"> Almagro, </w:t>
      </w:r>
      <w:r w:rsidR="00FD7DA9" w:rsidRPr="00FD7DA9">
        <w:rPr>
          <w:rFonts w:ascii="Times New Roman" w:eastAsia="Times New Roman" w:hAnsi="Times New Roman" w:cs="Times New Roman"/>
          <w:sz w:val="24"/>
          <w:szCs w:val="24"/>
          <w:lang w:val="en-GB" w:eastAsia="fr-FR"/>
        </w:rPr>
        <w:t>M. ;</w:t>
      </w:r>
      <w:r w:rsidRPr="00FD7DA9">
        <w:rPr>
          <w:rFonts w:ascii="Times New Roman" w:eastAsia="Times New Roman" w:hAnsi="Times New Roman" w:cs="Times New Roman"/>
          <w:sz w:val="24"/>
          <w:szCs w:val="24"/>
          <w:lang w:val="en-GB" w:eastAsia="fr-FR"/>
        </w:rPr>
        <w:t xml:space="preserve"> </w:t>
      </w:r>
      <w:r w:rsidR="00FD7DA9" w:rsidRPr="00FD7DA9">
        <w:rPr>
          <w:rFonts w:ascii="Times New Roman" w:eastAsia="Times New Roman" w:hAnsi="Times New Roman" w:cs="Times New Roman"/>
          <w:sz w:val="24"/>
          <w:szCs w:val="24"/>
          <w:lang w:val="en-GB" w:eastAsia="fr-FR"/>
        </w:rPr>
        <w:t>Vicente-Vicente, J.L.</w:t>
      </w:r>
      <w:r w:rsidRPr="00FD7DA9">
        <w:rPr>
          <w:rFonts w:ascii="Times New Roman" w:eastAsia="Times New Roman" w:hAnsi="Times New Roman" w:cs="Times New Roman"/>
          <w:sz w:val="24"/>
          <w:szCs w:val="24"/>
          <w:lang w:val="en-GB" w:eastAsia="fr-FR"/>
        </w:rPr>
        <w:t xml:space="preserve"> </w:t>
      </w:r>
      <w:r w:rsidRPr="004D00FA">
        <w:rPr>
          <w:rFonts w:ascii="Times New Roman" w:eastAsia="Times New Roman" w:hAnsi="Times New Roman" w:cs="Times New Roman"/>
          <w:sz w:val="24"/>
          <w:szCs w:val="24"/>
          <w:lang w:val="en-GB" w:eastAsia="fr-FR"/>
        </w:rPr>
        <w:t xml:space="preserve">Conservation agriculture and soil organic carbon: Principles, processes, practices and policy options. </w:t>
      </w:r>
      <w:r w:rsidRPr="00FD7DA9">
        <w:rPr>
          <w:rFonts w:ascii="Times New Roman" w:eastAsia="Times New Roman" w:hAnsi="Times New Roman" w:cs="Times New Roman"/>
          <w:i/>
          <w:sz w:val="24"/>
          <w:szCs w:val="24"/>
          <w:lang w:val="en-GB" w:eastAsia="fr-FR"/>
        </w:rPr>
        <w:t>Soil Systems</w:t>
      </w:r>
      <w:r w:rsidRPr="00FD7DA9">
        <w:rPr>
          <w:rFonts w:ascii="Times New Roman" w:eastAsia="Times New Roman" w:hAnsi="Times New Roman" w:cs="Times New Roman"/>
          <w:sz w:val="24"/>
          <w:szCs w:val="24"/>
          <w:lang w:val="en-GB" w:eastAsia="fr-FR"/>
        </w:rPr>
        <w:t xml:space="preserve"> </w:t>
      </w:r>
      <w:r w:rsidR="00FD7DA9" w:rsidRPr="00FD7DA9">
        <w:rPr>
          <w:rFonts w:ascii="Times New Roman" w:eastAsia="Times New Roman" w:hAnsi="Times New Roman" w:cs="Times New Roman"/>
          <w:b/>
          <w:sz w:val="24"/>
          <w:szCs w:val="24"/>
          <w:lang w:val="en-GB" w:eastAsia="fr-FR"/>
        </w:rPr>
        <w:t>2023</w:t>
      </w:r>
      <w:r w:rsidR="00FD7DA9">
        <w:rPr>
          <w:rFonts w:ascii="Times New Roman" w:eastAsia="Times New Roman" w:hAnsi="Times New Roman" w:cs="Times New Roman"/>
          <w:sz w:val="24"/>
          <w:szCs w:val="24"/>
          <w:lang w:val="en-GB" w:eastAsia="fr-FR"/>
        </w:rPr>
        <w:t xml:space="preserve">, </w:t>
      </w:r>
      <w:r w:rsidRPr="00FD7DA9">
        <w:rPr>
          <w:rFonts w:ascii="Times New Roman" w:eastAsia="Times New Roman" w:hAnsi="Times New Roman" w:cs="Times New Roman"/>
          <w:sz w:val="24"/>
          <w:szCs w:val="24"/>
          <w:lang w:val="en-GB" w:eastAsia="fr-FR"/>
        </w:rPr>
        <w:t>7, 17.</w:t>
      </w:r>
    </w:p>
    <w:p w14:paraId="2615D3D7" w14:textId="7CFC2207" w:rsidR="004D00FA" w:rsidRDefault="004D00FA" w:rsidP="004D00FA">
      <w:pPr>
        <w:autoSpaceDE w:val="0"/>
        <w:autoSpaceDN w:val="0"/>
        <w:adjustRightInd w:val="0"/>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6. </w:t>
      </w:r>
      <w:r>
        <w:rPr>
          <w:rFonts w:ascii="Times New Roman" w:hAnsi="Times New Roman" w:cs="Times New Roman"/>
          <w:sz w:val="24"/>
          <w:szCs w:val="24"/>
          <w:lang w:val="en-GB"/>
        </w:rPr>
        <w:tab/>
      </w:r>
      <w:r w:rsidR="00FD7DA9">
        <w:rPr>
          <w:rFonts w:ascii="Times New Roman" w:hAnsi="Times New Roman" w:cs="Times New Roman"/>
          <w:sz w:val="24"/>
          <w:szCs w:val="24"/>
          <w:lang w:val="en-GB"/>
        </w:rPr>
        <w:t xml:space="preserve">Naika, R.; </w:t>
      </w:r>
      <w:proofErr w:type="spellStart"/>
      <w:r w:rsidR="00FD7DA9">
        <w:rPr>
          <w:rFonts w:ascii="Times New Roman" w:hAnsi="Times New Roman" w:cs="Times New Roman"/>
          <w:sz w:val="24"/>
          <w:szCs w:val="24"/>
          <w:lang w:val="en-GB"/>
        </w:rPr>
        <w:t>Sivapragasam</w:t>
      </w:r>
      <w:proofErr w:type="spellEnd"/>
      <w:r w:rsidR="00FD7DA9">
        <w:rPr>
          <w:rFonts w:ascii="Times New Roman" w:hAnsi="Times New Roman" w:cs="Times New Roman"/>
          <w:sz w:val="24"/>
          <w:szCs w:val="24"/>
          <w:lang w:val="en-GB"/>
        </w:rPr>
        <w:t>, C.;</w:t>
      </w:r>
      <w:r w:rsidRPr="009637BB">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Patoju</w:t>
      </w:r>
      <w:proofErr w:type="spellEnd"/>
      <w:r>
        <w:rPr>
          <w:rFonts w:ascii="Times New Roman" w:hAnsi="Times New Roman" w:cs="Times New Roman"/>
          <w:sz w:val="24"/>
          <w:szCs w:val="24"/>
          <w:lang w:val="en-GB"/>
        </w:rPr>
        <w:t>, S.K.</w:t>
      </w:r>
      <w:r w:rsidRPr="009637BB">
        <w:rPr>
          <w:rFonts w:ascii="Times New Roman" w:hAnsi="Times New Roman" w:cs="Times New Roman"/>
          <w:sz w:val="24"/>
          <w:szCs w:val="24"/>
          <w:lang w:val="en-GB"/>
        </w:rPr>
        <w:t>S. Impact of organic farming on sustainable livelihood of farmers. In Building sustainable communities: civil society response</w:t>
      </w:r>
      <w:r>
        <w:rPr>
          <w:rFonts w:ascii="Times New Roman" w:hAnsi="Times New Roman" w:cs="Times New Roman"/>
          <w:sz w:val="24"/>
          <w:szCs w:val="24"/>
          <w:lang w:val="en-GB"/>
        </w:rPr>
        <w:t xml:space="preserve"> in South Asia.</w:t>
      </w:r>
      <w:r w:rsidRPr="009637BB">
        <w:rPr>
          <w:rFonts w:ascii="Times New Roman" w:hAnsi="Times New Roman" w:cs="Times New Roman"/>
          <w:sz w:val="24"/>
          <w:szCs w:val="24"/>
          <w:lang w:val="en-GB"/>
        </w:rPr>
        <w:t xml:space="preserve"> Singap</w:t>
      </w:r>
      <w:r>
        <w:rPr>
          <w:rFonts w:ascii="Times New Roman" w:hAnsi="Times New Roman" w:cs="Times New Roman"/>
          <w:sz w:val="24"/>
          <w:szCs w:val="24"/>
          <w:lang w:val="en-GB"/>
        </w:rPr>
        <w:t>ore: Springer Nature Singapore,</w:t>
      </w:r>
      <w:r w:rsidRPr="00247A59">
        <w:rPr>
          <w:rFonts w:ascii="Times New Roman" w:hAnsi="Times New Roman" w:cs="Times New Roman"/>
          <w:sz w:val="24"/>
          <w:szCs w:val="24"/>
          <w:lang w:val="en-GB"/>
        </w:rPr>
        <w:t xml:space="preserve"> </w:t>
      </w:r>
      <w:r w:rsidR="00FD7DA9" w:rsidRPr="00FD7DA9">
        <w:rPr>
          <w:rFonts w:ascii="Times New Roman" w:hAnsi="Times New Roman" w:cs="Times New Roman"/>
          <w:b/>
          <w:sz w:val="24"/>
          <w:szCs w:val="24"/>
          <w:lang w:val="en-GB"/>
        </w:rPr>
        <w:t>2020</w:t>
      </w:r>
      <w:r w:rsidR="00FD7DA9">
        <w:rPr>
          <w:rFonts w:ascii="Times New Roman" w:hAnsi="Times New Roman" w:cs="Times New Roman"/>
          <w:sz w:val="24"/>
          <w:szCs w:val="24"/>
          <w:lang w:val="en-GB"/>
        </w:rPr>
        <w:t xml:space="preserve">, </w:t>
      </w:r>
      <w:r>
        <w:rPr>
          <w:rFonts w:ascii="Times New Roman" w:hAnsi="Times New Roman" w:cs="Times New Roman"/>
          <w:sz w:val="24"/>
          <w:szCs w:val="24"/>
          <w:lang w:val="en-GB"/>
        </w:rPr>
        <w:t>361-375</w:t>
      </w:r>
      <w:r w:rsidRPr="009637BB">
        <w:rPr>
          <w:rFonts w:ascii="Times New Roman" w:hAnsi="Times New Roman" w:cs="Times New Roman"/>
          <w:sz w:val="24"/>
          <w:szCs w:val="24"/>
          <w:lang w:val="en-GB"/>
        </w:rPr>
        <w:t>.</w:t>
      </w:r>
    </w:p>
    <w:p w14:paraId="5EAD4B37" w14:textId="3BE94956" w:rsidR="004D00FA" w:rsidRPr="00B028E8" w:rsidRDefault="004D00FA" w:rsidP="004D00FA">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lang w:val="en-GB"/>
        </w:rPr>
      </w:pPr>
      <w:r>
        <w:rPr>
          <w:rFonts w:ascii="Times New Roman" w:eastAsia="Times New Roman" w:hAnsi="Times New Roman" w:cs="Times New Roman"/>
          <w:sz w:val="24"/>
          <w:szCs w:val="24"/>
          <w:lang w:val="en-GB" w:eastAsia="fr-FR"/>
        </w:rPr>
        <w:t xml:space="preserve">7. </w:t>
      </w:r>
      <w:r>
        <w:rPr>
          <w:rFonts w:ascii="Times New Roman" w:eastAsia="Times New Roman" w:hAnsi="Times New Roman" w:cs="Times New Roman"/>
          <w:sz w:val="24"/>
          <w:szCs w:val="24"/>
          <w:lang w:val="en-GB" w:eastAsia="fr-FR"/>
        </w:rPr>
        <w:tab/>
      </w:r>
      <w:r w:rsidRPr="00246DBB">
        <w:rPr>
          <w:rFonts w:ascii="Times New Roman" w:hAnsi="Times New Roman" w:cs="Times New Roman"/>
          <w:color w:val="000000" w:themeColor="text1"/>
          <w:sz w:val="24"/>
          <w:szCs w:val="24"/>
          <w:lang w:val="en-GB"/>
        </w:rPr>
        <w:t xml:space="preserve">Cheng, W. Soil carbon and nitrogen dynamics by land use and management changes in East and Southeast Asian countries (soil C and N by LUMC). </w:t>
      </w:r>
      <w:r w:rsidRPr="00FD7DA9">
        <w:rPr>
          <w:rFonts w:ascii="Times New Roman" w:hAnsi="Times New Roman" w:cs="Times New Roman"/>
          <w:i/>
          <w:color w:val="000000" w:themeColor="text1"/>
          <w:sz w:val="24"/>
          <w:szCs w:val="24"/>
          <w:lang w:val="en-GB"/>
        </w:rPr>
        <w:t>Soil Science and Plant Nutrition</w:t>
      </w:r>
      <w:r w:rsidRPr="00B028E8">
        <w:rPr>
          <w:rFonts w:ascii="Times New Roman" w:hAnsi="Times New Roman" w:cs="Times New Roman"/>
          <w:color w:val="000000" w:themeColor="text1"/>
          <w:sz w:val="24"/>
          <w:szCs w:val="24"/>
          <w:lang w:val="en-GB"/>
        </w:rPr>
        <w:t xml:space="preserve"> </w:t>
      </w:r>
      <w:r w:rsidR="00FD7DA9" w:rsidRPr="00FD7DA9">
        <w:rPr>
          <w:rFonts w:ascii="Times New Roman" w:hAnsi="Times New Roman" w:cs="Times New Roman"/>
          <w:b/>
          <w:color w:val="000000" w:themeColor="text1"/>
          <w:sz w:val="24"/>
          <w:szCs w:val="24"/>
          <w:lang w:val="en-GB"/>
        </w:rPr>
        <w:t>2020</w:t>
      </w:r>
      <w:r w:rsidR="00FD7DA9">
        <w:rPr>
          <w:rFonts w:ascii="Times New Roman" w:hAnsi="Times New Roman" w:cs="Times New Roman"/>
          <w:color w:val="000000" w:themeColor="text1"/>
          <w:sz w:val="24"/>
          <w:szCs w:val="24"/>
          <w:lang w:val="en-GB"/>
        </w:rPr>
        <w:t xml:space="preserve">, </w:t>
      </w:r>
      <w:r w:rsidRPr="00B028E8">
        <w:rPr>
          <w:rFonts w:ascii="Times New Roman" w:hAnsi="Times New Roman" w:cs="Times New Roman"/>
          <w:color w:val="000000" w:themeColor="text1"/>
          <w:sz w:val="24"/>
          <w:szCs w:val="24"/>
          <w:lang w:val="en-GB"/>
        </w:rPr>
        <w:t>66, 34-36.</w:t>
      </w:r>
    </w:p>
    <w:p w14:paraId="0B82A0EA" w14:textId="03E9AB26" w:rsidR="00B01114" w:rsidRDefault="004D00FA" w:rsidP="00B01114">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8. </w:t>
      </w:r>
      <w:r>
        <w:rPr>
          <w:rFonts w:ascii="Times New Roman" w:eastAsia="Times New Roman" w:hAnsi="Times New Roman" w:cs="Times New Roman"/>
          <w:sz w:val="24"/>
          <w:szCs w:val="24"/>
          <w:lang w:val="en-GB" w:eastAsia="fr-FR"/>
        </w:rPr>
        <w:tab/>
      </w:r>
      <w:r w:rsidR="006E15AA">
        <w:rPr>
          <w:rFonts w:ascii="Times New Roman" w:eastAsia="Times New Roman" w:hAnsi="Times New Roman" w:cs="Times New Roman"/>
          <w:sz w:val="24"/>
          <w:szCs w:val="24"/>
          <w:lang w:val="en-GB" w:eastAsia="fr-FR"/>
        </w:rPr>
        <w:t xml:space="preserve">Global Mechanism of the UNCCD. </w:t>
      </w:r>
      <w:r w:rsidR="00B01114" w:rsidRPr="00B01114">
        <w:rPr>
          <w:rFonts w:ascii="Times New Roman" w:eastAsia="Times New Roman" w:hAnsi="Times New Roman" w:cs="Times New Roman"/>
          <w:sz w:val="24"/>
          <w:szCs w:val="24"/>
          <w:lang w:val="en-GB" w:eastAsia="fr-FR"/>
        </w:rPr>
        <w:t>Country</w:t>
      </w:r>
      <w:r w:rsidR="00B01114">
        <w:rPr>
          <w:rFonts w:ascii="Times New Roman" w:eastAsia="Times New Roman" w:hAnsi="Times New Roman" w:cs="Times New Roman"/>
          <w:sz w:val="24"/>
          <w:szCs w:val="24"/>
          <w:lang w:val="en-GB" w:eastAsia="fr-FR"/>
        </w:rPr>
        <w:t xml:space="preserve"> </w:t>
      </w:r>
      <w:r w:rsidR="00B01114" w:rsidRPr="00B01114">
        <w:rPr>
          <w:rFonts w:ascii="Times New Roman" w:eastAsia="Times New Roman" w:hAnsi="Times New Roman" w:cs="Times New Roman"/>
          <w:sz w:val="24"/>
          <w:szCs w:val="24"/>
          <w:lang w:val="en-GB" w:eastAsia="fr-FR"/>
        </w:rPr>
        <w:t>Profile of Thailand. Investing in Land Degradation</w:t>
      </w:r>
      <w:r w:rsidR="00B01114">
        <w:rPr>
          <w:rFonts w:ascii="Times New Roman" w:eastAsia="Times New Roman" w:hAnsi="Times New Roman" w:cs="Times New Roman"/>
          <w:sz w:val="24"/>
          <w:szCs w:val="24"/>
          <w:lang w:val="en-GB" w:eastAsia="fr-FR"/>
        </w:rPr>
        <w:t xml:space="preserve"> </w:t>
      </w:r>
      <w:r w:rsidR="00B01114" w:rsidRPr="00B01114">
        <w:rPr>
          <w:rFonts w:ascii="Times New Roman" w:eastAsia="Times New Roman" w:hAnsi="Times New Roman" w:cs="Times New Roman"/>
          <w:sz w:val="24"/>
          <w:szCs w:val="24"/>
          <w:lang w:val="en-GB" w:eastAsia="fr-FR"/>
        </w:rPr>
        <w:t>Neutrality: Making the Case. An Overview of</w:t>
      </w:r>
      <w:r w:rsidR="00B01114">
        <w:rPr>
          <w:rFonts w:ascii="Times New Roman" w:eastAsia="Times New Roman" w:hAnsi="Times New Roman" w:cs="Times New Roman"/>
          <w:sz w:val="24"/>
          <w:szCs w:val="24"/>
          <w:lang w:val="en-GB" w:eastAsia="fr-FR"/>
        </w:rPr>
        <w:t xml:space="preserve"> </w:t>
      </w:r>
      <w:r w:rsidR="00B01114" w:rsidRPr="00B01114">
        <w:rPr>
          <w:rFonts w:ascii="Times New Roman" w:eastAsia="Times New Roman" w:hAnsi="Times New Roman" w:cs="Times New Roman"/>
          <w:sz w:val="24"/>
          <w:szCs w:val="24"/>
          <w:lang w:val="en-GB" w:eastAsia="fr-FR"/>
        </w:rPr>
        <w:t xml:space="preserve">Indicators and Assessments. </w:t>
      </w:r>
      <w:r w:rsidR="006E15AA" w:rsidRPr="006E15AA">
        <w:rPr>
          <w:rFonts w:ascii="Times New Roman" w:eastAsia="Times New Roman" w:hAnsi="Times New Roman" w:cs="Times New Roman"/>
          <w:b/>
          <w:sz w:val="24"/>
          <w:szCs w:val="24"/>
          <w:lang w:val="en-GB" w:eastAsia="fr-FR"/>
        </w:rPr>
        <w:t>2018</w:t>
      </w:r>
      <w:r w:rsidR="006E15AA">
        <w:rPr>
          <w:rFonts w:ascii="Times New Roman" w:eastAsia="Times New Roman" w:hAnsi="Times New Roman" w:cs="Times New Roman"/>
          <w:sz w:val="24"/>
          <w:szCs w:val="24"/>
          <w:lang w:val="en-GB" w:eastAsia="fr-FR"/>
        </w:rPr>
        <w:t xml:space="preserve">, </w:t>
      </w:r>
      <w:r w:rsidR="00B01114" w:rsidRPr="00B01114">
        <w:rPr>
          <w:rFonts w:ascii="Times New Roman" w:eastAsia="Times New Roman" w:hAnsi="Times New Roman" w:cs="Times New Roman"/>
          <w:sz w:val="24"/>
          <w:szCs w:val="24"/>
          <w:lang w:val="en-GB" w:eastAsia="fr-FR"/>
        </w:rPr>
        <w:t>Bonn, Germany</w:t>
      </w:r>
      <w:r w:rsidR="003B3307">
        <w:rPr>
          <w:rFonts w:ascii="Times New Roman" w:eastAsia="Times New Roman" w:hAnsi="Times New Roman" w:cs="Times New Roman"/>
          <w:sz w:val="24"/>
          <w:szCs w:val="24"/>
          <w:lang w:val="en-GB" w:eastAsia="fr-FR"/>
        </w:rPr>
        <w:t>.</w:t>
      </w:r>
    </w:p>
    <w:p w14:paraId="65289183" w14:textId="4A0D455C" w:rsidR="003B3307" w:rsidRDefault="003B3307" w:rsidP="003B3307">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9. </w:t>
      </w:r>
      <w:r>
        <w:rPr>
          <w:rFonts w:ascii="Times New Roman" w:eastAsia="Times New Roman" w:hAnsi="Times New Roman" w:cs="Times New Roman"/>
          <w:sz w:val="24"/>
          <w:szCs w:val="24"/>
          <w:lang w:val="en-GB" w:eastAsia="fr-FR"/>
        </w:rPr>
        <w:tab/>
      </w:r>
      <w:r w:rsidRPr="003B3307">
        <w:rPr>
          <w:rFonts w:ascii="Times New Roman" w:eastAsia="Times New Roman" w:hAnsi="Times New Roman" w:cs="Times New Roman"/>
          <w:sz w:val="24"/>
          <w:szCs w:val="24"/>
          <w:lang w:val="en-GB" w:eastAsia="fr-FR"/>
        </w:rPr>
        <w:t>Global Mechanism of the UNCCD. Country</w:t>
      </w:r>
      <w:r>
        <w:rPr>
          <w:rFonts w:ascii="Times New Roman" w:eastAsia="Times New Roman" w:hAnsi="Times New Roman" w:cs="Times New Roman"/>
          <w:sz w:val="24"/>
          <w:szCs w:val="24"/>
          <w:lang w:val="en-GB" w:eastAsia="fr-FR"/>
        </w:rPr>
        <w:t xml:space="preserve"> </w:t>
      </w:r>
      <w:r w:rsidRPr="003B3307">
        <w:rPr>
          <w:rFonts w:ascii="Times New Roman" w:eastAsia="Times New Roman" w:hAnsi="Times New Roman" w:cs="Times New Roman"/>
          <w:sz w:val="24"/>
          <w:szCs w:val="24"/>
          <w:lang w:val="en-GB" w:eastAsia="fr-FR"/>
        </w:rPr>
        <w:t>Profile of Cambodia. Investing in Land Degradation</w:t>
      </w:r>
      <w:r>
        <w:rPr>
          <w:rFonts w:ascii="Times New Roman" w:eastAsia="Times New Roman" w:hAnsi="Times New Roman" w:cs="Times New Roman"/>
          <w:sz w:val="24"/>
          <w:szCs w:val="24"/>
          <w:lang w:val="en-GB" w:eastAsia="fr-FR"/>
        </w:rPr>
        <w:t xml:space="preserve"> </w:t>
      </w:r>
      <w:r w:rsidRPr="003B3307">
        <w:rPr>
          <w:rFonts w:ascii="Times New Roman" w:eastAsia="Times New Roman" w:hAnsi="Times New Roman" w:cs="Times New Roman"/>
          <w:sz w:val="24"/>
          <w:szCs w:val="24"/>
          <w:lang w:val="en-GB" w:eastAsia="fr-FR"/>
        </w:rPr>
        <w:t>Neutrality: Making the Case. An Overview of</w:t>
      </w:r>
      <w:r>
        <w:rPr>
          <w:rFonts w:ascii="Times New Roman" w:eastAsia="Times New Roman" w:hAnsi="Times New Roman" w:cs="Times New Roman"/>
          <w:sz w:val="24"/>
          <w:szCs w:val="24"/>
          <w:lang w:val="en-GB" w:eastAsia="fr-FR"/>
        </w:rPr>
        <w:t xml:space="preserve"> </w:t>
      </w:r>
      <w:r w:rsidRPr="003B3307">
        <w:rPr>
          <w:rFonts w:ascii="Times New Roman" w:eastAsia="Times New Roman" w:hAnsi="Times New Roman" w:cs="Times New Roman"/>
          <w:sz w:val="24"/>
          <w:szCs w:val="24"/>
          <w:lang w:val="en-GB" w:eastAsia="fr-FR"/>
        </w:rPr>
        <w:t xml:space="preserve">Indicators and Assessments. </w:t>
      </w:r>
      <w:r w:rsidR="006E15AA" w:rsidRPr="006E15AA">
        <w:rPr>
          <w:rFonts w:ascii="Times New Roman" w:eastAsia="Times New Roman" w:hAnsi="Times New Roman" w:cs="Times New Roman"/>
          <w:b/>
          <w:sz w:val="24"/>
          <w:szCs w:val="24"/>
          <w:lang w:val="en-GB" w:eastAsia="fr-FR"/>
        </w:rPr>
        <w:t>2018</w:t>
      </w:r>
      <w:r w:rsidR="006E15AA">
        <w:rPr>
          <w:rFonts w:ascii="Times New Roman" w:eastAsia="Times New Roman" w:hAnsi="Times New Roman" w:cs="Times New Roman"/>
          <w:sz w:val="24"/>
          <w:szCs w:val="24"/>
          <w:lang w:val="en-GB" w:eastAsia="fr-FR"/>
        </w:rPr>
        <w:t xml:space="preserve">, </w:t>
      </w:r>
      <w:r w:rsidRPr="003B3307">
        <w:rPr>
          <w:rFonts w:ascii="Times New Roman" w:eastAsia="Times New Roman" w:hAnsi="Times New Roman" w:cs="Times New Roman"/>
          <w:sz w:val="24"/>
          <w:szCs w:val="24"/>
          <w:lang w:val="en-GB" w:eastAsia="fr-FR"/>
        </w:rPr>
        <w:t>Bonn, Germany.</w:t>
      </w:r>
    </w:p>
    <w:p w14:paraId="3AF8737A" w14:textId="5353158D" w:rsidR="00CF3FF9" w:rsidRDefault="00CF3FF9" w:rsidP="00CF3FF9">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 xml:space="preserve">10. </w:t>
      </w:r>
      <w:r>
        <w:rPr>
          <w:rFonts w:ascii="Times New Roman" w:eastAsia="Times New Roman" w:hAnsi="Times New Roman" w:cs="Times New Roman"/>
          <w:sz w:val="24"/>
          <w:szCs w:val="24"/>
          <w:lang w:val="en-GB" w:eastAsia="fr-FR"/>
        </w:rPr>
        <w:tab/>
      </w:r>
      <w:r w:rsidR="006E15AA">
        <w:rPr>
          <w:rFonts w:ascii="Times New Roman" w:eastAsia="Times New Roman" w:hAnsi="Times New Roman" w:cs="Times New Roman"/>
          <w:sz w:val="24"/>
          <w:szCs w:val="24"/>
          <w:lang w:val="en-GB" w:eastAsia="fr-FR"/>
        </w:rPr>
        <w:t>Swan, T.; McBratney, A.;</w:t>
      </w:r>
      <w:r w:rsidRPr="00BD5A4F">
        <w:rPr>
          <w:rFonts w:ascii="Times New Roman" w:eastAsia="Times New Roman" w:hAnsi="Times New Roman" w:cs="Times New Roman"/>
          <w:sz w:val="24"/>
          <w:szCs w:val="24"/>
          <w:lang w:val="en-GB" w:eastAsia="fr-FR"/>
        </w:rPr>
        <w:t xml:space="preserve"> Field, D. Linkages between Soil Security and One Health: implications for the 2030 Sustainable Development Goals. </w:t>
      </w:r>
      <w:r w:rsidRPr="006E15AA">
        <w:rPr>
          <w:rFonts w:ascii="Times New Roman" w:eastAsia="Times New Roman" w:hAnsi="Times New Roman" w:cs="Times New Roman"/>
          <w:i/>
          <w:iCs/>
          <w:sz w:val="24"/>
          <w:szCs w:val="24"/>
          <w:lang w:val="en-GB" w:eastAsia="fr-FR"/>
        </w:rPr>
        <w:t>Frontiers in Public Health</w:t>
      </w:r>
      <w:r w:rsidR="006E15AA">
        <w:rPr>
          <w:rFonts w:ascii="Times New Roman" w:eastAsia="Times New Roman" w:hAnsi="Times New Roman" w:cs="Times New Roman"/>
          <w:iCs/>
          <w:sz w:val="24"/>
          <w:szCs w:val="24"/>
          <w:lang w:val="en-GB" w:eastAsia="fr-FR"/>
        </w:rPr>
        <w:t xml:space="preserve"> </w:t>
      </w:r>
      <w:r w:rsidR="006E15AA" w:rsidRPr="003A7DE6">
        <w:rPr>
          <w:rFonts w:ascii="Times New Roman" w:eastAsia="Times New Roman" w:hAnsi="Times New Roman" w:cs="Times New Roman"/>
          <w:b/>
          <w:sz w:val="24"/>
          <w:szCs w:val="24"/>
          <w:lang w:val="en-GB" w:eastAsia="fr-FR"/>
        </w:rPr>
        <w:t>2024</w:t>
      </w:r>
      <w:r w:rsidR="006E15AA">
        <w:rPr>
          <w:rFonts w:ascii="Times New Roman" w:eastAsia="Times New Roman" w:hAnsi="Times New Roman" w:cs="Times New Roman"/>
          <w:sz w:val="24"/>
          <w:szCs w:val="24"/>
          <w:lang w:val="en-GB" w:eastAsia="fr-FR"/>
        </w:rPr>
        <w:t>,</w:t>
      </w:r>
      <w:r w:rsidRPr="00BD5A4F">
        <w:rPr>
          <w:rFonts w:ascii="Times New Roman" w:eastAsia="Times New Roman" w:hAnsi="Times New Roman" w:cs="Times New Roman"/>
          <w:sz w:val="24"/>
          <w:szCs w:val="24"/>
          <w:lang w:val="en-GB" w:eastAsia="fr-FR"/>
        </w:rPr>
        <w:t xml:space="preserve"> </w:t>
      </w:r>
      <w:r w:rsidR="003A7DE6">
        <w:rPr>
          <w:rFonts w:ascii="Times New Roman" w:eastAsia="Times New Roman" w:hAnsi="Times New Roman" w:cs="Times New Roman"/>
          <w:sz w:val="24"/>
          <w:szCs w:val="24"/>
          <w:lang w:val="en-GB" w:eastAsia="fr-FR"/>
        </w:rPr>
        <w:t xml:space="preserve">12, </w:t>
      </w:r>
      <w:r w:rsidR="003A7DE6" w:rsidRPr="003A7DE6">
        <w:rPr>
          <w:rFonts w:ascii="Times New Roman" w:eastAsia="Times New Roman" w:hAnsi="Times New Roman" w:cs="Times New Roman"/>
          <w:sz w:val="24"/>
          <w:szCs w:val="24"/>
          <w:lang w:val="en-GB" w:eastAsia="fr-FR"/>
        </w:rPr>
        <w:t>1447663</w:t>
      </w:r>
      <w:r w:rsidR="003A7DE6">
        <w:rPr>
          <w:rFonts w:ascii="Times New Roman" w:eastAsia="Times New Roman" w:hAnsi="Times New Roman" w:cs="Times New Roman"/>
          <w:sz w:val="24"/>
          <w:szCs w:val="24"/>
          <w:lang w:val="en-GB" w:eastAsia="fr-FR"/>
        </w:rPr>
        <w:t xml:space="preserve">, </w:t>
      </w:r>
      <w:hyperlink r:id="rId18" w:history="1">
        <w:r w:rsidRPr="00DD371E">
          <w:rPr>
            <w:rStyle w:val="Lienhypertexte"/>
            <w:rFonts w:ascii="Times New Roman" w:eastAsia="Times New Roman" w:hAnsi="Times New Roman" w:cs="Times New Roman"/>
            <w:sz w:val="24"/>
            <w:szCs w:val="24"/>
            <w:lang w:val="en-GB" w:eastAsia="fr-FR"/>
          </w:rPr>
          <w:t>https://doi.org/10.3389/fpubh.2024.1447663</w:t>
        </w:r>
      </w:hyperlink>
    </w:p>
    <w:p w14:paraId="22CEE0B1" w14:textId="18862EC3" w:rsidR="00CF3FF9" w:rsidRDefault="00CF3FF9" w:rsidP="00CF3FF9">
      <w:pPr>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11. </w:t>
      </w:r>
      <w:r>
        <w:rPr>
          <w:rFonts w:ascii="Times New Roman" w:eastAsia="Times New Roman" w:hAnsi="Times New Roman" w:cs="Times New Roman"/>
          <w:sz w:val="24"/>
          <w:szCs w:val="24"/>
          <w:lang w:val="en-GB" w:eastAsia="fr-FR"/>
        </w:rPr>
        <w:tab/>
        <w:t>IPBES</w:t>
      </w:r>
      <w:r w:rsidR="003A7DE6">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 xml:space="preserve">Summary for policymakers of the assessment report on land degradation and restoration of the Intergovernmental Science-Policy Platform on Biodiversity and Ecosystem Services. R. Scholes, L. </w:t>
      </w:r>
      <w:proofErr w:type="spellStart"/>
      <w:r w:rsidRPr="00470DF7">
        <w:rPr>
          <w:rFonts w:ascii="Times New Roman" w:eastAsia="Times New Roman" w:hAnsi="Times New Roman" w:cs="Times New Roman"/>
          <w:sz w:val="24"/>
          <w:szCs w:val="24"/>
          <w:lang w:val="en-GB" w:eastAsia="fr-FR"/>
        </w:rPr>
        <w:t>Montanarella</w:t>
      </w:r>
      <w:proofErr w:type="spellEnd"/>
      <w:r w:rsidRPr="00470DF7">
        <w:rPr>
          <w:rFonts w:ascii="Times New Roman" w:eastAsia="Times New Roman" w:hAnsi="Times New Roman" w:cs="Times New Roman"/>
          <w:sz w:val="24"/>
          <w:szCs w:val="24"/>
          <w:lang w:val="en-GB" w:eastAsia="fr-FR"/>
        </w:rPr>
        <w:t xml:space="preserve">, A. </w:t>
      </w:r>
      <w:proofErr w:type="spellStart"/>
      <w:r w:rsidRPr="00470DF7">
        <w:rPr>
          <w:rFonts w:ascii="Times New Roman" w:eastAsia="Times New Roman" w:hAnsi="Times New Roman" w:cs="Times New Roman"/>
          <w:sz w:val="24"/>
          <w:szCs w:val="24"/>
          <w:lang w:val="en-GB" w:eastAsia="fr-FR"/>
        </w:rPr>
        <w:t>Brainich</w:t>
      </w:r>
      <w:proofErr w:type="spellEnd"/>
      <w:r w:rsidRPr="00470DF7">
        <w:rPr>
          <w:rFonts w:ascii="Times New Roman" w:eastAsia="Times New Roman" w:hAnsi="Times New Roman" w:cs="Times New Roman"/>
          <w:sz w:val="24"/>
          <w:szCs w:val="24"/>
          <w:lang w:val="en-GB" w:eastAsia="fr-FR"/>
        </w:rPr>
        <w:t>, N. Barger, B. ten Brink, M. Cantele,</w:t>
      </w:r>
      <w:r>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 xml:space="preserve">B. Erasmus, J. Fisher, T. Gardner, T. G. Holland, F. Kohler, J. S. </w:t>
      </w:r>
      <w:proofErr w:type="spellStart"/>
      <w:r w:rsidRPr="00470DF7">
        <w:rPr>
          <w:rFonts w:ascii="Times New Roman" w:eastAsia="Times New Roman" w:hAnsi="Times New Roman" w:cs="Times New Roman"/>
          <w:sz w:val="24"/>
          <w:szCs w:val="24"/>
          <w:lang w:val="en-GB" w:eastAsia="fr-FR"/>
        </w:rPr>
        <w:t>Kotiaho</w:t>
      </w:r>
      <w:proofErr w:type="spellEnd"/>
      <w:r w:rsidRPr="00470DF7">
        <w:rPr>
          <w:rFonts w:ascii="Times New Roman" w:eastAsia="Times New Roman" w:hAnsi="Times New Roman" w:cs="Times New Roman"/>
          <w:sz w:val="24"/>
          <w:szCs w:val="24"/>
          <w:lang w:val="en-GB" w:eastAsia="fr-FR"/>
        </w:rPr>
        <w:t xml:space="preserve">, G. Von Maltitz, G. </w:t>
      </w:r>
      <w:proofErr w:type="spellStart"/>
      <w:r w:rsidRPr="00470DF7">
        <w:rPr>
          <w:rFonts w:ascii="Times New Roman" w:eastAsia="Times New Roman" w:hAnsi="Times New Roman" w:cs="Times New Roman"/>
          <w:sz w:val="24"/>
          <w:szCs w:val="24"/>
          <w:lang w:val="en-GB" w:eastAsia="fr-FR"/>
        </w:rPr>
        <w:t>Nangendo</w:t>
      </w:r>
      <w:proofErr w:type="spellEnd"/>
      <w:r w:rsidRPr="00470DF7">
        <w:rPr>
          <w:rFonts w:ascii="Times New Roman" w:eastAsia="Times New Roman" w:hAnsi="Times New Roman" w:cs="Times New Roman"/>
          <w:sz w:val="24"/>
          <w:szCs w:val="24"/>
          <w:lang w:val="en-GB" w:eastAsia="fr-FR"/>
        </w:rPr>
        <w:t>, R. Pandit, J. Parrotta, M. D. Potts,</w:t>
      </w:r>
      <w:r>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 xml:space="preserve">S. Prince, M. Sankaran and L. </w:t>
      </w:r>
      <w:proofErr w:type="spellStart"/>
      <w:r w:rsidRPr="00470DF7">
        <w:rPr>
          <w:rFonts w:ascii="Times New Roman" w:eastAsia="Times New Roman" w:hAnsi="Times New Roman" w:cs="Times New Roman"/>
          <w:sz w:val="24"/>
          <w:szCs w:val="24"/>
          <w:lang w:val="en-GB" w:eastAsia="fr-FR"/>
        </w:rPr>
        <w:t>Willemen</w:t>
      </w:r>
      <w:proofErr w:type="spellEnd"/>
      <w:r w:rsidRPr="00470DF7">
        <w:rPr>
          <w:rFonts w:ascii="Times New Roman" w:eastAsia="Times New Roman" w:hAnsi="Times New Roman" w:cs="Times New Roman"/>
          <w:sz w:val="24"/>
          <w:szCs w:val="24"/>
          <w:lang w:val="en-GB" w:eastAsia="fr-FR"/>
        </w:rPr>
        <w:t xml:space="preserve"> (eds.). IPBES secretariat, Bonn, Germany. </w:t>
      </w:r>
      <w:r w:rsidR="003A7DE6" w:rsidRPr="003A7DE6">
        <w:rPr>
          <w:rFonts w:ascii="Times New Roman" w:eastAsia="Times New Roman" w:hAnsi="Times New Roman" w:cs="Times New Roman"/>
          <w:b/>
          <w:sz w:val="24"/>
          <w:szCs w:val="24"/>
          <w:lang w:val="en-GB" w:eastAsia="fr-FR"/>
        </w:rPr>
        <w:t>2018</w:t>
      </w:r>
      <w:r w:rsidR="003A7DE6">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44 pages</w:t>
      </w:r>
    </w:p>
    <w:p w14:paraId="758EB220" w14:textId="44CB6466" w:rsidR="00CF3FF9" w:rsidRDefault="00CF3FF9" w:rsidP="00CF3FF9">
      <w:pPr>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12. </w:t>
      </w:r>
      <w:r>
        <w:rPr>
          <w:rFonts w:ascii="Times New Roman" w:eastAsia="Times New Roman" w:hAnsi="Times New Roman" w:cs="Times New Roman"/>
          <w:sz w:val="24"/>
          <w:szCs w:val="24"/>
          <w:lang w:val="en-GB" w:eastAsia="fr-FR"/>
        </w:rPr>
        <w:tab/>
        <w:t>IPBES.</w:t>
      </w:r>
      <w:r w:rsidRPr="00470DF7">
        <w:rPr>
          <w:rFonts w:ascii="Times New Roman" w:eastAsia="Times New Roman" w:hAnsi="Times New Roman" w:cs="Times New Roman"/>
          <w:sz w:val="24"/>
          <w:szCs w:val="24"/>
          <w:lang w:val="en-GB" w:eastAsia="fr-FR"/>
        </w:rPr>
        <w:t xml:space="preserve"> Summary for policymakers of the global assessment report on biodiversity and ecosystem services of the Intergovernmental Science-Policy Platform on Biodiversity and Ecosystem Services. S. Díaz, J. </w:t>
      </w:r>
      <w:proofErr w:type="spellStart"/>
      <w:r w:rsidRPr="00470DF7">
        <w:rPr>
          <w:rFonts w:ascii="Times New Roman" w:eastAsia="Times New Roman" w:hAnsi="Times New Roman" w:cs="Times New Roman"/>
          <w:sz w:val="24"/>
          <w:szCs w:val="24"/>
          <w:lang w:val="en-GB" w:eastAsia="fr-FR"/>
        </w:rPr>
        <w:t>Settele</w:t>
      </w:r>
      <w:proofErr w:type="spellEnd"/>
      <w:r w:rsidRPr="00470DF7">
        <w:rPr>
          <w:rFonts w:ascii="Times New Roman" w:eastAsia="Times New Roman" w:hAnsi="Times New Roman" w:cs="Times New Roman"/>
          <w:sz w:val="24"/>
          <w:szCs w:val="24"/>
          <w:lang w:val="en-GB" w:eastAsia="fr-FR"/>
        </w:rPr>
        <w:t xml:space="preserve">, E. S. </w:t>
      </w:r>
      <w:proofErr w:type="spellStart"/>
      <w:r w:rsidRPr="00470DF7">
        <w:rPr>
          <w:rFonts w:ascii="Times New Roman" w:eastAsia="Times New Roman" w:hAnsi="Times New Roman" w:cs="Times New Roman"/>
          <w:sz w:val="24"/>
          <w:szCs w:val="24"/>
          <w:lang w:val="en-GB" w:eastAsia="fr-FR"/>
        </w:rPr>
        <w:t>Brondízio</w:t>
      </w:r>
      <w:proofErr w:type="spellEnd"/>
      <w:r w:rsidRPr="00470DF7">
        <w:rPr>
          <w:rFonts w:ascii="Times New Roman" w:eastAsia="Times New Roman" w:hAnsi="Times New Roman" w:cs="Times New Roman"/>
          <w:sz w:val="24"/>
          <w:szCs w:val="24"/>
          <w:lang w:val="en-GB" w:eastAsia="fr-FR"/>
        </w:rPr>
        <w:t xml:space="preserve"> E.S., H. T. Ngo, M. </w:t>
      </w:r>
      <w:proofErr w:type="spellStart"/>
      <w:r w:rsidRPr="00470DF7">
        <w:rPr>
          <w:rFonts w:ascii="Times New Roman" w:eastAsia="Times New Roman" w:hAnsi="Times New Roman" w:cs="Times New Roman"/>
          <w:sz w:val="24"/>
          <w:szCs w:val="24"/>
          <w:lang w:val="en-GB" w:eastAsia="fr-FR"/>
        </w:rPr>
        <w:t>Guèze</w:t>
      </w:r>
      <w:proofErr w:type="spellEnd"/>
      <w:r w:rsidRPr="00470DF7">
        <w:rPr>
          <w:rFonts w:ascii="Times New Roman" w:eastAsia="Times New Roman" w:hAnsi="Times New Roman" w:cs="Times New Roman"/>
          <w:sz w:val="24"/>
          <w:szCs w:val="24"/>
          <w:lang w:val="en-GB" w:eastAsia="fr-FR"/>
        </w:rPr>
        <w:t xml:space="preserve">, J. Agard, A. Arneth, P. Balvanera, K. A. Brauman, S. H. M. Butchart, K. M. A. Chan, L. A. Garibaldi, K. </w:t>
      </w:r>
      <w:proofErr w:type="spellStart"/>
      <w:r w:rsidRPr="00470DF7">
        <w:rPr>
          <w:rFonts w:ascii="Times New Roman" w:eastAsia="Times New Roman" w:hAnsi="Times New Roman" w:cs="Times New Roman"/>
          <w:sz w:val="24"/>
          <w:szCs w:val="24"/>
          <w:lang w:val="en-GB" w:eastAsia="fr-FR"/>
        </w:rPr>
        <w:t>Ichii</w:t>
      </w:r>
      <w:proofErr w:type="spellEnd"/>
      <w:r w:rsidRPr="00470DF7">
        <w:rPr>
          <w:rFonts w:ascii="Times New Roman" w:eastAsia="Times New Roman" w:hAnsi="Times New Roman" w:cs="Times New Roman"/>
          <w:sz w:val="24"/>
          <w:szCs w:val="24"/>
          <w:lang w:val="en-GB" w:eastAsia="fr-FR"/>
        </w:rPr>
        <w:t xml:space="preserve">, J. Liu, S. M. Subramanian, G. F. Midgley, P. </w:t>
      </w:r>
      <w:proofErr w:type="spellStart"/>
      <w:r w:rsidRPr="00470DF7">
        <w:rPr>
          <w:rFonts w:ascii="Times New Roman" w:eastAsia="Times New Roman" w:hAnsi="Times New Roman" w:cs="Times New Roman"/>
          <w:sz w:val="24"/>
          <w:szCs w:val="24"/>
          <w:lang w:val="en-GB" w:eastAsia="fr-FR"/>
        </w:rPr>
        <w:t>Miloslavich</w:t>
      </w:r>
      <w:proofErr w:type="spellEnd"/>
      <w:r w:rsidRPr="00470DF7">
        <w:rPr>
          <w:rFonts w:ascii="Times New Roman" w:eastAsia="Times New Roman" w:hAnsi="Times New Roman" w:cs="Times New Roman"/>
          <w:sz w:val="24"/>
          <w:szCs w:val="24"/>
          <w:lang w:val="en-GB" w:eastAsia="fr-FR"/>
        </w:rPr>
        <w:t xml:space="preserve">, Z. Molnár, D. Obura, A. Pfaff, S. Polasky, A. Purvis, J. Razzaque, B. Reyers, R. Roy Chowdhury, Y. J. Shin, I. J. </w:t>
      </w:r>
      <w:proofErr w:type="spellStart"/>
      <w:r w:rsidRPr="00470DF7">
        <w:rPr>
          <w:rFonts w:ascii="Times New Roman" w:eastAsia="Times New Roman" w:hAnsi="Times New Roman" w:cs="Times New Roman"/>
          <w:sz w:val="24"/>
          <w:szCs w:val="24"/>
          <w:lang w:val="en-GB" w:eastAsia="fr-FR"/>
        </w:rPr>
        <w:t>Visseren-Hamakers</w:t>
      </w:r>
      <w:proofErr w:type="spellEnd"/>
      <w:r w:rsidRPr="00470DF7">
        <w:rPr>
          <w:rFonts w:ascii="Times New Roman" w:eastAsia="Times New Roman" w:hAnsi="Times New Roman" w:cs="Times New Roman"/>
          <w:sz w:val="24"/>
          <w:szCs w:val="24"/>
          <w:lang w:val="en-GB" w:eastAsia="fr-FR"/>
        </w:rPr>
        <w:t xml:space="preserve">, K. J. Willis, and C. N. Zayas (eds.). IPBES secretariat, Bonn, Germany. </w:t>
      </w:r>
      <w:r w:rsidR="003A7DE6" w:rsidRPr="003A7DE6">
        <w:rPr>
          <w:rFonts w:ascii="Times New Roman" w:eastAsia="Times New Roman" w:hAnsi="Times New Roman" w:cs="Times New Roman"/>
          <w:b/>
          <w:sz w:val="24"/>
          <w:szCs w:val="24"/>
          <w:lang w:val="en-GB" w:eastAsia="fr-FR"/>
        </w:rPr>
        <w:t>2019</w:t>
      </w:r>
      <w:r w:rsidR="003A7DE6">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56 pages.</w:t>
      </w:r>
    </w:p>
    <w:p w14:paraId="201937CB" w14:textId="5A198E3A" w:rsidR="00CF3FF9" w:rsidRDefault="00CF3FF9" w:rsidP="00CF3FF9">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13. </w:t>
      </w:r>
      <w:r>
        <w:rPr>
          <w:rFonts w:ascii="Times New Roman" w:eastAsia="Times New Roman" w:hAnsi="Times New Roman" w:cs="Times New Roman"/>
          <w:sz w:val="24"/>
          <w:szCs w:val="24"/>
          <w:lang w:val="en-GB" w:eastAsia="fr-FR"/>
        </w:rPr>
        <w:tab/>
      </w:r>
      <w:proofErr w:type="spellStart"/>
      <w:r w:rsidRPr="00526B1C">
        <w:rPr>
          <w:rFonts w:ascii="Times New Roman" w:eastAsia="Times New Roman" w:hAnsi="Times New Roman" w:cs="Times New Roman"/>
          <w:sz w:val="24"/>
          <w:szCs w:val="24"/>
          <w:lang w:val="en-GB" w:eastAsia="fr-FR"/>
        </w:rPr>
        <w:t>Rockström</w:t>
      </w:r>
      <w:proofErr w:type="spellEnd"/>
      <w:r w:rsidRPr="00526B1C">
        <w:rPr>
          <w:rFonts w:ascii="Times New Roman" w:eastAsia="Times New Roman" w:hAnsi="Times New Roman" w:cs="Times New Roman"/>
          <w:sz w:val="24"/>
          <w:szCs w:val="24"/>
          <w:lang w:val="en-GB" w:eastAsia="fr-FR"/>
        </w:rPr>
        <w:t xml:space="preserve">, </w:t>
      </w:r>
      <w:r w:rsidR="003A7DE6">
        <w:rPr>
          <w:rFonts w:ascii="Times New Roman" w:eastAsia="Times New Roman" w:hAnsi="Times New Roman" w:cs="Times New Roman"/>
          <w:sz w:val="24"/>
          <w:szCs w:val="24"/>
          <w:lang w:val="en-GB" w:eastAsia="fr-FR"/>
        </w:rPr>
        <w:t xml:space="preserve">J.; </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Steffen, </w:t>
      </w:r>
      <w:r w:rsidR="003A7DE6">
        <w:rPr>
          <w:rFonts w:ascii="Times New Roman" w:eastAsia="Times New Roman" w:hAnsi="Times New Roman" w:cs="Times New Roman"/>
          <w:sz w:val="24"/>
          <w:szCs w:val="24"/>
          <w:lang w:val="en-GB" w:eastAsia="fr-FR"/>
        </w:rPr>
        <w:t xml:space="preserve">W.; </w:t>
      </w:r>
      <w:r w:rsidRPr="00526B1C">
        <w:rPr>
          <w:rFonts w:ascii="Times New Roman" w:eastAsia="Times New Roman" w:hAnsi="Times New Roman" w:cs="Times New Roman"/>
          <w:sz w:val="24"/>
          <w:szCs w:val="24"/>
          <w:lang w:val="en-GB" w:eastAsia="fr-FR"/>
        </w:rPr>
        <w:t xml:space="preserve">Noone, </w:t>
      </w:r>
      <w:r w:rsidR="003A7DE6">
        <w:rPr>
          <w:rFonts w:ascii="Times New Roman" w:eastAsia="Times New Roman" w:hAnsi="Times New Roman" w:cs="Times New Roman"/>
          <w:sz w:val="24"/>
          <w:szCs w:val="24"/>
          <w:lang w:val="en-GB" w:eastAsia="fr-FR"/>
        </w:rPr>
        <w:t>K.;</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Persson</w:t>
      </w:r>
      <w:r w:rsidR="003A7DE6">
        <w:rPr>
          <w:rFonts w:ascii="Times New Roman" w:eastAsia="Times New Roman" w:hAnsi="Times New Roman" w:cs="Times New Roman"/>
          <w:sz w:val="24"/>
          <w:szCs w:val="24"/>
          <w:lang w:val="en-GB" w:eastAsia="fr-FR"/>
        </w:rPr>
        <w:t>, A.;</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Stuart Chapin III</w:t>
      </w:r>
      <w:r w:rsidR="003A7DE6">
        <w:rPr>
          <w:rFonts w:ascii="Times New Roman" w:eastAsia="Times New Roman" w:hAnsi="Times New Roman" w:cs="Times New Roman"/>
          <w:sz w:val="24"/>
          <w:szCs w:val="24"/>
          <w:lang w:val="en-GB" w:eastAsia="fr-FR"/>
        </w:rPr>
        <w:t>, F.;</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Lambin</w:t>
      </w:r>
      <w:r w:rsidR="003A7DE6">
        <w:rPr>
          <w:rFonts w:ascii="Times New Roman" w:eastAsia="Times New Roman" w:hAnsi="Times New Roman" w:cs="Times New Roman"/>
          <w:sz w:val="24"/>
          <w:szCs w:val="24"/>
          <w:lang w:val="en-GB" w:eastAsia="fr-FR"/>
        </w:rPr>
        <w:t>, E.;</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Lenton, </w:t>
      </w:r>
      <w:r w:rsidR="003A7DE6">
        <w:rPr>
          <w:rFonts w:ascii="Times New Roman" w:eastAsia="Times New Roman" w:hAnsi="Times New Roman" w:cs="Times New Roman"/>
          <w:sz w:val="24"/>
          <w:szCs w:val="24"/>
          <w:lang w:val="en-GB" w:eastAsia="fr-FR"/>
        </w:rPr>
        <w:t>T.;</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Scheffer, </w:t>
      </w:r>
      <w:r w:rsidR="003A7DE6">
        <w:rPr>
          <w:rFonts w:ascii="Times New Roman" w:eastAsia="Times New Roman" w:hAnsi="Times New Roman" w:cs="Times New Roman"/>
          <w:sz w:val="24"/>
          <w:szCs w:val="24"/>
          <w:lang w:val="en-GB" w:eastAsia="fr-FR"/>
        </w:rPr>
        <w:t>M.;</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Folke,</w:t>
      </w:r>
      <w:r w:rsidR="003A7DE6">
        <w:rPr>
          <w:rFonts w:ascii="Times New Roman" w:eastAsia="Times New Roman" w:hAnsi="Times New Roman" w:cs="Times New Roman"/>
          <w:sz w:val="24"/>
          <w:szCs w:val="24"/>
          <w:lang w:val="en-GB" w:eastAsia="fr-FR"/>
        </w:rPr>
        <w:t xml:space="preserve"> C.; Joachim, H.;</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Björn Nykvist</w:t>
      </w:r>
      <w:r w:rsidR="003A7DE6">
        <w:rPr>
          <w:rFonts w:ascii="Times New Roman" w:eastAsia="Times New Roman" w:hAnsi="Times New Roman" w:cs="Times New Roman"/>
          <w:sz w:val="24"/>
          <w:szCs w:val="24"/>
          <w:lang w:val="en-GB" w:eastAsia="fr-FR"/>
        </w:rPr>
        <w:t>, S.;</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de Wit, </w:t>
      </w:r>
      <w:r w:rsidR="003A7DE6">
        <w:rPr>
          <w:rFonts w:ascii="Times New Roman" w:eastAsia="Times New Roman" w:hAnsi="Times New Roman" w:cs="Times New Roman"/>
          <w:sz w:val="24"/>
          <w:szCs w:val="24"/>
          <w:lang w:val="en-GB" w:eastAsia="fr-FR"/>
        </w:rPr>
        <w:t>C.;</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Hughes, </w:t>
      </w:r>
      <w:r w:rsidR="003A7DE6">
        <w:rPr>
          <w:rFonts w:ascii="Times New Roman" w:eastAsia="Times New Roman" w:hAnsi="Times New Roman" w:cs="Times New Roman"/>
          <w:sz w:val="24"/>
          <w:szCs w:val="24"/>
          <w:lang w:val="en-GB" w:eastAsia="fr-FR"/>
        </w:rPr>
        <w:t>T.;</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van der Leeuw, </w:t>
      </w:r>
      <w:r w:rsidR="003A7DE6">
        <w:rPr>
          <w:rFonts w:ascii="Times New Roman" w:eastAsia="Times New Roman" w:hAnsi="Times New Roman" w:cs="Times New Roman"/>
          <w:sz w:val="24"/>
          <w:szCs w:val="24"/>
          <w:lang w:val="en-GB" w:eastAsia="fr-FR"/>
        </w:rPr>
        <w:t>S.;</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Rodhe, </w:t>
      </w:r>
      <w:r w:rsidR="003A7DE6">
        <w:rPr>
          <w:rFonts w:ascii="Times New Roman" w:eastAsia="Times New Roman" w:hAnsi="Times New Roman" w:cs="Times New Roman"/>
          <w:sz w:val="24"/>
          <w:szCs w:val="24"/>
          <w:lang w:val="en-GB" w:eastAsia="fr-FR"/>
        </w:rPr>
        <w:t>H.;</w:t>
      </w:r>
      <w:r>
        <w:rPr>
          <w:rFonts w:ascii="Times New Roman" w:eastAsia="Times New Roman" w:hAnsi="Times New Roman" w:cs="Times New Roman"/>
          <w:sz w:val="24"/>
          <w:szCs w:val="24"/>
          <w:lang w:val="en-GB" w:eastAsia="fr-FR"/>
        </w:rPr>
        <w:t xml:space="preserve"> </w:t>
      </w:r>
      <w:proofErr w:type="spellStart"/>
      <w:r w:rsidRPr="00526B1C">
        <w:rPr>
          <w:rFonts w:ascii="Times New Roman" w:eastAsia="Times New Roman" w:hAnsi="Times New Roman" w:cs="Times New Roman"/>
          <w:sz w:val="24"/>
          <w:szCs w:val="24"/>
          <w:lang w:val="en-GB" w:eastAsia="fr-FR"/>
        </w:rPr>
        <w:t>Sörlin</w:t>
      </w:r>
      <w:proofErr w:type="spellEnd"/>
      <w:r w:rsidRPr="00526B1C">
        <w:rPr>
          <w:rFonts w:ascii="Times New Roman" w:eastAsia="Times New Roman" w:hAnsi="Times New Roman" w:cs="Times New Roman"/>
          <w:sz w:val="24"/>
          <w:szCs w:val="24"/>
          <w:lang w:val="en-GB" w:eastAsia="fr-FR"/>
        </w:rPr>
        <w:t xml:space="preserve">, </w:t>
      </w:r>
      <w:r w:rsidR="003A7DE6">
        <w:rPr>
          <w:rFonts w:ascii="Times New Roman" w:eastAsia="Times New Roman" w:hAnsi="Times New Roman" w:cs="Times New Roman"/>
          <w:sz w:val="24"/>
          <w:szCs w:val="24"/>
          <w:lang w:val="en-GB" w:eastAsia="fr-FR"/>
        </w:rPr>
        <w:t>S.;</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Snyder, </w:t>
      </w:r>
      <w:r w:rsidR="003A7DE6">
        <w:rPr>
          <w:rFonts w:ascii="Times New Roman" w:eastAsia="Times New Roman" w:hAnsi="Times New Roman" w:cs="Times New Roman"/>
          <w:sz w:val="24"/>
          <w:szCs w:val="24"/>
          <w:lang w:val="en-GB" w:eastAsia="fr-FR"/>
        </w:rPr>
        <w:t>P.;</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Costanza, </w:t>
      </w:r>
      <w:r w:rsidR="003A7DE6">
        <w:rPr>
          <w:rFonts w:ascii="Times New Roman" w:eastAsia="Times New Roman" w:hAnsi="Times New Roman" w:cs="Times New Roman"/>
          <w:sz w:val="24"/>
          <w:szCs w:val="24"/>
          <w:lang w:val="en-GB" w:eastAsia="fr-FR"/>
        </w:rPr>
        <w:t>R.;</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Svedin, </w:t>
      </w:r>
      <w:r w:rsidR="003A7DE6">
        <w:rPr>
          <w:rFonts w:ascii="Times New Roman" w:eastAsia="Times New Roman" w:hAnsi="Times New Roman" w:cs="Times New Roman"/>
          <w:sz w:val="24"/>
          <w:szCs w:val="24"/>
          <w:lang w:val="en-GB" w:eastAsia="fr-FR"/>
        </w:rPr>
        <w:t>U.;</w:t>
      </w:r>
      <w:r>
        <w:rPr>
          <w:rFonts w:ascii="Times New Roman" w:eastAsia="Times New Roman" w:hAnsi="Times New Roman" w:cs="Times New Roman"/>
          <w:sz w:val="24"/>
          <w:szCs w:val="24"/>
          <w:lang w:val="en-GB" w:eastAsia="fr-FR"/>
        </w:rPr>
        <w:t xml:space="preserve"> </w:t>
      </w:r>
      <w:proofErr w:type="spellStart"/>
      <w:r w:rsidRPr="00526B1C">
        <w:rPr>
          <w:rFonts w:ascii="Times New Roman" w:eastAsia="Times New Roman" w:hAnsi="Times New Roman" w:cs="Times New Roman"/>
          <w:sz w:val="24"/>
          <w:szCs w:val="24"/>
          <w:lang w:val="en-GB" w:eastAsia="fr-FR"/>
        </w:rPr>
        <w:t>Falkenmark</w:t>
      </w:r>
      <w:proofErr w:type="spellEnd"/>
      <w:r w:rsidRPr="00526B1C">
        <w:rPr>
          <w:rFonts w:ascii="Times New Roman" w:eastAsia="Times New Roman" w:hAnsi="Times New Roman" w:cs="Times New Roman"/>
          <w:sz w:val="24"/>
          <w:szCs w:val="24"/>
          <w:lang w:val="en-GB" w:eastAsia="fr-FR"/>
        </w:rPr>
        <w:t>,</w:t>
      </w:r>
      <w:r w:rsidR="003A7DE6">
        <w:rPr>
          <w:rFonts w:ascii="Times New Roman" w:eastAsia="Times New Roman" w:hAnsi="Times New Roman" w:cs="Times New Roman"/>
          <w:sz w:val="24"/>
          <w:szCs w:val="24"/>
          <w:lang w:val="en-GB" w:eastAsia="fr-FR"/>
        </w:rPr>
        <w:t xml:space="preserve"> M.;</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Karlberg, </w:t>
      </w:r>
      <w:r w:rsidR="003A7DE6">
        <w:rPr>
          <w:rFonts w:ascii="Times New Roman" w:eastAsia="Times New Roman" w:hAnsi="Times New Roman" w:cs="Times New Roman"/>
          <w:sz w:val="24"/>
          <w:szCs w:val="24"/>
          <w:lang w:val="en-GB" w:eastAsia="fr-FR"/>
        </w:rPr>
        <w:t>L.;</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Corell, </w:t>
      </w:r>
      <w:r w:rsidR="003A7DE6">
        <w:rPr>
          <w:rFonts w:ascii="Times New Roman" w:eastAsia="Times New Roman" w:hAnsi="Times New Roman" w:cs="Times New Roman"/>
          <w:sz w:val="24"/>
          <w:szCs w:val="24"/>
          <w:lang w:val="en-GB" w:eastAsia="fr-FR"/>
        </w:rPr>
        <w:t>R.;</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Fabry, </w:t>
      </w:r>
      <w:r w:rsidR="003A7DE6">
        <w:rPr>
          <w:rFonts w:ascii="Times New Roman" w:eastAsia="Times New Roman" w:hAnsi="Times New Roman" w:cs="Times New Roman"/>
          <w:sz w:val="24"/>
          <w:szCs w:val="24"/>
          <w:lang w:val="en-GB" w:eastAsia="fr-FR"/>
        </w:rPr>
        <w:t>V.;</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Hansen, </w:t>
      </w:r>
      <w:r w:rsidR="003A7DE6">
        <w:rPr>
          <w:rFonts w:ascii="Times New Roman" w:eastAsia="Times New Roman" w:hAnsi="Times New Roman" w:cs="Times New Roman"/>
          <w:sz w:val="24"/>
          <w:szCs w:val="24"/>
          <w:lang w:val="en-GB" w:eastAsia="fr-FR"/>
        </w:rPr>
        <w:t>J.;</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Walker, </w:t>
      </w:r>
      <w:r w:rsidR="003A7DE6">
        <w:rPr>
          <w:rFonts w:ascii="Times New Roman" w:eastAsia="Times New Roman" w:hAnsi="Times New Roman" w:cs="Times New Roman"/>
          <w:sz w:val="24"/>
          <w:szCs w:val="24"/>
          <w:lang w:val="en-GB" w:eastAsia="fr-FR"/>
        </w:rPr>
        <w:t>B.;</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 xml:space="preserve">Liverman, </w:t>
      </w:r>
      <w:r w:rsidR="003A7DE6">
        <w:rPr>
          <w:rFonts w:ascii="Times New Roman" w:eastAsia="Times New Roman" w:hAnsi="Times New Roman" w:cs="Times New Roman"/>
          <w:sz w:val="24"/>
          <w:szCs w:val="24"/>
          <w:lang w:val="en-GB" w:eastAsia="fr-FR"/>
        </w:rPr>
        <w:t>D.;</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Richardson,</w:t>
      </w:r>
      <w:r w:rsidR="003A7DE6">
        <w:rPr>
          <w:rFonts w:ascii="Times New Roman" w:eastAsia="Times New Roman" w:hAnsi="Times New Roman" w:cs="Times New Roman"/>
          <w:sz w:val="24"/>
          <w:szCs w:val="24"/>
          <w:lang w:val="en-GB" w:eastAsia="fr-FR"/>
        </w:rPr>
        <w:t xml:space="preserve"> K.;</w:t>
      </w:r>
      <w:r>
        <w:rPr>
          <w:rFonts w:ascii="Times New Roman" w:eastAsia="Times New Roman" w:hAnsi="Times New Roman" w:cs="Times New Roman"/>
          <w:sz w:val="24"/>
          <w:szCs w:val="24"/>
          <w:lang w:val="en-GB" w:eastAsia="fr-FR"/>
        </w:rPr>
        <w:t xml:space="preserve"> </w:t>
      </w:r>
      <w:proofErr w:type="spellStart"/>
      <w:r w:rsidRPr="00526B1C">
        <w:rPr>
          <w:rFonts w:ascii="Times New Roman" w:eastAsia="Times New Roman" w:hAnsi="Times New Roman" w:cs="Times New Roman"/>
          <w:sz w:val="24"/>
          <w:szCs w:val="24"/>
          <w:lang w:val="en-GB" w:eastAsia="fr-FR"/>
        </w:rPr>
        <w:t>Crutzen</w:t>
      </w:r>
      <w:proofErr w:type="spellEnd"/>
      <w:r w:rsidRPr="00526B1C">
        <w:rPr>
          <w:rFonts w:ascii="Times New Roman" w:eastAsia="Times New Roman" w:hAnsi="Times New Roman" w:cs="Times New Roman"/>
          <w:sz w:val="24"/>
          <w:szCs w:val="24"/>
          <w:lang w:val="en-GB" w:eastAsia="fr-FR"/>
        </w:rPr>
        <w:t xml:space="preserve">, </w:t>
      </w:r>
      <w:r w:rsidR="003A7DE6">
        <w:rPr>
          <w:rFonts w:ascii="Times New Roman" w:eastAsia="Times New Roman" w:hAnsi="Times New Roman" w:cs="Times New Roman"/>
          <w:sz w:val="24"/>
          <w:szCs w:val="24"/>
          <w:lang w:val="en-GB" w:eastAsia="fr-FR"/>
        </w:rPr>
        <w:t>P.;</w:t>
      </w:r>
      <w:r>
        <w:rPr>
          <w:rFonts w:ascii="Times New Roman" w:eastAsia="Times New Roman" w:hAnsi="Times New Roman" w:cs="Times New Roman"/>
          <w:sz w:val="24"/>
          <w:szCs w:val="24"/>
          <w:lang w:val="en-GB" w:eastAsia="fr-FR"/>
        </w:rPr>
        <w:t xml:space="preserve"> </w:t>
      </w:r>
      <w:r w:rsidRPr="00526B1C">
        <w:rPr>
          <w:rFonts w:ascii="Times New Roman" w:eastAsia="Times New Roman" w:hAnsi="Times New Roman" w:cs="Times New Roman"/>
          <w:sz w:val="24"/>
          <w:szCs w:val="24"/>
          <w:lang w:val="en-GB" w:eastAsia="fr-FR"/>
        </w:rPr>
        <w:t>Foley</w:t>
      </w:r>
      <w:r w:rsidR="003A7DE6">
        <w:rPr>
          <w:rFonts w:ascii="Times New Roman" w:eastAsia="Times New Roman" w:hAnsi="Times New Roman" w:cs="Times New Roman"/>
          <w:sz w:val="24"/>
          <w:szCs w:val="24"/>
          <w:lang w:val="en-GB" w:eastAsia="fr-FR"/>
        </w:rPr>
        <w:t>, J.</w:t>
      </w:r>
      <w:r>
        <w:rPr>
          <w:rFonts w:ascii="Times New Roman" w:eastAsia="Times New Roman" w:hAnsi="Times New Roman" w:cs="Times New Roman"/>
          <w:sz w:val="24"/>
          <w:szCs w:val="24"/>
          <w:lang w:val="en-GB" w:eastAsia="fr-FR"/>
        </w:rPr>
        <w:t xml:space="preserve"> Planetary boundaries: exploring the safe operating space for humanity. </w:t>
      </w:r>
      <w:r w:rsidRPr="003A7DE6">
        <w:rPr>
          <w:rFonts w:ascii="Times New Roman" w:eastAsia="Times New Roman" w:hAnsi="Times New Roman" w:cs="Times New Roman"/>
          <w:i/>
          <w:sz w:val="24"/>
          <w:szCs w:val="24"/>
          <w:lang w:val="en-GB" w:eastAsia="fr-FR"/>
        </w:rPr>
        <w:t>Ecology and Society</w:t>
      </w:r>
      <w:r>
        <w:rPr>
          <w:rFonts w:ascii="Times New Roman" w:eastAsia="Times New Roman" w:hAnsi="Times New Roman" w:cs="Times New Roman"/>
          <w:sz w:val="24"/>
          <w:szCs w:val="24"/>
          <w:lang w:val="en-GB" w:eastAsia="fr-FR"/>
        </w:rPr>
        <w:t xml:space="preserve"> </w:t>
      </w:r>
      <w:r w:rsidR="003A7DE6" w:rsidRPr="003A7DE6">
        <w:rPr>
          <w:rFonts w:ascii="Times New Roman" w:eastAsia="Times New Roman" w:hAnsi="Times New Roman" w:cs="Times New Roman"/>
          <w:b/>
          <w:sz w:val="24"/>
          <w:szCs w:val="24"/>
          <w:lang w:val="en-GB" w:eastAsia="fr-FR"/>
        </w:rPr>
        <w:t>2009</w:t>
      </w:r>
      <w:r w:rsidR="003A7DE6">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14, 32.</w:t>
      </w:r>
    </w:p>
    <w:p w14:paraId="6D9577A8" w14:textId="72B2F193" w:rsidR="00CF3FF9" w:rsidRDefault="00CF3FF9" w:rsidP="00CF3FF9">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14.</w:t>
      </w:r>
      <w:r>
        <w:rPr>
          <w:rFonts w:ascii="Times New Roman" w:eastAsia="Times New Roman" w:hAnsi="Times New Roman" w:cs="Times New Roman"/>
          <w:sz w:val="24"/>
          <w:szCs w:val="24"/>
          <w:lang w:val="en-GB" w:eastAsia="fr-FR"/>
        </w:rPr>
        <w:tab/>
      </w:r>
      <w:r w:rsidRPr="00BD5A4F">
        <w:rPr>
          <w:rFonts w:ascii="Times New Roman" w:eastAsia="Times New Roman" w:hAnsi="Times New Roman" w:cs="Times New Roman"/>
          <w:sz w:val="24"/>
          <w:szCs w:val="24"/>
          <w:lang w:val="en-GB" w:eastAsia="fr-FR"/>
        </w:rPr>
        <w:t>P</w:t>
      </w:r>
      <w:r>
        <w:rPr>
          <w:rFonts w:ascii="Times New Roman" w:eastAsia="Times New Roman" w:hAnsi="Times New Roman" w:cs="Times New Roman"/>
          <w:sz w:val="24"/>
          <w:szCs w:val="24"/>
          <w:lang w:val="en-GB" w:eastAsia="fr-FR"/>
        </w:rPr>
        <w:t>eters, H.</w:t>
      </w:r>
      <w:r w:rsidRPr="00BD5A4F">
        <w:rPr>
          <w:rFonts w:ascii="Times New Roman" w:eastAsia="Times New Roman" w:hAnsi="Times New Roman" w:cs="Times New Roman"/>
          <w:sz w:val="24"/>
          <w:szCs w:val="24"/>
          <w:lang w:val="en-GB" w:eastAsia="fr-FR"/>
        </w:rPr>
        <w:t xml:space="preserve">P. Gap between science and media revisited: Scientists as public communicators. </w:t>
      </w:r>
      <w:r w:rsidRPr="003A7DE6">
        <w:rPr>
          <w:rFonts w:ascii="Times New Roman" w:eastAsia="Times New Roman" w:hAnsi="Times New Roman" w:cs="Times New Roman"/>
          <w:i/>
          <w:iCs/>
          <w:sz w:val="24"/>
          <w:szCs w:val="24"/>
          <w:lang w:val="en-GB" w:eastAsia="fr-FR"/>
        </w:rPr>
        <w:t>Proceedings of the National Academy of Sciences</w:t>
      </w:r>
      <w:r w:rsidRPr="00016ED8">
        <w:rPr>
          <w:rFonts w:ascii="Times New Roman" w:eastAsia="Times New Roman" w:hAnsi="Times New Roman" w:cs="Times New Roman"/>
          <w:sz w:val="24"/>
          <w:szCs w:val="24"/>
          <w:lang w:val="en-GB" w:eastAsia="fr-FR"/>
        </w:rPr>
        <w:t xml:space="preserve"> </w:t>
      </w:r>
      <w:r w:rsidR="003A7DE6" w:rsidRPr="003A7DE6">
        <w:rPr>
          <w:rFonts w:ascii="Times New Roman" w:eastAsia="Times New Roman" w:hAnsi="Times New Roman" w:cs="Times New Roman"/>
          <w:b/>
          <w:sz w:val="24"/>
          <w:szCs w:val="24"/>
          <w:lang w:val="en-GB" w:eastAsia="fr-FR"/>
        </w:rPr>
        <w:t>2013</w:t>
      </w:r>
      <w:r w:rsidR="003A7DE6">
        <w:rPr>
          <w:rFonts w:ascii="Times New Roman" w:eastAsia="Times New Roman" w:hAnsi="Times New Roman" w:cs="Times New Roman"/>
          <w:sz w:val="24"/>
          <w:szCs w:val="24"/>
          <w:lang w:val="en-GB" w:eastAsia="fr-FR"/>
        </w:rPr>
        <w:t xml:space="preserve">, </w:t>
      </w:r>
      <w:r w:rsidRPr="00016ED8">
        <w:rPr>
          <w:rFonts w:ascii="Times New Roman" w:eastAsia="Times New Roman" w:hAnsi="Times New Roman" w:cs="Times New Roman"/>
          <w:iCs/>
          <w:sz w:val="24"/>
          <w:szCs w:val="24"/>
          <w:lang w:val="en-GB" w:eastAsia="fr-FR"/>
        </w:rPr>
        <w:t>110</w:t>
      </w:r>
      <w:r w:rsidRPr="00BD5A4F">
        <w:rPr>
          <w:rFonts w:ascii="Times New Roman" w:eastAsia="Times New Roman" w:hAnsi="Times New Roman" w:cs="Times New Roman"/>
          <w:sz w:val="24"/>
          <w:szCs w:val="24"/>
          <w:lang w:val="en-GB" w:eastAsia="fr-FR"/>
        </w:rPr>
        <w:t>, 14102-14109.</w:t>
      </w:r>
    </w:p>
    <w:p w14:paraId="53E51331" w14:textId="11E3578B" w:rsidR="00634B22" w:rsidRPr="00A073DB" w:rsidRDefault="00634B22" w:rsidP="00634B22">
      <w:pPr>
        <w:autoSpaceDE w:val="0"/>
        <w:autoSpaceDN w:val="0"/>
        <w:adjustRightInd w:val="0"/>
        <w:spacing w:after="0" w:line="480" w:lineRule="auto"/>
        <w:ind w:left="567" w:hanging="567"/>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eastAsia="fr-FR"/>
        </w:rPr>
        <w:t xml:space="preserve">15. </w:t>
      </w:r>
      <w:r>
        <w:rPr>
          <w:rFonts w:ascii="Times New Roman" w:eastAsia="Times New Roman" w:hAnsi="Times New Roman" w:cs="Times New Roman"/>
          <w:sz w:val="24"/>
          <w:szCs w:val="24"/>
          <w:lang w:val="en-GB" w:eastAsia="fr-FR"/>
        </w:rPr>
        <w:tab/>
      </w:r>
      <w:r w:rsidRPr="00A073DB">
        <w:rPr>
          <w:rFonts w:ascii="Times New Roman" w:hAnsi="Times New Roman" w:cs="Times New Roman"/>
          <w:sz w:val="24"/>
          <w:szCs w:val="24"/>
          <w:lang w:val="en-GB"/>
        </w:rPr>
        <w:t>FAO. Status of the</w:t>
      </w:r>
      <w:r>
        <w:rPr>
          <w:rFonts w:ascii="Times New Roman" w:hAnsi="Times New Roman" w:cs="Times New Roman"/>
          <w:sz w:val="24"/>
          <w:szCs w:val="24"/>
          <w:lang w:val="en-GB"/>
        </w:rPr>
        <w:t xml:space="preserve"> World’s Soil Resources (SWSR).</w:t>
      </w:r>
      <w:r w:rsidRPr="00A073DB">
        <w:rPr>
          <w:rFonts w:ascii="Times New Roman" w:hAnsi="Times New Roman" w:cs="Times New Roman"/>
          <w:sz w:val="24"/>
          <w:szCs w:val="24"/>
          <w:lang w:val="en-GB"/>
        </w:rPr>
        <w:t xml:space="preserve"> Main Report. Food and Agriculture Organization of the United Nations and Intergovernmental Techni</w:t>
      </w:r>
      <w:r w:rsidR="003A7DE6">
        <w:rPr>
          <w:rFonts w:ascii="Times New Roman" w:hAnsi="Times New Roman" w:cs="Times New Roman"/>
          <w:sz w:val="24"/>
          <w:szCs w:val="24"/>
          <w:lang w:val="en-GB"/>
        </w:rPr>
        <w:t xml:space="preserve">cal Panel on Soils, Rome, Italy, </w:t>
      </w:r>
      <w:r w:rsidR="003A7DE6" w:rsidRPr="003A7DE6">
        <w:rPr>
          <w:rFonts w:ascii="Times New Roman" w:hAnsi="Times New Roman" w:cs="Times New Roman"/>
          <w:b/>
          <w:sz w:val="24"/>
          <w:szCs w:val="24"/>
          <w:lang w:val="en-GB"/>
        </w:rPr>
        <w:t>2015</w:t>
      </w:r>
      <w:r w:rsidR="003A7DE6">
        <w:rPr>
          <w:rFonts w:ascii="Times New Roman" w:hAnsi="Times New Roman" w:cs="Times New Roman"/>
          <w:sz w:val="24"/>
          <w:szCs w:val="24"/>
          <w:lang w:val="en-GB"/>
        </w:rPr>
        <w:t xml:space="preserve">, 650p. ISBN: </w:t>
      </w:r>
      <w:r w:rsidR="003A7DE6" w:rsidRPr="003A7DE6">
        <w:rPr>
          <w:rFonts w:ascii="Times New Roman" w:hAnsi="Times New Roman" w:cs="Times New Roman"/>
          <w:sz w:val="24"/>
          <w:szCs w:val="24"/>
          <w:lang w:val="en-GB"/>
        </w:rPr>
        <w:t>978-92-5-109004-6</w:t>
      </w:r>
      <w:r w:rsidR="003A7DE6">
        <w:rPr>
          <w:rFonts w:ascii="Times New Roman" w:hAnsi="Times New Roman" w:cs="Times New Roman"/>
          <w:sz w:val="24"/>
          <w:szCs w:val="24"/>
          <w:lang w:val="en-GB"/>
        </w:rPr>
        <w:t>.</w:t>
      </w:r>
    </w:p>
    <w:p w14:paraId="7791C7F5" w14:textId="6187B810" w:rsidR="00634B22" w:rsidRPr="003A7DE6" w:rsidRDefault="00634B22" w:rsidP="00634B22">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16.</w:t>
      </w:r>
      <w:r>
        <w:rPr>
          <w:rFonts w:ascii="Times New Roman" w:eastAsia="Times New Roman" w:hAnsi="Times New Roman" w:cs="Times New Roman"/>
          <w:sz w:val="24"/>
          <w:szCs w:val="24"/>
          <w:lang w:val="en-GB" w:eastAsia="fr-FR"/>
        </w:rPr>
        <w:tab/>
      </w:r>
      <w:proofErr w:type="spellStart"/>
      <w:r w:rsidRPr="00B37D40">
        <w:rPr>
          <w:rFonts w:ascii="Times New Roman" w:hAnsi="Times New Roman" w:cs="Times New Roman"/>
          <w:sz w:val="24"/>
          <w:szCs w:val="24"/>
          <w:lang w:val="en-GB"/>
        </w:rPr>
        <w:t>Koontanakulvong</w:t>
      </w:r>
      <w:proofErr w:type="spellEnd"/>
      <w:r w:rsidRPr="00B37D40">
        <w:rPr>
          <w:rFonts w:ascii="Times New Roman" w:hAnsi="Times New Roman" w:cs="Times New Roman"/>
          <w:sz w:val="24"/>
          <w:szCs w:val="24"/>
          <w:lang w:val="en-GB"/>
        </w:rPr>
        <w:t>, S.</w:t>
      </w:r>
      <w:r>
        <w:rPr>
          <w:rFonts w:ascii="Times New Roman" w:hAnsi="Times New Roman" w:cs="Times New Roman"/>
          <w:sz w:val="24"/>
          <w:szCs w:val="24"/>
          <w:lang w:val="en-GB"/>
        </w:rPr>
        <w:t xml:space="preserve"> Thailand floods 2011.</w:t>
      </w:r>
      <w:r w:rsidRPr="00B37D40">
        <w:rPr>
          <w:rFonts w:ascii="Times New Roman" w:hAnsi="Times New Roman" w:cs="Times New Roman"/>
          <w:sz w:val="24"/>
          <w:szCs w:val="24"/>
          <w:lang w:val="en-GB"/>
        </w:rPr>
        <w:t xml:space="preserve"> Causes and future management system. Report Faculty of Engineering, Chulalongkorn</w:t>
      </w:r>
      <w:r w:rsidR="003A7DE6">
        <w:rPr>
          <w:rFonts w:ascii="Times New Roman" w:hAnsi="Times New Roman" w:cs="Times New Roman"/>
          <w:sz w:val="24"/>
          <w:szCs w:val="24"/>
          <w:lang w:val="en-GB"/>
        </w:rPr>
        <w:t xml:space="preserve"> University, Bangkok, Thailand, </w:t>
      </w:r>
      <w:r w:rsidR="003A7DE6" w:rsidRPr="003A7DE6">
        <w:rPr>
          <w:rFonts w:ascii="Times New Roman" w:hAnsi="Times New Roman" w:cs="Times New Roman"/>
          <w:b/>
          <w:sz w:val="24"/>
          <w:szCs w:val="24"/>
          <w:lang w:val="en-GB"/>
        </w:rPr>
        <w:t>2012</w:t>
      </w:r>
      <w:r w:rsidR="003A7DE6">
        <w:rPr>
          <w:rFonts w:ascii="Times New Roman" w:hAnsi="Times New Roman" w:cs="Times New Roman"/>
          <w:sz w:val="24"/>
          <w:szCs w:val="24"/>
          <w:lang w:val="en-GB"/>
        </w:rPr>
        <w:t>, 8pp.</w:t>
      </w:r>
      <w:r w:rsidR="003A7DE6" w:rsidRPr="003A7DE6">
        <w:rPr>
          <w:rFonts w:ascii="Times New Roman" w:eastAsia="Times New Roman" w:hAnsi="Times New Roman" w:cs="Times New Roman"/>
          <w:sz w:val="24"/>
          <w:szCs w:val="24"/>
          <w:lang w:val="en-GB" w:eastAsia="fr-FR"/>
        </w:rPr>
        <w:t xml:space="preserve"> </w:t>
      </w:r>
    </w:p>
    <w:p w14:paraId="49C368DD" w14:textId="56EDDD75" w:rsidR="00634B22" w:rsidRDefault="00634B22" w:rsidP="00634B22">
      <w:pPr>
        <w:autoSpaceDE w:val="0"/>
        <w:autoSpaceDN w:val="0"/>
        <w:adjustRightInd w:val="0"/>
        <w:spacing w:after="0" w:line="480" w:lineRule="auto"/>
        <w:ind w:left="567" w:hanging="567"/>
        <w:jc w:val="both"/>
        <w:rPr>
          <w:rFonts w:ascii="Times New Roman" w:hAnsi="Times New Roman" w:cs="Times New Roman"/>
          <w:sz w:val="24"/>
          <w:szCs w:val="24"/>
          <w:lang w:val="en-GB"/>
        </w:rPr>
      </w:pPr>
      <w:r w:rsidRPr="00634B22">
        <w:rPr>
          <w:rFonts w:ascii="Times New Roman" w:eastAsia="Times New Roman" w:hAnsi="Times New Roman" w:cs="Times New Roman"/>
          <w:sz w:val="24"/>
          <w:szCs w:val="24"/>
          <w:lang w:val="en-GB" w:eastAsia="fr-FR"/>
        </w:rPr>
        <w:t>17.</w:t>
      </w:r>
      <w:r w:rsidRPr="00634B22">
        <w:rPr>
          <w:rFonts w:ascii="Times New Roman" w:eastAsia="Times New Roman" w:hAnsi="Times New Roman" w:cs="Times New Roman"/>
          <w:sz w:val="24"/>
          <w:szCs w:val="24"/>
          <w:lang w:val="en-GB" w:eastAsia="fr-FR"/>
        </w:rPr>
        <w:tab/>
      </w:r>
      <w:r w:rsidR="0021511D">
        <w:rPr>
          <w:rFonts w:ascii="Times New Roman" w:hAnsi="Times New Roman" w:cs="Times New Roman"/>
          <w:sz w:val="24"/>
          <w:szCs w:val="24"/>
          <w:lang w:val="en-GB"/>
        </w:rPr>
        <w:t>Murphy, T.; Irvine, K.;</w:t>
      </w:r>
      <w:r w:rsidRPr="009637BB">
        <w:rPr>
          <w:rFonts w:ascii="Times New Roman" w:hAnsi="Times New Roman" w:cs="Times New Roman"/>
          <w:sz w:val="24"/>
          <w:szCs w:val="24"/>
          <w:lang w:val="en-GB"/>
        </w:rPr>
        <w:t xml:space="preserve"> Sampson, M. The stress of climate change on water management in Cambodia with a focus on rice prod</w:t>
      </w:r>
      <w:r>
        <w:rPr>
          <w:rFonts w:ascii="Times New Roman" w:hAnsi="Times New Roman" w:cs="Times New Roman"/>
          <w:sz w:val="24"/>
          <w:szCs w:val="24"/>
          <w:lang w:val="en-GB"/>
        </w:rPr>
        <w:t xml:space="preserve">uction. </w:t>
      </w:r>
      <w:r w:rsidRPr="0021511D">
        <w:rPr>
          <w:rFonts w:ascii="Times New Roman" w:hAnsi="Times New Roman" w:cs="Times New Roman"/>
          <w:i/>
          <w:sz w:val="24"/>
          <w:szCs w:val="24"/>
          <w:lang w:val="en-GB"/>
        </w:rPr>
        <w:t>Climate and Development</w:t>
      </w:r>
      <w:r w:rsidRPr="009637BB">
        <w:rPr>
          <w:rFonts w:ascii="Times New Roman" w:hAnsi="Times New Roman" w:cs="Times New Roman"/>
          <w:sz w:val="24"/>
          <w:szCs w:val="24"/>
          <w:lang w:val="en-GB"/>
        </w:rPr>
        <w:t xml:space="preserve"> </w:t>
      </w:r>
      <w:r w:rsidR="0021511D" w:rsidRPr="0021511D">
        <w:rPr>
          <w:rFonts w:ascii="Times New Roman" w:hAnsi="Times New Roman" w:cs="Times New Roman"/>
          <w:b/>
          <w:sz w:val="24"/>
          <w:szCs w:val="24"/>
          <w:lang w:val="en-GB"/>
        </w:rPr>
        <w:t>2013</w:t>
      </w:r>
      <w:r w:rsidR="0021511D">
        <w:rPr>
          <w:rFonts w:ascii="Times New Roman" w:hAnsi="Times New Roman" w:cs="Times New Roman"/>
          <w:sz w:val="24"/>
          <w:szCs w:val="24"/>
          <w:lang w:val="en-GB"/>
        </w:rPr>
        <w:t xml:space="preserve">, </w:t>
      </w:r>
      <w:r w:rsidRPr="009637BB">
        <w:rPr>
          <w:rFonts w:ascii="Times New Roman" w:hAnsi="Times New Roman" w:cs="Times New Roman"/>
          <w:sz w:val="24"/>
          <w:szCs w:val="24"/>
          <w:lang w:val="en-GB"/>
        </w:rPr>
        <w:t>5, 77-92.</w:t>
      </w:r>
    </w:p>
    <w:p w14:paraId="02C197A4" w14:textId="77777777" w:rsidR="00F76C61" w:rsidRPr="001E2663" w:rsidRDefault="00F76C61" w:rsidP="00F76C61">
      <w:pPr>
        <w:spacing w:after="0" w:line="480" w:lineRule="auto"/>
        <w:ind w:left="567" w:hanging="567"/>
        <w:jc w:val="both"/>
        <w:outlineLvl w:val="2"/>
        <w:rPr>
          <w:rStyle w:val="Lienhypertexte"/>
          <w:rFonts w:ascii="Times New Roman" w:hAnsi="Times New Roman" w:cs="Times New Roman"/>
          <w:color w:val="auto"/>
          <w:sz w:val="24"/>
          <w:szCs w:val="24"/>
          <w:lang w:val="en-GB"/>
        </w:rPr>
      </w:pPr>
      <w:r>
        <w:rPr>
          <w:rFonts w:ascii="Times New Roman" w:hAnsi="Times New Roman" w:cs="Times New Roman"/>
          <w:sz w:val="24"/>
          <w:szCs w:val="24"/>
          <w:lang w:val="en-GB"/>
        </w:rPr>
        <w:t>18.</w:t>
      </w:r>
      <w:r>
        <w:rPr>
          <w:rFonts w:ascii="Times New Roman" w:hAnsi="Times New Roman" w:cs="Times New Roman"/>
          <w:sz w:val="24"/>
          <w:szCs w:val="24"/>
          <w:lang w:val="en-GB"/>
        </w:rPr>
        <w:tab/>
      </w:r>
      <w:r w:rsidRPr="00BE17D1">
        <w:rPr>
          <w:rFonts w:ascii="Times New Roman" w:hAnsi="Times New Roman" w:cs="Times New Roman"/>
          <w:sz w:val="24"/>
          <w:szCs w:val="24"/>
          <w:lang w:val="en-GB"/>
        </w:rPr>
        <w:t xml:space="preserve">Ministry of Agriculture, Forestry and Fisheries (MAFF), 2025. </w:t>
      </w:r>
      <w:hyperlink r:id="rId19" w:history="1">
        <w:r w:rsidRPr="00BE17D1">
          <w:rPr>
            <w:rStyle w:val="Lienhypertexte"/>
            <w:rFonts w:ascii="Times New Roman" w:hAnsi="Times New Roman" w:cs="Times New Roman"/>
            <w:sz w:val="24"/>
            <w:szCs w:val="24"/>
            <w:lang w:val="en-GB"/>
          </w:rPr>
          <w:t>h</w:t>
        </w:r>
        <w:r w:rsidRPr="001E2663">
          <w:rPr>
            <w:rStyle w:val="Lienhypertexte"/>
            <w:rFonts w:ascii="Times New Roman" w:hAnsi="Times New Roman" w:cs="Times New Roman"/>
            <w:sz w:val="24"/>
            <w:szCs w:val="24"/>
            <w:lang w:val="en-GB"/>
          </w:rPr>
          <w:t>ttps://elibrary.maff.gov.kh/book/682aa24378c01</w:t>
        </w:r>
      </w:hyperlink>
    </w:p>
    <w:p w14:paraId="0075FEB5" w14:textId="4050FBE9" w:rsidR="00634B22" w:rsidRPr="009637BB" w:rsidRDefault="00F76C61" w:rsidP="00634B22">
      <w:pPr>
        <w:autoSpaceDE w:val="0"/>
        <w:autoSpaceDN w:val="0"/>
        <w:adjustRightInd w:val="0"/>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19. </w:t>
      </w:r>
      <w:r>
        <w:rPr>
          <w:rFonts w:ascii="Times New Roman" w:hAnsi="Times New Roman" w:cs="Times New Roman"/>
          <w:sz w:val="24"/>
          <w:szCs w:val="24"/>
          <w:lang w:val="en-GB"/>
        </w:rPr>
        <w:tab/>
      </w:r>
      <w:r w:rsidR="0021511D">
        <w:rPr>
          <w:rFonts w:ascii="Times New Roman" w:hAnsi="Times New Roman" w:cs="Times New Roman"/>
          <w:sz w:val="24"/>
          <w:szCs w:val="24"/>
          <w:lang w:val="en-GB"/>
        </w:rPr>
        <w:t xml:space="preserve">Leng, V.; </w:t>
      </w:r>
      <w:proofErr w:type="spellStart"/>
      <w:r w:rsidR="0021511D">
        <w:rPr>
          <w:rFonts w:ascii="Times New Roman" w:hAnsi="Times New Roman" w:cs="Times New Roman"/>
          <w:sz w:val="24"/>
          <w:szCs w:val="24"/>
          <w:lang w:val="en-GB"/>
        </w:rPr>
        <w:t>Cardinael</w:t>
      </w:r>
      <w:proofErr w:type="spellEnd"/>
      <w:r w:rsidR="0021511D">
        <w:rPr>
          <w:rFonts w:ascii="Times New Roman" w:hAnsi="Times New Roman" w:cs="Times New Roman"/>
          <w:sz w:val="24"/>
          <w:szCs w:val="24"/>
          <w:lang w:val="en-GB"/>
        </w:rPr>
        <w:t xml:space="preserve">, R.; </w:t>
      </w:r>
      <w:proofErr w:type="spellStart"/>
      <w:r w:rsidR="0021511D">
        <w:rPr>
          <w:rFonts w:ascii="Times New Roman" w:hAnsi="Times New Roman" w:cs="Times New Roman"/>
          <w:sz w:val="24"/>
          <w:szCs w:val="24"/>
          <w:lang w:val="en-GB"/>
        </w:rPr>
        <w:t>Tivet</w:t>
      </w:r>
      <w:proofErr w:type="spellEnd"/>
      <w:r w:rsidR="0021511D">
        <w:rPr>
          <w:rFonts w:ascii="Times New Roman" w:hAnsi="Times New Roman" w:cs="Times New Roman"/>
          <w:sz w:val="24"/>
          <w:szCs w:val="24"/>
          <w:lang w:val="en-GB"/>
        </w:rPr>
        <w:t>, F.; Seng, V.; Mark, P.;</w:t>
      </w:r>
      <w:r w:rsidR="00634B22" w:rsidRPr="00181A50">
        <w:rPr>
          <w:rFonts w:ascii="Times New Roman" w:hAnsi="Times New Roman" w:cs="Times New Roman"/>
          <w:sz w:val="24"/>
          <w:szCs w:val="24"/>
          <w:lang w:val="en-GB"/>
        </w:rPr>
        <w:t xml:space="preserve"> Lien</w:t>
      </w:r>
      <w:r w:rsidR="0021511D">
        <w:rPr>
          <w:rFonts w:ascii="Times New Roman" w:hAnsi="Times New Roman" w:cs="Times New Roman"/>
          <w:sz w:val="24"/>
          <w:szCs w:val="24"/>
          <w:lang w:val="en-GB"/>
        </w:rPr>
        <w:t xml:space="preserve">hard, P.; </w:t>
      </w:r>
      <w:proofErr w:type="spellStart"/>
      <w:r w:rsidR="0021511D">
        <w:rPr>
          <w:rFonts w:ascii="Times New Roman" w:hAnsi="Times New Roman" w:cs="Times New Roman"/>
          <w:sz w:val="24"/>
          <w:szCs w:val="24"/>
          <w:lang w:val="en-GB"/>
        </w:rPr>
        <w:t>Filloux</w:t>
      </w:r>
      <w:proofErr w:type="spellEnd"/>
      <w:r w:rsidR="0021511D">
        <w:rPr>
          <w:rFonts w:ascii="Times New Roman" w:hAnsi="Times New Roman" w:cs="Times New Roman"/>
          <w:sz w:val="24"/>
          <w:szCs w:val="24"/>
          <w:lang w:val="en-GB"/>
        </w:rPr>
        <w:t xml:space="preserve">, T.; Six, J.; Hok, L.; </w:t>
      </w:r>
      <w:proofErr w:type="spellStart"/>
      <w:r w:rsidR="0021511D">
        <w:rPr>
          <w:rFonts w:ascii="Times New Roman" w:hAnsi="Times New Roman" w:cs="Times New Roman"/>
          <w:sz w:val="24"/>
          <w:szCs w:val="24"/>
          <w:lang w:val="en-GB"/>
        </w:rPr>
        <w:t>Boulakia</w:t>
      </w:r>
      <w:proofErr w:type="spellEnd"/>
      <w:r w:rsidR="0021511D">
        <w:rPr>
          <w:rFonts w:ascii="Times New Roman" w:hAnsi="Times New Roman" w:cs="Times New Roman"/>
          <w:sz w:val="24"/>
          <w:szCs w:val="24"/>
          <w:lang w:val="en-GB"/>
        </w:rPr>
        <w:t xml:space="preserve">, S.; Briedis, C.; de </w:t>
      </w:r>
      <w:proofErr w:type="spellStart"/>
      <w:r w:rsidR="0021511D">
        <w:rPr>
          <w:rFonts w:ascii="Times New Roman" w:hAnsi="Times New Roman" w:cs="Times New Roman"/>
          <w:sz w:val="24"/>
          <w:szCs w:val="24"/>
          <w:lang w:val="en-GB"/>
        </w:rPr>
        <w:t>Moraes</w:t>
      </w:r>
      <w:proofErr w:type="spellEnd"/>
      <w:r w:rsidR="0021511D">
        <w:rPr>
          <w:rFonts w:ascii="Times New Roman" w:hAnsi="Times New Roman" w:cs="Times New Roman"/>
          <w:sz w:val="24"/>
          <w:szCs w:val="24"/>
          <w:lang w:val="en-GB"/>
        </w:rPr>
        <w:t xml:space="preserve"> S.J.</w:t>
      </w:r>
      <w:r w:rsidR="00634B22" w:rsidRPr="00181A50">
        <w:rPr>
          <w:rFonts w:ascii="Times New Roman" w:hAnsi="Times New Roman" w:cs="Times New Roman"/>
          <w:sz w:val="24"/>
          <w:szCs w:val="24"/>
          <w:lang w:val="en-GB"/>
        </w:rPr>
        <w:t>C.</w:t>
      </w:r>
      <w:r w:rsidR="0021511D">
        <w:rPr>
          <w:rFonts w:ascii="Times New Roman" w:hAnsi="Times New Roman" w:cs="Times New Roman"/>
          <w:sz w:val="24"/>
          <w:szCs w:val="24"/>
          <w:lang w:val="en-GB"/>
        </w:rPr>
        <w:t xml:space="preserve">; </w:t>
      </w:r>
      <w:proofErr w:type="spellStart"/>
      <w:r w:rsidR="0021511D">
        <w:rPr>
          <w:rFonts w:ascii="Times New Roman" w:hAnsi="Times New Roman" w:cs="Times New Roman"/>
          <w:sz w:val="24"/>
          <w:szCs w:val="24"/>
          <w:lang w:val="en-GB"/>
        </w:rPr>
        <w:t>Thuriès</w:t>
      </w:r>
      <w:proofErr w:type="spellEnd"/>
      <w:r w:rsidR="0021511D">
        <w:rPr>
          <w:rFonts w:ascii="Times New Roman" w:hAnsi="Times New Roman" w:cs="Times New Roman"/>
          <w:sz w:val="24"/>
          <w:szCs w:val="24"/>
          <w:lang w:val="en-GB"/>
        </w:rPr>
        <w:t>, L.</w:t>
      </w:r>
      <w:r w:rsidR="00634B22">
        <w:rPr>
          <w:rFonts w:ascii="Times New Roman" w:hAnsi="Times New Roman" w:cs="Times New Roman"/>
          <w:sz w:val="24"/>
          <w:szCs w:val="24"/>
          <w:lang w:val="en-GB"/>
        </w:rPr>
        <w:t xml:space="preserve"> </w:t>
      </w:r>
      <w:r w:rsidR="00634B22" w:rsidRPr="00181A50">
        <w:rPr>
          <w:rFonts w:ascii="Times New Roman" w:hAnsi="Times New Roman" w:cs="Times New Roman"/>
          <w:sz w:val="24"/>
          <w:szCs w:val="24"/>
          <w:lang w:val="en-GB"/>
        </w:rPr>
        <w:t>Diachronic assessment of soil organic C and N dynamics under long-term no-till cropping systems in the tropical upland of Cambodia</w:t>
      </w:r>
      <w:r w:rsidR="00634B22">
        <w:rPr>
          <w:rFonts w:ascii="Times New Roman" w:hAnsi="Times New Roman" w:cs="Times New Roman"/>
          <w:sz w:val="24"/>
          <w:szCs w:val="24"/>
          <w:lang w:val="en-GB"/>
        </w:rPr>
        <w:t xml:space="preserve">. </w:t>
      </w:r>
      <w:r w:rsidR="00634B22" w:rsidRPr="0021511D">
        <w:rPr>
          <w:rFonts w:ascii="Times New Roman" w:hAnsi="Times New Roman" w:cs="Times New Roman"/>
          <w:i/>
          <w:sz w:val="24"/>
          <w:szCs w:val="24"/>
          <w:lang w:val="en-GB"/>
        </w:rPr>
        <w:t>SOIL</w:t>
      </w:r>
      <w:r w:rsidR="00634B22" w:rsidRPr="00181A50">
        <w:rPr>
          <w:rFonts w:ascii="Times New Roman" w:hAnsi="Times New Roman" w:cs="Times New Roman"/>
          <w:sz w:val="24"/>
          <w:szCs w:val="24"/>
          <w:lang w:val="en-GB"/>
        </w:rPr>
        <w:t xml:space="preserve"> </w:t>
      </w:r>
      <w:r w:rsidR="0021511D" w:rsidRPr="0021511D">
        <w:rPr>
          <w:rFonts w:ascii="Times New Roman" w:hAnsi="Times New Roman" w:cs="Times New Roman"/>
          <w:b/>
          <w:sz w:val="24"/>
          <w:szCs w:val="24"/>
          <w:lang w:val="en-GB"/>
        </w:rPr>
        <w:t>2024</w:t>
      </w:r>
      <w:r w:rsidR="0021511D">
        <w:rPr>
          <w:rFonts w:ascii="Times New Roman" w:hAnsi="Times New Roman" w:cs="Times New Roman"/>
          <w:sz w:val="24"/>
          <w:szCs w:val="24"/>
          <w:lang w:val="en-GB"/>
        </w:rPr>
        <w:t xml:space="preserve">, </w:t>
      </w:r>
      <w:r w:rsidR="00634B22" w:rsidRPr="00181A50">
        <w:rPr>
          <w:rFonts w:ascii="Times New Roman" w:hAnsi="Times New Roman" w:cs="Times New Roman"/>
          <w:sz w:val="24"/>
          <w:szCs w:val="24"/>
          <w:lang w:val="en-GB"/>
        </w:rPr>
        <w:t xml:space="preserve">10, 699–725, 2024. </w:t>
      </w:r>
      <w:hyperlink r:id="rId20" w:history="1">
        <w:r w:rsidR="00634B22" w:rsidRPr="001E2663">
          <w:rPr>
            <w:rStyle w:val="Lienhypertexte"/>
            <w:rFonts w:ascii="Times New Roman" w:hAnsi="Times New Roman" w:cs="Times New Roman"/>
            <w:color w:val="auto"/>
            <w:sz w:val="24"/>
            <w:szCs w:val="24"/>
            <w:lang w:val="en-GB"/>
          </w:rPr>
          <w:t>https://doi/10.5194/soil-10-699-2024</w:t>
        </w:r>
      </w:hyperlink>
      <w:r w:rsidR="0021511D">
        <w:rPr>
          <w:rStyle w:val="Lienhypertexte"/>
          <w:rFonts w:ascii="Times New Roman" w:hAnsi="Times New Roman" w:cs="Times New Roman"/>
          <w:color w:val="auto"/>
          <w:sz w:val="24"/>
          <w:szCs w:val="24"/>
          <w:lang w:val="en-GB"/>
        </w:rPr>
        <w:t xml:space="preserve"> </w:t>
      </w:r>
    </w:p>
    <w:p w14:paraId="3C882B1F" w14:textId="011EBA84" w:rsidR="0005444E" w:rsidRPr="0021511D" w:rsidRDefault="0005444E" w:rsidP="0005444E">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lang w:val="en-GB"/>
        </w:rPr>
      </w:pPr>
      <w:r w:rsidRPr="0021511D">
        <w:rPr>
          <w:rFonts w:ascii="Times New Roman" w:eastAsia="Times New Roman" w:hAnsi="Times New Roman" w:cs="Times New Roman"/>
          <w:sz w:val="24"/>
          <w:szCs w:val="24"/>
          <w:lang w:val="en-GB" w:eastAsia="fr-FR"/>
        </w:rPr>
        <w:t>20.</w:t>
      </w:r>
      <w:r w:rsidRPr="0021511D">
        <w:rPr>
          <w:rFonts w:ascii="Times New Roman" w:eastAsia="Times New Roman" w:hAnsi="Times New Roman" w:cs="Times New Roman"/>
          <w:sz w:val="24"/>
          <w:szCs w:val="24"/>
          <w:lang w:val="en-GB" w:eastAsia="fr-FR"/>
        </w:rPr>
        <w:tab/>
      </w:r>
      <w:proofErr w:type="spellStart"/>
      <w:r w:rsidR="0021511D" w:rsidRPr="0021511D">
        <w:rPr>
          <w:rFonts w:ascii="Times New Roman" w:hAnsi="Times New Roman" w:cs="Times New Roman"/>
          <w:color w:val="000000" w:themeColor="text1"/>
          <w:sz w:val="24"/>
          <w:szCs w:val="24"/>
          <w:lang w:val="en-GB"/>
        </w:rPr>
        <w:t>Ducourtieux</w:t>
      </w:r>
      <w:proofErr w:type="spellEnd"/>
      <w:r w:rsidR="0021511D" w:rsidRPr="0021511D">
        <w:rPr>
          <w:rFonts w:ascii="Times New Roman" w:hAnsi="Times New Roman" w:cs="Times New Roman"/>
          <w:color w:val="000000" w:themeColor="text1"/>
          <w:sz w:val="24"/>
          <w:szCs w:val="24"/>
          <w:lang w:val="en-GB"/>
        </w:rPr>
        <w:t xml:space="preserve">, O.; </w:t>
      </w:r>
      <w:proofErr w:type="spellStart"/>
      <w:r w:rsidR="0021511D" w:rsidRPr="0021511D">
        <w:rPr>
          <w:rFonts w:ascii="Times New Roman" w:hAnsi="Times New Roman" w:cs="Times New Roman"/>
          <w:color w:val="000000" w:themeColor="text1"/>
          <w:sz w:val="24"/>
          <w:szCs w:val="24"/>
          <w:lang w:val="en-GB"/>
        </w:rPr>
        <w:t>Laffort</w:t>
      </w:r>
      <w:proofErr w:type="spellEnd"/>
      <w:r w:rsidR="0021511D" w:rsidRPr="0021511D">
        <w:rPr>
          <w:rFonts w:ascii="Times New Roman" w:hAnsi="Times New Roman" w:cs="Times New Roman"/>
          <w:color w:val="000000" w:themeColor="text1"/>
          <w:sz w:val="24"/>
          <w:szCs w:val="24"/>
          <w:lang w:val="en-GB"/>
        </w:rPr>
        <w:t xml:space="preserve">, J.R.; </w:t>
      </w:r>
      <w:proofErr w:type="spellStart"/>
      <w:r w:rsidR="0021511D" w:rsidRPr="0021511D">
        <w:rPr>
          <w:rFonts w:ascii="Times New Roman" w:hAnsi="Times New Roman" w:cs="Times New Roman"/>
          <w:color w:val="000000" w:themeColor="text1"/>
          <w:sz w:val="24"/>
          <w:szCs w:val="24"/>
          <w:lang w:val="en-GB"/>
        </w:rPr>
        <w:t>Sacklokham</w:t>
      </w:r>
      <w:proofErr w:type="spellEnd"/>
      <w:r w:rsidR="0021511D" w:rsidRPr="0021511D">
        <w:rPr>
          <w:rFonts w:ascii="Times New Roman" w:hAnsi="Times New Roman" w:cs="Times New Roman"/>
          <w:color w:val="000000" w:themeColor="text1"/>
          <w:sz w:val="24"/>
          <w:szCs w:val="24"/>
          <w:lang w:val="en-GB"/>
        </w:rPr>
        <w:t>, S.</w:t>
      </w:r>
      <w:r w:rsidRPr="0021511D">
        <w:rPr>
          <w:rFonts w:ascii="Times New Roman" w:hAnsi="Times New Roman" w:cs="Times New Roman"/>
          <w:color w:val="000000" w:themeColor="text1"/>
          <w:sz w:val="24"/>
          <w:szCs w:val="24"/>
          <w:lang w:val="en-GB"/>
        </w:rPr>
        <w:t xml:space="preserve"> </w:t>
      </w:r>
      <w:r w:rsidRPr="009637BB">
        <w:rPr>
          <w:rFonts w:ascii="Times New Roman" w:hAnsi="Times New Roman" w:cs="Times New Roman"/>
          <w:color w:val="000000" w:themeColor="text1"/>
          <w:sz w:val="24"/>
          <w:szCs w:val="24"/>
          <w:lang w:val="en-GB"/>
        </w:rPr>
        <w:t xml:space="preserve">Land policy and farming practices in Laos. </w:t>
      </w:r>
      <w:r w:rsidRPr="0021511D">
        <w:rPr>
          <w:rFonts w:ascii="Times New Roman" w:hAnsi="Times New Roman" w:cs="Times New Roman"/>
          <w:i/>
          <w:color w:val="000000" w:themeColor="text1"/>
          <w:sz w:val="24"/>
          <w:szCs w:val="24"/>
          <w:lang w:val="en-GB"/>
        </w:rPr>
        <w:t>Development and Change</w:t>
      </w:r>
      <w:r w:rsidRPr="0021511D">
        <w:rPr>
          <w:rFonts w:ascii="Times New Roman" w:hAnsi="Times New Roman" w:cs="Times New Roman"/>
          <w:color w:val="000000" w:themeColor="text1"/>
          <w:sz w:val="24"/>
          <w:szCs w:val="24"/>
          <w:lang w:val="en-GB"/>
        </w:rPr>
        <w:t xml:space="preserve"> </w:t>
      </w:r>
      <w:r w:rsidR="0021511D" w:rsidRPr="00EC5CE7">
        <w:rPr>
          <w:rFonts w:ascii="Times New Roman" w:hAnsi="Times New Roman" w:cs="Times New Roman"/>
          <w:b/>
          <w:color w:val="000000" w:themeColor="text1"/>
          <w:sz w:val="24"/>
          <w:szCs w:val="24"/>
          <w:lang w:val="en-GB"/>
        </w:rPr>
        <w:t>2005</w:t>
      </w:r>
      <w:r w:rsidR="0021511D" w:rsidRPr="00EC5CE7">
        <w:rPr>
          <w:rFonts w:ascii="Times New Roman" w:hAnsi="Times New Roman" w:cs="Times New Roman"/>
          <w:color w:val="000000" w:themeColor="text1"/>
          <w:sz w:val="24"/>
          <w:szCs w:val="24"/>
          <w:lang w:val="en-GB"/>
        </w:rPr>
        <w:t xml:space="preserve">, </w:t>
      </w:r>
      <w:r w:rsidRPr="0021511D">
        <w:rPr>
          <w:rFonts w:ascii="Times New Roman" w:hAnsi="Times New Roman" w:cs="Times New Roman"/>
          <w:color w:val="000000" w:themeColor="text1"/>
          <w:sz w:val="24"/>
          <w:szCs w:val="24"/>
          <w:lang w:val="en-GB"/>
        </w:rPr>
        <w:t>36, 499-526.</w:t>
      </w:r>
    </w:p>
    <w:p w14:paraId="7E9D3022" w14:textId="0178B390" w:rsidR="0005444E" w:rsidRPr="0005444E" w:rsidRDefault="0005444E" w:rsidP="0005444E">
      <w:pPr>
        <w:autoSpaceDE w:val="0"/>
        <w:autoSpaceDN w:val="0"/>
        <w:adjustRightInd w:val="0"/>
        <w:spacing w:after="0" w:line="480" w:lineRule="auto"/>
        <w:ind w:left="567" w:hanging="567"/>
        <w:jc w:val="both"/>
        <w:rPr>
          <w:rFonts w:ascii="Times New Roman" w:hAnsi="Times New Roman" w:cs="Times New Roman"/>
          <w:color w:val="000000" w:themeColor="text1"/>
          <w:sz w:val="24"/>
          <w:szCs w:val="24"/>
          <w:lang w:val="en-GB"/>
        </w:rPr>
      </w:pPr>
      <w:r>
        <w:rPr>
          <w:rFonts w:ascii="Times New Roman" w:eastAsia="Times New Roman" w:hAnsi="Times New Roman" w:cs="Times New Roman"/>
          <w:sz w:val="24"/>
          <w:szCs w:val="24"/>
          <w:lang w:val="en-GB" w:eastAsia="fr-FR"/>
        </w:rPr>
        <w:t>21.</w:t>
      </w:r>
      <w:r>
        <w:rPr>
          <w:rFonts w:ascii="Times New Roman" w:eastAsia="Times New Roman" w:hAnsi="Times New Roman" w:cs="Times New Roman"/>
          <w:sz w:val="24"/>
          <w:szCs w:val="24"/>
          <w:lang w:val="en-GB" w:eastAsia="fr-FR"/>
        </w:rPr>
        <w:tab/>
      </w:r>
      <w:r w:rsidR="00EC5CE7">
        <w:rPr>
          <w:rFonts w:ascii="Times New Roman" w:eastAsia="Times New Roman" w:hAnsi="Times New Roman" w:cs="Times New Roman"/>
          <w:sz w:val="24"/>
          <w:szCs w:val="24"/>
          <w:lang w:val="en-GB" w:eastAsia="fr-FR"/>
        </w:rPr>
        <w:t>Evrard, O.;</w:t>
      </w:r>
      <w:r w:rsidRPr="00A073DB">
        <w:rPr>
          <w:rFonts w:ascii="Times New Roman" w:eastAsia="Times New Roman" w:hAnsi="Times New Roman" w:cs="Times New Roman"/>
          <w:sz w:val="24"/>
          <w:szCs w:val="24"/>
          <w:lang w:val="en-GB" w:eastAsia="fr-FR"/>
        </w:rPr>
        <w:t xml:space="preserve"> </w:t>
      </w:r>
      <w:proofErr w:type="spellStart"/>
      <w:r w:rsidRPr="00A073DB">
        <w:rPr>
          <w:rFonts w:ascii="Times New Roman" w:eastAsia="Times New Roman" w:hAnsi="Times New Roman" w:cs="Times New Roman"/>
          <w:sz w:val="24"/>
          <w:szCs w:val="24"/>
          <w:lang w:val="en-GB" w:eastAsia="fr-FR"/>
        </w:rPr>
        <w:t>Goudineau</w:t>
      </w:r>
      <w:proofErr w:type="spellEnd"/>
      <w:r w:rsidRPr="00A073DB">
        <w:rPr>
          <w:rFonts w:ascii="Times New Roman" w:eastAsia="Times New Roman" w:hAnsi="Times New Roman" w:cs="Times New Roman"/>
          <w:sz w:val="24"/>
          <w:szCs w:val="24"/>
          <w:lang w:val="en-GB" w:eastAsia="fr-FR"/>
        </w:rPr>
        <w:t xml:space="preserve">, Y. Planned resettlement, unexpected migrations and cultural trauma in Laos. </w:t>
      </w:r>
      <w:r w:rsidRPr="00EC5CE7">
        <w:rPr>
          <w:rFonts w:ascii="Times New Roman" w:eastAsia="Times New Roman" w:hAnsi="Times New Roman" w:cs="Times New Roman"/>
          <w:i/>
          <w:iCs/>
          <w:sz w:val="24"/>
          <w:szCs w:val="24"/>
          <w:lang w:val="en-GB" w:eastAsia="fr-FR"/>
        </w:rPr>
        <w:t>Development and change</w:t>
      </w:r>
      <w:r w:rsidRPr="00A073DB">
        <w:rPr>
          <w:rFonts w:ascii="Times New Roman" w:eastAsia="Times New Roman" w:hAnsi="Times New Roman" w:cs="Times New Roman"/>
          <w:sz w:val="24"/>
          <w:szCs w:val="24"/>
          <w:lang w:val="en-GB" w:eastAsia="fr-FR"/>
        </w:rPr>
        <w:t xml:space="preserve"> </w:t>
      </w:r>
      <w:r w:rsidR="00EC5CE7" w:rsidRPr="00EC5CE7">
        <w:rPr>
          <w:rFonts w:ascii="Times New Roman" w:eastAsia="Times New Roman" w:hAnsi="Times New Roman" w:cs="Times New Roman"/>
          <w:b/>
          <w:sz w:val="24"/>
          <w:szCs w:val="24"/>
          <w:lang w:val="en-GB" w:eastAsia="fr-FR"/>
        </w:rPr>
        <w:t>2004</w:t>
      </w:r>
      <w:r w:rsidR="00EC5CE7">
        <w:rPr>
          <w:rFonts w:ascii="Times New Roman" w:eastAsia="Times New Roman" w:hAnsi="Times New Roman" w:cs="Times New Roman"/>
          <w:sz w:val="24"/>
          <w:szCs w:val="24"/>
          <w:lang w:val="en-GB" w:eastAsia="fr-FR"/>
        </w:rPr>
        <w:t xml:space="preserve">, </w:t>
      </w:r>
      <w:r w:rsidRPr="00885EA6">
        <w:rPr>
          <w:rFonts w:ascii="Times New Roman" w:eastAsia="Times New Roman" w:hAnsi="Times New Roman" w:cs="Times New Roman"/>
          <w:iCs/>
          <w:sz w:val="24"/>
          <w:szCs w:val="24"/>
          <w:lang w:val="en-GB" w:eastAsia="fr-FR"/>
        </w:rPr>
        <w:t>35</w:t>
      </w:r>
      <w:r w:rsidRPr="00A073DB">
        <w:rPr>
          <w:rFonts w:ascii="Times New Roman" w:eastAsia="Times New Roman" w:hAnsi="Times New Roman" w:cs="Times New Roman"/>
          <w:sz w:val="24"/>
          <w:szCs w:val="24"/>
          <w:lang w:val="en-GB" w:eastAsia="fr-FR"/>
        </w:rPr>
        <w:t>, 937-962.</w:t>
      </w:r>
    </w:p>
    <w:p w14:paraId="6B599DE6" w14:textId="6F1FC06C" w:rsidR="0005444E" w:rsidRDefault="0005444E" w:rsidP="0005444E">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22.</w:t>
      </w:r>
      <w:r>
        <w:rPr>
          <w:rFonts w:ascii="Times New Roman" w:eastAsia="Times New Roman" w:hAnsi="Times New Roman" w:cs="Times New Roman"/>
          <w:sz w:val="24"/>
          <w:szCs w:val="24"/>
          <w:lang w:val="en-GB" w:eastAsia="fr-FR"/>
        </w:rPr>
        <w:tab/>
      </w:r>
      <w:proofErr w:type="spellStart"/>
      <w:r w:rsidR="00EC5CE7">
        <w:rPr>
          <w:rFonts w:ascii="Times New Roman" w:eastAsia="Times New Roman" w:hAnsi="Times New Roman" w:cs="Times New Roman"/>
          <w:sz w:val="24"/>
          <w:szCs w:val="24"/>
          <w:lang w:val="en-GB" w:eastAsia="fr-FR"/>
        </w:rPr>
        <w:t>Lestrelin</w:t>
      </w:r>
      <w:proofErr w:type="spellEnd"/>
      <w:r w:rsidR="00EC5CE7">
        <w:rPr>
          <w:rFonts w:ascii="Times New Roman" w:eastAsia="Times New Roman" w:hAnsi="Times New Roman" w:cs="Times New Roman"/>
          <w:sz w:val="24"/>
          <w:szCs w:val="24"/>
          <w:lang w:val="en-GB" w:eastAsia="fr-FR"/>
        </w:rPr>
        <w:t>, G.;</w:t>
      </w:r>
      <w:r w:rsidRPr="001E2663">
        <w:rPr>
          <w:rFonts w:ascii="Times New Roman" w:eastAsia="Times New Roman" w:hAnsi="Times New Roman" w:cs="Times New Roman"/>
          <w:sz w:val="24"/>
          <w:szCs w:val="24"/>
          <w:lang w:val="en-GB" w:eastAsia="fr-FR"/>
        </w:rPr>
        <w:t xml:space="preserve"> Giordano, M. Upland development policy, livelihood change and land degradation: interactions from a Laotian village. </w:t>
      </w:r>
      <w:r w:rsidRPr="00EC5CE7">
        <w:rPr>
          <w:rFonts w:ascii="Times New Roman" w:eastAsia="Times New Roman" w:hAnsi="Times New Roman" w:cs="Times New Roman"/>
          <w:i/>
          <w:iCs/>
          <w:sz w:val="24"/>
          <w:szCs w:val="24"/>
          <w:lang w:val="en-GB" w:eastAsia="fr-FR"/>
        </w:rPr>
        <w:t>Land Degradation and Development</w:t>
      </w:r>
      <w:r w:rsidRPr="001E2663">
        <w:rPr>
          <w:rFonts w:ascii="Times New Roman" w:eastAsia="Times New Roman" w:hAnsi="Times New Roman" w:cs="Times New Roman"/>
          <w:sz w:val="24"/>
          <w:szCs w:val="24"/>
          <w:lang w:val="en-GB" w:eastAsia="fr-FR"/>
        </w:rPr>
        <w:t xml:space="preserve"> </w:t>
      </w:r>
      <w:r w:rsidR="00EC5CE7" w:rsidRPr="00EC5CE7">
        <w:rPr>
          <w:rFonts w:ascii="Times New Roman" w:eastAsia="Times New Roman" w:hAnsi="Times New Roman" w:cs="Times New Roman"/>
          <w:b/>
          <w:sz w:val="24"/>
          <w:szCs w:val="24"/>
          <w:lang w:val="en-GB" w:eastAsia="fr-FR"/>
        </w:rPr>
        <w:t>2007</w:t>
      </w:r>
      <w:r w:rsidR="00EC5CE7">
        <w:rPr>
          <w:rFonts w:ascii="Times New Roman" w:eastAsia="Times New Roman" w:hAnsi="Times New Roman" w:cs="Times New Roman"/>
          <w:sz w:val="24"/>
          <w:szCs w:val="24"/>
          <w:lang w:val="en-GB" w:eastAsia="fr-FR"/>
        </w:rPr>
        <w:t xml:space="preserve">, </w:t>
      </w:r>
      <w:r w:rsidRPr="00885EA6">
        <w:rPr>
          <w:rFonts w:ascii="Times New Roman" w:eastAsia="Times New Roman" w:hAnsi="Times New Roman" w:cs="Times New Roman"/>
          <w:iCs/>
          <w:sz w:val="24"/>
          <w:szCs w:val="24"/>
          <w:lang w:val="en-GB" w:eastAsia="fr-FR"/>
        </w:rPr>
        <w:t>18</w:t>
      </w:r>
      <w:r w:rsidRPr="001E2663">
        <w:rPr>
          <w:rFonts w:ascii="Times New Roman" w:eastAsia="Times New Roman" w:hAnsi="Times New Roman" w:cs="Times New Roman"/>
          <w:sz w:val="24"/>
          <w:szCs w:val="24"/>
          <w:lang w:val="en-GB" w:eastAsia="fr-FR"/>
        </w:rPr>
        <w:t>, 55-76.</w:t>
      </w:r>
    </w:p>
    <w:p w14:paraId="27F964E8" w14:textId="0F563435" w:rsidR="0005444E" w:rsidRPr="0005444E" w:rsidRDefault="0005444E" w:rsidP="0005444E">
      <w:pPr>
        <w:spacing w:after="0" w:line="480" w:lineRule="auto"/>
        <w:ind w:left="567" w:hanging="567"/>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GB" w:eastAsia="fr-FR"/>
        </w:rPr>
        <w:lastRenderedPageBreak/>
        <w:t>23.</w:t>
      </w:r>
      <w:r>
        <w:rPr>
          <w:rFonts w:ascii="Times New Roman" w:eastAsia="Times New Roman" w:hAnsi="Times New Roman" w:cs="Times New Roman"/>
          <w:sz w:val="24"/>
          <w:szCs w:val="24"/>
          <w:lang w:val="en-GB" w:eastAsia="fr-FR"/>
        </w:rPr>
        <w:tab/>
      </w:r>
      <w:r w:rsidR="00EC5CE7">
        <w:rPr>
          <w:rFonts w:ascii="Times New Roman" w:eastAsia="Times New Roman" w:hAnsi="Times New Roman" w:cs="Times New Roman"/>
          <w:sz w:val="24"/>
          <w:szCs w:val="24"/>
          <w:lang w:val="en-GB" w:eastAsia="fr-FR"/>
        </w:rPr>
        <w:t xml:space="preserve">Jamieson, N.; Barraclough, D.; </w:t>
      </w:r>
      <w:proofErr w:type="spellStart"/>
      <w:r w:rsidR="00EC5CE7">
        <w:rPr>
          <w:rFonts w:ascii="Times New Roman" w:eastAsia="Times New Roman" w:hAnsi="Times New Roman" w:cs="Times New Roman"/>
          <w:sz w:val="24"/>
          <w:szCs w:val="24"/>
          <w:lang w:val="en-GB" w:eastAsia="fr-FR"/>
        </w:rPr>
        <w:t>Unkovich</w:t>
      </w:r>
      <w:proofErr w:type="spellEnd"/>
      <w:r w:rsidR="00EC5CE7">
        <w:rPr>
          <w:rFonts w:ascii="Times New Roman" w:eastAsia="Times New Roman" w:hAnsi="Times New Roman" w:cs="Times New Roman"/>
          <w:sz w:val="24"/>
          <w:szCs w:val="24"/>
          <w:lang w:val="en-GB" w:eastAsia="fr-FR"/>
        </w:rPr>
        <w:t>, M.;</w:t>
      </w:r>
      <w:r w:rsidRPr="00470DF7">
        <w:rPr>
          <w:rFonts w:ascii="Times New Roman" w:eastAsia="Times New Roman" w:hAnsi="Times New Roman" w:cs="Times New Roman"/>
          <w:sz w:val="24"/>
          <w:szCs w:val="24"/>
          <w:lang w:val="en-GB" w:eastAsia="fr-FR"/>
        </w:rPr>
        <w:t xml:space="preserve"> Monaghan, R. Soil N dynamics in a natural calcareous grassland under a changing climate. </w:t>
      </w:r>
      <w:proofErr w:type="spellStart"/>
      <w:r w:rsidRPr="00EC5CE7">
        <w:rPr>
          <w:rFonts w:ascii="Times New Roman" w:eastAsia="Times New Roman" w:hAnsi="Times New Roman" w:cs="Times New Roman"/>
          <w:i/>
          <w:sz w:val="24"/>
          <w:szCs w:val="24"/>
          <w:lang w:eastAsia="fr-FR"/>
        </w:rPr>
        <w:t>Biology</w:t>
      </w:r>
      <w:proofErr w:type="spellEnd"/>
      <w:r w:rsidRPr="00EC5CE7">
        <w:rPr>
          <w:rFonts w:ascii="Times New Roman" w:eastAsia="Times New Roman" w:hAnsi="Times New Roman" w:cs="Times New Roman"/>
          <w:i/>
          <w:sz w:val="24"/>
          <w:szCs w:val="24"/>
          <w:lang w:eastAsia="fr-FR"/>
        </w:rPr>
        <w:t xml:space="preserve"> and </w:t>
      </w:r>
      <w:proofErr w:type="spellStart"/>
      <w:r w:rsidRPr="00EC5CE7">
        <w:rPr>
          <w:rFonts w:ascii="Times New Roman" w:eastAsia="Times New Roman" w:hAnsi="Times New Roman" w:cs="Times New Roman"/>
          <w:i/>
          <w:sz w:val="24"/>
          <w:szCs w:val="24"/>
          <w:lang w:eastAsia="fr-FR"/>
        </w:rPr>
        <w:t>fertility</w:t>
      </w:r>
      <w:proofErr w:type="spellEnd"/>
      <w:r w:rsidRPr="00EC5CE7">
        <w:rPr>
          <w:rFonts w:ascii="Times New Roman" w:eastAsia="Times New Roman" w:hAnsi="Times New Roman" w:cs="Times New Roman"/>
          <w:i/>
          <w:sz w:val="24"/>
          <w:szCs w:val="24"/>
          <w:lang w:eastAsia="fr-FR"/>
        </w:rPr>
        <w:t xml:space="preserve"> of </w:t>
      </w:r>
      <w:proofErr w:type="spellStart"/>
      <w:r w:rsidRPr="00EC5CE7">
        <w:rPr>
          <w:rFonts w:ascii="Times New Roman" w:eastAsia="Times New Roman" w:hAnsi="Times New Roman" w:cs="Times New Roman"/>
          <w:i/>
          <w:sz w:val="24"/>
          <w:szCs w:val="24"/>
          <w:lang w:eastAsia="fr-FR"/>
        </w:rPr>
        <w:t>soils</w:t>
      </w:r>
      <w:proofErr w:type="spellEnd"/>
      <w:r w:rsidRPr="00EC5CE7">
        <w:rPr>
          <w:rFonts w:ascii="Times New Roman" w:eastAsia="Times New Roman" w:hAnsi="Times New Roman" w:cs="Times New Roman"/>
          <w:sz w:val="24"/>
          <w:szCs w:val="24"/>
          <w:lang w:eastAsia="fr-FR"/>
        </w:rPr>
        <w:t xml:space="preserve"> </w:t>
      </w:r>
      <w:r w:rsidR="00EC5CE7" w:rsidRPr="00EC5CE7">
        <w:rPr>
          <w:rFonts w:ascii="Times New Roman" w:eastAsia="Times New Roman" w:hAnsi="Times New Roman" w:cs="Times New Roman"/>
          <w:b/>
          <w:sz w:val="24"/>
          <w:szCs w:val="24"/>
          <w:lang w:eastAsia="fr-FR"/>
        </w:rPr>
        <w:t>1998</w:t>
      </w:r>
      <w:r w:rsidR="00EC5CE7" w:rsidRPr="00EC5CE7">
        <w:rPr>
          <w:rFonts w:ascii="Times New Roman" w:eastAsia="Times New Roman" w:hAnsi="Times New Roman" w:cs="Times New Roman"/>
          <w:sz w:val="24"/>
          <w:szCs w:val="24"/>
          <w:lang w:eastAsia="fr-FR"/>
        </w:rPr>
        <w:t xml:space="preserve">, </w:t>
      </w:r>
      <w:r w:rsidRPr="00EC5CE7">
        <w:rPr>
          <w:rFonts w:ascii="Times New Roman" w:eastAsia="Times New Roman" w:hAnsi="Times New Roman" w:cs="Times New Roman"/>
          <w:sz w:val="24"/>
          <w:szCs w:val="24"/>
          <w:lang w:eastAsia="fr-FR"/>
        </w:rPr>
        <w:t>27, 267-2</w:t>
      </w:r>
      <w:r w:rsidRPr="0005444E">
        <w:rPr>
          <w:rFonts w:ascii="Times New Roman" w:eastAsia="Times New Roman" w:hAnsi="Times New Roman" w:cs="Times New Roman"/>
          <w:sz w:val="24"/>
          <w:szCs w:val="24"/>
          <w:lang w:eastAsia="fr-FR"/>
        </w:rPr>
        <w:t>73.</w:t>
      </w:r>
    </w:p>
    <w:p w14:paraId="14158A72" w14:textId="4AF455B3" w:rsidR="0005444E" w:rsidRPr="0005444E" w:rsidRDefault="0005444E" w:rsidP="0005444E">
      <w:pPr>
        <w:autoSpaceDE w:val="0"/>
        <w:autoSpaceDN w:val="0"/>
        <w:adjustRightInd w:val="0"/>
        <w:spacing w:after="0" w:line="480" w:lineRule="auto"/>
        <w:ind w:left="567" w:hanging="567"/>
        <w:jc w:val="both"/>
        <w:rPr>
          <w:rFonts w:ascii="Times New Roman" w:hAnsi="Times New Roman" w:cs="Times New Roman"/>
          <w:sz w:val="24"/>
          <w:szCs w:val="24"/>
        </w:rPr>
      </w:pPr>
      <w:r w:rsidRPr="0005444E">
        <w:rPr>
          <w:rFonts w:ascii="Times New Roman" w:hAnsi="Times New Roman" w:cs="Times New Roman"/>
          <w:sz w:val="24"/>
          <w:szCs w:val="24"/>
        </w:rPr>
        <w:t>24.</w:t>
      </w:r>
      <w:r w:rsidRPr="0005444E">
        <w:rPr>
          <w:rFonts w:ascii="Times New Roman" w:hAnsi="Times New Roman" w:cs="Times New Roman"/>
          <w:sz w:val="24"/>
          <w:szCs w:val="24"/>
        </w:rPr>
        <w:tab/>
      </w:r>
      <w:r w:rsidRPr="00BE17D1">
        <w:rPr>
          <w:rFonts w:ascii="Times New Roman" w:eastAsia="Times New Roman" w:hAnsi="Times New Roman" w:cs="Times New Roman"/>
          <w:sz w:val="24"/>
          <w:szCs w:val="24"/>
          <w:lang w:eastAsia="fr-FR"/>
        </w:rPr>
        <w:t>De Kon</w:t>
      </w:r>
      <w:r w:rsidR="00EC5CE7">
        <w:rPr>
          <w:rFonts w:ascii="Times New Roman" w:eastAsia="Times New Roman" w:hAnsi="Times New Roman" w:cs="Times New Roman"/>
          <w:sz w:val="24"/>
          <w:szCs w:val="24"/>
          <w:lang w:eastAsia="fr-FR"/>
        </w:rPr>
        <w:t>inck, R.</w:t>
      </w:r>
      <w:r w:rsidRPr="00BE17D1">
        <w:rPr>
          <w:rFonts w:ascii="Times New Roman" w:eastAsia="Times New Roman" w:hAnsi="Times New Roman" w:cs="Times New Roman"/>
          <w:sz w:val="24"/>
          <w:szCs w:val="24"/>
          <w:lang w:eastAsia="fr-FR"/>
        </w:rPr>
        <w:t xml:space="preserve"> </w:t>
      </w:r>
      <w:r w:rsidRPr="00BE17D1">
        <w:rPr>
          <w:rFonts w:ascii="Times New Roman" w:eastAsia="Times New Roman" w:hAnsi="Times New Roman" w:cs="Times New Roman"/>
          <w:iCs/>
          <w:sz w:val="24"/>
          <w:szCs w:val="24"/>
          <w:lang w:eastAsia="fr-FR"/>
        </w:rPr>
        <w:t xml:space="preserve">Le recul de la forêt </w:t>
      </w:r>
      <w:r w:rsidRPr="00885EA6">
        <w:rPr>
          <w:rFonts w:ascii="Times New Roman" w:eastAsia="Times New Roman" w:hAnsi="Times New Roman" w:cs="Times New Roman"/>
          <w:iCs/>
          <w:sz w:val="24"/>
          <w:szCs w:val="24"/>
          <w:lang w:eastAsia="fr-FR"/>
        </w:rPr>
        <w:t>au Viet Nam</w:t>
      </w:r>
      <w:r w:rsidRPr="00885EA6">
        <w:rPr>
          <w:rFonts w:ascii="Times New Roman" w:eastAsia="Times New Roman" w:hAnsi="Times New Roman" w:cs="Times New Roman"/>
          <w:sz w:val="24"/>
          <w:szCs w:val="24"/>
          <w:lang w:eastAsia="fr-FR"/>
        </w:rPr>
        <w:t>.</w:t>
      </w:r>
      <w:r w:rsidRPr="0036280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Centre de recherches pour le </w:t>
      </w:r>
      <w:r w:rsidRPr="0005444E">
        <w:rPr>
          <w:rFonts w:ascii="Times New Roman" w:eastAsia="Times New Roman" w:hAnsi="Times New Roman" w:cs="Times New Roman"/>
          <w:sz w:val="24"/>
          <w:szCs w:val="24"/>
          <w:lang w:eastAsia="fr-FR"/>
        </w:rPr>
        <w:t xml:space="preserve">développement international, Ottawa, Canada, </w:t>
      </w:r>
      <w:r w:rsidR="00EC5CE7" w:rsidRPr="00EC5CE7">
        <w:rPr>
          <w:rFonts w:ascii="Times New Roman" w:eastAsia="Times New Roman" w:hAnsi="Times New Roman" w:cs="Times New Roman"/>
          <w:b/>
          <w:sz w:val="24"/>
          <w:szCs w:val="24"/>
          <w:lang w:eastAsia="fr-FR"/>
        </w:rPr>
        <w:t>1997</w:t>
      </w:r>
      <w:r w:rsidR="00EC5CE7">
        <w:rPr>
          <w:rFonts w:ascii="Times New Roman" w:eastAsia="Times New Roman" w:hAnsi="Times New Roman" w:cs="Times New Roman"/>
          <w:sz w:val="24"/>
          <w:szCs w:val="24"/>
          <w:lang w:eastAsia="fr-FR"/>
        </w:rPr>
        <w:t xml:space="preserve">, </w:t>
      </w:r>
      <w:r w:rsidRPr="0005444E">
        <w:rPr>
          <w:rFonts w:ascii="Times New Roman" w:eastAsia="Times New Roman" w:hAnsi="Times New Roman" w:cs="Times New Roman"/>
          <w:sz w:val="24"/>
          <w:szCs w:val="24"/>
          <w:lang w:eastAsia="fr-FR"/>
        </w:rPr>
        <w:t xml:space="preserve">99pp. </w:t>
      </w:r>
    </w:p>
    <w:p w14:paraId="22D6052D" w14:textId="697CCA69" w:rsidR="0005444E" w:rsidRPr="0005444E" w:rsidRDefault="0005444E" w:rsidP="0005444E">
      <w:pPr>
        <w:autoSpaceDE w:val="0"/>
        <w:autoSpaceDN w:val="0"/>
        <w:adjustRightInd w:val="0"/>
        <w:spacing w:after="0" w:line="480" w:lineRule="auto"/>
        <w:ind w:left="567" w:hanging="567"/>
        <w:jc w:val="both"/>
        <w:rPr>
          <w:rFonts w:ascii="Times New Roman" w:hAnsi="Times New Roman" w:cs="Times New Roman"/>
          <w:sz w:val="24"/>
          <w:szCs w:val="24"/>
        </w:rPr>
      </w:pPr>
      <w:r w:rsidRPr="00EC5CE7">
        <w:rPr>
          <w:rFonts w:ascii="Times New Roman" w:hAnsi="Times New Roman" w:cs="Times New Roman"/>
          <w:sz w:val="24"/>
          <w:szCs w:val="24"/>
          <w:lang w:val="en-GB"/>
        </w:rPr>
        <w:t>25.</w:t>
      </w:r>
      <w:r w:rsidRPr="00EC5CE7">
        <w:rPr>
          <w:rFonts w:ascii="Times New Roman" w:hAnsi="Times New Roman" w:cs="Times New Roman"/>
          <w:sz w:val="24"/>
          <w:szCs w:val="24"/>
          <w:lang w:val="en-GB"/>
        </w:rPr>
        <w:tab/>
        <w:t>M</w:t>
      </w:r>
      <w:r w:rsidR="00EC5CE7">
        <w:rPr>
          <w:rFonts w:ascii="Times New Roman" w:hAnsi="Times New Roman" w:cs="Times New Roman"/>
          <w:sz w:val="24"/>
          <w:szCs w:val="24"/>
          <w:lang w:val="en-GB"/>
        </w:rPr>
        <w:t>cElwee, P.</w:t>
      </w:r>
      <w:r w:rsidRPr="0005444E">
        <w:rPr>
          <w:rFonts w:ascii="Times New Roman" w:hAnsi="Times New Roman" w:cs="Times New Roman"/>
          <w:sz w:val="24"/>
          <w:szCs w:val="24"/>
          <w:lang w:val="en-GB"/>
        </w:rPr>
        <w:t xml:space="preserve"> Policies of Prejudice: Ethnicity and Shifting Cultivation in Vietnam. </w:t>
      </w:r>
      <w:proofErr w:type="spellStart"/>
      <w:r w:rsidRPr="00EC5CE7">
        <w:rPr>
          <w:rFonts w:ascii="Times New Roman" w:hAnsi="Times New Roman" w:cs="Times New Roman"/>
          <w:i/>
          <w:sz w:val="24"/>
          <w:szCs w:val="24"/>
        </w:rPr>
        <w:t>Watershed</w:t>
      </w:r>
      <w:proofErr w:type="spellEnd"/>
      <w:r w:rsidRPr="0005444E">
        <w:rPr>
          <w:rFonts w:ascii="Times New Roman" w:hAnsi="Times New Roman" w:cs="Times New Roman"/>
          <w:sz w:val="24"/>
          <w:szCs w:val="24"/>
        </w:rPr>
        <w:t xml:space="preserve"> </w:t>
      </w:r>
      <w:r w:rsidR="00EC5CE7" w:rsidRPr="00EC5CE7">
        <w:rPr>
          <w:rFonts w:ascii="Times New Roman" w:hAnsi="Times New Roman" w:cs="Times New Roman"/>
          <w:b/>
          <w:sz w:val="24"/>
          <w:szCs w:val="24"/>
        </w:rPr>
        <w:t>1999</w:t>
      </w:r>
      <w:r w:rsidR="00EC5CE7" w:rsidRPr="00EC5CE7">
        <w:rPr>
          <w:rFonts w:ascii="Times New Roman" w:hAnsi="Times New Roman" w:cs="Times New Roman"/>
          <w:sz w:val="24"/>
          <w:szCs w:val="24"/>
        </w:rPr>
        <w:t xml:space="preserve">, </w:t>
      </w:r>
      <w:r w:rsidRPr="0005444E">
        <w:rPr>
          <w:rFonts w:ascii="Times New Roman" w:hAnsi="Times New Roman" w:cs="Times New Roman"/>
          <w:sz w:val="24"/>
          <w:szCs w:val="24"/>
        </w:rPr>
        <w:t xml:space="preserve">5, 30–38. </w:t>
      </w:r>
    </w:p>
    <w:p w14:paraId="54B76ABF" w14:textId="0DD83EE9" w:rsidR="0005444E" w:rsidRDefault="0005444E" w:rsidP="0005444E">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9637BB">
        <w:rPr>
          <w:rFonts w:ascii="Times New Roman" w:hAnsi="Times New Roman" w:cs="Times New Roman"/>
          <w:sz w:val="24"/>
          <w:szCs w:val="24"/>
        </w:rPr>
        <w:t>Mellac, M.</w:t>
      </w:r>
      <w:r>
        <w:rPr>
          <w:rFonts w:ascii="Times New Roman" w:hAnsi="Times New Roman" w:cs="Times New Roman"/>
          <w:sz w:val="24"/>
          <w:szCs w:val="24"/>
        </w:rPr>
        <w:t xml:space="preserve"> </w:t>
      </w:r>
      <w:r w:rsidRPr="009637BB">
        <w:rPr>
          <w:rFonts w:ascii="Times New Roman" w:hAnsi="Times New Roman" w:cs="Times New Roman"/>
          <w:sz w:val="24"/>
          <w:szCs w:val="24"/>
        </w:rPr>
        <w:t>La gestion des espaces fores</w:t>
      </w:r>
      <w:r>
        <w:rPr>
          <w:rFonts w:ascii="Times New Roman" w:hAnsi="Times New Roman" w:cs="Times New Roman"/>
          <w:sz w:val="24"/>
          <w:szCs w:val="24"/>
        </w:rPr>
        <w:t>tiers au Nord Vietnam: Un modè</w:t>
      </w:r>
      <w:r w:rsidRPr="009637BB">
        <w:rPr>
          <w:rFonts w:ascii="Times New Roman" w:hAnsi="Times New Roman" w:cs="Times New Roman"/>
          <w:sz w:val="24"/>
          <w:szCs w:val="24"/>
        </w:rPr>
        <w:t>le et son</w:t>
      </w:r>
      <w:r>
        <w:rPr>
          <w:rFonts w:ascii="Times New Roman" w:hAnsi="Times New Roman" w:cs="Times New Roman"/>
          <w:sz w:val="24"/>
          <w:szCs w:val="24"/>
        </w:rPr>
        <w:t xml:space="preserve"> application.</w:t>
      </w:r>
      <w:r w:rsidRPr="009637BB">
        <w:rPr>
          <w:rFonts w:ascii="Times New Roman" w:hAnsi="Times New Roman" w:cs="Times New Roman"/>
          <w:sz w:val="24"/>
          <w:szCs w:val="24"/>
        </w:rPr>
        <w:t xml:space="preserve"> </w:t>
      </w:r>
      <w:r w:rsidRPr="00EC5CE7">
        <w:rPr>
          <w:rFonts w:ascii="Times New Roman" w:hAnsi="Times New Roman" w:cs="Times New Roman"/>
          <w:i/>
          <w:sz w:val="24"/>
          <w:szCs w:val="24"/>
        </w:rPr>
        <w:t>Les Cahiers d’Outre-Mer</w:t>
      </w:r>
      <w:r w:rsidRPr="009637BB">
        <w:rPr>
          <w:rFonts w:ascii="Times New Roman" w:hAnsi="Times New Roman" w:cs="Times New Roman"/>
          <w:sz w:val="24"/>
          <w:szCs w:val="24"/>
        </w:rPr>
        <w:t xml:space="preserve"> </w:t>
      </w:r>
      <w:r w:rsidR="00EC5CE7" w:rsidRPr="00EC5CE7">
        <w:rPr>
          <w:rFonts w:ascii="Times New Roman" w:hAnsi="Times New Roman" w:cs="Times New Roman"/>
          <w:b/>
          <w:sz w:val="24"/>
          <w:szCs w:val="24"/>
        </w:rPr>
        <w:t>1998</w:t>
      </w:r>
      <w:r w:rsidR="00EC5CE7">
        <w:rPr>
          <w:rFonts w:ascii="Times New Roman" w:hAnsi="Times New Roman" w:cs="Times New Roman"/>
          <w:sz w:val="24"/>
          <w:szCs w:val="24"/>
        </w:rPr>
        <w:t xml:space="preserve">, </w:t>
      </w:r>
      <w:r w:rsidRPr="009637BB">
        <w:rPr>
          <w:rFonts w:ascii="Times New Roman" w:hAnsi="Times New Roman" w:cs="Times New Roman"/>
          <w:sz w:val="24"/>
          <w:szCs w:val="24"/>
        </w:rPr>
        <w:t>51</w:t>
      </w:r>
      <w:r>
        <w:rPr>
          <w:rFonts w:ascii="Times New Roman" w:hAnsi="Times New Roman" w:cs="Times New Roman"/>
          <w:sz w:val="24"/>
          <w:szCs w:val="24"/>
        </w:rPr>
        <w:t xml:space="preserve">, </w:t>
      </w:r>
      <w:r w:rsidRPr="009637BB">
        <w:rPr>
          <w:rFonts w:ascii="Times New Roman" w:hAnsi="Times New Roman" w:cs="Times New Roman"/>
          <w:sz w:val="24"/>
          <w:szCs w:val="24"/>
        </w:rPr>
        <w:t>367–84.</w:t>
      </w:r>
    </w:p>
    <w:p w14:paraId="1B870B30" w14:textId="36C544AB" w:rsidR="0005444E" w:rsidRPr="00BE17D1" w:rsidRDefault="0005444E" w:rsidP="0005444E">
      <w:pPr>
        <w:autoSpaceDE w:val="0"/>
        <w:autoSpaceDN w:val="0"/>
        <w:adjustRightInd w:val="0"/>
        <w:spacing w:after="0" w:line="48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rPr>
        <w:t>27.</w:t>
      </w:r>
      <w:r>
        <w:rPr>
          <w:rFonts w:ascii="Times New Roman" w:hAnsi="Times New Roman" w:cs="Times New Roman"/>
          <w:sz w:val="24"/>
          <w:szCs w:val="24"/>
        </w:rPr>
        <w:tab/>
      </w:r>
      <w:r w:rsidRPr="009637BB">
        <w:rPr>
          <w:rFonts w:ascii="Times New Roman" w:hAnsi="Times New Roman" w:cs="Times New Roman"/>
          <w:sz w:val="24"/>
          <w:szCs w:val="24"/>
        </w:rPr>
        <w:t>Mellac, M.</w:t>
      </w:r>
      <w:r w:rsidR="00EC5CE7">
        <w:rPr>
          <w:rFonts w:ascii="Times New Roman" w:hAnsi="Times New Roman" w:cs="Times New Roman"/>
          <w:sz w:val="24"/>
          <w:szCs w:val="24"/>
        </w:rPr>
        <w:t> ;</w:t>
      </w:r>
      <w:r>
        <w:rPr>
          <w:rFonts w:ascii="Times New Roman" w:hAnsi="Times New Roman" w:cs="Times New Roman"/>
          <w:sz w:val="24"/>
          <w:szCs w:val="24"/>
        </w:rPr>
        <w:t xml:space="preserve"> </w:t>
      </w:r>
      <w:r w:rsidRPr="009637BB">
        <w:rPr>
          <w:rFonts w:ascii="Times New Roman" w:hAnsi="Times New Roman" w:cs="Times New Roman"/>
          <w:sz w:val="24"/>
          <w:szCs w:val="24"/>
        </w:rPr>
        <w:t>Rossi</w:t>
      </w:r>
      <w:r w:rsidR="00EC5CE7">
        <w:rPr>
          <w:rFonts w:ascii="Times New Roman" w:hAnsi="Times New Roman" w:cs="Times New Roman"/>
          <w:sz w:val="24"/>
          <w:szCs w:val="24"/>
        </w:rPr>
        <w:t>, G.</w:t>
      </w:r>
      <w:r>
        <w:rPr>
          <w:rFonts w:ascii="Times New Roman" w:hAnsi="Times New Roman" w:cs="Times New Roman"/>
          <w:sz w:val="24"/>
          <w:szCs w:val="24"/>
        </w:rPr>
        <w:t xml:space="preserve"> Politiques publiques, minorités montagnardes et dé</w:t>
      </w:r>
      <w:r w:rsidRPr="009637BB">
        <w:rPr>
          <w:rFonts w:ascii="Times New Roman" w:hAnsi="Times New Roman" w:cs="Times New Roman"/>
          <w:sz w:val="24"/>
          <w:szCs w:val="24"/>
        </w:rPr>
        <w:t>forestation</w:t>
      </w:r>
      <w:r>
        <w:rPr>
          <w:rFonts w:ascii="Times New Roman" w:hAnsi="Times New Roman" w:cs="Times New Roman"/>
          <w:sz w:val="24"/>
          <w:szCs w:val="24"/>
        </w:rPr>
        <w:t xml:space="preserve"> au Nord-Vietnam</w:t>
      </w:r>
      <w:r w:rsidRPr="009637BB">
        <w:rPr>
          <w:rFonts w:ascii="Times New Roman" w:hAnsi="Times New Roman" w:cs="Times New Roman"/>
          <w:sz w:val="24"/>
          <w:szCs w:val="24"/>
        </w:rPr>
        <w:t xml:space="preserve">. Paper </w:t>
      </w:r>
      <w:proofErr w:type="spellStart"/>
      <w:r w:rsidRPr="009637BB">
        <w:rPr>
          <w:rFonts w:ascii="Times New Roman" w:hAnsi="Times New Roman" w:cs="Times New Roman"/>
          <w:sz w:val="24"/>
          <w:szCs w:val="24"/>
        </w:rPr>
        <w:t>presented</w:t>
      </w:r>
      <w:proofErr w:type="spellEnd"/>
      <w:r w:rsidRPr="009637BB">
        <w:rPr>
          <w:rFonts w:ascii="Times New Roman" w:hAnsi="Times New Roman" w:cs="Times New Roman"/>
          <w:sz w:val="24"/>
          <w:szCs w:val="24"/>
        </w:rPr>
        <w:t xml:space="preserve"> at the X</w:t>
      </w:r>
      <w:r>
        <w:rPr>
          <w:rFonts w:ascii="Times New Roman" w:hAnsi="Times New Roman" w:cs="Times New Roman"/>
          <w:sz w:val="24"/>
          <w:szCs w:val="24"/>
        </w:rPr>
        <w:t xml:space="preserve">ième Journées d’Ecologie Humaine. </w:t>
      </w:r>
      <w:r w:rsidRPr="009637BB">
        <w:rPr>
          <w:rFonts w:ascii="Times New Roman" w:hAnsi="Times New Roman" w:cs="Times New Roman"/>
          <w:sz w:val="24"/>
          <w:szCs w:val="24"/>
        </w:rPr>
        <w:t>L’Homme</w:t>
      </w:r>
      <w:r>
        <w:rPr>
          <w:rFonts w:ascii="Times New Roman" w:hAnsi="Times New Roman" w:cs="Times New Roman"/>
          <w:sz w:val="24"/>
          <w:szCs w:val="24"/>
        </w:rPr>
        <w:t xml:space="preserve"> et la Forêt Tropicale.</w:t>
      </w:r>
      <w:r w:rsidRPr="009637BB">
        <w:rPr>
          <w:rFonts w:ascii="Times New Roman" w:hAnsi="Times New Roman" w:cs="Times New Roman"/>
          <w:sz w:val="24"/>
          <w:szCs w:val="24"/>
        </w:rPr>
        <w:t xml:space="preserve"> </w:t>
      </w:r>
      <w:r w:rsidR="00EC5CE7">
        <w:rPr>
          <w:rFonts w:ascii="Times New Roman" w:hAnsi="Times New Roman" w:cs="Times New Roman"/>
          <w:sz w:val="24"/>
          <w:szCs w:val="24"/>
          <w:lang w:val="en-GB"/>
        </w:rPr>
        <w:t>Marseille,</w:t>
      </w:r>
      <w:r w:rsidR="00EC5CE7" w:rsidRPr="00EC5CE7">
        <w:rPr>
          <w:rFonts w:ascii="Times New Roman" w:hAnsi="Times New Roman" w:cs="Times New Roman"/>
          <w:sz w:val="24"/>
          <w:szCs w:val="24"/>
          <w:lang w:val="en-GB"/>
        </w:rPr>
        <w:t xml:space="preserve"> </w:t>
      </w:r>
      <w:r w:rsidR="00EC5CE7" w:rsidRPr="00EC5CE7">
        <w:rPr>
          <w:rFonts w:ascii="Times New Roman" w:hAnsi="Times New Roman" w:cs="Times New Roman"/>
          <w:b/>
          <w:sz w:val="24"/>
          <w:szCs w:val="24"/>
          <w:lang w:val="en-GB"/>
        </w:rPr>
        <w:t>1998</w:t>
      </w:r>
      <w:r w:rsidR="00EC5CE7" w:rsidRPr="00EC5CE7">
        <w:rPr>
          <w:rFonts w:ascii="Times New Roman" w:hAnsi="Times New Roman" w:cs="Times New Roman"/>
          <w:sz w:val="24"/>
          <w:szCs w:val="24"/>
          <w:lang w:val="en-GB"/>
        </w:rPr>
        <w:t xml:space="preserve">, 20pp. </w:t>
      </w:r>
    </w:p>
    <w:p w14:paraId="1E8A0435" w14:textId="6CB63085" w:rsidR="0036298D" w:rsidRDefault="0036298D" w:rsidP="0036298D">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sidRPr="0036298D">
        <w:rPr>
          <w:rFonts w:ascii="Times New Roman" w:hAnsi="Times New Roman" w:cs="Times New Roman"/>
          <w:sz w:val="24"/>
          <w:szCs w:val="24"/>
          <w:lang w:val="en-GB"/>
        </w:rPr>
        <w:t xml:space="preserve">28. </w:t>
      </w:r>
      <w:r>
        <w:rPr>
          <w:rFonts w:ascii="Times New Roman" w:hAnsi="Times New Roman" w:cs="Times New Roman"/>
          <w:sz w:val="24"/>
          <w:szCs w:val="24"/>
          <w:lang w:val="en-GB"/>
        </w:rPr>
        <w:tab/>
      </w:r>
      <w:proofErr w:type="spellStart"/>
      <w:r>
        <w:rPr>
          <w:rFonts w:ascii="Times New Roman" w:eastAsia="Times New Roman" w:hAnsi="Times New Roman" w:cs="Times New Roman"/>
          <w:sz w:val="24"/>
          <w:szCs w:val="24"/>
          <w:lang w:val="en-GB" w:eastAsia="fr-FR"/>
        </w:rPr>
        <w:t>Pongsrihadulchai</w:t>
      </w:r>
      <w:proofErr w:type="spellEnd"/>
      <w:r w:rsidRPr="00526B1C">
        <w:rPr>
          <w:rFonts w:ascii="Times New Roman" w:eastAsia="Times New Roman" w:hAnsi="Times New Roman" w:cs="Times New Roman"/>
          <w:sz w:val="24"/>
          <w:szCs w:val="24"/>
          <w:lang w:val="en-GB" w:eastAsia="fr-FR"/>
        </w:rPr>
        <w:t xml:space="preserve"> A. </w:t>
      </w:r>
      <w:r w:rsidRPr="00B42E21">
        <w:rPr>
          <w:rFonts w:ascii="Times New Roman" w:eastAsia="Times New Roman" w:hAnsi="Times New Roman" w:cs="Times New Roman"/>
          <w:sz w:val="24"/>
          <w:szCs w:val="24"/>
          <w:lang w:val="en-GB" w:eastAsia="fr-FR"/>
        </w:rPr>
        <w:t xml:space="preserve">Thailand agricultural policies and development strategies. </w:t>
      </w:r>
      <w:r w:rsidRPr="00016ED8">
        <w:rPr>
          <w:rFonts w:ascii="Times New Roman" w:eastAsia="Times New Roman" w:hAnsi="Times New Roman" w:cs="Times New Roman"/>
          <w:iCs/>
          <w:sz w:val="24"/>
          <w:szCs w:val="24"/>
          <w:lang w:val="en-GB" w:eastAsia="fr-FR"/>
        </w:rPr>
        <w:t>Food Fertil. Technol. Cent. Asian Pacific Reg</w:t>
      </w:r>
      <w:r w:rsidRPr="00016ED8">
        <w:rPr>
          <w:rFonts w:ascii="Times New Roman" w:eastAsia="Times New Roman" w:hAnsi="Times New Roman" w:cs="Times New Roman"/>
          <w:sz w:val="24"/>
          <w:szCs w:val="24"/>
          <w:lang w:val="en-GB" w:eastAsia="fr-FR"/>
        </w:rPr>
        <w:t xml:space="preserve">, </w:t>
      </w:r>
      <w:r w:rsidR="00EC5CE7" w:rsidRPr="00EC5CE7">
        <w:rPr>
          <w:rFonts w:ascii="Times New Roman" w:eastAsia="Times New Roman" w:hAnsi="Times New Roman" w:cs="Times New Roman"/>
          <w:b/>
          <w:sz w:val="24"/>
          <w:szCs w:val="24"/>
          <w:lang w:val="en-GB" w:eastAsia="fr-FR"/>
        </w:rPr>
        <w:t>2019</w:t>
      </w:r>
      <w:r w:rsidR="00EC5CE7">
        <w:rPr>
          <w:rFonts w:ascii="Times New Roman" w:eastAsia="Times New Roman" w:hAnsi="Times New Roman" w:cs="Times New Roman"/>
          <w:sz w:val="24"/>
          <w:szCs w:val="24"/>
          <w:lang w:val="en-GB" w:eastAsia="fr-FR"/>
        </w:rPr>
        <w:t>,</w:t>
      </w:r>
      <w:r w:rsidR="00EC5CE7" w:rsidRPr="00526B1C">
        <w:rPr>
          <w:rFonts w:ascii="Times New Roman" w:eastAsia="Times New Roman" w:hAnsi="Times New Roman" w:cs="Times New Roman"/>
          <w:sz w:val="24"/>
          <w:szCs w:val="24"/>
          <w:lang w:val="en-GB" w:eastAsia="fr-FR"/>
        </w:rPr>
        <w:t xml:space="preserve"> </w:t>
      </w:r>
      <w:r w:rsidRPr="00016ED8">
        <w:rPr>
          <w:rFonts w:ascii="Times New Roman" w:eastAsia="Times New Roman" w:hAnsi="Times New Roman" w:cs="Times New Roman"/>
          <w:iCs/>
          <w:sz w:val="24"/>
          <w:szCs w:val="24"/>
          <w:lang w:val="en-GB" w:eastAsia="fr-FR"/>
        </w:rPr>
        <w:t>8</w:t>
      </w:r>
      <w:r w:rsidRPr="00016ED8">
        <w:rPr>
          <w:rFonts w:ascii="Times New Roman" w:eastAsia="Times New Roman" w:hAnsi="Times New Roman" w:cs="Times New Roman"/>
          <w:sz w:val="24"/>
          <w:szCs w:val="24"/>
          <w:lang w:val="en-GB" w:eastAsia="fr-FR"/>
        </w:rPr>
        <w:t>.</w:t>
      </w:r>
      <w:r w:rsidRPr="00B42E21">
        <w:rPr>
          <w:rFonts w:ascii="Times New Roman" w:eastAsia="Times New Roman" w:hAnsi="Times New Roman" w:cs="Times New Roman"/>
          <w:sz w:val="24"/>
          <w:szCs w:val="24"/>
          <w:lang w:val="en-GB" w:eastAsia="fr-FR"/>
        </w:rPr>
        <w:t xml:space="preserve"> </w:t>
      </w:r>
      <w:hyperlink r:id="rId21" w:history="1">
        <w:r w:rsidRPr="00186FC5">
          <w:rPr>
            <w:rStyle w:val="Lienhypertexte"/>
            <w:rFonts w:ascii="Times New Roman" w:hAnsi="Times New Roman" w:cs="Times New Roman"/>
            <w:sz w:val="24"/>
            <w:szCs w:val="24"/>
            <w:lang w:val="en-GB"/>
          </w:rPr>
          <w:t>https://ap.fftc.org.tw/article/1393</w:t>
        </w:r>
      </w:hyperlink>
    </w:p>
    <w:p w14:paraId="0D7BB28E" w14:textId="45D18A1E" w:rsidR="0005444E" w:rsidRDefault="0036298D" w:rsidP="0005444E">
      <w:pPr>
        <w:autoSpaceDE w:val="0"/>
        <w:autoSpaceDN w:val="0"/>
        <w:adjustRightInd w:val="0"/>
        <w:spacing w:after="0" w:line="480" w:lineRule="auto"/>
        <w:ind w:left="567" w:hanging="567"/>
        <w:jc w:val="both"/>
        <w:rPr>
          <w:rStyle w:val="Lienhypertexte"/>
          <w:rFonts w:ascii="Times New Roman" w:hAnsi="Times New Roman" w:cs="Times New Roman"/>
          <w:sz w:val="24"/>
          <w:szCs w:val="24"/>
          <w:lang w:val="en-GB"/>
        </w:rPr>
      </w:pPr>
      <w:r w:rsidRPr="0036298D">
        <w:rPr>
          <w:rFonts w:ascii="Times New Roman" w:hAnsi="Times New Roman" w:cs="Times New Roman"/>
          <w:sz w:val="24"/>
          <w:szCs w:val="24"/>
          <w:lang w:val="en-GB"/>
        </w:rPr>
        <w:t>29.</w:t>
      </w:r>
      <w:r w:rsidRPr="0036298D">
        <w:rPr>
          <w:rFonts w:ascii="Times New Roman" w:hAnsi="Times New Roman" w:cs="Times New Roman"/>
          <w:sz w:val="24"/>
          <w:szCs w:val="24"/>
          <w:lang w:val="en-GB"/>
        </w:rPr>
        <w:tab/>
      </w:r>
      <w:r w:rsidR="00EC5CE7">
        <w:rPr>
          <w:rFonts w:ascii="Times New Roman" w:hAnsi="Times New Roman" w:cs="Times New Roman"/>
          <w:sz w:val="24"/>
          <w:szCs w:val="24"/>
          <w:lang w:val="en-GB"/>
        </w:rPr>
        <w:t xml:space="preserve">Marcaida III, M.; Farhat, Y.; </w:t>
      </w:r>
      <w:proofErr w:type="spellStart"/>
      <w:r w:rsidR="00EC5CE7">
        <w:rPr>
          <w:rFonts w:ascii="Times New Roman" w:hAnsi="Times New Roman" w:cs="Times New Roman"/>
          <w:sz w:val="24"/>
          <w:szCs w:val="24"/>
          <w:lang w:val="en-GB"/>
        </w:rPr>
        <w:t>Muth</w:t>
      </w:r>
      <w:proofErr w:type="spellEnd"/>
      <w:r w:rsidR="00EC5CE7">
        <w:rPr>
          <w:rFonts w:ascii="Times New Roman" w:hAnsi="Times New Roman" w:cs="Times New Roman"/>
          <w:sz w:val="24"/>
          <w:szCs w:val="24"/>
          <w:lang w:val="en-GB"/>
        </w:rPr>
        <w:t xml:space="preserve">, E.N.; </w:t>
      </w:r>
      <w:proofErr w:type="spellStart"/>
      <w:r w:rsidR="00EC5CE7">
        <w:rPr>
          <w:rFonts w:ascii="Times New Roman" w:hAnsi="Times New Roman" w:cs="Times New Roman"/>
          <w:sz w:val="24"/>
          <w:szCs w:val="24"/>
          <w:lang w:val="en-GB"/>
        </w:rPr>
        <w:t>Cheythyrith</w:t>
      </w:r>
      <w:proofErr w:type="spellEnd"/>
      <w:r w:rsidR="00EC5CE7">
        <w:rPr>
          <w:rFonts w:ascii="Times New Roman" w:hAnsi="Times New Roman" w:cs="Times New Roman"/>
          <w:sz w:val="24"/>
          <w:szCs w:val="24"/>
          <w:lang w:val="en-GB"/>
        </w:rPr>
        <w:t>, C.; Hok, L.; Holtgrieve, G.;</w:t>
      </w:r>
      <w:r w:rsidRPr="00446EC4">
        <w:rPr>
          <w:rFonts w:ascii="Times New Roman" w:hAnsi="Times New Roman" w:cs="Times New Roman"/>
          <w:sz w:val="24"/>
          <w:szCs w:val="24"/>
          <w:lang w:val="en-GB"/>
        </w:rPr>
        <w:t xml:space="preserve"> </w:t>
      </w:r>
      <w:r w:rsidR="00EC5CE7">
        <w:rPr>
          <w:rFonts w:ascii="Times New Roman" w:hAnsi="Times New Roman" w:cs="Times New Roman"/>
          <w:sz w:val="24"/>
          <w:szCs w:val="24"/>
          <w:lang w:val="en-GB"/>
        </w:rPr>
        <w:t>Kim, S.H.</w:t>
      </w:r>
      <w:r w:rsidRPr="00446EC4">
        <w:rPr>
          <w:rFonts w:ascii="Times New Roman" w:hAnsi="Times New Roman" w:cs="Times New Roman"/>
          <w:sz w:val="24"/>
          <w:szCs w:val="24"/>
          <w:lang w:val="en-GB"/>
        </w:rPr>
        <w:t xml:space="preserve"> A </w:t>
      </w:r>
      <w:proofErr w:type="spellStart"/>
      <w:r w:rsidRPr="00446EC4">
        <w:rPr>
          <w:rFonts w:ascii="Times New Roman" w:hAnsi="Times New Roman" w:cs="Times New Roman"/>
          <w:sz w:val="24"/>
          <w:szCs w:val="24"/>
          <w:lang w:val="en-GB"/>
        </w:rPr>
        <w:t>spatio</w:t>
      </w:r>
      <w:proofErr w:type="spellEnd"/>
      <w:r w:rsidRPr="00446EC4">
        <w:rPr>
          <w:rFonts w:ascii="Times New Roman" w:hAnsi="Times New Roman" w:cs="Times New Roman"/>
          <w:sz w:val="24"/>
          <w:szCs w:val="24"/>
          <w:lang w:val="en-GB"/>
        </w:rPr>
        <w:t>-temporal analysis of rice production in Tonle Sap floodplains in response to changing hydrology and climate</w:t>
      </w:r>
      <w:r>
        <w:rPr>
          <w:rFonts w:ascii="Times New Roman" w:hAnsi="Times New Roman" w:cs="Times New Roman"/>
          <w:sz w:val="24"/>
          <w:szCs w:val="24"/>
          <w:lang w:val="en-GB"/>
        </w:rPr>
        <w:t xml:space="preserve">. </w:t>
      </w:r>
      <w:r w:rsidRPr="00EC5CE7">
        <w:rPr>
          <w:rFonts w:ascii="Times New Roman" w:hAnsi="Times New Roman" w:cs="Times New Roman"/>
          <w:i/>
          <w:sz w:val="24"/>
          <w:szCs w:val="24"/>
          <w:lang w:val="en-GB"/>
        </w:rPr>
        <w:t>Agricultural Water Management</w:t>
      </w:r>
      <w:r w:rsidRPr="00446EC4">
        <w:rPr>
          <w:rFonts w:ascii="Times New Roman" w:hAnsi="Times New Roman" w:cs="Times New Roman"/>
          <w:sz w:val="24"/>
          <w:szCs w:val="24"/>
          <w:lang w:val="en-GB"/>
        </w:rPr>
        <w:t xml:space="preserve"> </w:t>
      </w:r>
      <w:r w:rsidR="00EC5CE7" w:rsidRPr="00EC5CE7">
        <w:rPr>
          <w:rFonts w:ascii="Times New Roman" w:hAnsi="Times New Roman" w:cs="Times New Roman"/>
          <w:b/>
          <w:sz w:val="24"/>
          <w:szCs w:val="24"/>
          <w:lang w:val="en-GB"/>
        </w:rPr>
        <w:t>2021</w:t>
      </w:r>
      <w:r w:rsidR="00EC5CE7">
        <w:rPr>
          <w:rFonts w:ascii="Times New Roman" w:hAnsi="Times New Roman" w:cs="Times New Roman"/>
          <w:sz w:val="24"/>
          <w:szCs w:val="24"/>
          <w:lang w:val="en-GB"/>
        </w:rPr>
        <w:t xml:space="preserve">, </w:t>
      </w:r>
      <w:r w:rsidRPr="00446EC4">
        <w:rPr>
          <w:rFonts w:ascii="Times New Roman" w:hAnsi="Times New Roman" w:cs="Times New Roman"/>
          <w:sz w:val="24"/>
          <w:szCs w:val="24"/>
          <w:lang w:val="en-GB"/>
        </w:rPr>
        <w:t>258</w:t>
      </w:r>
      <w:r>
        <w:rPr>
          <w:rFonts w:ascii="Times New Roman" w:hAnsi="Times New Roman" w:cs="Times New Roman"/>
          <w:sz w:val="24"/>
          <w:szCs w:val="24"/>
          <w:lang w:val="en-GB"/>
        </w:rPr>
        <w:t>,</w:t>
      </w:r>
      <w:r w:rsidRPr="00446EC4">
        <w:rPr>
          <w:rFonts w:ascii="Times New Roman" w:hAnsi="Times New Roman" w:cs="Times New Roman"/>
          <w:sz w:val="24"/>
          <w:szCs w:val="24"/>
          <w:lang w:val="en-GB"/>
        </w:rPr>
        <w:t xml:space="preserve"> 107183. </w:t>
      </w:r>
      <w:hyperlink r:id="rId22" w:history="1">
        <w:r w:rsidRPr="00DD371E">
          <w:rPr>
            <w:rStyle w:val="Lienhypertexte"/>
            <w:rFonts w:ascii="Times New Roman" w:hAnsi="Times New Roman" w:cs="Times New Roman"/>
            <w:sz w:val="24"/>
            <w:szCs w:val="24"/>
            <w:lang w:val="en-GB"/>
          </w:rPr>
          <w:t>https://doi.org/10.1016/j.agwat.2021.107183</w:t>
        </w:r>
      </w:hyperlink>
    </w:p>
    <w:p w14:paraId="2328CB50" w14:textId="28C9C248" w:rsidR="006D51D6" w:rsidRPr="009637BB" w:rsidRDefault="006D51D6" w:rsidP="00224EB6">
      <w:pPr>
        <w:spacing w:after="0" w:line="480" w:lineRule="auto"/>
        <w:ind w:left="567" w:hanging="567"/>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eastAsia="fr-FR"/>
        </w:rPr>
        <w:t>30.</w:t>
      </w:r>
      <w:r>
        <w:rPr>
          <w:rFonts w:ascii="Times New Roman" w:eastAsia="Times New Roman" w:hAnsi="Times New Roman" w:cs="Times New Roman"/>
          <w:sz w:val="24"/>
          <w:szCs w:val="24"/>
          <w:lang w:val="en-GB" w:eastAsia="fr-FR"/>
        </w:rPr>
        <w:tab/>
      </w:r>
      <w:proofErr w:type="spellStart"/>
      <w:r w:rsidR="00224EB6">
        <w:rPr>
          <w:rFonts w:ascii="Times New Roman" w:eastAsia="Times New Roman" w:hAnsi="Times New Roman" w:cs="Times New Roman"/>
          <w:sz w:val="24"/>
          <w:szCs w:val="24"/>
          <w:lang w:val="en-GB" w:eastAsia="fr-FR"/>
        </w:rPr>
        <w:t>Minasny</w:t>
      </w:r>
      <w:proofErr w:type="spellEnd"/>
      <w:r w:rsidR="00224EB6">
        <w:rPr>
          <w:rFonts w:ascii="Times New Roman" w:eastAsia="Times New Roman" w:hAnsi="Times New Roman" w:cs="Times New Roman"/>
          <w:sz w:val="24"/>
          <w:szCs w:val="24"/>
          <w:lang w:val="en-GB" w:eastAsia="fr-FR"/>
        </w:rPr>
        <w:t>, B.; McBratney, A.B.;</w:t>
      </w:r>
      <w:r w:rsidRPr="009637BB">
        <w:rPr>
          <w:rFonts w:ascii="Times New Roman" w:eastAsia="Times New Roman" w:hAnsi="Times New Roman" w:cs="Times New Roman"/>
          <w:sz w:val="24"/>
          <w:szCs w:val="24"/>
          <w:lang w:val="en-GB" w:eastAsia="fr-FR"/>
        </w:rPr>
        <w:t xml:space="preserve"> Rumpel, C. AI as a Catalyst for Cross‐Disciplinary Breakthroughs in Soil Carbon Sequestration Research. </w:t>
      </w:r>
      <w:r w:rsidRPr="00224EB6">
        <w:rPr>
          <w:rFonts w:ascii="Times New Roman" w:eastAsia="Times New Roman" w:hAnsi="Times New Roman" w:cs="Times New Roman"/>
          <w:i/>
          <w:iCs/>
          <w:sz w:val="24"/>
          <w:szCs w:val="24"/>
          <w:lang w:val="en-GB" w:eastAsia="fr-FR"/>
        </w:rPr>
        <w:t>European Journal of Soil Science</w:t>
      </w:r>
      <w:r w:rsidRPr="009637BB">
        <w:rPr>
          <w:rFonts w:ascii="Times New Roman" w:eastAsia="Times New Roman" w:hAnsi="Times New Roman" w:cs="Times New Roman"/>
          <w:sz w:val="24"/>
          <w:szCs w:val="24"/>
          <w:lang w:val="en-GB" w:eastAsia="fr-FR"/>
        </w:rPr>
        <w:t xml:space="preserve"> </w:t>
      </w:r>
      <w:r w:rsidR="00224EB6" w:rsidRPr="00224EB6">
        <w:rPr>
          <w:rFonts w:ascii="Times New Roman" w:eastAsia="Times New Roman" w:hAnsi="Times New Roman" w:cs="Times New Roman"/>
          <w:b/>
          <w:sz w:val="24"/>
          <w:szCs w:val="24"/>
          <w:lang w:val="en-GB" w:eastAsia="fr-FR"/>
        </w:rPr>
        <w:t>2025</w:t>
      </w:r>
      <w:r w:rsidR="00224EB6">
        <w:rPr>
          <w:rFonts w:ascii="Times New Roman" w:eastAsia="Times New Roman" w:hAnsi="Times New Roman" w:cs="Times New Roman"/>
          <w:sz w:val="24"/>
          <w:szCs w:val="24"/>
          <w:lang w:val="en-GB" w:eastAsia="fr-FR"/>
        </w:rPr>
        <w:t xml:space="preserve">, </w:t>
      </w:r>
      <w:r w:rsidRPr="00247A59">
        <w:rPr>
          <w:rFonts w:ascii="Times New Roman" w:eastAsia="Times New Roman" w:hAnsi="Times New Roman" w:cs="Times New Roman"/>
          <w:iCs/>
          <w:sz w:val="24"/>
          <w:szCs w:val="24"/>
          <w:lang w:val="en-GB" w:eastAsia="fr-FR"/>
        </w:rPr>
        <w:t>76</w:t>
      </w:r>
      <w:r w:rsidRPr="009637BB">
        <w:rPr>
          <w:rFonts w:ascii="Times New Roman" w:eastAsia="Times New Roman" w:hAnsi="Times New Roman" w:cs="Times New Roman"/>
          <w:sz w:val="24"/>
          <w:szCs w:val="24"/>
          <w:lang w:val="en-GB" w:eastAsia="fr-FR"/>
        </w:rPr>
        <w:t>, e70165.</w:t>
      </w:r>
    </w:p>
    <w:p w14:paraId="2FD881DD" w14:textId="779BEEEA" w:rsidR="0036298D" w:rsidRDefault="0036298D" w:rsidP="0036298D">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3</w:t>
      </w:r>
      <w:r w:rsidR="006D51D6">
        <w:rPr>
          <w:rFonts w:ascii="Times New Roman" w:eastAsia="Times New Roman" w:hAnsi="Times New Roman" w:cs="Times New Roman"/>
          <w:sz w:val="24"/>
          <w:szCs w:val="24"/>
          <w:lang w:val="en-GB" w:eastAsia="fr-FR"/>
        </w:rPr>
        <w:t>1</w:t>
      </w:r>
      <w:r>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ab/>
      </w:r>
      <w:r w:rsidRPr="00E77BC5">
        <w:rPr>
          <w:rFonts w:ascii="Times New Roman" w:eastAsia="Times New Roman" w:hAnsi="Times New Roman" w:cs="Times New Roman"/>
          <w:sz w:val="24"/>
          <w:szCs w:val="24"/>
          <w:lang w:val="en-GB" w:eastAsia="fr-FR"/>
        </w:rPr>
        <w:t xml:space="preserve">Salager-Meyer, F. Scientific publishing in developing countries: Challenges for the future. </w:t>
      </w:r>
      <w:r w:rsidRPr="00224EB6">
        <w:rPr>
          <w:rFonts w:ascii="Times New Roman" w:eastAsia="Times New Roman" w:hAnsi="Times New Roman" w:cs="Times New Roman"/>
          <w:i/>
          <w:iCs/>
          <w:sz w:val="24"/>
          <w:szCs w:val="24"/>
          <w:lang w:val="en-GB" w:eastAsia="fr-FR"/>
        </w:rPr>
        <w:t xml:space="preserve">Journal of English for </w:t>
      </w:r>
      <w:r w:rsidR="00224EB6">
        <w:rPr>
          <w:rFonts w:ascii="Times New Roman" w:eastAsia="Times New Roman" w:hAnsi="Times New Roman" w:cs="Times New Roman"/>
          <w:i/>
          <w:iCs/>
          <w:sz w:val="24"/>
          <w:szCs w:val="24"/>
          <w:lang w:val="en-GB" w:eastAsia="fr-FR"/>
        </w:rPr>
        <w:t>A</w:t>
      </w:r>
      <w:r w:rsidRPr="00224EB6">
        <w:rPr>
          <w:rFonts w:ascii="Times New Roman" w:eastAsia="Times New Roman" w:hAnsi="Times New Roman" w:cs="Times New Roman"/>
          <w:i/>
          <w:iCs/>
          <w:sz w:val="24"/>
          <w:szCs w:val="24"/>
          <w:lang w:val="en-GB" w:eastAsia="fr-FR"/>
        </w:rPr>
        <w:t xml:space="preserve">cademic </w:t>
      </w:r>
      <w:r w:rsidR="00224EB6">
        <w:rPr>
          <w:rFonts w:ascii="Times New Roman" w:eastAsia="Times New Roman" w:hAnsi="Times New Roman" w:cs="Times New Roman"/>
          <w:i/>
          <w:iCs/>
          <w:sz w:val="24"/>
          <w:szCs w:val="24"/>
          <w:lang w:val="en-GB" w:eastAsia="fr-FR"/>
        </w:rPr>
        <w:t>P</w:t>
      </w:r>
      <w:r w:rsidRPr="00224EB6">
        <w:rPr>
          <w:rFonts w:ascii="Times New Roman" w:eastAsia="Times New Roman" w:hAnsi="Times New Roman" w:cs="Times New Roman"/>
          <w:i/>
          <w:iCs/>
          <w:sz w:val="24"/>
          <w:szCs w:val="24"/>
          <w:lang w:val="en-GB" w:eastAsia="fr-FR"/>
        </w:rPr>
        <w:t>urposes</w:t>
      </w:r>
      <w:r w:rsidRPr="00E77BC5">
        <w:rPr>
          <w:rFonts w:ascii="Times New Roman" w:eastAsia="Times New Roman" w:hAnsi="Times New Roman" w:cs="Times New Roman"/>
          <w:sz w:val="24"/>
          <w:szCs w:val="24"/>
          <w:lang w:val="en-GB" w:eastAsia="fr-FR"/>
        </w:rPr>
        <w:t xml:space="preserve"> </w:t>
      </w:r>
      <w:r w:rsidR="00224EB6" w:rsidRPr="00224EB6">
        <w:rPr>
          <w:rFonts w:ascii="Times New Roman" w:eastAsia="Times New Roman" w:hAnsi="Times New Roman" w:cs="Times New Roman"/>
          <w:b/>
          <w:sz w:val="24"/>
          <w:szCs w:val="24"/>
          <w:lang w:val="en-GB" w:eastAsia="fr-FR"/>
        </w:rPr>
        <w:t>2008</w:t>
      </w:r>
      <w:r w:rsidR="00224EB6">
        <w:rPr>
          <w:rFonts w:ascii="Times New Roman" w:eastAsia="Times New Roman" w:hAnsi="Times New Roman" w:cs="Times New Roman"/>
          <w:sz w:val="24"/>
          <w:szCs w:val="24"/>
          <w:lang w:val="en-GB" w:eastAsia="fr-FR"/>
        </w:rPr>
        <w:t xml:space="preserve">, </w:t>
      </w:r>
      <w:r w:rsidRPr="00016ED8">
        <w:rPr>
          <w:rFonts w:ascii="Times New Roman" w:eastAsia="Times New Roman" w:hAnsi="Times New Roman" w:cs="Times New Roman"/>
          <w:iCs/>
          <w:sz w:val="24"/>
          <w:szCs w:val="24"/>
          <w:lang w:val="en-GB" w:eastAsia="fr-FR"/>
        </w:rPr>
        <w:t>7</w:t>
      </w:r>
      <w:r w:rsidRPr="00E77BC5">
        <w:rPr>
          <w:rFonts w:ascii="Times New Roman" w:eastAsia="Times New Roman" w:hAnsi="Times New Roman" w:cs="Times New Roman"/>
          <w:sz w:val="24"/>
          <w:szCs w:val="24"/>
          <w:lang w:val="en-GB" w:eastAsia="fr-FR"/>
        </w:rPr>
        <w:t>, 121-132.</w:t>
      </w:r>
    </w:p>
    <w:p w14:paraId="6EBF83B1" w14:textId="257C1E49" w:rsidR="00CF3FF9" w:rsidRPr="0036298D" w:rsidRDefault="0036298D" w:rsidP="00CF3FF9">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sidRPr="0036298D">
        <w:rPr>
          <w:rFonts w:ascii="Times New Roman" w:eastAsia="Times New Roman" w:hAnsi="Times New Roman" w:cs="Times New Roman"/>
          <w:sz w:val="24"/>
          <w:szCs w:val="24"/>
          <w:lang w:val="en-GB" w:eastAsia="fr-FR"/>
        </w:rPr>
        <w:t>3</w:t>
      </w:r>
      <w:r w:rsidR="006D51D6">
        <w:rPr>
          <w:rFonts w:ascii="Times New Roman" w:eastAsia="Times New Roman" w:hAnsi="Times New Roman" w:cs="Times New Roman"/>
          <w:sz w:val="24"/>
          <w:szCs w:val="24"/>
          <w:lang w:val="en-GB" w:eastAsia="fr-FR"/>
        </w:rPr>
        <w:t>2</w:t>
      </w:r>
      <w:r w:rsidRPr="0036298D">
        <w:rPr>
          <w:rFonts w:ascii="Times New Roman" w:eastAsia="Times New Roman" w:hAnsi="Times New Roman" w:cs="Times New Roman"/>
          <w:sz w:val="24"/>
          <w:szCs w:val="24"/>
          <w:lang w:val="en-GB" w:eastAsia="fr-FR"/>
        </w:rPr>
        <w:t>.</w:t>
      </w:r>
      <w:r w:rsidRPr="0036298D">
        <w:rPr>
          <w:rFonts w:ascii="Times New Roman" w:eastAsia="Times New Roman" w:hAnsi="Times New Roman" w:cs="Times New Roman"/>
          <w:sz w:val="24"/>
          <w:szCs w:val="24"/>
          <w:lang w:val="en-GB" w:eastAsia="fr-FR"/>
        </w:rPr>
        <w:tab/>
      </w:r>
      <w:r w:rsidR="00224EB6">
        <w:rPr>
          <w:rFonts w:ascii="Times New Roman" w:eastAsia="Times New Roman" w:hAnsi="Times New Roman" w:cs="Times New Roman"/>
          <w:sz w:val="24"/>
          <w:szCs w:val="24"/>
          <w:lang w:val="en-GB" w:eastAsia="fr-FR"/>
        </w:rPr>
        <w:t>King, D.A.</w:t>
      </w:r>
      <w:r w:rsidRPr="00470DF7">
        <w:rPr>
          <w:rFonts w:ascii="Times New Roman" w:eastAsia="Times New Roman" w:hAnsi="Times New Roman" w:cs="Times New Roman"/>
          <w:sz w:val="24"/>
          <w:szCs w:val="24"/>
          <w:lang w:val="en-GB" w:eastAsia="fr-FR"/>
        </w:rPr>
        <w:t xml:space="preserve"> The scien</w:t>
      </w:r>
      <w:r>
        <w:rPr>
          <w:rFonts w:ascii="Times New Roman" w:eastAsia="Times New Roman" w:hAnsi="Times New Roman" w:cs="Times New Roman"/>
          <w:sz w:val="24"/>
          <w:szCs w:val="24"/>
          <w:lang w:val="en-GB" w:eastAsia="fr-FR"/>
        </w:rPr>
        <w:t xml:space="preserve">tific impact of nations. </w:t>
      </w:r>
      <w:r w:rsidRPr="00224EB6">
        <w:rPr>
          <w:rFonts w:ascii="Times New Roman" w:eastAsia="Times New Roman" w:hAnsi="Times New Roman" w:cs="Times New Roman"/>
          <w:i/>
          <w:sz w:val="24"/>
          <w:szCs w:val="24"/>
          <w:lang w:val="en-GB" w:eastAsia="fr-FR"/>
        </w:rPr>
        <w:t>Nature</w:t>
      </w:r>
      <w:r w:rsidRPr="00470DF7">
        <w:rPr>
          <w:rFonts w:ascii="Times New Roman" w:eastAsia="Times New Roman" w:hAnsi="Times New Roman" w:cs="Times New Roman"/>
          <w:sz w:val="24"/>
          <w:szCs w:val="24"/>
          <w:lang w:val="en-GB" w:eastAsia="fr-FR"/>
        </w:rPr>
        <w:t xml:space="preserve"> </w:t>
      </w:r>
      <w:r w:rsidR="00224EB6" w:rsidRPr="00224EB6">
        <w:rPr>
          <w:rFonts w:ascii="Times New Roman" w:eastAsia="Times New Roman" w:hAnsi="Times New Roman" w:cs="Times New Roman"/>
          <w:b/>
          <w:sz w:val="24"/>
          <w:szCs w:val="24"/>
          <w:lang w:val="en-GB" w:eastAsia="fr-FR"/>
        </w:rPr>
        <w:t>2004</w:t>
      </w:r>
      <w:r w:rsidR="00224EB6">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430, 311-316.</w:t>
      </w:r>
    </w:p>
    <w:p w14:paraId="6641EDF0" w14:textId="22E0C23D" w:rsidR="0036298D" w:rsidRPr="001E2663" w:rsidRDefault="0036298D" w:rsidP="0036298D">
      <w:pPr>
        <w:autoSpaceDE w:val="0"/>
        <w:autoSpaceDN w:val="0"/>
        <w:adjustRightInd w:val="0"/>
        <w:spacing w:after="0" w:line="480" w:lineRule="auto"/>
        <w:ind w:left="567" w:hanging="567"/>
        <w:jc w:val="both"/>
        <w:rPr>
          <w:rFonts w:ascii="Times New Roman" w:hAnsi="Times New Roman" w:cs="Times New Roman"/>
          <w:sz w:val="24"/>
          <w:szCs w:val="24"/>
          <w:lang w:val="en-GB"/>
        </w:rPr>
      </w:pPr>
      <w:r w:rsidRPr="0036298D">
        <w:rPr>
          <w:rFonts w:ascii="Times New Roman" w:eastAsia="Times New Roman" w:hAnsi="Times New Roman" w:cs="Times New Roman"/>
          <w:sz w:val="24"/>
          <w:szCs w:val="24"/>
          <w:lang w:val="en-GB" w:eastAsia="fr-FR"/>
        </w:rPr>
        <w:lastRenderedPageBreak/>
        <w:t>3</w:t>
      </w:r>
      <w:r w:rsidR="006D51D6">
        <w:rPr>
          <w:rFonts w:ascii="Times New Roman" w:eastAsia="Times New Roman" w:hAnsi="Times New Roman" w:cs="Times New Roman"/>
          <w:sz w:val="24"/>
          <w:szCs w:val="24"/>
          <w:lang w:val="en-GB" w:eastAsia="fr-FR"/>
        </w:rPr>
        <w:t>3</w:t>
      </w:r>
      <w:r w:rsidRPr="0036298D">
        <w:rPr>
          <w:rFonts w:ascii="Times New Roman" w:eastAsia="Times New Roman" w:hAnsi="Times New Roman" w:cs="Times New Roman"/>
          <w:sz w:val="24"/>
          <w:szCs w:val="24"/>
          <w:lang w:val="en-GB" w:eastAsia="fr-FR"/>
        </w:rPr>
        <w:t>.</w:t>
      </w:r>
      <w:r w:rsidRPr="0036298D">
        <w:rPr>
          <w:rFonts w:ascii="Times New Roman" w:eastAsia="Times New Roman" w:hAnsi="Times New Roman" w:cs="Times New Roman"/>
          <w:sz w:val="24"/>
          <w:szCs w:val="24"/>
          <w:lang w:val="en-GB" w:eastAsia="fr-FR"/>
        </w:rPr>
        <w:tab/>
      </w:r>
      <w:r w:rsidR="00224EB6">
        <w:rPr>
          <w:rFonts w:ascii="Times New Roman" w:eastAsia="Times New Roman" w:hAnsi="Times New Roman" w:cs="Times New Roman"/>
          <w:sz w:val="24"/>
          <w:szCs w:val="24"/>
          <w:lang w:val="en-GB" w:eastAsia="fr-FR"/>
        </w:rPr>
        <w:t>Man, J.P.;</w:t>
      </w:r>
      <w:r>
        <w:rPr>
          <w:rFonts w:ascii="Times New Roman" w:eastAsia="Times New Roman" w:hAnsi="Times New Roman" w:cs="Times New Roman"/>
          <w:sz w:val="24"/>
          <w:szCs w:val="24"/>
          <w:lang w:val="en-GB" w:eastAsia="fr-FR"/>
        </w:rPr>
        <w:t xml:space="preserve"> Weinkauf, J.</w:t>
      </w:r>
      <w:r w:rsidR="00224EB6">
        <w:rPr>
          <w:rFonts w:ascii="Times New Roman" w:eastAsia="Times New Roman" w:hAnsi="Times New Roman" w:cs="Times New Roman"/>
          <w:sz w:val="24"/>
          <w:szCs w:val="24"/>
          <w:lang w:val="en-GB" w:eastAsia="fr-FR"/>
        </w:rPr>
        <w:t>G.; Tsang, M.;</w:t>
      </w:r>
      <w:r w:rsidRPr="001E2663">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Sin, J.H.D.</w:t>
      </w:r>
      <w:r w:rsidRPr="001E2663">
        <w:rPr>
          <w:rFonts w:ascii="Times New Roman" w:eastAsia="Times New Roman" w:hAnsi="Times New Roman" w:cs="Times New Roman"/>
          <w:sz w:val="24"/>
          <w:szCs w:val="24"/>
          <w:lang w:val="en-GB" w:eastAsia="fr-FR"/>
        </w:rPr>
        <w:t xml:space="preserve">D. Why do some countries publish more than others? An international comparison of research funding, English proficiency and publication output in highly ranked general medical journals. </w:t>
      </w:r>
      <w:r w:rsidRPr="00224EB6">
        <w:rPr>
          <w:rFonts w:ascii="Times New Roman" w:eastAsia="Times New Roman" w:hAnsi="Times New Roman" w:cs="Times New Roman"/>
          <w:i/>
          <w:iCs/>
          <w:sz w:val="24"/>
          <w:szCs w:val="24"/>
          <w:lang w:val="en-GB" w:eastAsia="fr-FR"/>
        </w:rPr>
        <w:t>European journal of epidemiology</w:t>
      </w:r>
      <w:r w:rsidRPr="001E2663">
        <w:rPr>
          <w:rFonts w:ascii="Times New Roman" w:eastAsia="Times New Roman" w:hAnsi="Times New Roman" w:cs="Times New Roman"/>
          <w:sz w:val="24"/>
          <w:szCs w:val="24"/>
          <w:lang w:val="en-GB" w:eastAsia="fr-FR"/>
        </w:rPr>
        <w:t xml:space="preserve"> </w:t>
      </w:r>
      <w:r w:rsidR="00224EB6" w:rsidRPr="00224EB6">
        <w:rPr>
          <w:rFonts w:ascii="Times New Roman" w:eastAsia="Times New Roman" w:hAnsi="Times New Roman" w:cs="Times New Roman"/>
          <w:b/>
          <w:sz w:val="24"/>
          <w:szCs w:val="24"/>
          <w:lang w:val="en-GB" w:eastAsia="fr-FR"/>
        </w:rPr>
        <w:t>2004</w:t>
      </w:r>
      <w:r w:rsidR="00224EB6">
        <w:rPr>
          <w:rFonts w:ascii="Times New Roman" w:eastAsia="Times New Roman" w:hAnsi="Times New Roman" w:cs="Times New Roman"/>
          <w:sz w:val="24"/>
          <w:szCs w:val="24"/>
          <w:lang w:val="en-GB" w:eastAsia="fr-FR"/>
        </w:rPr>
        <w:t xml:space="preserve">, </w:t>
      </w:r>
      <w:r w:rsidRPr="00247A59">
        <w:rPr>
          <w:rFonts w:ascii="Times New Roman" w:eastAsia="Times New Roman" w:hAnsi="Times New Roman" w:cs="Times New Roman"/>
          <w:iCs/>
          <w:sz w:val="24"/>
          <w:szCs w:val="24"/>
          <w:lang w:val="en-GB" w:eastAsia="fr-FR"/>
        </w:rPr>
        <w:t>19</w:t>
      </w:r>
      <w:r w:rsidRPr="001E2663">
        <w:rPr>
          <w:rFonts w:ascii="Times New Roman" w:eastAsia="Times New Roman" w:hAnsi="Times New Roman" w:cs="Times New Roman"/>
          <w:sz w:val="24"/>
          <w:szCs w:val="24"/>
          <w:lang w:val="en-GB" w:eastAsia="fr-FR"/>
        </w:rPr>
        <w:t>, 811-817.</w:t>
      </w:r>
    </w:p>
    <w:p w14:paraId="59ED9521" w14:textId="5ED7530E" w:rsidR="00CF3FF9" w:rsidRPr="00C9050F" w:rsidRDefault="00C9050F" w:rsidP="003B3307">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sidRPr="00224EB6">
        <w:rPr>
          <w:rFonts w:ascii="Times New Roman" w:eastAsia="Times New Roman" w:hAnsi="Times New Roman" w:cs="Times New Roman"/>
          <w:sz w:val="24"/>
          <w:szCs w:val="24"/>
          <w:lang w:val="en-GB" w:eastAsia="fr-FR"/>
        </w:rPr>
        <w:t>3</w:t>
      </w:r>
      <w:r w:rsidR="006D51D6" w:rsidRPr="00224EB6">
        <w:rPr>
          <w:rFonts w:ascii="Times New Roman" w:eastAsia="Times New Roman" w:hAnsi="Times New Roman" w:cs="Times New Roman"/>
          <w:sz w:val="24"/>
          <w:szCs w:val="24"/>
          <w:lang w:val="en-GB" w:eastAsia="fr-FR"/>
        </w:rPr>
        <w:t>4</w:t>
      </w:r>
      <w:r w:rsidR="00224EB6" w:rsidRPr="00224EB6">
        <w:rPr>
          <w:rFonts w:ascii="Times New Roman" w:eastAsia="Times New Roman" w:hAnsi="Times New Roman" w:cs="Times New Roman"/>
          <w:sz w:val="24"/>
          <w:szCs w:val="24"/>
          <w:lang w:val="en-GB" w:eastAsia="fr-FR"/>
        </w:rPr>
        <w:t>.</w:t>
      </w:r>
      <w:r w:rsidR="00224EB6" w:rsidRPr="00224EB6">
        <w:rPr>
          <w:rFonts w:ascii="Times New Roman" w:eastAsia="Times New Roman" w:hAnsi="Times New Roman" w:cs="Times New Roman"/>
          <w:sz w:val="24"/>
          <w:szCs w:val="24"/>
          <w:lang w:val="en-GB" w:eastAsia="fr-FR"/>
        </w:rPr>
        <w:tab/>
      </w:r>
      <w:proofErr w:type="spellStart"/>
      <w:r w:rsidR="00224EB6" w:rsidRPr="00224EB6">
        <w:rPr>
          <w:rFonts w:ascii="Times New Roman" w:eastAsia="Times New Roman" w:hAnsi="Times New Roman" w:cs="Times New Roman"/>
          <w:sz w:val="24"/>
          <w:szCs w:val="24"/>
          <w:lang w:val="en-GB" w:eastAsia="fr-FR"/>
        </w:rPr>
        <w:t>Canagarajah</w:t>
      </w:r>
      <w:proofErr w:type="spellEnd"/>
      <w:r w:rsidR="00224EB6" w:rsidRPr="00224EB6">
        <w:rPr>
          <w:rFonts w:ascii="Times New Roman" w:eastAsia="Times New Roman" w:hAnsi="Times New Roman" w:cs="Times New Roman"/>
          <w:sz w:val="24"/>
          <w:szCs w:val="24"/>
          <w:lang w:val="en-GB" w:eastAsia="fr-FR"/>
        </w:rPr>
        <w:t>, A.S.</w:t>
      </w:r>
      <w:r w:rsidRPr="00224EB6">
        <w:rPr>
          <w:rFonts w:ascii="Times New Roman" w:eastAsia="Times New Roman" w:hAnsi="Times New Roman" w:cs="Times New Roman"/>
          <w:sz w:val="24"/>
          <w:szCs w:val="24"/>
          <w:lang w:val="en-GB" w:eastAsia="fr-FR"/>
        </w:rPr>
        <w:t xml:space="preserve"> </w:t>
      </w:r>
      <w:r w:rsidRPr="00C9050F">
        <w:rPr>
          <w:rFonts w:ascii="Times New Roman" w:eastAsia="Times New Roman" w:hAnsi="Times New Roman" w:cs="Times New Roman"/>
          <w:sz w:val="24"/>
          <w:szCs w:val="24"/>
          <w:lang w:val="en-GB" w:eastAsia="fr-FR"/>
        </w:rPr>
        <w:t>“Nondiscursive” requirements in academic publishing, material resources of periphery scholars, and the politics of knowledge pr</w:t>
      </w:r>
      <w:r w:rsidR="00224EB6">
        <w:rPr>
          <w:rFonts w:ascii="Times New Roman" w:eastAsia="Times New Roman" w:hAnsi="Times New Roman" w:cs="Times New Roman"/>
          <w:sz w:val="24"/>
          <w:szCs w:val="24"/>
          <w:lang w:val="en-GB" w:eastAsia="fr-FR"/>
        </w:rPr>
        <w:t xml:space="preserve">oduction. </w:t>
      </w:r>
      <w:r w:rsidR="00224EB6" w:rsidRPr="00224EB6">
        <w:rPr>
          <w:rFonts w:ascii="Times New Roman" w:eastAsia="Times New Roman" w:hAnsi="Times New Roman" w:cs="Times New Roman"/>
          <w:i/>
          <w:sz w:val="24"/>
          <w:szCs w:val="24"/>
          <w:lang w:val="en-GB" w:eastAsia="fr-FR"/>
        </w:rPr>
        <w:t>Written communication</w:t>
      </w:r>
      <w:r w:rsidRPr="00C9050F">
        <w:rPr>
          <w:rFonts w:ascii="Times New Roman" w:eastAsia="Times New Roman" w:hAnsi="Times New Roman" w:cs="Times New Roman"/>
          <w:sz w:val="24"/>
          <w:szCs w:val="24"/>
          <w:lang w:val="en-GB" w:eastAsia="fr-FR"/>
        </w:rPr>
        <w:t xml:space="preserve"> </w:t>
      </w:r>
      <w:r w:rsidR="00224EB6" w:rsidRPr="00224EB6">
        <w:rPr>
          <w:rFonts w:ascii="Times New Roman" w:eastAsia="Times New Roman" w:hAnsi="Times New Roman" w:cs="Times New Roman"/>
          <w:b/>
          <w:sz w:val="24"/>
          <w:szCs w:val="24"/>
          <w:lang w:val="en-GB" w:eastAsia="fr-FR"/>
        </w:rPr>
        <w:t>1996</w:t>
      </w:r>
      <w:r w:rsidR="00224EB6">
        <w:rPr>
          <w:rFonts w:ascii="Times New Roman" w:eastAsia="Times New Roman" w:hAnsi="Times New Roman" w:cs="Times New Roman"/>
          <w:sz w:val="24"/>
          <w:szCs w:val="24"/>
          <w:lang w:val="en-GB" w:eastAsia="fr-FR"/>
        </w:rPr>
        <w:t xml:space="preserve">, </w:t>
      </w:r>
      <w:r w:rsidRPr="00C9050F">
        <w:rPr>
          <w:rFonts w:ascii="Times New Roman" w:eastAsia="Times New Roman" w:hAnsi="Times New Roman" w:cs="Times New Roman"/>
          <w:sz w:val="24"/>
          <w:szCs w:val="24"/>
          <w:lang w:val="en-GB" w:eastAsia="fr-FR"/>
        </w:rPr>
        <w:t>13, 435-472.</w:t>
      </w:r>
    </w:p>
    <w:p w14:paraId="2672A72A" w14:textId="522357C6" w:rsidR="00C9050F" w:rsidRDefault="00C9050F" w:rsidP="00C9050F">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sidRPr="00C9050F">
        <w:rPr>
          <w:rFonts w:ascii="Times New Roman" w:eastAsia="Times New Roman" w:hAnsi="Times New Roman" w:cs="Times New Roman"/>
          <w:sz w:val="24"/>
          <w:szCs w:val="24"/>
          <w:lang w:val="en-GB" w:eastAsia="fr-FR"/>
        </w:rPr>
        <w:t>3</w:t>
      </w:r>
      <w:r w:rsidR="006D51D6">
        <w:rPr>
          <w:rFonts w:ascii="Times New Roman" w:eastAsia="Times New Roman" w:hAnsi="Times New Roman" w:cs="Times New Roman"/>
          <w:sz w:val="24"/>
          <w:szCs w:val="24"/>
          <w:lang w:val="en-GB" w:eastAsia="fr-FR"/>
        </w:rPr>
        <w:t>5</w:t>
      </w:r>
      <w:r w:rsidRPr="00C9050F">
        <w:rPr>
          <w:rFonts w:ascii="Times New Roman" w:eastAsia="Times New Roman" w:hAnsi="Times New Roman" w:cs="Times New Roman"/>
          <w:sz w:val="24"/>
          <w:szCs w:val="24"/>
          <w:lang w:val="en-GB" w:eastAsia="fr-FR"/>
        </w:rPr>
        <w:t>.</w:t>
      </w:r>
      <w:r w:rsidRPr="00C9050F">
        <w:rPr>
          <w:rFonts w:ascii="Times New Roman" w:eastAsia="Times New Roman" w:hAnsi="Times New Roman" w:cs="Times New Roman"/>
          <w:sz w:val="24"/>
          <w:szCs w:val="24"/>
          <w:lang w:val="en-GB" w:eastAsia="fr-FR"/>
        </w:rPr>
        <w:tab/>
      </w:r>
      <w:r w:rsidRPr="00C25762">
        <w:rPr>
          <w:rStyle w:val="text"/>
          <w:rFonts w:ascii="Times New Roman" w:hAnsi="Times New Roman" w:cs="Times New Roman"/>
          <w:sz w:val="24"/>
          <w:szCs w:val="24"/>
          <w:lang w:val="en-GB"/>
        </w:rPr>
        <w:t>Rumpel</w:t>
      </w:r>
      <w:r w:rsidR="00224EB6">
        <w:rPr>
          <w:rFonts w:ascii="Times New Roman" w:hAnsi="Times New Roman" w:cs="Times New Roman"/>
          <w:sz w:val="24"/>
          <w:szCs w:val="24"/>
          <w:lang w:val="en-GB"/>
        </w:rPr>
        <w:t>, C.;</w:t>
      </w:r>
      <w:r w:rsidRPr="00C25762">
        <w:rPr>
          <w:rFonts w:ascii="Times New Roman" w:hAnsi="Times New Roman" w:cs="Times New Roman"/>
          <w:sz w:val="24"/>
          <w:szCs w:val="24"/>
          <w:lang w:val="en-GB"/>
        </w:rPr>
        <w:t xml:space="preserve"> </w:t>
      </w:r>
      <w:r w:rsidRPr="00C25762">
        <w:rPr>
          <w:rStyle w:val="text"/>
          <w:rFonts w:ascii="Times New Roman" w:hAnsi="Times New Roman" w:cs="Times New Roman"/>
          <w:sz w:val="24"/>
          <w:szCs w:val="24"/>
          <w:lang w:val="en-GB"/>
        </w:rPr>
        <w:t>Ann</w:t>
      </w:r>
      <w:r w:rsidR="00224EB6">
        <w:rPr>
          <w:rFonts w:ascii="Times New Roman" w:hAnsi="Times New Roman" w:cs="Times New Roman"/>
          <w:sz w:val="24"/>
          <w:szCs w:val="24"/>
          <w:lang w:val="en-GB"/>
        </w:rPr>
        <w:t>, V.;</w:t>
      </w:r>
      <w:r w:rsidRPr="00C25762">
        <w:rPr>
          <w:rFonts w:ascii="Times New Roman" w:hAnsi="Times New Roman" w:cs="Times New Roman"/>
          <w:sz w:val="24"/>
          <w:szCs w:val="24"/>
          <w:lang w:val="en-GB"/>
        </w:rPr>
        <w:t xml:space="preserve"> </w:t>
      </w:r>
      <w:r w:rsidRPr="00C25762">
        <w:rPr>
          <w:rStyle w:val="text"/>
          <w:rFonts w:ascii="Times New Roman" w:hAnsi="Times New Roman" w:cs="Times New Roman"/>
          <w:sz w:val="24"/>
          <w:szCs w:val="24"/>
          <w:lang w:val="en-GB"/>
        </w:rPr>
        <w:t>Bahri</w:t>
      </w:r>
      <w:r w:rsidR="00224EB6">
        <w:rPr>
          <w:rFonts w:ascii="Times New Roman" w:hAnsi="Times New Roman" w:cs="Times New Roman"/>
          <w:sz w:val="24"/>
          <w:szCs w:val="24"/>
          <w:lang w:val="en-GB"/>
        </w:rPr>
        <w:t>, H.;</w:t>
      </w:r>
      <w:r w:rsidRPr="00C25762">
        <w:rPr>
          <w:rFonts w:ascii="Times New Roman" w:hAnsi="Times New Roman" w:cs="Times New Roman"/>
          <w:sz w:val="24"/>
          <w:szCs w:val="24"/>
          <w:lang w:val="en-GB"/>
        </w:rPr>
        <w:t xml:space="preserve"> </w:t>
      </w:r>
      <w:proofErr w:type="spellStart"/>
      <w:r w:rsidRPr="00C25762">
        <w:rPr>
          <w:rStyle w:val="text"/>
          <w:rFonts w:ascii="Times New Roman" w:hAnsi="Times New Roman" w:cs="Times New Roman"/>
          <w:sz w:val="24"/>
          <w:szCs w:val="24"/>
          <w:lang w:val="en-GB"/>
        </w:rPr>
        <w:t>Calabi</w:t>
      </w:r>
      <w:proofErr w:type="spellEnd"/>
      <w:r w:rsidRPr="00C25762">
        <w:rPr>
          <w:rStyle w:val="text"/>
          <w:rFonts w:ascii="Times New Roman" w:hAnsi="Times New Roman" w:cs="Times New Roman"/>
          <w:sz w:val="24"/>
          <w:szCs w:val="24"/>
          <w:lang w:val="en-GB"/>
        </w:rPr>
        <w:t xml:space="preserve"> </w:t>
      </w:r>
      <w:proofErr w:type="spellStart"/>
      <w:r w:rsidRPr="00C25762">
        <w:rPr>
          <w:rStyle w:val="text"/>
          <w:rFonts w:ascii="Times New Roman" w:hAnsi="Times New Roman" w:cs="Times New Roman"/>
          <w:sz w:val="24"/>
          <w:szCs w:val="24"/>
          <w:lang w:val="en-GB"/>
        </w:rPr>
        <w:t>Floody</w:t>
      </w:r>
      <w:proofErr w:type="spellEnd"/>
      <w:r w:rsidR="00224EB6">
        <w:rPr>
          <w:rFonts w:ascii="Times New Roman" w:hAnsi="Times New Roman" w:cs="Times New Roman"/>
          <w:sz w:val="24"/>
          <w:szCs w:val="24"/>
          <w:lang w:val="en-GB"/>
        </w:rPr>
        <w:t>, M.;</w:t>
      </w:r>
      <w:r w:rsidRPr="00C25762">
        <w:rPr>
          <w:rFonts w:ascii="Times New Roman" w:hAnsi="Times New Roman" w:cs="Times New Roman"/>
          <w:sz w:val="24"/>
          <w:szCs w:val="24"/>
          <w:lang w:val="en-GB"/>
        </w:rPr>
        <w:t xml:space="preserve"> </w:t>
      </w:r>
      <w:r w:rsidRPr="00C25762">
        <w:rPr>
          <w:rStyle w:val="text"/>
          <w:rFonts w:ascii="Times New Roman" w:hAnsi="Times New Roman" w:cs="Times New Roman"/>
          <w:sz w:val="24"/>
          <w:szCs w:val="24"/>
          <w:lang w:val="en-GB"/>
        </w:rPr>
        <w:t>Cheik</w:t>
      </w:r>
      <w:r w:rsidR="00224EB6">
        <w:rPr>
          <w:rFonts w:ascii="Times New Roman" w:hAnsi="Times New Roman" w:cs="Times New Roman"/>
          <w:sz w:val="24"/>
          <w:szCs w:val="24"/>
          <w:lang w:val="en-GB"/>
        </w:rPr>
        <w:t>, S.;</w:t>
      </w:r>
      <w:r w:rsidRPr="00C25762">
        <w:rPr>
          <w:rFonts w:ascii="Times New Roman" w:hAnsi="Times New Roman" w:cs="Times New Roman"/>
          <w:sz w:val="24"/>
          <w:szCs w:val="24"/>
          <w:lang w:val="en-GB"/>
        </w:rPr>
        <w:t xml:space="preserve"> </w:t>
      </w:r>
      <w:r w:rsidRPr="00C25762">
        <w:rPr>
          <w:rStyle w:val="text"/>
          <w:rFonts w:ascii="Times New Roman" w:hAnsi="Times New Roman" w:cs="Times New Roman"/>
          <w:sz w:val="24"/>
          <w:szCs w:val="24"/>
          <w:lang w:val="en-GB"/>
        </w:rPr>
        <w:t xml:space="preserve">Doan, </w:t>
      </w:r>
      <w:r w:rsidRPr="00C25762">
        <w:rPr>
          <w:rStyle w:val="given-name"/>
          <w:rFonts w:ascii="Times New Roman" w:hAnsi="Times New Roman" w:cs="Times New Roman"/>
          <w:sz w:val="24"/>
          <w:szCs w:val="24"/>
          <w:lang w:val="en-GB"/>
        </w:rPr>
        <w:t>T.T.</w:t>
      </w:r>
      <w:r w:rsidR="00224EB6">
        <w:rPr>
          <w:rFonts w:ascii="Times New Roman" w:hAnsi="Times New Roman" w:cs="Times New Roman"/>
          <w:sz w:val="24"/>
          <w:szCs w:val="24"/>
          <w:lang w:val="en-GB"/>
        </w:rPr>
        <w:t>;</w:t>
      </w:r>
      <w:r w:rsidRPr="00C25762">
        <w:rPr>
          <w:rStyle w:val="given-name"/>
          <w:rFonts w:ascii="Times New Roman" w:hAnsi="Times New Roman" w:cs="Times New Roman"/>
          <w:sz w:val="24"/>
          <w:szCs w:val="24"/>
          <w:lang w:val="en-GB"/>
        </w:rPr>
        <w:t xml:space="preserve"> </w:t>
      </w:r>
      <w:r w:rsidRPr="00C25762">
        <w:rPr>
          <w:rStyle w:val="text"/>
          <w:rFonts w:ascii="Times New Roman" w:hAnsi="Times New Roman" w:cs="Times New Roman"/>
          <w:sz w:val="24"/>
          <w:szCs w:val="24"/>
          <w:lang w:val="en-GB"/>
        </w:rPr>
        <w:t>Harit</w:t>
      </w:r>
      <w:r w:rsidR="00224EB6">
        <w:rPr>
          <w:rFonts w:ascii="Times New Roman" w:hAnsi="Times New Roman" w:cs="Times New Roman"/>
          <w:sz w:val="24"/>
          <w:szCs w:val="24"/>
          <w:lang w:val="en-GB"/>
        </w:rPr>
        <w:t xml:space="preserve">, A.; </w:t>
      </w:r>
      <w:proofErr w:type="spellStart"/>
      <w:r w:rsidR="00224EB6">
        <w:rPr>
          <w:rFonts w:ascii="Times New Roman" w:hAnsi="Times New Roman" w:cs="Times New Roman"/>
          <w:sz w:val="24"/>
          <w:szCs w:val="24"/>
          <w:lang w:val="en-GB"/>
        </w:rPr>
        <w:t>Janeau</w:t>
      </w:r>
      <w:proofErr w:type="spellEnd"/>
      <w:r w:rsidR="00224EB6">
        <w:rPr>
          <w:rFonts w:ascii="Times New Roman" w:hAnsi="Times New Roman" w:cs="Times New Roman"/>
          <w:sz w:val="24"/>
          <w:szCs w:val="24"/>
          <w:lang w:val="en-GB"/>
        </w:rPr>
        <w:t>, J-J.; Jouquet, P.; Mora, M.L.; Podwojewski, P.;</w:t>
      </w:r>
      <w:r w:rsidRPr="00C25762">
        <w:rPr>
          <w:rFonts w:ascii="Times New Roman" w:hAnsi="Times New Roman" w:cs="Times New Roman"/>
          <w:sz w:val="24"/>
          <w:szCs w:val="24"/>
          <w:lang w:val="en-GB"/>
        </w:rPr>
        <w:t xml:space="preserve"> Tran, T</w:t>
      </w:r>
      <w:r w:rsidR="00224EB6">
        <w:rPr>
          <w:rFonts w:ascii="Times New Roman" w:hAnsi="Times New Roman" w:cs="Times New Roman"/>
          <w:sz w:val="24"/>
          <w:szCs w:val="24"/>
          <w:lang w:val="en-GB"/>
        </w:rPr>
        <w:t>.M.;</w:t>
      </w:r>
      <w:r w:rsidRPr="00C25762">
        <w:rPr>
          <w:rFonts w:ascii="Times New Roman" w:hAnsi="Times New Roman" w:cs="Times New Roman"/>
          <w:sz w:val="24"/>
          <w:szCs w:val="24"/>
          <w:lang w:val="en-GB"/>
        </w:rPr>
        <w:t xml:space="preserve"> </w:t>
      </w:r>
      <w:r w:rsidR="00224EB6">
        <w:rPr>
          <w:rStyle w:val="given-name"/>
          <w:rFonts w:ascii="Times New Roman" w:hAnsi="Times New Roman" w:cs="Times New Roman"/>
          <w:sz w:val="24"/>
          <w:szCs w:val="24"/>
          <w:lang w:val="en-GB"/>
        </w:rPr>
        <w:t>Ngo, Q.A.;</w:t>
      </w:r>
      <w:r w:rsidRPr="00C25762">
        <w:rPr>
          <w:rStyle w:val="given-name"/>
          <w:rFonts w:ascii="Times New Roman" w:hAnsi="Times New Roman" w:cs="Times New Roman"/>
          <w:sz w:val="24"/>
          <w:szCs w:val="24"/>
          <w:lang w:val="en-GB"/>
        </w:rPr>
        <w:t xml:space="preserve"> </w:t>
      </w:r>
      <w:r w:rsidR="00224EB6">
        <w:rPr>
          <w:rFonts w:ascii="Times New Roman" w:hAnsi="Times New Roman" w:cs="Times New Roman"/>
          <w:sz w:val="24"/>
          <w:szCs w:val="24"/>
          <w:lang w:val="en-GB"/>
        </w:rPr>
        <w:t>Rossi, P.L.; Sanaullah, M.</w:t>
      </w:r>
      <w:r w:rsidRPr="00526B1C">
        <w:rPr>
          <w:rFonts w:ascii="Times New Roman" w:eastAsia="Times New Roman" w:hAnsi="Times New Roman" w:cs="Times New Roman"/>
          <w:sz w:val="24"/>
          <w:szCs w:val="24"/>
          <w:lang w:val="en-GB" w:eastAsia="fr-FR"/>
        </w:rPr>
        <w:t xml:space="preserve"> Research for development in the 21st century. </w:t>
      </w:r>
      <w:proofErr w:type="spellStart"/>
      <w:r w:rsidRPr="00224EB6">
        <w:rPr>
          <w:rFonts w:ascii="Times New Roman" w:eastAsia="Times New Roman" w:hAnsi="Times New Roman" w:cs="Times New Roman"/>
          <w:i/>
          <w:iCs/>
          <w:sz w:val="24"/>
          <w:szCs w:val="24"/>
          <w:lang w:val="en-GB" w:eastAsia="fr-FR"/>
        </w:rPr>
        <w:t>Geoderma</w:t>
      </w:r>
      <w:proofErr w:type="spellEnd"/>
      <w:r w:rsidRPr="00526B1C">
        <w:rPr>
          <w:rFonts w:ascii="Times New Roman" w:eastAsia="Times New Roman" w:hAnsi="Times New Roman" w:cs="Times New Roman"/>
          <w:sz w:val="24"/>
          <w:szCs w:val="24"/>
          <w:lang w:val="en-GB" w:eastAsia="fr-FR"/>
        </w:rPr>
        <w:t xml:space="preserve"> </w:t>
      </w:r>
      <w:r w:rsidR="00224EB6" w:rsidRPr="00224EB6">
        <w:rPr>
          <w:rFonts w:ascii="Times New Roman" w:eastAsia="Times New Roman" w:hAnsi="Times New Roman" w:cs="Times New Roman"/>
          <w:b/>
          <w:sz w:val="24"/>
          <w:szCs w:val="24"/>
          <w:lang w:val="en-GB" w:eastAsia="fr-FR"/>
        </w:rPr>
        <w:t>2020</w:t>
      </w:r>
      <w:r w:rsidR="00224EB6">
        <w:rPr>
          <w:rFonts w:ascii="Times New Roman" w:eastAsia="Times New Roman" w:hAnsi="Times New Roman" w:cs="Times New Roman"/>
          <w:sz w:val="24"/>
          <w:szCs w:val="24"/>
          <w:lang w:val="en-GB" w:eastAsia="fr-FR"/>
        </w:rPr>
        <w:t xml:space="preserve">, </w:t>
      </w:r>
      <w:r w:rsidRPr="00016ED8">
        <w:rPr>
          <w:rFonts w:ascii="Times New Roman" w:eastAsia="Times New Roman" w:hAnsi="Times New Roman" w:cs="Times New Roman"/>
          <w:iCs/>
          <w:sz w:val="24"/>
          <w:szCs w:val="24"/>
          <w:lang w:val="en-GB" w:eastAsia="fr-FR"/>
        </w:rPr>
        <w:t>378</w:t>
      </w:r>
      <w:r w:rsidRPr="00526B1C">
        <w:rPr>
          <w:rFonts w:ascii="Times New Roman" w:eastAsia="Times New Roman" w:hAnsi="Times New Roman" w:cs="Times New Roman"/>
          <w:sz w:val="24"/>
          <w:szCs w:val="24"/>
          <w:lang w:val="en-GB" w:eastAsia="fr-FR"/>
        </w:rPr>
        <w:t>, 114558.</w:t>
      </w:r>
    </w:p>
    <w:p w14:paraId="772D85C7" w14:textId="3D9B3078" w:rsidR="00C9050F" w:rsidRDefault="006D51D6" w:rsidP="00C9050F">
      <w:pPr>
        <w:autoSpaceDE w:val="0"/>
        <w:autoSpaceDN w:val="0"/>
        <w:adjustRightInd w:val="0"/>
        <w:spacing w:after="0" w:line="480" w:lineRule="auto"/>
        <w:ind w:left="567" w:hanging="567"/>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eastAsia="fr-FR"/>
        </w:rPr>
        <w:t>36</w:t>
      </w:r>
      <w:r w:rsidR="00C9050F" w:rsidRPr="00C9050F">
        <w:rPr>
          <w:rFonts w:ascii="Times New Roman" w:eastAsia="Times New Roman" w:hAnsi="Times New Roman" w:cs="Times New Roman"/>
          <w:sz w:val="24"/>
          <w:szCs w:val="24"/>
          <w:lang w:val="en-GB" w:eastAsia="fr-FR"/>
        </w:rPr>
        <w:t>.</w:t>
      </w:r>
      <w:r w:rsidR="00C9050F" w:rsidRPr="00C9050F">
        <w:rPr>
          <w:rFonts w:ascii="Times New Roman" w:eastAsia="Times New Roman" w:hAnsi="Times New Roman" w:cs="Times New Roman"/>
          <w:sz w:val="24"/>
          <w:szCs w:val="24"/>
          <w:lang w:val="en-GB" w:eastAsia="fr-FR"/>
        </w:rPr>
        <w:tab/>
      </w:r>
      <w:r w:rsidR="00C9050F" w:rsidRPr="0036280B">
        <w:rPr>
          <w:rFonts w:ascii="Times New Roman" w:hAnsi="Times New Roman" w:cs="Times New Roman"/>
          <w:sz w:val="24"/>
          <w:szCs w:val="24"/>
          <w:lang w:val="en-GB"/>
        </w:rPr>
        <w:t>Blundo</w:t>
      </w:r>
      <w:r w:rsidR="00061B61">
        <w:rPr>
          <w:rFonts w:ascii="Times New Roman" w:hAnsi="Times New Roman" w:cs="Times New Roman"/>
          <w:sz w:val="24"/>
          <w:szCs w:val="24"/>
          <w:lang w:val="en-GB"/>
        </w:rPr>
        <w:t>, C.; Carilla, J.; Grau, R.; Malizia, A.;</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Malizia</w:t>
      </w:r>
      <w:r w:rsidR="00C9050F">
        <w:rPr>
          <w:rFonts w:ascii="Times New Roman" w:hAnsi="Times New Roman" w:cs="Times New Roman"/>
          <w:sz w:val="24"/>
          <w:szCs w:val="24"/>
          <w:lang w:val="en-GB"/>
        </w:rPr>
        <w:t>, L.</w:t>
      </w:r>
      <w:r w:rsidR="00061B61">
        <w:rPr>
          <w:rFonts w:ascii="Times New Roman" w:hAnsi="Times New Roman" w:cs="Times New Roman"/>
          <w:sz w:val="24"/>
          <w:szCs w:val="24"/>
          <w:lang w:val="en-GB"/>
        </w:rPr>
        <w:t>;</w:t>
      </w:r>
      <w:r w:rsidR="00C9050F" w:rsidRPr="0036280B">
        <w:rPr>
          <w:rFonts w:ascii="Times New Roman" w:hAnsi="Times New Roman" w:cs="Times New Roman"/>
          <w:sz w:val="24"/>
          <w:szCs w:val="24"/>
          <w:lang w:val="en-GB"/>
        </w:rPr>
        <w:t xml:space="preserve"> Osinaga-Acosta</w:t>
      </w:r>
      <w:r w:rsidR="00061B61">
        <w:rPr>
          <w:rFonts w:ascii="Times New Roman" w:hAnsi="Times New Roman" w:cs="Times New Roman"/>
          <w:sz w:val="24"/>
          <w:szCs w:val="24"/>
          <w:lang w:val="en-GB"/>
        </w:rPr>
        <w:t>, O.; Bird, M.;</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Bradford</w:t>
      </w:r>
      <w:r w:rsidR="00061B61">
        <w:rPr>
          <w:rFonts w:ascii="Times New Roman" w:hAnsi="Times New Roman" w:cs="Times New Roman"/>
          <w:sz w:val="24"/>
          <w:szCs w:val="24"/>
          <w:lang w:val="en-GB"/>
        </w:rPr>
        <w:t>, M.;</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Catchpole</w:t>
      </w:r>
      <w:r w:rsidR="00061B61">
        <w:rPr>
          <w:rFonts w:ascii="Times New Roman" w:hAnsi="Times New Roman" w:cs="Times New Roman"/>
          <w:sz w:val="24"/>
          <w:szCs w:val="24"/>
          <w:lang w:val="en-GB"/>
        </w:rPr>
        <w:t>, D.;</w:t>
      </w:r>
      <w:r w:rsidR="00C9050F" w:rsidRPr="0036280B">
        <w:rPr>
          <w:rFonts w:ascii="Times New Roman" w:hAnsi="Times New Roman" w:cs="Times New Roman"/>
          <w:sz w:val="24"/>
          <w:szCs w:val="24"/>
          <w:lang w:val="en-GB"/>
        </w:rPr>
        <w:t xml:space="preserve"> Ford</w:t>
      </w:r>
      <w:r w:rsidR="00061B61">
        <w:rPr>
          <w:rFonts w:ascii="Times New Roman" w:hAnsi="Times New Roman" w:cs="Times New Roman"/>
          <w:sz w:val="24"/>
          <w:szCs w:val="24"/>
          <w:lang w:val="en-GB"/>
        </w:rPr>
        <w:t>, A.;</w:t>
      </w:r>
      <w:r w:rsidR="00C9050F">
        <w:rPr>
          <w:rFonts w:ascii="Times New Roman" w:hAnsi="Times New Roman" w:cs="Times New Roman"/>
          <w:sz w:val="24"/>
          <w:szCs w:val="24"/>
          <w:lang w:val="en-GB"/>
        </w:rPr>
        <w:t xml:space="preserve"> Graha</w:t>
      </w:r>
      <w:r w:rsidR="00061B61">
        <w:rPr>
          <w:rFonts w:ascii="Times New Roman" w:hAnsi="Times New Roman" w:cs="Times New Roman"/>
          <w:sz w:val="24"/>
          <w:szCs w:val="24"/>
          <w:lang w:val="en-GB"/>
        </w:rPr>
        <w:t>m, A.;</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Hilbert</w:t>
      </w:r>
      <w:r w:rsidR="00061B61">
        <w:rPr>
          <w:rFonts w:ascii="Times New Roman" w:hAnsi="Times New Roman" w:cs="Times New Roman"/>
          <w:sz w:val="24"/>
          <w:szCs w:val="24"/>
          <w:lang w:val="en-GB"/>
        </w:rPr>
        <w:t>, D.;</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Kemp</w:t>
      </w:r>
      <w:r w:rsidR="00061B61">
        <w:rPr>
          <w:rFonts w:ascii="Times New Roman" w:hAnsi="Times New Roman" w:cs="Times New Roman"/>
          <w:sz w:val="24"/>
          <w:szCs w:val="24"/>
          <w:lang w:val="en-GB"/>
        </w:rPr>
        <w:t>, J.;</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Laurance</w:t>
      </w:r>
      <w:r w:rsidR="00061B61">
        <w:rPr>
          <w:rFonts w:ascii="Times New Roman" w:hAnsi="Times New Roman" w:cs="Times New Roman"/>
          <w:sz w:val="24"/>
          <w:szCs w:val="24"/>
          <w:lang w:val="en-GB"/>
        </w:rPr>
        <w:t>, S.;</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Laurance</w:t>
      </w:r>
      <w:r w:rsidR="00061B61">
        <w:rPr>
          <w:rFonts w:ascii="Times New Roman" w:hAnsi="Times New Roman" w:cs="Times New Roman"/>
          <w:sz w:val="24"/>
          <w:szCs w:val="24"/>
          <w:lang w:val="en-GB"/>
        </w:rPr>
        <w:t>, W.;</w:t>
      </w:r>
      <w:r w:rsidR="00C9050F">
        <w:rPr>
          <w:rFonts w:ascii="Times New Roman" w:hAnsi="Times New Roman" w:cs="Times New Roman"/>
          <w:sz w:val="24"/>
          <w:szCs w:val="24"/>
          <w:lang w:val="en-GB"/>
        </w:rPr>
        <w:t xml:space="preserve"> Yoko Ishida</w:t>
      </w:r>
      <w:r w:rsidR="00C9050F" w:rsidRPr="0036280B">
        <w:rPr>
          <w:rFonts w:ascii="Times New Roman" w:hAnsi="Times New Roman" w:cs="Times New Roman"/>
          <w:sz w:val="24"/>
          <w:szCs w:val="24"/>
          <w:lang w:val="en-GB"/>
        </w:rPr>
        <w:t>,</w:t>
      </w:r>
      <w:r w:rsidR="00061B61">
        <w:rPr>
          <w:rFonts w:ascii="Times New Roman" w:hAnsi="Times New Roman" w:cs="Times New Roman"/>
          <w:sz w:val="24"/>
          <w:szCs w:val="24"/>
          <w:lang w:val="en-GB"/>
        </w:rPr>
        <w:t xml:space="preserve"> F.; Marshall, A.;</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Waite</w:t>
      </w:r>
      <w:r w:rsidR="00061B61">
        <w:rPr>
          <w:rFonts w:ascii="Times New Roman" w:hAnsi="Times New Roman" w:cs="Times New Roman"/>
          <w:sz w:val="24"/>
          <w:szCs w:val="24"/>
          <w:lang w:val="en-GB"/>
        </w:rPr>
        <w:t xml:space="preserve">, C.; </w:t>
      </w:r>
      <w:proofErr w:type="spellStart"/>
      <w:r w:rsidR="00061B61">
        <w:rPr>
          <w:rFonts w:ascii="Times New Roman" w:hAnsi="Times New Roman" w:cs="Times New Roman"/>
          <w:sz w:val="24"/>
          <w:szCs w:val="24"/>
          <w:lang w:val="en-GB"/>
        </w:rPr>
        <w:t>Woell</w:t>
      </w:r>
      <w:proofErr w:type="spellEnd"/>
      <w:r w:rsidR="00061B61">
        <w:rPr>
          <w:rFonts w:ascii="Times New Roman" w:hAnsi="Times New Roman" w:cs="Times New Roman"/>
          <w:sz w:val="24"/>
          <w:szCs w:val="24"/>
          <w:lang w:val="en-GB"/>
        </w:rPr>
        <w:t>, H.;</w:t>
      </w:r>
      <w:r w:rsidR="00C9050F">
        <w:rPr>
          <w:rFonts w:ascii="Times New Roman" w:hAnsi="Times New Roman" w:cs="Times New Roman"/>
          <w:sz w:val="24"/>
          <w:szCs w:val="24"/>
          <w:lang w:val="en-GB"/>
        </w:rPr>
        <w:t xml:space="preserve"> </w:t>
      </w:r>
      <w:r w:rsidR="00C9050F" w:rsidRPr="0036280B">
        <w:rPr>
          <w:rFonts w:ascii="Times New Roman" w:hAnsi="Times New Roman" w:cs="Times New Roman"/>
          <w:sz w:val="24"/>
          <w:szCs w:val="24"/>
          <w:lang w:val="en-GB"/>
        </w:rPr>
        <w:t>Dang Tran</w:t>
      </w:r>
      <w:r w:rsidR="00061B61">
        <w:rPr>
          <w:rFonts w:ascii="Times New Roman" w:hAnsi="Times New Roman" w:cs="Times New Roman"/>
          <w:sz w:val="24"/>
          <w:szCs w:val="24"/>
          <w:lang w:val="en-GB"/>
        </w:rPr>
        <w:t>, H.</w:t>
      </w:r>
      <w:r w:rsidR="00C9050F" w:rsidRPr="00BD5A4F">
        <w:rPr>
          <w:rFonts w:ascii="Times New Roman" w:hAnsi="Times New Roman" w:cs="Times New Roman"/>
          <w:sz w:val="24"/>
          <w:szCs w:val="24"/>
          <w:lang w:val="en-GB"/>
        </w:rPr>
        <w:t xml:space="preserve"> Taking the pulse of Earth's tropical forests using networks of highly distributed plots. </w:t>
      </w:r>
      <w:r w:rsidR="00C9050F" w:rsidRPr="00061B61">
        <w:rPr>
          <w:rFonts w:ascii="Times New Roman" w:hAnsi="Times New Roman" w:cs="Times New Roman"/>
          <w:i/>
          <w:iCs/>
          <w:sz w:val="24"/>
          <w:szCs w:val="24"/>
          <w:lang w:val="en-GB"/>
        </w:rPr>
        <w:t>Biological Conservation</w:t>
      </w:r>
      <w:r w:rsidR="00C9050F" w:rsidRPr="00885EA6">
        <w:rPr>
          <w:rFonts w:ascii="Times New Roman" w:hAnsi="Times New Roman" w:cs="Times New Roman"/>
          <w:sz w:val="24"/>
          <w:szCs w:val="24"/>
          <w:lang w:val="en-GB"/>
        </w:rPr>
        <w:t xml:space="preserve"> </w:t>
      </w:r>
      <w:r w:rsidR="00061B61" w:rsidRPr="00061B61">
        <w:rPr>
          <w:rFonts w:ascii="Times New Roman" w:hAnsi="Times New Roman" w:cs="Times New Roman"/>
          <w:b/>
          <w:sz w:val="24"/>
          <w:szCs w:val="24"/>
          <w:lang w:val="en-GB"/>
        </w:rPr>
        <w:t>2021</w:t>
      </w:r>
      <w:r w:rsidR="00061B61">
        <w:rPr>
          <w:rFonts w:ascii="Times New Roman" w:hAnsi="Times New Roman" w:cs="Times New Roman"/>
          <w:sz w:val="24"/>
          <w:szCs w:val="24"/>
          <w:lang w:val="en-GB"/>
        </w:rPr>
        <w:t xml:space="preserve">, </w:t>
      </w:r>
      <w:r w:rsidR="00C9050F" w:rsidRPr="00885EA6">
        <w:rPr>
          <w:rFonts w:ascii="Times New Roman" w:hAnsi="Times New Roman" w:cs="Times New Roman"/>
          <w:iCs/>
          <w:sz w:val="24"/>
          <w:szCs w:val="24"/>
          <w:lang w:val="en-GB"/>
        </w:rPr>
        <w:t>260</w:t>
      </w:r>
      <w:r w:rsidR="00C9050F" w:rsidRPr="00885EA6">
        <w:rPr>
          <w:rFonts w:ascii="Times New Roman" w:hAnsi="Times New Roman" w:cs="Times New Roman"/>
          <w:sz w:val="24"/>
          <w:szCs w:val="24"/>
          <w:lang w:val="en-GB"/>
        </w:rPr>
        <w:t>,</w:t>
      </w:r>
      <w:r w:rsidR="00C9050F" w:rsidRPr="00E77C93">
        <w:rPr>
          <w:rFonts w:ascii="Times New Roman" w:hAnsi="Times New Roman" w:cs="Times New Roman"/>
          <w:sz w:val="24"/>
          <w:szCs w:val="24"/>
          <w:lang w:val="en-GB"/>
        </w:rPr>
        <w:t xml:space="preserve"> 108849.</w:t>
      </w:r>
    </w:p>
    <w:p w14:paraId="4CADAF3A" w14:textId="3F7FB1AB" w:rsidR="006D51D6" w:rsidRPr="00470DF7" w:rsidRDefault="006D51D6" w:rsidP="006D51D6">
      <w:pPr>
        <w:spacing w:after="0" w:line="480" w:lineRule="auto"/>
        <w:ind w:left="567" w:hanging="567"/>
        <w:jc w:val="both"/>
        <w:rPr>
          <w:rFonts w:ascii="Times New Roman" w:eastAsia="Times New Roman" w:hAnsi="Times New Roman" w:cs="Times New Roman"/>
          <w:color w:val="C00000"/>
          <w:sz w:val="24"/>
          <w:szCs w:val="24"/>
          <w:lang w:val="en-GB" w:eastAsia="fr-FR"/>
        </w:rPr>
      </w:pPr>
      <w:r>
        <w:rPr>
          <w:rFonts w:ascii="Times New Roman" w:eastAsia="Times New Roman" w:hAnsi="Times New Roman" w:cs="Times New Roman"/>
          <w:sz w:val="24"/>
          <w:szCs w:val="24"/>
          <w:lang w:val="en-GB" w:eastAsia="fr-FR"/>
        </w:rPr>
        <w:t>37</w:t>
      </w:r>
      <w:r w:rsidRPr="006D51D6">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ab/>
      </w:r>
      <w:r w:rsidRPr="00470DF7">
        <w:rPr>
          <w:rFonts w:ascii="Times New Roman" w:eastAsia="Times New Roman" w:hAnsi="Times New Roman" w:cs="Times New Roman"/>
          <w:sz w:val="24"/>
          <w:szCs w:val="24"/>
          <w:lang w:val="en-GB" w:eastAsia="fr-FR"/>
        </w:rPr>
        <w:t>Framework Conv</w:t>
      </w:r>
      <w:r w:rsidR="00061B61">
        <w:rPr>
          <w:rFonts w:ascii="Times New Roman" w:eastAsia="Times New Roman" w:hAnsi="Times New Roman" w:cs="Times New Roman"/>
          <w:sz w:val="24"/>
          <w:szCs w:val="24"/>
          <w:lang w:val="en-GB" w:eastAsia="fr-FR"/>
        </w:rPr>
        <w:t>ention on Climate Change (FCCC)</w:t>
      </w:r>
      <w:r w:rsidRPr="00470DF7">
        <w:rPr>
          <w:rFonts w:ascii="Times New Roman" w:eastAsia="Times New Roman" w:hAnsi="Times New Roman" w:cs="Times New Roman"/>
          <w:sz w:val="24"/>
          <w:szCs w:val="24"/>
          <w:lang w:val="en-GB" w:eastAsia="fr-FR"/>
        </w:rPr>
        <w:t xml:space="preserve">. Report of the technical assessment of the proposed forest reference emission level of Viet Nam submitted in 2016. United Nations, </w:t>
      </w:r>
      <w:r w:rsidR="00061B61" w:rsidRPr="00061B61">
        <w:rPr>
          <w:rFonts w:ascii="Times New Roman" w:eastAsia="Times New Roman" w:hAnsi="Times New Roman" w:cs="Times New Roman"/>
          <w:b/>
          <w:sz w:val="24"/>
          <w:szCs w:val="24"/>
          <w:lang w:val="en-GB" w:eastAsia="fr-FR"/>
        </w:rPr>
        <w:t>2017</w:t>
      </w:r>
      <w:r w:rsidR="00061B61">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 xml:space="preserve">15 pp. </w:t>
      </w:r>
    </w:p>
    <w:p w14:paraId="3E280F60" w14:textId="6D17F54A" w:rsidR="006D51D6" w:rsidRPr="00470DF7" w:rsidRDefault="006D51D6" w:rsidP="006D51D6">
      <w:pPr>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38.</w:t>
      </w:r>
      <w:r>
        <w:rPr>
          <w:rFonts w:ascii="Times New Roman" w:eastAsia="Times New Roman" w:hAnsi="Times New Roman" w:cs="Times New Roman"/>
          <w:sz w:val="24"/>
          <w:szCs w:val="24"/>
          <w:lang w:val="en-GB" w:eastAsia="fr-FR"/>
        </w:rPr>
        <w:tab/>
      </w:r>
      <w:r w:rsidRPr="00470DF7">
        <w:rPr>
          <w:rFonts w:ascii="Times New Roman" w:eastAsia="Times New Roman" w:hAnsi="Times New Roman" w:cs="Times New Roman"/>
          <w:sz w:val="24"/>
          <w:szCs w:val="24"/>
          <w:lang w:val="en-GB" w:eastAsia="fr-FR"/>
        </w:rPr>
        <w:t xml:space="preserve">Framework Convention on Climate Change (FCCC). Report of the technical assessment of the proposed forest reference emission level/forest reference level of the Lao People’s Democratic Republic submitted in 2018, </w:t>
      </w:r>
      <w:r w:rsidR="00061B61" w:rsidRPr="00061B61">
        <w:rPr>
          <w:rFonts w:ascii="Times New Roman" w:eastAsia="Times New Roman" w:hAnsi="Times New Roman" w:cs="Times New Roman"/>
          <w:b/>
          <w:sz w:val="24"/>
          <w:szCs w:val="24"/>
          <w:lang w:val="en-GB" w:eastAsia="fr-FR"/>
        </w:rPr>
        <w:t>2019</w:t>
      </w:r>
      <w:r w:rsidR="00061B61">
        <w:rPr>
          <w:rFonts w:ascii="Times New Roman" w:eastAsia="Times New Roman" w:hAnsi="Times New Roman" w:cs="Times New Roman"/>
          <w:sz w:val="24"/>
          <w:szCs w:val="24"/>
          <w:lang w:val="en-GB" w:eastAsia="fr-FR"/>
        </w:rPr>
        <w:t xml:space="preserve">, </w:t>
      </w:r>
      <w:r w:rsidRPr="00470DF7">
        <w:rPr>
          <w:rFonts w:ascii="Times New Roman" w:eastAsia="Times New Roman" w:hAnsi="Times New Roman" w:cs="Times New Roman"/>
          <w:sz w:val="24"/>
          <w:szCs w:val="24"/>
          <w:lang w:val="en-GB" w:eastAsia="fr-FR"/>
        </w:rPr>
        <w:t xml:space="preserve">15 pp. </w:t>
      </w:r>
    </w:p>
    <w:p w14:paraId="00AE2D36" w14:textId="026A73E2" w:rsidR="00B01114" w:rsidRPr="006D51D6" w:rsidRDefault="006D51D6" w:rsidP="006D51D6">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39.</w:t>
      </w:r>
      <w:r>
        <w:rPr>
          <w:rFonts w:ascii="Times New Roman" w:eastAsia="Times New Roman" w:hAnsi="Times New Roman" w:cs="Times New Roman"/>
          <w:sz w:val="24"/>
          <w:szCs w:val="24"/>
          <w:lang w:val="en-GB" w:eastAsia="fr-FR"/>
        </w:rPr>
        <w:tab/>
      </w:r>
      <w:r w:rsidRPr="00470DF7">
        <w:rPr>
          <w:rFonts w:ascii="Times New Roman" w:eastAsia="Times New Roman" w:hAnsi="Times New Roman" w:cs="Times New Roman"/>
          <w:sz w:val="24"/>
          <w:szCs w:val="24"/>
          <w:lang w:val="en-GB" w:eastAsia="fr-FR"/>
        </w:rPr>
        <w:t>Framework Convention on Climate Change (FCCC)</w:t>
      </w:r>
      <w:r w:rsidR="00061B61">
        <w:rPr>
          <w:rFonts w:ascii="Times New Roman" w:eastAsia="Times New Roman" w:hAnsi="Times New Roman" w:cs="Times New Roman"/>
          <w:sz w:val="24"/>
          <w:szCs w:val="24"/>
          <w:lang w:val="en-GB" w:eastAsia="fr-FR"/>
        </w:rPr>
        <w:t xml:space="preserve">. </w:t>
      </w:r>
      <w:r w:rsidRPr="00470DF7">
        <w:rPr>
          <w:rFonts w:ascii="Times New Roman" w:hAnsi="Times New Roman" w:cs="Times New Roman"/>
          <w:bCs/>
          <w:sz w:val="24"/>
          <w:szCs w:val="24"/>
          <w:lang w:val="en-GB"/>
        </w:rPr>
        <w:t xml:space="preserve">Report on the technical assessment of the proposed forest reference level of Cambodia </w:t>
      </w:r>
      <w:r w:rsidRPr="00470DF7">
        <w:rPr>
          <w:rFonts w:ascii="Times New Roman" w:eastAsia="Times New Roman" w:hAnsi="Times New Roman" w:cs="Times New Roman"/>
          <w:sz w:val="24"/>
          <w:szCs w:val="24"/>
          <w:lang w:val="en-GB" w:eastAsia="fr-FR"/>
        </w:rPr>
        <w:t xml:space="preserve">submitted in </w:t>
      </w:r>
      <w:r w:rsidRPr="00470DF7">
        <w:rPr>
          <w:rFonts w:ascii="Times New Roman" w:hAnsi="Times New Roman" w:cs="Times New Roman"/>
          <w:bCs/>
          <w:sz w:val="24"/>
          <w:szCs w:val="24"/>
          <w:lang w:val="en-GB"/>
        </w:rPr>
        <w:t xml:space="preserve">2021, </w:t>
      </w:r>
      <w:r w:rsidR="00061B61" w:rsidRPr="00061B61">
        <w:rPr>
          <w:rFonts w:ascii="Times New Roman" w:hAnsi="Times New Roman" w:cs="Times New Roman"/>
          <w:b/>
          <w:bCs/>
          <w:sz w:val="24"/>
          <w:szCs w:val="24"/>
          <w:lang w:val="en-GB"/>
        </w:rPr>
        <w:t>2022</w:t>
      </w:r>
      <w:r w:rsidR="00061B61">
        <w:rPr>
          <w:rFonts w:ascii="Times New Roman" w:hAnsi="Times New Roman" w:cs="Times New Roman"/>
          <w:bCs/>
          <w:sz w:val="24"/>
          <w:szCs w:val="24"/>
          <w:lang w:val="en-GB"/>
        </w:rPr>
        <w:t xml:space="preserve">, </w:t>
      </w:r>
      <w:r w:rsidRPr="00470DF7">
        <w:rPr>
          <w:rFonts w:ascii="Times New Roman" w:hAnsi="Times New Roman" w:cs="Times New Roman"/>
          <w:bCs/>
          <w:sz w:val="24"/>
          <w:szCs w:val="24"/>
          <w:lang w:val="en-GB"/>
        </w:rPr>
        <w:t>12 pp.</w:t>
      </w:r>
    </w:p>
    <w:p w14:paraId="5A452284" w14:textId="68CDB7A9" w:rsidR="006D51D6" w:rsidRDefault="006D51D6" w:rsidP="006D51D6">
      <w:pPr>
        <w:autoSpaceDE w:val="0"/>
        <w:autoSpaceDN w:val="0"/>
        <w:adjustRightInd w:val="0"/>
        <w:spacing w:after="0" w:line="480" w:lineRule="auto"/>
        <w:ind w:left="567" w:hanging="567"/>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40.</w:t>
      </w:r>
      <w:r>
        <w:rPr>
          <w:rFonts w:ascii="Times New Roman" w:eastAsia="Times New Roman" w:hAnsi="Times New Roman" w:cs="Times New Roman"/>
          <w:sz w:val="24"/>
          <w:szCs w:val="24"/>
          <w:lang w:val="en-GB" w:eastAsia="fr-FR"/>
        </w:rPr>
        <w:tab/>
      </w:r>
      <w:r w:rsidR="00061B61">
        <w:rPr>
          <w:rFonts w:ascii="Times New Roman" w:eastAsia="Times New Roman" w:hAnsi="Times New Roman" w:cs="Times New Roman"/>
          <w:sz w:val="24"/>
          <w:szCs w:val="24"/>
          <w:lang w:val="en-GB" w:eastAsia="fr-FR"/>
        </w:rPr>
        <w:t xml:space="preserve">Thammanu, S.; Han, H.; </w:t>
      </w:r>
      <w:proofErr w:type="spellStart"/>
      <w:r w:rsidR="00061B61">
        <w:rPr>
          <w:rFonts w:ascii="Times New Roman" w:eastAsia="Times New Roman" w:hAnsi="Times New Roman" w:cs="Times New Roman"/>
          <w:sz w:val="24"/>
          <w:szCs w:val="24"/>
          <w:lang w:val="en-GB" w:eastAsia="fr-FR"/>
        </w:rPr>
        <w:t>Marod</w:t>
      </w:r>
      <w:proofErr w:type="spellEnd"/>
      <w:r w:rsidR="00061B61">
        <w:rPr>
          <w:rFonts w:ascii="Times New Roman" w:eastAsia="Times New Roman" w:hAnsi="Times New Roman" w:cs="Times New Roman"/>
          <w:sz w:val="24"/>
          <w:szCs w:val="24"/>
          <w:lang w:val="en-GB" w:eastAsia="fr-FR"/>
        </w:rPr>
        <w:t xml:space="preserve">, D.; </w:t>
      </w:r>
      <w:proofErr w:type="spellStart"/>
      <w:r w:rsidR="00061B61">
        <w:rPr>
          <w:rFonts w:ascii="Times New Roman" w:eastAsia="Times New Roman" w:hAnsi="Times New Roman" w:cs="Times New Roman"/>
          <w:sz w:val="24"/>
          <w:szCs w:val="24"/>
          <w:lang w:val="en-GB" w:eastAsia="fr-FR"/>
        </w:rPr>
        <w:t>Srichaichana</w:t>
      </w:r>
      <w:proofErr w:type="spellEnd"/>
      <w:r w:rsidR="00061B61">
        <w:rPr>
          <w:rFonts w:ascii="Times New Roman" w:eastAsia="Times New Roman" w:hAnsi="Times New Roman" w:cs="Times New Roman"/>
          <w:sz w:val="24"/>
          <w:szCs w:val="24"/>
          <w:lang w:val="en-GB" w:eastAsia="fr-FR"/>
        </w:rPr>
        <w:t xml:space="preserve">, J.; </w:t>
      </w:r>
      <w:r w:rsidRPr="006D51D6">
        <w:rPr>
          <w:rFonts w:ascii="Times New Roman" w:eastAsia="Times New Roman" w:hAnsi="Times New Roman" w:cs="Times New Roman"/>
          <w:sz w:val="24"/>
          <w:szCs w:val="24"/>
          <w:lang w:val="en-GB" w:eastAsia="fr-FR"/>
        </w:rPr>
        <w:t>Chung, J. Above-ground carbon stock and REDD+ opportunities of community-managed forests in northern Thai</w:t>
      </w:r>
      <w:r w:rsidR="00061B61">
        <w:rPr>
          <w:rFonts w:ascii="Times New Roman" w:eastAsia="Times New Roman" w:hAnsi="Times New Roman" w:cs="Times New Roman"/>
          <w:sz w:val="24"/>
          <w:szCs w:val="24"/>
          <w:lang w:val="en-GB" w:eastAsia="fr-FR"/>
        </w:rPr>
        <w:t xml:space="preserve">land. </w:t>
      </w:r>
      <w:proofErr w:type="spellStart"/>
      <w:r w:rsidR="00061B61" w:rsidRPr="00061B61">
        <w:rPr>
          <w:rFonts w:ascii="Times New Roman" w:eastAsia="Times New Roman" w:hAnsi="Times New Roman" w:cs="Times New Roman"/>
          <w:i/>
          <w:sz w:val="24"/>
          <w:szCs w:val="24"/>
          <w:lang w:val="en-GB" w:eastAsia="fr-FR"/>
        </w:rPr>
        <w:t>PLoS</w:t>
      </w:r>
      <w:proofErr w:type="spellEnd"/>
      <w:r w:rsidR="00061B61" w:rsidRPr="00061B61">
        <w:rPr>
          <w:rFonts w:ascii="Times New Roman" w:eastAsia="Times New Roman" w:hAnsi="Times New Roman" w:cs="Times New Roman"/>
          <w:i/>
          <w:sz w:val="24"/>
          <w:szCs w:val="24"/>
          <w:lang w:val="en-GB" w:eastAsia="fr-FR"/>
        </w:rPr>
        <w:t xml:space="preserve"> One</w:t>
      </w:r>
      <w:r w:rsidRPr="006D51D6">
        <w:rPr>
          <w:rFonts w:ascii="Times New Roman" w:eastAsia="Times New Roman" w:hAnsi="Times New Roman" w:cs="Times New Roman"/>
          <w:sz w:val="24"/>
          <w:szCs w:val="24"/>
          <w:lang w:val="en-GB" w:eastAsia="fr-FR"/>
        </w:rPr>
        <w:t xml:space="preserve"> </w:t>
      </w:r>
      <w:r w:rsidR="00061B61" w:rsidRPr="00061B61">
        <w:rPr>
          <w:rFonts w:ascii="Times New Roman" w:eastAsia="Times New Roman" w:hAnsi="Times New Roman" w:cs="Times New Roman"/>
          <w:b/>
          <w:sz w:val="24"/>
          <w:szCs w:val="24"/>
          <w:lang w:val="en-GB" w:eastAsia="fr-FR"/>
        </w:rPr>
        <w:t>2021</w:t>
      </w:r>
      <w:r w:rsidR="00061B61">
        <w:rPr>
          <w:rFonts w:ascii="Times New Roman" w:eastAsia="Times New Roman" w:hAnsi="Times New Roman" w:cs="Times New Roman"/>
          <w:sz w:val="24"/>
          <w:szCs w:val="24"/>
          <w:lang w:val="en-GB" w:eastAsia="fr-FR"/>
        </w:rPr>
        <w:t xml:space="preserve">, </w:t>
      </w:r>
      <w:r w:rsidRPr="006D51D6">
        <w:rPr>
          <w:rFonts w:ascii="Times New Roman" w:eastAsia="Times New Roman" w:hAnsi="Times New Roman" w:cs="Times New Roman"/>
          <w:sz w:val="24"/>
          <w:szCs w:val="24"/>
          <w:lang w:val="en-GB" w:eastAsia="fr-FR"/>
        </w:rPr>
        <w:t>16(8), e0256005.</w:t>
      </w:r>
    </w:p>
    <w:p w14:paraId="332F9E3E" w14:textId="4AE7A4C6" w:rsidR="00356C20" w:rsidRPr="000575B5" w:rsidRDefault="006D51D6" w:rsidP="000575B5">
      <w:pPr>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br w:type="page"/>
      </w:r>
    </w:p>
    <w:p w14:paraId="3D35E6A1" w14:textId="77777777" w:rsidR="000F71B6" w:rsidRDefault="000F71B6">
      <w:pPr>
        <w:rPr>
          <w:rFonts w:ascii="Times New Roman" w:hAnsi="Times New Roman" w:cs="Times New Roman"/>
          <w:b/>
          <w:sz w:val="28"/>
          <w:lang w:val="en-GB"/>
        </w:rPr>
        <w:sectPr w:rsidR="000F71B6" w:rsidSect="00F47B32">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702" w:right="1418" w:bottom="1418" w:left="1418" w:header="709" w:footer="709" w:gutter="0"/>
          <w:cols w:space="708"/>
          <w:docGrid w:linePitch="360"/>
        </w:sectPr>
      </w:pPr>
    </w:p>
    <w:p w14:paraId="1FE841ED" w14:textId="75C25726" w:rsidR="000F71B6" w:rsidRDefault="000F71B6">
      <w:pPr>
        <w:rPr>
          <w:rFonts w:ascii="Times New Roman" w:hAnsi="Times New Roman" w:cs="Times New Roman"/>
          <w:b/>
          <w:sz w:val="28"/>
          <w:lang w:val="en-GB"/>
        </w:rPr>
      </w:pPr>
    </w:p>
    <w:tbl>
      <w:tblPr>
        <w:tblW w:w="5000" w:type="pct"/>
        <w:tblCellMar>
          <w:left w:w="70" w:type="dxa"/>
          <w:right w:w="70" w:type="dxa"/>
        </w:tblCellMar>
        <w:tblLook w:val="04A0" w:firstRow="1" w:lastRow="0" w:firstColumn="1" w:lastColumn="0" w:noHBand="0" w:noVBand="1"/>
      </w:tblPr>
      <w:tblGrid>
        <w:gridCol w:w="2800"/>
        <w:gridCol w:w="3330"/>
        <w:gridCol w:w="3559"/>
        <w:gridCol w:w="2159"/>
        <w:gridCol w:w="2154"/>
      </w:tblGrid>
      <w:tr w:rsidR="00A1662F" w:rsidRPr="00C34EAF" w14:paraId="13FB23A7" w14:textId="77777777" w:rsidTr="00C25762">
        <w:trPr>
          <w:trHeight w:val="290"/>
        </w:trPr>
        <w:tc>
          <w:tcPr>
            <w:tcW w:w="1000" w:type="pct"/>
            <w:tcBorders>
              <w:bottom w:val="single" w:sz="4" w:space="0" w:color="auto"/>
            </w:tcBorders>
            <w:noWrap/>
            <w:vAlign w:val="center"/>
            <w:hideMark/>
          </w:tcPr>
          <w:p w14:paraId="1ACD2453" w14:textId="77777777" w:rsidR="00A1662F" w:rsidRPr="00C34EAF" w:rsidRDefault="00A1662F" w:rsidP="00C25762">
            <w:pPr>
              <w:spacing w:after="0" w:line="240" w:lineRule="auto"/>
              <w:rPr>
                <w:rFonts w:ascii="Calibri" w:eastAsia="Times New Roman" w:hAnsi="Calibri" w:cs="Calibri"/>
                <w:b/>
                <w:bCs/>
                <w:color w:val="000000"/>
                <w:lang w:eastAsia="fr-FR"/>
              </w:rPr>
            </w:pPr>
            <w:r>
              <w:rPr>
                <w:highlight w:val="yellow"/>
                <w:lang w:val="en-GB"/>
              </w:rPr>
              <w:br w:type="page"/>
            </w:r>
            <w:r w:rsidRPr="00C34EAF">
              <w:rPr>
                <w:rFonts w:ascii="Calibri" w:eastAsia="Times New Roman" w:hAnsi="Calibri" w:cs="Calibri"/>
                <w:b/>
                <w:bCs/>
                <w:color w:val="000000"/>
                <w:lang w:eastAsia="fr-FR"/>
              </w:rPr>
              <w:t>Countries</w:t>
            </w:r>
          </w:p>
        </w:tc>
        <w:tc>
          <w:tcPr>
            <w:tcW w:w="1189" w:type="pct"/>
            <w:tcBorders>
              <w:bottom w:val="single" w:sz="4" w:space="0" w:color="auto"/>
            </w:tcBorders>
            <w:noWrap/>
            <w:vAlign w:val="center"/>
            <w:hideMark/>
          </w:tcPr>
          <w:p w14:paraId="4AF74A36" w14:textId="77777777" w:rsidR="00A1662F" w:rsidRPr="00C34EAF" w:rsidRDefault="00A1662F" w:rsidP="00C25762">
            <w:pPr>
              <w:spacing w:after="0" w:line="240" w:lineRule="auto"/>
              <w:jc w:val="center"/>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Cambodia</w:t>
            </w:r>
          </w:p>
        </w:tc>
        <w:tc>
          <w:tcPr>
            <w:tcW w:w="1271" w:type="pct"/>
            <w:tcBorders>
              <w:bottom w:val="single" w:sz="4" w:space="0" w:color="auto"/>
            </w:tcBorders>
            <w:noWrap/>
            <w:vAlign w:val="center"/>
            <w:hideMark/>
          </w:tcPr>
          <w:p w14:paraId="0BE6CD17" w14:textId="77777777" w:rsidR="00A1662F" w:rsidRPr="00C34EAF" w:rsidRDefault="00A1662F" w:rsidP="00C25762">
            <w:pPr>
              <w:spacing w:after="0" w:line="240" w:lineRule="auto"/>
              <w:jc w:val="center"/>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Lao PDR</w:t>
            </w:r>
          </w:p>
        </w:tc>
        <w:tc>
          <w:tcPr>
            <w:tcW w:w="771" w:type="pct"/>
            <w:tcBorders>
              <w:bottom w:val="single" w:sz="4" w:space="0" w:color="auto"/>
            </w:tcBorders>
            <w:noWrap/>
            <w:vAlign w:val="center"/>
            <w:hideMark/>
          </w:tcPr>
          <w:p w14:paraId="3056AC2B" w14:textId="77777777" w:rsidR="00A1662F" w:rsidRPr="00C34EAF" w:rsidRDefault="00A1662F" w:rsidP="00C25762">
            <w:pPr>
              <w:spacing w:after="0" w:line="240" w:lineRule="auto"/>
              <w:jc w:val="center"/>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Thailand</w:t>
            </w:r>
          </w:p>
        </w:tc>
        <w:tc>
          <w:tcPr>
            <w:tcW w:w="770" w:type="pct"/>
            <w:tcBorders>
              <w:bottom w:val="single" w:sz="4" w:space="0" w:color="auto"/>
            </w:tcBorders>
            <w:noWrap/>
            <w:vAlign w:val="center"/>
            <w:hideMark/>
          </w:tcPr>
          <w:p w14:paraId="0817CC09" w14:textId="77777777" w:rsidR="00A1662F" w:rsidRPr="00C34EAF" w:rsidRDefault="00A1662F" w:rsidP="00C25762">
            <w:pPr>
              <w:spacing w:after="0" w:line="240" w:lineRule="auto"/>
              <w:jc w:val="center"/>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Viet Nam</w:t>
            </w:r>
          </w:p>
        </w:tc>
      </w:tr>
      <w:tr w:rsidR="00A1662F" w:rsidRPr="00C34EAF" w14:paraId="5E2D2865" w14:textId="77777777" w:rsidTr="00C25762">
        <w:trPr>
          <w:trHeight w:val="825"/>
        </w:trPr>
        <w:tc>
          <w:tcPr>
            <w:tcW w:w="1000" w:type="pct"/>
            <w:tcBorders>
              <w:top w:val="single" w:sz="4" w:space="0" w:color="auto"/>
            </w:tcBorders>
            <w:noWrap/>
            <w:vAlign w:val="center"/>
            <w:hideMark/>
          </w:tcPr>
          <w:p w14:paraId="249381DB" w14:textId="77777777" w:rsidR="00A1662F" w:rsidRPr="00C34EAF" w:rsidRDefault="00A1662F" w:rsidP="00C25762">
            <w:pPr>
              <w:spacing w:after="0" w:line="240" w:lineRule="auto"/>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Source</w:t>
            </w:r>
          </w:p>
        </w:tc>
        <w:tc>
          <w:tcPr>
            <w:tcW w:w="1189" w:type="pct"/>
            <w:tcBorders>
              <w:top w:val="single" w:sz="4" w:space="0" w:color="auto"/>
            </w:tcBorders>
            <w:vAlign w:val="center"/>
            <w:hideMark/>
          </w:tcPr>
          <w:p w14:paraId="49E96D46" w14:textId="77777777" w:rsidR="00A1662F" w:rsidRPr="00C34EAF" w:rsidRDefault="00A1662F" w:rsidP="00C25762">
            <w:pPr>
              <w:spacing w:after="0" w:line="240" w:lineRule="auto"/>
              <w:jc w:val="center"/>
              <w:rPr>
                <w:rFonts w:ascii="Calibri" w:eastAsia="Times New Roman" w:hAnsi="Calibri" w:cs="Calibri"/>
                <w:color w:val="000000"/>
                <w:lang w:val="en-GB" w:eastAsia="fr-FR"/>
              </w:rPr>
            </w:pPr>
            <w:r w:rsidRPr="00C34EAF">
              <w:rPr>
                <w:rFonts w:ascii="Calibri" w:eastAsia="Times New Roman" w:hAnsi="Calibri" w:cs="Calibri"/>
                <w:color w:val="000000"/>
                <w:lang w:val="en-GB" w:eastAsia="fr-FR"/>
              </w:rPr>
              <w:t>External dataset: soilgrids.org Data Holder: ISRIC World Soil Information</w:t>
            </w:r>
          </w:p>
        </w:tc>
        <w:tc>
          <w:tcPr>
            <w:tcW w:w="1271" w:type="pct"/>
            <w:tcBorders>
              <w:top w:val="single" w:sz="4" w:space="0" w:color="auto"/>
            </w:tcBorders>
            <w:noWrap/>
            <w:vAlign w:val="center"/>
            <w:hideMark/>
          </w:tcPr>
          <w:p w14:paraId="1B11F18C"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Joint Effort with GSP</w:t>
            </w:r>
          </w:p>
        </w:tc>
        <w:tc>
          <w:tcPr>
            <w:tcW w:w="771" w:type="pct"/>
            <w:tcBorders>
              <w:top w:val="single" w:sz="4" w:space="0" w:color="auto"/>
            </w:tcBorders>
            <w:noWrap/>
            <w:vAlign w:val="center"/>
            <w:hideMark/>
          </w:tcPr>
          <w:p w14:paraId="1A6C368B"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 xml:space="preserve">Country </w:t>
            </w:r>
            <w:proofErr w:type="spellStart"/>
            <w:r w:rsidRPr="00C34EAF">
              <w:rPr>
                <w:rFonts w:ascii="Calibri" w:eastAsia="Times New Roman" w:hAnsi="Calibri" w:cs="Calibri"/>
                <w:color w:val="000000"/>
                <w:lang w:eastAsia="fr-FR"/>
              </w:rPr>
              <w:t>submission</w:t>
            </w:r>
            <w:proofErr w:type="spellEnd"/>
          </w:p>
        </w:tc>
        <w:tc>
          <w:tcPr>
            <w:tcW w:w="770" w:type="pct"/>
            <w:tcBorders>
              <w:top w:val="single" w:sz="4" w:space="0" w:color="auto"/>
            </w:tcBorders>
            <w:noWrap/>
            <w:vAlign w:val="center"/>
            <w:hideMark/>
          </w:tcPr>
          <w:p w14:paraId="44752C31"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 xml:space="preserve">Country </w:t>
            </w:r>
            <w:proofErr w:type="spellStart"/>
            <w:r w:rsidRPr="00C34EAF">
              <w:rPr>
                <w:rFonts w:ascii="Calibri" w:eastAsia="Times New Roman" w:hAnsi="Calibri" w:cs="Calibri"/>
                <w:color w:val="000000"/>
                <w:lang w:eastAsia="fr-FR"/>
              </w:rPr>
              <w:t>submission</w:t>
            </w:r>
            <w:proofErr w:type="spellEnd"/>
          </w:p>
        </w:tc>
      </w:tr>
      <w:tr w:rsidR="00A1662F" w:rsidRPr="00C34EAF" w14:paraId="51D93273" w14:textId="77777777" w:rsidTr="00C25762">
        <w:trPr>
          <w:trHeight w:val="412"/>
        </w:trPr>
        <w:tc>
          <w:tcPr>
            <w:tcW w:w="1000" w:type="pct"/>
            <w:noWrap/>
            <w:vAlign w:val="center"/>
            <w:hideMark/>
          </w:tcPr>
          <w:p w14:paraId="0573874F" w14:textId="77777777" w:rsidR="00A1662F" w:rsidRPr="00C34EAF" w:rsidRDefault="00A1662F" w:rsidP="00C25762">
            <w:pPr>
              <w:spacing w:after="0" w:line="240" w:lineRule="auto"/>
              <w:rPr>
                <w:rFonts w:ascii="Calibri" w:eastAsia="Times New Roman" w:hAnsi="Calibri" w:cs="Calibri"/>
                <w:b/>
                <w:bCs/>
                <w:color w:val="000000"/>
                <w:lang w:eastAsia="fr-FR"/>
              </w:rPr>
            </w:pPr>
            <w:proofErr w:type="spellStart"/>
            <w:r w:rsidRPr="00C34EAF">
              <w:rPr>
                <w:rFonts w:ascii="Calibri" w:eastAsia="Times New Roman" w:hAnsi="Calibri" w:cs="Calibri"/>
                <w:b/>
                <w:bCs/>
                <w:color w:val="000000"/>
                <w:lang w:eastAsia="fr-FR"/>
              </w:rPr>
              <w:t>Number</w:t>
            </w:r>
            <w:proofErr w:type="spellEnd"/>
            <w:r w:rsidRPr="00C34EAF">
              <w:rPr>
                <w:rFonts w:ascii="Calibri" w:eastAsia="Times New Roman" w:hAnsi="Calibri" w:cs="Calibri"/>
                <w:b/>
                <w:bCs/>
                <w:color w:val="000000"/>
                <w:lang w:eastAsia="fr-FR"/>
              </w:rPr>
              <w:t xml:space="preserve"> of </w:t>
            </w:r>
            <w:proofErr w:type="spellStart"/>
            <w:r w:rsidRPr="00C34EAF">
              <w:rPr>
                <w:rFonts w:ascii="Calibri" w:eastAsia="Times New Roman" w:hAnsi="Calibri" w:cs="Calibri"/>
                <w:b/>
                <w:bCs/>
                <w:color w:val="000000"/>
                <w:lang w:eastAsia="fr-FR"/>
              </w:rPr>
              <w:t>samples</w:t>
            </w:r>
            <w:proofErr w:type="spellEnd"/>
          </w:p>
        </w:tc>
        <w:tc>
          <w:tcPr>
            <w:tcW w:w="1189" w:type="pct"/>
            <w:noWrap/>
            <w:vAlign w:val="center"/>
            <w:hideMark/>
          </w:tcPr>
          <w:p w14:paraId="3C1A824B" w14:textId="77777777" w:rsidR="00A1662F" w:rsidRPr="00C34EAF" w:rsidRDefault="00A1662F" w:rsidP="00C25762">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(~500)*</w:t>
            </w:r>
          </w:p>
        </w:tc>
        <w:tc>
          <w:tcPr>
            <w:tcW w:w="1271" w:type="pct"/>
            <w:noWrap/>
            <w:vAlign w:val="center"/>
            <w:hideMark/>
          </w:tcPr>
          <w:p w14:paraId="6005519C"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155</w:t>
            </w:r>
          </w:p>
        </w:tc>
        <w:tc>
          <w:tcPr>
            <w:tcW w:w="771" w:type="pct"/>
            <w:noWrap/>
            <w:vAlign w:val="center"/>
            <w:hideMark/>
          </w:tcPr>
          <w:p w14:paraId="4718A9C2"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70</w:t>
            </w:r>
            <w:r>
              <w:rPr>
                <w:rFonts w:ascii="Calibri" w:eastAsia="Times New Roman" w:hAnsi="Calibri" w:cs="Calibri"/>
                <w:color w:val="000000"/>
                <w:lang w:eastAsia="fr-FR"/>
              </w:rPr>
              <w:t>,</w:t>
            </w:r>
            <w:r w:rsidRPr="00C34EAF">
              <w:rPr>
                <w:rFonts w:ascii="Calibri" w:eastAsia="Times New Roman" w:hAnsi="Calibri" w:cs="Calibri"/>
                <w:color w:val="000000"/>
                <w:lang w:eastAsia="fr-FR"/>
              </w:rPr>
              <w:t>000</w:t>
            </w:r>
          </w:p>
        </w:tc>
        <w:tc>
          <w:tcPr>
            <w:tcW w:w="770" w:type="pct"/>
            <w:noWrap/>
            <w:vAlign w:val="center"/>
            <w:hideMark/>
          </w:tcPr>
          <w:p w14:paraId="18355A62"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1</w:t>
            </w:r>
            <w:r>
              <w:rPr>
                <w:rFonts w:ascii="Calibri" w:eastAsia="Times New Roman" w:hAnsi="Calibri" w:cs="Calibri"/>
                <w:color w:val="000000"/>
                <w:lang w:eastAsia="fr-FR"/>
              </w:rPr>
              <w:t>,</w:t>
            </w:r>
            <w:r w:rsidRPr="00C34EAF">
              <w:rPr>
                <w:rFonts w:ascii="Calibri" w:eastAsia="Times New Roman" w:hAnsi="Calibri" w:cs="Calibri"/>
                <w:color w:val="000000"/>
                <w:lang w:eastAsia="fr-FR"/>
              </w:rPr>
              <w:t>024</w:t>
            </w:r>
          </w:p>
        </w:tc>
      </w:tr>
      <w:tr w:rsidR="00A1662F" w:rsidRPr="00C34EAF" w14:paraId="665093E5" w14:textId="77777777" w:rsidTr="00C25762">
        <w:trPr>
          <w:trHeight w:val="559"/>
        </w:trPr>
        <w:tc>
          <w:tcPr>
            <w:tcW w:w="1000" w:type="pct"/>
            <w:noWrap/>
            <w:vAlign w:val="center"/>
            <w:hideMark/>
          </w:tcPr>
          <w:p w14:paraId="14713F3F" w14:textId="77777777" w:rsidR="00A1662F" w:rsidRPr="00C34EAF" w:rsidRDefault="00A1662F" w:rsidP="00C25762">
            <w:pPr>
              <w:spacing w:after="0" w:line="240" w:lineRule="auto"/>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 xml:space="preserve">Sampling </w:t>
            </w:r>
            <w:proofErr w:type="spellStart"/>
            <w:r w:rsidRPr="00C34EAF">
              <w:rPr>
                <w:rFonts w:ascii="Calibri" w:eastAsia="Times New Roman" w:hAnsi="Calibri" w:cs="Calibri"/>
                <w:b/>
                <w:bCs/>
                <w:color w:val="000000"/>
                <w:lang w:eastAsia="fr-FR"/>
              </w:rPr>
              <w:t>period</w:t>
            </w:r>
            <w:proofErr w:type="spellEnd"/>
          </w:p>
        </w:tc>
        <w:tc>
          <w:tcPr>
            <w:tcW w:w="1189" w:type="pct"/>
            <w:noWrap/>
            <w:vAlign w:val="center"/>
            <w:hideMark/>
          </w:tcPr>
          <w:p w14:paraId="579402B7" w14:textId="77777777" w:rsidR="00A1662F" w:rsidRPr="00C34EAF" w:rsidRDefault="00A1662F" w:rsidP="00C25762">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(1997, 2011-2015)*</w:t>
            </w:r>
          </w:p>
        </w:tc>
        <w:tc>
          <w:tcPr>
            <w:tcW w:w="1271" w:type="pct"/>
            <w:noWrap/>
            <w:vAlign w:val="center"/>
            <w:hideMark/>
          </w:tcPr>
          <w:p w14:paraId="64391479"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NA</w:t>
            </w:r>
          </w:p>
        </w:tc>
        <w:tc>
          <w:tcPr>
            <w:tcW w:w="771" w:type="pct"/>
            <w:noWrap/>
            <w:vAlign w:val="center"/>
            <w:hideMark/>
          </w:tcPr>
          <w:p w14:paraId="7CD358AB"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2015</w:t>
            </w:r>
          </w:p>
        </w:tc>
        <w:tc>
          <w:tcPr>
            <w:tcW w:w="770" w:type="pct"/>
            <w:vAlign w:val="center"/>
            <w:hideMark/>
          </w:tcPr>
          <w:p w14:paraId="52FD9BD8"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1990-2016</w:t>
            </w:r>
          </w:p>
        </w:tc>
      </w:tr>
      <w:tr w:rsidR="00A1662F" w:rsidRPr="00C34EAF" w14:paraId="1D4988E9" w14:textId="77777777" w:rsidTr="00C25762">
        <w:trPr>
          <w:trHeight w:val="290"/>
        </w:trPr>
        <w:tc>
          <w:tcPr>
            <w:tcW w:w="1000" w:type="pct"/>
            <w:noWrap/>
            <w:vAlign w:val="center"/>
            <w:hideMark/>
          </w:tcPr>
          <w:p w14:paraId="3C469DA5" w14:textId="77777777" w:rsidR="00A1662F" w:rsidRPr="00C34EAF" w:rsidRDefault="00A1662F" w:rsidP="00C25762">
            <w:pPr>
              <w:spacing w:after="0" w:line="240" w:lineRule="auto"/>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 xml:space="preserve">SOC </w:t>
            </w:r>
            <w:proofErr w:type="spellStart"/>
            <w:r w:rsidRPr="00C34EAF">
              <w:rPr>
                <w:rFonts w:ascii="Calibri" w:eastAsia="Times New Roman" w:hAnsi="Calibri" w:cs="Calibri"/>
                <w:b/>
                <w:bCs/>
                <w:color w:val="000000"/>
                <w:lang w:eastAsia="fr-FR"/>
              </w:rPr>
              <w:t>analysis</w:t>
            </w:r>
            <w:proofErr w:type="spellEnd"/>
            <w:r w:rsidRPr="00C34EAF">
              <w:rPr>
                <w:rFonts w:ascii="Calibri" w:eastAsia="Times New Roman" w:hAnsi="Calibri" w:cs="Calibri"/>
                <w:b/>
                <w:bCs/>
                <w:color w:val="000000"/>
                <w:lang w:eastAsia="fr-FR"/>
              </w:rPr>
              <w:t xml:space="preserve"> </w:t>
            </w:r>
            <w:proofErr w:type="spellStart"/>
            <w:r w:rsidRPr="00C34EAF">
              <w:rPr>
                <w:rFonts w:ascii="Calibri" w:eastAsia="Times New Roman" w:hAnsi="Calibri" w:cs="Calibri"/>
                <w:b/>
                <w:bCs/>
                <w:color w:val="000000"/>
                <w:lang w:eastAsia="fr-FR"/>
              </w:rPr>
              <w:t>method</w:t>
            </w:r>
            <w:proofErr w:type="spellEnd"/>
          </w:p>
        </w:tc>
        <w:tc>
          <w:tcPr>
            <w:tcW w:w="1189" w:type="pct"/>
            <w:noWrap/>
            <w:vAlign w:val="center"/>
            <w:hideMark/>
          </w:tcPr>
          <w:p w14:paraId="7C1A9A87"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sidRPr="00C34EAF">
              <w:rPr>
                <w:rFonts w:ascii="Calibri" w:eastAsia="Times New Roman" w:hAnsi="Calibri" w:cs="Calibri"/>
                <w:color w:val="000000"/>
                <w:lang w:eastAsia="fr-FR"/>
              </w:rPr>
              <w:t>Walkey</w:t>
            </w:r>
            <w:proofErr w:type="spellEnd"/>
            <w:r w:rsidRPr="00C34EAF">
              <w:rPr>
                <w:rFonts w:ascii="Calibri" w:eastAsia="Times New Roman" w:hAnsi="Calibri" w:cs="Calibri"/>
                <w:color w:val="000000"/>
                <w:lang w:eastAsia="fr-FR"/>
              </w:rPr>
              <w:t xml:space="preserve"> </w:t>
            </w:r>
            <w:r>
              <w:rPr>
                <w:rFonts w:ascii="Calibri" w:eastAsia="Times New Roman" w:hAnsi="Calibri" w:cs="Calibri"/>
                <w:color w:val="000000"/>
                <w:lang w:eastAsia="fr-FR"/>
              </w:rPr>
              <w:t>&amp;</w:t>
            </w:r>
            <w:r w:rsidRPr="00C34EAF">
              <w:rPr>
                <w:rFonts w:ascii="Calibri" w:eastAsia="Times New Roman" w:hAnsi="Calibri" w:cs="Calibri"/>
                <w:color w:val="000000"/>
                <w:lang w:eastAsia="fr-FR"/>
              </w:rPr>
              <w:t xml:space="preserve"> Black </w:t>
            </w:r>
            <w:proofErr w:type="spellStart"/>
            <w:r w:rsidRPr="00C34EAF">
              <w:rPr>
                <w:rFonts w:ascii="Calibri" w:eastAsia="Times New Roman" w:hAnsi="Calibri" w:cs="Calibri"/>
                <w:color w:val="000000"/>
                <w:lang w:eastAsia="fr-FR"/>
              </w:rPr>
              <w:t>method</w:t>
            </w:r>
            <w:proofErr w:type="spellEnd"/>
            <w:r>
              <w:rPr>
                <w:rFonts w:ascii="Calibri" w:eastAsia="Times New Roman" w:hAnsi="Calibri" w:cs="Calibri"/>
                <w:color w:val="000000"/>
                <w:lang w:eastAsia="fr-FR"/>
              </w:rPr>
              <w:t>*</w:t>
            </w:r>
          </w:p>
        </w:tc>
        <w:tc>
          <w:tcPr>
            <w:tcW w:w="1271" w:type="pct"/>
            <w:noWrap/>
            <w:vAlign w:val="center"/>
            <w:hideMark/>
          </w:tcPr>
          <w:p w14:paraId="23A73A36"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sidRPr="00C34EAF">
              <w:rPr>
                <w:rFonts w:ascii="Calibri" w:eastAsia="Times New Roman" w:hAnsi="Calibri" w:cs="Calibri"/>
                <w:color w:val="000000"/>
                <w:lang w:eastAsia="fr-FR"/>
              </w:rPr>
              <w:t>Walkey</w:t>
            </w:r>
            <w:proofErr w:type="spellEnd"/>
            <w:r w:rsidRPr="00C34EAF">
              <w:rPr>
                <w:rFonts w:ascii="Calibri" w:eastAsia="Times New Roman" w:hAnsi="Calibri" w:cs="Calibri"/>
                <w:color w:val="000000"/>
                <w:lang w:eastAsia="fr-FR"/>
              </w:rPr>
              <w:t xml:space="preserve"> </w:t>
            </w:r>
            <w:r>
              <w:rPr>
                <w:rFonts w:ascii="Calibri" w:eastAsia="Times New Roman" w:hAnsi="Calibri" w:cs="Calibri"/>
                <w:color w:val="000000"/>
                <w:lang w:eastAsia="fr-FR"/>
              </w:rPr>
              <w:t>&amp;</w:t>
            </w:r>
            <w:r w:rsidRPr="00C34EAF">
              <w:rPr>
                <w:rFonts w:ascii="Calibri" w:eastAsia="Times New Roman" w:hAnsi="Calibri" w:cs="Calibri"/>
                <w:color w:val="000000"/>
                <w:lang w:eastAsia="fr-FR"/>
              </w:rPr>
              <w:t xml:space="preserve"> Black </w:t>
            </w:r>
            <w:proofErr w:type="spellStart"/>
            <w:r w:rsidRPr="00C34EAF">
              <w:rPr>
                <w:rFonts w:ascii="Calibri" w:eastAsia="Times New Roman" w:hAnsi="Calibri" w:cs="Calibri"/>
                <w:color w:val="000000"/>
                <w:lang w:eastAsia="fr-FR"/>
              </w:rPr>
              <w:t>method</w:t>
            </w:r>
            <w:proofErr w:type="spellEnd"/>
            <w:r>
              <w:rPr>
                <w:rFonts w:ascii="Calibri" w:eastAsia="Times New Roman" w:hAnsi="Calibri" w:cs="Calibri"/>
                <w:color w:val="000000"/>
                <w:lang w:eastAsia="fr-FR"/>
              </w:rPr>
              <w:t>*</w:t>
            </w:r>
          </w:p>
        </w:tc>
        <w:tc>
          <w:tcPr>
            <w:tcW w:w="771" w:type="pct"/>
            <w:vAlign w:val="center"/>
            <w:hideMark/>
          </w:tcPr>
          <w:p w14:paraId="6170E52F"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sidRPr="00C34EAF">
              <w:rPr>
                <w:rFonts w:ascii="Calibri" w:eastAsia="Times New Roman" w:hAnsi="Calibri" w:cs="Calibri"/>
                <w:color w:val="000000"/>
                <w:lang w:eastAsia="fr-FR"/>
              </w:rPr>
              <w:t>Walkey</w:t>
            </w:r>
            <w:proofErr w:type="spellEnd"/>
            <w:r w:rsidRPr="00C34EAF">
              <w:rPr>
                <w:rFonts w:ascii="Calibri" w:eastAsia="Times New Roman" w:hAnsi="Calibri" w:cs="Calibri"/>
                <w:color w:val="000000"/>
                <w:lang w:eastAsia="fr-FR"/>
              </w:rPr>
              <w:t xml:space="preserve"> </w:t>
            </w:r>
            <w:r>
              <w:rPr>
                <w:rFonts w:ascii="Calibri" w:eastAsia="Times New Roman" w:hAnsi="Calibri" w:cs="Calibri"/>
                <w:color w:val="000000"/>
                <w:lang w:eastAsia="fr-FR"/>
              </w:rPr>
              <w:t>&amp;</w:t>
            </w:r>
            <w:r w:rsidRPr="00C34EAF">
              <w:rPr>
                <w:rFonts w:ascii="Calibri" w:eastAsia="Times New Roman" w:hAnsi="Calibri" w:cs="Calibri"/>
                <w:color w:val="000000"/>
                <w:lang w:eastAsia="fr-FR"/>
              </w:rPr>
              <w:t xml:space="preserve"> Black </w:t>
            </w:r>
            <w:proofErr w:type="spellStart"/>
            <w:r w:rsidRPr="00C34EAF">
              <w:rPr>
                <w:rFonts w:ascii="Calibri" w:eastAsia="Times New Roman" w:hAnsi="Calibri" w:cs="Calibri"/>
                <w:color w:val="000000"/>
                <w:lang w:eastAsia="fr-FR"/>
              </w:rPr>
              <w:t>method</w:t>
            </w:r>
            <w:proofErr w:type="spellEnd"/>
          </w:p>
        </w:tc>
        <w:tc>
          <w:tcPr>
            <w:tcW w:w="770" w:type="pct"/>
            <w:vAlign w:val="center"/>
            <w:hideMark/>
          </w:tcPr>
          <w:p w14:paraId="4315256C"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sidRPr="00C34EAF">
              <w:rPr>
                <w:rFonts w:ascii="Calibri" w:eastAsia="Times New Roman" w:hAnsi="Calibri" w:cs="Calibri"/>
                <w:color w:val="000000"/>
                <w:lang w:eastAsia="fr-FR"/>
              </w:rPr>
              <w:t>Walkey</w:t>
            </w:r>
            <w:proofErr w:type="spellEnd"/>
            <w:r w:rsidRPr="00C34EAF">
              <w:rPr>
                <w:rFonts w:ascii="Calibri" w:eastAsia="Times New Roman" w:hAnsi="Calibri" w:cs="Calibri"/>
                <w:color w:val="000000"/>
                <w:lang w:eastAsia="fr-FR"/>
              </w:rPr>
              <w:t xml:space="preserve"> </w:t>
            </w:r>
            <w:r>
              <w:rPr>
                <w:rFonts w:ascii="Calibri" w:eastAsia="Times New Roman" w:hAnsi="Calibri" w:cs="Calibri"/>
                <w:color w:val="000000"/>
                <w:lang w:eastAsia="fr-FR"/>
              </w:rPr>
              <w:t xml:space="preserve">&amp; </w:t>
            </w:r>
            <w:r w:rsidRPr="00C34EAF">
              <w:rPr>
                <w:rFonts w:ascii="Calibri" w:eastAsia="Times New Roman" w:hAnsi="Calibri" w:cs="Calibri"/>
                <w:color w:val="000000"/>
                <w:lang w:eastAsia="fr-FR"/>
              </w:rPr>
              <w:t xml:space="preserve">Black </w:t>
            </w:r>
            <w:proofErr w:type="spellStart"/>
            <w:r w:rsidRPr="00C34EAF">
              <w:rPr>
                <w:rFonts w:ascii="Calibri" w:eastAsia="Times New Roman" w:hAnsi="Calibri" w:cs="Calibri"/>
                <w:color w:val="000000"/>
                <w:lang w:eastAsia="fr-FR"/>
              </w:rPr>
              <w:t>method</w:t>
            </w:r>
            <w:proofErr w:type="spellEnd"/>
          </w:p>
        </w:tc>
      </w:tr>
      <w:tr w:rsidR="00A1662F" w:rsidRPr="00C34EAF" w14:paraId="7D1B02AE" w14:textId="77777777" w:rsidTr="00C25762">
        <w:trPr>
          <w:trHeight w:val="580"/>
        </w:trPr>
        <w:tc>
          <w:tcPr>
            <w:tcW w:w="1000" w:type="pct"/>
            <w:noWrap/>
            <w:vAlign w:val="center"/>
            <w:hideMark/>
          </w:tcPr>
          <w:p w14:paraId="291622F8" w14:textId="77777777" w:rsidR="00A1662F" w:rsidRPr="00C34EAF" w:rsidRDefault="00A1662F" w:rsidP="00C25762">
            <w:pPr>
              <w:spacing w:after="0" w:line="240" w:lineRule="auto"/>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 xml:space="preserve">bulk </w:t>
            </w:r>
            <w:proofErr w:type="spellStart"/>
            <w:r w:rsidRPr="00C34EAF">
              <w:rPr>
                <w:rFonts w:ascii="Calibri" w:eastAsia="Times New Roman" w:hAnsi="Calibri" w:cs="Calibri"/>
                <w:b/>
                <w:bCs/>
                <w:color w:val="000000"/>
                <w:lang w:eastAsia="fr-FR"/>
              </w:rPr>
              <w:t>density</w:t>
            </w:r>
            <w:proofErr w:type="spellEnd"/>
            <w:r w:rsidRPr="00C34EAF">
              <w:rPr>
                <w:rFonts w:ascii="Calibri" w:eastAsia="Times New Roman" w:hAnsi="Calibri" w:cs="Calibri"/>
                <w:b/>
                <w:bCs/>
                <w:color w:val="000000"/>
                <w:lang w:eastAsia="fr-FR"/>
              </w:rPr>
              <w:t xml:space="preserve"> </w:t>
            </w:r>
            <w:proofErr w:type="spellStart"/>
            <w:r w:rsidRPr="00C34EAF">
              <w:rPr>
                <w:rFonts w:ascii="Calibri" w:eastAsia="Times New Roman" w:hAnsi="Calibri" w:cs="Calibri"/>
                <w:b/>
                <w:bCs/>
                <w:color w:val="000000"/>
                <w:lang w:eastAsia="fr-FR"/>
              </w:rPr>
              <w:t>analysis</w:t>
            </w:r>
            <w:proofErr w:type="spellEnd"/>
            <w:r w:rsidRPr="00C34EAF">
              <w:rPr>
                <w:rFonts w:ascii="Calibri" w:eastAsia="Times New Roman" w:hAnsi="Calibri" w:cs="Calibri"/>
                <w:b/>
                <w:bCs/>
                <w:color w:val="000000"/>
                <w:lang w:eastAsia="fr-FR"/>
              </w:rPr>
              <w:t xml:space="preserve"> </w:t>
            </w:r>
            <w:proofErr w:type="spellStart"/>
            <w:r w:rsidRPr="00C34EAF">
              <w:rPr>
                <w:rFonts w:ascii="Calibri" w:eastAsia="Times New Roman" w:hAnsi="Calibri" w:cs="Calibri"/>
                <w:b/>
                <w:bCs/>
                <w:color w:val="000000"/>
                <w:lang w:eastAsia="fr-FR"/>
              </w:rPr>
              <w:t>method</w:t>
            </w:r>
            <w:proofErr w:type="spellEnd"/>
          </w:p>
        </w:tc>
        <w:tc>
          <w:tcPr>
            <w:tcW w:w="1189" w:type="pct"/>
            <w:noWrap/>
            <w:vAlign w:val="center"/>
            <w:hideMark/>
          </w:tcPr>
          <w:p w14:paraId="51485324"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Pr>
                <w:rFonts w:ascii="Calibri" w:eastAsia="Times New Roman" w:hAnsi="Calibri" w:cs="Calibri"/>
                <w:color w:val="000000"/>
                <w:lang w:eastAsia="fr-FR"/>
              </w:rPr>
              <w:t>Cylinder</w:t>
            </w:r>
            <w:proofErr w:type="spellEnd"/>
            <w:r>
              <w:rPr>
                <w:rFonts w:ascii="Calibri" w:eastAsia="Times New Roman" w:hAnsi="Calibri" w:cs="Calibri"/>
                <w:color w:val="000000"/>
                <w:lang w:eastAsia="fr-FR"/>
              </w:rPr>
              <w:t>*</w:t>
            </w:r>
          </w:p>
        </w:tc>
        <w:tc>
          <w:tcPr>
            <w:tcW w:w="1271" w:type="pct"/>
            <w:noWrap/>
            <w:vAlign w:val="center"/>
            <w:hideMark/>
          </w:tcPr>
          <w:p w14:paraId="5EAA7E1E"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Pr>
                <w:rFonts w:ascii="Calibri" w:eastAsia="Times New Roman" w:hAnsi="Calibri" w:cs="Calibri"/>
                <w:color w:val="000000"/>
                <w:lang w:eastAsia="fr-FR"/>
              </w:rPr>
              <w:t>Cylinder</w:t>
            </w:r>
            <w:proofErr w:type="spellEnd"/>
            <w:r>
              <w:rPr>
                <w:rFonts w:ascii="Calibri" w:eastAsia="Times New Roman" w:hAnsi="Calibri" w:cs="Calibri"/>
                <w:color w:val="000000"/>
                <w:lang w:eastAsia="fr-FR"/>
              </w:rPr>
              <w:t>*</w:t>
            </w:r>
          </w:p>
        </w:tc>
        <w:tc>
          <w:tcPr>
            <w:tcW w:w="771" w:type="pct"/>
            <w:vAlign w:val="center"/>
            <w:hideMark/>
          </w:tcPr>
          <w:p w14:paraId="4DB53045" w14:textId="77777777" w:rsidR="00A1662F" w:rsidRPr="00C34EAF" w:rsidRDefault="00A1662F" w:rsidP="00C25762">
            <w:pPr>
              <w:spacing w:after="0" w:line="240" w:lineRule="auto"/>
              <w:jc w:val="center"/>
              <w:rPr>
                <w:rFonts w:ascii="Calibri" w:eastAsia="Times New Roman" w:hAnsi="Calibri" w:cs="Calibri"/>
                <w:color w:val="000000"/>
                <w:lang w:eastAsia="fr-FR"/>
              </w:rPr>
            </w:pPr>
            <w:proofErr w:type="spellStart"/>
            <w:r>
              <w:rPr>
                <w:rFonts w:ascii="Calibri" w:eastAsia="Times New Roman" w:hAnsi="Calibri" w:cs="Calibri"/>
                <w:color w:val="000000"/>
                <w:lang w:eastAsia="fr-FR"/>
              </w:rPr>
              <w:t>U</w:t>
            </w:r>
            <w:r w:rsidRPr="00C34EAF">
              <w:rPr>
                <w:rFonts w:ascii="Calibri" w:eastAsia="Times New Roman" w:hAnsi="Calibri" w:cs="Calibri"/>
                <w:color w:val="000000"/>
                <w:lang w:eastAsia="fr-FR"/>
              </w:rPr>
              <w:t>ndisturbed</w:t>
            </w:r>
            <w:proofErr w:type="spellEnd"/>
            <w:r w:rsidRPr="00C34EAF">
              <w:rPr>
                <w:rFonts w:ascii="Calibri" w:eastAsia="Times New Roman" w:hAnsi="Calibri" w:cs="Calibri"/>
                <w:color w:val="000000"/>
                <w:lang w:eastAsia="fr-FR"/>
              </w:rPr>
              <w:t xml:space="preserve"> sampling</w:t>
            </w:r>
          </w:p>
        </w:tc>
        <w:tc>
          <w:tcPr>
            <w:tcW w:w="770" w:type="pct"/>
            <w:vAlign w:val="center"/>
            <w:hideMark/>
          </w:tcPr>
          <w:p w14:paraId="3B09AC12"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 xml:space="preserve">100 cm3 </w:t>
            </w:r>
            <w:proofErr w:type="spellStart"/>
            <w:r w:rsidRPr="00C34EAF">
              <w:rPr>
                <w:rFonts w:ascii="Calibri" w:eastAsia="Times New Roman" w:hAnsi="Calibri" w:cs="Calibri"/>
                <w:color w:val="000000"/>
                <w:lang w:eastAsia="fr-FR"/>
              </w:rPr>
              <w:t>cylinder</w:t>
            </w:r>
            <w:proofErr w:type="spellEnd"/>
          </w:p>
        </w:tc>
      </w:tr>
      <w:tr w:rsidR="00A1662F" w:rsidRPr="00EF5193" w14:paraId="6050207F" w14:textId="77777777" w:rsidTr="00C25762">
        <w:trPr>
          <w:trHeight w:val="1500"/>
        </w:trPr>
        <w:tc>
          <w:tcPr>
            <w:tcW w:w="1000" w:type="pct"/>
            <w:noWrap/>
            <w:vAlign w:val="center"/>
            <w:hideMark/>
          </w:tcPr>
          <w:p w14:paraId="1042CCBE" w14:textId="77777777" w:rsidR="00A1662F" w:rsidRPr="00C34EAF" w:rsidRDefault="00A1662F" w:rsidP="00C25762">
            <w:pPr>
              <w:spacing w:after="0" w:line="240" w:lineRule="auto"/>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 xml:space="preserve">Mapping </w:t>
            </w:r>
            <w:proofErr w:type="spellStart"/>
            <w:r w:rsidRPr="00C34EAF">
              <w:rPr>
                <w:rFonts w:ascii="Calibri" w:eastAsia="Times New Roman" w:hAnsi="Calibri" w:cs="Calibri"/>
                <w:b/>
                <w:bCs/>
                <w:color w:val="000000"/>
                <w:lang w:eastAsia="fr-FR"/>
              </w:rPr>
              <w:t>method</w:t>
            </w:r>
            <w:proofErr w:type="spellEnd"/>
          </w:p>
        </w:tc>
        <w:tc>
          <w:tcPr>
            <w:tcW w:w="1189" w:type="pct"/>
            <w:noWrap/>
            <w:vAlign w:val="center"/>
            <w:hideMark/>
          </w:tcPr>
          <w:p w14:paraId="6DB54E7E"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NA</w:t>
            </w:r>
          </w:p>
        </w:tc>
        <w:tc>
          <w:tcPr>
            <w:tcW w:w="1271" w:type="pct"/>
            <w:vAlign w:val="center"/>
            <w:hideMark/>
          </w:tcPr>
          <w:p w14:paraId="5F911DD3"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val="en-GB" w:eastAsia="fr-FR"/>
              </w:rPr>
              <w:t xml:space="preserve">Caret ensemble of Random Forest, Cubist, KKNN, Bayesian trees. </w:t>
            </w:r>
            <w:r w:rsidRPr="00C34EAF">
              <w:rPr>
                <w:rFonts w:ascii="Calibri" w:eastAsia="Times New Roman" w:hAnsi="Calibri" w:cs="Calibri"/>
                <w:color w:val="000000"/>
                <w:lang w:eastAsia="fr-FR"/>
              </w:rPr>
              <w:t xml:space="preserve">Partial Least Squares </w:t>
            </w:r>
            <w:proofErr w:type="spellStart"/>
            <w:r w:rsidRPr="00C34EAF">
              <w:rPr>
                <w:rFonts w:ascii="Calibri" w:eastAsia="Times New Roman" w:hAnsi="Calibri" w:cs="Calibri"/>
                <w:color w:val="000000"/>
                <w:lang w:eastAsia="fr-FR"/>
              </w:rPr>
              <w:t>Regression</w:t>
            </w:r>
            <w:proofErr w:type="spellEnd"/>
            <w:r w:rsidRPr="00C34EAF">
              <w:rPr>
                <w:rFonts w:ascii="Calibri" w:eastAsia="Times New Roman" w:hAnsi="Calibri" w:cs="Calibri"/>
                <w:color w:val="000000"/>
                <w:lang w:eastAsia="fr-FR"/>
              </w:rPr>
              <w:t xml:space="preserve">, Principal Components </w:t>
            </w:r>
            <w:proofErr w:type="spellStart"/>
            <w:r w:rsidRPr="00C34EAF">
              <w:rPr>
                <w:rFonts w:ascii="Calibri" w:eastAsia="Times New Roman" w:hAnsi="Calibri" w:cs="Calibri"/>
                <w:color w:val="000000"/>
                <w:lang w:eastAsia="fr-FR"/>
              </w:rPr>
              <w:t>Regression</w:t>
            </w:r>
            <w:proofErr w:type="spellEnd"/>
            <w:r w:rsidRPr="00C34EAF">
              <w:rPr>
                <w:rFonts w:ascii="Calibri" w:eastAsia="Times New Roman" w:hAnsi="Calibri" w:cs="Calibri"/>
                <w:color w:val="000000"/>
                <w:lang w:eastAsia="fr-FR"/>
              </w:rPr>
              <w:t xml:space="preserve">. No validation </w:t>
            </w:r>
            <w:proofErr w:type="spellStart"/>
            <w:r w:rsidRPr="00C34EAF">
              <w:rPr>
                <w:rFonts w:ascii="Calibri" w:eastAsia="Times New Roman" w:hAnsi="Calibri" w:cs="Calibri"/>
                <w:color w:val="000000"/>
                <w:lang w:eastAsia="fr-FR"/>
              </w:rPr>
              <w:t>statistics</w:t>
            </w:r>
            <w:proofErr w:type="spellEnd"/>
          </w:p>
        </w:tc>
        <w:tc>
          <w:tcPr>
            <w:tcW w:w="771" w:type="pct"/>
            <w:vAlign w:val="center"/>
            <w:hideMark/>
          </w:tcPr>
          <w:p w14:paraId="5D3210C6" w14:textId="77777777" w:rsidR="00A1662F" w:rsidRPr="00C34EAF" w:rsidRDefault="00A1662F" w:rsidP="00C25762">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NA</w:t>
            </w:r>
          </w:p>
        </w:tc>
        <w:tc>
          <w:tcPr>
            <w:tcW w:w="770" w:type="pct"/>
            <w:vAlign w:val="center"/>
            <w:hideMark/>
          </w:tcPr>
          <w:p w14:paraId="64BA7610" w14:textId="77777777" w:rsidR="00A1662F" w:rsidRPr="00C34EAF" w:rsidRDefault="00A1662F" w:rsidP="00C25762">
            <w:pPr>
              <w:spacing w:after="0" w:line="240" w:lineRule="auto"/>
              <w:jc w:val="center"/>
              <w:rPr>
                <w:rFonts w:ascii="Calibri" w:eastAsia="Times New Roman" w:hAnsi="Calibri" w:cs="Calibri"/>
                <w:color w:val="000000"/>
                <w:lang w:val="en-GB" w:eastAsia="fr-FR"/>
              </w:rPr>
            </w:pPr>
            <w:r w:rsidRPr="00C34EAF">
              <w:rPr>
                <w:rFonts w:ascii="Calibri" w:eastAsia="Times New Roman" w:hAnsi="Calibri" w:cs="Calibri"/>
                <w:color w:val="000000"/>
                <w:lang w:val="en-GB" w:eastAsia="fr-FR"/>
              </w:rPr>
              <w:t>Regression Kriging. Validation statistics: ME: -0.000242; MAE: 0.286; RMSE: 0.3858; R: 0.511</w:t>
            </w:r>
          </w:p>
        </w:tc>
      </w:tr>
      <w:tr w:rsidR="00A1662F" w:rsidRPr="003C3E33" w14:paraId="6FE173A0" w14:textId="77777777" w:rsidTr="00C25762">
        <w:trPr>
          <w:trHeight w:val="2263"/>
        </w:trPr>
        <w:tc>
          <w:tcPr>
            <w:tcW w:w="1000" w:type="pct"/>
            <w:noWrap/>
            <w:vAlign w:val="center"/>
            <w:hideMark/>
          </w:tcPr>
          <w:p w14:paraId="7CFB9C6C" w14:textId="77777777" w:rsidR="00A1662F" w:rsidRPr="00C34EAF" w:rsidRDefault="00A1662F" w:rsidP="00C25762">
            <w:pPr>
              <w:spacing w:after="0" w:line="240" w:lineRule="auto"/>
              <w:rPr>
                <w:rFonts w:ascii="Calibri" w:eastAsia="Times New Roman" w:hAnsi="Calibri" w:cs="Calibri"/>
                <w:b/>
                <w:bCs/>
                <w:color w:val="000000"/>
                <w:lang w:eastAsia="fr-FR"/>
              </w:rPr>
            </w:pPr>
            <w:r w:rsidRPr="00C34EAF">
              <w:rPr>
                <w:rFonts w:ascii="Calibri" w:eastAsia="Times New Roman" w:hAnsi="Calibri" w:cs="Calibri"/>
                <w:b/>
                <w:bCs/>
                <w:color w:val="000000"/>
                <w:lang w:eastAsia="fr-FR"/>
              </w:rPr>
              <w:t xml:space="preserve">Data </w:t>
            </w:r>
            <w:proofErr w:type="spellStart"/>
            <w:r w:rsidRPr="00C34EAF">
              <w:rPr>
                <w:rFonts w:ascii="Calibri" w:eastAsia="Times New Roman" w:hAnsi="Calibri" w:cs="Calibri"/>
                <w:b/>
                <w:bCs/>
                <w:color w:val="000000"/>
                <w:lang w:eastAsia="fr-FR"/>
              </w:rPr>
              <w:t>holder</w:t>
            </w:r>
            <w:proofErr w:type="spellEnd"/>
            <w:r w:rsidRPr="00C34EAF">
              <w:rPr>
                <w:rFonts w:ascii="Calibri" w:eastAsia="Times New Roman" w:hAnsi="Calibri" w:cs="Calibri"/>
                <w:b/>
                <w:bCs/>
                <w:color w:val="000000"/>
                <w:lang w:eastAsia="fr-FR"/>
              </w:rPr>
              <w:t xml:space="preserve"> and Citation</w:t>
            </w:r>
          </w:p>
        </w:tc>
        <w:tc>
          <w:tcPr>
            <w:tcW w:w="1189" w:type="pct"/>
            <w:vAlign w:val="center"/>
            <w:hideMark/>
          </w:tcPr>
          <w:p w14:paraId="5BACD7D7" w14:textId="77777777" w:rsidR="00A1662F" w:rsidRPr="00C34EAF" w:rsidRDefault="00A1662F" w:rsidP="00C25762">
            <w:pPr>
              <w:spacing w:after="0" w:line="240" w:lineRule="auto"/>
              <w:jc w:val="center"/>
              <w:rPr>
                <w:rFonts w:ascii="Calibri" w:eastAsia="Times New Roman" w:hAnsi="Calibri" w:cs="Calibri"/>
                <w:color w:val="000000"/>
                <w:lang w:val="en-GB" w:eastAsia="fr-FR"/>
              </w:rPr>
            </w:pPr>
            <w:r w:rsidRPr="00C34EAF">
              <w:rPr>
                <w:rFonts w:ascii="Calibri" w:eastAsia="Times New Roman" w:hAnsi="Calibri" w:cs="Calibri"/>
                <w:color w:val="000000"/>
                <w:lang w:eastAsia="fr-FR"/>
              </w:rPr>
              <w:t xml:space="preserve">Hengl, T., Mendes de Jesus, J., </w:t>
            </w:r>
            <w:proofErr w:type="spellStart"/>
            <w:r w:rsidRPr="00C34EAF">
              <w:rPr>
                <w:rFonts w:ascii="Calibri" w:eastAsia="Times New Roman" w:hAnsi="Calibri" w:cs="Calibri"/>
                <w:color w:val="000000"/>
                <w:lang w:eastAsia="fr-FR"/>
              </w:rPr>
              <w:t>Heuvelink</w:t>
            </w:r>
            <w:proofErr w:type="spellEnd"/>
            <w:r w:rsidRPr="00C34EAF">
              <w:rPr>
                <w:rFonts w:ascii="Calibri" w:eastAsia="Times New Roman" w:hAnsi="Calibri" w:cs="Calibri"/>
                <w:color w:val="000000"/>
                <w:lang w:eastAsia="fr-FR"/>
              </w:rPr>
              <w:t xml:space="preserve">, G. B.M., </w:t>
            </w:r>
            <w:proofErr w:type="spellStart"/>
            <w:r w:rsidRPr="00C34EAF">
              <w:rPr>
                <w:rFonts w:ascii="Calibri" w:eastAsia="Times New Roman" w:hAnsi="Calibri" w:cs="Calibri"/>
                <w:color w:val="000000"/>
                <w:lang w:eastAsia="fr-FR"/>
              </w:rPr>
              <w:t>Ruiperez</w:t>
            </w:r>
            <w:proofErr w:type="spellEnd"/>
            <w:r w:rsidRPr="00C34EAF">
              <w:rPr>
                <w:rFonts w:ascii="Calibri" w:eastAsia="Times New Roman" w:hAnsi="Calibri" w:cs="Calibri"/>
                <w:color w:val="000000"/>
                <w:lang w:eastAsia="fr-FR"/>
              </w:rPr>
              <w:t xml:space="preserve"> Gonzalez, M., </w:t>
            </w:r>
            <w:proofErr w:type="spellStart"/>
            <w:r w:rsidRPr="00C34EAF">
              <w:rPr>
                <w:rFonts w:ascii="Calibri" w:eastAsia="Times New Roman" w:hAnsi="Calibri" w:cs="Calibri"/>
                <w:color w:val="000000"/>
                <w:lang w:eastAsia="fr-FR"/>
              </w:rPr>
              <w:t>Kilibarda</w:t>
            </w:r>
            <w:proofErr w:type="spellEnd"/>
            <w:r w:rsidRPr="00C34EAF">
              <w:rPr>
                <w:rFonts w:ascii="Calibri" w:eastAsia="Times New Roman" w:hAnsi="Calibri" w:cs="Calibri"/>
                <w:color w:val="000000"/>
                <w:lang w:eastAsia="fr-FR"/>
              </w:rPr>
              <w:t>,</w:t>
            </w:r>
            <w:r w:rsidRPr="00C34EAF">
              <w:rPr>
                <w:rFonts w:ascii="Calibri" w:eastAsia="Times New Roman" w:hAnsi="Calibri" w:cs="Calibri"/>
                <w:color w:val="000000"/>
                <w:lang w:eastAsia="fr-FR"/>
              </w:rPr>
              <w:t> </w:t>
            </w:r>
            <w:r w:rsidRPr="00C34EAF">
              <w:rPr>
                <w:rFonts w:ascii="Calibri" w:eastAsia="Times New Roman" w:hAnsi="Calibri" w:cs="Calibri"/>
                <w:color w:val="000000"/>
                <w:lang w:eastAsia="fr-FR"/>
              </w:rPr>
              <w:t xml:space="preserve">M. et al. </w:t>
            </w:r>
            <w:r w:rsidRPr="00C34EAF">
              <w:rPr>
                <w:rFonts w:ascii="Calibri" w:eastAsia="Times New Roman" w:hAnsi="Calibri" w:cs="Calibri"/>
                <w:color w:val="000000"/>
                <w:lang w:val="en-GB" w:eastAsia="fr-FR"/>
              </w:rPr>
              <w:t>(2017) SoilGrids250m: global gridded soil information based on Machine Learning. PLoS ONE 12(2): e0169748. doi:10.1371/journal.pone.0169748.</w:t>
            </w:r>
          </w:p>
        </w:tc>
        <w:tc>
          <w:tcPr>
            <w:tcW w:w="1271" w:type="pct"/>
            <w:vAlign w:val="center"/>
            <w:hideMark/>
          </w:tcPr>
          <w:p w14:paraId="10E12FA5" w14:textId="77777777" w:rsidR="00A1662F" w:rsidRPr="00C34EAF" w:rsidRDefault="00A1662F" w:rsidP="00C25762">
            <w:pPr>
              <w:spacing w:after="0" w:line="240" w:lineRule="auto"/>
              <w:jc w:val="center"/>
              <w:rPr>
                <w:rFonts w:ascii="Calibri" w:eastAsia="Times New Roman" w:hAnsi="Calibri" w:cs="Calibri"/>
                <w:color w:val="000000"/>
                <w:lang w:val="en-GB" w:eastAsia="fr-FR"/>
              </w:rPr>
            </w:pPr>
            <w:r w:rsidRPr="00C34EAF">
              <w:rPr>
                <w:rFonts w:ascii="Calibri" w:eastAsia="Times New Roman" w:hAnsi="Calibri" w:cs="Calibri"/>
                <w:color w:val="000000"/>
                <w:lang w:val="en-GB" w:eastAsia="fr-FR"/>
              </w:rPr>
              <w:t>Ministry of Agriculture and Forestry of Laos</w:t>
            </w:r>
          </w:p>
        </w:tc>
        <w:tc>
          <w:tcPr>
            <w:tcW w:w="771" w:type="pct"/>
            <w:vAlign w:val="center"/>
            <w:hideMark/>
          </w:tcPr>
          <w:p w14:paraId="29ED8CEF" w14:textId="7C34AB1B" w:rsidR="00A1662F" w:rsidRPr="00C34EAF" w:rsidRDefault="00A1662F" w:rsidP="00A1662F">
            <w:pPr>
              <w:spacing w:after="0" w:line="240" w:lineRule="auto"/>
              <w:jc w:val="center"/>
              <w:rPr>
                <w:rFonts w:ascii="Calibri" w:eastAsia="Times New Roman" w:hAnsi="Calibri" w:cs="Calibri"/>
                <w:color w:val="000000"/>
                <w:lang w:eastAsia="fr-FR"/>
              </w:rPr>
            </w:pPr>
            <w:r w:rsidRPr="00C34EAF">
              <w:rPr>
                <w:rFonts w:ascii="Calibri" w:eastAsia="Times New Roman" w:hAnsi="Calibri" w:cs="Calibri"/>
                <w:color w:val="000000"/>
                <w:lang w:eastAsia="fr-FR"/>
              </w:rPr>
              <w:t xml:space="preserve">Land </w:t>
            </w:r>
            <w:proofErr w:type="spellStart"/>
            <w:r w:rsidRPr="00C34EAF">
              <w:rPr>
                <w:rFonts w:ascii="Calibri" w:eastAsia="Times New Roman" w:hAnsi="Calibri" w:cs="Calibri"/>
                <w:color w:val="000000"/>
                <w:lang w:eastAsia="fr-FR"/>
              </w:rPr>
              <w:t>Development</w:t>
            </w:r>
            <w:proofErr w:type="spellEnd"/>
            <w:r w:rsidRPr="00C34EAF">
              <w:rPr>
                <w:rFonts w:ascii="Calibri" w:eastAsia="Times New Roman" w:hAnsi="Calibri" w:cs="Calibri"/>
                <w:color w:val="000000"/>
                <w:lang w:eastAsia="fr-FR"/>
              </w:rPr>
              <w:t xml:space="preserve"> </w:t>
            </w:r>
            <w:proofErr w:type="spellStart"/>
            <w:r w:rsidRPr="00C34EAF">
              <w:rPr>
                <w:rFonts w:ascii="Calibri" w:eastAsia="Times New Roman" w:hAnsi="Calibri" w:cs="Calibri"/>
                <w:color w:val="000000"/>
                <w:lang w:eastAsia="fr-FR"/>
              </w:rPr>
              <w:t>Department</w:t>
            </w:r>
            <w:proofErr w:type="spellEnd"/>
          </w:p>
        </w:tc>
        <w:tc>
          <w:tcPr>
            <w:tcW w:w="770" w:type="pct"/>
            <w:vAlign w:val="center"/>
            <w:hideMark/>
          </w:tcPr>
          <w:p w14:paraId="194464F3" w14:textId="1F90E0A4" w:rsidR="00A1662F" w:rsidRPr="00C34EAF" w:rsidRDefault="00A1662F" w:rsidP="00C25762">
            <w:pPr>
              <w:spacing w:after="0" w:line="240" w:lineRule="auto"/>
              <w:jc w:val="center"/>
              <w:rPr>
                <w:rFonts w:ascii="Calibri" w:eastAsia="Times New Roman" w:hAnsi="Calibri" w:cs="Calibri"/>
                <w:color w:val="000000"/>
                <w:lang w:val="en-GB" w:eastAsia="fr-FR"/>
              </w:rPr>
            </w:pPr>
            <w:r w:rsidRPr="00C34EAF">
              <w:rPr>
                <w:rFonts w:ascii="Calibri" w:eastAsia="Times New Roman" w:hAnsi="Calibri" w:cs="Calibri"/>
                <w:color w:val="000000"/>
                <w:lang w:val="en-GB" w:eastAsia="fr-FR"/>
              </w:rPr>
              <w:t>Soils and Fertilizers Institute</w:t>
            </w:r>
          </w:p>
        </w:tc>
      </w:tr>
    </w:tbl>
    <w:p w14:paraId="51B8A889" w14:textId="77777777" w:rsidR="00A1662F" w:rsidRDefault="00A1662F" w:rsidP="00A1662F">
      <w:pPr>
        <w:spacing w:after="0" w:line="240" w:lineRule="auto"/>
        <w:rPr>
          <w:rFonts w:ascii="Times New Roman" w:hAnsi="Times New Roman" w:cs="Times New Roman"/>
          <w:b/>
          <w:sz w:val="24"/>
          <w:szCs w:val="24"/>
          <w:lang w:val="en-GB"/>
        </w:rPr>
      </w:pPr>
    </w:p>
    <w:p w14:paraId="7EA7F403" w14:textId="4CC4ECC7" w:rsidR="00A1662F" w:rsidRPr="00CD3703" w:rsidRDefault="00E30106" w:rsidP="00A1662F">
      <w:pPr>
        <w:spacing w:after="0" w:line="240" w:lineRule="auto"/>
        <w:rPr>
          <w:rFonts w:ascii="Times New Roman" w:hAnsi="Times New Roman" w:cs="Times New Roman"/>
          <w:sz w:val="24"/>
          <w:szCs w:val="24"/>
          <w:lang w:val="en-GB"/>
        </w:rPr>
      </w:pPr>
      <w:r>
        <w:rPr>
          <w:rFonts w:ascii="Times New Roman" w:hAnsi="Times New Roman" w:cs="Times New Roman"/>
          <w:b/>
          <w:sz w:val="24"/>
          <w:szCs w:val="24"/>
          <w:lang w:val="en-GB"/>
        </w:rPr>
        <w:t>Table 1</w:t>
      </w:r>
      <w:r w:rsidR="00A1662F" w:rsidRPr="00B16E15">
        <w:rPr>
          <w:rFonts w:ascii="Times New Roman" w:hAnsi="Times New Roman" w:cs="Times New Roman"/>
          <w:b/>
          <w:sz w:val="24"/>
          <w:szCs w:val="24"/>
          <w:lang w:val="en-GB"/>
        </w:rPr>
        <w:t>.</w:t>
      </w:r>
      <w:r w:rsidR="00A1662F" w:rsidRPr="00B16E15">
        <w:rPr>
          <w:rFonts w:ascii="Times New Roman" w:hAnsi="Times New Roman" w:cs="Times New Roman"/>
          <w:sz w:val="24"/>
          <w:szCs w:val="24"/>
          <w:lang w:val="en-GB"/>
        </w:rPr>
        <w:t xml:space="preserve"> Description of the </w:t>
      </w:r>
      <w:r w:rsidR="00A1662F">
        <w:rPr>
          <w:rFonts w:ascii="Times New Roman" w:hAnsi="Times New Roman" w:cs="Times New Roman"/>
          <w:sz w:val="24"/>
          <w:szCs w:val="24"/>
          <w:lang w:val="en-GB"/>
        </w:rPr>
        <w:t xml:space="preserve">dataset used </w:t>
      </w:r>
      <w:r w:rsidR="00A1662F" w:rsidRPr="00B16E15">
        <w:rPr>
          <w:rFonts w:ascii="Times New Roman" w:hAnsi="Times New Roman" w:cs="Times New Roman"/>
          <w:sz w:val="24"/>
          <w:szCs w:val="24"/>
          <w:lang w:val="en-GB"/>
        </w:rPr>
        <w:t xml:space="preserve">for mapping </w:t>
      </w:r>
      <w:r w:rsidR="00A1662F">
        <w:rPr>
          <w:rFonts w:ascii="Times New Roman" w:hAnsi="Times New Roman" w:cs="Times New Roman"/>
          <w:sz w:val="24"/>
          <w:szCs w:val="24"/>
          <w:lang w:val="en-GB"/>
        </w:rPr>
        <w:t>C stocks in the 0-30 cm soil layer</w:t>
      </w:r>
      <w:r w:rsidR="00A1662F" w:rsidRPr="00B16E15">
        <w:rPr>
          <w:rFonts w:ascii="Times New Roman" w:eastAsia="Times New Roman" w:hAnsi="Times New Roman" w:cs="Times New Roman"/>
          <w:bCs/>
          <w:sz w:val="24"/>
          <w:szCs w:val="24"/>
          <w:lang w:val="en-GB" w:eastAsia="fr-FR"/>
        </w:rPr>
        <w:t xml:space="preserve">. Data provided by </w:t>
      </w:r>
      <w:r w:rsidR="00A1662F">
        <w:rPr>
          <w:rFonts w:ascii="Times New Roman" w:eastAsia="Times New Roman" w:hAnsi="Times New Roman" w:cs="Times New Roman"/>
          <w:bCs/>
          <w:sz w:val="24"/>
          <w:szCs w:val="24"/>
          <w:lang w:val="en-GB" w:eastAsia="fr-FR"/>
        </w:rPr>
        <w:t xml:space="preserve">the </w:t>
      </w:r>
      <w:r w:rsidR="00A1662F" w:rsidRPr="00B16E15">
        <w:rPr>
          <w:rFonts w:ascii="Times New Roman" w:hAnsi="Times New Roman" w:cs="Times New Roman"/>
          <w:sz w:val="24"/>
          <w:szCs w:val="24"/>
          <w:lang w:val="en-GB"/>
        </w:rPr>
        <w:t>Global S</w:t>
      </w:r>
      <w:r w:rsidR="00A1662F">
        <w:rPr>
          <w:rFonts w:ascii="Times New Roman" w:hAnsi="Times New Roman" w:cs="Times New Roman"/>
          <w:sz w:val="24"/>
          <w:szCs w:val="24"/>
          <w:lang w:val="en-GB"/>
        </w:rPr>
        <w:t>oil Partnership (GSP) fr</w:t>
      </w:r>
      <w:r w:rsidR="00A1662F" w:rsidRPr="00CD3703">
        <w:rPr>
          <w:rFonts w:ascii="Times New Roman" w:hAnsi="Times New Roman" w:cs="Times New Roman"/>
          <w:sz w:val="24"/>
          <w:szCs w:val="24"/>
          <w:lang w:val="en-GB"/>
        </w:rPr>
        <w:t>om FAO.</w:t>
      </w:r>
    </w:p>
    <w:p w14:paraId="786A03BB" w14:textId="0C490FCE" w:rsidR="00A1662F" w:rsidRDefault="00A1662F" w:rsidP="00A1662F">
      <w:pPr>
        <w:rPr>
          <w:rFonts w:ascii="Times New Roman" w:eastAsia="Times New Roman" w:hAnsi="Times New Roman" w:cs="Times New Roman"/>
          <w:bCs/>
          <w:sz w:val="24"/>
          <w:szCs w:val="24"/>
          <w:lang w:val="en-GB" w:eastAsia="fr-FR"/>
        </w:rPr>
      </w:pPr>
      <w:r w:rsidRPr="00CD3703">
        <w:rPr>
          <w:rFonts w:ascii="Times New Roman" w:eastAsia="Times New Roman" w:hAnsi="Times New Roman" w:cs="Times New Roman"/>
          <w:bCs/>
          <w:sz w:val="24"/>
          <w:szCs w:val="24"/>
          <w:lang w:val="en-GB" w:eastAsia="fr-FR"/>
        </w:rPr>
        <w:t xml:space="preserve"> *Information provided by the General Directorate of Agriculture (GDA) from the Ministry of Agriculture, Forestry, and Fisheries, Cambodia.  </w:t>
      </w:r>
    </w:p>
    <w:p w14:paraId="0C43748F" w14:textId="77777777" w:rsidR="00E1630C" w:rsidRDefault="00E1630C" w:rsidP="00A1662F">
      <w:pPr>
        <w:rPr>
          <w:rFonts w:ascii="Times New Roman" w:eastAsia="Times New Roman" w:hAnsi="Times New Roman" w:cs="Times New Roman"/>
          <w:bCs/>
          <w:sz w:val="24"/>
          <w:szCs w:val="24"/>
          <w:lang w:val="en-GB" w:eastAsia="fr-FR"/>
        </w:rPr>
      </w:pPr>
    </w:p>
    <w:p w14:paraId="6E583F67" w14:textId="77777777" w:rsidR="00E1630C" w:rsidRPr="00E1630C" w:rsidRDefault="00E1630C" w:rsidP="00E1630C">
      <w:pPr>
        <w:rPr>
          <w:rFonts w:ascii="Calibri" w:eastAsia="Calibri" w:hAnsi="Calibri" w:cs="Times New Roman"/>
          <w:kern w:val="2"/>
          <w:lang w:val="en-GB"/>
          <w14:ligatures w14:val="standardContextual"/>
        </w:rPr>
      </w:pPr>
      <w:r w:rsidRPr="00E1630C">
        <w:rPr>
          <w:rFonts w:ascii="Calibri" w:eastAsia="Calibri" w:hAnsi="Calibri" w:cs="Times New Roman"/>
          <w:noProof/>
          <w:kern w:val="2"/>
          <w:lang w:val="en-GB"/>
          <w14:ligatures w14:val="standardContextual"/>
        </w:rPr>
        <w:lastRenderedPageBreak/>
        <w:drawing>
          <wp:inline distT="0" distB="0" distL="0" distR="0" wp14:anchorId="492E24B0" wp14:editId="0A42428A">
            <wp:extent cx="5210175" cy="3886200"/>
            <wp:effectExtent l="0" t="0" r="9525" b="0"/>
            <wp:docPr id="828404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404083" name=""/>
                    <pic:cNvPicPr/>
                  </pic:nvPicPr>
                  <pic:blipFill>
                    <a:blip r:embed="rId29"/>
                    <a:stretch>
                      <a:fillRect/>
                    </a:stretch>
                  </pic:blipFill>
                  <pic:spPr>
                    <a:xfrm>
                      <a:off x="0" y="0"/>
                      <a:ext cx="5210175" cy="3886200"/>
                    </a:xfrm>
                    <a:prstGeom prst="rect">
                      <a:avLst/>
                    </a:prstGeom>
                  </pic:spPr>
                </pic:pic>
              </a:graphicData>
            </a:graphic>
          </wp:inline>
        </w:drawing>
      </w:r>
    </w:p>
    <w:p w14:paraId="4A855385" w14:textId="77777777" w:rsidR="00E1630C" w:rsidRPr="00E1630C" w:rsidRDefault="00E1630C" w:rsidP="00E1630C">
      <w:pPr>
        <w:rPr>
          <w:rFonts w:ascii="Calibri" w:eastAsia="Calibri" w:hAnsi="Calibri" w:cs="Times New Roman"/>
          <w:kern w:val="2"/>
          <w:lang w:val="en-GB"/>
          <w14:ligatures w14:val="standardContextual"/>
        </w:rPr>
      </w:pPr>
    </w:p>
    <w:p w14:paraId="77E1EDF4" w14:textId="77777777" w:rsidR="00E1630C" w:rsidRPr="00E1630C" w:rsidRDefault="00E1630C" w:rsidP="00E1630C">
      <w:pPr>
        <w:rPr>
          <w:rFonts w:ascii="Calibri" w:eastAsia="Calibri" w:hAnsi="Calibri" w:cs="Times New Roman"/>
          <w:kern w:val="2"/>
          <w:lang w:val="en-GB"/>
          <w14:ligatures w14:val="standardContextual"/>
        </w:rPr>
      </w:pPr>
    </w:p>
    <w:p w14:paraId="17B005A1" w14:textId="77777777" w:rsidR="00E33878" w:rsidRDefault="00E33878" w:rsidP="00E33878">
      <w:pPr>
        <w:spacing w:after="0" w:line="480" w:lineRule="auto"/>
        <w:jc w:val="both"/>
        <w:rPr>
          <w:rFonts w:ascii="Times New Roman" w:eastAsia="Times New Roman" w:hAnsi="Times New Roman" w:cs="Times New Roman"/>
          <w:bCs/>
          <w:sz w:val="24"/>
          <w:szCs w:val="24"/>
          <w:lang w:val="en-GB" w:eastAsia="fr-FR"/>
        </w:rPr>
      </w:pPr>
      <w:r w:rsidRPr="001638CD">
        <w:rPr>
          <w:rFonts w:ascii="Times New Roman" w:eastAsia="Times New Roman" w:hAnsi="Times New Roman" w:cs="Times New Roman"/>
          <w:b/>
          <w:bCs/>
          <w:sz w:val="24"/>
          <w:szCs w:val="24"/>
          <w:lang w:val="en-GB" w:eastAsia="fr-FR"/>
        </w:rPr>
        <w:t>Figure 1.</w:t>
      </w:r>
      <w:r>
        <w:rPr>
          <w:rFonts w:ascii="Times New Roman" w:eastAsia="Times New Roman" w:hAnsi="Times New Roman" w:cs="Times New Roman"/>
          <w:bCs/>
          <w:sz w:val="24"/>
          <w:szCs w:val="24"/>
          <w:lang w:val="en-GB" w:eastAsia="fr-FR"/>
        </w:rPr>
        <w:t xml:space="preserve"> Comparison of soil C maps proposed by GSOC (FAO), and obtained from Impact4Soil (in the centre) and national soil C maps in Laos and Thailand, on the left, and Vietnam and Cambodia, on the right. Data are given for the 0-30 cm depth layer.  </w:t>
      </w:r>
    </w:p>
    <w:p w14:paraId="3172A546" w14:textId="77777777" w:rsidR="00E1630C" w:rsidRPr="00E1630C" w:rsidRDefault="00E1630C" w:rsidP="00E1630C">
      <w:pPr>
        <w:rPr>
          <w:rFonts w:ascii="Calibri" w:eastAsia="Calibri" w:hAnsi="Calibri" w:cs="Times New Roman"/>
          <w:kern w:val="2"/>
          <w:lang w:val="en-GB"/>
          <w14:ligatures w14:val="standardContextual"/>
        </w:rPr>
      </w:pPr>
    </w:p>
    <w:p w14:paraId="163B3D2F" w14:textId="77777777" w:rsidR="00E1630C" w:rsidRPr="00E1630C" w:rsidRDefault="00E1630C" w:rsidP="00E1630C">
      <w:pPr>
        <w:rPr>
          <w:rFonts w:ascii="Calibri" w:eastAsia="Calibri" w:hAnsi="Calibri" w:cs="Times New Roman"/>
          <w:kern w:val="2"/>
          <w:lang w:val="en-GB"/>
          <w14:ligatures w14:val="standardContextual"/>
        </w:rPr>
      </w:pPr>
    </w:p>
    <w:p w14:paraId="79A6E3E0" w14:textId="77777777" w:rsidR="00E1630C" w:rsidRPr="00E1630C" w:rsidRDefault="00E1630C" w:rsidP="00E1630C">
      <w:pPr>
        <w:rPr>
          <w:rFonts w:ascii="Calibri" w:eastAsia="Calibri" w:hAnsi="Calibri" w:cs="Times New Roman"/>
          <w:kern w:val="2"/>
          <w:lang w:val="en-GB"/>
          <w14:ligatures w14:val="standardContextual"/>
        </w:rPr>
      </w:pPr>
      <w:r w:rsidRPr="00E1630C">
        <w:rPr>
          <w:rFonts w:ascii="Calibri" w:eastAsia="Calibri" w:hAnsi="Calibri" w:cs="Times New Roman"/>
          <w:noProof/>
          <w:kern w:val="2"/>
          <w:lang w:val="en-GB"/>
          <w14:ligatures w14:val="standardContextual"/>
        </w:rPr>
        <w:lastRenderedPageBreak/>
        <w:drawing>
          <wp:inline distT="0" distB="0" distL="0" distR="0" wp14:anchorId="2AFF705E" wp14:editId="24867D86">
            <wp:extent cx="5238750" cy="3943350"/>
            <wp:effectExtent l="0" t="0" r="0" b="0"/>
            <wp:docPr id="810842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42838" name=""/>
                    <pic:cNvPicPr/>
                  </pic:nvPicPr>
                  <pic:blipFill>
                    <a:blip r:embed="rId30"/>
                    <a:stretch>
                      <a:fillRect/>
                    </a:stretch>
                  </pic:blipFill>
                  <pic:spPr>
                    <a:xfrm>
                      <a:off x="0" y="0"/>
                      <a:ext cx="5238750" cy="3943350"/>
                    </a:xfrm>
                    <a:prstGeom prst="rect">
                      <a:avLst/>
                    </a:prstGeom>
                  </pic:spPr>
                </pic:pic>
              </a:graphicData>
            </a:graphic>
          </wp:inline>
        </w:drawing>
      </w:r>
    </w:p>
    <w:p w14:paraId="1281043C" w14:textId="77777777" w:rsidR="00E1630C" w:rsidRPr="00E1630C" w:rsidRDefault="00E1630C" w:rsidP="00E1630C">
      <w:pPr>
        <w:rPr>
          <w:rFonts w:ascii="Calibri" w:eastAsia="Calibri" w:hAnsi="Calibri" w:cs="Times New Roman"/>
          <w:kern w:val="2"/>
          <w:lang w:val="en-GB"/>
          <w14:ligatures w14:val="standardContextual"/>
        </w:rPr>
      </w:pPr>
    </w:p>
    <w:p w14:paraId="0A2A4EC5" w14:textId="77777777" w:rsidR="00E33878" w:rsidRDefault="00E33878" w:rsidP="00E33878">
      <w:pPr>
        <w:spacing w:after="0" w:line="480" w:lineRule="auto"/>
        <w:jc w:val="both"/>
        <w:rPr>
          <w:rFonts w:ascii="Times New Roman" w:eastAsia="Times New Roman" w:hAnsi="Times New Roman" w:cs="Times New Roman"/>
          <w:bCs/>
          <w:sz w:val="24"/>
          <w:szCs w:val="24"/>
          <w:lang w:val="en-GB" w:eastAsia="fr-FR"/>
        </w:rPr>
      </w:pPr>
      <w:r w:rsidRPr="00130364">
        <w:rPr>
          <w:rFonts w:ascii="Times New Roman" w:hAnsi="Times New Roman" w:cs="Times New Roman"/>
          <w:b/>
          <w:sz w:val="24"/>
          <w:szCs w:val="24"/>
          <w:lang w:val="en-GB"/>
        </w:rPr>
        <w:t>Figure 2.</w:t>
      </w:r>
      <w:r w:rsidRPr="00130364">
        <w:rPr>
          <w:rFonts w:ascii="Times New Roman" w:hAnsi="Times New Roman" w:cs="Times New Roman"/>
          <w:sz w:val="24"/>
          <w:szCs w:val="24"/>
          <w:lang w:val="en-GB"/>
        </w:rPr>
        <w:t xml:space="preserve"> Word clouds illustrating the relative importance of keywords used to describe studies conducted in (a) Cambodia</w:t>
      </w:r>
      <w:r>
        <w:rPr>
          <w:rFonts w:ascii="Times New Roman" w:hAnsi="Times New Roman" w:cs="Times New Roman"/>
          <w:sz w:val="24"/>
          <w:szCs w:val="24"/>
          <w:lang w:val="en-GB"/>
        </w:rPr>
        <w:t xml:space="preserve"> and Lao PDR</w:t>
      </w:r>
      <w:r w:rsidRPr="00130364">
        <w:rPr>
          <w:rFonts w:ascii="Times New Roman" w:hAnsi="Times New Roman" w:cs="Times New Roman"/>
          <w:sz w:val="24"/>
          <w:szCs w:val="24"/>
          <w:lang w:val="en-GB"/>
        </w:rPr>
        <w:t>, based on all extracted keywords, and (b) Thailand and Vietnam, based only on keywords with more than two occurrences.</w:t>
      </w:r>
    </w:p>
    <w:p w14:paraId="7A8C2F03" w14:textId="77777777" w:rsidR="00E1630C" w:rsidRPr="00E1630C" w:rsidRDefault="00E1630C" w:rsidP="00E1630C">
      <w:pPr>
        <w:rPr>
          <w:rFonts w:ascii="Calibri" w:eastAsia="Calibri" w:hAnsi="Calibri" w:cs="Times New Roman"/>
          <w:kern w:val="2"/>
          <w:lang w:val="en-GB"/>
          <w14:ligatures w14:val="standardContextual"/>
        </w:rPr>
      </w:pPr>
    </w:p>
    <w:p w14:paraId="6EF46F49" w14:textId="77777777" w:rsidR="00E1630C" w:rsidRPr="00E1630C" w:rsidRDefault="00E1630C" w:rsidP="00E1630C">
      <w:pPr>
        <w:rPr>
          <w:rFonts w:ascii="Calibri" w:eastAsia="Calibri" w:hAnsi="Calibri" w:cs="Times New Roman"/>
          <w:kern w:val="2"/>
          <w:lang w:val="en-GB"/>
          <w14:ligatures w14:val="standardContextual"/>
        </w:rPr>
      </w:pPr>
      <w:r w:rsidRPr="00E1630C">
        <w:rPr>
          <w:rFonts w:ascii="Calibri" w:eastAsia="Calibri" w:hAnsi="Calibri" w:cs="Times New Roman"/>
          <w:noProof/>
          <w:kern w:val="2"/>
          <w:lang w:val="en-GB"/>
          <w14:ligatures w14:val="standardContextual"/>
        </w:rPr>
        <w:lastRenderedPageBreak/>
        <w:drawing>
          <wp:inline distT="0" distB="0" distL="0" distR="0" wp14:anchorId="568A3A12" wp14:editId="0FE2ADD1">
            <wp:extent cx="4924425" cy="3752850"/>
            <wp:effectExtent l="0" t="0" r="9525" b="0"/>
            <wp:docPr id="1556116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16371" name=""/>
                    <pic:cNvPicPr/>
                  </pic:nvPicPr>
                  <pic:blipFill>
                    <a:blip r:embed="rId31"/>
                    <a:stretch>
                      <a:fillRect/>
                    </a:stretch>
                  </pic:blipFill>
                  <pic:spPr>
                    <a:xfrm>
                      <a:off x="0" y="0"/>
                      <a:ext cx="4924425" cy="3752850"/>
                    </a:xfrm>
                    <a:prstGeom prst="rect">
                      <a:avLst/>
                    </a:prstGeom>
                  </pic:spPr>
                </pic:pic>
              </a:graphicData>
            </a:graphic>
          </wp:inline>
        </w:drawing>
      </w:r>
    </w:p>
    <w:p w14:paraId="735E7595" w14:textId="77777777" w:rsidR="00E33878" w:rsidRDefault="00E33878" w:rsidP="00E33878">
      <w:pPr>
        <w:spacing w:after="0" w:line="480" w:lineRule="auto"/>
        <w:jc w:val="both"/>
        <w:rPr>
          <w:rFonts w:ascii="Times New Roman" w:hAnsi="Times New Roman" w:cs="Times New Roman"/>
          <w:sz w:val="24"/>
          <w:szCs w:val="24"/>
          <w:lang w:val="en-GB"/>
        </w:rPr>
      </w:pPr>
      <w:r w:rsidRPr="0034765F">
        <w:rPr>
          <w:rFonts w:ascii="Times New Roman" w:hAnsi="Times New Roman" w:cs="Times New Roman"/>
          <w:b/>
          <w:sz w:val="24"/>
          <w:szCs w:val="24"/>
          <w:lang w:val="en-GB"/>
        </w:rPr>
        <w:t>Figure 3</w:t>
      </w:r>
      <w:r>
        <w:rPr>
          <w:rFonts w:ascii="Times New Roman" w:hAnsi="Times New Roman" w:cs="Times New Roman"/>
          <w:b/>
          <w:sz w:val="24"/>
          <w:szCs w:val="24"/>
          <w:lang w:val="en-GB"/>
        </w:rPr>
        <w:t>.</w:t>
      </w:r>
      <w:r w:rsidRPr="0034765F">
        <w:rPr>
          <w:rFonts w:ascii="Times New Roman" w:hAnsi="Times New Roman" w:cs="Times New Roman"/>
          <w:b/>
          <w:sz w:val="24"/>
          <w:szCs w:val="24"/>
          <w:lang w:val="en-GB"/>
        </w:rPr>
        <w:t xml:space="preserve"> </w:t>
      </w:r>
      <w:r w:rsidRPr="0034765F">
        <w:rPr>
          <w:rFonts w:ascii="Times New Roman" w:hAnsi="Times New Roman" w:cs="Times New Roman"/>
          <w:sz w:val="24"/>
          <w:szCs w:val="24"/>
          <w:lang w:val="en-GB"/>
        </w:rPr>
        <w:t xml:space="preserve">Responses </w:t>
      </w:r>
      <w:r>
        <w:rPr>
          <w:rFonts w:ascii="Times New Roman" w:hAnsi="Times New Roman" w:cs="Times New Roman"/>
          <w:sz w:val="24"/>
          <w:szCs w:val="24"/>
          <w:lang w:val="en-GB"/>
        </w:rPr>
        <w:t xml:space="preserve">from the survey describing the services provided by soil C </w:t>
      </w:r>
      <w:r w:rsidRPr="0034765F">
        <w:rPr>
          <w:rFonts w:ascii="Times New Roman" w:hAnsi="Times New Roman" w:cs="Times New Roman"/>
          <w:sz w:val="24"/>
          <w:szCs w:val="24"/>
          <w:lang w:val="en-GB"/>
        </w:rPr>
        <w:t xml:space="preserve">ranked from lowest (0) to highest (3). Histograms represent mean values (n = 55), with error bars </w:t>
      </w:r>
      <w:r>
        <w:rPr>
          <w:rFonts w:ascii="Times New Roman" w:hAnsi="Times New Roman" w:cs="Times New Roman"/>
          <w:sz w:val="24"/>
          <w:szCs w:val="24"/>
          <w:lang w:val="en-GB"/>
        </w:rPr>
        <w:t>indicating standard deviations. In the survey, notes</w:t>
      </w:r>
      <w:r w:rsidRPr="001407E9">
        <w:rPr>
          <w:rFonts w:ascii="Times New Roman" w:hAnsi="Times New Roman" w:cs="Times New Roman"/>
          <w:sz w:val="24"/>
          <w:szCs w:val="24"/>
          <w:lang w:val="en-GB"/>
        </w:rPr>
        <w:t xml:space="preserve"> were “0” for not important, “1” for slightly important, “2” for significantly important and “3” for very im</w:t>
      </w:r>
      <w:r>
        <w:rPr>
          <w:rFonts w:ascii="Times New Roman" w:hAnsi="Times New Roman" w:cs="Times New Roman"/>
          <w:sz w:val="24"/>
          <w:szCs w:val="24"/>
          <w:lang w:val="en-GB"/>
        </w:rPr>
        <w:t>portant to crucial.</w:t>
      </w:r>
    </w:p>
    <w:p w14:paraId="325E449F" w14:textId="77777777" w:rsidR="00E1630C" w:rsidRPr="00E1630C" w:rsidRDefault="00E1630C" w:rsidP="00E1630C">
      <w:pPr>
        <w:rPr>
          <w:rFonts w:ascii="Calibri" w:eastAsia="Calibri" w:hAnsi="Calibri" w:cs="Times New Roman"/>
          <w:kern w:val="2"/>
          <w:lang w:val="en-GB"/>
          <w14:ligatures w14:val="standardContextual"/>
        </w:rPr>
      </w:pPr>
    </w:p>
    <w:p w14:paraId="657B6066" w14:textId="77777777" w:rsidR="00E1630C" w:rsidRPr="00E1630C" w:rsidRDefault="00E1630C" w:rsidP="00E1630C">
      <w:pPr>
        <w:rPr>
          <w:rFonts w:ascii="Calibri" w:eastAsia="Calibri" w:hAnsi="Calibri" w:cs="Times New Roman"/>
          <w:kern w:val="2"/>
          <w:lang w:val="en-GB"/>
          <w14:ligatures w14:val="standardContextual"/>
        </w:rPr>
      </w:pPr>
      <w:r w:rsidRPr="00E1630C">
        <w:rPr>
          <w:rFonts w:ascii="Calibri" w:eastAsia="Calibri" w:hAnsi="Calibri" w:cs="Times New Roman"/>
          <w:noProof/>
          <w:kern w:val="2"/>
          <w:lang w:val="en-GB"/>
          <w14:ligatures w14:val="standardContextual"/>
        </w:rPr>
        <w:lastRenderedPageBreak/>
        <w:drawing>
          <wp:inline distT="0" distB="0" distL="0" distR="0" wp14:anchorId="0632E646" wp14:editId="69B8B982">
            <wp:extent cx="5114925" cy="3838575"/>
            <wp:effectExtent l="0" t="0" r="9525" b="9525"/>
            <wp:docPr id="839327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27471" name=""/>
                    <pic:cNvPicPr/>
                  </pic:nvPicPr>
                  <pic:blipFill>
                    <a:blip r:embed="rId32"/>
                    <a:stretch>
                      <a:fillRect/>
                    </a:stretch>
                  </pic:blipFill>
                  <pic:spPr>
                    <a:xfrm>
                      <a:off x="0" y="0"/>
                      <a:ext cx="5114925" cy="3838575"/>
                    </a:xfrm>
                    <a:prstGeom prst="rect">
                      <a:avLst/>
                    </a:prstGeom>
                  </pic:spPr>
                </pic:pic>
              </a:graphicData>
            </a:graphic>
          </wp:inline>
        </w:drawing>
      </w:r>
    </w:p>
    <w:p w14:paraId="3CBFB61E" w14:textId="2553BE4C" w:rsidR="00E1630C" w:rsidRDefault="00E33878" w:rsidP="00A1662F">
      <w:pPr>
        <w:rPr>
          <w:rFonts w:ascii="Times New Roman" w:hAnsi="Times New Roman" w:cs="Times New Roman"/>
          <w:b/>
          <w:sz w:val="28"/>
          <w:lang w:val="en-GB"/>
        </w:rPr>
      </w:pPr>
      <w:r w:rsidRPr="0034765F">
        <w:rPr>
          <w:rFonts w:ascii="Times New Roman" w:hAnsi="Times New Roman" w:cs="Times New Roman"/>
          <w:b/>
          <w:sz w:val="24"/>
          <w:szCs w:val="24"/>
          <w:lang w:val="en-GB"/>
        </w:rPr>
        <w:t xml:space="preserve">Figure </w:t>
      </w:r>
      <w:r>
        <w:rPr>
          <w:rFonts w:ascii="Times New Roman" w:hAnsi="Times New Roman" w:cs="Times New Roman"/>
          <w:b/>
          <w:sz w:val="24"/>
          <w:szCs w:val="24"/>
          <w:lang w:val="en-GB"/>
        </w:rPr>
        <w:t>4.</w:t>
      </w:r>
      <w:r w:rsidRPr="0034765F">
        <w:rPr>
          <w:rFonts w:ascii="Times New Roman" w:hAnsi="Times New Roman" w:cs="Times New Roman"/>
          <w:b/>
          <w:sz w:val="24"/>
          <w:szCs w:val="24"/>
          <w:lang w:val="en-GB"/>
        </w:rPr>
        <w:t xml:space="preserve"> </w:t>
      </w:r>
      <w:r w:rsidRPr="0034765F">
        <w:rPr>
          <w:rFonts w:ascii="Times New Roman" w:hAnsi="Times New Roman" w:cs="Times New Roman"/>
          <w:sz w:val="24"/>
          <w:szCs w:val="24"/>
          <w:lang w:val="en-GB"/>
        </w:rPr>
        <w:t xml:space="preserve">Responses </w:t>
      </w:r>
      <w:r>
        <w:rPr>
          <w:rFonts w:ascii="Times New Roman" w:hAnsi="Times New Roman" w:cs="Times New Roman"/>
          <w:sz w:val="24"/>
          <w:szCs w:val="24"/>
          <w:lang w:val="en-GB"/>
        </w:rPr>
        <w:t xml:space="preserve">from the survey describing the threats on soil C </w:t>
      </w:r>
      <w:r w:rsidRPr="0034765F">
        <w:rPr>
          <w:rFonts w:ascii="Times New Roman" w:hAnsi="Times New Roman" w:cs="Times New Roman"/>
          <w:sz w:val="24"/>
          <w:szCs w:val="24"/>
          <w:lang w:val="en-GB"/>
        </w:rPr>
        <w:t xml:space="preserve">ranked from lowest (0) to highest (3). Histograms represent mean values (n = 55), with error bars </w:t>
      </w:r>
      <w:r>
        <w:rPr>
          <w:rFonts w:ascii="Times New Roman" w:hAnsi="Times New Roman" w:cs="Times New Roman"/>
          <w:sz w:val="24"/>
          <w:szCs w:val="24"/>
          <w:lang w:val="en-GB"/>
        </w:rPr>
        <w:t>indicating standard deviations. In the survey, notes</w:t>
      </w:r>
      <w:r w:rsidRPr="001407E9">
        <w:rPr>
          <w:rFonts w:ascii="Times New Roman" w:hAnsi="Times New Roman" w:cs="Times New Roman"/>
          <w:sz w:val="24"/>
          <w:szCs w:val="24"/>
          <w:lang w:val="en-GB"/>
        </w:rPr>
        <w:t xml:space="preserve"> were “0” for not important, “1” for slightly important, “2” for significantly important and “3” for very important to crucial.</w:t>
      </w:r>
    </w:p>
    <w:sectPr w:rsidR="00E1630C" w:rsidSect="00F47B32">
      <w:type w:val="continuous"/>
      <w:pgSz w:w="16838" w:h="11906" w:orient="landscape"/>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essia" w:date="2026-01-23T11:25:00Z" w:initials="a">
    <w:p w14:paraId="6813685B" w14:textId="7D905320" w:rsidR="00723CB8" w:rsidRPr="00976022" w:rsidRDefault="00723CB8">
      <w:pPr>
        <w:pStyle w:val="Commentaire"/>
        <w:rPr>
          <w:lang w:val="en-GB"/>
        </w:rPr>
      </w:pPr>
      <w:r>
        <w:rPr>
          <w:rStyle w:val="Marquedecommentaire"/>
        </w:rPr>
        <w:annotationRef/>
      </w:r>
      <w:r w:rsidR="00976022" w:rsidRPr="00976022">
        <w:rPr>
          <w:lang w:val="en-GB"/>
        </w:rPr>
        <w:t>Add the meaning of acronym,</w:t>
      </w:r>
      <w:r w:rsidR="00976022">
        <w:rPr>
          <w:lang w:val="en-GB"/>
        </w:rPr>
        <w:t xml:space="preserve"> please</w:t>
      </w:r>
    </w:p>
  </w:comment>
  <w:comment w:id="1" w:author="alessia" w:date="2026-01-23T11:50:00Z" w:initials="a">
    <w:p w14:paraId="749D2954" w14:textId="36DB0FF3" w:rsidR="0044282D" w:rsidRPr="0044282D" w:rsidRDefault="0044282D">
      <w:pPr>
        <w:pStyle w:val="Commentaire"/>
        <w:rPr>
          <w:lang w:val="en-GB"/>
        </w:rPr>
      </w:pPr>
      <w:r>
        <w:rPr>
          <w:rStyle w:val="Marquedecommentaire"/>
        </w:rPr>
        <w:annotationRef/>
      </w:r>
      <w:r w:rsidRPr="0044282D">
        <w:rPr>
          <w:lang w:val="en-GB"/>
        </w:rPr>
        <w:t>Please explain what PES schemes a</w:t>
      </w:r>
      <w:r>
        <w:rPr>
          <w:lang w:val="en-GB"/>
        </w:rPr>
        <w:t>re</w:t>
      </w:r>
    </w:p>
  </w:comment>
  <w:comment w:id="2" w:author="alessia" w:date="2026-01-23T12:08:00Z" w:initials="a">
    <w:p w14:paraId="46F5C056" w14:textId="43638AED" w:rsidR="001C0E17" w:rsidRPr="00455219" w:rsidRDefault="001C0E17">
      <w:pPr>
        <w:pStyle w:val="Commentaire"/>
        <w:rPr>
          <w:lang w:val="en-GB"/>
        </w:rPr>
      </w:pPr>
      <w:r>
        <w:rPr>
          <w:rStyle w:val="Marquedecommentaire"/>
        </w:rPr>
        <w:annotationRef/>
      </w:r>
      <w:r w:rsidR="00455219" w:rsidRPr="00455219">
        <w:rPr>
          <w:lang w:val="en-GB"/>
        </w:rPr>
        <w:t xml:space="preserve">I can understand the </w:t>
      </w:r>
      <w:r w:rsidR="00455219">
        <w:rPr>
          <w:lang w:val="en-GB"/>
        </w:rPr>
        <w:t xml:space="preserve">highlighted problem but not the reason to </w:t>
      </w:r>
      <w:r w:rsidR="00E2633F">
        <w:rPr>
          <w:lang w:val="en-GB"/>
        </w:rPr>
        <w:t xml:space="preserve">write a paragraph. The problem for rural population can be solved as the </w:t>
      </w:r>
      <w:r w:rsidR="00DF7FDC">
        <w:rPr>
          <w:lang w:val="en-GB"/>
        </w:rPr>
        <w:t xml:space="preserve">colleagues who don’t speak English. For scientific colleague, some one  else can explain to them and for rural population a project of </w:t>
      </w:r>
      <w:r w:rsidR="00F43924">
        <w:rPr>
          <w:lang w:val="en-GB"/>
        </w:rPr>
        <w:t xml:space="preserve">let them to understand these problems and the solutions can be done </w:t>
      </w:r>
      <w:r w:rsidR="00115D44">
        <w:rPr>
          <w:lang w:val="en-GB"/>
        </w:rPr>
        <w:t xml:space="preserve">by someone who can speak their own language, not necessary AI.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13685B" w15:done="0"/>
  <w15:commentEx w15:paraId="749D2954" w15:done="0"/>
  <w15:commentEx w15:paraId="46F5C0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DD92E" w16cex:dateUtc="2026-01-23T10:25:00Z"/>
  <w16cex:commentExtensible w16cex:durableId="2D1DDF01" w16cex:dateUtc="2026-01-23T10:50:00Z"/>
  <w16cex:commentExtensible w16cex:durableId="2D1DE332" w16cex:dateUtc="2026-01-23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13685B" w16cid:durableId="2D1DD92E"/>
  <w16cid:commentId w16cid:paraId="749D2954" w16cid:durableId="2D1DDF01"/>
  <w16cid:commentId w16cid:paraId="46F5C056" w16cid:durableId="2D1DE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30FC" w14:textId="77777777" w:rsidR="006C2F4C" w:rsidRDefault="006C2F4C" w:rsidP="00B64331">
      <w:pPr>
        <w:spacing w:after="0" w:line="240" w:lineRule="auto"/>
      </w:pPr>
      <w:r>
        <w:separator/>
      </w:r>
    </w:p>
  </w:endnote>
  <w:endnote w:type="continuationSeparator" w:id="0">
    <w:p w14:paraId="7E304073" w14:textId="77777777" w:rsidR="006C2F4C" w:rsidRDefault="006C2F4C" w:rsidP="00B6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unPenh">
    <w:altName w:val="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9746" w14:textId="77777777" w:rsidR="00F47B32" w:rsidRDefault="00F47B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9926" w14:textId="77777777" w:rsidR="00F47B32" w:rsidRDefault="00F47B3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8BAC" w14:textId="77777777" w:rsidR="00F47B32" w:rsidRDefault="00F47B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83CD" w14:textId="77777777" w:rsidR="006C2F4C" w:rsidRDefault="006C2F4C" w:rsidP="00B64331">
      <w:pPr>
        <w:spacing w:after="0" w:line="240" w:lineRule="auto"/>
      </w:pPr>
      <w:r>
        <w:separator/>
      </w:r>
    </w:p>
  </w:footnote>
  <w:footnote w:type="continuationSeparator" w:id="0">
    <w:p w14:paraId="67201834" w14:textId="77777777" w:rsidR="006C2F4C" w:rsidRDefault="006C2F4C" w:rsidP="00B64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AD60" w14:textId="73503B87" w:rsidR="00F47B32" w:rsidRDefault="006C2F4C">
    <w:pPr>
      <w:pStyle w:val="En-tte"/>
    </w:pPr>
    <w:r>
      <w:rPr>
        <w:noProof/>
      </w:rPr>
      <w:pict w14:anchorId="22F02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91329"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7AA0" w14:textId="1C9CAF70" w:rsidR="00F47B32" w:rsidRDefault="006C2F4C">
    <w:pPr>
      <w:pStyle w:val="En-tte"/>
    </w:pPr>
    <w:r>
      <w:rPr>
        <w:noProof/>
      </w:rPr>
      <w:pict w14:anchorId="42C86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91330"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12BB" w14:textId="140441C0" w:rsidR="00F47B32" w:rsidRDefault="006C2F4C">
    <w:pPr>
      <w:pStyle w:val="En-tte"/>
    </w:pPr>
    <w:r>
      <w:rPr>
        <w:noProof/>
      </w:rPr>
      <w:pict w14:anchorId="017C2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291328"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FFF"/>
    <w:multiLevelType w:val="hybridMultilevel"/>
    <w:tmpl w:val="A24A859C"/>
    <w:lvl w:ilvl="0" w:tplc="5E9AA99E">
      <w:start w:val="1"/>
      <w:numFmt w:val="bullet"/>
      <w:lvlText w:val=""/>
      <w:lvlJc w:val="left"/>
      <w:pPr>
        <w:ind w:left="720" w:hanging="360"/>
      </w:pPr>
      <w:rPr>
        <w:rFonts w:ascii="Wingdings" w:eastAsiaTheme="minorHAnsi" w:hAnsi="Wingdings" w:cs="Times New Roman" w:hint="default"/>
        <w:i/>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B2A84"/>
    <w:multiLevelType w:val="multilevel"/>
    <w:tmpl w:val="6AC2FEFC"/>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096288"/>
    <w:multiLevelType w:val="hybridMultilevel"/>
    <w:tmpl w:val="EA4ABBC6"/>
    <w:lvl w:ilvl="0" w:tplc="5314853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C231C3"/>
    <w:multiLevelType w:val="hybridMultilevel"/>
    <w:tmpl w:val="04BE30BA"/>
    <w:lvl w:ilvl="0" w:tplc="AC1401EC">
      <w:start w:val="1"/>
      <w:numFmt w:val="lowerRoman"/>
      <w:lvlText w:val="(%1)"/>
      <w:lvlJc w:val="left"/>
      <w:pPr>
        <w:ind w:left="1080" w:hanging="720"/>
      </w:pPr>
      <w:rPr>
        <w:rFonts w:asciiTheme="minorHAnsi" w:eastAsia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28385D"/>
    <w:multiLevelType w:val="multilevel"/>
    <w:tmpl w:val="F58E0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23BD5"/>
    <w:multiLevelType w:val="multilevel"/>
    <w:tmpl w:val="2A0E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51C66"/>
    <w:multiLevelType w:val="hybridMultilevel"/>
    <w:tmpl w:val="750CCCA0"/>
    <w:lvl w:ilvl="0" w:tplc="7C66F9B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1610B0"/>
    <w:multiLevelType w:val="multilevel"/>
    <w:tmpl w:val="633E9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402DB5"/>
    <w:multiLevelType w:val="hybridMultilevel"/>
    <w:tmpl w:val="A40026D8"/>
    <w:lvl w:ilvl="0" w:tplc="E7C27D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E419C3"/>
    <w:multiLevelType w:val="hybridMultilevel"/>
    <w:tmpl w:val="51CA4212"/>
    <w:lvl w:ilvl="0" w:tplc="022804EC">
      <w:start w:val="1"/>
      <w:numFmt w:val="decimal"/>
      <w:lvlText w:val="%1."/>
      <w:lvlJc w:val="left"/>
      <w:pPr>
        <w:ind w:left="720" w:hanging="360"/>
      </w:pPr>
      <w:rPr>
        <w:rFonts w:asciiTheme="minorHAnsi" w:eastAsiaTheme="minorHAnsi" w:hAnsiTheme="minorHAnsi" w:cstheme="minorBidi"/>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3259AB"/>
    <w:multiLevelType w:val="hybridMultilevel"/>
    <w:tmpl w:val="C7B4B7D8"/>
    <w:lvl w:ilvl="0" w:tplc="92C2C5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CB3E51"/>
    <w:multiLevelType w:val="hybridMultilevel"/>
    <w:tmpl w:val="EF04FD5C"/>
    <w:lvl w:ilvl="0" w:tplc="BDCA7DAE">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5A172A"/>
    <w:multiLevelType w:val="multilevel"/>
    <w:tmpl w:val="B8B81A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FB10B3"/>
    <w:multiLevelType w:val="multilevel"/>
    <w:tmpl w:val="633E9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FF6B80"/>
    <w:multiLevelType w:val="hybridMultilevel"/>
    <w:tmpl w:val="EA4ABBC6"/>
    <w:lvl w:ilvl="0" w:tplc="5314853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4E356B"/>
    <w:multiLevelType w:val="hybridMultilevel"/>
    <w:tmpl w:val="9F18DDE6"/>
    <w:lvl w:ilvl="0" w:tplc="390627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915D3"/>
    <w:multiLevelType w:val="hybridMultilevel"/>
    <w:tmpl w:val="5A20CFE8"/>
    <w:lvl w:ilvl="0" w:tplc="3F9CBC6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7D79F1"/>
    <w:multiLevelType w:val="multilevel"/>
    <w:tmpl w:val="C4A0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C6A0E"/>
    <w:multiLevelType w:val="multilevel"/>
    <w:tmpl w:val="BDE0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51AB1"/>
    <w:multiLevelType w:val="hybridMultilevel"/>
    <w:tmpl w:val="E3607F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18210A3"/>
    <w:multiLevelType w:val="hybridMultilevel"/>
    <w:tmpl w:val="AF9A405C"/>
    <w:lvl w:ilvl="0" w:tplc="BEFA10B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33C951D6"/>
    <w:multiLevelType w:val="multilevel"/>
    <w:tmpl w:val="85A231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C61936"/>
    <w:multiLevelType w:val="multilevel"/>
    <w:tmpl w:val="9EDA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0B4D75"/>
    <w:multiLevelType w:val="multilevel"/>
    <w:tmpl w:val="A81A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970FFE"/>
    <w:multiLevelType w:val="multilevel"/>
    <w:tmpl w:val="5998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D3C32"/>
    <w:multiLevelType w:val="hybridMultilevel"/>
    <w:tmpl w:val="074A0A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AD65C0B"/>
    <w:multiLevelType w:val="hybridMultilevel"/>
    <w:tmpl w:val="A1BE94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B73629B"/>
    <w:multiLevelType w:val="multilevel"/>
    <w:tmpl w:val="2E584F04"/>
    <w:lvl w:ilvl="0">
      <w:start w:val="3"/>
      <w:numFmt w:val="decimal"/>
      <w:lvlText w:val="%1."/>
      <w:lvlJc w:val="left"/>
      <w:pPr>
        <w:ind w:left="480" w:hanging="48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8" w15:restartNumberingAfterBreak="0">
    <w:nsid w:val="3F525C90"/>
    <w:multiLevelType w:val="multilevel"/>
    <w:tmpl w:val="8A9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53164"/>
    <w:multiLevelType w:val="multilevel"/>
    <w:tmpl w:val="134CB8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623855"/>
    <w:multiLevelType w:val="multilevel"/>
    <w:tmpl w:val="BB402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5F09E6"/>
    <w:multiLevelType w:val="multilevel"/>
    <w:tmpl w:val="F11EB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912ED4"/>
    <w:multiLevelType w:val="multilevel"/>
    <w:tmpl w:val="242299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B23831"/>
    <w:multiLevelType w:val="multilevel"/>
    <w:tmpl w:val="C49C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9F14E9"/>
    <w:multiLevelType w:val="multilevel"/>
    <w:tmpl w:val="633E9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C964ED"/>
    <w:multiLevelType w:val="multilevel"/>
    <w:tmpl w:val="3620E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3F23DF"/>
    <w:multiLevelType w:val="hybridMultilevel"/>
    <w:tmpl w:val="CDF49988"/>
    <w:lvl w:ilvl="0" w:tplc="27682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D49EA"/>
    <w:multiLevelType w:val="hybridMultilevel"/>
    <w:tmpl w:val="750CCCA0"/>
    <w:lvl w:ilvl="0" w:tplc="7C66F9B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DBC223E"/>
    <w:multiLevelType w:val="multilevel"/>
    <w:tmpl w:val="B1D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5D2E0A"/>
    <w:multiLevelType w:val="multilevel"/>
    <w:tmpl w:val="F13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8B0CE5"/>
    <w:multiLevelType w:val="multilevel"/>
    <w:tmpl w:val="E1E81350"/>
    <w:lvl w:ilvl="0">
      <w:start w:val="7"/>
      <w:numFmt w:val="decimal"/>
      <w:lvlText w:val="%1."/>
      <w:lvlJc w:val="left"/>
      <w:pPr>
        <w:ind w:left="360" w:hanging="36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41" w15:restartNumberingAfterBreak="0">
    <w:nsid w:val="781B6E76"/>
    <w:multiLevelType w:val="hybridMultilevel"/>
    <w:tmpl w:val="C048FF0E"/>
    <w:lvl w:ilvl="0" w:tplc="FF7C02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CEA6DCE"/>
    <w:multiLevelType w:val="multilevel"/>
    <w:tmpl w:val="AE22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C7F"/>
    <w:multiLevelType w:val="hybridMultilevel"/>
    <w:tmpl w:val="78C6B324"/>
    <w:lvl w:ilvl="0" w:tplc="3D5687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3"/>
  </w:num>
  <w:num w:numId="2">
    <w:abstractNumId w:val="10"/>
  </w:num>
  <w:num w:numId="3">
    <w:abstractNumId w:val="41"/>
  </w:num>
  <w:num w:numId="4">
    <w:abstractNumId w:val="14"/>
  </w:num>
  <w:num w:numId="5">
    <w:abstractNumId w:val="2"/>
  </w:num>
  <w:num w:numId="6">
    <w:abstractNumId w:val="0"/>
  </w:num>
  <w:num w:numId="7">
    <w:abstractNumId w:val="9"/>
  </w:num>
  <w:num w:numId="8">
    <w:abstractNumId w:val="4"/>
  </w:num>
  <w:num w:numId="9">
    <w:abstractNumId w:val="31"/>
  </w:num>
  <w:num w:numId="10">
    <w:abstractNumId w:val="30"/>
  </w:num>
  <w:num w:numId="11">
    <w:abstractNumId w:val="25"/>
  </w:num>
  <w:num w:numId="12">
    <w:abstractNumId w:val="19"/>
  </w:num>
  <w:num w:numId="13">
    <w:abstractNumId w:val="8"/>
  </w:num>
  <w:num w:numId="14">
    <w:abstractNumId w:val="35"/>
  </w:num>
  <w:num w:numId="15">
    <w:abstractNumId w:val="32"/>
  </w:num>
  <w:num w:numId="16">
    <w:abstractNumId w:val="26"/>
  </w:num>
  <w:num w:numId="17">
    <w:abstractNumId w:val="3"/>
  </w:num>
  <w:num w:numId="18">
    <w:abstractNumId w:val="12"/>
  </w:num>
  <w:num w:numId="19">
    <w:abstractNumId w:val="37"/>
  </w:num>
  <w:num w:numId="20">
    <w:abstractNumId w:val="6"/>
  </w:num>
  <w:num w:numId="21">
    <w:abstractNumId w:val="29"/>
  </w:num>
  <w:num w:numId="22">
    <w:abstractNumId w:val="15"/>
  </w:num>
  <w:num w:numId="23">
    <w:abstractNumId w:val="36"/>
  </w:num>
  <w:num w:numId="24">
    <w:abstractNumId w:val="16"/>
  </w:num>
  <w:num w:numId="25">
    <w:abstractNumId w:val="11"/>
  </w:num>
  <w:num w:numId="26">
    <w:abstractNumId w:val="38"/>
  </w:num>
  <w:num w:numId="27">
    <w:abstractNumId w:val="24"/>
  </w:num>
  <w:num w:numId="28">
    <w:abstractNumId w:val="17"/>
  </w:num>
  <w:num w:numId="29">
    <w:abstractNumId w:val="5"/>
  </w:num>
  <w:num w:numId="30">
    <w:abstractNumId w:val="33"/>
  </w:num>
  <w:num w:numId="31">
    <w:abstractNumId w:val="42"/>
  </w:num>
  <w:num w:numId="32">
    <w:abstractNumId w:val="22"/>
  </w:num>
  <w:num w:numId="33">
    <w:abstractNumId w:val="23"/>
  </w:num>
  <w:num w:numId="34">
    <w:abstractNumId w:val="28"/>
  </w:num>
  <w:num w:numId="35">
    <w:abstractNumId w:val="18"/>
  </w:num>
  <w:num w:numId="36">
    <w:abstractNumId w:val="39"/>
  </w:num>
  <w:num w:numId="37">
    <w:abstractNumId w:val="13"/>
  </w:num>
  <w:num w:numId="38">
    <w:abstractNumId w:val="34"/>
  </w:num>
  <w:num w:numId="39">
    <w:abstractNumId w:val="21"/>
  </w:num>
  <w:num w:numId="40">
    <w:abstractNumId w:val="7"/>
  </w:num>
  <w:num w:numId="41">
    <w:abstractNumId w:val="40"/>
  </w:num>
  <w:num w:numId="42">
    <w:abstractNumId w:val="20"/>
  </w:num>
  <w:num w:numId="43">
    <w:abstractNumId w:val="1"/>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ssia">
    <w15:presenceInfo w15:providerId="Windows Live" w15:userId="5644fef84b09ef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A6"/>
    <w:rsid w:val="0001527C"/>
    <w:rsid w:val="00015E22"/>
    <w:rsid w:val="00016ED8"/>
    <w:rsid w:val="00020D2A"/>
    <w:rsid w:val="000217A8"/>
    <w:rsid w:val="000222AD"/>
    <w:rsid w:val="00024B98"/>
    <w:rsid w:val="000269A9"/>
    <w:rsid w:val="000359A6"/>
    <w:rsid w:val="00035BB6"/>
    <w:rsid w:val="0004465C"/>
    <w:rsid w:val="00053425"/>
    <w:rsid w:val="00053C09"/>
    <w:rsid w:val="0005444E"/>
    <w:rsid w:val="000575B5"/>
    <w:rsid w:val="00057D81"/>
    <w:rsid w:val="00057DE3"/>
    <w:rsid w:val="00061B61"/>
    <w:rsid w:val="0006579B"/>
    <w:rsid w:val="00066525"/>
    <w:rsid w:val="0007243D"/>
    <w:rsid w:val="00077D5C"/>
    <w:rsid w:val="0008230F"/>
    <w:rsid w:val="00082A9A"/>
    <w:rsid w:val="00083444"/>
    <w:rsid w:val="00084A99"/>
    <w:rsid w:val="00085F89"/>
    <w:rsid w:val="00086590"/>
    <w:rsid w:val="000A21D7"/>
    <w:rsid w:val="000A6110"/>
    <w:rsid w:val="000B031D"/>
    <w:rsid w:val="000B3413"/>
    <w:rsid w:val="000B6013"/>
    <w:rsid w:val="000B6716"/>
    <w:rsid w:val="000C19B3"/>
    <w:rsid w:val="000C1C91"/>
    <w:rsid w:val="000C7557"/>
    <w:rsid w:val="000D0BFB"/>
    <w:rsid w:val="000E1ECA"/>
    <w:rsid w:val="000E3451"/>
    <w:rsid w:val="000F0D95"/>
    <w:rsid w:val="000F422D"/>
    <w:rsid w:val="000F6A47"/>
    <w:rsid w:val="000F6CB1"/>
    <w:rsid w:val="000F71B6"/>
    <w:rsid w:val="00115D44"/>
    <w:rsid w:val="001211E7"/>
    <w:rsid w:val="00121CF5"/>
    <w:rsid w:val="001228F9"/>
    <w:rsid w:val="00122DF2"/>
    <w:rsid w:val="00125186"/>
    <w:rsid w:val="00125975"/>
    <w:rsid w:val="001260B3"/>
    <w:rsid w:val="00130364"/>
    <w:rsid w:val="00130617"/>
    <w:rsid w:val="001407E9"/>
    <w:rsid w:val="00142C48"/>
    <w:rsid w:val="0015196B"/>
    <w:rsid w:val="001542C3"/>
    <w:rsid w:val="00155E32"/>
    <w:rsid w:val="001638CD"/>
    <w:rsid w:val="0017139E"/>
    <w:rsid w:val="00173BDB"/>
    <w:rsid w:val="00177B55"/>
    <w:rsid w:val="00181A50"/>
    <w:rsid w:val="00184B46"/>
    <w:rsid w:val="001860A9"/>
    <w:rsid w:val="001878AA"/>
    <w:rsid w:val="001A3396"/>
    <w:rsid w:val="001A74BD"/>
    <w:rsid w:val="001B6385"/>
    <w:rsid w:val="001C031D"/>
    <w:rsid w:val="001C0E17"/>
    <w:rsid w:val="001C396D"/>
    <w:rsid w:val="001C721B"/>
    <w:rsid w:val="001D4BE7"/>
    <w:rsid w:val="001E2663"/>
    <w:rsid w:val="001E65E5"/>
    <w:rsid w:val="001F05EA"/>
    <w:rsid w:val="001F1181"/>
    <w:rsid w:val="002022CB"/>
    <w:rsid w:val="00202703"/>
    <w:rsid w:val="0021511D"/>
    <w:rsid w:val="00221909"/>
    <w:rsid w:val="002240CF"/>
    <w:rsid w:val="00224A5C"/>
    <w:rsid w:val="00224EB6"/>
    <w:rsid w:val="00226D4A"/>
    <w:rsid w:val="00234A20"/>
    <w:rsid w:val="0023607A"/>
    <w:rsid w:val="00240A04"/>
    <w:rsid w:val="0024172F"/>
    <w:rsid w:val="00242104"/>
    <w:rsid w:val="002444BD"/>
    <w:rsid w:val="00246DBB"/>
    <w:rsid w:val="0024759F"/>
    <w:rsid w:val="00247A59"/>
    <w:rsid w:val="00250D77"/>
    <w:rsid w:val="002516E0"/>
    <w:rsid w:val="00252D4D"/>
    <w:rsid w:val="00254127"/>
    <w:rsid w:val="00254458"/>
    <w:rsid w:val="002627B7"/>
    <w:rsid w:val="0026663B"/>
    <w:rsid w:val="00267D48"/>
    <w:rsid w:val="0027205D"/>
    <w:rsid w:val="0027491E"/>
    <w:rsid w:val="00274C52"/>
    <w:rsid w:val="00275DE0"/>
    <w:rsid w:val="002811F9"/>
    <w:rsid w:val="00286958"/>
    <w:rsid w:val="002A102C"/>
    <w:rsid w:val="002A63A8"/>
    <w:rsid w:val="002A706B"/>
    <w:rsid w:val="002D2B6A"/>
    <w:rsid w:val="002D31AD"/>
    <w:rsid w:val="002D5EDD"/>
    <w:rsid w:val="002D65EF"/>
    <w:rsid w:val="002D7CB1"/>
    <w:rsid w:val="002E295D"/>
    <w:rsid w:val="002E299F"/>
    <w:rsid w:val="002E5E03"/>
    <w:rsid w:val="002E6D4E"/>
    <w:rsid w:val="002E7F7C"/>
    <w:rsid w:val="002F0914"/>
    <w:rsid w:val="003007DE"/>
    <w:rsid w:val="00310CC1"/>
    <w:rsid w:val="003127AD"/>
    <w:rsid w:val="00317870"/>
    <w:rsid w:val="00317E5E"/>
    <w:rsid w:val="0032055D"/>
    <w:rsid w:val="00322073"/>
    <w:rsid w:val="003318EA"/>
    <w:rsid w:val="0034765F"/>
    <w:rsid w:val="0035440E"/>
    <w:rsid w:val="00354B30"/>
    <w:rsid w:val="00355711"/>
    <w:rsid w:val="00356C20"/>
    <w:rsid w:val="0036280B"/>
    <w:rsid w:val="0036298D"/>
    <w:rsid w:val="00364DCE"/>
    <w:rsid w:val="0037765C"/>
    <w:rsid w:val="00386320"/>
    <w:rsid w:val="0039198B"/>
    <w:rsid w:val="00392474"/>
    <w:rsid w:val="003930BB"/>
    <w:rsid w:val="00394C62"/>
    <w:rsid w:val="00395442"/>
    <w:rsid w:val="003A10DD"/>
    <w:rsid w:val="003A7730"/>
    <w:rsid w:val="003A7DE6"/>
    <w:rsid w:val="003B00E9"/>
    <w:rsid w:val="003B0FF9"/>
    <w:rsid w:val="003B3307"/>
    <w:rsid w:val="003C3E33"/>
    <w:rsid w:val="003C7837"/>
    <w:rsid w:val="003D1DF3"/>
    <w:rsid w:val="003D7877"/>
    <w:rsid w:val="003E4E42"/>
    <w:rsid w:val="003F2570"/>
    <w:rsid w:val="003F4DD0"/>
    <w:rsid w:val="004036B4"/>
    <w:rsid w:val="00403E66"/>
    <w:rsid w:val="00411FE7"/>
    <w:rsid w:val="00417F98"/>
    <w:rsid w:val="0042499F"/>
    <w:rsid w:val="00431F96"/>
    <w:rsid w:val="0043336C"/>
    <w:rsid w:val="004353C0"/>
    <w:rsid w:val="00435419"/>
    <w:rsid w:val="0044282D"/>
    <w:rsid w:val="00446EC4"/>
    <w:rsid w:val="00452D41"/>
    <w:rsid w:val="00455219"/>
    <w:rsid w:val="00461266"/>
    <w:rsid w:val="004676EA"/>
    <w:rsid w:val="00470572"/>
    <w:rsid w:val="00470DF7"/>
    <w:rsid w:val="00473581"/>
    <w:rsid w:val="004757EE"/>
    <w:rsid w:val="00475D5B"/>
    <w:rsid w:val="00482ED0"/>
    <w:rsid w:val="00485C82"/>
    <w:rsid w:val="0048611D"/>
    <w:rsid w:val="004A1895"/>
    <w:rsid w:val="004A385C"/>
    <w:rsid w:val="004B06E5"/>
    <w:rsid w:val="004B1293"/>
    <w:rsid w:val="004B421C"/>
    <w:rsid w:val="004C26DC"/>
    <w:rsid w:val="004D00FA"/>
    <w:rsid w:val="004D59D7"/>
    <w:rsid w:val="004E4FD3"/>
    <w:rsid w:val="0050451B"/>
    <w:rsid w:val="00504F67"/>
    <w:rsid w:val="00507160"/>
    <w:rsid w:val="00517C82"/>
    <w:rsid w:val="00522584"/>
    <w:rsid w:val="00526B1C"/>
    <w:rsid w:val="00527248"/>
    <w:rsid w:val="005377A8"/>
    <w:rsid w:val="00537EC4"/>
    <w:rsid w:val="00543BB6"/>
    <w:rsid w:val="005522C8"/>
    <w:rsid w:val="005522D1"/>
    <w:rsid w:val="0055502D"/>
    <w:rsid w:val="00564DE5"/>
    <w:rsid w:val="00576871"/>
    <w:rsid w:val="00577199"/>
    <w:rsid w:val="00582901"/>
    <w:rsid w:val="00586A5E"/>
    <w:rsid w:val="005A4895"/>
    <w:rsid w:val="005B65E4"/>
    <w:rsid w:val="005C2607"/>
    <w:rsid w:val="005C44FD"/>
    <w:rsid w:val="005C73F0"/>
    <w:rsid w:val="005D2D39"/>
    <w:rsid w:val="005E6FB9"/>
    <w:rsid w:val="006168B5"/>
    <w:rsid w:val="00616A09"/>
    <w:rsid w:val="00634B22"/>
    <w:rsid w:val="00636967"/>
    <w:rsid w:val="00641714"/>
    <w:rsid w:val="00647EEC"/>
    <w:rsid w:val="00652C2F"/>
    <w:rsid w:val="0065388F"/>
    <w:rsid w:val="00661E84"/>
    <w:rsid w:val="00675177"/>
    <w:rsid w:val="00675779"/>
    <w:rsid w:val="006762B1"/>
    <w:rsid w:val="006776CC"/>
    <w:rsid w:val="00681C97"/>
    <w:rsid w:val="00690229"/>
    <w:rsid w:val="006935A7"/>
    <w:rsid w:val="00693721"/>
    <w:rsid w:val="00694420"/>
    <w:rsid w:val="006A1294"/>
    <w:rsid w:val="006A57DC"/>
    <w:rsid w:val="006B1573"/>
    <w:rsid w:val="006C2725"/>
    <w:rsid w:val="006C2F4C"/>
    <w:rsid w:val="006D1891"/>
    <w:rsid w:val="006D51D6"/>
    <w:rsid w:val="006D599E"/>
    <w:rsid w:val="006E122C"/>
    <w:rsid w:val="006E15AA"/>
    <w:rsid w:val="006E18E0"/>
    <w:rsid w:val="006F0B2F"/>
    <w:rsid w:val="006F60FD"/>
    <w:rsid w:val="00706D4C"/>
    <w:rsid w:val="00710271"/>
    <w:rsid w:val="00713DBC"/>
    <w:rsid w:val="00716FA8"/>
    <w:rsid w:val="00721DF4"/>
    <w:rsid w:val="00723CB8"/>
    <w:rsid w:val="0072518E"/>
    <w:rsid w:val="00731686"/>
    <w:rsid w:val="00732F37"/>
    <w:rsid w:val="00751BF1"/>
    <w:rsid w:val="0075235C"/>
    <w:rsid w:val="00753652"/>
    <w:rsid w:val="007562BF"/>
    <w:rsid w:val="00756574"/>
    <w:rsid w:val="0076676C"/>
    <w:rsid w:val="00775758"/>
    <w:rsid w:val="00781105"/>
    <w:rsid w:val="007832D2"/>
    <w:rsid w:val="00786021"/>
    <w:rsid w:val="00786E66"/>
    <w:rsid w:val="00791F56"/>
    <w:rsid w:val="00794BA2"/>
    <w:rsid w:val="007A1887"/>
    <w:rsid w:val="007A2391"/>
    <w:rsid w:val="007A67DC"/>
    <w:rsid w:val="007B058E"/>
    <w:rsid w:val="007B2B23"/>
    <w:rsid w:val="007B5665"/>
    <w:rsid w:val="007B59AF"/>
    <w:rsid w:val="007B6492"/>
    <w:rsid w:val="007C23A5"/>
    <w:rsid w:val="007E183E"/>
    <w:rsid w:val="007E627B"/>
    <w:rsid w:val="007F2533"/>
    <w:rsid w:val="007F4ABD"/>
    <w:rsid w:val="008140ED"/>
    <w:rsid w:val="00817688"/>
    <w:rsid w:val="0082051E"/>
    <w:rsid w:val="0082544F"/>
    <w:rsid w:val="008353DF"/>
    <w:rsid w:val="00835B15"/>
    <w:rsid w:val="008441C6"/>
    <w:rsid w:val="00853E17"/>
    <w:rsid w:val="0085632E"/>
    <w:rsid w:val="008577E6"/>
    <w:rsid w:val="008641DD"/>
    <w:rsid w:val="008644B1"/>
    <w:rsid w:val="00865707"/>
    <w:rsid w:val="008714E7"/>
    <w:rsid w:val="008724CF"/>
    <w:rsid w:val="00877089"/>
    <w:rsid w:val="00885EA6"/>
    <w:rsid w:val="00892727"/>
    <w:rsid w:val="008939A2"/>
    <w:rsid w:val="008A37B8"/>
    <w:rsid w:val="008A5B84"/>
    <w:rsid w:val="008B4E35"/>
    <w:rsid w:val="008C6A70"/>
    <w:rsid w:val="008E031E"/>
    <w:rsid w:val="008E0E84"/>
    <w:rsid w:val="008E4831"/>
    <w:rsid w:val="008F277D"/>
    <w:rsid w:val="008F53F6"/>
    <w:rsid w:val="008F5994"/>
    <w:rsid w:val="008F7144"/>
    <w:rsid w:val="00900C50"/>
    <w:rsid w:val="009127C4"/>
    <w:rsid w:val="0091602C"/>
    <w:rsid w:val="009160F3"/>
    <w:rsid w:val="00925D24"/>
    <w:rsid w:val="009349E5"/>
    <w:rsid w:val="00935E5D"/>
    <w:rsid w:val="00937A24"/>
    <w:rsid w:val="00942547"/>
    <w:rsid w:val="009464C9"/>
    <w:rsid w:val="00952CE0"/>
    <w:rsid w:val="00952FEC"/>
    <w:rsid w:val="009539CF"/>
    <w:rsid w:val="009553E1"/>
    <w:rsid w:val="009561CF"/>
    <w:rsid w:val="009637BB"/>
    <w:rsid w:val="00976022"/>
    <w:rsid w:val="00976D9E"/>
    <w:rsid w:val="00983E53"/>
    <w:rsid w:val="009A0092"/>
    <w:rsid w:val="009A0694"/>
    <w:rsid w:val="009A1C29"/>
    <w:rsid w:val="009A2DC6"/>
    <w:rsid w:val="009A6469"/>
    <w:rsid w:val="009A65C0"/>
    <w:rsid w:val="009A73E6"/>
    <w:rsid w:val="009B1151"/>
    <w:rsid w:val="009B352D"/>
    <w:rsid w:val="009B4A17"/>
    <w:rsid w:val="009B6A64"/>
    <w:rsid w:val="009D0E1E"/>
    <w:rsid w:val="009D18C2"/>
    <w:rsid w:val="009F4838"/>
    <w:rsid w:val="009F7119"/>
    <w:rsid w:val="00A04B50"/>
    <w:rsid w:val="00A04EF9"/>
    <w:rsid w:val="00A073DB"/>
    <w:rsid w:val="00A07F42"/>
    <w:rsid w:val="00A158C0"/>
    <w:rsid w:val="00A1662F"/>
    <w:rsid w:val="00A21B20"/>
    <w:rsid w:val="00A22D50"/>
    <w:rsid w:val="00A30E0F"/>
    <w:rsid w:val="00A33FEE"/>
    <w:rsid w:val="00A44676"/>
    <w:rsid w:val="00A52905"/>
    <w:rsid w:val="00A548AF"/>
    <w:rsid w:val="00A55B90"/>
    <w:rsid w:val="00A62B13"/>
    <w:rsid w:val="00A65746"/>
    <w:rsid w:val="00A700B3"/>
    <w:rsid w:val="00A70CEF"/>
    <w:rsid w:val="00A81F65"/>
    <w:rsid w:val="00A82723"/>
    <w:rsid w:val="00A83EA2"/>
    <w:rsid w:val="00A870FD"/>
    <w:rsid w:val="00A94773"/>
    <w:rsid w:val="00A954D1"/>
    <w:rsid w:val="00A97655"/>
    <w:rsid w:val="00AA4183"/>
    <w:rsid w:val="00AB4518"/>
    <w:rsid w:val="00AC5E3B"/>
    <w:rsid w:val="00AD20C6"/>
    <w:rsid w:val="00AD7B32"/>
    <w:rsid w:val="00AE44A6"/>
    <w:rsid w:val="00B01114"/>
    <w:rsid w:val="00B019A6"/>
    <w:rsid w:val="00B022D4"/>
    <w:rsid w:val="00B02380"/>
    <w:rsid w:val="00B028E8"/>
    <w:rsid w:val="00B07BF1"/>
    <w:rsid w:val="00B1308F"/>
    <w:rsid w:val="00B133C4"/>
    <w:rsid w:val="00B140D6"/>
    <w:rsid w:val="00B16CF8"/>
    <w:rsid w:val="00B16E15"/>
    <w:rsid w:val="00B26C03"/>
    <w:rsid w:val="00B32F6E"/>
    <w:rsid w:val="00B37D40"/>
    <w:rsid w:val="00B42E21"/>
    <w:rsid w:val="00B43264"/>
    <w:rsid w:val="00B46BE9"/>
    <w:rsid w:val="00B56F58"/>
    <w:rsid w:val="00B6352D"/>
    <w:rsid w:val="00B64331"/>
    <w:rsid w:val="00B66082"/>
    <w:rsid w:val="00B70C76"/>
    <w:rsid w:val="00B72D93"/>
    <w:rsid w:val="00B828DC"/>
    <w:rsid w:val="00BA1EB4"/>
    <w:rsid w:val="00BA311C"/>
    <w:rsid w:val="00BA44B6"/>
    <w:rsid w:val="00BA65AE"/>
    <w:rsid w:val="00BA7FC7"/>
    <w:rsid w:val="00BB3626"/>
    <w:rsid w:val="00BB6287"/>
    <w:rsid w:val="00BC278A"/>
    <w:rsid w:val="00BC27B3"/>
    <w:rsid w:val="00BC4190"/>
    <w:rsid w:val="00BD084D"/>
    <w:rsid w:val="00BD5A4F"/>
    <w:rsid w:val="00BD784A"/>
    <w:rsid w:val="00BE17D1"/>
    <w:rsid w:val="00BE1B82"/>
    <w:rsid w:val="00BE50B5"/>
    <w:rsid w:val="00BF43A0"/>
    <w:rsid w:val="00BF5C0C"/>
    <w:rsid w:val="00C001E5"/>
    <w:rsid w:val="00C10AA7"/>
    <w:rsid w:val="00C13FA6"/>
    <w:rsid w:val="00C15BD6"/>
    <w:rsid w:val="00C210A3"/>
    <w:rsid w:val="00C25762"/>
    <w:rsid w:val="00C27407"/>
    <w:rsid w:val="00C34EAF"/>
    <w:rsid w:val="00C405A7"/>
    <w:rsid w:val="00C56515"/>
    <w:rsid w:val="00C6043A"/>
    <w:rsid w:val="00C77468"/>
    <w:rsid w:val="00C77DA4"/>
    <w:rsid w:val="00C8105A"/>
    <w:rsid w:val="00C9050F"/>
    <w:rsid w:val="00C9138D"/>
    <w:rsid w:val="00C947F1"/>
    <w:rsid w:val="00C96D82"/>
    <w:rsid w:val="00CB1181"/>
    <w:rsid w:val="00CB624D"/>
    <w:rsid w:val="00CC4040"/>
    <w:rsid w:val="00CC6595"/>
    <w:rsid w:val="00CD0B8B"/>
    <w:rsid w:val="00CD1D71"/>
    <w:rsid w:val="00CD3703"/>
    <w:rsid w:val="00CF3FF9"/>
    <w:rsid w:val="00D06FD5"/>
    <w:rsid w:val="00D07A77"/>
    <w:rsid w:val="00D11B1E"/>
    <w:rsid w:val="00D1362A"/>
    <w:rsid w:val="00D3038C"/>
    <w:rsid w:val="00D308AB"/>
    <w:rsid w:val="00D4675E"/>
    <w:rsid w:val="00D51574"/>
    <w:rsid w:val="00D515C8"/>
    <w:rsid w:val="00D51F37"/>
    <w:rsid w:val="00D72B0F"/>
    <w:rsid w:val="00D753EE"/>
    <w:rsid w:val="00D96650"/>
    <w:rsid w:val="00DA18A3"/>
    <w:rsid w:val="00DA3DE7"/>
    <w:rsid w:val="00DB729D"/>
    <w:rsid w:val="00DB7AF8"/>
    <w:rsid w:val="00DD39E3"/>
    <w:rsid w:val="00DD6FE1"/>
    <w:rsid w:val="00DE028C"/>
    <w:rsid w:val="00DE16C3"/>
    <w:rsid w:val="00DE4AED"/>
    <w:rsid w:val="00DF31F0"/>
    <w:rsid w:val="00DF6B90"/>
    <w:rsid w:val="00DF7FDC"/>
    <w:rsid w:val="00E06C63"/>
    <w:rsid w:val="00E10436"/>
    <w:rsid w:val="00E12686"/>
    <w:rsid w:val="00E15AEC"/>
    <w:rsid w:val="00E1630C"/>
    <w:rsid w:val="00E21D6B"/>
    <w:rsid w:val="00E2633F"/>
    <w:rsid w:val="00E30106"/>
    <w:rsid w:val="00E30140"/>
    <w:rsid w:val="00E33878"/>
    <w:rsid w:val="00E35DE8"/>
    <w:rsid w:val="00E476C8"/>
    <w:rsid w:val="00E50741"/>
    <w:rsid w:val="00E530AF"/>
    <w:rsid w:val="00E542C2"/>
    <w:rsid w:val="00E602FF"/>
    <w:rsid w:val="00E60A0B"/>
    <w:rsid w:val="00E60AB5"/>
    <w:rsid w:val="00E622BE"/>
    <w:rsid w:val="00E6465E"/>
    <w:rsid w:val="00E77BC5"/>
    <w:rsid w:val="00E77C93"/>
    <w:rsid w:val="00E84C64"/>
    <w:rsid w:val="00E859F0"/>
    <w:rsid w:val="00E937FA"/>
    <w:rsid w:val="00EA0389"/>
    <w:rsid w:val="00EA0EBB"/>
    <w:rsid w:val="00EA2184"/>
    <w:rsid w:val="00EB1610"/>
    <w:rsid w:val="00EB3DBB"/>
    <w:rsid w:val="00EC086F"/>
    <w:rsid w:val="00EC5393"/>
    <w:rsid w:val="00EC5CE7"/>
    <w:rsid w:val="00EC7EA9"/>
    <w:rsid w:val="00EE0DA5"/>
    <w:rsid w:val="00EE5FC7"/>
    <w:rsid w:val="00EF5193"/>
    <w:rsid w:val="00EF7295"/>
    <w:rsid w:val="00F06EFE"/>
    <w:rsid w:val="00F151C3"/>
    <w:rsid w:val="00F16823"/>
    <w:rsid w:val="00F20D96"/>
    <w:rsid w:val="00F32F2C"/>
    <w:rsid w:val="00F32FCB"/>
    <w:rsid w:val="00F43924"/>
    <w:rsid w:val="00F4434B"/>
    <w:rsid w:val="00F4676A"/>
    <w:rsid w:val="00F47B32"/>
    <w:rsid w:val="00F60520"/>
    <w:rsid w:val="00F67BC2"/>
    <w:rsid w:val="00F751C5"/>
    <w:rsid w:val="00F76C61"/>
    <w:rsid w:val="00F7723A"/>
    <w:rsid w:val="00F810D3"/>
    <w:rsid w:val="00F91BBC"/>
    <w:rsid w:val="00F93758"/>
    <w:rsid w:val="00F97EA7"/>
    <w:rsid w:val="00FA4EFF"/>
    <w:rsid w:val="00FB35BD"/>
    <w:rsid w:val="00FB5A3F"/>
    <w:rsid w:val="00FC00AD"/>
    <w:rsid w:val="00FC6731"/>
    <w:rsid w:val="00FC7747"/>
    <w:rsid w:val="00FD0BCA"/>
    <w:rsid w:val="00FD7DA9"/>
    <w:rsid w:val="00FE2048"/>
    <w:rsid w:val="00FE2467"/>
    <w:rsid w:val="00FE507A"/>
    <w:rsid w:val="00FE714E"/>
    <w:rsid w:val="00FF34CF"/>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30053F"/>
  <w15:chartTrackingRefBased/>
  <w15:docId w15:val="{534E2AA5-034F-4933-BCC4-7E23BD4A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553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1251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356C2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56C2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6287"/>
    <w:pPr>
      <w:ind w:left="720"/>
      <w:contextualSpacing/>
    </w:pPr>
  </w:style>
  <w:style w:type="character" w:customStyle="1" w:styleId="anchor-text">
    <w:name w:val="anchor-text"/>
    <w:basedOn w:val="Policepardfaut"/>
    <w:rsid w:val="00C96D82"/>
  </w:style>
  <w:style w:type="character" w:styleId="Accentuation">
    <w:name w:val="Emphasis"/>
    <w:basedOn w:val="Policepardfaut"/>
    <w:uiPriority w:val="20"/>
    <w:qFormat/>
    <w:rsid w:val="0035440E"/>
    <w:rPr>
      <w:i/>
      <w:iCs/>
    </w:rPr>
  </w:style>
  <w:style w:type="paragraph" w:customStyle="1" w:styleId="Default">
    <w:name w:val="Default"/>
    <w:rsid w:val="005C44FD"/>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B46BE9"/>
    <w:rPr>
      <w:sz w:val="16"/>
      <w:szCs w:val="16"/>
    </w:rPr>
  </w:style>
  <w:style w:type="paragraph" w:styleId="Commentaire">
    <w:name w:val="annotation text"/>
    <w:basedOn w:val="Normal"/>
    <w:link w:val="CommentaireCar"/>
    <w:uiPriority w:val="99"/>
    <w:unhideWhenUsed/>
    <w:rsid w:val="00B46BE9"/>
    <w:pPr>
      <w:spacing w:line="240" w:lineRule="auto"/>
    </w:pPr>
    <w:rPr>
      <w:sz w:val="20"/>
      <w:szCs w:val="20"/>
    </w:rPr>
  </w:style>
  <w:style w:type="character" w:customStyle="1" w:styleId="CommentaireCar">
    <w:name w:val="Commentaire Car"/>
    <w:basedOn w:val="Policepardfaut"/>
    <w:link w:val="Commentaire"/>
    <w:uiPriority w:val="99"/>
    <w:rsid w:val="00B46BE9"/>
    <w:rPr>
      <w:sz w:val="20"/>
      <w:szCs w:val="20"/>
    </w:rPr>
  </w:style>
  <w:style w:type="paragraph" w:styleId="Objetducommentaire">
    <w:name w:val="annotation subject"/>
    <w:basedOn w:val="Commentaire"/>
    <w:next w:val="Commentaire"/>
    <w:link w:val="ObjetducommentaireCar"/>
    <w:uiPriority w:val="99"/>
    <w:semiHidden/>
    <w:unhideWhenUsed/>
    <w:rsid w:val="00B46BE9"/>
    <w:rPr>
      <w:b/>
      <w:bCs/>
    </w:rPr>
  </w:style>
  <w:style w:type="character" w:customStyle="1" w:styleId="ObjetducommentaireCar">
    <w:name w:val="Objet du commentaire Car"/>
    <w:basedOn w:val="CommentaireCar"/>
    <w:link w:val="Objetducommentaire"/>
    <w:uiPriority w:val="99"/>
    <w:semiHidden/>
    <w:rsid w:val="00B46BE9"/>
    <w:rPr>
      <w:b/>
      <w:bCs/>
      <w:sz w:val="20"/>
      <w:szCs w:val="20"/>
    </w:rPr>
  </w:style>
  <w:style w:type="paragraph" w:styleId="Textedebulles">
    <w:name w:val="Balloon Text"/>
    <w:basedOn w:val="Normal"/>
    <w:link w:val="TextedebullesCar"/>
    <w:uiPriority w:val="99"/>
    <w:semiHidden/>
    <w:unhideWhenUsed/>
    <w:rsid w:val="00B46B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6BE9"/>
    <w:rPr>
      <w:rFonts w:ascii="Segoe UI" w:hAnsi="Segoe UI" w:cs="Segoe UI"/>
      <w:sz w:val="18"/>
      <w:szCs w:val="18"/>
    </w:rPr>
  </w:style>
  <w:style w:type="character" w:styleId="Lienhypertexte">
    <w:name w:val="Hyperlink"/>
    <w:basedOn w:val="Policepardfaut"/>
    <w:uiPriority w:val="99"/>
    <w:unhideWhenUsed/>
    <w:rsid w:val="00B133C4"/>
    <w:rPr>
      <w:color w:val="0000FF"/>
      <w:u w:val="single"/>
    </w:rPr>
  </w:style>
  <w:style w:type="character" w:customStyle="1" w:styleId="Titre3Car">
    <w:name w:val="Titre 3 Car"/>
    <w:basedOn w:val="Policepardfaut"/>
    <w:link w:val="Titre3"/>
    <w:uiPriority w:val="9"/>
    <w:rsid w:val="00356C2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56C20"/>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356C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56C20"/>
    <w:rPr>
      <w:b/>
      <w:bCs/>
    </w:rPr>
  </w:style>
  <w:style w:type="character" w:customStyle="1" w:styleId="wpaicg-chat-message">
    <w:name w:val="wpaicg-chat-message"/>
    <w:basedOn w:val="Policepardfaut"/>
    <w:rsid w:val="00B1308F"/>
  </w:style>
  <w:style w:type="character" w:styleId="Numrodeligne">
    <w:name w:val="line number"/>
    <w:basedOn w:val="Policepardfaut"/>
    <w:uiPriority w:val="99"/>
    <w:semiHidden/>
    <w:unhideWhenUsed/>
    <w:rsid w:val="00942547"/>
  </w:style>
  <w:style w:type="paragraph" w:styleId="En-tte">
    <w:name w:val="header"/>
    <w:basedOn w:val="Normal"/>
    <w:link w:val="En-tteCar"/>
    <w:uiPriority w:val="99"/>
    <w:unhideWhenUsed/>
    <w:rsid w:val="00B64331"/>
    <w:pPr>
      <w:tabs>
        <w:tab w:val="center" w:pos="4536"/>
        <w:tab w:val="right" w:pos="9072"/>
      </w:tabs>
      <w:spacing w:after="0" w:line="240" w:lineRule="auto"/>
    </w:pPr>
  </w:style>
  <w:style w:type="character" w:customStyle="1" w:styleId="En-tteCar">
    <w:name w:val="En-tête Car"/>
    <w:basedOn w:val="Policepardfaut"/>
    <w:link w:val="En-tte"/>
    <w:uiPriority w:val="99"/>
    <w:rsid w:val="00B64331"/>
  </w:style>
  <w:style w:type="paragraph" w:styleId="Pieddepage">
    <w:name w:val="footer"/>
    <w:basedOn w:val="Normal"/>
    <w:link w:val="PieddepageCar"/>
    <w:uiPriority w:val="99"/>
    <w:unhideWhenUsed/>
    <w:rsid w:val="00B643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331"/>
  </w:style>
  <w:style w:type="character" w:customStyle="1" w:styleId="ng-star-inserted">
    <w:name w:val="ng-star-inserted"/>
    <w:basedOn w:val="Policepardfaut"/>
    <w:rsid w:val="00E77C93"/>
  </w:style>
  <w:style w:type="table" w:styleId="Tableausimple3">
    <w:name w:val="Plain Table 3"/>
    <w:basedOn w:val="TableauNormal"/>
    <w:uiPriority w:val="43"/>
    <w:rsid w:val="008A37B8"/>
    <w:pPr>
      <w:spacing w:after="0" w:line="240" w:lineRule="auto"/>
    </w:pPr>
    <w:rPr>
      <w:kern w:val="2"/>
      <w:sz w:val="24"/>
      <w:szCs w:val="30"/>
      <w:lang w:bidi="th-TH"/>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lledutableau">
    <w:name w:val="Table Grid"/>
    <w:basedOn w:val="TableauNormal"/>
    <w:uiPriority w:val="39"/>
    <w:rsid w:val="008A37B8"/>
    <w:pPr>
      <w:spacing w:after="0" w:line="240" w:lineRule="auto"/>
    </w:pPr>
    <w:rPr>
      <w:kern w:val="2"/>
      <w:sz w:val="24"/>
      <w:szCs w:val="30"/>
      <w:lang w:val="en-US"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9553E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125186"/>
    <w:rPr>
      <w:rFonts w:asciiTheme="majorHAnsi" w:eastAsiaTheme="majorEastAsia" w:hAnsiTheme="majorHAnsi" w:cstheme="majorBidi"/>
      <w:color w:val="2E74B5" w:themeColor="accent1" w:themeShade="BF"/>
      <w:sz w:val="26"/>
      <w:szCs w:val="26"/>
    </w:rPr>
  </w:style>
  <w:style w:type="character" w:customStyle="1" w:styleId="ms-1">
    <w:name w:val="ms-1"/>
    <w:basedOn w:val="Policepardfaut"/>
    <w:rsid w:val="00125186"/>
  </w:style>
  <w:style w:type="character" w:customStyle="1" w:styleId="max-w-full">
    <w:name w:val="max-w-full"/>
    <w:basedOn w:val="Policepardfaut"/>
    <w:rsid w:val="00125186"/>
  </w:style>
  <w:style w:type="character" w:customStyle="1" w:styleId="-me-1">
    <w:name w:val="-me-1"/>
    <w:basedOn w:val="Policepardfaut"/>
    <w:rsid w:val="00125186"/>
  </w:style>
  <w:style w:type="character" w:customStyle="1" w:styleId="UnresolvedMention1">
    <w:name w:val="Unresolved Mention1"/>
    <w:basedOn w:val="Policepardfaut"/>
    <w:uiPriority w:val="99"/>
    <w:semiHidden/>
    <w:unhideWhenUsed/>
    <w:rsid w:val="00B019A6"/>
    <w:rPr>
      <w:color w:val="605E5C"/>
      <w:shd w:val="clear" w:color="auto" w:fill="E1DFDD"/>
    </w:rPr>
  </w:style>
  <w:style w:type="character" w:customStyle="1" w:styleId="react-xocs-alternative-link">
    <w:name w:val="react-xocs-alternative-link"/>
    <w:basedOn w:val="Policepardfaut"/>
    <w:rsid w:val="00C25762"/>
  </w:style>
  <w:style w:type="character" w:customStyle="1" w:styleId="given-name">
    <w:name w:val="given-name"/>
    <w:basedOn w:val="Policepardfaut"/>
    <w:rsid w:val="00C25762"/>
  </w:style>
  <w:style w:type="character" w:customStyle="1" w:styleId="text">
    <w:name w:val="text"/>
    <w:basedOn w:val="Policepardfaut"/>
    <w:rsid w:val="00C25762"/>
  </w:style>
  <w:style w:type="character" w:customStyle="1" w:styleId="author-ref">
    <w:name w:val="author-ref"/>
    <w:basedOn w:val="Policepardfaut"/>
    <w:rsid w:val="00C25762"/>
  </w:style>
  <w:style w:type="character" w:customStyle="1" w:styleId="ydp687b2cfpg-1ff4">
    <w:name w:val="ydp687b2cfpg-1ff4"/>
    <w:basedOn w:val="Policepardfaut"/>
    <w:rsid w:val="008E4831"/>
  </w:style>
  <w:style w:type="character" w:styleId="Lienhypertextesuivivisit">
    <w:name w:val="FollowedHyperlink"/>
    <w:basedOn w:val="Policepardfaut"/>
    <w:uiPriority w:val="99"/>
    <w:semiHidden/>
    <w:unhideWhenUsed/>
    <w:rsid w:val="004D00FA"/>
    <w:rPr>
      <w:color w:val="954F72" w:themeColor="followedHyperlink"/>
      <w:u w:val="single"/>
    </w:rPr>
  </w:style>
  <w:style w:type="character" w:styleId="Mentionnonrsolue">
    <w:name w:val="Unresolved Mention"/>
    <w:basedOn w:val="Policepardfaut"/>
    <w:uiPriority w:val="99"/>
    <w:semiHidden/>
    <w:unhideWhenUsed/>
    <w:rsid w:val="0005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712">
      <w:bodyDiv w:val="1"/>
      <w:marLeft w:val="0"/>
      <w:marRight w:val="0"/>
      <w:marTop w:val="0"/>
      <w:marBottom w:val="0"/>
      <w:divBdr>
        <w:top w:val="none" w:sz="0" w:space="0" w:color="auto"/>
        <w:left w:val="none" w:sz="0" w:space="0" w:color="auto"/>
        <w:bottom w:val="none" w:sz="0" w:space="0" w:color="auto"/>
        <w:right w:val="none" w:sz="0" w:space="0" w:color="auto"/>
      </w:divBdr>
      <w:divsChild>
        <w:div w:id="1710255408">
          <w:marLeft w:val="0"/>
          <w:marRight w:val="0"/>
          <w:marTop w:val="0"/>
          <w:marBottom w:val="0"/>
          <w:divBdr>
            <w:top w:val="none" w:sz="0" w:space="0" w:color="auto"/>
            <w:left w:val="none" w:sz="0" w:space="0" w:color="auto"/>
            <w:bottom w:val="none" w:sz="0" w:space="0" w:color="auto"/>
            <w:right w:val="none" w:sz="0" w:space="0" w:color="auto"/>
          </w:divBdr>
          <w:divsChild>
            <w:div w:id="1800101594">
              <w:marLeft w:val="0"/>
              <w:marRight w:val="0"/>
              <w:marTop w:val="0"/>
              <w:marBottom w:val="0"/>
              <w:divBdr>
                <w:top w:val="none" w:sz="0" w:space="0" w:color="auto"/>
                <w:left w:val="none" w:sz="0" w:space="0" w:color="auto"/>
                <w:bottom w:val="none" w:sz="0" w:space="0" w:color="auto"/>
                <w:right w:val="none" w:sz="0" w:space="0" w:color="auto"/>
              </w:divBdr>
              <w:divsChild>
                <w:div w:id="2139450021">
                  <w:marLeft w:val="0"/>
                  <w:marRight w:val="0"/>
                  <w:marTop w:val="0"/>
                  <w:marBottom w:val="0"/>
                  <w:divBdr>
                    <w:top w:val="none" w:sz="0" w:space="0" w:color="auto"/>
                    <w:left w:val="none" w:sz="0" w:space="0" w:color="auto"/>
                    <w:bottom w:val="none" w:sz="0" w:space="0" w:color="auto"/>
                    <w:right w:val="none" w:sz="0" w:space="0" w:color="auto"/>
                  </w:divBdr>
                  <w:divsChild>
                    <w:div w:id="559094589">
                      <w:marLeft w:val="0"/>
                      <w:marRight w:val="0"/>
                      <w:marTop w:val="0"/>
                      <w:marBottom w:val="0"/>
                      <w:divBdr>
                        <w:top w:val="none" w:sz="0" w:space="0" w:color="auto"/>
                        <w:left w:val="none" w:sz="0" w:space="0" w:color="auto"/>
                        <w:bottom w:val="none" w:sz="0" w:space="0" w:color="auto"/>
                        <w:right w:val="none" w:sz="0" w:space="0" w:color="auto"/>
                      </w:divBdr>
                      <w:divsChild>
                        <w:div w:id="1580556412">
                          <w:marLeft w:val="0"/>
                          <w:marRight w:val="0"/>
                          <w:marTop w:val="0"/>
                          <w:marBottom w:val="0"/>
                          <w:divBdr>
                            <w:top w:val="none" w:sz="0" w:space="0" w:color="auto"/>
                            <w:left w:val="none" w:sz="0" w:space="0" w:color="auto"/>
                            <w:bottom w:val="none" w:sz="0" w:space="0" w:color="auto"/>
                            <w:right w:val="none" w:sz="0" w:space="0" w:color="auto"/>
                          </w:divBdr>
                          <w:divsChild>
                            <w:div w:id="1638225114">
                              <w:marLeft w:val="0"/>
                              <w:marRight w:val="0"/>
                              <w:marTop w:val="0"/>
                              <w:marBottom w:val="0"/>
                              <w:divBdr>
                                <w:top w:val="none" w:sz="0" w:space="0" w:color="auto"/>
                                <w:left w:val="none" w:sz="0" w:space="0" w:color="auto"/>
                                <w:bottom w:val="none" w:sz="0" w:space="0" w:color="auto"/>
                                <w:right w:val="none" w:sz="0" w:space="0" w:color="auto"/>
                              </w:divBdr>
                              <w:divsChild>
                                <w:div w:id="1130707017">
                                  <w:marLeft w:val="0"/>
                                  <w:marRight w:val="0"/>
                                  <w:marTop w:val="0"/>
                                  <w:marBottom w:val="0"/>
                                  <w:divBdr>
                                    <w:top w:val="none" w:sz="0" w:space="0" w:color="auto"/>
                                    <w:left w:val="none" w:sz="0" w:space="0" w:color="auto"/>
                                    <w:bottom w:val="none" w:sz="0" w:space="0" w:color="auto"/>
                                    <w:right w:val="none" w:sz="0" w:space="0" w:color="auto"/>
                                  </w:divBdr>
                                  <w:divsChild>
                                    <w:div w:id="607084472">
                                      <w:marLeft w:val="0"/>
                                      <w:marRight w:val="0"/>
                                      <w:marTop w:val="0"/>
                                      <w:marBottom w:val="0"/>
                                      <w:divBdr>
                                        <w:top w:val="none" w:sz="0" w:space="0" w:color="auto"/>
                                        <w:left w:val="none" w:sz="0" w:space="0" w:color="auto"/>
                                        <w:bottom w:val="none" w:sz="0" w:space="0" w:color="auto"/>
                                        <w:right w:val="none" w:sz="0" w:space="0" w:color="auto"/>
                                      </w:divBdr>
                                      <w:divsChild>
                                        <w:div w:id="1846289421">
                                          <w:marLeft w:val="0"/>
                                          <w:marRight w:val="0"/>
                                          <w:marTop w:val="0"/>
                                          <w:marBottom w:val="0"/>
                                          <w:divBdr>
                                            <w:top w:val="none" w:sz="0" w:space="0" w:color="auto"/>
                                            <w:left w:val="none" w:sz="0" w:space="0" w:color="auto"/>
                                            <w:bottom w:val="none" w:sz="0" w:space="0" w:color="auto"/>
                                            <w:right w:val="none" w:sz="0" w:space="0" w:color="auto"/>
                                          </w:divBdr>
                                          <w:divsChild>
                                            <w:div w:id="235867720">
                                              <w:marLeft w:val="0"/>
                                              <w:marRight w:val="0"/>
                                              <w:marTop w:val="0"/>
                                              <w:marBottom w:val="0"/>
                                              <w:divBdr>
                                                <w:top w:val="none" w:sz="0" w:space="0" w:color="auto"/>
                                                <w:left w:val="none" w:sz="0" w:space="0" w:color="auto"/>
                                                <w:bottom w:val="none" w:sz="0" w:space="0" w:color="auto"/>
                                                <w:right w:val="none" w:sz="0" w:space="0" w:color="auto"/>
                                              </w:divBdr>
                                              <w:divsChild>
                                                <w:div w:id="1409572984">
                                                  <w:marLeft w:val="0"/>
                                                  <w:marRight w:val="0"/>
                                                  <w:marTop w:val="0"/>
                                                  <w:marBottom w:val="0"/>
                                                  <w:divBdr>
                                                    <w:top w:val="none" w:sz="0" w:space="0" w:color="auto"/>
                                                    <w:left w:val="none" w:sz="0" w:space="0" w:color="auto"/>
                                                    <w:bottom w:val="none" w:sz="0" w:space="0" w:color="auto"/>
                                                    <w:right w:val="none" w:sz="0" w:space="0" w:color="auto"/>
                                                  </w:divBdr>
                                                  <w:divsChild>
                                                    <w:div w:id="13979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233343">
      <w:bodyDiv w:val="1"/>
      <w:marLeft w:val="0"/>
      <w:marRight w:val="0"/>
      <w:marTop w:val="0"/>
      <w:marBottom w:val="0"/>
      <w:divBdr>
        <w:top w:val="none" w:sz="0" w:space="0" w:color="auto"/>
        <w:left w:val="none" w:sz="0" w:space="0" w:color="auto"/>
        <w:bottom w:val="none" w:sz="0" w:space="0" w:color="auto"/>
        <w:right w:val="none" w:sz="0" w:space="0" w:color="auto"/>
      </w:divBdr>
    </w:div>
    <w:div w:id="29720257">
      <w:bodyDiv w:val="1"/>
      <w:marLeft w:val="0"/>
      <w:marRight w:val="0"/>
      <w:marTop w:val="0"/>
      <w:marBottom w:val="0"/>
      <w:divBdr>
        <w:top w:val="none" w:sz="0" w:space="0" w:color="auto"/>
        <w:left w:val="none" w:sz="0" w:space="0" w:color="auto"/>
        <w:bottom w:val="none" w:sz="0" w:space="0" w:color="auto"/>
        <w:right w:val="none" w:sz="0" w:space="0" w:color="auto"/>
      </w:divBdr>
    </w:div>
    <w:div w:id="30154543">
      <w:bodyDiv w:val="1"/>
      <w:marLeft w:val="0"/>
      <w:marRight w:val="0"/>
      <w:marTop w:val="0"/>
      <w:marBottom w:val="0"/>
      <w:divBdr>
        <w:top w:val="none" w:sz="0" w:space="0" w:color="auto"/>
        <w:left w:val="none" w:sz="0" w:space="0" w:color="auto"/>
        <w:bottom w:val="none" w:sz="0" w:space="0" w:color="auto"/>
        <w:right w:val="none" w:sz="0" w:space="0" w:color="auto"/>
      </w:divBdr>
      <w:divsChild>
        <w:div w:id="1717469056">
          <w:marLeft w:val="0"/>
          <w:marRight w:val="0"/>
          <w:marTop w:val="0"/>
          <w:marBottom w:val="0"/>
          <w:divBdr>
            <w:top w:val="none" w:sz="0" w:space="0" w:color="auto"/>
            <w:left w:val="none" w:sz="0" w:space="0" w:color="auto"/>
            <w:bottom w:val="none" w:sz="0" w:space="0" w:color="auto"/>
            <w:right w:val="none" w:sz="0" w:space="0" w:color="auto"/>
          </w:divBdr>
        </w:div>
      </w:divsChild>
    </w:div>
    <w:div w:id="40133382">
      <w:bodyDiv w:val="1"/>
      <w:marLeft w:val="0"/>
      <w:marRight w:val="0"/>
      <w:marTop w:val="0"/>
      <w:marBottom w:val="0"/>
      <w:divBdr>
        <w:top w:val="none" w:sz="0" w:space="0" w:color="auto"/>
        <w:left w:val="none" w:sz="0" w:space="0" w:color="auto"/>
        <w:bottom w:val="none" w:sz="0" w:space="0" w:color="auto"/>
        <w:right w:val="none" w:sz="0" w:space="0" w:color="auto"/>
      </w:divBdr>
    </w:div>
    <w:div w:id="99372769">
      <w:bodyDiv w:val="1"/>
      <w:marLeft w:val="0"/>
      <w:marRight w:val="0"/>
      <w:marTop w:val="0"/>
      <w:marBottom w:val="0"/>
      <w:divBdr>
        <w:top w:val="none" w:sz="0" w:space="0" w:color="auto"/>
        <w:left w:val="none" w:sz="0" w:space="0" w:color="auto"/>
        <w:bottom w:val="none" w:sz="0" w:space="0" w:color="auto"/>
        <w:right w:val="none" w:sz="0" w:space="0" w:color="auto"/>
      </w:divBdr>
    </w:div>
    <w:div w:id="182285480">
      <w:bodyDiv w:val="1"/>
      <w:marLeft w:val="0"/>
      <w:marRight w:val="0"/>
      <w:marTop w:val="0"/>
      <w:marBottom w:val="0"/>
      <w:divBdr>
        <w:top w:val="none" w:sz="0" w:space="0" w:color="auto"/>
        <w:left w:val="none" w:sz="0" w:space="0" w:color="auto"/>
        <w:bottom w:val="none" w:sz="0" w:space="0" w:color="auto"/>
        <w:right w:val="none" w:sz="0" w:space="0" w:color="auto"/>
      </w:divBdr>
      <w:divsChild>
        <w:div w:id="2003507986">
          <w:marLeft w:val="0"/>
          <w:marRight w:val="0"/>
          <w:marTop w:val="0"/>
          <w:marBottom w:val="0"/>
          <w:divBdr>
            <w:top w:val="none" w:sz="0" w:space="0" w:color="auto"/>
            <w:left w:val="none" w:sz="0" w:space="0" w:color="auto"/>
            <w:bottom w:val="none" w:sz="0" w:space="0" w:color="auto"/>
            <w:right w:val="none" w:sz="0" w:space="0" w:color="auto"/>
          </w:divBdr>
          <w:divsChild>
            <w:div w:id="8744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168">
      <w:bodyDiv w:val="1"/>
      <w:marLeft w:val="0"/>
      <w:marRight w:val="0"/>
      <w:marTop w:val="0"/>
      <w:marBottom w:val="0"/>
      <w:divBdr>
        <w:top w:val="none" w:sz="0" w:space="0" w:color="auto"/>
        <w:left w:val="none" w:sz="0" w:space="0" w:color="auto"/>
        <w:bottom w:val="none" w:sz="0" w:space="0" w:color="auto"/>
        <w:right w:val="none" w:sz="0" w:space="0" w:color="auto"/>
      </w:divBdr>
    </w:div>
    <w:div w:id="224948594">
      <w:bodyDiv w:val="1"/>
      <w:marLeft w:val="0"/>
      <w:marRight w:val="0"/>
      <w:marTop w:val="0"/>
      <w:marBottom w:val="0"/>
      <w:divBdr>
        <w:top w:val="none" w:sz="0" w:space="0" w:color="auto"/>
        <w:left w:val="none" w:sz="0" w:space="0" w:color="auto"/>
        <w:bottom w:val="none" w:sz="0" w:space="0" w:color="auto"/>
        <w:right w:val="none" w:sz="0" w:space="0" w:color="auto"/>
      </w:divBdr>
      <w:divsChild>
        <w:div w:id="1495335679">
          <w:marLeft w:val="0"/>
          <w:marRight w:val="0"/>
          <w:marTop w:val="0"/>
          <w:marBottom w:val="0"/>
          <w:divBdr>
            <w:top w:val="none" w:sz="0" w:space="0" w:color="auto"/>
            <w:left w:val="none" w:sz="0" w:space="0" w:color="auto"/>
            <w:bottom w:val="none" w:sz="0" w:space="0" w:color="auto"/>
            <w:right w:val="none" w:sz="0" w:space="0" w:color="auto"/>
          </w:divBdr>
          <w:divsChild>
            <w:div w:id="1184171097">
              <w:marLeft w:val="0"/>
              <w:marRight w:val="0"/>
              <w:marTop w:val="0"/>
              <w:marBottom w:val="0"/>
              <w:divBdr>
                <w:top w:val="none" w:sz="0" w:space="0" w:color="auto"/>
                <w:left w:val="none" w:sz="0" w:space="0" w:color="auto"/>
                <w:bottom w:val="none" w:sz="0" w:space="0" w:color="auto"/>
                <w:right w:val="none" w:sz="0" w:space="0" w:color="auto"/>
              </w:divBdr>
            </w:div>
          </w:divsChild>
        </w:div>
        <w:div w:id="1180198379">
          <w:marLeft w:val="0"/>
          <w:marRight w:val="0"/>
          <w:marTop w:val="0"/>
          <w:marBottom w:val="0"/>
          <w:divBdr>
            <w:top w:val="none" w:sz="0" w:space="0" w:color="auto"/>
            <w:left w:val="none" w:sz="0" w:space="0" w:color="auto"/>
            <w:bottom w:val="none" w:sz="0" w:space="0" w:color="auto"/>
            <w:right w:val="none" w:sz="0" w:space="0" w:color="auto"/>
          </w:divBdr>
          <w:divsChild>
            <w:div w:id="19911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96232">
      <w:bodyDiv w:val="1"/>
      <w:marLeft w:val="0"/>
      <w:marRight w:val="0"/>
      <w:marTop w:val="0"/>
      <w:marBottom w:val="0"/>
      <w:divBdr>
        <w:top w:val="none" w:sz="0" w:space="0" w:color="auto"/>
        <w:left w:val="none" w:sz="0" w:space="0" w:color="auto"/>
        <w:bottom w:val="none" w:sz="0" w:space="0" w:color="auto"/>
        <w:right w:val="none" w:sz="0" w:space="0" w:color="auto"/>
      </w:divBdr>
      <w:divsChild>
        <w:div w:id="1442721075">
          <w:marLeft w:val="0"/>
          <w:marRight w:val="0"/>
          <w:marTop w:val="0"/>
          <w:marBottom w:val="0"/>
          <w:divBdr>
            <w:top w:val="none" w:sz="0" w:space="0" w:color="auto"/>
            <w:left w:val="none" w:sz="0" w:space="0" w:color="auto"/>
            <w:bottom w:val="none" w:sz="0" w:space="0" w:color="auto"/>
            <w:right w:val="none" w:sz="0" w:space="0" w:color="auto"/>
          </w:divBdr>
          <w:divsChild>
            <w:div w:id="194512201">
              <w:marLeft w:val="0"/>
              <w:marRight w:val="0"/>
              <w:marTop w:val="0"/>
              <w:marBottom w:val="0"/>
              <w:divBdr>
                <w:top w:val="none" w:sz="0" w:space="0" w:color="auto"/>
                <w:left w:val="none" w:sz="0" w:space="0" w:color="auto"/>
                <w:bottom w:val="none" w:sz="0" w:space="0" w:color="auto"/>
                <w:right w:val="none" w:sz="0" w:space="0" w:color="auto"/>
              </w:divBdr>
            </w:div>
          </w:divsChild>
        </w:div>
        <w:div w:id="473644670">
          <w:marLeft w:val="0"/>
          <w:marRight w:val="0"/>
          <w:marTop w:val="0"/>
          <w:marBottom w:val="0"/>
          <w:divBdr>
            <w:top w:val="none" w:sz="0" w:space="0" w:color="auto"/>
            <w:left w:val="none" w:sz="0" w:space="0" w:color="auto"/>
            <w:bottom w:val="none" w:sz="0" w:space="0" w:color="auto"/>
            <w:right w:val="none" w:sz="0" w:space="0" w:color="auto"/>
          </w:divBdr>
          <w:divsChild>
            <w:div w:id="647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9989">
      <w:bodyDiv w:val="1"/>
      <w:marLeft w:val="0"/>
      <w:marRight w:val="0"/>
      <w:marTop w:val="0"/>
      <w:marBottom w:val="0"/>
      <w:divBdr>
        <w:top w:val="none" w:sz="0" w:space="0" w:color="auto"/>
        <w:left w:val="none" w:sz="0" w:space="0" w:color="auto"/>
        <w:bottom w:val="none" w:sz="0" w:space="0" w:color="auto"/>
        <w:right w:val="none" w:sz="0" w:space="0" w:color="auto"/>
      </w:divBdr>
      <w:divsChild>
        <w:div w:id="399446745">
          <w:marLeft w:val="0"/>
          <w:marRight w:val="0"/>
          <w:marTop w:val="0"/>
          <w:marBottom w:val="0"/>
          <w:divBdr>
            <w:top w:val="none" w:sz="0" w:space="0" w:color="auto"/>
            <w:left w:val="none" w:sz="0" w:space="0" w:color="auto"/>
            <w:bottom w:val="none" w:sz="0" w:space="0" w:color="auto"/>
            <w:right w:val="none" w:sz="0" w:space="0" w:color="auto"/>
          </w:divBdr>
        </w:div>
      </w:divsChild>
    </w:div>
    <w:div w:id="282273804">
      <w:bodyDiv w:val="1"/>
      <w:marLeft w:val="0"/>
      <w:marRight w:val="0"/>
      <w:marTop w:val="0"/>
      <w:marBottom w:val="0"/>
      <w:divBdr>
        <w:top w:val="none" w:sz="0" w:space="0" w:color="auto"/>
        <w:left w:val="none" w:sz="0" w:space="0" w:color="auto"/>
        <w:bottom w:val="none" w:sz="0" w:space="0" w:color="auto"/>
        <w:right w:val="none" w:sz="0" w:space="0" w:color="auto"/>
      </w:divBdr>
    </w:div>
    <w:div w:id="298845172">
      <w:bodyDiv w:val="1"/>
      <w:marLeft w:val="0"/>
      <w:marRight w:val="0"/>
      <w:marTop w:val="0"/>
      <w:marBottom w:val="0"/>
      <w:divBdr>
        <w:top w:val="none" w:sz="0" w:space="0" w:color="auto"/>
        <w:left w:val="none" w:sz="0" w:space="0" w:color="auto"/>
        <w:bottom w:val="none" w:sz="0" w:space="0" w:color="auto"/>
        <w:right w:val="none" w:sz="0" w:space="0" w:color="auto"/>
      </w:divBdr>
      <w:divsChild>
        <w:div w:id="396558830">
          <w:marLeft w:val="0"/>
          <w:marRight w:val="0"/>
          <w:marTop w:val="0"/>
          <w:marBottom w:val="0"/>
          <w:divBdr>
            <w:top w:val="none" w:sz="0" w:space="0" w:color="auto"/>
            <w:left w:val="none" w:sz="0" w:space="0" w:color="auto"/>
            <w:bottom w:val="none" w:sz="0" w:space="0" w:color="auto"/>
            <w:right w:val="none" w:sz="0" w:space="0" w:color="auto"/>
          </w:divBdr>
        </w:div>
      </w:divsChild>
    </w:div>
    <w:div w:id="304896055">
      <w:bodyDiv w:val="1"/>
      <w:marLeft w:val="0"/>
      <w:marRight w:val="0"/>
      <w:marTop w:val="0"/>
      <w:marBottom w:val="0"/>
      <w:divBdr>
        <w:top w:val="none" w:sz="0" w:space="0" w:color="auto"/>
        <w:left w:val="none" w:sz="0" w:space="0" w:color="auto"/>
        <w:bottom w:val="none" w:sz="0" w:space="0" w:color="auto"/>
        <w:right w:val="none" w:sz="0" w:space="0" w:color="auto"/>
      </w:divBdr>
      <w:divsChild>
        <w:div w:id="469439840">
          <w:marLeft w:val="0"/>
          <w:marRight w:val="0"/>
          <w:marTop w:val="0"/>
          <w:marBottom w:val="0"/>
          <w:divBdr>
            <w:top w:val="none" w:sz="0" w:space="0" w:color="auto"/>
            <w:left w:val="none" w:sz="0" w:space="0" w:color="auto"/>
            <w:bottom w:val="none" w:sz="0" w:space="0" w:color="auto"/>
            <w:right w:val="none" w:sz="0" w:space="0" w:color="auto"/>
          </w:divBdr>
        </w:div>
      </w:divsChild>
    </w:div>
    <w:div w:id="309019058">
      <w:bodyDiv w:val="1"/>
      <w:marLeft w:val="0"/>
      <w:marRight w:val="0"/>
      <w:marTop w:val="0"/>
      <w:marBottom w:val="0"/>
      <w:divBdr>
        <w:top w:val="none" w:sz="0" w:space="0" w:color="auto"/>
        <w:left w:val="none" w:sz="0" w:space="0" w:color="auto"/>
        <w:bottom w:val="none" w:sz="0" w:space="0" w:color="auto"/>
        <w:right w:val="none" w:sz="0" w:space="0" w:color="auto"/>
      </w:divBdr>
    </w:div>
    <w:div w:id="315767182">
      <w:bodyDiv w:val="1"/>
      <w:marLeft w:val="0"/>
      <w:marRight w:val="0"/>
      <w:marTop w:val="0"/>
      <w:marBottom w:val="0"/>
      <w:divBdr>
        <w:top w:val="none" w:sz="0" w:space="0" w:color="auto"/>
        <w:left w:val="none" w:sz="0" w:space="0" w:color="auto"/>
        <w:bottom w:val="none" w:sz="0" w:space="0" w:color="auto"/>
        <w:right w:val="none" w:sz="0" w:space="0" w:color="auto"/>
      </w:divBdr>
      <w:divsChild>
        <w:div w:id="770123112">
          <w:marLeft w:val="0"/>
          <w:marRight w:val="0"/>
          <w:marTop w:val="0"/>
          <w:marBottom w:val="0"/>
          <w:divBdr>
            <w:top w:val="none" w:sz="0" w:space="0" w:color="auto"/>
            <w:left w:val="none" w:sz="0" w:space="0" w:color="auto"/>
            <w:bottom w:val="none" w:sz="0" w:space="0" w:color="auto"/>
            <w:right w:val="none" w:sz="0" w:space="0" w:color="auto"/>
          </w:divBdr>
        </w:div>
      </w:divsChild>
    </w:div>
    <w:div w:id="326522784">
      <w:bodyDiv w:val="1"/>
      <w:marLeft w:val="0"/>
      <w:marRight w:val="0"/>
      <w:marTop w:val="0"/>
      <w:marBottom w:val="0"/>
      <w:divBdr>
        <w:top w:val="none" w:sz="0" w:space="0" w:color="auto"/>
        <w:left w:val="none" w:sz="0" w:space="0" w:color="auto"/>
        <w:bottom w:val="none" w:sz="0" w:space="0" w:color="auto"/>
        <w:right w:val="none" w:sz="0" w:space="0" w:color="auto"/>
      </w:divBdr>
      <w:divsChild>
        <w:div w:id="103309146">
          <w:marLeft w:val="0"/>
          <w:marRight w:val="0"/>
          <w:marTop w:val="0"/>
          <w:marBottom w:val="0"/>
          <w:divBdr>
            <w:top w:val="none" w:sz="0" w:space="0" w:color="auto"/>
            <w:left w:val="none" w:sz="0" w:space="0" w:color="auto"/>
            <w:bottom w:val="none" w:sz="0" w:space="0" w:color="auto"/>
            <w:right w:val="none" w:sz="0" w:space="0" w:color="auto"/>
          </w:divBdr>
        </w:div>
      </w:divsChild>
    </w:div>
    <w:div w:id="348071550">
      <w:bodyDiv w:val="1"/>
      <w:marLeft w:val="0"/>
      <w:marRight w:val="0"/>
      <w:marTop w:val="0"/>
      <w:marBottom w:val="0"/>
      <w:divBdr>
        <w:top w:val="none" w:sz="0" w:space="0" w:color="auto"/>
        <w:left w:val="none" w:sz="0" w:space="0" w:color="auto"/>
        <w:bottom w:val="none" w:sz="0" w:space="0" w:color="auto"/>
        <w:right w:val="none" w:sz="0" w:space="0" w:color="auto"/>
      </w:divBdr>
    </w:div>
    <w:div w:id="375206999">
      <w:bodyDiv w:val="1"/>
      <w:marLeft w:val="0"/>
      <w:marRight w:val="0"/>
      <w:marTop w:val="0"/>
      <w:marBottom w:val="0"/>
      <w:divBdr>
        <w:top w:val="none" w:sz="0" w:space="0" w:color="auto"/>
        <w:left w:val="none" w:sz="0" w:space="0" w:color="auto"/>
        <w:bottom w:val="none" w:sz="0" w:space="0" w:color="auto"/>
        <w:right w:val="none" w:sz="0" w:space="0" w:color="auto"/>
      </w:divBdr>
    </w:div>
    <w:div w:id="392626236">
      <w:bodyDiv w:val="1"/>
      <w:marLeft w:val="0"/>
      <w:marRight w:val="0"/>
      <w:marTop w:val="0"/>
      <w:marBottom w:val="0"/>
      <w:divBdr>
        <w:top w:val="none" w:sz="0" w:space="0" w:color="auto"/>
        <w:left w:val="none" w:sz="0" w:space="0" w:color="auto"/>
        <w:bottom w:val="none" w:sz="0" w:space="0" w:color="auto"/>
        <w:right w:val="none" w:sz="0" w:space="0" w:color="auto"/>
      </w:divBdr>
    </w:div>
    <w:div w:id="399866598">
      <w:bodyDiv w:val="1"/>
      <w:marLeft w:val="0"/>
      <w:marRight w:val="0"/>
      <w:marTop w:val="0"/>
      <w:marBottom w:val="0"/>
      <w:divBdr>
        <w:top w:val="none" w:sz="0" w:space="0" w:color="auto"/>
        <w:left w:val="none" w:sz="0" w:space="0" w:color="auto"/>
        <w:bottom w:val="none" w:sz="0" w:space="0" w:color="auto"/>
        <w:right w:val="none" w:sz="0" w:space="0" w:color="auto"/>
      </w:divBdr>
    </w:div>
    <w:div w:id="437723716">
      <w:bodyDiv w:val="1"/>
      <w:marLeft w:val="0"/>
      <w:marRight w:val="0"/>
      <w:marTop w:val="0"/>
      <w:marBottom w:val="0"/>
      <w:divBdr>
        <w:top w:val="none" w:sz="0" w:space="0" w:color="auto"/>
        <w:left w:val="none" w:sz="0" w:space="0" w:color="auto"/>
        <w:bottom w:val="none" w:sz="0" w:space="0" w:color="auto"/>
        <w:right w:val="none" w:sz="0" w:space="0" w:color="auto"/>
      </w:divBdr>
    </w:div>
    <w:div w:id="439371644">
      <w:bodyDiv w:val="1"/>
      <w:marLeft w:val="0"/>
      <w:marRight w:val="0"/>
      <w:marTop w:val="0"/>
      <w:marBottom w:val="0"/>
      <w:divBdr>
        <w:top w:val="none" w:sz="0" w:space="0" w:color="auto"/>
        <w:left w:val="none" w:sz="0" w:space="0" w:color="auto"/>
        <w:bottom w:val="none" w:sz="0" w:space="0" w:color="auto"/>
        <w:right w:val="none" w:sz="0" w:space="0" w:color="auto"/>
      </w:divBdr>
      <w:divsChild>
        <w:div w:id="1206405226">
          <w:marLeft w:val="0"/>
          <w:marRight w:val="0"/>
          <w:marTop w:val="0"/>
          <w:marBottom w:val="0"/>
          <w:divBdr>
            <w:top w:val="none" w:sz="0" w:space="0" w:color="auto"/>
            <w:left w:val="none" w:sz="0" w:space="0" w:color="auto"/>
            <w:bottom w:val="none" w:sz="0" w:space="0" w:color="auto"/>
            <w:right w:val="none" w:sz="0" w:space="0" w:color="auto"/>
          </w:divBdr>
        </w:div>
      </w:divsChild>
    </w:div>
    <w:div w:id="459808956">
      <w:bodyDiv w:val="1"/>
      <w:marLeft w:val="0"/>
      <w:marRight w:val="0"/>
      <w:marTop w:val="0"/>
      <w:marBottom w:val="0"/>
      <w:divBdr>
        <w:top w:val="none" w:sz="0" w:space="0" w:color="auto"/>
        <w:left w:val="none" w:sz="0" w:space="0" w:color="auto"/>
        <w:bottom w:val="none" w:sz="0" w:space="0" w:color="auto"/>
        <w:right w:val="none" w:sz="0" w:space="0" w:color="auto"/>
      </w:divBdr>
    </w:div>
    <w:div w:id="519242848">
      <w:bodyDiv w:val="1"/>
      <w:marLeft w:val="0"/>
      <w:marRight w:val="0"/>
      <w:marTop w:val="0"/>
      <w:marBottom w:val="0"/>
      <w:divBdr>
        <w:top w:val="none" w:sz="0" w:space="0" w:color="auto"/>
        <w:left w:val="none" w:sz="0" w:space="0" w:color="auto"/>
        <w:bottom w:val="none" w:sz="0" w:space="0" w:color="auto"/>
        <w:right w:val="none" w:sz="0" w:space="0" w:color="auto"/>
      </w:divBdr>
    </w:div>
    <w:div w:id="557982227">
      <w:bodyDiv w:val="1"/>
      <w:marLeft w:val="0"/>
      <w:marRight w:val="0"/>
      <w:marTop w:val="0"/>
      <w:marBottom w:val="0"/>
      <w:divBdr>
        <w:top w:val="none" w:sz="0" w:space="0" w:color="auto"/>
        <w:left w:val="none" w:sz="0" w:space="0" w:color="auto"/>
        <w:bottom w:val="none" w:sz="0" w:space="0" w:color="auto"/>
        <w:right w:val="none" w:sz="0" w:space="0" w:color="auto"/>
      </w:divBdr>
    </w:div>
    <w:div w:id="576017770">
      <w:bodyDiv w:val="1"/>
      <w:marLeft w:val="0"/>
      <w:marRight w:val="0"/>
      <w:marTop w:val="0"/>
      <w:marBottom w:val="0"/>
      <w:divBdr>
        <w:top w:val="none" w:sz="0" w:space="0" w:color="auto"/>
        <w:left w:val="none" w:sz="0" w:space="0" w:color="auto"/>
        <w:bottom w:val="none" w:sz="0" w:space="0" w:color="auto"/>
        <w:right w:val="none" w:sz="0" w:space="0" w:color="auto"/>
      </w:divBdr>
    </w:div>
    <w:div w:id="602998691">
      <w:bodyDiv w:val="1"/>
      <w:marLeft w:val="0"/>
      <w:marRight w:val="0"/>
      <w:marTop w:val="0"/>
      <w:marBottom w:val="0"/>
      <w:divBdr>
        <w:top w:val="none" w:sz="0" w:space="0" w:color="auto"/>
        <w:left w:val="none" w:sz="0" w:space="0" w:color="auto"/>
        <w:bottom w:val="none" w:sz="0" w:space="0" w:color="auto"/>
        <w:right w:val="none" w:sz="0" w:space="0" w:color="auto"/>
      </w:divBdr>
      <w:divsChild>
        <w:div w:id="1940604547">
          <w:marLeft w:val="0"/>
          <w:marRight w:val="0"/>
          <w:marTop w:val="0"/>
          <w:marBottom w:val="0"/>
          <w:divBdr>
            <w:top w:val="none" w:sz="0" w:space="0" w:color="auto"/>
            <w:left w:val="none" w:sz="0" w:space="0" w:color="auto"/>
            <w:bottom w:val="none" w:sz="0" w:space="0" w:color="auto"/>
            <w:right w:val="none" w:sz="0" w:space="0" w:color="auto"/>
          </w:divBdr>
        </w:div>
      </w:divsChild>
    </w:div>
    <w:div w:id="608857427">
      <w:bodyDiv w:val="1"/>
      <w:marLeft w:val="0"/>
      <w:marRight w:val="0"/>
      <w:marTop w:val="0"/>
      <w:marBottom w:val="0"/>
      <w:divBdr>
        <w:top w:val="none" w:sz="0" w:space="0" w:color="auto"/>
        <w:left w:val="none" w:sz="0" w:space="0" w:color="auto"/>
        <w:bottom w:val="none" w:sz="0" w:space="0" w:color="auto"/>
        <w:right w:val="none" w:sz="0" w:space="0" w:color="auto"/>
      </w:divBdr>
      <w:divsChild>
        <w:div w:id="1263537267">
          <w:marLeft w:val="0"/>
          <w:marRight w:val="0"/>
          <w:marTop w:val="0"/>
          <w:marBottom w:val="0"/>
          <w:divBdr>
            <w:top w:val="none" w:sz="0" w:space="0" w:color="auto"/>
            <w:left w:val="none" w:sz="0" w:space="0" w:color="auto"/>
            <w:bottom w:val="none" w:sz="0" w:space="0" w:color="auto"/>
            <w:right w:val="none" w:sz="0" w:space="0" w:color="auto"/>
          </w:divBdr>
          <w:divsChild>
            <w:div w:id="78140213">
              <w:marLeft w:val="0"/>
              <w:marRight w:val="0"/>
              <w:marTop w:val="0"/>
              <w:marBottom w:val="0"/>
              <w:divBdr>
                <w:top w:val="none" w:sz="0" w:space="0" w:color="auto"/>
                <w:left w:val="none" w:sz="0" w:space="0" w:color="auto"/>
                <w:bottom w:val="none" w:sz="0" w:space="0" w:color="auto"/>
                <w:right w:val="none" w:sz="0" w:space="0" w:color="auto"/>
              </w:divBdr>
              <w:divsChild>
                <w:div w:id="501623367">
                  <w:marLeft w:val="0"/>
                  <w:marRight w:val="0"/>
                  <w:marTop w:val="0"/>
                  <w:marBottom w:val="0"/>
                  <w:divBdr>
                    <w:top w:val="none" w:sz="0" w:space="0" w:color="auto"/>
                    <w:left w:val="none" w:sz="0" w:space="0" w:color="auto"/>
                    <w:bottom w:val="none" w:sz="0" w:space="0" w:color="auto"/>
                    <w:right w:val="none" w:sz="0" w:space="0" w:color="auto"/>
                  </w:divBdr>
                  <w:divsChild>
                    <w:div w:id="16684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629677">
      <w:bodyDiv w:val="1"/>
      <w:marLeft w:val="0"/>
      <w:marRight w:val="0"/>
      <w:marTop w:val="0"/>
      <w:marBottom w:val="0"/>
      <w:divBdr>
        <w:top w:val="none" w:sz="0" w:space="0" w:color="auto"/>
        <w:left w:val="none" w:sz="0" w:space="0" w:color="auto"/>
        <w:bottom w:val="none" w:sz="0" w:space="0" w:color="auto"/>
        <w:right w:val="none" w:sz="0" w:space="0" w:color="auto"/>
      </w:divBdr>
    </w:div>
    <w:div w:id="695959129">
      <w:bodyDiv w:val="1"/>
      <w:marLeft w:val="0"/>
      <w:marRight w:val="0"/>
      <w:marTop w:val="0"/>
      <w:marBottom w:val="0"/>
      <w:divBdr>
        <w:top w:val="none" w:sz="0" w:space="0" w:color="auto"/>
        <w:left w:val="none" w:sz="0" w:space="0" w:color="auto"/>
        <w:bottom w:val="none" w:sz="0" w:space="0" w:color="auto"/>
        <w:right w:val="none" w:sz="0" w:space="0" w:color="auto"/>
      </w:divBdr>
    </w:div>
    <w:div w:id="717240514">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40103791">
      <w:bodyDiv w:val="1"/>
      <w:marLeft w:val="0"/>
      <w:marRight w:val="0"/>
      <w:marTop w:val="0"/>
      <w:marBottom w:val="0"/>
      <w:divBdr>
        <w:top w:val="none" w:sz="0" w:space="0" w:color="auto"/>
        <w:left w:val="none" w:sz="0" w:space="0" w:color="auto"/>
        <w:bottom w:val="none" w:sz="0" w:space="0" w:color="auto"/>
        <w:right w:val="none" w:sz="0" w:space="0" w:color="auto"/>
      </w:divBdr>
    </w:div>
    <w:div w:id="749039807">
      <w:bodyDiv w:val="1"/>
      <w:marLeft w:val="0"/>
      <w:marRight w:val="0"/>
      <w:marTop w:val="0"/>
      <w:marBottom w:val="0"/>
      <w:divBdr>
        <w:top w:val="none" w:sz="0" w:space="0" w:color="auto"/>
        <w:left w:val="none" w:sz="0" w:space="0" w:color="auto"/>
        <w:bottom w:val="none" w:sz="0" w:space="0" w:color="auto"/>
        <w:right w:val="none" w:sz="0" w:space="0" w:color="auto"/>
      </w:divBdr>
      <w:divsChild>
        <w:div w:id="307442259">
          <w:marLeft w:val="0"/>
          <w:marRight w:val="0"/>
          <w:marTop w:val="0"/>
          <w:marBottom w:val="0"/>
          <w:divBdr>
            <w:top w:val="none" w:sz="0" w:space="0" w:color="auto"/>
            <w:left w:val="none" w:sz="0" w:space="0" w:color="auto"/>
            <w:bottom w:val="none" w:sz="0" w:space="0" w:color="auto"/>
            <w:right w:val="none" w:sz="0" w:space="0" w:color="auto"/>
          </w:divBdr>
        </w:div>
      </w:divsChild>
    </w:div>
    <w:div w:id="751392372">
      <w:bodyDiv w:val="1"/>
      <w:marLeft w:val="0"/>
      <w:marRight w:val="0"/>
      <w:marTop w:val="0"/>
      <w:marBottom w:val="0"/>
      <w:divBdr>
        <w:top w:val="none" w:sz="0" w:space="0" w:color="auto"/>
        <w:left w:val="none" w:sz="0" w:space="0" w:color="auto"/>
        <w:bottom w:val="none" w:sz="0" w:space="0" w:color="auto"/>
        <w:right w:val="none" w:sz="0" w:space="0" w:color="auto"/>
      </w:divBdr>
    </w:div>
    <w:div w:id="791632518">
      <w:bodyDiv w:val="1"/>
      <w:marLeft w:val="0"/>
      <w:marRight w:val="0"/>
      <w:marTop w:val="0"/>
      <w:marBottom w:val="0"/>
      <w:divBdr>
        <w:top w:val="none" w:sz="0" w:space="0" w:color="auto"/>
        <w:left w:val="none" w:sz="0" w:space="0" w:color="auto"/>
        <w:bottom w:val="none" w:sz="0" w:space="0" w:color="auto"/>
        <w:right w:val="none" w:sz="0" w:space="0" w:color="auto"/>
      </w:divBdr>
      <w:divsChild>
        <w:div w:id="1403992653">
          <w:marLeft w:val="0"/>
          <w:marRight w:val="0"/>
          <w:marTop w:val="0"/>
          <w:marBottom w:val="0"/>
          <w:divBdr>
            <w:top w:val="none" w:sz="0" w:space="0" w:color="auto"/>
            <w:left w:val="none" w:sz="0" w:space="0" w:color="auto"/>
            <w:bottom w:val="none" w:sz="0" w:space="0" w:color="auto"/>
            <w:right w:val="none" w:sz="0" w:space="0" w:color="auto"/>
          </w:divBdr>
        </w:div>
      </w:divsChild>
    </w:div>
    <w:div w:id="798260338">
      <w:bodyDiv w:val="1"/>
      <w:marLeft w:val="0"/>
      <w:marRight w:val="0"/>
      <w:marTop w:val="0"/>
      <w:marBottom w:val="0"/>
      <w:divBdr>
        <w:top w:val="none" w:sz="0" w:space="0" w:color="auto"/>
        <w:left w:val="none" w:sz="0" w:space="0" w:color="auto"/>
        <w:bottom w:val="none" w:sz="0" w:space="0" w:color="auto"/>
        <w:right w:val="none" w:sz="0" w:space="0" w:color="auto"/>
      </w:divBdr>
    </w:div>
    <w:div w:id="818964195">
      <w:bodyDiv w:val="1"/>
      <w:marLeft w:val="0"/>
      <w:marRight w:val="0"/>
      <w:marTop w:val="0"/>
      <w:marBottom w:val="0"/>
      <w:divBdr>
        <w:top w:val="none" w:sz="0" w:space="0" w:color="auto"/>
        <w:left w:val="none" w:sz="0" w:space="0" w:color="auto"/>
        <w:bottom w:val="none" w:sz="0" w:space="0" w:color="auto"/>
        <w:right w:val="none" w:sz="0" w:space="0" w:color="auto"/>
      </w:divBdr>
    </w:div>
    <w:div w:id="839931996">
      <w:bodyDiv w:val="1"/>
      <w:marLeft w:val="0"/>
      <w:marRight w:val="0"/>
      <w:marTop w:val="0"/>
      <w:marBottom w:val="0"/>
      <w:divBdr>
        <w:top w:val="none" w:sz="0" w:space="0" w:color="auto"/>
        <w:left w:val="none" w:sz="0" w:space="0" w:color="auto"/>
        <w:bottom w:val="none" w:sz="0" w:space="0" w:color="auto"/>
        <w:right w:val="none" w:sz="0" w:space="0" w:color="auto"/>
      </w:divBdr>
    </w:div>
    <w:div w:id="864976273">
      <w:bodyDiv w:val="1"/>
      <w:marLeft w:val="0"/>
      <w:marRight w:val="0"/>
      <w:marTop w:val="0"/>
      <w:marBottom w:val="0"/>
      <w:divBdr>
        <w:top w:val="none" w:sz="0" w:space="0" w:color="auto"/>
        <w:left w:val="none" w:sz="0" w:space="0" w:color="auto"/>
        <w:bottom w:val="none" w:sz="0" w:space="0" w:color="auto"/>
        <w:right w:val="none" w:sz="0" w:space="0" w:color="auto"/>
      </w:divBdr>
    </w:div>
    <w:div w:id="874192807">
      <w:bodyDiv w:val="1"/>
      <w:marLeft w:val="0"/>
      <w:marRight w:val="0"/>
      <w:marTop w:val="0"/>
      <w:marBottom w:val="0"/>
      <w:divBdr>
        <w:top w:val="none" w:sz="0" w:space="0" w:color="auto"/>
        <w:left w:val="none" w:sz="0" w:space="0" w:color="auto"/>
        <w:bottom w:val="none" w:sz="0" w:space="0" w:color="auto"/>
        <w:right w:val="none" w:sz="0" w:space="0" w:color="auto"/>
      </w:divBdr>
      <w:divsChild>
        <w:div w:id="294607032">
          <w:marLeft w:val="0"/>
          <w:marRight w:val="0"/>
          <w:marTop w:val="0"/>
          <w:marBottom w:val="0"/>
          <w:divBdr>
            <w:top w:val="none" w:sz="0" w:space="0" w:color="auto"/>
            <w:left w:val="none" w:sz="0" w:space="0" w:color="auto"/>
            <w:bottom w:val="none" w:sz="0" w:space="0" w:color="auto"/>
            <w:right w:val="none" w:sz="0" w:space="0" w:color="auto"/>
          </w:divBdr>
        </w:div>
      </w:divsChild>
    </w:div>
    <w:div w:id="910046584">
      <w:bodyDiv w:val="1"/>
      <w:marLeft w:val="0"/>
      <w:marRight w:val="0"/>
      <w:marTop w:val="0"/>
      <w:marBottom w:val="0"/>
      <w:divBdr>
        <w:top w:val="none" w:sz="0" w:space="0" w:color="auto"/>
        <w:left w:val="none" w:sz="0" w:space="0" w:color="auto"/>
        <w:bottom w:val="none" w:sz="0" w:space="0" w:color="auto"/>
        <w:right w:val="none" w:sz="0" w:space="0" w:color="auto"/>
      </w:divBdr>
    </w:div>
    <w:div w:id="915624472">
      <w:bodyDiv w:val="1"/>
      <w:marLeft w:val="0"/>
      <w:marRight w:val="0"/>
      <w:marTop w:val="0"/>
      <w:marBottom w:val="0"/>
      <w:divBdr>
        <w:top w:val="none" w:sz="0" w:space="0" w:color="auto"/>
        <w:left w:val="none" w:sz="0" w:space="0" w:color="auto"/>
        <w:bottom w:val="none" w:sz="0" w:space="0" w:color="auto"/>
        <w:right w:val="none" w:sz="0" w:space="0" w:color="auto"/>
      </w:divBdr>
    </w:div>
    <w:div w:id="948853995">
      <w:bodyDiv w:val="1"/>
      <w:marLeft w:val="0"/>
      <w:marRight w:val="0"/>
      <w:marTop w:val="0"/>
      <w:marBottom w:val="0"/>
      <w:divBdr>
        <w:top w:val="none" w:sz="0" w:space="0" w:color="auto"/>
        <w:left w:val="none" w:sz="0" w:space="0" w:color="auto"/>
        <w:bottom w:val="none" w:sz="0" w:space="0" w:color="auto"/>
        <w:right w:val="none" w:sz="0" w:space="0" w:color="auto"/>
      </w:divBdr>
    </w:div>
    <w:div w:id="972101132">
      <w:bodyDiv w:val="1"/>
      <w:marLeft w:val="0"/>
      <w:marRight w:val="0"/>
      <w:marTop w:val="0"/>
      <w:marBottom w:val="0"/>
      <w:divBdr>
        <w:top w:val="none" w:sz="0" w:space="0" w:color="auto"/>
        <w:left w:val="none" w:sz="0" w:space="0" w:color="auto"/>
        <w:bottom w:val="none" w:sz="0" w:space="0" w:color="auto"/>
        <w:right w:val="none" w:sz="0" w:space="0" w:color="auto"/>
      </w:divBdr>
      <w:divsChild>
        <w:div w:id="1862237725">
          <w:marLeft w:val="0"/>
          <w:marRight w:val="0"/>
          <w:marTop w:val="0"/>
          <w:marBottom w:val="0"/>
          <w:divBdr>
            <w:top w:val="none" w:sz="0" w:space="0" w:color="auto"/>
            <w:left w:val="none" w:sz="0" w:space="0" w:color="auto"/>
            <w:bottom w:val="none" w:sz="0" w:space="0" w:color="auto"/>
            <w:right w:val="none" w:sz="0" w:space="0" w:color="auto"/>
          </w:divBdr>
        </w:div>
      </w:divsChild>
    </w:div>
    <w:div w:id="1003623511">
      <w:bodyDiv w:val="1"/>
      <w:marLeft w:val="0"/>
      <w:marRight w:val="0"/>
      <w:marTop w:val="0"/>
      <w:marBottom w:val="0"/>
      <w:divBdr>
        <w:top w:val="none" w:sz="0" w:space="0" w:color="auto"/>
        <w:left w:val="none" w:sz="0" w:space="0" w:color="auto"/>
        <w:bottom w:val="none" w:sz="0" w:space="0" w:color="auto"/>
        <w:right w:val="none" w:sz="0" w:space="0" w:color="auto"/>
      </w:divBdr>
    </w:div>
    <w:div w:id="1053895183">
      <w:bodyDiv w:val="1"/>
      <w:marLeft w:val="0"/>
      <w:marRight w:val="0"/>
      <w:marTop w:val="0"/>
      <w:marBottom w:val="0"/>
      <w:divBdr>
        <w:top w:val="none" w:sz="0" w:space="0" w:color="auto"/>
        <w:left w:val="none" w:sz="0" w:space="0" w:color="auto"/>
        <w:bottom w:val="none" w:sz="0" w:space="0" w:color="auto"/>
        <w:right w:val="none" w:sz="0" w:space="0" w:color="auto"/>
      </w:divBdr>
    </w:div>
    <w:div w:id="1094671309">
      <w:bodyDiv w:val="1"/>
      <w:marLeft w:val="0"/>
      <w:marRight w:val="0"/>
      <w:marTop w:val="0"/>
      <w:marBottom w:val="0"/>
      <w:divBdr>
        <w:top w:val="none" w:sz="0" w:space="0" w:color="auto"/>
        <w:left w:val="none" w:sz="0" w:space="0" w:color="auto"/>
        <w:bottom w:val="none" w:sz="0" w:space="0" w:color="auto"/>
        <w:right w:val="none" w:sz="0" w:space="0" w:color="auto"/>
      </w:divBdr>
      <w:divsChild>
        <w:div w:id="1090547351">
          <w:marLeft w:val="0"/>
          <w:marRight w:val="0"/>
          <w:marTop w:val="0"/>
          <w:marBottom w:val="0"/>
          <w:divBdr>
            <w:top w:val="none" w:sz="0" w:space="0" w:color="auto"/>
            <w:left w:val="none" w:sz="0" w:space="0" w:color="auto"/>
            <w:bottom w:val="none" w:sz="0" w:space="0" w:color="auto"/>
            <w:right w:val="none" w:sz="0" w:space="0" w:color="auto"/>
          </w:divBdr>
        </w:div>
      </w:divsChild>
    </w:div>
    <w:div w:id="1102723888">
      <w:bodyDiv w:val="1"/>
      <w:marLeft w:val="0"/>
      <w:marRight w:val="0"/>
      <w:marTop w:val="0"/>
      <w:marBottom w:val="0"/>
      <w:divBdr>
        <w:top w:val="none" w:sz="0" w:space="0" w:color="auto"/>
        <w:left w:val="none" w:sz="0" w:space="0" w:color="auto"/>
        <w:bottom w:val="none" w:sz="0" w:space="0" w:color="auto"/>
        <w:right w:val="none" w:sz="0" w:space="0" w:color="auto"/>
      </w:divBdr>
    </w:div>
    <w:div w:id="1111822250">
      <w:bodyDiv w:val="1"/>
      <w:marLeft w:val="0"/>
      <w:marRight w:val="0"/>
      <w:marTop w:val="0"/>
      <w:marBottom w:val="0"/>
      <w:divBdr>
        <w:top w:val="none" w:sz="0" w:space="0" w:color="auto"/>
        <w:left w:val="none" w:sz="0" w:space="0" w:color="auto"/>
        <w:bottom w:val="none" w:sz="0" w:space="0" w:color="auto"/>
        <w:right w:val="none" w:sz="0" w:space="0" w:color="auto"/>
      </w:divBdr>
    </w:div>
    <w:div w:id="1112866942">
      <w:bodyDiv w:val="1"/>
      <w:marLeft w:val="0"/>
      <w:marRight w:val="0"/>
      <w:marTop w:val="0"/>
      <w:marBottom w:val="0"/>
      <w:divBdr>
        <w:top w:val="none" w:sz="0" w:space="0" w:color="auto"/>
        <w:left w:val="none" w:sz="0" w:space="0" w:color="auto"/>
        <w:bottom w:val="none" w:sz="0" w:space="0" w:color="auto"/>
        <w:right w:val="none" w:sz="0" w:space="0" w:color="auto"/>
      </w:divBdr>
      <w:divsChild>
        <w:div w:id="1406369446">
          <w:marLeft w:val="0"/>
          <w:marRight w:val="0"/>
          <w:marTop w:val="0"/>
          <w:marBottom w:val="0"/>
          <w:divBdr>
            <w:top w:val="none" w:sz="0" w:space="0" w:color="auto"/>
            <w:left w:val="none" w:sz="0" w:space="0" w:color="auto"/>
            <w:bottom w:val="none" w:sz="0" w:space="0" w:color="auto"/>
            <w:right w:val="none" w:sz="0" w:space="0" w:color="auto"/>
          </w:divBdr>
        </w:div>
      </w:divsChild>
    </w:div>
    <w:div w:id="1125392956">
      <w:bodyDiv w:val="1"/>
      <w:marLeft w:val="0"/>
      <w:marRight w:val="0"/>
      <w:marTop w:val="0"/>
      <w:marBottom w:val="0"/>
      <w:divBdr>
        <w:top w:val="none" w:sz="0" w:space="0" w:color="auto"/>
        <w:left w:val="none" w:sz="0" w:space="0" w:color="auto"/>
        <w:bottom w:val="none" w:sz="0" w:space="0" w:color="auto"/>
        <w:right w:val="none" w:sz="0" w:space="0" w:color="auto"/>
      </w:divBdr>
    </w:div>
    <w:div w:id="1137257505">
      <w:bodyDiv w:val="1"/>
      <w:marLeft w:val="0"/>
      <w:marRight w:val="0"/>
      <w:marTop w:val="0"/>
      <w:marBottom w:val="0"/>
      <w:divBdr>
        <w:top w:val="none" w:sz="0" w:space="0" w:color="auto"/>
        <w:left w:val="none" w:sz="0" w:space="0" w:color="auto"/>
        <w:bottom w:val="none" w:sz="0" w:space="0" w:color="auto"/>
        <w:right w:val="none" w:sz="0" w:space="0" w:color="auto"/>
      </w:divBdr>
      <w:divsChild>
        <w:div w:id="2140567989">
          <w:marLeft w:val="0"/>
          <w:marRight w:val="0"/>
          <w:marTop w:val="0"/>
          <w:marBottom w:val="0"/>
          <w:divBdr>
            <w:top w:val="none" w:sz="0" w:space="0" w:color="auto"/>
            <w:left w:val="none" w:sz="0" w:space="0" w:color="auto"/>
            <w:bottom w:val="none" w:sz="0" w:space="0" w:color="auto"/>
            <w:right w:val="none" w:sz="0" w:space="0" w:color="auto"/>
          </w:divBdr>
        </w:div>
      </w:divsChild>
    </w:div>
    <w:div w:id="1154881202">
      <w:bodyDiv w:val="1"/>
      <w:marLeft w:val="0"/>
      <w:marRight w:val="0"/>
      <w:marTop w:val="0"/>
      <w:marBottom w:val="0"/>
      <w:divBdr>
        <w:top w:val="none" w:sz="0" w:space="0" w:color="auto"/>
        <w:left w:val="none" w:sz="0" w:space="0" w:color="auto"/>
        <w:bottom w:val="none" w:sz="0" w:space="0" w:color="auto"/>
        <w:right w:val="none" w:sz="0" w:space="0" w:color="auto"/>
      </w:divBdr>
    </w:div>
    <w:div w:id="1165508661">
      <w:bodyDiv w:val="1"/>
      <w:marLeft w:val="0"/>
      <w:marRight w:val="0"/>
      <w:marTop w:val="0"/>
      <w:marBottom w:val="0"/>
      <w:divBdr>
        <w:top w:val="none" w:sz="0" w:space="0" w:color="auto"/>
        <w:left w:val="none" w:sz="0" w:space="0" w:color="auto"/>
        <w:bottom w:val="none" w:sz="0" w:space="0" w:color="auto"/>
        <w:right w:val="none" w:sz="0" w:space="0" w:color="auto"/>
      </w:divBdr>
      <w:divsChild>
        <w:div w:id="1893734090">
          <w:marLeft w:val="0"/>
          <w:marRight w:val="0"/>
          <w:marTop w:val="0"/>
          <w:marBottom w:val="0"/>
          <w:divBdr>
            <w:top w:val="none" w:sz="0" w:space="0" w:color="auto"/>
            <w:left w:val="none" w:sz="0" w:space="0" w:color="auto"/>
            <w:bottom w:val="none" w:sz="0" w:space="0" w:color="auto"/>
            <w:right w:val="none" w:sz="0" w:space="0" w:color="auto"/>
          </w:divBdr>
        </w:div>
      </w:divsChild>
    </w:div>
    <w:div w:id="1170564914">
      <w:bodyDiv w:val="1"/>
      <w:marLeft w:val="0"/>
      <w:marRight w:val="0"/>
      <w:marTop w:val="0"/>
      <w:marBottom w:val="0"/>
      <w:divBdr>
        <w:top w:val="none" w:sz="0" w:space="0" w:color="auto"/>
        <w:left w:val="none" w:sz="0" w:space="0" w:color="auto"/>
        <w:bottom w:val="none" w:sz="0" w:space="0" w:color="auto"/>
        <w:right w:val="none" w:sz="0" w:space="0" w:color="auto"/>
      </w:divBdr>
    </w:div>
    <w:div w:id="1178695181">
      <w:bodyDiv w:val="1"/>
      <w:marLeft w:val="0"/>
      <w:marRight w:val="0"/>
      <w:marTop w:val="0"/>
      <w:marBottom w:val="0"/>
      <w:divBdr>
        <w:top w:val="none" w:sz="0" w:space="0" w:color="auto"/>
        <w:left w:val="none" w:sz="0" w:space="0" w:color="auto"/>
        <w:bottom w:val="none" w:sz="0" w:space="0" w:color="auto"/>
        <w:right w:val="none" w:sz="0" w:space="0" w:color="auto"/>
      </w:divBdr>
    </w:div>
    <w:div w:id="1194660248">
      <w:bodyDiv w:val="1"/>
      <w:marLeft w:val="0"/>
      <w:marRight w:val="0"/>
      <w:marTop w:val="0"/>
      <w:marBottom w:val="0"/>
      <w:divBdr>
        <w:top w:val="none" w:sz="0" w:space="0" w:color="auto"/>
        <w:left w:val="none" w:sz="0" w:space="0" w:color="auto"/>
        <w:bottom w:val="none" w:sz="0" w:space="0" w:color="auto"/>
        <w:right w:val="none" w:sz="0" w:space="0" w:color="auto"/>
      </w:divBdr>
      <w:divsChild>
        <w:div w:id="954020059">
          <w:marLeft w:val="0"/>
          <w:marRight w:val="0"/>
          <w:marTop w:val="0"/>
          <w:marBottom w:val="0"/>
          <w:divBdr>
            <w:top w:val="none" w:sz="0" w:space="0" w:color="auto"/>
            <w:left w:val="none" w:sz="0" w:space="0" w:color="auto"/>
            <w:bottom w:val="none" w:sz="0" w:space="0" w:color="auto"/>
            <w:right w:val="none" w:sz="0" w:space="0" w:color="auto"/>
          </w:divBdr>
        </w:div>
      </w:divsChild>
    </w:div>
    <w:div w:id="1242254694">
      <w:bodyDiv w:val="1"/>
      <w:marLeft w:val="0"/>
      <w:marRight w:val="0"/>
      <w:marTop w:val="0"/>
      <w:marBottom w:val="0"/>
      <w:divBdr>
        <w:top w:val="none" w:sz="0" w:space="0" w:color="auto"/>
        <w:left w:val="none" w:sz="0" w:space="0" w:color="auto"/>
        <w:bottom w:val="none" w:sz="0" w:space="0" w:color="auto"/>
        <w:right w:val="none" w:sz="0" w:space="0" w:color="auto"/>
      </w:divBdr>
      <w:divsChild>
        <w:div w:id="1513765867">
          <w:marLeft w:val="0"/>
          <w:marRight w:val="0"/>
          <w:marTop w:val="0"/>
          <w:marBottom w:val="0"/>
          <w:divBdr>
            <w:top w:val="none" w:sz="0" w:space="0" w:color="auto"/>
            <w:left w:val="none" w:sz="0" w:space="0" w:color="auto"/>
            <w:bottom w:val="none" w:sz="0" w:space="0" w:color="auto"/>
            <w:right w:val="none" w:sz="0" w:space="0" w:color="auto"/>
          </w:divBdr>
        </w:div>
      </w:divsChild>
    </w:div>
    <w:div w:id="1260214257">
      <w:bodyDiv w:val="1"/>
      <w:marLeft w:val="0"/>
      <w:marRight w:val="0"/>
      <w:marTop w:val="0"/>
      <w:marBottom w:val="0"/>
      <w:divBdr>
        <w:top w:val="none" w:sz="0" w:space="0" w:color="auto"/>
        <w:left w:val="none" w:sz="0" w:space="0" w:color="auto"/>
        <w:bottom w:val="none" w:sz="0" w:space="0" w:color="auto"/>
        <w:right w:val="none" w:sz="0" w:space="0" w:color="auto"/>
      </w:divBdr>
    </w:div>
    <w:div w:id="1271861018">
      <w:bodyDiv w:val="1"/>
      <w:marLeft w:val="0"/>
      <w:marRight w:val="0"/>
      <w:marTop w:val="0"/>
      <w:marBottom w:val="0"/>
      <w:divBdr>
        <w:top w:val="none" w:sz="0" w:space="0" w:color="auto"/>
        <w:left w:val="none" w:sz="0" w:space="0" w:color="auto"/>
        <w:bottom w:val="none" w:sz="0" w:space="0" w:color="auto"/>
        <w:right w:val="none" w:sz="0" w:space="0" w:color="auto"/>
      </w:divBdr>
      <w:divsChild>
        <w:div w:id="995692123">
          <w:marLeft w:val="0"/>
          <w:marRight w:val="0"/>
          <w:marTop w:val="0"/>
          <w:marBottom w:val="0"/>
          <w:divBdr>
            <w:top w:val="none" w:sz="0" w:space="0" w:color="auto"/>
            <w:left w:val="none" w:sz="0" w:space="0" w:color="auto"/>
            <w:bottom w:val="none" w:sz="0" w:space="0" w:color="auto"/>
            <w:right w:val="none" w:sz="0" w:space="0" w:color="auto"/>
          </w:divBdr>
        </w:div>
      </w:divsChild>
    </w:div>
    <w:div w:id="1285506528">
      <w:bodyDiv w:val="1"/>
      <w:marLeft w:val="0"/>
      <w:marRight w:val="0"/>
      <w:marTop w:val="0"/>
      <w:marBottom w:val="0"/>
      <w:divBdr>
        <w:top w:val="none" w:sz="0" w:space="0" w:color="auto"/>
        <w:left w:val="none" w:sz="0" w:space="0" w:color="auto"/>
        <w:bottom w:val="none" w:sz="0" w:space="0" w:color="auto"/>
        <w:right w:val="none" w:sz="0" w:space="0" w:color="auto"/>
      </w:divBdr>
    </w:div>
    <w:div w:id="1300113546">
      <w:bodyDiv w:val="1"/>
      <w:marLeft w:val="0"/>
      <w:marRight w:val="0"/>
      <w:marTop w:val="0"/>
      <w:marBottom w:val="0"/>
      <w:divBdr>
        <w:top w:val="none" w:sz="0" w:space="0" w:color="auto"/>
        <w:left w:val="none" w:sz="0" w:space="0" w:color="auto"/>
        <w:bottom w:val="none" w:sz="0" w:space="0" w:color="auto"/>
        <w:right w:val="none" w:sz="0" w:space="0" w:color="auto"/>
      </w:divBdr>
    </w:div>
    <w:div w:id="1305819302">
      <w:bodyDiv w:val="1"/>
      <w:marLeft w:val="0"/>
      <w:marRight w:val="0"/>
      <w:marTop w:val="0"/>
      <w:marBottom w:val="0"/>
      <w:divBdr>
        <w:top w:val="none" w:sz="0" w:space="0" w:color="auto"/>
        <w:left w:val="none" w:sz="0" w:space="0" w:color="auto"/>
        <w:bottom w:val="none" w:sz="0" w:space="0" w:color="auto"/>
        <w:right w:val="none" w:sz="0" w:space="0" w:color="auto"/>
      </w:divBdr>
    </w:div>
    <w:div w:id="1324311472">
      <w:bodyDiv w:val="1"/>
      <w:marLeft w:val="0"/>
      <w:marRight w:val="0"/>
      <w:marTop w:val="0"/>
      <w:marBottom w:val="0"/>
      <w:divBdr>
        <w:top w:val="none" w:sz="0" w:space="0" w:color="auto"/>
        <w:left w:val="none" w:sz="0" w:space="0" w:color="auto"/>
        <w:bottom w:val="none" w:sz="0" w:space="0" w:color="auto"/>
        <w:right w:val="none" w:sz="0" w:space="0" w:color="auto"/>
      </w:divBdr>
      <w:divsChild>
        <w:div w:id="1288663634">
          <w:marLeft w:val="0"/>
          <w:marRight w:val="0"/>
          <w:marTop w:val="0"/>
          <w:marBottom w:val="0"/>
          <w:divBdr>
            <w:top w:val="none" w:sz="0" w:space="0" w:color="auto"/>
            <w:left w:val="none" w:sz="0" w:space="0" w:color="auto"/>
            <w:bottom w:val="none" w:sz="0" w:space="0" w:color="auto"/>
            <w:right w:val="none" w:sz="0" w:space="0" w:color="auto"/>
          </w:divBdr>
        </w:div>
      </w:divsChild>
    </w:div>
    <w:div w:id="1348629879">
      <w:bodyDiv w:val="1"/>
      <w:marLeft w:val="0"/>
      <w:marRight w:val="0"/>
      <w:marTop w:val="0"/>
      <w:marBottom w:val="0"/>
      <w:divBdr>
        <w:top w:val="none" w:sz="0" w:space="0" w:color="auto"/>
        <w:left w:val="none" w:sz="0" w:space="0" w:color="auto"/>
        <w:bottom w:val="none" w:sz="0" w:space="0" w:color="auto"/>
        <w:right w:val="none" w:sz="0" w:space="0" w:color="auto"/>
      </w:divBdr>
      <w:divsChild>
        <w:div w:id="1828089976">
          <w:marLeft w:val="0"/>
          <w:marRight w:val="0"/>
          <w:marTop w:val="0"/>
          <w:marBottom w:val="0"/>
          <w:divBdr>
            <w:top w:val="none" w:sz="0" w:space="0" w:color="auto"/>
            <w:left w:val="none" w:sz="0" w:space="0" w:color="auto"/>
            <w:bottom w:val="none" w:sz="0" w:space="0" w:color="auto"/>
            <w:right w:val="none" w:sz="0" w:space="0" w:color="auto"/>
          </w:divBdr>
        </w:div>
      </w:divsChild>
    </w:div>
    <w:div w:id="1367296140">
      <w:bodyDiv w:val="1"/>
      <w:marLeft w:val="0"/>
      <w:marRight w:val="0"/>
      <w:marTop w:val="0"/>
      <w:marBottom w:val="0"/>
      <w:divBdr>
        <w:top w:val="none" w:sz="0" w:space="0" w:color="auto"/>
        <w:left w:val="none" w:sz="0" w:space="0" w:color="auto"/>
        <w:bottom w:val="none" w:sz="0" w:space="0" w:color="auto"/>
        <w:right w:val="none" w:sz="0" w:space="0" w:color="auto"/>
      </w:divBdr>
      <w:divsChild>
        <w:div w:id="584800334">
          <w:marLeft w:val="0"/>
          <w:marRight w:val="0"/>
          <w:marTop w:val="0"/>
          <w:marBottom w:val="0"/>
          <w:divBdr>
            <w:top w:val="none" w:sz="0" w:space="0" w:color="auto"/>
            <w:left w:val="none" w:sz="0" w:space="0" w:color="auto"/>
            <w:bottom w:val="none" w:sz="0" w:space="0" w:color="auto"/>
            <w:right w:val="none" w:sz="0" w:space="0" w:color="auto"/>
          </w:divBdr>
        </w:div>
      </w:divsChild>
    </w:div>
    <w:div w:id="1427070937">
      <w:bodyDiv w:val="1"/>
      <w:marLeft w:val="0"/>
      <w:marRight w:val="0"/>
      <w:marTop w:val="0"/>
      <w:marBottom w:val="0"/>
      <w:divBdr>
        <w:top w:val="none" w:sz="0" w:space="0" w:color="auto"/>
        <w:left w:val="none" w:sz="0" w:space="0" w:color="auto"/>
        <w:bottom w:val="none" w:sz="0" w:space="0" w:color="auto"/>
        <w:right w:val="none" w:sz="0" w:space="0" w:color="auto"/>
      </w:divBdr>
    </w:div>
    <w:div w:id="1448890778">
      <w:bodyDiv w:val="1"/>
      <w:marLeft w:val="0"/>
      <w:marRight w:val="0"/>
      <w:marTop w:val="0"/>
      <w:marBottom w:val="0"/>
      <w:divBdr>
        <w:top w:val="none" w:sz="0" w:space="0" w:color="auto"/>
        <w:left w:val="none" w:sz="0" w:space="0" w:color="auto"/>
        <w:bottom w:val="none" w:sz="0" w:space="0" w:color="auto"/>
        <w:right w:val="none" w:sz="0" w:space="0" w:color="auto"/>
      </w:divBdr>
      <w:divsChild>
        <w:div w:id="343290165">
          <w:marLeft w:val="0"/>
          <w:marRight w:val="0"/>
          <w:marTop w:val="0"/>
          <w:marBottom w:val="0"/>
          <w:divBdr>
            <w:top w:val="none" w:sz="0" w:space="0" w:color="auto"/>
            <w:left w:val="none" w:sz="0" w:space="0" w:color="auto"/>
            <w:bottom w:val="none" w:sz="0" w:space="0" w:color="auto"/>
            <w:right w:val="none" w:sz="0" w:space="0" w:color="auto"/>
          </w:divBdr>
          <w:divsChild>
            <w:div w:id="1845896525">
              <w:marLeft w:val="0"/>
              <w:marRight w:val="0"/>
              <w:marTop w:val="0"/>
              <w:marBottom w:val="0"/>
              <w:divBdr>
                <w:top w:val="none" w:sz="0" w:space="0" w:color="auto"/>
                <w:left w:val="none" w:sz="0" w:space="0" w:color="auto"/>
                <w:bottom w:val="none" w:sz="0" w:space="0" w:color="auto"/>
                <w:right w:val="none" w:sz="0" w:space="0" w:color="auto"/>
              </w:divBdr>
              <w:divsChild>
                <w:div w:id="988097468">
                  <w:marLeft w:val="0"/>
                  <w:marRight w:val="0"/>
                  <w:marTop w:val="0"/>
                  <w:marBottom w:val="0"/>
                  <w:divBdr>
                    <w:top w:val="none" w:sz="0" w:space="0" w:color="auto"/>
                    <w:left w:val="none" w:sz="0" w:space="0" w:color="auto"/>
                    <w:bottom w:val="none" w:sz="0" w:space="0" w:color="auto"/>
                    <w:right w:val="none" w:sz="0" w:space="0" w:color="auto"/>
                  </w:divBdr>
                  <w:divsChild>
                    <w:div w:id="3661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166372">
      <w:bodyDiv w:val="1"/>
      <w:marLeft w:val="0"/>
      <w:marRight w:val="0"/>
      <w:marTop w:val="0"/>
      <w:marBottom w:val="0"/>
      <w:divBdr>
        <w:top w:val="none" w:sz="0" w:space="0" w:color="auto"/>
        <w:left w:val="none" w:sz="0" w:space="0" w:color="auto"/>
        <w:bottom w:val="none" w:sz="0" w:space="0" w:color="auto"/>
        <w:right w:val="none" w:sz="0" w:space="0" w:color="auto"/>
      </w:divBdr>
    </w:div>
    <w:div w:id="1488857651">
      <w:bodyDiv w:val="1"/>
      <w:marLeft w:val="0"/>
      <w:marRight w:val="0"/>
      <w:marTop w:val="0"/>
      <w:marBottom w:val="0"/>
      <w:divBdr>
        <w:top w:val="none" w:sz="0" w:space="0" w:color="auto"/>
        <w:left w:val="none" w:sz="0" w:space="0" w:color="auto"/>
        <w:bottom w:val="none" w:sz="0" w:space="0" w:color="auto"/>
        <w:right w:val="none" w:sz="0" w:space="0" w:color="auto"/>
      </w:divBdr>
    </w:div>
    <w:div w:id="1504129626">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45828604">
      <w:bodyDiv w:val="1"/>
      <w:marLeft w:val="0"/>
      <w:marRight w:val="0"/>
      <w:marTop w:val="0"/>
      <w:marBottom w:val="0"/>
      <w:divBdr>
        <w:top w:val="none" w:sz="0" w:space="0" w:color="auto"/>
        <w:left w:val="none" w:sz="0" w:space="0" w:color="auto"/>
        <w:bottom w:val="none" w:sz="0" w:space="0" w:color="auto"/>
        <w:right w:val="none" w:sz="0" w:space="0" w:color="auto"/>
      </w:divBdr>
    </w:div>
    <w:div w:id="1591623705">
      <w:bodyDiv w:val="1"/>
      <w:marLeft w:val="0"/>
      <w:marRight w:val="0"/>
      <w:marTop w:val="0"/>
      <w:marBottom w:val="0"/>
      <w:divBdr>
        <w:top w:val="none" w:sz="0" w:space="0" w:color="auto"/>
        <w:left w:val="none" w:sz="0" w:space="0" w:color="auto"/>
        <w:bottom w:val="none" w:sz="0" w:space="0" w:color="auto"/>
        <w:right w:val="none" w:sz="0" w:space="0" w:color="auto"/>
      </w:divBdr>
      <w:divsChild>
        <w:div w:id="1012297271">
          <w:marLeft w:val="0"/>
          <w:marRight w:val="0"/>
          <w:marTop w:val="0"/>
          <w:marBottom w:val="0"/>
          <w:divBdr>
            <w:top w:val="none" w:sz="0" w:space="0" w:color="auto"/>
            <w:left w:val="none" w:sz="0" w:space="0" w:color="auto"/>
            <w:bottom w:val="none" w:sz="0" w:space="0" w:color="auto"/>
            <w:right w:val="none" w:sz="0" w:space="0" w:color="auto"/>
          </w:divBdr>
        </w:div>
      </w:divsChild>
    </w:div>
    <w:div w:id="1594781057">
      <w:bodyDiv w:val="1"/>
      <w:marLeft w:val="0"/>
      <w:marRight w:val="0"/>
      <w:marTop w:val="0"/>
      <w:marBottom w:val="0"/>
      <w:divBdr>
        <w:top w:val="none" w:sz="0" w:space="0" w:color="auto"/>
        <w:left w:val="none" w:sz="0" w:space="0" w:color="auto"/>
        <w:bottom w:val="none" w:sz="0" w:space="0" w:color="auto"/>
        <w:right w:val="none" w:sz="0" w:space="0" w:color="auto"/>
      </w:divBdr>
      <w:divsChild>
        <w:div w:id="2131241953">
          <w:marLeft w:val="0"/>
          <w:marRight w:val="0"/>
          <w:marTop w:val="0"/>
          <w:marBottom w:val="0"/>
          <w:divBdr>
            <w:top w:val="none" w:sz="0" w:space="0" w:color="auto"/>
            <w:left w:val="none" w:sz="0" w:space="0" w:color="auto"/>
            <w:bottom w:val="none" w:sz="0" w:space="0" w:color="auto"/>
            <w:right w:val="none" w:sz="0" w:space="0" w:color="auto"/>
          </w:divBdr>
        </w:div>
      </w:divsChild>
    </w:div>
    <w:div w:id="1611163110">
      <w:bodyDiv w:val="1"/>
      <w:marLeft w:val="0"/>
      <w:marRight w:val="0"/>
      <w:marTop w:val="0"/>
      <w:marBottom w:val="0"/>
      <w:divBdr>
        <w:top w:val="none" w:sz="0" w:space="0" w:color="auto"/>
        <w:left w:val="none" w:sz="0" w:space="0" w:color="auto"/>
        <w:bottom w:val="none" w:sz="0" w:space="0" w:color="auto"/>
        <w:right w:val="none" w:sz="0" w:space="0" w:color="auto"/>
      </w:divBdr>
      <w:divsChild>
        <w:div w:id="856117082">
          <w:marLeft w:val="0"/>
          <w:marRight w:val="0"/>
          <w:marTop w:val="0"/>
          <w:marBottom w:val="0"/>
          <w:divBdr>
            <w:top w:val="none" w:sz="0" w:space="0" w:color="auto"/>
            <w:left w:val="none" w:sz="0" w:space="0" w:color="auto"/>
            <w:bottom w:val="none" w:sz="0" w:space="0" w:color="auto"/>
            <w:right w:val="none" w:sz="0" w:space="0" w:color="auto"/>
          </w:divBdr>
        </w:div>
      </w:divsChild>
    </w:div>
    <w:div w:id="1624380674">
      <w:bodyDiv w:val="1"/>
      <w:marLeft w:val="0"/>
      <w:marRight w:val="0"/>
      <w:marTop w:val="0"/>
      <w:marBottom w:val="0"/>
      <w:divBdr>
        <w:top w:val="none" w:sz="0" w:space="0" w:color="auto"/>
        <w:left w:val="none" w:sz="0" w:space="0" w:color="auto"/>
        <w:bottom w:val="none" w:sz="0" w:space="0" w:color="auto"/>
        <w:right w:val="none" w:sz="0" w:space="0" w:color="auto"/>
      </w:divBdr>
    </w:div>
    <w:div w:id="1641224465">
      <w:bodyDiv w:val="1"/>
      <w:marLeft w:val="0"/>
      <w:marRight w:val="0"/>
      <w:marTop w:val="0"/>
      <w:marBottom w:val="0"/>
      <w:divBdr>
        <w:top w:val="none" w:sz="0" w:space="0" w:color="auto"/>
        <w:left w:val="none" w:sz="0" w:space="0" w:color="auto"/>
        <w:bottom w:val="none" w:sz="0" w:space="0" w:color="auto"/>
        <w:right w:val="none" w:sz="0" w:space="0" w:color="auto"/>
      </w:divBdr>
      <w:divsChild>
        <w:div w:id="119036697">
          <w:marLeft w:val="0"/>
          <w:marRight w:val="0"/>
          <w:marTop w:val="0"/>
          <w:marBottom w:val="0"/>
          <w:divBdr>
            <w:top w:val="none" w:sz="0" w:space="0" w:color="auto"/>
            <w:left w:val="none" w:sz="0" w:space="0" w:color="auto"/>
            <w:bottom w:val="none" w:sz="0" w:space="0" w:color="auto"/>
            <w:right w:val="none" w:sz="0" w:space="0" w:color="auto"/>
          </w:divBdr>
        </w:div>
        <w:div w:id="1938367096">
          <w:marLeft w:val="0"/>
          <w:marRight w:val="0"/>
          <w:marTop w:val="0"/>
          <w:marBottom w:val="0"/>
          <w:divBdr>
            <w:top w:val="none" w:sz="0" w:space="0" w:color="auto"/>
            <w:left w:val="none" w:sz="0" w:space="0" w:color="auto"/>
            <w:bottom w:val="none" w:sz="0" w:space="0" w:color="auto"/>
            <w:right w:val="none" w:sz="0" w:space="0" w:color="auto"/>
          </w:divBdr>
        </w:div>
      </w:divsChild>
    </w:div>
    <w:div w:id="1658457142">
      <w:bodyDiv w:val="1"/>
      <w:marLeft w:val="0"/>
      <w:marRight w:val="0"/>
      <w:marTop w:val="0"/>
      <w:marBottom w:val="0"/>
      <w:divBdr>
        <w:top w:val="none" w:sz="0" w:space="0" w:color="auto"/>
        <w:left w:val="none" w:sz="0" w:space="0" w:color="auto"/>
        <w:bottom w:val="none" w:sz="0" w:space="0" w:color="auto"/>
        <w:right w:val="none" w:sz="0" w:space="0" w:color="auto"/>
      </w:divBdr>
    </w:div>
    <w:div w:id="1687093455">
      <w:bodyDiv w:val="1"/>
      <w:marLeft w:val="0"/>
      <w:marRight w:val="0"/>
      <w:marTop w:val="0"/>
      <w:marBottom w:val="0"/>
      <w:divBdr>
        <w:top w:val="none" w:sz="0" w:space="0" w:color="auto"/>
        <w:left w:val="none" w:sz="0" w:space="0" w:color="auto"/>
        <w:bottom w:val="none" w:sz="0" w:space="0" w:color="auto"/>
        <w:right w:val="none" w:sz="0" w:space="0" w:color="auto"/>
      </w:divBdr>
    </w:div>
    <w:div w:id="1687173843">
      <w:bodyDiv w:val="1"/>
      <w:marLeft w:val="0"/>
      <w:marRight w:val="0"/>
      <w:marTop w:val="0"/>
      <w:marBottom w:val="0"/>
      <w:divBdr>
        <w:top w:val="none" w:sz="0" w:space="0" w:color="auto"/>
        <w:left w:val="none" w:sz="0" w:space="0" w:color="auto"/>
        <w:bottom w:val="none" w:sz="0" w:space="0" w:color="auto"/>
        <w:right w:val="none" w:sz="0" w:space="0" w:color="auto"/>
      </w:divBdr>
      <w:divsChild>
        <w:div w:id="425545042">
          <w:marLeft w:val="0"/>
          <w:marRight w:val="0"/>
          <w:marTop w:val="0"/>
          <w:marBottom w:val="0"/>
          <w:divBdr>
            <w:top w:val="none" w:sz="0" w:space="0" w:color="auto"/>
            <w:left w:val="none" w:sz="0" w:space="0" w:color="auto"/>
            <w:bottom w:val="none" w:sz="0" w:space="0" w:color="auto"/>
            <w:right w:val="none" w:sz="0" w:space="0" w:color="auto"/>
          </w:divBdr>
        </w:div>
      </w:divsChild>
    </w:div>
    <w:div w:id="1700743543">
      <w:bodyDiv w:val="1"/>
      <w:marLeft w:val="0"/>
      <w:marRight w:val="0"/>
      <w:marTop w:val="0"/>
      <w:marBottom w:val="0"/>
      <w:divBdr>
        <w:top w:val="none" w:sz="0" w:space="0" w:color="auto"/>
        <w:left w:val="none" w:sz="0" w:space="0" w:color="auto"/>
        <w:bottom w:val="none" w:sz="0" w:space="0" w:color="auto"/>
        <w:right w:val="none" w:sz="0" w:space="0" w:color="auto"/>
      </w:divBdr>
      <w:divsChild>
        <w:div w:id="189338231">
          <w:marLeft w:val="0"/>
          <w:marRight w:val="0"/>
          <w:marTop w:val="0"/>
          <w:marBottom w:val="0"/>
          <w:divBdr>
            <w:top w:val="none" w:sz="0" w:space="0" w:color="auto"/>
            <w:left w:val="none" w:sz="0" w:space="0" w:color="auto"/>
            <w:bottom w:val="none" w:sz="0" w:space="0" w:color="auto"/>
            <w:right w:val="none" w:sz="0" w:space="0" w:color="auto"/>
          </w:divBdr>
          <w:divsChild>
            <w:div w:id="1956210092">
              <w:marLeft w:val="0"/>
              <w:marRight w:val="0"/>
              <w:marTop w:val="0"/>
              <w:marBottom w:val="0"/>
              <w:divBdr>
                <w:top w:val="none" w:sz="0" w:space="0" w:color="auto"/>
                <w:left w:val="none" w:sz="0" w:space="0" w:color="auto"/>
                <w:bottom w:val="none" w:sz="0" w:space="0" w:color="auto"/>
                <w:right w:val="none" w:sz="0" w:space="0" w:color="auto"/>
              </w:divBdr>
              <w:divsChild>
                <w:div w:id="496189154">
                  <w:marLeft w:val="0"/>
                  <w:marRight w:val="0"/>
                  <w:marTop w:val="0"/>
                  <w:marBottom w:val="0"/>
                  <w:divBdr>
                    <w:top w:val="none" w:sz="0" w:space="0" w:color="auto"/>
                    <w:left w:val="none" w:sz="0" w:space="0" w:color="auto"/>
                    <w:bottom w:val="none" w:sz="0" w:space="0" w:color="auto"/>
                    <w:right w:val="none" w:sz="0" w:space="0" w:color="auto"/>
                  </w:divBdr>
                  <w:divsChild>
                    <w:div w:id="13450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856427">
      <w:bodyDiv w:val="1"/>
      <w:marLeft w:val="0"/>
      <w:marRight w:val="0"/>
      <w:marTop w:val="0"/>
      <w:marBottom w:val="0"/>
      <w:divBdr>
        <w:top w:val="none" w:sz="0" w:space="0" w:color="auto"/>
        <w:left w:val="none" w:sz="0" w:space="0" w:color="auto"/>
        <w:bottom w:val="none" w:sz="0" w:space="0" w:color="auto"/>
        <w:right w:val="none" w:sz="0" w:space="0" w:color="auto"/>
      </w:divBdr>
    </w:div>
    <w:div w:id="1701974271">
      <w:bodyDiv w:val="1"/>
      <w:marLeft w:val="0"/>
      <w:marRight w:val="0"/>
      <w:marTop w:val="0"/>
      <w:marBottom w:val="0"/>
      <w:divBdr>
        <w:top w:val="none" w:sz="0" w:space="0" w:color="auto"/>
        <w:left w:val="none" w:sz="0" w:space="0" w:color="auto"/>
        <w:bottom w:val="none" w:sz="0" w:space="0" w:color="auto"/>
        <w:right w:val="none" w:sz="0" w:space="0" w:color="auto"/>
      </w:divBdr>
    </w:div>
    <w:div w:id="170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8">
          <w:marLeft w:val="0"/>
          <w:marRight w:val="0"/>
          <w:marTop w:val="0"/>
          <w:marBottom w:val="0"/>
          <w:divBdr>
            <w:top w:val="none" w:sz="0" w:space="0" w:color="auto"/>
            <w:left w:val="none" w:sz="0" w:space="0" w:color="auto"/>
            <w:bottom w:val="none" w:sz="0" w:space="0" w:color="auto"/>
            <w:right w:val="none" w:sz="0" w:space="0" w:color="auto"/>
          </w:divBdr>
        </w:div>
      </w:divsChild>
    </w:div>
    <w:div w:id="1710757900">
      <w:bodyDiv w:val="1"/>
      <w:marLeft w:val="0"/>
      <w:marRight w:val="0"/>
      <w:marTop w:val="0"/>
      <w:marBottom w:val="0"/>
      <w:divBdr>
        <w:top w:val="none" w:sz="0" w:space="0" w:color="auto"/>
        <w:left w:val="none" w:sz="0" w:space="0" w:color="auto"/>
        <w:bottom w:val="none" w:sz="0" w:space="0" w:color="auto"/>
        <w:right w:val="none" w:sz="0" w:space="0" w:color="auto"/>
      </w:divBdr>
      <w:divsChild>
        <w:div w:id="234122607">
          <w:marLeft w:val="0"/>
          <w:marRight w:val="0"/>
          <w:marTop w:val="0"/>
          <w:marBottom w:val="0"/>
          <w:divBdr>
            <w:top w:val="none" w:sz="0" w:space="0" w:color="auto"/>
            <w:left w:val="none" w:sz="0" w:space="0" w:color="auto"/>
            <w:bottom w:val="none" w:sz="0" w:space="0" w:color="auto"/>
            <w:right w:val="none" w:sz="0" w:space="0" w:color="auto"/>
          </w:divBdr>
        </w:div>
      </w:divsChild>
    </w:div>
    <w:div w:id="1722055022">
      <w:bodyDiv w:val="1"/>
      <w:marLeft w:val="0"/>
      <w:marRight w:val="0"/>
      <w:marTop w:val="0"/>
      <w:marBottom w:val="0"/>
      <w:divBdr>
        <w:top w:val="none" w:sz="0" w:space="0" w:color="auto"/>
        <w:left w:val="none" w:sz="0" w:space="0" w:color="auto"/>
        <w:bottom w:val="none" w:sz="0" w:space="0" w:color="auto"/>
        <w:right w:val="none" w:sz="0" w:space="0" w:color="auto"/>
      </w:divBdr>
      <w:divsChild>
        <w:div w:id="783380861">
          <w:marLeft w:val="0"/>
          <w:marRight w:val="0"/>
          <w:marTop w:val="0"/>
          <w:marBottom w:val="0"/>
          <w:divBdr>
            <w:top w:val="none" w:sz="0" w:space="0" w:color="auto"/>
            <w:left w:val="none" w:sz="0" w:space="0" w:color="auto"/>
            <w:bottom w:val="none" w:sz="0" w:space="0" w:color="auto"/>
            <w:right w:val="none" w:sz="0" w:space="0" w:color="auto"/>
          </w:divBdr>
          <w:divsChild>
            <w:div w:id="4455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3484">
      <w:bodyDiv w:val="1"/>
      <w:marLeft w:val="0"/>
      <w:marRight w:val="0"/>
      <w:marTop w:val="0"/>
      <w:marBottom w:val="0"/>
      <w:divBdr>
        <w:top w:val="none" w:sz="0" w:space="0" w:color="auto"/>
        <w:left w:val="none" w:sz="0" w:space="0" w:color="auto"/>
        <w:bottom w:val="none" w:sz="0" w:space="0" w:color="auto"/>
        <w:right w:val="none" w:sz="0" w:space="0" w:color="auto"/>
      </w:divBdr>
    </w:div>
    <w:div w:id="1736119237">
      <w:bodyDiv w:val="1"/>
      <w:marLeft w:val="0"/>
      <w:marRight w:val="0"/>
      <w:marTop w:val="0"/>
      <w:marBottom w:val="0"/>
      <w:divBdr>
        <w:top w:val="none" w:sz="0" w:space="0" w:color="auto"/>
        <w:left w:val="none" w:sz="0" w:space="0" w:color="auto"/>
        <w:bottom w:val="none" w:sz="0" w:space="0" w:color="auto"/>
        <w:right w:val="none" w:sz="0" w:space="0" w:color="auto"/>
      </w:divBdr>
      <w:divsChild>
        <w:div w:id="920259697">
          <w:marLeft w:val="0"/>
          <w:marRight w:val="0"/>
          <w:marTop w:val="0"/>
          <w:marBottom w:val="0"/>
          <w:divBdr>
            <w:top w:val="none" w:sz="0" w:space="0" w:color="auto"/>
            <w:left w:val="none" w:sz="0" w:space="0" w:color="auto"/>
            <w:bottom w:val="none" w:sz="0" w:space="0" w:color="auto"/>
            <w:right w:val="none" w:sz="0" w:space="0" w:color="auto"/>
          </w:divBdr>
        </w:div>
      </w:divsChild>
    </w:div>
    <w:div w:id="1836068874">
      <w:bodyDiv w:val="1"/>
      <w:marLeft w:val="0"/>
      <w:marRight w:val="0"/>
      <w:marTop w:val="0"/>
      <w:marBottom w:val="0"/>
      <w:divBdr>
        <w:top w:val="none" w:sz="0" w:space="0" w:color="auto"/>
        <w:left w:val="none" w:sz="0" w:space="0" w:color="auto"/>
        <w:bottom w:val="none" w:sz="0" w:space="0" w:color="auto"/>
        <w:right w:val="none" w:sz="0" w:space="0" w:color="auto"/>
      </w:divBdr>
    </w:div>
    <w:div w:id="1848321563">
      <w:bodyDiv w:val="1"/>
      <w:marLeft w:val="0"/>
      <w:marRight w:val="0"/>
      <w:marTop w:val="0"/>
      <w:marBottom w:val="0"/>
      <w:divBdr>
        <w:top w:val="none" w:sz="0" w:space="0" w:color="auto"/>
        <w:left w:val="none" w:sz="0" w:space="0" w:color="auto"/>
        <w:bottom w:val="none" w:sz="0" w:space="0" w:color="auto"/>
        <w:right w:val="none" w:sz="0" w:space="0" w:color="auto"/>
      </w:divBdr>
      <w:divsChild>
        <w:div w:id="2125996100">
          <w:marLeft w:val="0"/>
          <w:marRight w:val="0"/>
          <w:marTop w:val="0"/>
          <w:marBottom w:val="0"/>
          <w:divBdr>
            <w:top w:val="none" w:sz="0" w:space="0" w:color="auto"/>
            <w:left w:val="none" w:sz="0" w:space="0" w:color="auto"/>
            <w:bottom w:val="none" w:sz="0" w:space="0" w:color="auto"/>
            <w:right w:val="none" w:sz="0" w:space="0" w:color="auto"/>
          </w:divBdr>
        </w:div>
      </w:divsChild>
    </w:div>
    <w:div w:id="1904951946">
      <w:bodyDiv w:val="1"/>
      <w:marLeft w:val="0"/>
      <w:marRight w:val="0"/>
      <w:marTop w:val="0"/>
      <w:marBottom w:val="0"/>
      <w:divBdr>
        <w:top w:val="none" w:sz="0" w:space="0" w:color="auto"/>
        <w:left w:val="none" w:sz="0" w:space="0" w:color="auto"/>
        <w:bottom w:val="none" w:sz="0" w:space="0" w:color="auto"/>
        <w:right w:val="none" w:sz="0" w:space="0" w:color="auto"/>
      </w:divBdr>
      <w:divsChild>
        <w:div w:id="1140612803">
          <w:marLeft w:val="0"/>
          <w:marRight w:val="0"/>
          <w:marTop w:val="0"/>
          <w:marBottom w:val="0"/>
          <w:divBdr>
            <w:top w:val="none" w:sz="0" w:space="0" w:color="auto"/>
            <w:left w:val="none" w:sz="0" w:space="0" w:color="auto"/>
            <w:bottom w:val="none" w:sz="0" w:space="0" w:color="auto"/>
            <w:right w:val="none" w:sz="0" w:space="0" w:color="auto"/>
          </w:divBdr>
        </w:div>
      </w:divsChild>
    </w:div>
    <w:div w:id="1956675206">
      <w:bodyDiv w:val="1"/>
      <w:marLeft w:val="0"/>
      <w:marRight w:val="0"/>
      <w:marTop w:val="0"/>
      <w:marBottom w:val="0"/>
      <w:divBdr>
        <w:top w:val="none" w:sz="0" w:space="0" w:color="auto"/>
        <w:left w:val="none" w:sz="0" w:space="0" w:color="auto"/>
        <w:bottom w:val="none" w:sz="0" w:space="0" w:color="auto"/>
        <w:right w:val="none" w:sz="0" w:space="0" w:color="auto"/>
      </w:divBdr>
    </w:div>
    <w:div w:id="2024427781">
      <w:bodyDiv w:val="1"/>
      <w:marLeft w:val="0"/>
      <w:marRight w:val="0"/>
      <w:marTop w:val="0"/>
      <w:marBottom w:val="0"/>
      <w:divBdr>
        <w:top w:val="none" w:sz="0" w:space="0" w:color="auto"/>
        <w:left w:val="none" w:sz="0" w:space="0" w:color="auto"/>
        <w:bottom w:val="none" w:sz="0" w:space="0" w:color="auto"/>
        <w:right w:val="none" w:sz="0" w:space="0" w:color="auto"/>
      </w:divBdr>
    </w:div>
    <w:div w:id="2041079005">
      <w:bodyDiv w:val="1"/>
      <w:marLeft w:val="0"/>
      <w:marRight w:val="0"/>
      <w:marTop w:val="0"/>
      <w:marBottom w:val="0"/>
      <w:divBdr>
        <w:top w:val="none" w:sz="0" w:space="0" w:color="auto"/>
        <w:left w:val="none" w:sz="0" w:space="0" w:color="auto"/>
        <w:bottom w:val="none" w:sz="0" w:space="0" w:color="auto"/>
        <w:right w:val="none" w:sz="0" w:space="0" w:color="auto"/>
      </w:divBdr>
    </w:div>
    <w:div w:id="2048335034">
      <w:bodyDiv w:val="1"/>
      <w:marLeft w:val="0"/>
      <w:marRight w:val="0"/>
      <w:marTop w:val="0"/>
      <w:marBottom w:val="0"/>
      <w:divBdr>
        <w:top w:val="none" w:sz="0" w:space="0" w:color="auto"/>
        <w:left w:val="none" w:sz="0" w:space="0" w:color="auto"/>
        <w:bottom w:val="none" w:sz="0" w:space="0" w:color="auto"/>
        <w:right w:val="none" w:sz="0" w:space="0" w:color="auto"/>
      </w:divBdr>
    </w:div>
    <w:div w:id="2088457692">
      <w:bodyDiv w:val="1"/>
      <w:marLeft w:val="0"/>
      <w:marRight w:val="0"/>
      <w:marTop w:val="0"/>
      <w:marBottom w:val="0"/>
      <w:divBdr>
        <w:top w:val="none" w:sz="0" w:space="0" w:color="auto"/>
        <w:left w:val="none" w:sz="0" w:space="0" w:color="auto"/>
        <w:bottom w:val="none" w:sz="0" w:space="0" w:color="auto"/>
        <w:right w:val="none" w:sz="0" w:space="0" w:color="auto"/>
      </w:divBdr>
    </w:div>
    <w:div w:id="21209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oi.org/10.3389/fpubh.2024.144766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p.fftc.org.tw/article/1393"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agri-map-online.moac.go.th"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tropics.obs-mip.fr/" TargetMode="External"/><Relationship Id="rId20" Type="http://schemas.openxmlformats.org/officeDocument/2006/relationships/hyperlink" Target="https://doi/10.5194/soil-10-699-2024"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act4soil.com/" TargetMode="External"/><Relationship Id="rId24" Type="http://schemas.openxmlformats.org/officeDocument/2006/relationships/header" Target="header2.xml"/><Relationship Id="rId32" Type="http://schemas.openxmlformats.org/officeDocument/2006/relationships/image" Target="media/image4.png"/><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ata.apps.fao.org/glosis/" TargetMode="External"/><Relationship Id="rId19" Type="http://schemas.openxmlformats.org/officeDocument/2006/relationships/hyperlink" Target="https://elibrary.maff.gov.kh/book/682aa24378c01"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nuagesdemots.fr/" TargetMode="External"/><Relationship Id="rId14" Type="http://schemas.microsoft.com/office/2016/09/relationships/commentsIds" Target="commentsIds.xml"/><Relationship Id="rId22" Type="http://schemas.openxmlformats.org/officeDocument/2006/relationships/hyperlink" Target="https://doi.org/10.1016/j.agwat.2021.107183" TargetMode="External"/><Relationship Id="rId27" Type="http://schemas.openxmlformats.org/officeDocument/2006/relationships/header" Target="header3.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hyperlink" Target="https://irc-orcasa.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C82FA-D869-4A1F-9F71-3EA1988F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37</Pages>
  <Words>9542</Words>
  <Characters>52487</Characters>
  <Application>Microsoft Office Word</Application>
  <DocSecurity>0</DocSecurity>
  <Lines>437</Lines>
  <Paragraphs>123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IRD</Company>
  <LinksUpToDate>false</LinksUpToDate>
  <CharactersWithSpaces>61906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JOUQUET</dc:creator>
  <cp:keywords/>
  <dc:description/>
  <cp:lastModifiedBy>alessia</cp:lastModifiedBy>
  <cp:revision>24</cp:revision>
  <dcterms:created xsi:type="dcterms:W3CDTF">2026-01-07T02:17:00Z</dcterms:created>
  <dcterms:modified xsi:type="dcterms:W3CDTF">2026-01-23T11:11:00Z</dcterms:modified>
</cp:coreProperties>
</file>