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31C" w14:textId="7FFACE26" w:rsidR="00113009" w:rsidRPr="00784A95" w:rsidRDefault="00113009">
      <w:pPr>
        <w:rPr>
          <w:rFonts w:ascii="Times New Roman Bold" w:hAnsi="Times New Roman Bold" w:cs="Times New Roman Bold"/>
          <w:b/>
          <w:bCs/>
          <w:color w:val="000000" w:themeColor="text1"/>
          <w:sz w:val="28"/>
          <w:szCs w:val="28"/>
          <w:u w:val="single"/>
        </w:rPr>
      </w:pPr>
      <w:r w:rsidRPr="00784A95">
        <w:rPr>
          <w:rFonts w:ascii="Times New Roman Bold" w:hAnsi="Times New Roman Bold" w:cs="Times New Roman Bold"/>
          <w:b/>
          <w:bCs/>
          <w:color w:val="000000" w:themeColor="text1"/>
          <w:sz w:val="28"/>
          <w:szCs w:val="28"/>
          <w:u w:val="single"/>
        </w:rPr>
        <w:t>Case report</w:t>
      </w:r>
    </w:p>
    <w:p w14:paraId="3997B53C" w14:textId="79937DC2" w:rsidR="008224FD" w:rsidRPr="00784A95" w:rsidRDefault="00994BDF">
      <w:pPr>
        <w:rPr>
          <w:rFonts w:ascii="Times New Roman Bold" w:hAnsi="Times New Roman Bold" w:cs="Times New Roman Bold"/>
          <w:b/>
          <w:bCs/>
          <w:color w:val="000000" w:themeColor="text1"/>
          <w:sz w:val="28"/>
          <w:szCs w:val="28"/>
        </w:rPr>
      </w:pPr>
      <w:r w:rsidRPr="00784A95">
        <w:rPr>
          <w:rFonts w:ascii="Times New Roman Bold" w:hAnsi="Times New Roman Bold" w:cs="Times New Roman Bold"/>
          <w:b/>
          <w:bCs/>
          <w:color w:val="000000" w:themeColor="text1"/>
          <w:sz w:val="28"/>
          <w:szCs w:val="28"/>
        </w:rPr>
        <w:t xml:space="preserve">Postpartum case series of Abdominal-pelvic abscess in Nizwa hospital </w:t>
      </w:r>
      <w:commentRangeStart w:id="0"/>
      <w:r w:rsidRPr="00784A95">
        <w:rPr>
          <w:rFonts w:ascii="Times New Roman Bold" w:hAnsi="Times New Roman Bold" w:cs="Times New Roman Bold"/>
          <w:b/>
          <w:bCs/>
          <w:color w:val="000000" w:themeColor="text1"/>
          <w:sz w:val="28"/>
          <w:szCs w:val="28"/>
        </w:rPr>
        <w:t>from 2022-2024</w:t>
      </w:r>
      <w:commentRangeEnd w:id="0"/>
      <w:r w:rsidR="00206AD9" w:rsidRPr="00784A95">
        <w:rPr>
          <w:rStyle w:val="CommentReference"/>
          <w:color w:val="000000" w:themeColor="text1"/>
        </w:rPr>
        <w:commentReference w:id="0"/>
      </w:r>
      <w:r w:rsidRPr="00784A95">
        <w:rPr>
          <w:rFonts w:ascii="Times New Roman Bold" w:hAnsi="Times New Roman Bold" w:cs="Times New Roman Bold"/>
          <w:b/>
          <w:bCs/>
          <w:color w:val="000000" w:themeColor="text1"/>
          <w:sz w:val="28"/>
          <w:szCs w:val="28"/>
        </w:rPr>
        <w:t>: A rare event and Review of literature</w:t>
      </w:r>
    </w:p>
    <w:p w14:paraId="399CA7A0" w14:textId="75A22652" w:rsidR="00113009" w:rsidRPr="00784A95" w:rsidRDefault="00994BDF" w:rsidP="00C912D5">
      <w:pPr>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br/>
      </w:r>
    </w:p>
    <w:p w14:paraId="01AF885B" w14:textId="77777777" w:rsidR="0005057A" w:rsidRPr="00784A95" w:rsidRDefault="0005057A">
      <w:pPr>
        <w:rPr>
          <w:rFonts w:ascii="Times New Roman Regular" w:hAnsi="Times New Roman Regular" w:cs="Times New Roman Regular"/>
          <w:b/>
          <w:bCs/>
          <w:color w:val="000000" w:themeColor="text1"/>
        </w:rPr>
      </w:pPr>
    </w:p>
    <w:p w14:paraId="13F53B4D" w14:textId="3579188C" w:rsidR="008224FD" w:rsidRPr="00784A95" w:rsidRDefault="00994BDF">
      <w:pPr>
        <w:rPr>
          <w:rFonts w:ascii="Times New Roman Regular" w:hAnsi="Times New Roman Regular" w:cs="Times New Roman Regular"/>
          <w:b/>
          <w:bCs/>
          <w:color w:val="000000" w:themeColor="text1"/>
        </w:rPr>
      </w:pPr>
      <w:r w:rsidRPr="00784A95">
        <w:rPr>
          <w:rFonts w:ascii="Times New Roman Regular" w:hAnsi="Times New Roman Regular" w:cs="Times New Roman Regular"/>
          <w:b/>
          <w:bCs/>
          <w:color w:val="000000" w:themeColor="text1"/>
        </w:rPr>
        <w:t>Abstract:</w:t>
      </w:r>
    </w:p>
    <w:p w14:paraId="41F0BCC8"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Introduction -Intra-abdominal infection (IAI) is a pocket of pus or infected fluid located within the abdominal cavity. IAI is recognized as major contributor to mortality worldwide if not well managed. Infections can be within the pelvis, around the operation site, or in the organs. These infections lead to serious complications, lengthen hospital stay, increase medical costs and can increase maternal morbidity and mortality. </w:t>
      </w:r>
    </w:p>
    <w:p w14:paraId="4B872D41"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Aim- Mitigating complications from surgical site infection, medical cost containment, Ameliorate patient outcomes.</w:t>
      </w:r>
    </w:p>
    <w:p w14:paraId="1BE00655"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Study design- Retrospective </w:t>
      </w:r>
      <w:proofErr w:type="gramStart"/>
      <w:r w:rsidRPr="00784A95">
        <w:rPr>
          <w:rFonts w:ascii="Times New Roman Regular" w:hAnsi="Times New Roman Regular" w:cs="Times New Roman Regular"/>
          <w:color w:val="000000" w:themeColor="text1"/>
        </w:rPr>
        <w:t>study ,</w:t>
      </w:r>
      <w:proofErr w:type="gramEnd"/>
      <w:r w:rsidRPr="00784A95">
        <w:rPr>
          <w:rFonts w:ascii="Times New Roman Regular" w:hAnsi="Times New Roman Regular" w:cs="Times New Roman Regular"/>
          <w:color w:val="000000" w:themeColor="text1"/>
        </w:rPr>
        <w:t xml:space="preserve"> data collected from the Alshifa system </w:t>
      </w:r>
    </w:p>
    <w:p w14:paraId="7C5FBE0C"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Place and duration- Department of Obstetrics and </w:t>
      </w:r>
      <w:proofErr w:type="gramStart"/>
      <w:r w:rsidRPr="00784A95">
        <w:rPr>
          <w:rFonts w:ascii="Times New Roman Regular" w:hAnsi="Times New Roman Regular" w:cs="Times New Roman Regular"/>
          <w:color w:val="000000" w:themeColor="text1"/>
        </w:rPr>
        <w:t>Gynecology ,</w:t>
      </w:r>
      <w:proofErr w:type="gramEnd"/>
      <w:r w:rsidRPr="00784A95">
        <w:rPr>
          <w:rFonts w:ascii="Times New Roman Regular" w:hAnsi="Times New Roman Regular" w:cs="Times New Roman Regular"/>
          <w:color w:val="000000" w:themeColor="text1"/>
        </w:rPr>
        <w:t xml:space="preserve"> Department of Radiology Nizwa Hospital, between 2022 and 2024.</w:t>
      </w:r>
    </w:p>
    <w:p w14:paraId="000AC408"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Methodology- We included 6 cases of intra-abdominal infections, seen the course and duration of hospital stay </w:t>
      </w:r>
    </w:p>
    <w:p w14:paraId="380F0926"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Results- Intra-abdominal infections were noted in many cases during this </w:t>
      </w:r>
      <w:proofErr w:type="gramStart"/>
      <w:r w:rsidRPr="00784A95">
        <w:rPr>
          <w:rFonts w:ascii="Times New Roman Regular" w:hAnsi="Times New Roman Regular" w:cs="Times New Roman Regular"/>
          <w:color w:val="000000" w:themeColor="text1"/>
        </w:rPr>
        <w:t>period ,</w:t>
      </w:r>
      <w:proofErr w:type="gramEnd"/>
      <w:r w:rsidRPr="00784A95">
        <w:rPr>
          <w:rFonts w:ascii="Times New Roman Regular" w:hAnsi="Times New Roman Regular" w:cs="Times New Roman Regular"/>
          <w:color w:val="000000" w:themeColor="text1"/>
        </w:rPr>
        <w:t xml:space="preserve"> among them these 6 cases had severe complications having various interventions and subsequently requiring an intricate prolonged course in high dependency/intensive care units, ultrasound guided drainage of pus or surgical re-exploration or even hysterectomy and few had to refer to higher center for management. The infection was 0.6/1000, in comparison with the worldwide which is 1/1000.</w:t>
      </w:r>
    </w:p>
    <w:p w14:paraId="33DED105"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Conclusion-Although the rate of infection is less than the standard, measures to reduce the morbidity and mortality were taken like identifying the root cause, improving the </w:t>
      </w:r>
      <w:proofErr w:type="spellStart"/>
      <w:r w:rsidRPr="00784A95">
        <w:rPr>
          <w:rFonts w:ascii="Times New Roman Regular" w:hAnsi="Times New Roman Regular" w:cs="Times New Roman Regular"/>
          <w:color w:val="000000" w:themeColor="text1"/>
        </w:rPr>
        <w:t>aspetic</w:t>
      </w:r>
      <w:proofErr w:type="spellEnd"/>
      <w:r w:rsidRPr="00784A95">
        <w:rPr>
          <w:rFonts w:ascii="Times New Roman Regular" w:hAnsi="Times New Roman Regular" w:cs="Times New Roman Regular"/>
          <w:color w:val="000000" w:themeColor="text1"/>
        </w:rPr>
        <w:t xml:space="preserve"> technique and a multidisciplinary approach.</w:t>
      </w:r>
    </w:p>
    <w:p w14:paraId="0605889C" w14:textId="77777777" w:rsidR="008224FD" w:rsidRPr="00784A95" w:rsidRDefault="00994BDF">
      <w:pPr>
        <w:spacing w:line="360" w:lineRule="auto"/>
        <w:rPr>
          <w:rFonts w:ascii="Times New Roman Regular" w:hAnsi="Times New Roman Regular" w:cs="Times New Roman Regular"/>
          <w:color w:val="000000" w:themeColor="text1"/>
          <w:rtl/>
        </w:rPr>
      </w:pPr>
      <w:r w:rsidRPr="00784A95">
        <w:rPr>
          <w:rFonts w:ascii="Times New Roman Regular" w:hAnsi="Times New Roman Regular" w:cs="Times New Roman Regular"/>
          <w:color w:val="000000" w:themeColor="text1"/>
        </w:rPr>
        <w:lastRenderedPageBreak/>
        <w:t>Key words: Intraabdominal infection; Abscess; Cesarean section; Complications; antibiotic; Surgical site infection; Meconium-stained amniotic fluid</w:t>
      </w:r>
    </w:p>
    <w:p w14:paraId="1D566958" w14:textId="77777777" w:rsidR="008224FD" w:rsidRPr="00784A95" w:rsidRDefault="008224FD">
      <w:pPr>
        <w:spacing w:line="360" w:lineRule="auto"/>
        <w:rPr>
          <w:rFonts w:ascii="Times New Roman Regular" w:hAnsi="Times New Roman Regular" w:cs="Times New Roman Regular"/>
          <w:color w:val="000000" w:themeColor="text1"/>
        </w:rPr>
      </w:pPr>
    </w:p>
    <w:p w14:paraId="17140FF1" w14:textId="77777777" w:rsidR="008224FD" w:rsidRPr="00784A95" w:rsidRDefault="00994BDF">
      <w:pPr>
        <w:spacing w:line="360" w:lineRule="auto"/>
        <w:rPr>
          <w:rFonts w:ascii="Times New Roman Regular" w:hAnsi="Times New Roman Regular" w:cs="Times New Roman Regular"/>
          <w:bCs/>
          <w:color w:val="000000" w:themeColor="text1"/>
        </w:rPr>
      </w:pPr>
      <w:r w:rsidRPr="00784A95">
        <w:rPr>
          <w:rFonts w:ascii="Times New Roman Regular" w:hAnsi="Times New Roman Regular" w:cs="Times New Roman Regular"/>
          <w:b/>
          <w:color w:val="000000" w:themeColor="text1"/>
        </w:rPr>
        <w:t>Introduction</w:t>
      </w:r>
      <w:r w:rsidRPr="00784A95">
        <w:rPr>
          <w:rFonts w:ascii="Times New Roman Regular" w:hAnsi="Times New Roman Regular" w:cs="Times New Roman Regular"/>
          <w:bCs/>
          <w:color w:val="000000" w:themeColor="text1"/>
        </w:rPr>
        <w:t>:</w:t>
      </w:r>
    </w:p>
    <w:p w14:paraId="77B44226" w14:textId="77777777" w:rsidR="008224FD" w:rsidRPr="00784A95" w:rsidRDefault="00994BDF" w:rsidP="00206AD9">
      <w:pPr>
        <w:spacing w:line="360" w:lineRule="auto"/>
        <w:jc w:val="both"/>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Cesarean section (CS) is the most common major operation performed by obstetrician for delivery of the fetus. Approximately 18.6% is the frequency of CS, with the range of 6 to 27.2%.</w:t>
      </w:r>
      <w:r w:rsidRPr="00784A95">
        <w:rPr>
          <w:rFonts w:ascii="Times New Roman Regular" w:hAnsi="Times New Roman Regular" w:cs="Times New Roman Regular"/>
          <w:color w:val="000000" w:themeColor="text1"/>
          <w:vertAlign w:val="superscript"/>
        </w:rPr>
        <w:t>1</w:t>
      </w:r>
      <w:r w:rsidRPr="00784A95">
        <w:rPr>
          <w:rFonts w:ascii="Times New Roman Regular" w:hAnsi="Times New Roman Regular" w:cs="Times New Roman Regular"/>
          <w:color w:val="000000" w:themeColor="text1"/>
        </w:rPr>
        <w:t xml:space="preserve"> The rate of CS in Oman is reaching 20%, although the recommended rate of CS by the World Health Organization (WHO) is not to exceed 10-15%.</w:t>
      </w:r>
      <w:r w:rsidRPr="00784A95">
        <w:rPr>
          <w:rFonts w:ascii="Times New Roman Regular" w:hAnsi="Times New Roman Regular" w:cs="Times New Roman Regular"/>
          <w:color w:val="000000" w:themeColor="text1"/>
          <w:vertAlign w:val="superscript"/>
        </w:rPr>
        <w:t>2</w:t>
      </w:r>
    </w:p>
    <w:p w14:paraId="595AB572" w14:textId="77777777" w:rsidR="008224FD" w:rsidRPr="00784A95" w:rsidRDefault="00994BDF">
      <w:pPr>
        <w:spacing w:line="360" w:lineRule="auto"/>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 xml:space="preserve">Evidence shows that the women undergoing </w:t>
      </w:r>
      <w:proofErr w:type="spellStart"/>
      <w:r w:rsidRPr="00784A95">
        <w:rPr>
          <w:rFonts w:ascii="Times New Roman Regular" w:hAnsi="Times New Roman Regular" w:cs="Times New Roman Regular"/>
          <w:color w:val="000000" w:themeColor="text1"/>
        </w:rPr>
        <w:t>C.Section</w:t>
      </w:r>
      <w:proofErr w:type="spellEnd"/>
      <w:r w:rsidRPr="00784A95">
        <w:rPr>
          <w:rFonts w:ascii="Times New Roman Regular" w:hAnsi="Times New Roman Regular" w:cs="Times New Roman Regular"/>
          <w:color w:val="000000" w:themeColor="text1"/>
        </w:rPr>
        <w:t xml:space="preserve"> have a higher chance of infection (5 to 20 fold) in comparison to those who delivered vaginally.</w:t>
      </w:r>
      <w:r w:rsidRPr="00784A95">
        <w:rPr>
          <w:rFonts w:ascii="Times New Roman Regular" w:hAnsi="Times New Roman Regular" w:cs="Times New Roman Regular"/>
          <w:color w:val="000000" w:themeColor="text1"/>
          <w:vertAlign w:val="superscript"/>
        </w:rPr>
        <w:t>3</w:t>
      </w:r>
      <w:r w:rsidRPr="00784A95">
        <w:rPr>
          <w:rFonts w:ascii="Times New Roman Regular" w:hAnsi="Times New Roman Regular" w:cs="Times New Roman Regular"/>
          <w:color w:val="000000" w:themeColor="text1"/>
        </w:rPr>
        <w:t xml:space="preserve">  One of the most important risk factor for postpartum infection is surgical site infection.</w:t>
      </w:r>
      <w:r w:rsidRPr="00784A95">
        <w:rPr>
          <w:rFonts w:ascii="Times New Roman Regular" w:hAnsi="Times New Roman Regular" w:cs="Times New Roman Regular"/>
          <w:color w:val="000000" w:themeColor="text1"/>
          <w:vertAlign w:val="superscript"/>
        </w:rPr>
        <w:t>4</w:t>
      </w:r>
      <w:r w:rsidRPr="00784A95">
        <w:rPr>
          <w:rFonts w:ascii="Times New Roman Regular" w:hAnsi="Times New Roman Regular" w:cs="Times New Roman Regular"/>
          <w:color w:val="000000" w:themeColor="text1"/>
        </w:rPr>
        <w:t xml:space="preserve"> It has been reported that the rate of SSI post </w:t>
      </w:r>
      <w:proofErr w:type="spellStart"/>
      <w:r w:rsidRPr="00784A95">
        <w:rPr>
          <w:rFonts w:ascii="Times New Roman Regular" w:hAnsi="Times New Roman Regular" w:cs="Times New Roman Regular"/>
          <w:color w:val="000000" w:themeColor="text1"/>
        </w:rPr>
        <w:t>C.Section</w:t>
      </w:r>
      <w:proofErr w:type="spellEnd"/>
      <w:r w:rsidRPr="00784A95">
        <w:rPr>
          <w:rFonts w:ascii="Times New Roman Regular" w:hAnsi="Times New Roman Regular" w:cs="Times New Roman Regular"/>
          <w:color w:val="000000" w:themeColor="text1"/>
        </w:rPr>
        <w:t xml:space="preserve"> ranges from 3 to 16%, </w:t>
      </w:r>
      <w:r w:rsidRPr="00784A95">
        <w:rPr>
          <w:rFonts w:ascii="Times New Roman Regular" w:hAnsi="Times New Roman Regular" w:cs="Times New Roman Regular"/>
          <w:color w:val="000000" w:themeColor="text1"/>
          <w:vertAlign w:val="superscript"/>
        </w:rPr>
        <w:t>5,6,7</w:t>
      </w:r>
      <w:r w:rsidRPr="00784A95">
        <w:rPr>
          <w:rFonts w:ascii="Times New Roman Regular" w:hAnsi="Times New Roman Regular" w:cs="Times New Roman Regular"/>
          <w:color w:val="000000" w:themeColor="text1"/>
        </w:rPr>
        <w:t xml:space="preserve"> </w:t>
      </w:r>
      <w:commentRangeStart w:id="1"/>
      <w:r w:rsidRPr="00784A95">
        <w:rPr>
          <w:rFonts w:ascii="Times New Roman Regular" w:hAnsi="Times New Roman Regular" w:cs="Times New Roman Regular"/>
          <w:color w:val="000000" w:themeColor="text1"/>
        </w:rPr>
        <w:t>correlating with our study at Nizwa hospital which recorded 2.66%.</w:t>
      </w:r>
      <w:r w:rsidRPr="00784A95">
        <w:rPr>
          <w:rFonts w:ascii="Times New Roman Regular" w:hAnsi="Times New Roman Regular" w:cs="Times New Roman Regular"/>
          <w:color w:val="000000" w:themeColor="text1"/>
          <w:vertAlign w:val="superscript"/>
        </w:rPr>
        <w:t>8</w:t>
      </w:r>
      <w:r w:rsidRPr="00784A95">
        <w:rPr>
          <w:rFonts w:ascii="Times New Roman Regular" w:hAnsi="Times New Roman Regular" w:cs="Times New Roman Regular"/>
          <w:color w:val="000000" w:themeColor="text1"/>
        </w:rPr>
        <w:t xml:space="preserve"> </w:t>
      </w:r>
      <w:commentRangeEnd w:id="1"/>
      <w:r w:rsidR="00206AD9" w:rsidRPr="00784A95">
        <w:rPr>
          <w:rStyle w:val="CommentReference"/>
          <w:color w:val="000000" w:themeColor="text1"/>
        </w:rPr>
        <w:commentReference w:id="1"/>
      </w:r>
      <w:r w:rsidRPr="00784A95">
        <w:rPr>
          <w:rFonts w:ascii="Times New Roman Regular" w:hAnsi="Times New Roman Regular" w:cs="Times New Roman Regular"/>
          <w:color w:val="000000" w:themeColor="text1"/>
        </w:rPr>
        <w:t>Postpartum pelvic abscess is a rare complication occurring in less than 1% of patients who develop endometritis, with the most common sites being posterior cul-de-sac, in the layers of broad ligament, and between the bladder and anterior uterine wall.</w:t>
      </w:r>
      <w:r w:rsidRPr="00784A95">
        <w:rPr>
          <w:rFonts w:ascii="Times New Roman Regular" w:hAnsi="Times New Roman Regular" w:cs="Times New Roman Regular"/>
          <w:color w:val="000000" w:themeColor="text1"/>
          <w:vertAlign w:val="superscript"/>
        </w:rPr>
        <w:t>9</w:t>
      </w:r>
    </w:p>
    <w:p w14:paraId="07EFCA2F" w14:textId="77777777" w:rsidR="008224FD" w:rsidRPr="00784A95" w:rsidRDefault="00994BDF">
      <w:pPr>
        <w:spacing w:line="360" w:lineRule="auto"/>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With the use of antibiotic prophylaxis, the incidence of infection has reduced to less than 10% after planned caesarean section as against women undergoing emergency cesarean section 30–40% may develop postoperative infection, in the absence of prophylactic antibiotics.</w:t>
      </w:r>
      <w:r w:rsidRPr="00784A95">
        <w:rPr>
          <w:rFonts w:ascii="Times New Roman Regular" w:hAnsi="Times New Roman Regular" w:cs="Times New Roman Regular"/>
          <w:color w:val="000000" w:themeColor="text1"/>
          <w:vertAlign w:val="superscript"/>
        </w:rPr>
        <w:t>9,11</w:t>
      </w:r>
    </w:p>
    <w:p w14:paraId="152C128B"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Risk factors identified for postpartum infection are poor antenatal care visits, urinary tract infection(UTI), prolonged duration of labor, prolonged operative time, preterm premature rupture of membranes (PROM) leading to chorioamnionitis, subcutaneous hematoma,  previous and emergency CS, excessive blood loss, and postoperative anemia by many studies.</w:t>
      </w:r>
      <w:r w:rsidRPr="00784A95">
        <w:rPr>
          <w:rFonts w:ascii="Times New Roman Regular" w:hAnsi="Times New Roman Regular" w:cs="Times New Roman Regular"/>
          <w:color w:val="000000" w:themeColor="text1"/>
          <w:vertAlign w:val="superscript"/>
        </w:rPr>
        <w:t xml:space="preserve">2,10 </w:t>
      </w:r>
      <w:r w:rsidRPr="00784A95">
        <w:rPr>
          <w:rFonts w:ascii="Times New Roman Regular" w:hAnsi="Times New Roman Regular" w:cs="Times New Roman Regular"/>
          <w:color w:val="000000" w:themeColor="text1"/>
        </w:rPr>
        <w:t>In addition, diabetes mellitus (DM), obesity and maternal age (&gt; 35 years) were observed by other studies.</w:t>
      </w:r>
      <w:r w:rsidRPr="00784A95">
        <w:rPr>
          <w:rFonts w:ascii="Times New Roman Regular" w:hAnsi="Times New Roman Regular" w:cs="Times New Roman Regular"/>
          <w:color w:val="000000" w:themeColor="text1"/>
          <w:vertAlign w:val="superscript"/>
        </w:rPr>
        <w:t>5</w:t>
      </w:r>
    </w:p>
    <w:p w14:paraId="56D00B14" w14:textId="2C3503D3" w:rsidR="008224FD" w:rsidRPr="00784A95" w:rsidRDefault="0005057A">
      <w:pPr>
        <w:spacing w:line="360" w:lineRule="auto"/>
        <w:rPr>
          <w:rFonts w:ascii="Times New Roman Regular" w:hAnsi="Times New Roman Regular" w:cs="Times New Roman Regular"/>
          <w:b/>
          <w:bCs/>
          <w:color w:val="000000" w:themeColor="text1"/>
        </w:rPr>
      </w:pPr>
      <w:r w:rsidRPr="00784A95">
        <w:rPr>
          <w:rFonts w:ascii="Times New Roman Regular" w:hAnsi="Times New Roman Regular" w:cs="Times New Roman Regular"/>
          <w:b/>
          <w:bCs/>
          <w:color w:val="000000" w:themeColor="text1"/>
        </w:rPr>
        <w:t>Presentation of Cases:</w:t>
      </w:r>
    </w:p>
    <w:p w14:paraId="0645DB08" w14:textId="77777777" w:rsidR="008224FD" w:rsidRPr="00784A95" w:rsidRDefault="00994BDF">
      <w:pPr>
        <w:spacing w:line="360" w:lineRule="auto"/>
        <w:rPr>
          <w:rFonts w:ascii="Times New Roman Regular" w:hAnsi="Times New Roman Regular" w:cs="Times New Roman Regular"/>
          <w:color w:val="000000" w:themeColor="text1"/>
          <w:highlight w:val="yellow"/>
          <w:vertAlign w:val="superscript"/>
        </w:rPr>
      </w:pPr>
      <w:r w:rsidRPr="00784A95">
        <w:rPr>
          <w:rFonts w:ascii="Times New Roman Regular" w:hAnsi="Times New Roman Regular" w:cs="Times New Roman Regular"/>
          <w:color w:val="000000" w:themeColor="text1"/>
        </w:rPr>
        <w:t xml:space="preserve">Cases-1. 27year Gravida 3 Para 1 at 37 weeks with cerclage, as history indicated due to previous mid trimester abortion, had emergency CS as breech in labor. Post operatively was readmitted with pain abdomen, high CRP-277 and total leucocyte </w:t>
      </w:r>
      <w:r w:rsidRPr="00784A95">
        <w:rPr>
          <w:rFonts w:ascii="Times New Roman Regular" w:hAnsi="Times New Roman Regular" w:cs="Times New Roman Regular"/>
          <w:color w:val="000000" w:themeColor="text1"/>
        </w:rPr>
        <w:lastRenderedPageBreak/>
        <w:t xml:space="preserve">count -11.7, blood culture positive (Burkholderia species) sensitive to meropenem. She underwent laparotomy, noted gangrenous bowel ended with segmental resection of bowel and re-anastomosis. Had pig tail drainage with antibiotic cover, but her condition complicated with Pulmonary embolism for which she required thrombolysis and had full recovery after prolonged complex stay in the intensive care unit for almost 25 days. Probably the source of infection could be attributed to the cerclage where </w:t>
      </w:r>
      <w:proofErr w:type="spellStart"/>
      <w:r w:rsidRPr="00784A95">
        <w:rPr>
          <w:rFonts w:ascii="Times New Roman Regular" w:hAnsi="Times New Roman Regular" w:cs="Times New Roman Regular"/>
          <w:color w:val="000000" w:themeColor="text1"/>
        </w:rPr>
        <w:t>mersilene</w:t>
      </w:r>
      <w:proofErr w:type="spellEnd"/>
      <w:r w:rsidRPr="00784A95">
        <w:rPr>
          <w:rFonts w:ascii="Times New Roman Regular" w:hAnsi="Times New Roman Regular" w:cs="Times New Roman Regular"/>
          <w:color w:val="000000" w:themeColor="text1"/>
        </w:rPr>
        <w:t xml:space="preserve"> tape a braided, </w:t>
      </w:r>
      <w:proofErr w:type="spellStart"/>
      <w:r w:rsidRPr="00784A95">
        <w:rPr>
          <w:rFonts w:ascii="Times New Roman Regular" w:hAnsi="Times New Roman Regular" w:cs="Times New Roman Regular"/>
          <w:color w:val="000000" w:themeColor="text1"/>
        </w:rPr>
        <w:t>polyster</w:t>
      </w:r>
      <w:proofErr w:type="spellEnd"/>
      <w:r w:rsidRPr="00784A95">
        <w:rPr>
          <w:rFonts w:ascii="Times New Roman Regular" w:hAnsi="Times New Roman Regular" w:cs="Times New Roman Regular"/>
          <w:color w:val="000000" w:themeColor="text1"/>
        </w:rPr>
        <w:t xml:space="preserve">, non-absorbable multifilament suture was </w:t>
      </w:r>
      <w:proofErr w:type="gramStart"/>
      <w:r w:rsidRPr="00784A95">
        <w:rPr>
          <w:rFonts w:ascii="Times New Roman Regular" w:hAnsi="Times New Roman Regular" w:cs="Times New Roman Regular"/>
          <w:color w:val="000000" w:themeColor="text1"/>
        </w:rPr>
        <w:t>used</w:t>
      </w:r>
      <w:proofErr w:type="gramEnd"/>
      <w:r w:rsidRPr="00784A95">
        <w:rPr>
          <w:rFonts w:ascii="Times New Roman Regular" w:hAnsi="Times New Roman Regular" w:cs="Times New Roman Regular"/>
          <w:color w:val="000000" w:themeColor="text1"/>
        </w:rPr>
        <w:t xml:space="preserve"> and the studies have suggested that this has higher risk of ascending infection as compared to </w:t>
      </w:r>
      <w:commentRangeStart w:id="2"/>
      <w:r w:rsidRPr="00784A95">
        <w:rPr>
          <w:rFonts w:ascii="Times New Roman Regular" w:hAnsi="Times New Roman Regular" w:cs="Times New Roman Regular"/>
          <w:color w:val="000000" w:themeColor="text1"/>
        </w:rPr>
        <w:t>monofilament.</w:t>
      </w:r>
      <w:commentRangeStart w:id="3"/>
      <w:r w:rsidRPr="00784A95">
        <w:rPr>
          <w:rFonts w:ascii="Times New Roman Regular" w:hAnsi="Times New Roman Regular" w:cs="Times New Roman Regular"/>
          <w:color w:val="000000" w:themeColor="text1"/>
          <w:vertAlign w:val="superscript"/>
        </w:rPr>
        <w:t>13</w:t>
      </w:r>
      <w:commentRangeEnd w:id="2"/>
      <w:r w:rsidR="00206AD9" w:rsidRPr="00784A95">
        <w:rPr>
          <w:rStyle w:val="CommentReference"/>
          <w:color w:val="000000" w:themeColor="text1"/>
        </w:rPr>
        <w:commentReference w:id="2"/>
      </w:r>
      <w:commentRangeEnd w:id="3"/>
      <w:r w:rsidR="00206AD9" w:rsidRPr="00784A95">
        <w:rPr>
          <w:rStyle w:val="CommentReference"/>
          <w:color w:val="000000" w:themeColor="text1"/>
        </w:rPr>
        <w:commentReference w:id="3"/>
      </w:r>
    </w:p>
    <w:p w14:paraId="40F07070"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Case 2. 27-year Gravida 2 Para 1 term pregnancy, underwent emergency CS in view of non-progress of labor. Despite use of antibiotics, she developed postpartum pyrexia and abdominopelvic abscess, with high CRP-110 and total leucocyte count-15 and underwent laparotomy and pig tail </w:t>
      </w:r>
      <w:proofErr w:type="gramStart"/>
      <w:r w:rsidRPr="00784A95">
        <w:rPr>
          <w:rFonts w:ascii="Times New Roman Regular" w:hAnsi="Times New Roman Regular" w:cs="Times New Roman Regular"/>
          <w:color w:val="000000" w:themeColor="text1"/>
        </w:rPr>
        <w:t>insertion  for</w:t>
      </w:r>
      <w:proofErr w:type="gramEnd"/>
      <w:r w:rsidRPr="00784A95">
        <w:rPr>
          <w:rFonts w:ascii="Times New Roman Regular" w:hAnsi="Times New Roman Regular" w:cs="Times New Roman Regular"/>
          <w:color w:val="000000" w:themeColor="text1"/>
        </w:rPr>
        <w:t xml:space="preserve"> continuous drainage of pus. Tissue culture showed heavy growth of Klebsiella pneumonia and she was treated with antibiotics </w:t>
      </w:r>
      <w:proofErr w:type="spellStart"/>
      <w:r w:rsidRPr="00784A95">
        <w:rPr>
          <w:rFonts w:ascii="Times New Roman Regular" w:hAnsi="Times New Roman Regular" w:cs="Times New Roman Regular"/>
          <w:color w:val="000000" w:themeColor="text1"/>
        </w:rPr>
        <w:t>Tazocin</w:t>
      </w:r>
      <w:proofErr w:type="spellEnd"/>
      <w:r w:rsidRPr="00784A95">
        <w:rPr>
          <w:rFonts w:ascii="Times New Roman Regular" w:hAnsi="Times New Roman Regular" w:cs="Times New Roman Regular"/>
          <w:color w:val="000000" w:themeColor="text1"/>
        </w:rPr>
        <w:t xml:space="preserve"> followed by Ciprofloxacin. She was laboring for 20 </w:t>
      </w:r>
      <w:proofErr w:type="spellStart"/>
      <w:r w:rsidRPr="00784A95">
        <w:rPr>
          <w:rFonts w:ascii="Times New Roman Regular" w:hAnsi="Times New Roman Regular" w:cs="Times New Roman Regular"/>
          <w:color w:val="000000" w:themeColor="text1"/>
        </w:rPr>
        <w:t>hrs</w:t>
      </w:r>
      <w:proofErr w:type="spellEnd"/>
      <w:r w:rsidRPr="00784A95">
        <w:rPr>
          <w:rFonts w:ascii="Times New Roman Regular" w:hAnsi="Times New Roman Regular" w:cs="Times New Roman Regular"/>
          <w:color w:val="000000" w:themeColor="text1"/>
        </w:rPr>
        <w:t xml:space="preserve"> with absent membranes </w:t>
      </w:r>
      <w:proofErr w:type="gramStart"/>
      <w:r w:rsidRPr="00784A95">
        <w:rPr>
          <w:rFonts w:ascii="Times New Roman Regular" w:hAnsi="Times New Roman Regular" w:cs="Times New Roman Regular"/>
          <w:color w:val="000000" w:themeColor="text1"/>
        </w:rPr>
        <w:t>since</w:t>
      </w:r>
      <w:proofErr w:type="gramEnd"/>
      <w:r w:rsidRPr="00784A95">
        <w:rPr>
          <w:rFonts w:ascii="Times New Roman Regular" w:hAnsi="Times New Roman Regular" w:cs="Times New Roman Regular"/>
          <w:color w:val="000000" w:themeColor="text1"/>
        </w:rPr>
        <w:t xml:space="preserve"> 12 </w:t>
      </w:r>
      <w:proofErr w:type="gramStart"/>
      <w:r w:rsidRPr="00784A95">
        <w:rPr>
          <w:rFonts w:ascii="Times New Roman Regular" w:hAnsi="Times New Roman Regular" w:cs="Times New Roman Regular"/>
          <w:color w:val="000000" w:themeColor="text1"/>
        </w:rPr>
        <w:t>hours ,</w:t>
      </w:r>
      <w:proofErr w:type="gramEnd"/>
      <w:r w:rsidRPr="00784A95">
        <w:rPr>
          <w:rFonts w:ascii="Times New Roman Regular" w:hAnsi="Times New Roman Regular" w:cs="Times New Roman Regular"/>
          <w:color w:val="000000" w:themeColor="text1"/>
        </w:rPr>
        <w:t xml:space="preserve"> leading to chorioamnionitis and endometritis resulting in severe growth of Klebsiella pus in the abdominal cavity.</w:t>
      </w:r>
    </w:p>
    <w:p w14:paraId="63164ACF" w14:textId="77777777" w:rsidR="008224FD" w:rsidRPr="00784A95" w:rsidRDefault="00994BDF">
      <w:pPr>
        <w:spacing w:line="360" w:lineRule="auto"/>
        <w:rPr>
          <w:rFonts w:ascii="Times New Roman Regular" w:hAnsi="Times New Roman Regular" w:cs="Times New Roman Regular"/>
          <w:color w:val="000000" w:themeColor="text1"/>
          <w:highlight w:val="yellow"/>
        </w:rPr>
      </w:pPr>
      <w:r w:rsidRPr="00784A95">
        <w:rPr>
          <w:rFonts w:ascii="Times New Roman Regular" w:hAnsi="Times New Roman Regular" w:cs="Times New Roman Regular"/>
          <w:color w:val="000000" w:themeColor="text1"/>
        </w:rPr>
        <w:t xml:space="preserve">Case 3. 25-year-old, Primigravida had emergency CS for fetal distress at term, presented on day 7 post operation with acute abdomen and wound dehiscence, CRP-379 and total count raised, wound culture showed GBS sensitive to penicillin and clindamycin. </w:t>
      </w:r>
      <w:proofErr w:type="spellStart"/>
      <w:r w:rsidRPr="00784A95">
        <w:rPr>
          <w:rFonts w:ascii="Times New Roman Regular" w:hAnsi="Times New Roman Regular" w:cs="Times New Roman Regular"/>
          <w:color w:val="000000" w:themeColor="text1"/>
        </w:rPr>
        <w:t>Inspite</w:t>
      </w:r>
      <w:proofErr w:type="spellEnd"/>
      <w:r w:rsidRPr="00784A95">
        <w:rPr>
          <w:rFonts w:ascii="Times New Roman Regular" w:hAnsi="Times New Roman Regular" w:cs="Times New Roman Regular"/>
          <w:color w:val="000000" w:themeColor="text1"/>
        </w:rPr>
        <w:t xml:space="preserve"> of using culture sensitive antibiotics she underwent second look laparotomy for septic peritonitis and abscess drainage with secondary suture of wound dehiscence. The cause here could be SSI leading to IAI. Incidence is 37.5%.</w:t>
      </w:r>
    </w:p>
    <w:p w14:paraId="6940C408"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Case 4. 31-year Gravida 3 Para 1 at 39 weeks admitted in early labor, augmented with amniotomy, was in labor for 24 hours, underwent emergency CS for fetal distress, and had prolonged surgery due to scar rupture. After 18 days postpartum presented with abdominal collection, with raised CRP and normal leucocyte count and recovered well with injection meropenem, although all cultures came negative. Here the reason for infection could be due to prolonged labor and duration of surgery exceeding two </w:t>
      </w:r>
      <w:proofErr w:type="gramStart"/>
      <w:r w:rsidRPr="00784A95">
        <w:rPr>
          <w:rFonts w:ascii="Times New Roman Regular" w:hAnsi="Times New Roman Regular" w:cs="Times New Roman Regular"/>
          <w:color w:val="000000" w:themeColor="text1"/>
        </w:rPr>
        <w:t>hours .</w:t>
      </w:r>
      <w:proofErr w:type="gramEnd"/>
    </w:p>
    <w:p w14:paraId="74AD6921" w14:textId="77777777" w:rsidR="008224FD" w:rsidRPr="00784A95" w:rsidRDefault="00994BDF">
      <w:pPr>
        <w:pStyle w:val="CommentText"/>
        <w:spacing w:line="360" w:lineRule="auto"/>
        <w:rPr>
          <w:rFonts w:ascii="Times New Roman Regular" w:hAnsi="Times New Roman Regular" w:cs="Times New Roman Regular"/>
          <w:color w:val="000000" w:themeColor="text1"/>
          <w:sz w:val="24"/>
          <w:szCs w:val="24"/>
        </w:rPr>
      </w:pPr>
      <w:r w:rsidRPr="00784A95">
        <w:rPr>
          <w:rFonts w:ascii="Times New Roman Regular" w:hAnsi="Times New Roman Regular" w:cs="Times New Roman Regular"/>
          <w:color w:val="000000" w:themeColor="text1"/>
          <w:sz w:val="24"/>
          <w:szCs w:val="24"/>
        </w:rPr>
        <w:t xml:space="preserve">Case 5. 39-year Gravida 5 Para </w:t>
      </w:r>
      <w:proofErr w:type="gramStart"/>
      <w:r w:rsidRPr="00784A95">
        <w:rPr>
          <w:rFonts w:ascii="Times New Roman Regular" w:hAnsi="Times New Roman Regular" w:cs="Times New Roman Regular"/>
          <w:color w:val="000000" w:themeColor="text1"/>
          <w:sz w:val="24"/>
          <w:szCs w:val="24"/>
        </w:rPr>
        <w:t>4,diabetic</w:t>
      </w:r>
      <w:proofErr w:type="gramEnd"/>
      <w:r w:rsidRPr="00784A95">
        <w:rPr>
          <w:rFonts w:ascii="Times New Roman Regular" w:hAnsi="Times New Roman Regular" w:cs="Times New Roman Regular"/>
          <w:color w:val="000000" w:themeColor="text1"/>
          <w:sz w:val="24"/>
          <w:szCs w:val="24"/>
        </w:rPr>
        <w:t xml:space="preserve"> at 40 weeks with meconium-stained liquor had emergency CS. Presented on day 10 post-partum with fever and abdominal </w:t>
      </w:r>
      <w:r w:rsidRPr="00784A95">
        <w:rPr>
          <w:rFonts w:ascii="Times New Roman Regular" w:hAnsi="Times New Roman Regular" w:cs="Times New Roman Regular"/>
          <w:color w:val="000000" w:themeColor="text1"/>
          <w:sz w:val="24"/>
          <w:szCs w:val="24"/>
        </w:rPr>
        <w:lastRenderedPageBreak/>
        <w:t xml:space="preserve">distention, with CRP-469, total leucocyte count-11.8, with negative blood cultures. CT scan showed intraperitoneal air bubbles suspecting abscess, and underwent exploratory laparotomy. Body fluid culture showed gram positive cocci sensitive to meropenem and </w:t>
      </w:r>
      <w:proofErr w:type="spellStart"/>
      <w:r w:rsidRPr="00784A95">
        <w:rPr>
          <w:rFonts w:ascii="Times New Roman Regular" w:hAnsi="Times New Roman Regular" w:cs="Times New Roman Regular"/>
          <w:color w:val="000000" w:themeColor="text1"/>
          <w:sz w:val="24"/>
          <w:szCs w:val="24"/>
        </w:rPr>
        <w:t>clindmycin</w:t>
      </w:r>
      <w:proofErr w:type="spellEnd"/>
      <w:r w:rsidRPr="00784A95">
        <w:rPr>
          <w:rFonts w:ascii="Times New Roman Regular" w:hAnsi="Times New Roman Regular" w:cs="Times New Roman Regular"/>
          <w:color w:val="000000" w:themeColor="text1"/>
          <w:sz w:val="24"/>
          <w:szCs w:val="24"/>
        </w:rPr>
        <w:t xml:space="preserve">. Intrabdominal infection probably attributed to premature rupture of </w:t>
      </w:r>
      <w:proofErr w:type="gramStart"/>
      <w:r w:rsidRPr="00784A95">
        <w:rPr>
          <w:rFonts w:ascii="Times New Roman Regular" w:hAnsi="Times New Roman Regular" w:cs="Times New Roman Regular"/>
          <w:color w:val="000000" w:themeColor="text1"/>
          <w:sz w:val="24"/>
          <w:szCs w:val="24"/>
        </w:rPr>
        <w:t>membranes ,presence</w:t>
      </w:r>
      <w:proofErr w:type="gramEnd"/>
      <w:r w:rsidRPr="00784A95">
        <w:rPr>
          <w:rFonts w:ascii="Times New Roman Regular" w:hAnsi="Times New Roman Regular" w:cs="Times New Roman Regular"/>
          <w:color w:val="000000" w:themeColor="text1"/>
          <w:sz w:val="24"/>
          <w:szCs w:val="24"/>
        </w:rPr>
        <w:t xml:space="preserve"> of meconium, improper aseptic techniques by the operating surgeons leading to aggressive proliferation of vaginal microflora and pathogenic anaerobic organisms. Many studies have suggested meconium being a rich culture for growth of organisms.</w:t>
      </w:r>
    </w:p>
    <w:p w14:paraId="3BA70B5A" w14:textId="77777777" w:rsidR="008224FD" w:rsidRPr="00784A95" w:rsidRDefault="00994BDF">
      <w:pPr>
        <w:spacing w:line="360" w:lineRule="auto"/>
        <w:rPr>
          <w:rFonts w:ascii="Times New Roman Regular" w:eastAsia="DengXian"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Case 6. Gravid 2 Para1 at 38weeks with Previous CS induced with foleys catheter, had a successful vaginal birth after cesarean section (VBAC) and was discharged home in good condition. On day 10 postpartum presented with abdominal pain, had raised CRP and diagnosed as UTI with enterococcus faecalis in blood, sensitive to ampicillin and vancomycin. Inadequate dose and duration of antibiotics for UTI by the treating clinician resulted in abdominopelvic abscess formation and was drained using pig tail by intervention radiologist. Urinary tract infection and foleys intracervical induction are the causes identified in this patient.</w:t>
      </w:r>
      <w:r w:rsidRPr="00784A95">
        <w:rPr>
          <w:rFonts w:ascii="Times New Roman Regular" w:eastAsia="DengXian" w:hAnsi="Times New Roman Regular" w:cs="Times New Roman Regular"/>
          <w:color w:val="000000" w:themeColor="text1"/>
        </w:rPr>
        <w:t xml:space="preserve"> Studies have elaborated increase incidence of </w:t>
      </w:r>
      <w:proofErr w:type="gramStart"/>
      <w:r w:rsidRPr="00784A95">
        <w:rPr>
          <w:rFonts w:ascii="Times New Roman Regular" w:eastAsia="DengXian" w:hAnsi="Times New Roman Regular" w:cs="Times New Roman Regular"/>
          <w:color w:val="000000" w:themeColor="text1"/>
        </w:rPr>
        <w:t>chorioamnionitis ,endometritis ,neonatal</w:t>
      </w:r>
      <w:proofErr w:type="gramEnd"/>
      <w:r w:rsidRPr="00784A95">
        <w:rPr>
          <w:rFonts w:ascii="Times New Roman Regular" w:eastAsia="DengXian" w:hAnsi="Times New Roman Regular" w:cs="Times New Roman Regular"/>
          <w:color w:val="000000" w:themeColor="text1"/>
        </w:rPr>
        <w:t xml:space="preserve"> infection and maternal infections (7.6%), with foleys induction.</w:t>
      </w:r>
      <w:commentRangeStart w:id="4"/>
      <w:r w:rsidRPr="00784A95">
        <w:rPr>
          <w:rFonts w:ascii="Times New Roman Regular" w:eastAsia="DengXian" w:hAnsi="Times New Roman Regular" w:cs="Times New Roman Regular"/>
          <w:color w:val="000000" w:themeColor="text1"/>
          <w:vertAlign w:val="superscript"/>
        </w:rPr>
        <w:t>14</w:t>
      </w:r>
      <w:commentRangeEnd w:id="4"/>
      <w:r w:rsidR="00206AD9" w:rsidRPr="00784A95">
        <w:rPr>
          <w:rStyle w:val="CommentReference"/>
          <w:color w:val="000000" w:themeColor="text1"/>
        </w:rPr>
        <w:commentReference w:id="4"/>
      </w:r>
    </w:p>
    <w:p w14:paraId="126B58FC" w14:textId="77777777" w:rsidR="008224FD" w:rsidRPr="00784A95" w:rsidRDefault="00994BDF">
      <w:pPr>
        <w:spacing w:line="360" w:lineRule="auto"/>
        <w:rPr>
          <w:rFonts w:ascii="Times New Roman Regular" w:hAnsi="Times New Roman Regular" w:cs="Times New Roman Regular"/>
          <w:b/>
          <w:bCs/>
          <w:color w:val="000000" w:themeColor="text1"/>
        </w:rPr>
      </w:pPr>
      <w:r w:rsidRPr="00784A95">
        <w:rPr>
          <w:rFonts w:ascii="Times New Roman Regular" w:hAnsi="Times New Roman Regular" w:cs="Times New Roman Regular"/>
          <w:b/>
          <w:bCs/>
          <w:color w:val="000000" w:themeColor="text1"/>
        </w:rPr>
        <w:t>Discussion:</w:t>
      </w:r>
    </w:p>
    <w:p w14:paraId="3B41747E" w14:textId="77777777" w:rsidR="008224FD" w:rsidRPr="00784A95" w:rsidRDefault="00994BDF">
      <w:pPr>
        <w:spacing w:line="360" w:lineRule="auto"/>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 xml:space="preserve">In our current case series, we reported six cases having postpartum </w:t>
      </w:r>
      <w:proofErr w:type="spellStart"/>
      <w:r w:rsidRPr="00784A95">
        <w:rPr>
          <w:rFonts w:ascii="Times New Roman Regular" w:hAnsi="Times New Roman Regular" w:cs="Times New Roman Regular"/>
          <w:color w:val="000000" w:themeColor="text1"/>
        </w:rPr>
        <w:t>abdomino</w:t>
      </w:r>
      <w:proofErr w:type="spellEnd"/>
      <w:r w:rsidRPr="00784A95">
        <w:rPr>
          <w:rFonts w:ascii="Times New Roman Regular" w:hAnsi="Times New Roman Regular" w:cs="Times New Roman Regular"/>
          <w:color w:val="000000" w:themeColor="text1"/>
        </w:rPr>
        <w:t xml:space="preserve">-pelvic infection, among which one case delivered </w:t>
      </w:r>
      <w:proofErr w:type="gramStart"/>
      <w:r w:rsidRPr="00784A95">
        <w:rPr>
          <w:rFonts w:ascii="Times New Roman Regular" w:hAnsi="Times New Roman Regular" w:cs="Times New Roman Regular"/>
          <w:color w:val="000000" w:themeColor="text1"/>
        </w:rPr>
        <w:t>vaginally</w:t>
      </w:r>
      <w:proofErr w:type="gramEnd"/>
      <w:r w:rsidRPr="00784A95">
        <w:rPr>
          <w:rFonts w:ascii="Times New Roman Regular" w:hAnsi="Times New Roman Regular" w:cs="Times New Roman Regular"/>
          <w:color w:val="000000" w:themeColor="text1"/>
        </w:rPr>
        <w:t xml:space="preserve"> and five cases had cesarean section, accounting to 16 % of </w:t>
      </w:r>
      <w:commentRangeStart w:id="5"/>
      <w:r w:rsidRPr="00784A95">
        <w:rPr>
          <w:rFonts w:ascii="Times New Roman Regular" w:hAnsi="Times New Roman Regular" w:cs="Times New Roman Regular"/>
          <w:color w:val="000000" w:themeColor="text1"/>
        </w:rPr>
        <w:t xml:space="preserve">IAI </w:t>
      </w:r>
      <w:commentRangeEnd w:id="5"/>
      <w:r w:rsidR="00206AD9" w:rsidRPr="00784A95">
        <w:rPr>
          <w:rStyle w:val="CommentReference"/>
          <w:color w:val="000000" w:themeColor="text1"/>
        </w:rPr>
        <w:commentReference w:id="5"/>
      </w:r>
      <w:r w:rsidRPr="00784A95">
        <w:rPr>
          <w:rFonts w:ascii="Times New Roman Regular" w:hAnsi="Times New Roman Regular" w:cs="Times New Roman Regular"/>
          <w:color w:val="000000" w:themeColor="text1"/>
        </w:rPr>
        <w:t>consistent with other studies.</w:t>
      </w:r>
      <w:r w:rsidRPr="00784A95">
        <w:rPr>
          <w:rFonts w:ascii="Times New Roman Regular" w:hAnsi="Times New Roman Regular" w:cs="Times New Roman Regular"/>
          <w:color w:val="000000" w:themeColor="text1"/>
          <w:vertAlign w:val="superscript"/>
        </w:rPr>
        <w:t>11</w:t>
      </w:r>
      <w:r w:rsidRPr="00784A95">
        <w:rPr>
          <w:rFonts w:ascii="Times New Roman Regular" w:hAnsi="Times New Roman Regular" w:cs="Times New Roman Regular"/>
          <w:color w:val="000000" w:themeColor="text1"/>
        </w:rPr>
        <w:t xml:space="preserve"> They present with atypical features of endometritis, progressing to pelvic abscess. Associated risk factors like prolonged labor, meconium-stained amniotic fluid (MSAF), systemic infection such as urinary tract infection, chorioamnionitis, mechanical dilatation with foleys catheter,</w:t>
      </w:r>
      <w:r w:rsidRPr="00784A95">
        <w:rPr>
          <w:rFonts w:ascii="Times New Roman Regular" w:hAnsi="Times New Roman Regular" w:cs="Times New Roman Regular"/>
          <w:color w:val="000000" w:themeColor="text1"/>
          <w:vertAlign w:val="superscript"/>
        </w:rPr>
        <w:t>14</w:t>
      </w:r>
      <w:r w:rsidRPr="00784A95">
        <w:rPr>
          <w:rFonts w:ascii="Times New Roman Regular" w:hAnsi="Times New Roman Regular" w:cs="Times New Roman Regular"/>
          <w:color w:val="000000" w:themeColor="text1"/>
        </w:rPr>
        <w:t xml:space="preserve"> used for induction of labor and cerclage were noted in our cases. All above risk factors might contribute to infection by facilitating vaginal microflora with potentially pathogenic anaerobic bacteria to enter the uterine cavity during the operation. The intra amniotic meconium has </w:t>
      </w:r>
      <w:r w:rsidRPr="00784A95">
        <w:rPr>
          <w:rFonts w:ascii="Times New Roman Regular" w:eastAsia="Charter" w:hAnsi="Times New Roman Regular" w:cs="Times New Roman Regular"/>
          <w:color w:val="000000" w:themeColor="text1"/>
          <w:kern w:val="0"/>
          <w:shd w:val="clear" w:color="auto" w:fill="FFFFFF"/>
          <w:lang w:eastAsia="zh-CN" w:bidi="ar"/>
        </w:rPr>
        <w:t>higher rate of microbial contamination by endotoxin</w:t>
      </w:r>
      <w:r w:rsidRPr="00784A95">
        <w:rPr>
          <w:rFonts w:ascii="Times New Roman Regular" w:hAnsi="Times New Roman Regular" w:cs="Times New Roman Regular"/>
          <w:color w:val="000000" w:themeColor="text1"/>
        </w:rPr>
        <w:t>. The contamination of the myometrium, pouch of Douglas and retropubic space was found at time of delivery.</w:t>
      </w:r>
      <w:r w:rsidRPr="00784A95">
        <w:rPr>
          <w:rFonts w:ascii="Times New Roman Regular" w:hAnsi="Times New Roman Regular" w:cs="Times New Roman Regular"/>
          <w:color w:val="000000" w:themeColor="text1"/>
          <w:vertAlign w:val="superscript"/>
        </w:rPr>
        <w:t>9,12</w:t>
      </w:r>
      <w:r w:rsidRPr="00784A95">
        <w:rPr>
          <w:rFonts w:ascii="Times New Roman Regular" w:hAnsi="Times New Roman Regular" w:cs="Times New Roman Regular"/>
          <w:color w:val="000000" w:themeColor="text1"/>
        </w:rPr>
        <w:t xml:space="preserve"> </w:t>
      </w:r>
      <w:r w:rsidRPr="00784A95">
        <w:rPr>
          <w:rFonts w:ascii="Times New Roman Regular" w:eastAsia="Charter" w:hAnsi="Times New Roman Regular" w:cs="Times New Roman Regular"/>
          <w:color w:val="000000" w:themeColor="text1"/>
          <w:kern w:val="0"/>
          <w:shd w:val="clear" w:color="auto" w:fill="FFFFFF"/>
          <w:lang w:eastAsia="zh-CN" w:bidi="ar"/>
        </w:rPr>
        <w:t>MSAF is associated with intraamniotic infection, clinical chorioamnionitis and puerperal endometritis.</w:t>
      </w:r>
      <w:r w:rsidRPr="00784A95">
        <w:rPr>
          <w:rFonts w:ascii="Times New Roman Regular" w:eastAsia="Charter" w:hAnsi="Times New Roman Regular" w:cs="Times New Roman Regular"/>
          <w:color w:val="000000" w:themeColor="text1"/>
          <w:kern w:val="0"/>
          <w:shd w:val="clear" w:color="auto" w:fill="FFFFFF"/>
          <w:vertAlign w:val="superscript"/>
          <w:lang w:eastAsia="zh-CN" w:bidi="ar"/>
        </w:rPr>
        <w:t>12</w:t>
      </w:r>
    </w:p>
    <w:p w14:paraId="591EE169" w14:textId="5558E223"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lastRenderedPageBreak/>
        <w:t xml:space="preserve">Chorioamnionitis is an independent causative risk factor for intra-abdominal abscess and sequel following PROM. Many studies </w:t>
      </w:r>
      <w:proofErr w:type="spellStart"/>
      <w:r w:rsidR="009B0849" w:rsidRPr="00784A95">
        <w:rPr>
          <w:rFonts w:ascii="Times New Roman Regular" w:hAnsi="Times New Roman Regular" w:cs="Times New Roman Regular"/>
          <w:color w:val="000000" w:themeColor="text1"/>
        </w:rPr>
        <w:t>GrapH</w:t>
      </w:r>
      <w:r w:rsidRPr="00784A95">
        <w:rPr>
          <w:rFonts w:ascii="Times New Roman Regular" w:hAnsi="Times New Roman Regular" w:cs="Times New Roman Regular"/>
          <w:color w:val="000000" w:themeColor="text1"/>
        </w:rPr>
        <w:t>ort</w:t>
      </w:r>
      <w:proofErr w:type="spellEnd"/>
      <w:r w:rsidRPr="00784A95">
        <w:rPr>
          <w:rFonts w:ascii="Times New Roman Regular" w:hAnsi="Times New Roman Regular" w:cs="Times New Roman Regular"/>
          <w:color w:val="000000" w:themeColor="text1"/>
        </w:rPr>
        <w:t xml:space="preserve"> these findings accounting to 15%, </w:t>
      </w:r>
      <w:r w:rsidRPr="00784A95">
        <w:rPr>
          <w:rFonts w:ascii="Times New Roman Regular" w:hAnsi="Times New Roman Regular" w:cs="Times New Roman Regular"/>
          <w:color w:val="000000" w:themeColor="text1"/>
          <w:vertAlign w:val="superscript"/>
        </w:rPr>
        <w:t>6,15</w:t>
      </w:r>
      <w:r w:rsidRPr="00784A95">
        <w:rPr>
          <w:rFonts w:ascii="Times New Roman Regular" w:hAnsi="Times New Roman Regular" w:cs="Times New Roman Regular"/>
          <w:color w:val="000000" w:themeColor="text1"/>
        </w:rPr>
        <w:t xml:space="preserve"> as also seen in </w:t>
      </w:r>
      <w:commentRangeStart w:id="6"/>
      <w:r w:rsidRPr="00784A95">
        <w:rPr>
          <w:rFonts w:ascii="Times New Roman Regular" w:hAnsi="Times New Roman Regular" w:cs="Times New Roman Regular"/>
          <w:color w:val="000000" w:themeColor="text1"/>
        </w:rPr>
        <w:t>one of our cases</w:t>
      </w:r>
      <w:commentRangeEnd w:id="6"/>
      <w:r w:rsidR="00206AD9" w:rsidRPr="00784A95">
        <w:rPr>
          <w:rStyle w:val="CommentReference"/>
          <w:color w:val="000000" w:themeColor="text1"/>
        </w:rPr>
        <w:commentReference w:id="6"/>
      </w:r>
      <w:r w:rsidRPr="00784A95">
        <w:rPr>
          <w:rFonts w:ascii="Times New Roman Regular" w:hAnsi="Times New Roman Regular" w:cs="Times New Roman Regular"/>
          <w:color w:val="000000" w:themeColor="text1"/>
        </w:rPr>
        <w:t>.</w:t>
      </w:r>
    </w:p>
    <w:p w14:paraId="10BA589B"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Some studies have advocated an increased CS time to have increased abdominal infection,</w:t>
      </w:r>
      <w:r w:rsidRPr="00784A95">
        <w:rPr>
          <w:rFonts w:ascii="Times New Roman Regular" w:hAnsi="Times New Roman Regular" w:cs="Times New Roman Regular"/>
          <w:color w:val="000000" w:themeColor="text1"/>
          <w:vertAlign w:val="superscript"/>
        </w:rPr>
        <w:t>15</w:t>
      </w:r>
      <w:r w:rsidRPr="00784A95">
        <w:rPr>
          <w:rFonts w:ascii="Times New Roman Regular" w:hAnsi="Times New Roman Regular" w:cs="Times New Roman Regular"/>
          <w:color w:val="000000" w:themeColor="text1"/>
        </w:rPr>
        <w:t xml:space="preserve"> which was noted in one of our case. Other studies observed an increased blood loss to significantly raise the infection rate, as the reduction of hemoglobin level may have a negative impact on macrophage activity and impeding the wound healing process,</w:t>
      </w:r>
      <w:r w:rsidRPr="00784A95">
        <w:rPr>
          <w:rFonts w:ascii="Times New Roman Regular" w:hAnsi="Times New Roman Regular" w:cs="Times New Roman Regular"/>
          <w:color w:val="000000" w:themeColor="text1"/>
          <w:vertAlign w:val="superscript"/>
        </w:rPr>
        <w:t>15,16</w:t>
      </w:r>
      <w:r w:rsidRPr="00784A95">
        <w:rPr>
          <w:rFonts w:ascii="Times New Roman Regular" w:hAnsi="Times New Roman Regular" w:cs="Times New Roman Regular"/>
          <w:color w:val="000000" w:themeColor="text1"/>
        </w:rPr>
        <w:t xml:space="preserve"> but not observed in our cases.</w:t>
      </w:r>
    </w:p>
    <w:p w14:paraId="57E5F585" w14:textId="77777777" w:rsidR="008224FD" w:rsidRPr="00784A95" w:rsidRDefault="00994BDF">
      <w:pPr>
        <w:spacing w:line="360" w:lineRule="auto"/>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One cause identified in our case, probably could be the new postnatal ward with closed ventilation, as observed in our ICU areas by the infection control team with increase nosocomial infection. There is also a threat of widespread resistant microorganisms which is of concern for clinicians accounting to 43% of infection.</w:t>
      </w:r>
      <w:r w:rsidRPr="00784A95">
        <w:rPr>
          <w:rFonts w:ascii="Times New Roman Regular" w:hAnsi="Times New Roman Regular" w:cs="Times New Roman Regular"/>
          <w:color w:val="000000" w:themeColor="text1"/>
          <w:vertAlign w:val="superscript"/>
        </w:rPr>
        <w:t>17</w:t>
      </w:r>
    </w:p>
    <w:p w14:paraId="2C08C689"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The pathogens with high </w:t>
      </w:r>
      <w:proofErr w:type="spellStart"/>
      <w:r w:rsidRPr="00784A95">
        <w:rPr>
          <w:rFonts w:ascii="Times New Roman Regular" w:hAnsi="Times New Roman Regular" w:cs="Times New Roman Regular"/>
          <w:color w:val="000000" w:themeColor="text1"/>
        </w:rPr>
        <w:t>virulencein</w:t>
      </w:r>
      <w:proofErr w:type="spellEnd"/>
      <w:r w:rsidRPr="00784A95">
        <w:rPr>
          <w:rFonts w:ascii="Times New Roman Regular" w:hAnsi="Times New Roman Regular" w:cs="Times New Roman Regular"/>
          <w:color w:val="000000" w:themeColor="text1"/>
        </w:rPr>
        <w:t xml:space="preserve"> are colonic flora like </w:t>
      </w:r>
      <w:r w:rsidRPr="00784A95">
        <w:rPr>
          <w:rFonts w:ascii="Times New Roman Regular" w:eastAsia="SimSun" w:hAnsi="Times New Roman Regular" w:cs="Times New Roman Regular"/>
          <w:color w:val="000000" w:themeColor="text1"/>
          <w:kern w:val="0"/>
          <w:lang w:eastAsia="zh-CN" w:bidi="ar"/>
        </w:rPr>
        <w:t>Escherichia coli</w:t>
      </w:r>
      <w:r w:rsidRPr="00784A95">
        <w:rPr>
          <w:rFonts w:ascii="Times New Roman Regular" w:eastAsia="SimSun" w:hAnsi="Times New Roman Regular" w:cs="Times New Roman Regular"/>
          <w:color w:val="000000" w:themeColor="text1"/>
          <w:kern w:val="0"/>
          <w:shd w:val="clear" w:color="auto" w:fill="FFFFFF"/>
          <w:lang w:eastAsia="zh-CN" w:bidi="ar"/>
        </w:rPr>
        <w:t>, </w:t>
      </w:r>
      <w:r w:rsidRPr="00784A95">
        <w:rPr>
          <w:rFonts w:ascii="Times New Roman Regular" w:eastAsia="SimSun" w:hAnsi="Times New Roman Regular" w:cs="Times New Roman Regular"/>
          <w:color w:val="000000" w:themeColor="text1"/>
          <w:kern w:val="0"/>
          <w:lang w:eastAsia="zh-CN" w:bidi="ar"/>
        </w:rPr>
        <w:t>Klebsiella</w:t>
      </w:r>
      <w:r w:rsidRPr="00784A95">
        <w:rPr>
          <w:rFonts w:ascii="Times New Roman Regular" w:eastAsia="SimSun" w:hAnsi="Times New Roman Regular" w:cs="Times New Roman Regular"/>
          <w:color w:val="000000" w:themeColor="text1"/>
          <w:kern w:val="0"/>
          <w:shd w:val="clear" w:color="auto" w:fill="FFFFFF"/>
          <w:lang w:eastAsia="zh-CN" w:bidi="ar"/>
        </w:rPr>
        <w:t> </w:t>
      </w:r>
      <w:r w:rsidRPr="00784A95">
        <w:rPr>
          <w:rFonts w:ascii="Times New Roman Regular" w:eastAsia="SimSun" w:hAnsi="Times New Roman Regular" w:cs="Times New Roman Regular"/>
          <w:color w:val="000000" w:themeColor="text1"/>
          <w:kern w:val="0"/>
          <w:lang w:eastAsia="zh-CN" w:bidi="ar"/>
        </w:rPr>
        <w:t>pneumoniae</w:t>
      </w:r>
      <w:r w:rsidRPr="00784A95">
        <w:rPr>
          <w:rFonts w:ascii="Times New Roman Regular" w:eastAsia="SimSun" w:hAnsi="Times New Roman Regular" w:cs="Times New Roman Regular"/>
          <w:color w:val="000000" w:themeColor="text1"/>
          <w:kern w:val="0"/>
          <w:shd w:val="clear" w:color="auto" w:fill="FFFFFF"/>
          <w:lang w:eastAsia="zh-CN" w:bidi="ar"/>
        </w:rPr>
        <w:t>, </w:t>
      </w:r>
      <w:r w:rsidRPr="00784A95">
        <w:rPr>
          <w:rFonts w:ascii="Times New Roman Regular" w:eastAsia="SimSun" w:hAnsi="Times New Roman Regular" w:cs="Times New Roman Regular"/>
          <w:color w:val="000000" w:themeColor="text1"/>
          <w:kern w:val="0"/>
          <w:lang w:eastAsia="zh-CN" w:bidi="ar"/>
        </w:rPr>
        <w:t>Proteus</w:t>
      </w:r>
      <w:r w:rsidRPr="00784A95">
        <w:rPr>
          <w:rFonts w:ascii="Times New Roman Regular" w:eastAsia="SimSun" w:hAnsi="Times New Roman Regular" w:cs="Times New Roman Regular"/>
          <w:color w:val="000000" w:themeColor="text1"/>
          <w:kern w:val="0"/>
          <w:shd w:val="clear" w:color="auto" w:fill="FFFFFF"/>
          <w:lang w:eastAsia="zh-CN" w:bidi="ar"/>
        </w:rPr>
        <w:t> </w:t>
      </w:r>
      <w:r w:rsidRPr="00784A95">
        <w:rPr>
          <w:rFonts w:ascii="Times New Roman Regular" w:eastAsia="SimSun" w:hAnsi="Times New Roman Regular" w:cs="Times New Roman Regular"/>
          <w:color w:val="000000" w:themeColor="text1"/>
          <w:kern w:val="0"/>
          <w:lang w:eastAsia="zh-CN" w:bidi="ar"/>
        </w:rPr>
        <w:t>mirabilis</w:t>
      </w:r>
      <w:r w:rsidRPr="00784A95">
        <w:rPr>
          <w:rFonts w:ascii="Times New Roman Regular" w:eastAsia="SimSun" w:hAnsi="Times New Roman Regular" w:cs="Times New Roman Regular"/>
          <w:color w:val="000000" w:themeColor="text1"/>
          <w:kern w:val="0"/>
          <w:shd w:val="clear" w:color="auto" w:fill="FFFFFF"/>
          <w:lang w:eastAsia="zh-CN" w:bidi="ar"/>
        </w:rPr>
        <w:t>, Enterobacter, Streptococci, Enterococci, Neisseria and a spectrum of anaerobic bacteria including</w:t>
      </w:r>
      <w:r w:rsidRPr="00784A95">
        <w:rPr>
          <w:rFonts w:ascii="Times New Roman Regular" w:eastAsia="SimSun" w:hAnsi="Times New Roman Regular" w:cs="Times New Roman Regular"/>
          <w:color w:val="000000" w:themeColor="text1"/>
          <w:kern w:val="0"/>
          <w:lang w:eastAsia="zh-CN" w:bidi="ar"/>
        </w:rPr>
        <w:t> </w:t>
      </w:r>
      <w:r w:rsidRPr="00784A95">
        <w:rPr>
          <w:rFonts w:ascii="Times New Roman Regular" w:eastAsia="SimSun" w:hAnsi="Times New Roman Regular" w:cs="Times New Roman Regular"/>
          <w:color w:val="000000" w:themeColor="text1"/>
          <w:kern w:val="0"/>
          <w:shd w:val="clear" w:color="auto" w:fill="FFFFFF"/>
          <w:lang w:eastAsia="zh-CN" w:bidi="ar"/>
        </w:rPr>
        <w:t>Bacteroides</w:t>
      </w:r>
      <w:r w:rsidRPr="00784A95">
        <w:rPr>
          <w:rFonts w:ascii="Times New Roman Regular" w:eastAsia="SimSun" w:hAnsi="Times New Roman Regular" w:cs="Times New Roman Regular"/>
          <w:color w:val="000000" w:themeColor="text1"/>
          <w:kern w:val="0"/>
          <w:lang w:eastAsia="zh-CN" w:bidi="ar"/>
        </w:rPr>
        <w:t>, </w:t>
      </w:r>
      <w:r w:rsidRPr="00784A95">
        <w:rPr>
          <w:rFonts w:ascii="Times New Roman Regular" w:eastAsia="SimSun" w:hAnsi="Times New Roman Regular" w:cs="Times New Roman Regular"/>
          <w:color w:val="000000" w:themeColor="text1"/>
          <w:kern w:val="0"/>
          <w:shd w:val="clear" w:color="auto" w:fill="FFFFFF"/>
          <w:lang w:eastAsia="zh-CN" w:bidi="ar"/>
        </w:rPr>
        <w:t>Clostridium,</w:t>
      </w:r>
      <w:r w:rsidRPr="00784A95">
        <w:rPr>
          <w:rFonts w:ascii="Times New Roman Regular" w:eastAsia="SimSun" w:hAnsi="Times New Roman Regular" w:cs="Times New Roman Regular"/>
          <w:color w:val="000000" w:themeColor="text1"/>
          <w:kern w:val="0"/>
          <w:lang w:eastAsia="zh-CN" w:bidi="ar"/>
        </w:rPr>
        <w:t> </w:t>
      </w:r>
      <w:r w:rsidRPr="00784A95">
        <w:rPr>
          <w:rFonts w:ascii="Times New Roman Regular" w:eastAsia="SimSun" w:hAnsi="Times New Roman Regular" w:cs="Times New Roman Regular"/>
          <w:color w:val="000000" w:themeColor="text1"/>
          <w:kern w:val="0"/>
          <w:shd w:val="clear" w:color="auto" w:fill="FFFFFF"/>
          <w:lang w:eastAsia="zh-CN" w:bidi="ar"/>
        </w:rPr>
        <w:t>and</w:t>
      </w:r>
      <w:r w:rsidRPr="00784A95">
        <w:rPr>
          <w:rFonts w:ascii="Times New Roman Regular" w:eastAsia="SimSun" w:hAnsi="Times New Roman Regular" w:cs="Times New Roman Regular"/>
          <w:color w:val="000000" w:themeColor="text1"/>
          <w:kern w:val="0"/>
          <w:lang w:eastAsia="zh-CN" w:bidi="ar"/>
        </w:rPr>
        <w:t xml:space="preserve"> Chlamydia trachomatis, </w:t>
      </w:r>
      <w:r w:rsidRPr="00784A95">
        <w:rPr>
          <w:rFonts w:ascii="Times New Roman Regular" w:hAnsi="Times New Roman Regular" w:cs="Times New Roman Regular"/>
          <w:color w:val="000000" w:themeColor="text1"/>
        </w:rPr>
        <w:t>M hominis, G vaginalis, in the studies mentioned.</w:t>
      </w:r>
      <w:r w:rsidRPr="00784A95">
        <w:rPr>
          <w:rFonts w:ascii="Times New Roman Regular" w:hAnsi="Times New Roman Regular" w:cs="Times New Roman Regular"/>
          <w:color w:val="000000" w:themeColor="text1"/>
          <w:vertAlign w:val="superscript"/>
        </w:rPr>
        <w:t>12,18</w:t>
      </w:r>
      <w:r w:rsidRPr="00784A95">
        <w:rPr>
          <w:rFonts w:ascii="Times New Roman Regular" w:hAnsi="Times New Roman Regular" w:cs="Times New Roman Regular"/>
          <w:color w:val="000000" w:themeColor="text1"/>
        </w:rPr>
        <w:t xml:space="preserve"> In most of our cases a mixture of Klebsiella, Enterococcus faecalis and other gram-positive cocci were isolated. In spite of initiation of systemic antibiotic according to protocol and culture sensitivity, treatment failed in some cases needing surgical intervention. </w:t>
      </w:r>
    </w:p>
    <w:p w14:paraId="67B539BA" w14:textId="7518580C" w:rsidR="008224FD" w:rsidRPr="00784A95" w:rsidRDefault="00994BDF">
      <w:pPr>
        <w:pStyle w:val="NormalWeb"/>
        <w:spacing w:before="145" w:after="145" w:line="360" w:lineRule="auto"/>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t>Ultrasound of pelvis is the first and preferred method of choice to evaluate a pelvic mass in the reproductive women as it can differentiate the solid from fluid filled lesion.</w:t>
      </w:r>
      <w:r w:rsidRPr="00784A95">
        <w:rPr>
          <w:rFonts w:ascii="Times New Roman Regular" w:hAnsi="Times New Roman Regular" w:cs="Times New Roman Regular"/>
          <w:color w:val="000000" w:themeColor="text1"/>
          <w:vertAlign w:val="superscript"/>
        </w:rPr>
        <w:t>19</w:t>
      </w:r>
      <w:r w:rsidRPr="00784A95">
        <w:rPr>
          <w:rFonts w:ascii="Times New Roman Regular" w:hAnsi="Times New Roman Regular" w:cs="Times New Roman Regular"/>
          <w:color w:val="000000" w:themeColor="text1"/>
        </w:rPr>
        <w:t xml:space="preserve"> </w:t>
      </w:r>
      <w:r w:rsidRPr="00784A95">
        <w:rPr>
          <w:rFonts w:ascii="Times New Roman Regular" w:eastAsia="Georgia" w:hAnsi="Times New Roman Regular" w:cs="Times New Roman Regular"/>
          <w:color w:val="000000" w:themeColor="text1"/>
          <w:kern w:val="0"/>
          <w:shd w:val="clear" w:color="auto" w:fill="FFFFFF"/>
          <w:lang w:eastAsia="zh-CN" w:bidi="ar"/>
        </w:rPr>
        <w:t>In recent years, ultrasound machines becoming smaller, more reliable and less expensive is being used worldwide, and enabled as a diagnostic tool.</w:t>
      </w:r>
      <w:r w:rsidRPr="00784A95">
        <w:rPr>
          <w:rFonts w:ascii="Times New Roman Regular" w:eastAsia="Georgia" w:hAnsi="Times New Roman Regular" w:cs="Times New Roman Regular"/>
          <w:color w:val="000000" w:themeColor="text1"/>
          <w:kern w:val="0"/>
          <w:shd w:val="clear" w:color="auto" w:fill="FFFFFF"/>
          <w:vertAlign w:val="superscript"/>
          <w:lang w:eastAsia="zh-CN" w:bidi="ar"/>
        </w:rPr>
        <w:t>10</w:t>
      </w:r>
      <w:r w:rsidRPr="00784A95">
        <w:rPr>
          <w:rFonts w:ascii="Times New Roman Regular" w:eastAsia="Georgia" w:hAnsi="Times New Roman Regular" w:cs="Times New Roman Regular"/>
          <w:color w:val="000000" w:themeColor="text1"/>
          <w:kern w:val="0"/>
          <w:shd w:val="clear" w:color="auto" w:fill="FFFFFF"/>
          <w:lang w:eastAsia="zh-CN" w:bidi="ar"/>
        </w:rPr>
        <w:t xml:space="preserve"> Easily repeated with no ionizing radiation,</w:t>
      </w:r>
      <w:r w:rsidRPr="00784A95">
        <w:rPr>
          <w:rFonts w:ascii="Times New Roman Regular" w:eastAsia="Georgia" w:hAnsi="Times New Roman Regular" w:cs="Times New Roman Regular"/>
          <w:color w:val="000000" w:themeColor="text1"/>
          <w:kern w:val="0"/>
          <w:shd w:val="clear" w:color="auto" w:fill="FFFFFF"/>
          <w:vertAlign w:val="superscript"/>
          <w:lang w:eastAsia="zh-CN" w:bidi="ar"/>
        </w:rPr>
        <w:t>19</w:t>
      </w:r>
      <w:r w:rsidRPr="00784A95">
        <w:rPr>
          <w:rFonts w:ascii="Times New Roman Regular" w:eastAsia="Georgia" w:hAnsi="Times New Roman Regular" w:cs="Times New Roman Regular"/>
          <w:color w:val="000000" w:themeColor="text1"/>
          <w:kern w:val="0"/>
          <w:shd w:val="clear" w:color="auto" w:fill="FFFFFF"/>
          <w:lang w:eastAsia="zh-CN" w:bidi="ar"/>
        </w:rPr>
        <w:t xml:space="preserve"> and remains highly user-dependent. Various imaging techniques </w:t>
      </w:r>
      <w:r w:rsidRPr="00784A95">
        <w:rPr>
          <w:rFonts w:ascii="Times New Roman Regular" w:hAnsi="Times New Roman Regular" w:cs="Times New Roman Regular"/>
          <w:color w:val="000000" w:themeColor="text1"/>
        </w:rPr>
        <w:t xml:space="preserve">are there to determine the size and location of an abscess like </w:t>
      </w:r>
      <w:r w:rsidRPr="00784A95">
        <w:rPr>
          <w:rFonts w:ascii="Times New Roman Regular" w:eastAsia="Georgia" w:hAnsi="Times New Roman Regular" w:cs="Times New Roman Regular"/>
          <w:color w:val="000000" w:themeColor="text1"/>
          <w:kern w:val="0"/>
          <w:shd w:val="clear" w:color="auto" w:fill="FFFFFF"/>
          <w:lang w:eastAsia="zh-CN" w:bidi="ar"/>
        </w:rPr>
        <w:t>Computed</w:t>
      </w:r>
      <w:r w:rsidRPr="00784A95">
        <w:rPr>
          <w:rFonts w:ascii="Times New Roman Regular" w:hAnsi="Times New Roman Regular" w:cs="Times New Roman Regular"/>
          <w:color w:val="000000" w:themeColor="text1"/>
        </w:rPr>
        <w:t xml:space="preserve"> tomography (CT) scan which shows the pelvic abscess, as a hypodensity area with peripheral round or oval intensification, hence has slightly better sensitivity and specificity than ultrasound. A review of a few studies in the </w:t>
      </w:r>
      <w:proofErr w:type="gramStart"/>
      <w:r w:rsidRPr="00784A95">
        <w:rPr>
          <w:rFonts w:ascii="Times New Roman Regular" w:hAnsi="Times New Roman Regular" w:cs="Times New Roman Regular"/>
          <w:color w:val="000000" w:themeColor="text1"/>
        </w:rPr>
        <w:t>past ,</w:t>
      </w:r>
      <w:proofErr w:type="gramEnd"/>
      <w:r w:rsidRPr="00784A95">
        <w:rPr>
          <w:rFonts w:ascii="Times New Roman Regular" w:hAnsi="Times New Roman Regular" w:cs="Times New Roman Regular"/>
          <w:color w:val="000000" w:themeColor="text1"/>
        </w:rPr>
        <w:t xml:space="preserve"> has showed the sensitivity of CT scan 78% to 100 % and the specificity of 100% as compared to ultrasound the sensitivity of 75 to 82</w:t>
      </w:r>
      <w:proofErr w:type="gramStart"/>
      <w:r w:rsidRPr="00784A95">
        <w:rPr>
          <w:rFonts w:ascii="Times New Roman Regular" w:hAnsi="Times New Roman Regular" w:cs="Times New Roman Regular"/>
          <w:color w:val="000000" w:themeColor="text1"/>
        </w:rPr>
        <w:t>%</w:t>
      </w:r>
      <w:r w:rsidR="00784A95" w:rsidRPr="00784A95">
        <w:rPr>
          <w:rFonts w:ascii="Times New Roman Regular" w:hAnsi="Times New Roman Regular" w:cs="Times New Roman Regular"/>
          <w:color w:val="000000" w:themeColor="text1"/>
        </w:rPr>
        <w:t xml:space="preserve"> </w:t>
      </w:r>
      <w:r w:rsidRPr="00784A95">
        <w:rPr>
          <w:rFonts w:ascii="Times New Roman Regular" w:hAnsi="Times New Roman Regular" w:cs="Times New Roman Regular"/>
          <w:color w:val="000000" w:themeColor="text1"/>
        </w:rPr>
        <w:t xml:space="preserve"> and</w:t>
      </w:r>
      <w:proofErr w:type="gramEnd"/>
      <w:r w:rsidRPr="00784A95">
        <w:rPr>
          <w:rFonts w:ascii="Times New Roman Regular" w:hAnsi="Times New Roman Regular" w:cs="Times New Roman Regular"/>
          <w:color w:val="000000" w:themeColor="text1"/>
        </w:rPr>
        <w:t xml:space="preserve"> specificity 92 % in detecting abscesses.</w:t>
      </w:r>
      <w:r w:rsidRPr="00784A95">
        <w:rPr>
          <w:rFonts w:ascii="Times New Roman Regular" w:hAnsi="Times New Roman Regular" w:cs="Times New Roman Regular"/>
          <w:color w:val="000000" w:themeColor="text1"/>
          <w:vertAlign w:val="superscript"/>
        </w:rPr>
        <w:t>14</w:t>
      </w:r>
    </w:p>
    <w:p w14:paraId="2E748B1C" w14:textId="77777777" w:rsidR="008224FD" w:rsidRPr="00784A95" w:rsidRDefault="00994BDF">
      <w:pPr>
        <w:pStyle w:val="NormalWeb"/>
        <w:spacing w:before="145" w:after="145"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lastRenderedPageBreak/>
        <w:t xml:space="preserve">Furthermore, </w:t>
      </w:r>
      <w:r w:rsidRPr="00784A95">
        <w:rPr>
          <w:rFonts w:ascii="Times New Roman Regular" w:eastAsia="SimSun" w:hAnsi="Times New Roman Regular" w:cs="Times New Roman Regular"/>
          <w:color w:val="000000" w:themeColor="text1"/>
          <w:kern w:val="0"/>
          <w:lang w:eastAsia="zh-CN" w:bidi="ar"/>
        </w:rPr>
        <w:t>Nguyen TL, et al said that</w:t>
      </w:r>
      <w:r w:rsidRPr="00784A95">
        <w:rPr>
          <w:rFonts w:ascii="Times New Roman Regular" w:hAnsi="Times New Roman Regular" w:cs="Times New Roman Regular"/>
          <w:color w:val="000000" w:themeColor="text1"/>
        </w:rPr>
        <w:t xml:space="preserve"> MRI is usually recommended to clarify or supplement findings of ultrasound, but does not determine the origin and the extent of the mass.</w:t>
      </w:r>
      <w:r w:rsidRPr="00784A95">
        <w:rPr>
          <w:rFonts w:ascii="Times New Roman Regular" w:hAnsi="Times New Roman Regular" w:cs="Times New Roman Regular"/>
          <w:color w:val="000000" w:themeColor="text1"/>
          <w:vertAlign w:val="superscript"/>
        </w:rPr>
        <w:t>20</w:t>
      </w:r>
      <w:r w:rsidRPr="00784A95">
        <w:rPr>
          <w:rFonts w:ascii="Times New Roman Regular" w:hAnsi="Times New Roman Regular" w:cs="Times New Roman Regular"/>
          <w:color w:val="000000" w:themeColor="text1"/>
        </w:rPr>
        <w:t xml:space="preserve"> In our cases CT scan was the </w:t>
      </w:r>
      <w:proofErr w:type="spellStart"/>
      <w:r w:rsidRPr="00784A95">
        <w:rPr>
          <w:rFonts w:ascii="Times New Roman Regular" w:hAnsi="Times New Roman Regular" w:cs="Times New Roman Regular"/>
          <w:color w:val="000000" w:themeColor="text1"/>
        </w:rPr>
        <w:t>predominent</w:t>
      </w:r>
      <w:proofErr w:type="spellEnd"/>
      <w:r w:rsidRPr="00784A95">
        <w:rPr>
          <w:rFonts w:ascii="Times New Roman Regular" w:hAnsi="Times New Roman Regular" w:cs="Times New Roman Regular"/>
          <w:color w:val="000000" w:themeColor="text1"/>
        </w:rPr>
        <w:t xml:space="preserve"> diagnostic confirmatory modality used and </w:t>
      </w:r>
      <w:proofErr w:type="spellStart"/>
      <w:r w:rsidRPr="00784A95">
        <w:rPr>
          <w:rFonts w:ascii="Times New Roman Regular" w:hAnsi="Times New Roman Regular" w:cs="Times New Roman Regular"/>
          <w:color w:val="000000" w:themeColor="text1"/>
        </w:rPr>
        <w:t>non required</w:t>
      </w:r>
      <w:proofErr w:type="spellEnd"/>
      <w:r w:rsidRPr="00784A95">
        <w:rPr>
          <w:rFonts w:ascii="Times New Roman Regular" w:hAnsi="Times New Roman Regular" w:cs="Times New Roman Regular"/>
          <w:color w:val="000000" w:themeColor="text1"/>
        </w:rPr>
        <w:t xml:space="preserve"> MRI.</w:t>
      </w:r>
    </w:p>
    <w:p w14:paraId="48097249" w14:textId="31BB75D2"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Antibiotic regimen recommended in most studies for postoperative infection is the c</w:t>
      </w:r>
      <w:r w:rsidRPr="00784A95">
        <w:rPr>
          <w:rFonts w:ascii="Times New Roman Regular" w:eastAsia="Helvetica" w:hAnsi="Times New Roman Regular" w:cs="Times New Roman Regular"/>
          <w:color w:val="000000" w:themeColor="text1"/>
          <w:kern w:val="0"/>
          <w:shd w:val="clear" w:color="auto" w:fill="FFFFFF"/>
          <w:lang w:eastAsia="zh-CN" w:bidi="ar"/>
        </w:rPr>
        <w:t xml:space="preserve">ombination </w:t>
      </w:r>
      <w:r w:rsidRPr="00784A95">
        <w:rPr>
          <w:rFonts w:ascii="Times New Roman Regular" w:hAnsi="Times New Roman Regular" w:cs="Times New Roman Regular"/>
          <w:color w:val="000000" w:themeColor="text1"/>
        </w:rPr>
        <w:t xml:space="preserve">of clindamycin or metronidazole plus penicillin or </w:t>
      </w:r>
      <w:commentRangeStart w:id="7"/>
      <w:r w:rsidRPr="00784A95">
        <w:rPr>
          <w:rFonts w:ascii="Times New Roman Regular" w:hAnsi="Times New Roman Regular" w:cs="Times New Roman Regular"/>
          <w:color w:val="000000" w:themeColor="text1"/>
        </w:rPr>
        <w:t>am</w:t>
      </w:r>
      <w:commentRangeEnd w:id="7"/>
      <w:r w:rsidR="00784A95" w:rsidRPr="00784A95">
        <w:rPr>
          <w:rStyle w:val="CommentReference"/>
          <w:color w:val="000000" w:themeColor="text1"/>
        </w:rPr>
        <w:commentReference w:id="7"/>
      </w:r>
      <w:r w:rsidR="009B0849" w:rsidRPr="00784A95">
        <w:rPr>
          <w:color w:val="000000" w:themeColor="text1"/>
        </w:rPr>
        <w:t xml:space="preserve"> </w:t>
      </w:r>
      <w:proofErr w:type="spellStart"/>
      <w:r w:rsidR="009B0849" w:rsidRPr="00784A95">
        <w:rPr>
          <w:rFonts w:ascii="Times New Roman Regular" w:hAnsi="Times New Roman Regular" w:cs="Times New Roman Regular"/>
          <w:color w:val="000000" w:themeColor="text1"/>
        </w:rPr>
        <w:t>Herbal</w:t>
      </w:r>
      <w:r w:rsidRPr="00784A95">
        <w:rPr>
          <w:rFonts w:ascii="Times New Roman Regular" w:hAnsi="Times New Roman Regular" w:cs="Times New Roman Regular"/>
          <w:color w:val="000000" w:themeColor="text1"/>
        </w:rPr>
        <w:t>illin</w:t>
      </w:r>
      <w:proofErr w:type="spellEnd"/>
      <w:r w:rsidRPr="00784A95">
        <w:rPr>
          <w:rFonts w:ascii="Times New Roman Regular" w:hAnsi="Times New Roman Regular" w:cs="Times New Roman Regular"/>
          <w:color w:val="000000" w:themeColor="text1"/>
        </w:rPr>
        <w:t xml:space="preserve"> plus gentamicin.</w:t>
      </w:r>
      <w:r w:rsidRPr="00784A95">
        <w:rPr>
          <w:rFonts w:ascii="Times New Roman Regular" w:hAnsi="Times New Roman Regular" w:cs="Times New Roman Regular"/>
          <w:color w:val="000000" w:themeColor="text1"/>
          <w:vertAlign w:val="superscript"/>
        </w:rPr>
        <w:t>21</w:t>
      </w:r>
      <w:r w:rsidRPr="00784A95">
        <w:rPr>
          <w:rFonts w:ascii="Times New Roman Regular" w:hAnsi="Times New Roman Regular" w:cs="Times New Roman Regular"/>
          <w:color w:val="000000" w:themeColor="text1"/>
        </w:rPr>
        <w:t xml:space="preserve"> Contrary to our cases where ceftriaxone was initiated for all cases as clindamycin is not the mainstay of our infection protocol. Meropenem and </w:t>
      </w:r>
      <w:proofErr w:type="spellStart"/>
      <w:r w:rsidRPr="00784A95">
        <w:rPr>
          <w:rFonts w:ascii="Times New Roman Regular" w:hAnsi="Times New Roman Regular" w:cs="Times New Roman Regular"/>
          <w:color w:val="000000" w:themeColor="text1"/>
        </w:rPr>
        <w:t>Tazocin</w:t>
      </w:r>
      <w:proofErr w:type="spellEnd"/>
      <w:r w:rsidRPr="00784A95">
        <w:rPr>
          <w:rFonts w:ascii="Times New Roman Regular" w:hAnsi="Times New Roman Regular" w:cs="Times New Roman Regular"/>
          <w:color w:val="000000" w:themeColor="text1"/>
        </w:rPr>
        <w:t xml:space="preserve"> were the antibiotics used based on the culture sensitivity and the patients responded well. The success rate of broad-spectrum intravenous antibiotics alone in women with pelvic abscess ranges between 34% and 88%,</w:t>
      </w:r>
      <w:r w:rsidRPr="00784A95">
        <w:rPr>
          <w:rFonts w:ascii="Times New Roman Regular" w:hAnsi="Times New Roman Regular" w:cs="Times New Roman Regular"/>
          <w:color w:val="000000" w:themeColor="text1"/>
          <w:vertAlign w:val="superscript"/>
        </w:rPr>
        <w:t>9</w:t>
      </w:r>
      <w:r w:rsidRPr="00784A95">
        <w:rPr>
          <w:rFonts w:ascii="Times New Roman Regular" w:hAnsi="Times New Roman Regular" w:cs="Times New Roman Regular"/>
          <w:color w:val="000000" w:themeColor="text1"/>
        </w:rPr>
        <w:t xml:space="preserve"> and is the first choice. Hence, treatment with a broad-spectrum parenteral antibiotic should be started promptly and continued until the patient is afebrile for 48 hours. Thereafter, the patient can be on oral antibiotics for 10–14 days in total.</w:t>
      </w:r>
      <w:r w:rsidRPr="00784A95">
        <w:rPr>
          <w:rFonts w:ascii="Times New Roman Regular" w:hAnsi="Times New Roman Regular" w:cs="Times New Roman Regular"/>
          <w:color w:val="000000" w:themeColor="text1"/>
          <w:vertAlign w:val="superscript"/>
        </w:rPr>
        <w:t>9</w:t>
      </w:r>
      <w:r w:rsidRPr="00784A95">
        <w:rPr>
          <w:rFonts w:ascii="Times New Roman Regular" w:hAnsi="Times New Roman Regular" w:cs="Times New Roman Regular"/>
          <w:color w:val="000000" w:themeColor="text1"/>
        </w:rPr>
        <w:t xml:space="preserve"> The diagnostic tests need to be repeated if required, during the evaluation of refractory puerperal febrile morbidity even if the findings are normal on the initial survey.</w:t>
      </w:r>
      <w:r w:rsidRPr="00784A95">
        <w:rPr>
          <w:rFonts w:ascii="Times New Roman Regular" w:hAnsi="Times New Roman Regular" w:cs="Times New Roman Regular"/>
          <w:color w:val="000000" w:themeColor="text1"/>
          <w:vertAlign w:val="superscript"/>
        </w:rPr>
        <w:t>22</w:t>
      </w:r>
      <w:r w:rsidRPr="00784A95">
        <w:rPr>
          <w:rFonts w:ascii="Times New Roman Regular" w:hAnsi="Times New Roman Regular" w:cs="Times New Roman Regular"/>
          <w:color w:val="000000" w:themeColor="text1"/>
        </w:rPr>
        <w:t xml:space="preserve"> In our study the laboratory test lactate, CRP were requested and repeated CRP every 72 hours as per our septicemia management protocol.</w:t>
      </w:r>
    </w:p>
    <w:p w14:paraId="2D722E71" w14:textId="77777777" w:rsidR="008224FD" w:rsidRPr="00784A95" w:rsidRDefault="00994BDF">
      <w:pPr>
        <w:pStyle w:val="CommentText"/>
        <w:spacing w:line="360" w:lineRule="auto"/>
        <w:rPr>
          <w:rFonts w:ascii="Times New Roman Regular" w:hAnsi="Times New Roman Regular" w:cs="Times New Roman Regular"/>
          <w:color w:val="000000" w:themeColor="text1"/>
          <w:sz w:val="24"/>
          <w:szCs w:val="24"/>
          <w:vertAlign w:val="superscript"/>
        </w:rPr>
      </w:pPr>
      <w:commentRangeStart w:id="8"/>
      <w:r w:rsidRPr="00784A95">
        <w:rPr>
          <w:rFonts w:ascii="Times New Roman Regular" w:hAnsi="Times New Roman Regular" w:cs="Times New Roman Regular"/>
          <w:color w:val="000000" w:themeColor="text1"/>
          <w:sz w:val="24"/>
          <w:szCs w:val="24"/>
        </w:rPr>
        <w:t xml:space="preserve">Two of our cases </w:t>
      </w:r>
      <w:commentRangeEnd w:id="8"/>
      <w:r w:rsidR="00784A95" w:rsidRPr="00784A95">
        <w:rPr>
          <w:rStyle w:val="CommentReference"/>
          <w:color w:val="000000" w:themeColor="text1"/>
        </w:rPr>
        <w:commentReference w:id="8"/>
      </w:r>
      <w:r w:rsidRPr="00784A95">
        <w:rPr>
          <w:rFonts w:ascii="Times New Roman Regular" w:hAnsi="Times New Roman Regular" w:cs="Times New Roman Regular"/>
          <w:color w:val="000000" w:themeColor="text1"/>
          <w:sz w:val="24"/>
          <w:szCs w:val="24"/>
        </w:rPr>
        <w:t>had ultrasound guided drainage and one treated conservatively with antibiotic only. If failed medical management, percutaneous drainage (image-guided drainage by ultrasound, CT or fluoroscopy) is standard therapy with success rate of 80-90%.</w:t>
      </w:r>
      <w:r w:rsidRPr="00784A95">
        <w:rPr>
          <w:rFonts w:ascii="Times New Roman Regular" w:hAnsi="Times New Roman Regular" w:cs="Times New Roman Regular"/>
          <w:color w:val="000000" w:themeColor="text1"/>
          <w:sz w:val="24"/>
          <w:szCs w:val="24"/>
          <w:vertAlign w:val="superscript"/>
        </w:rPr>
        <w:t xml:space="preserve">23 </w:t>
      </w:r>
      <w:r w:rsidRPr="00784A95">
        <w:rPr>
          <w:rFonts w:ascii="Times New Roman Regular" w:hAnsi="Times New Roman Regular" w:cs="Times New Roman Regular"/>
          <w:color w:val="000000" w:themeColor="text1"/>
          <w:sz w:val="24"/>
          <w:szCs w:val="24"/>
        </w:rPr>
        <w:t xml:space="preserve">Laparoscopic drainage </w:t>
      </w:r>
      <w:proofErr w:type="gramStart"/>
      <w:r w:rsidRPr="00784A95">
        <w:rPr>
          <w:rFonts w:ascii="Times New Roman Regular" w:hAnsi="Times New Roman Regular" w:cs="Times New Roman Regular"/>
          <w:color w:val="000000" w:themeColor="text1"/>
          <w:sz w:val="24"/>
          <w:szCs w:val="24"/>
        </w:rPr>
        <w:t>is  the</w:t>
      </w:r>
      <w:proofErr w:type="gramEnd"/>
      <w:r w:rsidRPr="00784A95">
        <w:rPr>
          <w:rFonts w:ascii="Times New Roman Regular" w:hAnsi="Times New Roman Regular" w:cs="Times New Roman Regular"/>
          <w:color w:val="000000" w:themeColor="text1"/>
          <w:sz w:val="24"/>
          <w:szCs w:val="24"/>
        </w:rPr>
        <w:t xml:space="preserve"> preferred mode of management as it gives better image from several areas. It limits SSI as port sites will be away from the previous </w:t>
      </w:r>
      <w:proofErr w:type="gramStart"/>
      <w:r w:rsidRPr="00784A95">
        <w:rPr>
          <w:rFonts w:ascii="Times New Roman Regular" w:hAnsi="Times New Roman Regular" w:cs="Times New Roman Regular"/>
          <w:color w:val="000000" w:themeColor="text1"/>
          <w:sz w:val="24"/>
          <w:szCs w:val="24"/>
        </w:rPr>
        <w:t>scar  and</w:t>
      </w:r>
      <w:proofErr w:type="gramEnd"/>
      <w:r w:rsidRPr="00784A95">
        <w:rPr>
          <w:rFonts w:ascii="Times New Roman Regular" w:hAnsi="Times New Roman Regular" w:cs="Times New Roman Regular"/>
          <w:color w:val="000000" w:themeColor="text1"/>
          <w:sz w:val="24"/>
          <w:szCs w:val="24"/>
        </w:rPr>
        <w:t xml:space="preserve"> lastly complications associated with laparotomy approach like </w:t>
      </w:r>
      <w:proofErr w:type="gramStart"/>
      <w:r w:rsidRPr="00784A95">
        <w:rPr>
          <w:rFonts w:ascii="Times New Roman Regular" w:hAnsi="Times New Roman Regular" w:cs="Times New Roman Regular"/>
          <w:color w:val="000000" w:themeColor="text1"/>
          <w:sz w:val="24"/>
          <w:szCs w:val="24"/>
        </w:rPr>
        <w:t>postoperative  infection</w:t>
      </w:r>
      <w:proofErr w:type="gramEnd"/>
      <w:r w:rsidRPr="00784A95">
        <w:rPr>
          <w:rFonts w:ascii="Times New Roman Regular" w:hAnsi="Times New Roman Regular" w:cs="Times New Roman Regular"/>
          <w:color w:val="000000" w:themeColor="text1"/>
          <w:sz w:val="24"/>
          <w:szCs w:val="24"/>
        </w:rPr>
        <w:t xml:space="preserve">, pain, scar formation and bowel </w:t>
      </w:r>
      <w:proofErr w:type="gramStart"/>
      <w:r w:rsidRPr="00784A95">
        <w:rPr>
          <w:rFonts w:ascii="Times New Roman Regular" w:hAnsi="Times New Roman Regular" w:cs="Times New Roman Regular"/>
          <w:color w:val="000000" w:themeColor="text1"/>
          <w:sz w:val="24"/>
          <w:szCs w:val="24"/>
        </w:rPr>
        <w:t>obstruction  are</w:t>
      </w:r>
      <w:proofErr w:type="gramEnd"/>
      <w:r w:rsidRPr="00784A95">
        <w:rPr>
          <w:rFonts w:ascii="Times New Roman Regular" w:hAnsi="Times New Roman Regular" w:cs="Times New Roman Regular"/>
          <w:color w:val="000000" w:themeColor="text1"/>
          <w:sz w:val="24"/>
          <w:szCs w:val="24"/>
        </w:rPr>
        <w:t xml:space="preserve"> </w:t>
      </w:r>
      <w:proofErr w:type="gramStart"/>
      <w:r w:rsidRPr="00784A95">
        <w:rPr>
          <w:rFonts w:ascii="Times New Roman Regular" w:hAnsi="Times New Roman Regular" w:cs="Times New Roman Regular"/>
          <w:color w:val="000000" w:themeColor="text1"/>
          <w:sz w:val="24"/>
          <w:szCs w:val="24"/>
        </w:rPr>
        <w:t>reduced to a large extent</w:t>
      </w:r>
      <w:proofErr w:type="gramEnd"/>
      <w:r w:rsidRPr="00784A95">
        <w:rPr>
          <w:rFonts w:ascii="Times New Roman Regular" w:hAnsi="Times New Roman Regular" w:cs="Times New Roman Regular"/>
          <w:color w:val="000000" w:themeColor="text1"/>
          <w:sz w:val="24"/>
          <w:szCs w:val="24"/>
        </w:rPr>
        <w:t xml:space="preserve">. In </w:t>
      </w:r>
      <w:proofErr w:type="gramStart"/>
      <w:r w:rsidRPr="00784A95">
        <w:rPr>
          <w:rFonts w:ascii="Times New Roman Regular" w:hAnsi="Times New Roman Regular" w:cs="Times New Roman Regular"/>
          <w:color w:val="000000" w:themeColor="text1"/>
          <w:sz w:val="24"/>
          <w:szCs w:val="24"/>
        </w:rPr>
        <w:t>our  setting</w:t>
      </w:r>
      <w:proofErr w:type="gramEnd"/>
      <w:r w:rsidRPr="00784A95">
        <w:rPr>
          <w:rFonts w:ascii="Times New Roman Regular" w:hAnsi="Times New Roman Regular" w:cs="Times New Roman Regular"/>
          <w:color w:val="000000" w:themeColor="text1"/>
          <w:sz w:val="24"/>
          <w:szCs w:val="24"/>
        </w:rPr>
        <w:t xml:space="preserve">, patients were managed by laparoscopy and laparotomy. Intra-abdominal double drains were inserted in all cases for speedy recovery. Unavoidable complications like pulmonary embolism and bowel resection cropped up in two of our cases. A study of 408 cases in Egypt, 355 </w:t>
      </w:r>
      <w:proofErr w:type="gramStart"/>
      <w:r w:rsidRPr="00784A95">
        <w:rPr>
          <w:rFonts w:ascii="Times New Roman Regular" w:hAnsi="Times New Roman Regular" w:cs="Times New Roman Regular"/>
          <w:color w:val="000000" w:themeColor="text1"/>
          <w:sz w:val="24"/>
          <w:szCs w:val="24"/>
        </w:rPr>
        <w:t>cases(</w:t>
      </w:r>
      <w:proofErr w:type="gramEnd"/>
      <w:r w:rsidRPr="00784A95">
        <w:rPr>
          <w:rFonts w:ascii="Times New Roman Regular" w:hAnsi="Times New Roman Regular" w:cs="Times New Roman Regular"/>
          <w:color w:val="000000" w:themeColor="text1"/>
          <w:sz w:val="24"/>
          <w:szCs w:val="24"/>
        </w:rPr>
        <w:t>87.0</w:t>
      </w:r>
      <w:proofErr w:type="gramStart"/>
      <w:r w:rsidRPr="00784A95">
        <w:rPr>
          <w:rFonts w:ascii="Times New Roman Regular" w:hAnsi="Times New Roman Regular" w:cs="Times New Roman Regular"/>
          <w:color w:val="000000" w:themeColor="text1"/>
          <w:sz w:val="24"/>
          <w:szCs w:val="24"/>
        </w:rPr>
        <w:t>% )</w:t>
      </w:r>
      <w:proofErr w:type="gramEnd"/>
      <w:r w:rsidRPr="00784A95">
        <w:rPr>
          <w:rFonts w:ascii="Times New Roman Regular" w:hAnsi="Times New Roman Regular" w:cs="Times New Roman Regular"/>
          <w:color w:val="000000" w:themeColor="text1"/>
          <w:sz w:val="24"/>
          <w:szCs w:val="24"/>
        </w:rPr>
        <w:t xml:space="preserve"> the pus was drained by re- exploration, </w:t>
      </w:r>
      <w:proofErr w:type="gramStart"/>
      <w:r w:rsidRPr="00784A95">
        <w:rPr>
          <w:rFonts w:ascii="Times New Roman Regular" w:hAnsi="Times New Roman Regular" w:cs="Times New Roman Regular"/>
          <w:color w:val="000000" w:themeColor="text1"/>
          <w:sz w:val="24"/>
          <w:szCs w:val="24"/>
        </w:rPr>
        <w:t>whereas,</w:t>
      </w:r>
      <w:proofErr w:type="gramEnd"/>
      <w:r w:rsidRPr="00784A95">
        <w:rPr>
          <w:rFonts w:ascii="Times New Roman Regular" w:hAnsi="Times New Roman Regular" w:cs="Times New Roman Regular"/>
          <w:color w:val="000000" w:themeColor="text1"/>
          <w:sz w:val="24"/>
          <w:szCs w:val="24"/>
        </w:rPr>
        <w:t xml:space="preserve"> 34 (8.3%) were managed conservatively. Among all, 5 cases died due to septicemia (1.22%).</w:t>
      </w:r>
      <w:r w:rsidRPr="00784A95">
        <w:rPr>
          <w:rFonts w:ascii="Times New Roman Regular" w:hAnsi="Times New Roman Regular" w:cs="Times New Roman Regular"/>
          <w:color w:val="000000" w:themeColor="text1"/>
          <w:sz w:val="24"/>
          <w:szCs w:val="24"/>
          <w:vertAlign w:val="superscript"/>
        </w:rPr>
        <w:t>7</w:t>
      </w:r>
    </w:p>
    <w:p w14:paraId="106C6950" w14:textId="77777777" w:rsidR="008224FD" w:rsidRPr="00784A95" w:rsidRDefault="00994BDF">
      <w:pPr>
        <w:spacing w:line="360" w:lineRule="auto"/>
        <w:rPr>
          <w:rFonts w:ascii="Times New Roman Regular" w:hAnsi="Times New Roman Regular" w:cs="Times New Roman Regular"/>
          <w:color w:val="000000" w:themeColor="text1"/>
          <w:vertAlign w:val="superscript"/>
        </w:rPr>
      </w:pPr>
      <w:r w:rsidRPr="00784A95">
        <w:rPr>
          <w:rFonts w:ascii="Times New Roman Regular" w:hAnsi="Times New Roman Regular" w:cs="Times New Roman Regular"/>
          <w:color w:val="000000" w:themeColor="text1"/>
        </w:rPr>
        <w:lastRenderedPageBreak/>
        <w:t>Patients with postpartum ovarian thrombosis may present with similar clinical features of abscess. However we should think of other differential diagnosis while doing the work up for antibiotic resistant febrile episodes.</w:t>
      </w:r>
      <w:r w:rsidRPr="00784A95">
        <w:rPr>
          <w:rFonts w:ascii="Times New Roman Regular" w:hAnsi="Times New Roman Regular" w:cs="Times New Roman Regular"/>
          <w:color w:val="000000" w:themeColor="text1"/>
          <w:vertAlign w:val="superscript"/>
        </w:rPr>
        <w:t xml:space="preserve">24 </w:t>
      </w:r>
      <w:r w:rsidRPr="00784A95">
        <w:rPr>
          <w:rFonts w:ascii="Times New Roman Regular" w:hAnsi="Times New Roman Regular" w:cs="Times New Roman Regular"/>
          <w:color w:val="000000" w:themeColor="text1"/>
        </w:rPr>
        <w:t>A retained foreign body, like missed gauze is another rare differential diagnosis, and an avoidable event, clinically and radio-logically similar to tumor or abscess.</w:t>
      </w:r>
      <w:r w:rsidRPr="00784A95">
        <w:rPr>
          <w:rFonts w:ascii="Times New Roman Regular" w:hAnsi="Times New Roman Regular" w:cs="Times New Roman Regular"/>
          <w:color w:val="000000" w:themeColor="text1"/>
          <w:vertAlign w:val="superscript"/>
        </w:rPr>
        <w:t xml:space="preserve">25 </w:t>
      </w:r>
      <w:r w:rsidRPr="00784A95">
        <w:rPr>
          <w:rFonts w:ascii="Times New Roman Regular" w:hAnsi="Times New Roman Regular" w:cs="Times New Roman Regular"/>
          <w:color w:val="000000" w:themeColor="text1"/>
        </w:rPr>
        <w:t>The potential sequel of pelvic abscesses include secondary infertility, ectopic pregnancy, chronic pelvic pain and hydrosalpinx should be anticipated.</w:t>
      </w:r>
      <w:r w:rsidRPr="00784A95">
        <w:rPr>
          <w:rFonts w:ascii="Times New Roman Regular" w:hAnsi="Times New Roman Regular" w:cs="Times New Roman Regular"/>
          <w:color w:val="000000" w:themeColor="text1"/>
          <w:vertAlign w:val="superscript"/>
        </w:rPr>
        <w:t>9</w:t>
      </w:r>
    </w:p>
    <w:p w14:paraId="2A10E7BF" w14:textId="77777777"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A high index of suspicion and applying </w:t>
      </w:r>
      <w:proofErr w:type="gramStart"/>
      <w:r w:rsidRPr="00784A95">
        <w:rPr>
          <w:rFonts w:ascii="Times New Roman Regular" w:hAnsi="Times New Roman Regular" w:cs="Times New Roman Regular"/>
          <w:color w:val="000000" w:themeColor="text1"/>
        </w:rPr>
        <w:t xml:space="preserve">various </w:t>
      </w:r>
      <w:r w:rsidRPr="00784A95">
        <w:rPr>
          <w:rFonts w:ascii="Times New Roman Regular" w:eastAsia="Georgia" w:hAnsi="Times New Roman Regular" w:cs="Times New Roman Regular"/>
          <w:color w:val="000000" w:themeColor="text1"/>
          <w:kern w:val="0"/>
          <w:shd w:val="clear" w:color="auto" w:fill="FFFFFF"/>
          <w:lang w:eastAsia="zh-CN" w:bidi="ar"/>
        </w:rPr>
        <w:t xml:space="preserve"> measures</w:t>
      </w:r>
      <w:proofErr w:type="gramEnd"/>
      <w:r w:rsidRPr="00784A95">
        <w:rPr>
          <w:rFonts w:ascii="Times New Roman Regular" w:eastAsia="Georgia" w:hAnsi="Times New Roman Regular" w:cs="Times New Roman Regular"/>
          <w:color w:val="000000" w:themeColor="text1"/>
          <w:kern w:val="0"/>
          <w:shd w:val="clear" w:color="auto" w:fill="FFFFFF"/>
          <w:lang w:eastAsia="zh-CN" w:bidi="ar"/>
        </w:rPr>
        <w:t xml:space="preserve"> involving multidisciplinary team, using radio-opaque swabs, counting the swabs at the start and the end of the surgery, wound exploration, proper documentation and applying risk management policies,</w:t>
      </w:r>
      <w:r w:rsidRPr="00784A95">
        <w:rPr>
          <w:rFonts w:ascii="Times New Roman Regular" w:eastAsia="Georgia" w:hAnsi="Times New Roman Regular" w:cs="Times New Roman Regular"/>
          <w:color w:val="000000" w:themeColor="text1"/>
          <w:kern w:val="0"/>
          <w:shd w:val="clear" w:color="auto" w:fill="FFFFFF"/>
          <w:vertAlign w:val="superscript"/>
          <w:lang w:eastAsia="zh-CN" w:bidi="ar"/>
        </w:rPr>
        <w:t>15</w:t>
      </w:r>
      <w:r w:rsidRPr="00784A95">
        <w:rPr>
          <w:rFonts w:ascii="Times New Roman Regular" w:eastAsia="Georgia" w:hAnsi="Times New Roman Regular" w:cs="Times New Roman Regular"/>
          <w:color w:val="000000" w:themeColor="text1"/>
          <w:kern w:val="0"/>
          <w:shd w:val="clear" w:color="auto" w:fill="FFFFFF"/>
          <w:lang w:eastAsia="zh-CN" w:bidi="ar"/>
        </w:rPr>
        <w:t xml:space="preserve"> would reduce the incidence. Finally, in order to reduce the risk of infection we the healthcare workers and the institutions need to implement changes in our </w:t>
      </w:r>
      <w:proofErr w:type="spellStart"/>
      <w:r w:rsidRPr="00784A95">
        <w:rPr>
          <w:rFonts w:ascii="Times New Roman Regular" w:eastAsia="Georgia" w:hAnsi="Times New Roman Regular" w:cs="Times New Roman Regular"/>
          <w:color w:val="000000" w:themeColor="text1"/>
          <w:kern w:val="0"/>
          <w:shd w:val="clear" w:color="auto" w:fill="FFFFFF"/>
          <w:lang w:eastAsia="zh-CN" w:bidi="ar"/>
        </w:rPr>
        <w:t>practise</w:t>
      </w:r>
      <w:proofErr w:type="spellEnd"/>
      <w:r w:rsidRPr="00784A95">
        <w:rPr>
          <w:rFonts w:ascii="Times New Roman Regular" w:eastAsia="Georgia" w:hAnsi="Times New Roman Regular" w:cs="Times New Roman Regular"/>
          <w:color w:val="000000" w:themeColor="text1"/>
          <w:kern w:val="0"/>
          <w:shd w:val="clear" w:color="auto" w:fill="FFFFFF"/>
          <w:lang w:eastAsia="zh-CN" w:bidi="ar"/>
        </w:rPr>
        <w:t>. Executing quality improvement measures significantly reduces post CS infection at an institutional level. In our institute infection control audits and patient safety surveillance are routinely being conducted, facilitated, organized to limit such experiences to minimum possible.</w:t>
      </w:r>
    </w:p>
    <w:p w14:paraId="65976160" w14:textId="77777777" w:rsidR="008224FD" w:rsidRPr="00784A95" w:rsidRDefault="00994BDF">
      <w:pPr>
        <w:pBdr>
          <w:bottom w:val="double" w:sz="6" w:space="1" w:color="auto"/>
        </w:pBdr>
        <w:spacing w:line="360" w:lineRule="auto"/>
        <w:rPr>
          <w:rFonts w:ascii="Times New Roman Regular" w:hAnsi="Times New Roman Regular" w:cs="Times New Roman Regular"/>
          <w:b/>
          <w:bCs/>
          <w:color w:val="000000" w:themeColor="text1"/>
        </w:rPr>
      </w:pPr>
      <w:r w:rsidRPr="00784A95">
        <w:rPr>
          <w:rFonts w:ascii="Times New Roman Regular" w:hAnsi="Times New Roman Regular" w:cs="Times New Roman Regular"/>
          <w:b/>
          <w:bCs/>
          <w:color w:val="000000" w:themeColor="text1"/>
        </w:rPr>
        <w:t>Conclusion:</w:t>
      </w:r>
    </w:p>
    <w:p w14:paraId="7B7F9BA7" w14:textId="77777777" w:rsidR="008224FD" w:rsidRPr="00784A95" w:rsidRDefault="00994BDF">
      <w:pPr>
        <w:pBdr>
          <w:bottom w:val="double" w:sz="6" w:space="1" w:color="auto"/>
        </w:pBdr>
        <w:spacing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The abdominal-pelvic abscess incidence could be reduced by identifying the root cause, improving the practice by undertaking preventive measures. The key is a collaborative approach with prompt diagnosis, close monitoring, precise and quick treatment in order to avoid the morbidity and mortality. Pelvic abscess should be a strong consideration in any post cesarean section case with puerperal pyrexia not responding to antibiotic treatment and should be managed with great urgency and accuracy.</w:t>
      </w:r>
    </w:p>
    <w:p w14:paraId="69835891" w14:textId="77777777" w:rsidR="008224FD" w:rsidRPr="00784A95" w:rsidRDefault="00994BDF">
      <w:pPr>
        <w:pBdr>
          <w:bottom w:val="double" w:sz="6" w:space="1" w:color="auto"/>
        </w:pBdr>
        <w:spacing w:line="360" w:lineRule="auto"/>
        <w:rPr>
          <w:rFonts w:ascii="Times New Roman Bold" w:hAnsi="Times New Roman Bold" w:cs="Times New Roman Bold"/>
          <w:b/>
          <w:bCs/>
          <w:color w:val="000000" w:themeColor="text1"/>
        </w:rPr>
      </w:pPr>
      <w:r w:rsidRPr="00784A95">
        <w:rPr>
          <w:rFonts w:ascii="Times New Roman Bold" w:hAnsi="Times New Roman Bold" w:cs="Times New Roman Bold"/>
          <w:b/>
          <w:bCs/>
          <w:color w:val="000000" w:themeColor="text1"/>
        </w:rPr>
        <w:t>Disclosure</w:t>
      </w:r>
    </w:p>
    <w:p w14:paraId="6EE9991A" w14:textId="77777777" w:rsidR="008224FD" w:rsidRPr="00784A95" w:rsidRDefault="00994BDF">
      <w:pPr>
        <w:pBdr>
          <w:bottom w:val="double" w:sz="6" w:space="1" w:color="auto"/>
        </w:pBdr>
        <w:spacing w:line="360" w:lineRule="auto"/>
        <w:rPr>
          <w:rFonts w:ascii="Times New Roman" w:hAnsi="Times New Roman" w:cs="Times New Roman"/>
          <w:color w:val="000000" w:themeColor="text1"/>
        </w:rPr>
      </w:pPr>
      <w:r w:rsidRPr="00784A95">
        <w:rPr>
          <w:rFonts w:ascii="Times New Roman" w:hAnsi="Times New Roman" w:cs="Times New Roman"/>
          <w:color w:val="000000" w:themeColor="text1"/>
        </w:rPr>
        <w:t>The authors declared no conflict of interest. Written consent was obtained from the patient/kin of the patient.</w:t>
      </w:r>
    </w:p>
    <w:p w14:paraId="5CA5AFC9" w14:textId="77777777" w:rsidR="00CB3D18" w:rsidRPr="00784A95" w:rsidRDefault="00CB3D18" w:rsidP="00CB3D18">
      <w:pPr>
        <w:pBdr>
          <w:bottom w:val="double" w:sz="6" w:space="1" w:color="auto"/>
        </w:pBdr>
        <w:spacing w:line="360" w:lineRule="auto"/>
        <w:rPr>
          <w:rFonts w:ascii="Times New Roman" w:hAnsi="Times New Roman" w:cs="Times New Roman"/>
          <w:color w:val="000000" w:themeColor="text1"/>
        </w:rPr>
      </w:pPr>
      <w:r w:rsidRPr="00784A95">
        <w:rPr>
          <w:rFonts w:ascii="Times New Roman" w:hAnsi="Times New Roman" w:cs="Times New Roman"/>
          <w:color w:val="000000" w:themeColor="text1"/>
        </w:rPr>
        <w:t>COMPETING INTERESTS DISCLAIMER:</w:t>
      </w:r>
    </w:p>
    <w:p w14:paraId="5320B558" w14:textId="5B559D3E" w:rsidR="00CB3D18" w:rsidRPr="00784A95" w:rsidRDefault="00CB3D18" w:rsidP="00CB3D18">
      <w:pPr>
        <w:pBdr>
          <w:bottom w:val="double" w:sz="6" w:space="1" w:color="auto"/>
        </w:pBdr>
        <w:spacing w:line="360" w:lineRule="auto"/>
        <w:rPr>
          <w:rFonts w:ascii="Times New Roman" w:hAnsi="Times New Roman" w:cs="Times New Roman"/>
          <w:color w:val="000000" w:themeColor="text1"/>
        </w:rPr>
      </w:pPr>
      <w:r w:rsidRPr="00784A95">
        <w:rPr>
          <w:rFonts w:ascii="Times New Roman" w:hAnsi="Times New Roman" w:cs="Times New Roman"/>
          <w:color w:val="000000" w:themeColor="text1"/>
        </w:rPr>
        <w:t>Authors have declared that they have no known competing financial interests OR non-financial interests OR personal relationships that could have appeared to influence the work reported in this paper.</w:t>
      </w:r>
    </w:p>
    <w:p w14:paraId="48C45C29" w14:textId="77777777" w:rsidR="00CB3D18" w:rsidRPr="00784A95" w:rsidRDefault="00CB3D18">
      <w:pPr>
        <w:pBdr>
          <w:bottom w:val="double" w:sz="6" w:space="1" w:color="auto"/>
        </w:pBdr>
        <w:spacing w:line="360" w:lineRule="auto"/>
        <w:rPr>
          <w:rFonts w:ascii="Times New Roman" w:hAnsi="Times New Roman" w:cs="Times New Roman"/>
          <w:color w:val="000000" w:themeColor="text1"/>
        </w:rPr>
      </w:pPr>
    </w:p>
    <w:p w14:paraId="01AA76A9" w14:textId="77777777" w:rsidR="00CB3D18" w:rsidRPr="00784A95" w:rsidRDefault="00CB3D18">
      <w:pPr>
        <w:pBdr>
          <w:bottom w:val="double" w:sz="6" w:space="1" w:color="auto"/>
        </w:pBdr>
        <w:spacing w:line="360" w:lineRule="auto"/>
        <w:rPr>
          <w:rFonts w:ascii="Times New Roman" w:hAnsi="Times New Roman" w:cs="Times New Roman"/>
          <w:color w:val="000000" w:themeColor="text1"/>
        </w:rPr>
      </w:pPr>
    </w:p>
    <w:p w14:paraId="12A35FE7" w14:textId="77777777" w:rsidR="008224FD" w:rsidRPr="00784A95" w:rsidRDefault="00994BDF">
      <w:pPr>
        <w:pBdr>
          <w:bottom w:val="double" w:sz="6" w:space="1" w:color="auto"/>
        </w:pBdr>
        <w:spacing w:line="360" w:lineRule="auto"/>
        <w:rPr>
          <w:rFonts w:ascii="Times New Roman Regular" w:hAnsi="Times New Roman Regular" w:cs="Times New Roman Regular"/>
          <w:b/>
          <w:bCs/>
          <w:color w:val="000000" w:themeColor="text1"/>
        </w:rPr>
      </w:pPr>
      <w:r w:rsidRPr="00784A95">
        <w:rPr>
          <w:rFonts w:ascii="Times New Roman Regular" w:hAnsi="Times New Roman Regular" w:cs="Times New Roman Regular"/>
          <w:b/>
          <w:bCs/>
          <w:color w:val="000000" w:themeColor="text1"/>
        </w:rPr>
        <w:t>References:</w:t>
      </w:r>
    </w:p>
    <w:p w14:paraId="20A2D24C" w14:textId="16C800E6"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1. </w:t>
      </w:r>
      <w:proofErr w:type="spellStart"/>
      <w:r w:rsidR="0034637C" w:rsidRPr="00784A95">
        <w:rPr>
          <w:rFonts w:ascii="Times New Roman Regular" w:hAnsi="Times New Roman Regular" w:cs="Times New Roman Regular"/>
          <w:color w:val="000000" w:themeColor="text1"/>
        </w:rPr>
        <w:t>Betrán</w:t>
      </w:r>
      <w:proofErr w:type="spellEnd"/>
      <w:r w:rsidR="0034637C" w:rsidRPr="00784A95">
        <w:rPr>
          <w:rFonts w:ascii="Times New Roman Regular" w:hAnsi="Times New Roman Regular" w:cs="Times New Roman Regular"/>
          <w:color w:val="000000" w:themeColor="text1"/>
        </w:rPr>
        <w:t xml:space="preserve">, A. P., Ye, J., Moller, A. B., Zhang, J., </w:t>
      </w:r>
      <w:proofErr w:type="spellStart"/>
      <w:r w:rsidR="0034637C" w:rsidRPr="00784A95">
        <w:rPr>
          <w:rFonts w:ascii="Times New Roman Regular" w:hAnsi="Times New Roman Regular" w:cs="Times New Roman Regular"/>
          <w:color w:val="000000" w:themeColor="text1"/>
        </w:rPr>
        <w:t>Gülmezoglu</w:t>
      </w:r>
      <w:proofErr w:type="spellEnd"/>
      <w:r w:rsidR="0034637C" w:rsidRPr="00784A95">
        <w:rPr>
          <w:rFonts w:ascii="Times New Roman Regular" w:hAnsi="Times New Roman Regular" w:cs="Times New Roman Regular"/>
          <w:color w:val="000000" w:themeColor="text1"/>
        </w:rPr>
        <w:t xml:space="preserve">, A. M., &amp; </w:t>
      </w:r>
      <w:proofErr w:type="spellStart"/>
      <w:r w:rsidR="0034637C" w:rsidRPr="00784A95">
        <w:rPr>
          <w:rFonts w:ascii="Times New Roman Regular" w:hAnsi="Times New Roman Regular" w:cs="Times New Roman Regular"/>
          <w:color w:val="000000" w:themeColor="text1"/>
        </w:rPr>
        <w:t>Torloni</w:t>
      </w:r>
      <w:proofErr w:type="spellEnd"/>
      <w:r w:rsidR="0034637C" w:rsidRPr="00784A95">
        <w:rPr>
          <w:rFonts w:ascii="Times New Roman Regular" w:hAnsi="Times New Roman Regular" w:cs="Times New Roman Regular"/>
          <w:color w:val="000000" w:themeColor="text1"/>
        </w:rPr>
        <w:t xml:space="preserve">, M. R. (2016). The increasing trend in caesarean section rates: global, regional and National Estimates: 1990-2014. </w:t>
      </w:r>
      <w:proofErr w:type="spellStart"/>
      <w:r w:rsidR="0034637C" w:rsidRPr="00784A95">
        <w:rPr>
          <w:rFonts w:ascii="Times New Roman Regular" w:hAnsi="Times New Roman Regular" w:cs="Times New Roman Regular"/>
          <w:color w:val="000000" w:themeColor="text1"/>
        </w:rPr>
        <w:t>PLoS</w:t>
      </w:r>
      <w:proofErr w:type="spellEnd"/>
      <w:r w:rsidR="0034637C" w:rsidRPr="00784A95">
        <w:rPr>
          <w:rFonts w:ascii="Times New Roman Regular" w:hAnsi="Times New Roman Regular" w:cs="Times New Roman Regular"/>
          <w:color w:val="000000" w:themeColor="text1"/>
        </w:rPr>
        <w:t xml:space="preserve"> One, 11(2</w:t>
      </w:r>
      <w:proofErr w:type="gramStart"/>
      <w:r w:rsidR="0034637C" w:rsidRPr="00784A95">
        <w:rPr>
          <w:rFonts w:ascii="Times New Roman Regular" w:hAnsi="Times New Roman Regular" w:cs="Times New Roman Regular"/>
          <w:color w:val="000000" w:themeColor="text1"/>
        </w:rPr>
        <w:t>):e</w:t>
      </w:r>
      <w:proofErr w:type="gramEnd"/>
      <w:r w:rsidR="0034637C" w:rsidRPr="00784A95">
        <w:rPr>
          <w:rFonts w:ascii="Times New Roman Regular" w:hAnsi="Times New Roman Regular" w:cs="Times New Roman Regular"/>
          <w:color w:val="000000" w:themeColor="text1"/>
        </w:rPr>
        <w:t>0148343. https://doi.org/10.1371/journal.pone.0148343</w:t>
      </w:r>
      <w:r w:rsidRPr="00784A95">
        <w:rPr>
          <w:rFonts w:ascii="Times New Roman Regular" w:hAnsi="Times New Roman Regular" w:cs="Times New Roman Regular"/>
          <w:color w:val="000000" w:themeColor="text1"/>
        </w:rPr>
        <w:t>.</w:t>
      </w:r>
    </w:p>
    <w:p w14:paraId="216A7BFD" w14:textId="2C14B672"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2. </w:t>
      </w:r>
      <w:r w:rsidR="0034637C" w:rsidRPr="00784A95">
        <w:rPr>
          <w:rFonts w:ascii="Times New Roman Regular" w:hAnsi="Times New Roman Regular" w:cs="Times New Roman Regular"/>
          <w:color w:val="000000" w:themeColor="text1"/>
        </w:rPr>
        <w:t>Ministry of Health and Population [Egypt], El-</w:t>
      </w:r>
      <w:proofErr w:type="spellStart"/>
      <w:r w:rsidR="0034637C" w:rsidRPr="00784A95">
        <w:rPr>
          <w:rFonts w:ascii="Times New Roman Regular" w:hAnsi="Times New Roman Regular" w:cs="Times New Roman Regular"/>
          <w:color w:val="000000" w:themeColor="text1"/>
        </w:rPr>
        <w:t>Zanaty</w:t>
      </w:r>
      <w:proofErr w:type="spellEnd"/>
      <w:r w:rsidR="0034637C" w:rsidRPr="00784A95">
        <w:rPr>
          <w:rFonts w:ascii="Times New Roman Regular" w:hAnsi="Times New Roman Regular" w:cs="Times New Roman Regular"/>
          <w:color w:val="000000" w:themeColor="text1"/>
        </w:rPr>
        <w:t xml:space="preserve"> and Associates [Egypt], &amp; ICF International. (2015). Egypt Demographic and Health Survey 2014: Main Findings. Cairo, Egypt, and Rockville, Maryland, USA: Ministry of Health and Population and ICF International. https://dhsprogram.com/publications/publication-FR302-DHS-Final-Reports.cfm</w:t>
      </w:r>
      <w:r w:rsidRPr="00784A95">
        <w:rPr>
          <w:rFonts w:ascii="Times New Roman Regular" w:hAnsi="Times New Roman Regular" w:cs="Times New Roman Regular"/>
          <w:color w:val="000000" w:themeColor="text1"/>
        </w:rPr>
        <w:t>.</w:t>
      </w:r>
    </w:p>
    <w:p w14:paraId="0D234C3D" w14:textId="646DB1B3"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3. </w:t>
      </w:r>
      <w:r w:rsidR="0034637C" w:rsidRPr="00784A95">
        <w:rPr>
          <w:rFonts w:ascii="Times New Roman Regular" w:hAnsi="Times New Roman Regular" w:cs="Times New Roman Regular"/>
          <w:color w:val="000000" w:themeColor="text1"/>
        </w:rPr>
        <w:t>Brubaker, S. G., Friedman, A. M., Cleary, K. L., Prendergast, E., D'Alton, M. E., Ananth, C. V., &amp; Wright, J. D. (2014). Patterns of use and predictors of receipt of antibiotics in women undergoing cesarean delivery. Obstetrics &amp; Gynecology, 124(2 Pt 1), 338-344. https://doi.org/10.1097/AOG.0000000000000392</w:t>
      </w:r>
      <w:r w:rsidRPr="00784A95">
        <w:rPr>
          <w:rFonts w:ascii="Times New Roman Regular" w:hAnsi="Times New Roman Regular" w:cs="Times New Roman Regular"/>
          <w:color w:val="000000" w:themeColor="text1"/>
        </w:rPr>
        <w:t>.</w:t>
      </w:r>
    </w:p>
    <w:p w14:paraId="1E3083E6" w14:textId="7944E0D4"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4. </w:t>
      </w:r>
      <w:r w:rsidR="0034637C" w:rsidRPr="00784A95">
        <w:rPr>
          <w:rFonts w:ascii="Times New Roman Regular" w:hAnsi="Times New Roman Regular" w:cs="Times New Roman Regular"/>
          <w:color w:val="000000" w:themeColor="text1"/>
        </w:rPr>
        <w:t xml:space="preserve">Conroy, K., Koenig, A. F., Yu, Y. H., Courtney, A., Lee, H. J., &amp; </w:t>
      </w:r>
      <w:proofErr w:type="spellStart"/>
      <w:r w:rsidR="0034637C" w:rsidRPr="00784A95">
        <w:rPr>
          <w:rFonts w:ascii="Times New Roman Regular" w:hAnsi="Times New Roman Regular" w:cs="Times New Roman Regular"/>
          <w:color w:val="000000" w:themeColor="text1"/>
        </w:rPr>
        <w:t>Norwitz</w:t>
      </w:r>
      <w:proofErr w:type="spellEnd"/>
      <w:r w:rsidR="0034637C" w:rsidRPr="00784A95">
        <w:rPr>
          <w:rFonts w:ascii="Times New Roman Regular" w:hAnsi="Times New Roman Regular" w:cs="Times New Roman Regular"/>
          <w:color w:val="000000" w:themeColor="text1"/>
        </w:rPr>
        <w:t>, E. R. (2012). Infectious morbidity after cesarean delivery: 10 strategies to reduce risk. *Reviews in Obstetrics &amp; Gynecology*, *5*(2), 69–77. https://pubmed.ncbi.nlm.nih.gov/22866185/</w:t>
      </w:r>
      <w:r w:rsidRPr="00784A95">
        <w:rPr>
          <w:rFonts w:ascii="Times New Roman Regular" w:hAnsi="Times New Roman Regular" w:cs="Times New Roman Regular"/>
          <w:color w:val="000000" w:themeColor="text1"/>
        </w:rPr>
        <w:t>.</w:t>
      </w:r>
    </w:p>
    <w:p w14:paraId="4640C9D3" w14:textId="5A4680B0"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5. </w:t>
      </w:r>
      <w:r w:rsidR="0034637C" w:rsidRPr="00784A95">
        <w:rPr>
          <w:rFonts w:ascii="Times New Roman Regular" w:hAnsi="Times New Roman Regular" w:cs="Times New Roman Regular"/>
          <w:color w:val="000000" w:themeColor="text1"/>
        </w:rPr>
        <w:t>Kawakita, T., &amp; Landy, H. J. (2017). Surgical site infections after cesarean delivery: epidemiology, prevention and treatment. Maternal Health, Neonatology and Perinatology. https://doi.org/10.1186/s40748-017-0051-3</w:t>
      </w:r>
    </w:p>
    <w:p w14:paraId="3E8B7121" w14:textId="23B77B17"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6. </w:t>
      </w:r>
      <w:r w:rsidR="0034637C" w:rsidRPr="00784A95">
        <w:rPr>
          <w:rFonts w:ascii="Times New Roman Regular" w:hAnsi="Times New Roman Regular" w:cs="Times New Roman Regular"/>
          <w:color w:val="000000" w:themeColor="text1"/>
        </w:rPr>
        <w:t xml:space="preserve">Moulton, L. J., Munoz, J. L., </w:t>
      </w:r>
      <w:proofErr w:type="spellStart"/>
      <w:r w:rsidR="0034637C" w:rsidRPr="00784A95">
        <w:rPr>
          <w:rFonts w:ascii="Times New Roman Regular" w:hAnsi="Times New Roman Regular" w:cs="Times New Roman Regular"/>
          <w:color w:val="000000" w:themeColor="text1"/>
        </w:rPr>
        <w:t>Lachiewicz</w:t>
      </w:r>
      <w:proofErr w:type="spellEnd"/>
      <w:r w:rsidR="0034637C" w:rsidRPr="00784A95">
        <w:rPr>
          <w:rFonts w:ascii="Times New Roman Regular" w:hAnsi="Times New Roman Regular" w:cs="Times New Roman Regular"/>
          <w:color w:val="000000" w:themeColor="text1"/>
        </w:rPr>
        <w:t xml:space="preserve">, M., Liu, X., &amp; </w:t>
      </w:r>
      <w:proofErr w:type="spellStart"/>
      <w:r w:rsidR="0034637C" w:rsidRPr="00784A95">
        <w:rPr>
          <w:rFonts w:ascii="Times New Roman Regular" w:hAnsi="Times New Roman Regular" w:cs="Times New Roman Regular"/>
          <w:color w:val="000000" w:themeColor="text1"/>
        </w:rPr>
        <w:t>Goje</w:t>
      </w:r>
      <w:proofErr w:type="spellEnd"/>
      <w:r w:rsidR="0034637C" w:rsidRPr="00784A95">
        <w:rPr>
          <w:rFonts w:ascii="Times New Roman Regular" w:hAnsi="Times New Roman Regular" w:cs="Times New Roman Regular"/>
          <w:color w:val="000000" w:themeColor="text1"/>
        </w:rPr>
        <w:t>, O. (2018). Surgical site infection after cesarean delivery: incidence and risk factors at a US academic institution. Journal of Maternal-Fetal &amp; Neonatal Medicine, 31(14), 1873–1880. https://doi.org/10.1080/14767058.2017.1330882</w:t>
      </w:r>
    </w:p>
    <w:p w14:paraId="067FD1CA" w14:textId="71F281B4" w:rsidR="008224FD" w:rsidRPr="00784A95" w:rsidRDefault="00994BDF">
      <w:pPr>
        <w:spacing w:line="360" w:lineRule="auto"/>
        <w:rPr>
          <w:rFonts w:ascii="Times New Roman Regular" w:hAnsi="Times New Roman Regular" w:cs="Times New Roman Regular"/>
          <w:color w:val="000000" w:themeColor="text1"/>
        </w:rPr>
      </w:pPr>
      <w:r w:rsidRPr="00784A95">
        <w:rPr>
          <w:rFonts w:ascii="Times New Roman Regular" w:eastAsia="SimSun" w:hAnsi="Times New Roman Regular" w:cs="Times New Roman Regular"/>
          <w:color w:val="000000" w:themeColor="text1"/>
          <w:kern w:val="0"/>
          <w:lang w:eastAsia="zh-CN" w:bidi="ar"/>
        </w:rPr>
        <w:t xml:space="preserve">7. </w:t>
      </w:r>
      <w:r w:rsidR="0034637C" w:rsidRPr="00784A95">
        <w:rPr>
          <w:rFonts w:ascii="Times New Roman Regular" w:eastAsia="SimSun" w:hAnsi="Times New Roman Regular" w:cs="Times New Roman Regular"/>
          <w:color w:val="000000" w:themeColor="text1"/>
          <w:kern w:val="0"/>
          <w:lang w:eastAsia="zh-CN" w:bidi="ar"/>
        </w:rPr>
        <w:t xml:space="preserve">Bizimana, J. K., </w:t>
      </w:r>
      <w:proofErr w:type="spellStart"/>
      <w:r w:rsidR="0034637C" w:rsidRPr="00784A95">
        <w:rPr>
          <w:rFonts w:ascii="Times New Roman Regular" w:eastAsia="SimSun" w:hAnsi="Times New Roman Regular" w:cs="Times New Roman Regular"/>
          <w:color w:val="000000" w:themeColor="text1"/>
          <w:kern w:val="0"/>
          <w:lang w:eastAsia="zh-CN" w:bidi="ar"/>
        </w:rPr>
        <w:t>Ndoli</w:t>
      </w:r>
      <w:proofErr w:type="spellEnd"/>
      <w:r w:rsidR="0034637C" w:rsidRPr="00784A95">
        <w:rPr>
          <w:rFonts w:ascii="Times New Roman Regular" w:eastAsia="SimSun" w:hAnsi="Times New Roman Regular" w:cs="Times New Roman Regular"/>
          <w:color w:val="000000" w:themeColor="text1"/>
          <w:kern w:val="0"/>
          <w:lang w:eastAsia="zh-CN" w:bidi="ar"/>
        </w:rPr>
        <w:t xml:space="preserve">, J., </w:t>
      </w:r>
      <w:proofErr w:type="spellStart"/>
      <w:r w:rsidR="0034637C" w:rsidRPr="00784A95">
        <w:rPr>
          <w:rFonts w:ascii="Times New Roman Regular" w:eastAsia="SimSun" w:hAnsi="Times New Roman Regular" w:cs="Times New Roman Regular"/>
          <w:color w:val="000000" w:themeColor="text1"/>
          <w:kern w:val="0"/>
          <w:lang w:eastAsia="zh-CN" w:bidi="ar"/>
        </w:rPr>
        <w:t>Bayingana</w:t>
      </w:r>
      <w:proofErr w:type="spellEnd"/>
      <w:r w:rsidR="0034637C" w:rsidRPr="00784A95">
        <w:rPr>
          <w:rFonts w:ascii="Times New Roman Regular" w:eastAsia="SimSun" w:hAnsi="Times New Roman Regular" w:cs="Times New Roman Regular"/>
          <w:color w:val="000000" w:themeColor="text1"/>
          <w:kern w:val="0"/>
          <w:lang w:eastAsia="zh-CN" w:bidi="ar"/>
        </w:rPr>
        <w:t xml:space="preserve">, C., </w:t>
      </w:r>
      <w:proofErr w:type="spellStart"/>
      <w:r w:rsidR="0034637C" w:rsidRPr="00784A95">
        <w:rPr>
          <w:rFonts w:ascii="Times New Roman Regular" w:eastAsia="SimSun" w:hAnsi="Times New Roman Regular" w:cs="Times New Roman Regular"/>
          <w:color w:val="000000" w:themeColor="text1"/>
          <w:kern w:val="0"/>
          <w:lang w:eastAsia="zh-CN" w:bidi="ar"/>
        </w:rPr>
        <w:t>Baluhe</w:t>
      </w:r>
      <w:proofErr w:type="spellEnd"/>
      <w:r w:rsidR="0034637C" w:rsidRPr="00784A95">
        <w:rPr>
          <w:rFonts w:ascii="Times New Roman Regular" w:eastAsia="SimSun" w:hAnsi="Times New Roman Regular" w:cs="Times New Roman Regular"/>
          <w:color w:val="000000" w:themeColor="text1"/>
          <w:kern w:val="0"/>
          <w:lang w:eastAsia="zh-CN" w:bidi="ar"/>
        </w:rPr>
        <w:t xml:space="preserve">, I., Gilson, G. J., &amp; </w:t>
      </w:r>
      <w:proofErr w:type="spellStart"/>
      <w:r w:rsidR="0034637C" w:rsidRPr="00784A95">
        <w:rPr>
          <w:rFonts w:ascii="Times New Roman Regular" w:eastAsia="SimSun" w:hAnsi="Times New Roman Regular" w:cs="Times New Roman Regular"/>
          <w:color w:val="000000" w:themeColor="text1"/>
          <w:kern w:val="0"/>
          <w:lang w:eastAsia="zh-CN" w:bidi="ar"/>
        </w:rPr>
        <w:t>Habimana</w:t>
      </w:r>
      <w:proofErr w:type="spellEnd"/>
      <w:r w:rsidR="0034637C" w:rsidRPr="00784A95">
        <w:rPr>
          <w:rFonts w:ascii="Times New Roman Regular" w:eastAsia="SimSun" w:hAnsi="Times New Roman Regular" w:cs="Times New Roman Regular"/>
          <w:color w:val="000000" w:themeColor="text1"/>
          <w:kern w:val="0"/>
          <w:lang w:eastAsia="zh-CN" w:bidi="ar"/>
        </w:rPr>
        <w:t>, E. (2016). Prevalence and Risk Factors for Post Cesarean Delivery Surgical Site Infection in a Teaching Hospital Setting in Rural Rwanda: A Prospective Cross Sectional Study. International Journal of Current Microbiology and Applied Sciences, 5(6), 631–641. https://doi.org/10.20546/ijcmas.2016.506.069</w:t>
      </w:r>
    </w:p>
    <w:p w14:paraId="709FDAD7" w14:textId="1770C089" w:rsidR="008224FD" w:rsidRPr="00784A95" w:rsidRDefault="00994BDF">
      <w:pPr>
        <w:spacing w:line="360" w:lineRule="auto"/>
        <w:rPr>
          <w:rFonts w:ascii="Times New Roman Regular" w:eastAsia="SimSun" w:hAnsi="Times New Roman Regular" w:cs="Times New Roman Regular"/>
          <w:color w:val="000000" w:themeColor="text1"/>
          <w:kern w:val="0"/>
          <w:lang w:eastAsia="zh-CN" w:bidi="ar"/>
        </w:rPr>
      </w:pPr>
      <w:r w:rsidRPr="00784A95">
        <w:rPr>
          <w:rFonts w:ascii="Times New Roman Regular" w:hAnsi="Times New Roman Regular" w:cs="Times New Roman Regular"/>
          <w:color w:val="000000" w:themeColor="text1"/>
        </w:rPr>
        <w:lastRenderedPageBreak/>
        <w:t xml:space="preserve">8. </w:t>
      </w:r>
      <w:commentRangeStart w:id="9"/>
      <w:r w:rsidR="0034637C" w:rsidRPr="00784A95">
        <w:rPr>
          <w:color w:val="000000" w:themeColor="text1"/>
        </w:rPr>
        <w:t xml:space="preserve">Dhar, H., Al-Busaidi, I., Rathi, B., </w:t>
      </w:r>
      <w:proofErr w:type="spellStart"/>
      <w:r w:rsidR="0034637C" w:rsidRPr="00784A95">
        <w:rPr>
          <w:color w:val="000000" w:themeColor="text1"/>
        </w:rPr>
        <w:t>Nimre</w:t>
      </w:r>
      <w:proofErr w:type="spellEnd"/>
      <w:r w:rsidR="0034637C" w:rsidRPr="00784A95">
        <w:rPr>
          <w:color w:val="000000" w:themeColor="text1"/>
        </w:rPr>
        <w:t>, E. A., Sachdeva, V., &amp; Hamdi, I. (2014). A Study of Post-Caesarean Section Wound Infections in a Regional Referral Hospital, Oman. Sultan Qaboos University Medical Journal, 14(2), e211–e217. https://doi.org/10.18295/2075-0528.1574</w:t>
      </w:r>
      <w:r w:rsidRPr="00784A95">
        <w:rPr>
          <w:rFonts w:ascii="Times New Roman Regular" w:eastAsia="SimSun" w:hAnsi="Times New Roman Regular" w:cs="Times New Roman Regular"/>
          <w:color w:val="000000" w:themeColor="text1"/>
          <w:kern w:val="0"/>
          <w:lang w:eastAsia="zh-CN" w:bidi="ar"/>
        </w:rPr>
        <w:t>.</w:t>
      </w:r>
      <w:commentRangeEnd w:id="9"/>
      <w:r w:rsidR="00784A95" w:rsidRPr="00784A95">
        <w:rPr>
          <w:rStyle w:val="CommentReference"/>
          <w:color w:val="000000" w:themeColor="text1"/>
        </w:rPr>
        <w:commentReference w:id="9"/>
      </w:r>
    </w:p>
    <w:p w14:paraId="3F9B6D9B" w14:textId="7A869EAD"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9. </w:t>
      </w:r>
      <w:r w:rsidR="0034637C" w:rsidRPr="00784A95">
        <w:rPr>
          <w:rFonts w:ascii="Times New Roman Regular" w:hAnsi="Times New Roman Regular" w:cs="Times New Roman Regular"/>
          <w:color w:val="000000" w:themeColor="text1"/>
        </w:rPr>
        <w:t xml:space="preserve">Muin, D. A., Takes, M. T.-L., </w:t>
      </w:r>
      <w:proofErr w:type="spellStart"/>
      <w:r w:rsidR="0034637C" w:rsidRPr="00784A95">
        <w:rPr>
          <w:rFonts w:ascii="Times New Roman Regular" w:hAnsi="Times New Roman Regular" w:cs="Times New Roman Regular"/>
          <w:color w:val="000000" w:themeColor="text1"/>
        </w:rPr>
        <w:t>Hösli</w:t>
      </w:r>
      <w:proofErr w:type="spellEnd"/>
      <w:r w:rsidR="0034637C" w:rsidRPr="00784A95">
        <w:rPr>
          <w:rFonts w:ascii="Times New Roman Regular" w:hAnsi="Times New Roman Regular" w:cs="Times New Roman Regular"/>
          <w:color w:val="000000" w:themeColor="text1"/>
        </w:rPr>
        <w:t xml:space="preserve">, I., &amp; </w:t>
      </w:r>
      <w:proofErr w:type="spellStart"/>
      <w:r w:rsidR="0034637C" w:rsidRPr="00784A95">
        <w:rPr>
          <w:rFonts w:ascii="Times New Roman Regular" w:hAnsi="Times New Roman Regular" w:cs="Times New Roman Regular"/>
          <w:color w:val="000000" w:themeColor="text1"/>
        </w:rPr>
        <w:t>Lapaire</w:t>
      </w:r>
      <w:proofErr w:type="spellEnd"/>
      <w:r w:rsidR="0034637C" w:rsidRPr="00784A95">
        <w:rPr>
          <w:rFonts w:ascii="Times New Roman Regular" w:hAnsi="Times New Roman Regular" w:cs="Times New Roman Regular"/>
          <w:color w:val="000000" w:themeColor="text1"/>
        </w:rPr>
        <w:t>, O. (2015). Severe pelvic abscess formation following caesarean section. BMJ Case Reports. https://doi.org/10.1136/bcr-2014-208628</w:t>
      </w:r>
    </w:p>
    <w:p w14:paraId="48C8A4C1" w14:textId="5D8B3186"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10. </w:t>
      </w:r>
      <w:r w:rsidR="0034637C" w:rsidRPr="00784A95">
        <w:rPr>
          <w:rFonts w:ascii="Times New Roman Regular" w:hAnsi="Times New Roman Regular" w:cs="Times New Roman Regular"/>
          <w:color w:val="000000" w:themeColor="text1"/>
        </w:rPr>
        <w:t xml:space="preserve">Sartelli, M., </w:t>
      </w:r>
      <w:proofErr w:type="spellStart"/>
      <w:r w:rsidR="0034637C" w:rsidRPr="00784A95">
        <w:rPr>
          <w:rFonts w:ascii="Times New Roman Regular" w:hAnsi="Times New Roman Regular" w:cs="Times New Roman Regular"/>
          <w:color w:val="000000" w:themeColor="text1"/>
        </w:rPr>
        <w:t>Chichom</w:t>
      </w:r>
      <w:proofErr w:type="spellEnd"/>
      <w:r w:rsidR="0034637C" w:rsidRPr="00784A95">
        <w:rPr>
          <w:rFonts w:ascii="Times New Roman Regular" w:hAnsi="Times New Roman Regular" w:cs="Times New Roman Regular"/>
          <w:color w:val="000000" w:themeColor="text1"/>
        </w:rPr>
        <w:t xml:space="preserve">-Mefire, A., </w:t>
      </w:r>
      <w:proofErr w:type="spellStart"/>
      <w:r w:rsidR="0034637C" w:rsidRPr="00784A95">
        <w:rPr>
          <w:rFonts w:ascii="Times New Roman Regular" w:hAnsi="Times New Roman Regular" w:cs="Times New Roman Regular"/>
          <w:color w:val="000000" w:themeColor="text1"/>
        </w:rPr>
        <w:t>Labricciosa</w:t>
      </w:r>
      <w:proofErr w:type="spellEnd"/>
      <w:r w:rsidR="0034637C" w:rsidRPr="00784A95">
        <w:rPr>
          <w:rFonts w:ascii="Times New Roman Regular" w:hAnsi="Times New Roman Regular" w:cs="Times New Roman Regular"/>
          <w:color w:val="000000" w:themeColor="text1"/>
        </w:rPr>
        <w:t xml:space="preserve">, F. M., Hardcastle, T., Abu-Zidan, F. M., </w:t>
      </w:r>
      <w:proofErr w:type="spellStart"/>
      <w:r w:rsidR="0034637C" w:rsidRPr="00784A95">
        <w:rPr>
          <w:rFonts w:ascii="Times New Roman Regular" w:hAnsi="Times New Roman Regular" w:cs="Times New Roman Regular"/>
          <w:color w:val="000000" w:themeColor="text1"/>
        </w:rPr>
        <w:t>Adesunkanmi</w:t>
      </w:r>
      <w:proofErr w:type="spellEnd"/>
      <w:r w:rsidR="0034637C" w:rsidRPr="00784A95">
        <w:rPr>
          <w:rFonts w:ascii="Times New Roman Regular" w:hAnsi="Times New Roman Regular" w:cs="Times New Roman Regular"/>
          <w:color w:val="000000" w:themeColor="text1"/>
        </w:rPr>
        <w:t xml:space="preserve">, A. K., </w:t>
      </w:r>
      <w:proofErr w:type="spellStart"/>
      <w:r w:rsidR="0034637C" w:rsidRPr="00784A95">
        <w:rPr>
          <w:rFonts w:ascii="Times New Roman Regular" w:hAnsi="Times New Roman Regular" w:cs="Times New Roman Regular"/>
          <w:color w:val="000000" w:themeColor="text1"/>
        </w:rPr>
        <w:t>Ansaloni</w:t>
      </w:r>
      <w:proofErr w:type="spellEnd"/>
      <w:r w:rsidR="0034637C" w:rsidRPr="00784A95">
        <w:rPr>
          <w:rFonts w:ascii="Times New Roman Regular" w:hAnsi="Times New Roman Regular" w:cs="Times New Roman Regular"/>
          <w:color w:val="000000" w:themeColor="text1"/>
        </w:rPr>
        <w:t xml:space="preserve">, L., Bala, M., Balogh, Z. J., Beltrán, M. A., Ben-Ishay, O., </w:t>
      </w:r>
      <w:proofErr w:type="spellStart"/>
      <w:r w:rsidR="0034637C" w:rsidRPr="00784A95">
        <w:rPr>
          <w:rFonts w:ascii="Times New Roman Regular" w:hAnsi="Times New Roman Regular" w:cs="Times New Roman Regular"/>
          <w:color w:val="000000" w:themeColor="text1"/>
        </w:rPr>
        <w:t>Biffl</w:t>
      </w:r>
      <w:proofErr w:type="spellEnd"/>
      <w:r w:rsidR="0034637C" w:rsidRPr="00784A95">
        <w:rPr>
          <w:rFonts w:ascii="Times New Roman Regular" w:hAnsi="Times New Roman Regular" w:cs="Times New Roman Regular"/>
          <w:color w:val="000000" w:themeColor="text1"/>
        </w:rPr>
        <w:t xml:space="preserve">, W. L., </w:t>
      </w:r>
      <w:proofErr w:type="spellStart"/>
      <w:r w:rsidR="0034637C" w:rsidRPr="00784A95">
        <w:rPr>
          <w:rFonts w:ascii="Times New Roman Regular" w:hAnsi="Times New Roman Regular" w:cs="Times New Roman Regular"/>
          <w:color w:val="000000" w:themeColor="text1"/>
        </w:rPr>
        <w:t>Birindelli</w:t>
      </w:r>
      <w:proofErr w:type="spellEnd"/>
      <w:r w:rsidR="0034637C" w:rsidRPr="00784A95">
        <w:rPr>
          <w:rFonts w:ascii="Times New Roman Regular" w:hAnsi="Times New Roman Regular" w:cs="Times New Roman Regular"/>
          <w:color w:val="000000" w:themeColor="text1"/>
        </w:rPr>
        <w:t xml:space="preserve">, A., Cainzos, M. A., Catalini, G., </w:t>
      </w:r>
      <w:proofErr w:type="spellStart"/>
      <w:r w:rsidR="0034637C" w:rsidRPr="00784A95">
        <w:rPr>
          <w:rFonts w:ascii="Times New Roman Regular" w:hAnsi="Times New Roman Regular" w:cs="Times New Roman Regular"/>
          <w:color w:val="000000" w:themeColor="text1"/>
        </w:rPr>
        <w:t>Ceresoli</w:t>
      </w:r>
      <w:proofErr w:type="spellEnd"/>
      <w:r w:rsidR="0034637C" w:rsidRPr="00784A95">
        <w:rPr>
          <w:rFonts w:ascii="Times New Roman Regular" w:hAnsi="Times New Roman Regular" w:cs="Times New Roman Regular"/>
          <w:color w:val="000000" w:themeColor="text1"/>
        </w:rPr>
        <w:t>, M., Che Jusoh, A., Chiara, O., Coccolini, F., ... Catena, F. (2017). The management of intra-abdominal infections from a global perspective: 2017 WSES guidelines for management of intraabdominal infections. World Journal of Emergency Surgery, 12(1), 29. https://doi.org/10.1186/s13017-017-0141-6</w:t>
      </w:r>
    </w:p>
    <w:p w14:paraId="54656AF6" w14:textId="77777777"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11. </w:t>
      </w:r>
      <w:proofErr w:type="spellStart"/>
      <w:r w:rsidRPr="00784A95">
        <w:rPr>
          <w:rFonts w:ascii="Times New Roman Regular" w:hAnsi="Times New Roman Regular" w:cs="Times New Roman Regular"/>
          <w:color w:val="000000" w:themeColor="text1"/>
        </w:rPr>
        <w:t>Mpogoro</w:t>
      </w:r>
      <w:proofErr w:type="spellEnd"/>
      <w:r w:rsidRPr="00784A95">
        <w:rPr>
          <w:rFonts w:ascii="Times New Roman Regular" w:hAnsi="Times New Roman Regular" w:cs="Times New Roman Regular"/>
          <w:color w:val="000000" w:themeColor="text1"/>
        </w:rPr>
        <w:t xml:space="preserve"> FJ, </w:t>
      </w:r>
      <w:proofErr w:type="spellStart"/>
      <w:r w:rsidRPr="00784A95">
        <w:rPr>
          <w:rFonts w:ascii="Times New Roman Regular" w:hAnsi="Times New Roman Regular" w:cs="Times New Roman Regular"/>
          <w:color w:val="000000" w:themeColor="text1"/>
        </w:rPr>
        <w:t>Mshana</w:t>
      </w:r>
      <w:proofErr w:type="spellEnd"/>
      <w:r w:rsidRPr="00784A95">
        <w:rPr>
          <w:rFonts w:ascii="Times New Roman Regular" w:hAnsi="Times New Roman Regular" w:cs="Times New Roman Regular"/>
          <w:color w:val="000000" w:themeColor="text1"/>
        </w:rPr>
        <w:t xml:space="preserve"> SE, </w:t>
      </w:r>
      <w:proofErr w:type="spellStart"/>
      <w:r w:rsidRPr="00784A95">
        <w:rPr>
          <w:rFonts w:ascii="Times New Roman Regular" w:hAnsi="Times New Roman Regular" w:cs="Times New Roman Regular"/>
          <w:color w:val="000000" w:themeColor="text1"/>
        </w:rPr>
        <w:t>Mirambo</w:t>
      </w:r>
      <w:proofErr w:type="spellEnd"/>
      <w:r w:rsidRPr="00784A95">
        <w:rPr>
          <w:rFonts w:ascii="Times New Roman Regular" w:hAnsi="Times New Roman Regular" w:cs="Times New Roman Regular"/>
          <w:color w:val="000000" w:themeColor="text1"/>
        </w:rPr>
        <w:t xml:space="preserve"> MM, </w:t>
      </w:r>
      <w:proofErr w:type="spellStart"/>
      <w:r w:rsidRPr="00784A95">
        <w:rPr>
          <w:rFonts w:ascii="Times New Roman Regular" w:hAnsi="Times New Roman Regular" w:cs="Times New Roman Regular"/>
          <w:color w:val="000000" w:themeColor="text1"/>
        </w:rPr>
        <w:t>Kidenya</w:t>
      </w:r>
      <w:proofErr w:type="spellEnd"/>
      <w:r w:rsidRPr="00784A95">
        <w:rPr>
          <w:rFonts w:ascii="Times New Roman Regular" w:hAnsi="Times New Roman Regular" w:cs="Times New Roman Regular"/>
          <w:color w:val="000000" w:themeColor="text1"/>
        </w:rPr>
        <w:t xml:space="preserve"> BR, </w:t>
      </w:r>
      <w:proofErr w:type="spellStart"/>
      <w:r w:rsidRPr="00784A95">
        <w:rPr>
          <w:rFonts w:ascii="Times New Roman Regular" w:hAnsi="Times New Roman Regular" w:cs="Times New Roman Regular"/>
          <w:color w:val="000000" w:themeColor="text1"/>
        </w:rPr>
        <w:t>Gumodoka</w:t>
      </w:r>
      <w:proofErr w:type="spellEnd"/>
      <w:r w:rsidRPr="00784A95">
        <w:rPr>
          <w:rFonts w:ascii="Times New Roman Regular" w:hAnsi="Times New Roman Regular" w:cs="Times New Roman Regular"/>
          <w:color w:val="000000" w:themeColor="text1"/>
        </w:rPr>
        <w:t xml:space="preserve"> </w:t>
      </w:r>
      <w:proofErr w:type="spellStart"/>
      <w:proofErr w:type="gramStart"/>
      <w:r w:rsidRPr="00784A95">
        <w:rPr>
          <w:rFonts w:ascii="Times New Roman Regular" w:hAnsi="Times New Roman Regular" w:cs="Times New Roman Regular"/>
          <w:color w:val="000000" w:themeColor="text1"/>
        </w:rPr>
        <w:t>B,Imirzalioglu</w:t>
      </w:r>
      <w:proofErr w:type="spellEnd"/>
      <w:proofErr w:type="gramEnd"/>
      <w:r w:rsidRPr="00784A95">
        <w:rPr>
          <w:rFonts w:ascii="Times New Roman Regular" w:hAnsi="Times New Roman Regular" w:cs="Times New Roman Regular"/>
          <w:color w:val="000000" w:themeColor="text1"/>
        </w:rPr>
        <w:t xml:space="preserve"> C. Incidence and predictors of surgical site infections following caesarean sections at </w:t>
      </w:r>
      <w:proofErr w:type="spellStart"/>
      <w:r w:rsidRPr="00784A95">
        <w:rPr>
          <w:rFonts w:ascii="Times New Roman Regular" w:hAnsi="Times New Roman Regular" w:cs="Times New Roman Regular"/>
          <w:color w:val="000000" w:themeColor="text1"/>
        </w:rPr>
        <w:t>Bugando</w:t>
      </w:r>
      <w:proofErr w:type="spellEnd"/>
      <w:r w:rsidRPr="00784A95">
        <w:rPr>
          <w:rFonts w:ascii="Times New Roman Regular" w:hAnsi="Times New Roman Regular" w:cs="Times New Roman Regular"/>
          <w:color w:val="000000" w:themeColor="text1"/>
        </w:rPr>
        <w:t xml:space="preserve"> medical Centre, Mwanza, Tanzania. </w:t>
      </w:r>
      <w:proofErr w:type="spellStart"/>
      <w:r w:rsidRPr="00784A95">
        <w:rPr>
          <w:rFonts w:ascii="Times New Roman Regular" w:hAnsi="Times New Roman Regular" w:cs="Times New Roman Regular"/>
          <w:color w:val="000000" w:themeColor="text1"/>
        </w:rPr>
        <w:t>Antimicrob</w:t>
      </w:r>
      <w:proofErr w:type="spellEnd"/>
      <w:r w:rsidRPr="00784A95">
        <w:rPr>
          <w:rFonts w:ascii="Times New Roman Regular" w:hAnsi="Times New Roman Regular" w:cs="Times New Roman Regular"/>
          <w:color w:val="000000" w:themeColor="text1"/>
        </w:rPr>
        <w:t xml:space="preserve"> Resist Infect Control. </w:t>
      </w:r>
      <w:proofErr w:type="gramStart"/>
      <w:r w:rsidRPr="00784A95">
        <w:rPr>
          <w:rFonts w:ascii="Times New Roman Regular" w:hAnsi="Times New Roman Regular" w:cs="Times New Roman Regular"/>
          <w:color w:val="000000" w:themeColor="text1"/>
        </w:rPr>
        <w:t>2014;3:25</w:t>
      </w:r>
      <w:proofErr w:type="gramEnd"/>
      <w:r w:rsidRPr="00784A95">
        <w:rPr>
          <w:rFonts w:ascii="Times New Roman Regular" w:hAnsi="Times New Roman Regular" w:cs="Times New Roman Regular"/>
          <w:color w:val="000000" w:themeColor="text1"/>
        </w:rPr>
        <w:t>.</w:t>
      </w:r>
    </w:p>
    <w:p w14:paraId="51C539F4" w14:textId="632ADC2D" w:rsidR="008224FD" w:rsidRPr="00784A95" w:rsidRDefault="00994BDF">
      <w:pPr>
        <w:pStyle w:val="Heading1"/>
        <w:keepNext w:val="0"/>
        <w:keepLines w:val="0"/>
        <w:spacing w:before="0" w:after="0" w:line="360" w:lineRule="auto"/>
        <w:rPr>
          <w:rFonts w:ascii="Times New Roman Regular" w:hAnsi="Times New Roman Regular" w:cs="Times New Roman Regular"/>
          <w:color w:val="000000" w:themeColor="text1"/>
          <w:sz w:val="24"/>
          <w:szCs w:val="24"/>
        </w:rPr>
      </w:pPr>
      <w:r w:rsidRPr="00784A95">
        <w:rPr>
          <w:rFonts w:ascii="Times New Roman Regular" w:hAnsi="Times New Roman Regular" w:cs="Times New Roman Regular"/>
          <w:color w:val="000000" w:themeColor="text1"/>
          <w:sz w:val="24"/>
          <w:szCs w:val="24"/>
        </w:rPr>
        <w:t xml:space="preserve">12. </w:t>
      </w:r>
      <w:r w:rsidR="0034637C" w:rsidRPr="00784A95">
        <w:rPr>
          <w:rFonts w:ascii="Times New Roman Regular" w:hAnsi="Times New Roman Regular" w:cs="Times New Roman Regular"/>
          <w:color w:val="000000" w:themeColor="text1"/>
          <w:sz w:val="24"/>
          <w:szCs w:val="24"/>
        </w:rPr>
        <w:t>Gallo, D. M., Romero, R., Bosco, M., Gotsch, F., Jaiman, S., Jung, E., et al. (2023). Meconium-stained amniotic fluid. American Journal of Obstetrics and Gynecology, 228(5 Suppl), S1158–S1178. https://doi.org/10.1016/j.ajog.2022.11.1283</w:t>
      </w:r>
    </w:p>
    <w:p w14:paraId="164D36A3" w14:textId="5E4786FE" w:rsidR="008224FD" w:rsidRPr="00784A95" w:rsidRDefault="00994BDF">
      <w:pPr>
        <w:pStyle w:val="ListParagraph"/>
        <w:spacing w:line="360" w:lineRule="auto"/>
        <w:ind w:left="0"/>
        <w:rPr>
          <w:rFonts w:ascii="Times New Roman Regular" w:eastAsia="Helvetica Neue" w:hAnsi="Times New Roman Regular" w:cs="Times New Roman Regular"/>
          <w:color w:val="000000" w:themeColor="text1"/>
          <w:kern w:val="0"/>
          <w:lang w:eastAsia="zh-CN" w:bidi="ar"/>
        </w:rPr>
      </w:pPr>
      <w:r w:rsidRPr="00784A95">
        <w:rPr>
          <w:rFonts w:ascii="Times New Roman Regular" w:hAnsi="Times New Roman Regular" w:cs="Times New Roman Regular"/>
          <w:color w:val="000000" w:themeColor="text1"/>
        </w:rPr>
        <w:t xml:space="preserve">13. </w:t>
      </w:r>
      <w:r w:rsidR="0034637C" w:rsidRPr="00784A95">
        <w:rPr>
          <w:color w:val="000000" w:themeColor="text1"/>
        </w:rPr>
        <w:t xml:space="preserve">Tuuli, M. G., Stout, M. J., Martin, S., Cahill, A. G., </w:t>
      </w:r>
      <w:proofErr w:type="spellStart"/>
      <w:r w:rsidR="0034637C" w:rsidRPr="00784A95">
        <w:rPr>
          <w:color w:val="000000" w:themeColor="text1"/>
        </w:rPr>
        <w:t>Macones</w:t>
      </w:r>
      <w:proofErr w:type="spellEnd"/>
      <w:r w:rsidR="0034637C" w:rsidRPr="00784A95">
        <w:rPr>
          <w:color w:val="000000" w:themeColor="text1"/>
        </w:rPr>
        <w:t xml:space="preserve">, G. A., Peipert, J. F., </w:t>
      </w:r>
      <w:proofErr w:type="spellStart"/>
      <w:r w:rsidR="0034637C" w:rsidRPr="00784A95">
        <w:rPr>
          <w:color w:val="000000" w:themeColor="text1"/>
        </w:rPr>
        <w:t>Odibo</w:t>
      </w:r>
      <w:proofErr w:type="spellEnd"/>
      <w:r w:rsidR="0034637C" w:rsidRPr="00784A95">
        <w:rPr>
          <w:color w:val="000000" w:themeColor="text1"/>
        </w:rPr>
        <w:t>, A. O., Stamilio, D. M., Esser, K. B., &amp; Roehl, K. A. (2016). Comparison of suture materials for subcuticular skin closure at cesarean delivery. American Journal of Obstetrics and Gynecology, 215(4), 490.e1-5. https://doi.org/10.1016/j.ajog.2016.05.012</w:t>
      </w:r>
    </w:p>
    <w:p w14:paraId="2B35BB65" w14:textId="77777777" w:rsidR="008224FD" w:rsidRPr="00784A95" w:rsidRDefault="00994BDF">
      <w:pPr>
        <w:spacing w:line="360" w:lineRule="auto"/>
        <w:rPr>
          <w:rFonts w:ascii="Times New Roman Regular" w:eastAsia="sans-serif" w:hAnsi="Times New Roman Regular" w:cs="Times New Roman Regular"/>
          <w:color w:val="000000" w:themeColor="text1"/>
          <w:kern w:val="0"/>
          <w:lang w:eastAsia="zh-CN" w:bidi="ar"/>
        </w:rPr>
      </w:pPr>
      <w:commentRangeStart w:id="10"/>
      <w:r w:rsidRPr="00784A95">
        <w:rPr>
          <w:rFonts w:ascii="Times New Roman Regular" w:hAnsi="Times New Roman Regular" w:cs="Times New Roman Regular"/>
          <w:color w:val="000000" w:themeColor="text1"/>
        </w:rPr>
        <w:t>14.</w:t>
      </w:r>
      <w:commentRangeEnd w:id="10"/>
      <w:r w:rsidR="00784A95" w:rsidRPr="00784A95">
        <w:rPr>
          <w:rStyle w:val="CommentReference"/>
          <w:color w:val="000000" w:themeColor="text1"/>
        </w:rPr>
        <w:commentReference w:id="10"/>
      </w:r>
      <w:r w:rsidRPr="00784A95">
        <w:rPr>
          <w:rFonts w:ascii="Times New Roman Regular" w:hAnsi="Times New Roman Regular" w:cs="Times New Roman Regular"/>
          <w:color w:val="000000" w:themeColor="text1"/>
        </w:rPr>
        <w:t xml:space="preserve"> </w:t>
      </w:r>
      <w:hyperlink r:id="rId11" w:history="1">
        <w:r w:rsidR="008224FD" w:rsidRPr="00784A95">
          <w:rPr>
            <w:rStyle w:val="Hyperlink"/>
            <w:rFonts w:ascii="Times New Roman Regular" w:eastAsia="sans-serif" w:hAnsi="Times New Roman Regular" w:cs="Times New Roman Regular"/>
            <w:color w:val="000000" w:themeColor="text1"/>
            <w:u w:val="none"/>
          </w:rPr>
          <w:t>Luis Sanchez-Ramos</w:t>
        </w:r>
      </w:hyperlink>
      <w:r w:rsidRPr="00784A95">
        <w:rPr>
          <w:rFonts w:ascii="Times New Roman Regular" w:eastAsia="sans-serif" w:hAnsi="Times New Roman Regular" w:cs="Times New Roman Regular"/>
          <w:color w:val="000000" w:themeColor="text1"/>
          <w:kern w:val="0"/>
          <w:lang w:eastAsia="zh-CN" w:bidi="ar"/>
        </w:rPr>
        <w:t> ∙ </w:t>
      </w:r>
      <w:hyperlink r:id="rId12" w:history="1">
        <w:r w:rsidR="008224FD" w:rsidRPr="00784A95">
          <w:rPr>
            <w:rStyle w:val="Hyperlink"/>
            <w:rFonts w:ascii="Times New Roman Regular" w:eastAsia="sans-serif" w:hAnsi="Times New Roman Regular" w:cs="Times New Roman Regular"/>
            <w:color w:val="000000" w:themeColor="text1"/>
            <w:u w:val="none"/>
          </w:rPr>
          <w:t>Jennifer Heinemann</w:t>
        </w:r>
      </w:hyperlink>
      <w:r w:rsidRPr="00784A95">
        <w:rPr>
          <w:rFonts w:ascii="Times New Roman Regular" w:eastAsia="sans-serif" w:hAnsi="Times New Roman Regular" w:cs="Times New Roman Regular"/>
          <w:color w:val="000000" w:themeColor="text1"/>
          <w:kern w:val="0"/>
          <w:lang w:eastAsia="zh-CN" w:bidi="ar"/>
        </w:rPr>
        <w:t> ∙ </w:t>
      </w:r>
      <w:hyperlink r:id="rId13" w:history="1">
        <w:r w:rsidR="008224FD" w:rsidRPr="00784A95">
          <w:rPr>
            <w:rStyle w:val="Hyperlink"/>
            <w:rFonts w:ascii="Times New Roman Regular" w:eastAsia="sans-serif" w:hAnsi="Times New Roman Regular" w:cs="Times New Roman Regular"/>
            <w:color w:val="000000" w:themeColor="text1"/>
            <w:u w:val="none"/>
          </w:rPr>
          <w:t>Andrew Kaunitz</w:t>
        </w:r>
      </w:hyperlink>
      <w:r w:rsidRPr="00784A95">
        <w:rPr>
          <w:rFonts w:ascii="Times New Roman Regular" w:eastAsia="sans-serif" w:hAnsi="Times New Roman Regular" w:cs="Times New Roman Regular"/>
          <w:color w:val="000000" w:themeColor="text1"/>
          <w:kern w:val="0"/>
          <w:lang w:eastAsia="zh-CN" w:bidi="ar"/>
        </w:rPr>
        <w:t xml:space="preserve"> </w:t>
      </w:r>
      <w:r w:rsidRPr="00784A95">
        <w:rPr>
          <w:rFonts w:ascii="Times New Roman Regular" w:eastAsia="sans-serif" w:hAnsi="Times New Roman Regular" w:cs="Times New Roman Regular"/>
          <w:color w:val="000000" w:themeColor="text1"/>
        </w:rPr>
        <w:t>Infectious complications of pre-induction cervical ripening with the intracervical foley catheter balloon: A systematic review with meta-</w:t>
      </w:r>
      <w:proofErr w:type="spellStart"/>
      <w:r w:rsidRPr="00784A95">
        <w:rPr>
          <w:rFonts w:ascii="Times New Roman Regular" w:eastAsia="sans-serif" w:hAnsi="Times New Roman Regular" w:cs="Times New Roman Regular"/>
          <w:color w:val="000000" w:themeColor="text1"/>
        </w:rPr>
        <w:t>analysis</w:t>
      </w:r>
      <w:hyperlink r:id="rId14" w:history="1">
        <w:r w:rsidR="008224FD" w:rsidRPr="00784A95">
          <w:rPr>
            <w:rStyle w:val="Hyperlink"/>
            <w:rFonts w:ascii="Times New Roman Regular" w:eastAsia="sans-serif" w:hAnsi="Times New Roman Regular" w:cs="Times New Roman Regular"/>
            <w:color w:val="000000" w:themeColor="text1"/>
            <w:u w:val="none"/>
          </w:rPr>
          <w:t>Volume</w:t>
        </w:r>
        <w:proofErr w:type="spellEnd"/>
        <w:r w:rsidR="008224FD" w:rsidRPr="00784A95">
          <w:rPr>
            <w:rStyle w:val="Hyperlink"/>
            <w:rFonts w:ascii="Times New Roman Regular" w:eastAsia="sans-serif" w:hAnsi="Times New Roman Regular" w:cs="Times New Roman Regular"/>
            <w:color w:val="000000" w:themeColor="text1"/>
            <w:u w:val="none"/>
          </w:rPr>
          <w:t xml:space="preserve"> 197, Issue 6, Supplement </w:t>
        </w:r>
      </w:hyperlink>
      <w:r w:rsidRPr="00784A95">
        <w:rPr>
          <w:rFonts w:ascii="Times New Roman Regular" w:eastAsia="sans-serif" w:hAnsi="Times New Roman Regular" w:cs="Times New Roman Regular"/>
          <w:caps/>
          <w:color w:val="000000" w:themeColor="text1"/>
          <w:kern w:val="0"/>
          <w:lang w:eastAsia="zh-CN" w:bidi="ar"/>
        </w:rPr>
        <w:t>S103</w:t>
      </w:r>
      <w:r w:rsidRPr="00784A95">
        <w:rPr>
          <w:rFonts w:ascii="Times New Roman Regular" w:eastAsia="sans-serif" w:hAnsi="Times New Roman Regular" w:cs="Times New Roman Regular"/>
          <w:color w:val="000000" w:themeColor="text1"/>
          <w:kern w:val="0"/>
          <w:lang w:eastAsia="zh-CN" w:bidi="ar"/>
        </w:rPr>
        <w:t>December 2007</w:t>
      </w:r>
    </w:p>
    <w:p w14:paraId="4762E3AA" w14:textId="4AC42DE1" w:rsidR="008224FD" w:rsidRPr="00784A95" w:rsidRDefault="00994BDF">
      <w:pPr>
        <w:spacing w:line="360" w:lineRule="auto"/>
        <w:ind w:right="168"/>
        <w:rPr>
          <w:rFonts w:ascii="Times New Roman Regular" w:eastAsia="SimSun" w:hAnsi="Times New Roman Regular" w:cs="Times New Roman Regular"/>
          <w:color w:val="000000" w:themeColor="text1"/>
        </w:rPr>
      </w:pPr>
      <w:r w:rsidRPr="00784A95">
        <w:rPr>
          <w:rFonts w:ascii="Times New Roman Regular" w:eastAsia="SimSun" w:hAnsi="Times New Roman Regular" w:cs="Times New Roman Regular"/>
          <w:color w:val="000000" w:themeColor="text1"/>
        </w:rPr>
        <w:lastRenderedPageBreak/>
        <w:t xml:space="preserve">15. </w:t>
      </w:r>
      <w:r w:rsidR="0034637C" w:rsidRPr="00784A95">
        <w:rPr>
          <w:rFonts w:ascii="Times New Roman Regular" w:hAnsi="Times New Roman Regular" w:cs="Times New Roman Regular"/>
          <w:color w:val="000000" w:themeColor="text1"/>
        </w:rPr>
        <w:t xml:space="preserve">Abdelraheim, A. R., Gomaa, K., Ibrahim, E. M., Mohammed, M. M., Khalifa, E. M., Youssef, A. M., Abdelhakeem, A. K., Hassan, H., </w:t>
      </w:r>
      <w:proofErr w:type="spellStart"/>
      <w:r w:rsidR="0034637C" w:rsidRPr="00784A95">
        <w:rPr>
          <w:rFonts w:ascii="Times New Roman Regular" w:hAnsi="Times New Roman Regular" w:cs="Times New Roman Regular"/>
          <w:color w:val="000000" w:themeColor="text1"/>
        </w:rPr>
        <w:t>Alghany</w:t>
      </w:r>
      <w:proofErr w:type="spellEnd"/>
      <w:r w:rsidR="0034637C" w:rsidRPr="00784A95">
        <w:rPr>
          <w:rFonts w:ascii="Times New Roman Regular" w:hAnsi="Times New Roman Regular" w:cs="Times New Roman Regular"/>
          <w:color w:val="000000" w:themeColor="text1"/>
        </w:rPr>
        <w:t xml:space="preserve">, A. A., &amp; El </w:t>
      </w:r>
      <w:proofErr w:type="spellStart"/>
      <w:r w:rsidR="0034637C" w:rsidRPr="00784A95">
        <w:rPr>
          <w:rFonts w:ascii="Times New Roman Regular" w:hAnsi="Times New Roman Regular" w:cs="Times New Roman Regular"/>
          <w:color w:val="000000" w:themeColor="text1"/>
        </w:rPr>
        <w:t>Gelany</w:t>
      </w:r>
      <w:proofErr w:type="spellEnd"/>
      <w:r w:rsidR="0034637C" w:rsidRPr="00784A95">
        <w:rPr>
          <w:rFonts w:ascii="Times New Roman Regular" w:hAnsi="Times New Roman Regular" w:cs="Times New Roman Regular"/>
          <w:color w:val="000000" w:themeColor="text1"/>
        </w:rPr>
        <w:t>, S. (2019). Intra-abdominal infection (IAI) following cesarean section: a retrospective study in a tertiary referral hospital in Egypt. BMC Pregnancy and Childbirth. https://doi.org/10.1186/s12884-019-2394-4</w:t>
      </w:r>
    </w:p>
    <w:p w14:paraId="37C4BFA8" w14:textId="4984D65C" w:rsidR="008224FD" w:rsidRPr="00784A95" w:rsidRDefault="00994BDF">
      <w:pPr>
        <w:spacing w:line="360" w:lineRule="auto"/>
        <w:rPr>
          <w:rFonts w:ascii="Times New Roman Regular" w:eastAsia="Georgia" w:hAnsi="Times New Roman Regular" w:cs="Times New Roman Regular"/>
          <w:color w:val="000000" w:themeColor="text1"/>
          <w:kern w:val="0"/>
          <w:shd w:val="clear" w:color="auto" w:fill="FFFFFF"/>
          <w:lang w:eastAsia="zh-CN" w:bidi="ar"/>
        </w:rPr>
      </w:pPr>
      <w:r w:rsidRPr="00784A95">
        <w:rPr>
          <w:rFonts w:ascii="Times New Roman Regular" w:eastAsia="SimSun" w:hAnsi="Times New Roman Regular" w:cs="Times New Roman Regular"/>
          <w:color w:val="000000" w:themeColor="text1"/>
          <w:kern w:val="0"/>
          <w:lang w:eastAsia="zh-CN" w:bidi="ar"/>
        </w:rPr>
        <w:t xml:space="preserve">16. </w:t>
      </w:r>
      <w:r w:rsidR="0034637C" w:rsidRPr="00784A95">
        <w:rPr>
          <w:rFonts w:ascii="Times New Roman Regular" w:eastAsia="Georgia" w:hAnsi="Times New Roman Regular" w:cs="Times New Roman Regular"/>
          <w:color w:val="000000" w:themeColor="text1"/>
          <w:kern w:val="0"/>
          <w:shd w:val="clear" w:color="auto" w:fill="FFFFFF"/>
          <w:lang w:eastAsia="zh-CN" w:bidi="ar"/>
        </w:rPr>
        <w:t>De, D., Saxena, S., Mehta, G., Yadav, R., &amp; Dutta, R. (2013). Risk factor analysis and microbial etiology of surgical site infections following lower segment caesarean section. International Journal of Antibiotics. https://doi.org/10.1155/2013/283025</w:t>
      </w:r>
      <w:r w:rsidRPr="00784A95">
        <w:rPr>
          <w:rFonts w:ascii="Times New Roman Regular" w:eastAsia="Georgia" w:hAnsi="Times New Roman Regular" w:cs="Times New Roman Regular"/>
          <w:color w:val="000000" w:themeColor="text1"/>
          <w:kern w:val="0"/>
          <w:shd w:val="clear" w:color="auto" w:fill="FFFFFF"/>
          <w:lang w:eastAsia="zh-CN" w:bidi="ar"/>
        </w:rPr>
        <w:t>.</w:t>
      </w:r>
    </w:p>
    <w:p w14:paraId="11F97423" w14:textId="36D28C80" w:rsidR="008224FD" w:rsidRPr="00784A95" w:rsidRDefault="00994BDF">
      <w:pPr>
        <w:pStyle w:val="ListParagraph"/>
        <w:spacing w:line="360" w:lineRule="auto"/>
        <w:ind w:left="0"/>
        <w:rPr>
          <w:rFonts w:ascii="Times New Roman Regular" w:eastAsia="sans-serif" w:hAnsi="Times New Roman Regular" w:cs="Times New Roman Regular"/>
          <w:color w:val="000000" w:themeColor="text1"/>
          <w:kern w:val="0"/>
          <w:lang w:eastAsia="zh-CN" w:bidi="ar"/>
        </w:rPr>
      </w:pPr>
      <w:r w:rsidRPr="00784A95">
        <w:rPr>
          <w:rFonts w:ascii="Times New Roman Regular" w:eastAsia="SimSun" w:hAnsi="Times New Roman Regular" w:cs="Times New Roman Regular"/>
          <w:color w:val="000000" w:themeColor="text1"/>
          <w:kern w:val="0"/>
          <w:lang w:eastAsia="zh-CN" w:bidi="ar"/>
        </w:rPr>
        <w:t xml:space="preserve">17. </w:t>
      </w:r>
      <w:r w:rsidR="0034637C" w:rsidRPr="00784A95">
        <w:rPr>
          <w:rFonts w:ascii="Times New Roman Regular" w:eastAsia="Cambria" w:hAnsi="Times New Roman Regular" w:cs="Times New Roman Regular"/>
          <w:color w:val="000000" w:themeColor="text1"/>
          <w:shd w:val="clear" w:color="auto" w:fill="FFFFFF"/>
        </w:rPr>
        <w:t xml:space="preserve">Blot, S., Antonelli, M., Arvaniti, K., Blot, K., Creagh-Brown, B., de Lange, D., De Waele, J., Deschepper, M., Dikmen, Y., Dimopoulos, G., Eckmann, C., Francois, G., Girardis, M., </w:t>
      </w:r>
      <w:proofErr w:type="spellStart"/>
      <w:r w:rsidR="0034637C" w:rsidRPr="00784A95">
        <w:rPr>
          <w:rFonts w:ascii="Times New Roman Regular" w:eastAsia="Cambria" w:hAnsi="Times New Roman Regular" w:cs="Times New Roman Regular"/>
          <w:color w:val="000000" w:themeColor="text1"/>
          <w:shd w:val="clear" w:color="auto" w:fill="FFFFFF"/>
        </w:rPr>
        <w:t>Koulenti</w:t>
      </w:r>
      <w:proofErr w:type="spellEnd"/>
      <w:r w:rsidR="0034637C" w:rsidRPr="00784A95">
        <w:rPr>
          <w:rFonts w:ascii="Times New Roman Regular" w:eastAsia="Cambria" w:hAnsi="Times New Roman Regular" w:cs="Times New Roman Regular"/>
          <w:color w:val="000000" w:themeColor="text1"/>
          <w:shd w:val="clear" w:color="auto" w:fill="FFFFFF"/>
        </w:rPr>
        <w:t xml:space="preserve">, D., Labeau, S., Lipman, J., </w:t>
      </w:r>
      <w:proofErr w:type="spellStart"/>
      <w:r w:rsidR="0034637C" w:rsidRPr="00784A95">
        <w:rPr>
          <w:rFonts w:ascii="Times New Roman Regular" w:eastAsia="Cambria" w:hAnsi="Times New Roman Regular" w:cs="Times New Roman Regular"/>
          <w:color w:val="000000" w:themeColor="text1"/>
          <w:shd w:val="clear" w:color="auto" w:fill="FFFFFF"/>
        </w:rPr>
        <w:t>Lipovestky</w:t>
      </w:r>
      <w:proofErr w:type="spellEnd"/>
      <w:r w:rsidR="0034637C" w:rsidRPr="00784A95">
        <w:rPr>
          <w:rFonts w:ascii="Times New Roman Regular" w:eastAsia="Cambria" w:hAnsi="Times New Roman Regular" w:cs="Times New Roman Regular"/>
          <w:color w:val="000000" w:themeColor="text1"/>
          <w:shd w:val="clear" w:color="auto" w:fill="FFFFFF"/>
        </w:rPr>
        <w:t xml:space="preserve">, F., Maseda, E., </w:t>
      </w:r>
      <w:proofErr w:type="spellStart"/>
      <w:r w:rsidR="0034637C" w:rsidRPr="00784A95">
        <w:rPr>
          <w:rFonts w:ascii="Times New Roman Regular" w:eastAsia="Cambria" w:hAnsi="Times New Roman Regular" w:cs="Times New Roman Regular"/>
          <w:color w:val="000000" w:themeColor="text1"/>
          <w:shd w:val="clear" w:color="auto" w:fill="FFFFFF"/>
        </w:rPr>
        <w:t>Montravers</w:t>
      </w:r>
      <w:proofErr w:type="spellEnd"/>
      <w:r w:rsidR="0034637C" w:rsidRPr="00784A95">
        <w:rPr>
          <w:rFonts w:ascii="Times New Roman Regular" w:eastAsia="Cambria" w:hAnsi="Times New Roman Regular" w:cs="Times New Roman Regular"/>
          <w:color w:val="000000" w:themeColor="text1"/>
          <w:shd w:val="clear" w:color="auto" w:fill="FFFFFF"/>
        </w:rPr>
        <w:t xml:space="preserve">, P., Mikstacki, A., Paiva, J. A., Pereyra, C., Rello, J., Timsit, J. F., &amp; </w:t>
      </w:r>
      <w:proofErr w:type="spellStart"/>
      <w:r w:rsidR="0034637C" w:rsidRPr="00784A95">
        <w:rPr>
          <w:rFonts w:ascii="Times New Roman Regular" w:eastAsia="Cambria" w:hAnsi="Times New Roman Regular" w:cs="Times New Roman Regular"/>
          <w:color w:val="000000" w:themeColor="text1"/>
          <w:shd w:val="clear" w:color="auto" w:fill="FFFFFF"/>
        </w:rPr>
        <w:t>Vogelaers</w:t>
      </w:r>
      <w:proofErr w:type="spellEnd"/>
      <w:r w:rsidR="0034637C" w:rsidRPr="00784A95">
        <w:rPr>
          <w:rFonts w:ascii="Times New Roman Regular" w:eastAsia="Cambria" w:hAnsi="Times New Roman Regular" w:cs="Times New Roman Regular"/>
          <w:color w:val="000000" w:themeColor="text1"/>
          <w:shd w:val="clear" w:color="auto" w:fill="FFFFFF"/>
        </w:rPr>
        <w:t>, D. (2019). Epidemiology of intra-abdominal infection and sepsis in critically ill patients: “</w:t>
      </w:r>
      <w:proofErr w:type="spellStart"/>
      <w:r w:rsidR="0034637C" w:rsidRPr="00784A95">
        <w:rPr>
          <w:rFonts w:ascii="Times New Roman Regular" w:eastAsia="Cambria" w:hAnsi="Times New Roman Regular" w:cs="Times New Roman Regular"/>
          <w:color w:val="000000" w:themeColor="text1"/>
          <w:shd w:val="clear" w:color="auto" w:fill="FFFFFF"/>
        </w:rPr>
        <w:t>AbSeS</w:t>
      </w:r>
      <w:proofErr w:type="spellEnd"/>
      <w:r w:rsidR="0034637C" w:rsidRPr="00784A95">
        <w:rPr>
          <w:rFonts w:ascii="Times New Roman Regular" w:eastAsia="Cambria" w:hAnsi="Times New Roman Regular" w:cs="Times New Roman Regular"/>
          <w:color w:val="000000" w:themeColor="text1"/>
          <w:shd w:val="clear" w:color="auto" w:fill="FFFFFF"/>
        </w:rPr>
        <w:t>”, a multinational observational cohort study and ESICM Trials Group Project. Intensive Care Medicine, 45(12), 1703–1717. https://doi.org/10.1007/s00134-019-05819-3</w:t>
      </w:r>
    </w:p>
    <w:p w14:paraId="2C119BB0" w14:textId="2948305A" w:rsidR="00784A95" w:rsidRPr="00784A95" w:rsidRDefault="0034637C" w:rsidP="0034637C">
      <w:pPr>
        <w:pStyle w:val="ListParagraph"/>
        <w:numPr>
          <w:ilvl w:val="0"/>
          <w:numId w:val="1"/>
        </w:numPr>
        <w:spacing w:before="145" w:after="145"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Mehta, N. Y., Marietta, M., &amp; Copelin, E. L., II. (2025). Intraabdominal Abscesses. In *</w:t>
      </w:r>
      <w:proofErr w:type="spellStart"/>
      <w:r w:rsidRPr="00784A95">
        <w:rPr>
          <w:rFonts w:ascii="Times New Roman Regular" w:hAnsi="Times New Roman Regular" w:cs="Times New Roman Regular"/>
          <w:color w:val="000000" w:themeColor="text1"/>
        </w:rPr>
        <w:t>StatPearls</w:t>
      </w:r>
      <w:proofErr w:type="spellEnd"/>
      <w:r w:rsidRPr="00784A95">
        <w:rPr>
          <w:rFonts w:ascii="Times New Roman Regular" w:hAnsi="Times New Roman Regular" w:cs="Times New Roman Regular"/>
          <w:color w:val="000000" w:themeColor="text1"/>
        </w:rPr>
        <w:t xml:space="preserve">*. </w:t>
      </w:r>
      <w:proofErr w:type="spellStart"/>
      <w:r w:rsidRPr="00784A95">
        <w:rPr>
          <w:rFonts w:ascii="Times New Roman Regular" w:hAnsi="Times New Roman Regular" w:cs="Times New Roman Regular"/>
          <w:color w:val="000000" w:themeColor="text1"/>
        </w:rPr>
        <w:t>StatPearls</w:t>
      </w:r>
      <w:proofErr w:type="spellEnd"/>
      <w:r w:rsidRPr="00784A95">
        <w:rPr>
          <w:rFonts w:ascii="Times New Roman Regular" w:hAnsi="Times New Roman Regular" w:cs="Times New Roman Regular"/>
          <w:color w:val="000000" w:themeColor="text1"/>
        </w:rPr>
        <w:t xml:space="preserve"> Publishing. </w:t>
      </w:r>
      <w:hyperlink r:id="rId15" w:history="1">
        <w:r w:rsidR="00784A95" w:rsidRPr="00784A95">
          <w:rPr>
            <w:rStyle w:val="Hyperlink"/>
            <w:rFonts w:ascii="Times New Roman Regular" w:hAnsi="Times New Roman Regular" w:cs="Times New Roman Regular"/>
            <w:color w:val="000000" w:themeColor="text1"/>
          </w:rPr>
          <w:t>https://www.ncbi.nlm.nih.gov/books/NBK519573/</w:t>
        </w:r>
      </w:hyperlink>
    </w:p>
    <w:p w14:paraId="71E1FAFB" w14:textId="03D8AFA3" w:rsidR="008224FD" w:rsidRPr="00784A95" w:rsidRDefault="0034637C" w:rsidP="0034637C">
      <w:pPr>
        <w:pStyle w:val="ListParagraph"/>
        <w:numPr>
          <w:ilvl w:val="0"/>
          <w:numId w:val="1"/>
        </w:numPr>
        <w:spacing w:before="145" w:after="145" w:line="360" w:lineRule="auto"/>
        <w:ind w:left="0"/>
        <w:rPr>
          <w:rFonts w:ascii="Times New Roman Regular" w:hAnsi="Times New Roman Regular" w:cs="Times New Roman Regular"/>
          <w:color w:val="000000" w:themeColor="text1"/>
        </w:rPr>
      </w:pPr>
      <w:commentRangeStart w:id="11"/>
      <w:r w:rsidRPr="00784A95">
        <w:rPr>
          <w:rFonts w:ascii="Times New Roman Regular" w:hAnsi="Times New Roman Regular" w:cs="Times New Roman Regular"/>
          <w:color w:val="000000" w:themeColor="text1"/>
        </w:rPr>
        <w:t>Khalida</w:t>
      </w:r>
      <w:commentRangeEnd w:id="11"/>
      <w:r w:rsidR="00784A95" w:rsidRPr="00784A95">
        <w:rPr>
          <w:rStyle w:val="CommentReference"/>
          <w:color w:val="000000" w:themeColor="text1"/>
        </w:rPr>
        <w:commentReference w:id="11"/>
      </w:r>
      <w:r w:rsidRPr="00784A95">
        <w:rPr>
          <w:rFonts w:ascii="Times New Roman Regular" w:hAnsi="Times New Roman Regular" w:cs="Times New Roman Regular"/>
          <w:color w:val="000000" w:themeColor="text1"/>
        </w:rPr>
        <w:t xml:space="preserve"> Khaliq; Noor Nama; Richard A. </w:t>
      </w:r>
      <w:proofErr w:type="spellStart"/>
      <w:r w:rsidRPr="00784A95">
        <w:rPr>
          <w:rFonts w:ascii="Times New Roman Regular" w:hAnsi="Times New Roman Regular" w:cs="Times New Roman Regular"/>
          <w:color w:val="000000" w:themeColor="text1"/>
        </w:rPr>
        <w:t>Lopez.Pelvic</w:t>
      </w:r>
      <w:proofErr w:type="spellEnd"/>
      <w:r w:rsidRPr="00784A95">
        <w:rPr>
          <w:rFonts w:ascii="Times New Roman Regular" w:hAnsi="Times New Roman Regular" w:cs="Times New Roman Regular"/>
          <w:color w:val="000000" w:themeColor="text1"/>
        </w:rPr>
        <w:t xml:space="preserve"> </w:t>
      </w:r>
      <w:proofErr w:type="spellStart"/>
      <w:proofErr w:type="gramStart"/>
      <w:r w:rsidRPr="00784A95">
        <w:rPr>
          <w:rFonts w:ascii="Times New Roman Regular" w:hAnsi="Times New Roman Regular" w:cs="Times New Roman Regular"/>
          <w:color w:val="000000" w:themeColor="text1"/>
        </w:rPr>
        <w:t>abscess,Last</w:t>
      </w:r>
      <w:proofErr w:type="spellEnd"/>
      <w:proofErr w:type="gramEnd"/>
      <w:r w:rsidRPr="00784A95">
        <w:rPr>
          <w:rFonts w:ascii="Times New Roman Regular" w:hAnsi="Times New Roman Regular" w:cs="Times New Roman Regular"/>
          <w:color w:val="000000" w:themeColor="text1"/>
        </w:rPr>
        <w:t xml:space="preserve"> Update: April 17, 2023.</w:t>
      </w:r>
    </w:p>
    <w:p w14:paraId="056670BD" w14:textId="12E0BDCA" w:rsidR="008224FD" w:rsidRPr="00784A95" w:rsidRDefault="00994BDF">
      <w:pPr>
        <w:spacing w:line="360" w:lineRule="auto"/>
        <w:ind w:right="168"/>
        <w:rPr>
          <w:rFonts w:ascii="Times New Roman Regular" w:eastAsia="SimSun" w:hAnsi="Times New Roman Regular" w:cs="Times New Roman Regular"/>
          <w:color w:val="000000" w:themeColor="text1"/>
        </w:rPr>
      </w:pPr>
      <w:r w:rsidRPr="00784A95">
        <w:rPr>
          <w:rFonts w:ascii="Times New Roman Regular" w:eastAsia="SimSun" w:hAnsi="Times New Roman Regular" w:cs="Times New Roman Regular"/>
          <w:color w:val="000000" w:themeColor="text1"/>
          <w:kern w:val="0"/>
          <w:lang w:eastAsia="zh-CN" w:bidi="ar"/>
        </w:rPr>
        <w:t xml:space="preserve">20. </w:t>
      </w:r>
      <w:r w:rsidR="0034637C" w:rsidRPr="00784A95">
        <w:rPr>
          <w:rFonts w:ascii="Times New Roman Regular" w:eastAsia="SimSun" w:hAnsi="Times New Roman Regular" w:cs="Times New Roman Regular"/>
          <w:color w:val="000000" w:themeColor="text1"/>
          <w:kern w:val="0"/>
          <w:lang w:eastAsia="zh-CN" w:bidi="ar"/>
        </w:rPr>
        <w:t xml:space="preserve">Nguyen, T. L. F., Soyer, P., Barbe, C., </w:t>
      </w:r>
      <w:proofErr w:type="spellStart"/>
      <w:r w:rsidR="0034637C" w:rsidRPr="00784A95">
        <w:rPr>
          <w:rFonts w:ascii="Times New Roman Regular" w:eastAsia="SimSun" w:hAnsi="Times New Roman Regular" w:cs="Times New Roman Regular"/>
          <w:color w:val="000000" w:themeColor="text1"/>
          <w:kern w:val="0"/>
          <w:lang w:eastAsia="zh-CN" w:bidi="ar"/>
        </w:rPr>
        <w:t>Graesslin</w:t>
      </w:r>
      <w:proofErr w:type="spellEnd"/>
      <w:r w:rsidR="0034637C" w:rsidRPr="00784A95">
        <w:rPr>
          <w:rFonts w:ascii="Times New Roman Regular" w:eastAsia="SimSun" w:hAnsi="Times New Roman Regular" w:cs="Times New Roman Regular"/>
          <w:color w:val="000000" w:themeColor="text1"/>
          <w:kern w:val="0"/>
          <w:lang w:eastAsia="zh-CN" w:bidi="ar"/>
        </w:rPr>
        <w:t xml:space="preserve">, O., Veron, S., </w:t>
      </w:r>
      <w:proofErr w:type="spellStart"/>
      <w:r w:rsidR="0034637C" w:rsidRPr="00784A95">
        <w:rPr>
          <w:rFonts w:ascii="Times New Roman Regular" w:eastAsia="SimSun" w:hAnsi="Times New Roman Regular" w:cs="Times New Roman Regular"/>
          <w:color w:val="000000" w:themeColor="text1"/>
          <w:kern w:val="0"/>
          <w:lang w:eastAsia="zh-CN" w:bidi="ar"/>
        </w:rPr>
        <w:t>Amzallag</w:t>
      </w:r>
      <w:proofErr w:type="spellEnd"/>
      <w:r w:rsidR="0034637C" w:rsidRPr="00784A95">
        <w:rPr>
          <w:rFonts w:ascii="Times New Roman Regular" w:eastAsia="SimSun" w:hAnsi="Times New Roman Regular" w:cs="Times New Roman Regular"/>
          <w:color w:val="000000" w:themeColor="text1"/>
          <w:kern w:val="0"/>
          <w:lang w:eastAsia="zh-CN" w:bidi="ar"/>
        </w:rPr>
        <w:t>-Bellenger, E., Tomas, C., &amp; Hoeffel, C. (2013). Diagnostic value of diffusion-weighted magnetic resonance imaging in pelvic abscesses. Journal of Computer Assisted Tomography, 37(6), 971-979. https://doi.org/10.1097/RCT.0b013e31828bea16</w:t>
      </w:r>
    </w:p>
    <w:p w14:paraId="45FFB862" w14:textId="2B5330B3"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21. </w:t>
      </w:r>
      <w:r w:rsidR="0034637C" w:rsidRPr="00784A95">
        <w:rPr>
          <w:rFonts w:ascii="Times New Roman Regular" w:hAnsi="Times New Roman Regular" w:cs="Times New Roman Regular"/>
          <w:color w:val="000000" w:themeColor="text1"/>
        </w:rPr>
        <w:t>Duff, P. (2016). Diagnosis and Management of Postoperative Infection. Global Library of Women's Medicine. https://doi.org/10.3843/GLOWM.10032</w:t>
      </w:r>
    </w:p>
    <w:p w14:paraId="7E516A81" w14:textId="55928D35" w:rsidR="008224FD" w:rsidRPr="00784A95" w:rsidRDefault="00994BDF">
      <w:pPr>
        <w:pStyle w:val="NormalWeb"/>
        <w:spacing w:before="145" w:after="145" w:line="360" w:lineRule="auto"/>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22. </w:t>
      </w:r>
      <w:proofErr w:type="spellStart"/>
      <w:r w:rsidR="0034637C" w:rsidRPr="00784A95">
        <w:rPr>
          <w:rFonts w:ascii="Times New Roman Regular" w:hAnsi="Times New Roman Regular" w:cs="Times New Roman Regular"/>
          <w:color w:val="000000" w:themeColor="text1"/>
        </w:rPr>
        <w:t>Chudal</w:t>
      </w:r>
      <w:proofErr w:type="spellEnd"/>
      <w:r w:rsidR="0034637C" w:rsidRPr="00784A95">
        <w:rPr>
          <w:rFonts w:ascii="Times New Roman Regular" w:hAnsi="Times New Roman Regular" w:cs="Times New Roman Regular"/>
          <w:color w:val="000000" w:themeColor="text1"/>
        </w:rPr>
        <w:t>, D., Shrestha, S., Manandhar, R., Singh, S., Shrestha, A., &amp; Singh, A. (2020). Post Caesarian Pelvic Abscess, A Rare Entity not to Miss. Nepal Medical College Journal, 3, 51-55. https://doi.org/10.37080/nmj.131</w:t>
      </w:r>
      <w:r w:rsidRPr="00784A95">
        <w:rPr>
          <w:rFonts w:ascii="Times New Roman Regular" w:hAnsi="Times New Roman Regular" w:cs="Times New Roman Regular"/>
          <w:color w:val="000000" w:themeColor="text1"/>
        </w:rPr>
        <w:t>.</w:t>
      </w:r>
    </w:p>
    <w:p w14:paraId="146FCE14" w14:textId="0392DB33" w:rsidR="008224FD" w:rsidRPr="00784A95" w:rsidRDefault="00994BDF">
      <w:pPr>
        <w:spacing w:line="360" w:lineRule="auto"/>
        <w:jc w:val="both"/>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lastRenderedPageBreak/>
        <w:t xml:space="preserve">23. </w:t>
      </w:r>
      <w:proofErr w:type="spellStart"/>
      <w:r w:rsidR="0034637C" w:rsidRPr="00784A95">
        <w:rPr>
          <w:rFonts w:ascii="Times New Roman Regular" w:hAnsi="Times New Roman Regular" w:cs="Times New Roman Regular"/>
          <w:color w:val="000000" w:themeColor="text1"/>
        </w:rPr>
        <w:t>Tajnert</w:t>
      </w:r>
      <w:proofErr w:type="spellEnd"/>
      <w:r w:rsidR="0034637C" w:rsidRPr="00784A95">
        <w:rPr>
          <w:rFonts w:ascii="Times New Roman Regular" w:hAnsi="Times New Roman Regular" w:cs="Times New Roman Regular"/>
          <w:color w:val="000000" w:themeColor="text1"/>
        </w:rPr>
        <w:t>, K., Tie, W., O’Neill, T. J., &amp; Plavsic, S. K. (2013). Ultrasound Assessment of Postpartum Fever. Donald School Journal of Ultrasound in Obstetrics &amp; Gynecology, 7(2), 219-230. https://doi.org/10.5005/jp-journals-10009-1287</w:t>
      </w:r>
    </w:p>
    <w:p w14:paraId="20418872" w14:textId="615549B7" w:rsidR="008224FD" w:rsidRPr="00784A95" w:rsidRDefault="00994BDF">
      <w:pPr>
        <w:pStyle w:val="ListParagraph"/>
        <w:spacing w:line="360" w:lineRule="auto"/>
        <w:ind w:left="0"/>
        <w:rPr>
          <w:rFonts w:ascii="Times New Roman Regular" w:hAnsi="Times New Roman Regular" w:cs="Times New Roman Regular"/>
          <w:color w:val="000000" w:themeColor="text1"/>
        </w:rPr>
      </w:pPr>
      <w:r w:rsidRPr="00784A95">
        <w:rPr>
          <w:rFonts w:ascii="Times New Roman Regular" w:hAnsi="Times New Roman Regular" w:cs="Times New Roman Regular"/>
          <w:color w:val="000000" w:themeColor="text1"/>
        </w:rPr>
        <w:t xml:space="preserve">24. </w:t>
      </w:r>
      <w:r w:rsidR="0034637C" w:rsidRPr="00784A95">
        <w:rPr>
          <w:rFonts w:ascii="Times New Roman Regular" w:hAnsi="Times New Roman Regular" w:cs="Times New Roman Regular"/>
          <w:color w:val="000000" w:themeColor="text1"/>
        </w:rPr>
        <w:t>Apter, S., Shmamann, S., Ben-Baruch, G., Rubinstein, Z. J., Barkai, G., &amp; Hertz, M. (1992). CT of pelvic infection after Cesarean section. Clinical and Experimental Obstetrics &amp; Gynecology, 19(3), 156-160. https://doi.org/10.31083/j.ceog.1992.03.031</w:t>
      </w:r>
      <w:r w:rsidRPr="00784A95">
        <w:rPr>
          <w:rFonts w:ascii="Times New Roman Regular" w:hAnsi="Times New Roman Regular" w:cs="Times New Roman Regular"/>
          <w:color w:val="000000" w:themeColor="text1"/>
        </w:rPr>
        <w:t>.</w:t>
      </w:r>
    </w:p>
    <w:p w14:paraId="0D1C3337" w14:textId="77777777" w:rsidR="008224FD" w:rsidRPr="00784A95" w:rsidRDefault="00994BDF">
      <w:pPr>
        <w:pStyle w:val="NormalWeb"/>
        <w:spacing w:after="0" w:line="360" w:lineRule="auto"/>
        <w:rPr>
          <w:rFonts w:ascii="Times New Roman Regular" w:hAnsi="Times New Roman Regular" w:cs="Times New Roman Regular"/>
          <w:color w:val="000000" w:themeColor="text1"/>
        </w:rPr>
      </w:pPr>
      <w:commentRangeStart w:id="12"/>
      <w:r w:rsidRPr="00784A95">
        <w:rPr>
          <w:rFonts w:ascii="Times New Roman Regular" w:eastAsia="Helvetica" w:hAnsi="Times New Roman Regular" w:cs="Times New Roman Regular"/>
          <w:color w:val="000000" w:themeColor="text1"/>
          <w:kern w:val="0"/>
          <w:shd w:val="clear" w:color="auto" w:fill="FFFFFF"/>
          <w:lang w:eastAsia="zh-CN" w:bidi="ar"/>
        </w:rPr>
        <w:t>25.</w:t>
      </w:r>
      <w:commentRangeEnd w:id="12"/>
      <w:r w:rsidR="00784A95" w:rsidRPr="00784A95">
        <w:rPr>
          <w:rStyle w:val="CommentReference"/>
          <w:color w:val="000000" w:themeColor="text1"/>
        </w:rPr>
        <w:commentReference w:id="12"/>
      </w:r>
      <w:r w:rsidRPr="00784A95">
        <w:rPr>
          <w:rFonts w:ascii="Times New Roman Regular" w:eastAsia="Helvetica" w:hAnsi="Times New Roman Regular" w:cs="Times New Roman Regular"/>
          <w:color w:val="000000" w:themeColor="text1"/>
          <w:kern w:val="0"/>
          <w:shd w:val="clear" w:color="auto" w:fill="FFFFFF"/>
          <w:lang w:eastAsia="zh-CN" w:bidi="ar"/>
        </w:rPr>
        <w:t xml:space="preserve"> </w:t>
      </w:r>
      <w:r w:rsidRPr="00784A95">
        <w:rPr>
          <w:rFonts w:ascii="Times New Roman Regular" w:eastAsia="DengXian" w:hAnsi="Times New Roman Regular" w:cs="Times New Roman Regular"/>
          <w:color w:val="000000" w:themeColor="text1"/>
        </w:rPr>
        <w:t xml:space="preserve">Hansa Dhar, et al, </w:t>
      </w:r>
      <w:proofErr w:type="spellStart"/>
      <w:r w:rsidRPr="00784A95">
        <w:rPr>
          <w:rFonts w:ascii="Times New Roman Regular" w:eastAsia="DengXian" w:hAnsi="Times New Roman Regular" w:cs="Times New Roman Regular"/>
          <w:color w:val="000000" w:themeColor="text1"/>
          <w:kern w:val="0"/>
          <w:lang w:eastAsia="zh-CN" w:bidi="ar"/>
        </w:rPr>
        <w:t>Gossypiboma</w:t>
      </w:r>
      <w:proofErr w:type="spellEnd"/>
      <w:r w:rsidRPr="00784A95">
        <w:rPr>
          <w:rFonts w:ascii="Times New Roman Regular" w:eastAsia="DengXian" w:hAnsi="Times New Roman Regular" w:cs="Times New Roman Regular"/>
          <w:color w:val="000000" w:themeColor="text1"/>
          <w:kern w:val="0"/>
          <w:lang w:eastAsia="zh-CN" w:bidi="ar"/>
        </w:rPr>
        <w:t xml:space="preserve"> (</w:t>
      </w:r>
      <w:proofErr w:type="spellStart"/>
      <w:r w:rsidRPr="00784A95">
        <w:rPr>
          <w:rFonts w:ascii="Times New Roman Regular" w:eastAsia="DengXian" w:hAnsi="Times New Roman Regular" w:cs="Times New Roman Regular"/>
          <w:color w:val="000000" w:themeColor="text1"/>
          <w:kern w:val="0"/>
          <w:lang w:eastAsia="zh-CN" w:bidi="ar"/>
        </w:rPr>
        <w:t>Textiloma</w:t>
      </w:r>
      <w:proofErr w:type="spellEnd"/>
      <w:r w:rsidRPr="00784A95">
        <w:rPr>
          <w:rFonts w:ascii="Times New Roman Regular" w:eastAsia="DengXian" w:hAnsi="Times New Roman Regular" w:cs="Times New Roman Regular"/>
          <w:color w:val="000000" w:themeColor="text1"/>
          <w:kern w:val="0"/>
          <w:lang w:eastAsia="zh-CN" w:bidi="ar"/>
        </w:rPr>
        <w:t xml:space="preserve">) in the Abdominal Preperitoneal Space Following Cesarean Section: A Case Report with Literature Review, Journal of South Asian Federation of Obstetrics and </w:t>
      </w:r>
      <w:proofErr w:type="spellStart"/>
      <w:r w:rsidRPr="00784A95">
        <w:rPr>
          <w:rFonts w:ascii="Times New Roman Regular" w:eastAsia="DengXian" w:hAnsi="Times New Roman Regular" w:cs="Times New Roman Regular"/>
          <w:color w:val="000000" w:themeColor="text1"/>
          <w:kern w:val="0"/>
          <w:lang w:eastAsia="zh-CN" w:bidi="ar"/>
        </w:rPr>
        <w:t>Gynaecology</w:t>
      </w:r>
      <w:proofErr w:type="spellEnd"/>
      <w:r w:rsidRPr="00784A95">
        <w:rPr>
          <w:rFonts w:ascii="Times New Roman Regular" w:eastAsia="DengXian" w:hAnsi="Times New Roman Regular" w:cs="Times New Roman Regular"/>
          <w:color w:val="000000" w:themeColor="text1"/>
          <w:kern w:val="0"/>
          <w:lang w:eastAsia="zh-CN" w:bidi="ar"/>
        </w:rPr>
        <w:t>, January-February 2019;11(1):77-80 </w:t>
      </w:r>
    </w:p>
    <w:p w14:paraId="0DE5887F" w14:textId="77777777" w:rsidR="008224FD" w:rsidRPr="00784A95" w:rsidRDefault="008224FD">
      <w:pPr>
        <w:spacing w:line="360" w:lineRule="auto"/>
        <w:rPr>
          <w:rFonts w:ascii="Times New Roman Regular" w:hAnsi="Times New Roman Regular" w:cs="Times New Roman Regular"/>
          <w:color w:val="000000" w:themeColor="text1"/>
        </w:rPr>
      </w:pPr>
    </w:p>
    <w:p w14:paraId="39B21680" w14:textId="77777777" w:rsidR="008224FD" w:rsidRPr="00784A95" w:rsidRDefault="008224FD">
      <w:pPr>
        <w:spacing w:line="360" w:lineRule="auto"/>
        <w:rPr>
          <w:rFonts w:ascii="Times New Roman Regular" w:hAnsi="Times New Roman Regular" w:cs="Times New Roman Regular"/>
          <w:color w:val="000000" w:themeColor="text1"/>
        </w:rPr>
      </w:pPr>
    </w:p>
    <w:p w14:paraId="00160658" w14:textId="77777777" w:rsidR="008224FD" w:rsidRPr="00784A95" w:rsidRDefault="008224FD">
      <w:pPr>
        <w:spacing w:line="360" w:lineRule="auto"/>
        <w:rPr>
          <w:rFonts w:ascii="Times New Roman Regular" w:hAnsi="Times New Roman Regular" w:cs="Times New Roman Regular"/>
          <w:color w:val="000000" w:themeColor="text1"/>
        </w:rPr>
      </w:pPr>
    </w:p>
    <w:p w14:paraId="67FE0946" w14:textId="77777777" w:rsidR="008224FD" w:rsidRPr="00784A95" w:rsidRDefault="008224FD">
      <w:pPr>
        <w:spacing w:line="360" w:lineRule="auto"/>
        <w:rPr>
          <w:rFonts w:ascii="Times New Roman Regular" w:hAnsi="Times New Roman Regular" w:cs="Times New Roman Regular"/>
          <w:color w:val="000000" w:themeColor="text1"/>
        </w:rPr>
      </w:pPr>
    </w:p>
    <w:p w14:paraId="17B6C230" w14:textId="77777777" w:rsidR="008224FD" w:rsidRPr="00784A95" w:rsidRDefault="008224FD">
      <w:pPr>
        <w:spacing w:line="360" w:lineRule="auto"/>
        <w:rPr>
          <w:rFonts w:ascii="Times New Roman Regular" w:hAnsi="Times New Roman Regular" w:cs="Times New Roman Regular"/>
          <w:color w:val="000000" w:themeColor="text1"/>
        </w:rPr>
      </w:pPr>
    </w:p>
    <w:p w14:paraId="594460EF" w14:textId="77777777" w:rsidR="008224FD" w:rsidRPr="00784A95" w:rsidRDefault="008224FD">
      <w:pPr>
        <w:spacing w:line="360" w:lineRule="auto"/>
        <w:rPr>
          <w:rFonts w:ascii="Times New Roman Regular" w:hAnsi="Times New Roman Regular" w:cs="Times New Roman Regular"/>
          <w:color w:val="000000" w:themeColor="text1"/>
        </w:rPr>
      </w:pPr>
    </w:p>
    <w:p w14:paraId="2F47A530" w14:textId="77777777" w:rsidR="008224FD" w:rsidRPr="00784A95" w:rsidRDefault="008224FD">
      <w:pPr>
        <w:spacing w:line="360" w:lineRule="auto"/>
        <w:rPr>
          <w:rFonts w:ascii="Times New Roman Regular" w:hAnsi="Times New Roman Regular" w:cs="Times New Roman Regular"/>
          <w:color w:val="000000" w:themeColor="text1"/>
        </w:rPr>
      </w:pPr>
    </w:p>
    <w:p w14:paraId="6A98FFA5" w14:textId="77777777" w:rsidR="008224FD" w:rsidRPr="00784A95" w:rsidRDefault="008224FD">
      <w:pPr>
        <w:spacing w:line="360" w:lineRule="auto"/>
        <w:rPr>
          <w:rFonts w:ascii="Times New Roman Regular" w:hAnsi="Times New Roman Regular" w:cs="Times New Roman Regular"/>
          <w:color w:val="000000" w:themeColor="text1"/>
        </w:rPr>
      </w:pPr>
    </w:p>
    <w:p w14:paraId="0A945BA6" w14:textId="77777777" w:rsidR="008224FD" w:rsidRPr="00784A95" w:rsidRDefault="008224FD">
      <w:pPr>
        <w:spacing w:line="360" w:lineRule="auto"/>
        <w:rPr>
          <w:rFonts w:ascii="Times New Roman Regular" w:hAnsi="Times New Roman Regular" w:cs="Times New Roman Regular"/>
          <w:color w:val="000000" w:themeColor="text1"/>
        </w:rPr>
      </w:pPr>
    </w:p>
    <w:p w14:paraId="788CA8B2" w14:textId="77777777" w:rsidR="008224FD" w:rsidRPr="00784A95" w:rsidRDefault="00994BDF">
      <w:pPr>
        <w:spacing w:line="360" w:lineRule="auto"/>
        <w:rPr>
          <w:rFonts w:ascii="Times New Roman Regular" w:hAnsi="Times New Roman Regular" w:cs="Times New Roman Regular"/>
          <w:color w:val="000000" w:themeColor="text1"/>
        </w:rPr>
      </w:pPr>
      <w:commentRangeStart w:id="13"/>
      <w:r w:rsidRPr="00784A95">
        <w:rPr>
          <w:rFonts w:ascii="Times New Roman Regular" w:hAnsi="Times New Roman Regular" w:cs="Times New Roman Regular"/>
          <w:color w:val="000000" w:themeColor="text1"/>
        </w:rPr>
        <w:t xml:space="preserve">(figure 1) </w:t>
      </w:r>
      <w:commentRangeEnd w:id="13"/>
      <w:r w:rsidR="00784A95" w:rsidRPr="00784A95">
        <w:rPr>
          <w:rStyle w:val="CommentReference"/>
          <w:color w:val="000000" w:themeColor="text1"/>
        </w:rPr>
        <w:commentReference w:id="13"/>
      </w:r>
      <w:r w:rsidRPr="00784A95">
        <w:rPr>
          <w:rFonts w:ascii="Times New Roman Regular" w:hAnsi="Times New Roman Regular" w:cs="Times New Roman Regular"/>
          <w:color w:val="000000" w:themeColor="text1"/>
        </w:rPr>
        <w:t>Axial CT section of the lower abdomen revealed a left paracolic collection with air locule posteriorly suggestive of infected collection</w:t>
      </w:r>
    </w:p>
    <w:p w14:paraId="4730BA1C" w14:textId="77777777" w:rsidR="008224FD" w:rsidRPr="00784A95" w:rsidRDefault="008224FD">
      <w:pPr>
        <w:rPr>
          <w:rFonts w:ascii="Times New Roman Regular" w:eastAsia="Georgia" w:hAnsi="Times New Roman Regular" w:cs="Times New Roman Regular"/>
          <w:color w:val="000000" w:themeColor="text1"/>
          <w:kern w:val="0"/>
          <w:shd w:val="clear" w:color="auto" w:fill="FFFFFF"/>
          <w:lang w:eastAsia="zh-CN" w:bidi="ar"/>
        </w:rPr>
      </w:pPr>
    </w:p>
    <w:p w14:paraId="3360B158" w14:textId="77777777" w:rsidR="008224FD" w:rsidRPr="00784A95" w:rsidRDefault="00994BDF">
      <w:pPr>
        <w:rPr>
          <w:rFonts w:ascii="Times New Roman Regular" w:eastAsia="Georgia" w:hAnsi="Times New Roman Regular" w:cs="Times New Roman Regular"/>
          <w:color w:val="000000" w:themeColor="text1"/>
          <w:kern w:val="0"/>
          <w:shd w:val="clear" w:color="auto" w:fill="FFFFFF"/>
          <w:lang w:eastAsia="zh-CN" w:bidi="ar"/>
        </w:rPr>
      </w:pPr>
      <w:r w:rsidRPr="00784A95">
        <w:rPr>
          <w:rFonts w:ascii="Times New Roman Regular" w:hAnsi="Times New Roman Regular" w:cs="Times New Roman Regular"/>
          <w:noProof/>
          <w:color w:val="000000" w:themeColor="text1"/>
        </w:rPr>
        <w:lastRenderedPageBreak/>
        <w:drawing>
          <wp:inline distT="0" distB="0" distL="114300" distR="114300" wp14:anchorId="371D8E64" wp14:editId="03EC56D2">
            <wp:extent cx="5353050" cy="2527300"/>
            <wp:effectExtent l="0" t="0" r="635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5353050" cy="2527300"/>
                    </a:xfrm>
                    <a:prstGeom prst="rect">
                      <a:avLst/>
                    </a:prstGeom>
                    <a:noFill/>
                    <a:ln>
                      <a:noFill/>
                    </a:ln>
                  </pic:spPr>
                </pic:pic>
              </a:graphicData>
            </a:graphic>
          </wp:inline>
        </w:drawing>
      </w:r>
    </w:p>
    <w:p w14:paraId="1F804966" w14:textId="77777777" w:rsidR="008224FD" w:rsidRPr="00784A95" w:rsidRDefault="008224FD">
      <w:pPr>
        <w:pStyle w:val="Heading1"/>
        <w:keepNext w:val="0"/>
        <w:keepLines w:val="0"/>
        <w:spacing w:line="24" w:lineRule="atLeast"/>
        <w:rPr>
          <w:rFonts w:ascii="Times New Roman" w:eastAsia="sans-serif" w:hAnsi="Times New Roman"/>
          <w:color w:val="000000" w:themeColor="text1"/>
          <w:sz w:val="36"/>
          <w:szCs w:val="36"/>
        </w:rPr>
      </w:pPr>
    </w:p>
    <w:p w14:paraId="178C8C06" w14:textId="77777777" w:rsidR="008224FD" w:rsidRPr="00784A95" w:rsidRDefault="00994BDF">
      <w:pPr>
        <w:spacing w:line="360" w:lineRule="auto"/>
        <w:rPr>
          <w:rFonts w:ascii="Times New Roman Regular" w:hAnsi="Times New Roman Regular" w:cs="Times New Roman Regular"/>
          <w:color w:val="000000" w:themeColor="text1"/>
        </w:rPr>
      </w:pPr>
      <w:commentRangeStart w:id="14"/>
      <w:r w:rsidRPr="00784A95">
        <w:rPr>
          <w:rFonts w:ascii="Times New Roman Regular" w:hAnsi="Times New Roman Regular" w:cs="Times New Roman Regular"/>
          <w:color w:val="000000" w:themeColor="text1"/>
        </w:rPr>
        <w:t>(figure 2)</w:t>
      </w:r>
      <w:commentRangeEnd w:id="14"/>
      <w:r w:rsidR="00784A95" w:rsidRPr="00784A95">
        <w:rPr>
          <w:rStyle w:val="CommentReference"/>
          <w:color w:val="000000" w:themeColor="text1"/>
        </w:rPr>
        <w:commentReference w:id="14"/>
      </w:r>
      <w:r w:rsidRPr="00784A95">
        <w:rPr>
          <w:rFonts w:ascii="Times New Roman Regular" w:hAnsi="Times New Roman Regular" w:cs="Times New Roman Regular"/>
          <w:color w:val="000000" w:themeColor="text1"/>
        </w:rPr>
        <w:t>.Axial CT section of the pelvis revealed large collection seen deep to the abdominal wall with air locules suggestive of infected collection</w:t>
      </w:r>
    </w:p>
    <w:p w14:paraId="05E47DFA" w14:textId="77777777" w:rsidR="008224FD" w:rsidRPr="00784A95" w:rsidRDefault="008224FD">
      <w:pPr>
        <w:spacing w:line="360" w:lineRule="auto"/>
        <w:rPr>
          <w:rFonts w:ascii="Times New Roman Regular" w:hAnsi="Times New Roman Regular" w:cs="Times New Roman Regular"/>
          <w:color w:val="000000" w:themeColor="text1"/>
        </w:rPr>
      </w:pPr>
    </w:p>
    <w:p w14:paraId="29C19159" w14:textId="77777777" w:rsidR="008224FD" w:rsidRPr="00784A95" w:rsidRDefault="00994BDF">
      <w:pPr>
        <w:rPr>
          <w:rFonts w:ascii="Times New Roman" w:eastAsia="sans-serif" w:hAnsi="Times New Roman" w:cs="Times New Roman"/>
          <w:color w:val="000000" w:themeColor="text1"/>
          <w:sz w:val="36"/>
          <w:szCs w:val="36"/>
        </w:rPr>
      </w:pPr>
      <w:r w:rsidRPr="00784A95">
        <w:rPr>
          <w:rFonts w:ascii="Times New Roman Regular" w:hAnsi="Times New Roman Regular" w:cs="Times New Roman Regular"/>
          <w:noProof/>
          <w:color w:val="000000" w:themeColor="text1"/>
        </w:rPr>
        <w:drawing>
          <wp:inline distT="0" distB="0" distL="114300" distR="114300" wp14:anchorId="1CCB5B28" wp14:editId="4074CF18">
            <wp:extent cx="5353050" cy="2343150"/>
            <wp:effectExtent l="0" t="0" r="635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7"/>
                    <a:stretch>
                      <a:fillRect/>
                    </a:stretch>
                  </pic:blipFill>
                  <pic:spPr>
                    <a:xfrm>
                      <a:off x="0" y="0"/>
                      <a:ext cx="5353050" cy="2343150"/>
                    </a:xfrm>
                    <a:prstGeom prst="rect">
                      <a:avLst/>
                    </a:prstGeom>
                    <a:noFill/>
                    <a:ln>
                      <a:noFill/>
                    </a:ln>
                  </pic:spPr>
                </pic:pic>
              </a:graphicData>
            </a:graphic>
          </wp:inline>
        </w:drawing>
      </w:r>
    </w:p>
    <w:p w14:paraId="01F1DFA6" w14:textId="77777777" w:rsidR="008224FD" w:rsidRPr="00784A95" w:rsidRDefault="008224FD">
      <w:pPr>
        <w:rPr>
          <w:color w:val="000000" w:themeColor="text1"/>
        </w:rPr>
      </w:pPr>
    </w:p>
    <w:sectPr w:rsidR="008224FD" w:rsidRPr="00784A95">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5-12-09T20:31:00Z" w:initials="MaK">
    <w:p w14:paraId="5DD6FD6C" w14:textId="77777777" w:rsidR="000D10CC" w:rsidRDefault="00206AD9" w:rsidP="000D10CC">
      <w:r>
        <w:rPr>
          <w:rStyle w:val="CommentReference"/>
        </w:rPr>
        <w:annotationRef/>
      </w:r>
      <w:r w:rsidR="000D10CC">
        <w:rPr>
          <w:sz w:val="20"/>
          <w:szCs w:val="20"/>
        </w:rPr>
        <w:t>remove this (from 2022-2024) from the title</w:t>
      </w:r>
    </w:p>
  </w:comment>
  <w:comment w:id="1" w:author="Office" w:date="2025-12-10T18:06:00Z" w:initials="MaK">
    <w:p w14:paraId="420144BB" w14:textId="5C5103BC" w:rsidR="00206AD9" w:rsidRDefault="00206AD9" w:rsidP="00206AD9">
      <w:r>
        <w:rPr>
          <w:rStyle w:val="CommentReference"/>
        </w:rPr>
        <w:annotationRef/>
      </w:r>
      <w:r>
        <w:rPr>
          <w:sz w:val="20"/>
          <w:szCs w:val="20"/>
        </w:rPr>
        <w:t>why author correlate their findings with previous data in ‘introduction’</w:t>
      </w:r>
    </w:p>
  </w:comment>
  <w:comment w:id="2" w:author="Office" w:date="2025-12-10T18:20:00Z" w:initials="MaK">
    <w:p w14:paraId="0D09D2DD" w14:textId="77777777" w:rsidR="00206AD9" w:rsidRDefault="00206AD9" w:rsidP="00206AD9">
      <w:r>
        <w:rPr>
          <w:rStyle w:val="CommentReference"/>
        </w:rPr>
        <w:annotationRef/>
      </w:r>
      <w:r>
        <w:rPr>
          <w:sz w:val="20"/>
          <w:szCs w:val="20"/>
        </w:rPr>
        <w:t>why citation in case presentatiom. remove it</w:t>
      </w:r>
    </w:p>
  </w:comment>
  <w:comment w:id="3" w:author="Office" w:date="2025-12-10T18:20:00Z" w:initials="MaK">
    <w:p w14:paraId="2761D634" w14:textId="77777777" w:rsidR="00206AD9" w:rsidRDefault="00206AD9" w:rsidP="00206AD9">
      <w:r>
        <w:rPr>
          <w:rStyle w:val="CommentReference"/>
        </w:rPr>
        <w:annotationRef/>
      </w:r>
      <w:r>
        <w:rPr>
          <w:sz w:val="20"/>
          <w:szCs w:val="20"/>
        </w:rPr>
        <w:t>reference 13 come before 12. reference 12 missing</w:t>
      </w:r>
    </w:p>
  </w:comment>
  <w:comment w:id="4" w:author="Office" w:date="2025-12-10T18:47:00Z" w:initials="MaK">
    <w:p w14:paraId="23554AAD" w14:textId="77777777" w:rsidR="00206AD9" w:rsidRDefault="00206AD9" w:rsidP="00206AD9">
      <w:r>
        <w:rPr>
          <w:rStyle w:val="CommentReference"/>
        </w:rPr>
        <w:annotationRef/>
      </w:r>
      <w:r>
        <w:rPr>
          <w:sz w:val="20"/>
          <w:szCs w:val="20"/>
        </w:rPr>
        <w:t>why citation in case presentatiom. remove it</w:t>
      </w:r>
    </w:p>
  </w:comment>
  <w:comment w:id="5" w:author="Office" w:date="2025-12-10T18:47:00Z" w:initials="MaK">
    <w:p w14:paraId="218607BB" w14:textId="77777777" w:rsidR="00206AD9" w:rsidRDefault="00206AD9" w:rsidP="00206AD9">
      <w:r>
        <w:rPr>
          <w:rStyle w:val="CommentReference"/>
        </w:rPr>
        <w:annotationRef/>
      </w:r>
      <w:r>
        <w:rPr>
          <w:sz w:val="20"/>
          <w:szCs w:val="20"/>
        </w:rPr>
        <w:t>make abbreviation list just before reference list</w:t>
      </w:r>
    </w:p>
  </w:comment>
  <w:comment w:id="6" w:author="Office" w:date="2025-12-10T18:56:00Z" w:initials="MaK">
    <w:p w14:paraId="540AA42F" w14:textId="77777777" w:rsidR="00206AD9" w:rsidRDefault="00206AD9" w:rsidP="00206AD9">
      <w:r>
        <w:rPr>
          <w:rStyle w:val="CommentReference"/>
        </w:rPr>
        <w:annotationRef/>
      </w:r>
      <w:r>
        <w:rPr>
          <w:sz w:val="20"/>
          <w:szCs w:val="20"/>
        </w:rPr>
        <w:t>its better to write case no.</w:t>
      </w:r>
    </w:p>
  </w:comment>
  <w:comment w:id="7" w:author="Office" w:date="2025-12-10T19:33:00Z" w:initials="MaK">
    <w:p w14:paraId="75630E78" w14:textId="77777777" w:rsidR="00784A95" w:rsidRDefault="00784A95" w:rsidP="00784A95">
      <w:r>
        <w:rPr>
          <w:rStyle w:val="CommentReference"/>
        </w:rPr>
        <w:annotationRef/>
      </w:r>
      <w:r>
        <w:rPr>
          <w:sz w:val="20"/>
          <w:szCs w:val="20"/>
        </w:rPr>
        <w:t>?</w:t>
      </w:r>
    </w:p>
  </w:comment>
  <w:comment w:id="8" w:author="Office" w:date="2025-12-10T19:41:00Z" w:initials="MaK">
    <w:p w14:paraId="42F459D6" w14:textId="77777777" w:rsidR="00784A95" w:rsidRDefault="00784A95" w:rsidP="00784A95">
      <w:r>
        <w:rPr>
          <w:rStyle w:val="CommentReference"/>
        </w:rPr>
        <w:annotationRef/>
      </w:r>
      <w:r>
        <w:rPr>
          <w:sz w:val="20"/>
          <w:szCs w:val="20"/>
        </w:rPr>
        <w:t>kindly mention the case number</w:t>
      </w:r>
    </w:p>
  </w:comment>
  <w:comment w:id="9" w:author="Office" w:date="2025-12-10T19:46:00Z" w:initials="MaK">
    <w:p w14:paraId="0FC66B1A" w14:textId="77777777" w:rsidR="00784A95" w:rsidRDefault="00784A95" w:rsidP="00784A95">
      <w:r>
        <w:rPr>
          <w:rStyle w:val="CommentReference"/>
        </w:rPr>
        <w:annotationRef/>
      </w:r>
      <w:r>
        <w:rPr>
          <w:sz w:val="20"/>
          <w:szCs w:val="20"/>
        </w:rPr>
        <w:t>make the font similar</w:t>
      </w:r>
    </w:p>
  </w:comment>
  <w:comment w:id="10" w:author="Office" w:date="2025-12-10T19:47:00Z" w:initials="MaK">
    <w:p w14:paraId="0A318675" w14:textId="77777777" w:rsidR="00784A95" w:rsidRDefault="00784A95" w:rsidP="00784A95">
      <w:r>
        <w:rPr>
          <w:rStyle w:val="CommentReference"/>
        </w:rPr>
        <w:annotationRef/>
      </w:r>
      <w:r>
        <w:rPr>
          <w:sz w:val="20"/>
          <w:szCs w:val="20"/>
        </w:rPr>
        <w:t>kindly add doi for the reference and if doi not available add url</w:t>
      </w:r>
    </w:p>
  </w:comment>
  <w:comment w:id="11" w:author="Office" w:date="2025-12-10T19:48:00Z" w:initials="MaK">
    <w:p w14:paraId="2AD6A8D4" w14:textId="77777777" w:rsidR="00784A95" w:rsidRDefault="00784A95" w:rsidP="00784A95">
      <w:r>
        <w:rPr>
          <w:rStyle w:val="CommentReference"/>
        </w:rPr>
        <w:annotationRef/>
      </w:r>
      <w:r>
        <w:rPr>
          <w:sz w:val="20"/>
          <w:szCs w:val="20"/>
        </w:rPr>
        <w:t>add doi or the reference and if doi not available add url</w:t>
      </w:r>
    </w:p>
  </w:comment>
  <w:comment w:id="12" w:author="Office" w:date="2025-12-10T19:49:00Z" w:initials="MaK">
    <w:p w14:paraId="0A588E11" w14:textId="77777777" w:rsidR="00784A95" w:rsidRDefault="00784A95" w:rsidP="00784A95">
      <w:r>
        <w:rPr>
          <w:rStyle w:val="CommentReference"/>
        </w:rPr>
        <w:annotationRef/>
      </w:r>
      <w:r>
        <w:rPr>
          <w:sz w:val="20"/>
          <w:szCs w:val="20"/>
        </w:rPr>
        <w:t>add doi or the reference and if doi not available add url</w:t>
      </w:r>
    </w:p>
  </w:comment>
  <w:comment w:id="13" w:author="Office" w:date="2025-12-10T19:50:00Z" w:initials="MaK">
    <w:p w14:paraId="5A6065B7" w14:textId="77777777" w:rsidR="00784A95" w:rsidRDefault="00784A95" w:rsidP="00784A95">
      <w:r>
        <w:rPr>
          <w:rStyle w:val="CommentReference"/>
        </w:rPr>
        <w:annotationRef/>
      </w:r>
      <w:r>
        <w:rPr>
          <w:sz w:val="20"/>
          <w:szCs w:val="20"/>
        </w:rPr>
        <w:t>Not cited in any portion of manuscript</w:t>
      </w:r>
    </w:p>
  </w:comment>
  <w:comment w:id="14" w:author="Office" w:date="2025-12-10T19:50:00Z" w:initials="MaK">
    <w:p w14:paraId="3AAD1B1B" w14:textId="77777777" w:rsidR="00784A95" w:rsidRDefault="00784A95" w:rsidP="00784A95">
      <w:r>
        <w:rPr>
          <w:rStyle w:val="CommentReference"/>
        </w:rPr>
        <w:annotationRef/>
      </w:r>
      <w:r>
        <w:rPr>
          <w:sz w:val="20"/>
          <w:szCs w:val="20"/>
        </w:rPr>
        <w:t>Not cited in any portion of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6FD6C" w15:done="0"/>
  <w15:commentEx w15:paraId="420144BB" w15:done="0"/>
  <w15:commentEx w15:paraId="0D09D2DD" w15:done="0"/>
  <w15:commentEx w15:paraId="2761D634" w15:done="0"/>
  <w15:commentEx w15:paraId="23554AAD" w15:done="0"/>
  <w15:commentEx w15:paraId="218607BB" w15:done="0"/>
  <w15:commentEx w15:paraId="540AA42F" w15:done="0"/>
  <w15:commentEx w15:paraId="75630E78" w15:done="0"/>
  <w15:commentEx w15:paraId="42F459D6" w15:done="0"/>
  <w15:commentEx w15:paraId="0FC66B1A" w15:done="0"/>
  <w15:commentEx w15:paraId="0A318675" w15:done="0"/>
  <w15:commentEx w15:paraId="2AD6A8D4" w15:done="0"/>
  <w15:commentEx w15:paraId="0A588E11" w15:done="0"/>
  <w15:commentEx w15:paraId="5A6065B7" w15:done="0"/>
  <w15:commentEx w15:paraId="3AAD1B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FD390" w16cex:dateUtc="2025-12-09T15:01:00Z"/>
  <w16cex:commentExtensible w16cex:durableId="23F95D0A" w16cex:dateUtc="2025-12-10T12:36:00Z"/>
  <w16cex:commentExtensible w16cex:durableId="2F3248E4" w16cex:dateUtc="2025-12-10T12:50:00Z"/>
  <w16cex:commentExtensible w16cex:durableId="7768D449" w16cex:dateUtc="2025-12-10T12:50:00Z"/>
  <w16cex:commentExtensible w16cex:durableId="5D5C7FFD" w16cex:dateUtc="2025-12-10T13:17:00Z"/>
  <w16cex:commentExtensible w16cex:durableId="7CB70066" w16cex:dateUtc="2025-12-10T13:17:00Z"/>
  <w16cex:commentExtensible w16cex:durableId="60109F9C" w16cex:dateUtc="2025-12-10T13:26:00Z"/>
  <w16cex:commentExtensible w16cex:durableId="1E3D6CA7" w16cex:dateUtc="2025-12-10T14:03:00Z"/>
  <w16cex:commentExtensible w16cex:durableId="3F4AF86E" w16cex:dateUtc="2025-12-10T14:11:00Z"/>
  <w16cex:commentExtensible w16cex:durableId="44705B6A" w16cex:dateUtc="2025-12-10T14:16:00Z"/>
  <w16cex:commentExtensible w16cex:durableId="378A2B54" w16cex:dateUtc="2025-12-10T14:17:00Z"/>
  <w16cex:commentExtensible w16cex:durableId="4F820136" w16cex:dateUtc="2025-12-10T14:18:00Z"/>
  <w16cex:commentExtensible w16cex:durableId="1B248D4D" w16cex:dateUtc="2025-12-10T14:19:00Z"/>
  <w16cex:commentExtensible w16cex:durableId="439E5EEF" w16cex:dateUtc="2025-12-10T14:20:00Z"/>
  <w16cex:commentExtensible w16cex:durableId="605846F1" w16cex:dateUtc="2025-12-10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6FD6C" w16cid:durableId="738FD390"/>
  <w16cid:commentId w16cid:paraId="420144BB" w16cid:durableId="23F95D0A"/>
  <w16cid:commentId w16cid:paraId="0D09D2DD" w16cid:durableId="2F3248E4"/>
  <w16cid:commentId w16cid:paraId="2761D634" w16cid:durableId="7768D449"/>
  <w16cid:commentId w16cid:paraId="23554AAD" w16cid:durableId="5D5C7FFD"/>
  <w16cid:commentId w16cid:paraId="218607BB" w16cid:durableId="7CB70066"/>
  <w16cid:commentId w16cid:paraId="540AA42F" w16cid:durableId="60109F9C"/>
  <w16cid:commentId w16cid:paraId="75630E78" w16cid:durableId="1E3D6CA7"/>
  <w16cid:commentId w16cid:paraId="42F459D6" w16cid:durableId="3F4AF86E"/>
  <w16cid:commentId w16cid:paraId="0FC66B1A" w16cid:durableId="44705B6A"/>
  <w16cid:commentId w16cid:paraId="0A318675" w16cid:durableId="378A2B54"/>
  <w16cid:commentId w16cid:paraId="2AD6A8D4" w16cid:durableId="4F820136"/>
  <w16cid:commentId w16cid:paraId="0A588E11" w16cid:durableId="1B248D4D"/>
  <w16cid:commentId w16cid:paraId="5A6065B7" w16cid:durableId="439E5EEF"/>
  <w16cid:commentId w16cid:paraId="3AAD1B1B" w16cid:durableId="605846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A1A8" w14:textId="77777777" w:rsidR="008838D4" w:rsidRDefault="008838D4">
      <w:pPr>
        <w:spacing w:line="240" w:lineRule="auto"/>
      </w:pPr>
      <w:r>
        <w:separator/>
      </w:r>
    </w:p>
  </w:endnote>
  <w:endnote w:type="continuationSeparator" w:id="0">
    <w:p w14:paraId="1DB61B3E" w14:textId="77777777" w:rsidR="008838D4" w:rsidRDefault="00883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auto"/>
    <w:pitch w:val="default"/>
    <w:sig w:usb0="E0000AFF" w:usb1="00007843" w:usb2="00000001" w:usb3="00000000" w:csb0="400001BF" w:csb1="DFF70000"/>
  </w:font>
  <w:font w:name="Times New Roman Regular">
    <w:altName w:val="Times New Roman"/>
    <w:panose1 w:val="020B0604020202020204"/>
    <w:charset w:val="00"/>
    <w:family w:val="auto"/>
    <w:pitch w:val="default"/>
    <w:sig w:usb0="E0000AFF" w:usb1="00007843" w:usb2="00000001" w:usb3="00000000" w:csb0="400001BF" w:csb1="DFF70000"/>
  </w:font>
  <w:font w:name="Charter">
    <w:panose1 w:val="02040503050506020203"/>
    <w:charset w:val="00"/>
    <w:family w:val="roman"/>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ans-serif">
    <w:altName w:val="苹方-简"/>
    <w:panose1 w:val="020B0604020202020204"/>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9C3B" w14:textId="77777777" w:rsidR="00C912D5" w:rsidRDefault="00C91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701A" w14:textId="77777777" w:rsidR="00C912D5" w:rsidRDefault="00C91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C52" w14:textId="77777777" w:rsidR="00C912D5" w:rsidRDefault="00C9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BCB9" w14:textId="77777777" w:rsidR="008838D4" w:rsidRDefault="008838D4">
      <w:pPr>
        <w:spacing w:after="0"/>
      </w:pPr>
      <w:r>
        <w:separator/>
      </w:r>
    </w:p>
  </w:footnote>
  <w:footnote w:type="continuationSeparator" w:id="0">
    <w:p w14:paraId="6AF3587A" w14:textId="77777777" w:rsidR="008838D4" w:rsidRDefault="00883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01F0" w14:textId="728228D0" w:rsidR="00C912D5" w:rsidRDefault="008838D4">
    <w:pPr>
      <w:pStyle w:val="Header"/>
    </w:pPr>
    <w:r>
      <w:rPr>
        <w:noProof/>
      </w:rPr>
      <w:pict w14:anchorId="5F73A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81266" o:spid="_x0000_s1027" type="#_x0000_t136" alt="" style="position:absolute;margin-left:0;margin-top:0;width:492.55pt;height:92.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A5BE" w14:textId="13044F07" w:rsidR="00C912D5" w:rsidRDefault="008838D4">
    <w:pPr>
      <w:pStyle w:val="Header"/>
    </w:pPr>
    <w:r>
      <w:rPr>
        <w:noProof/>
      </w:rPr>
      <w:pict w14:anchorId="1768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81267" o:spid="_x0000_s1026" type="#_x0000_t136" alt="" style="position:absolute;margin-left:0;margin-top:0;width:492.55pt;height:92.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162C" w14:textId="6F7403FF" w:rsidR="00C912D5" w:rsidRDefault="008838D4">
    <w:pPr>
      <w:pStyle w:val="Header"/>
    </w:pPr>
    <w:r>
      <w:rPr>
        <w:noProof/>
      </w:rPr>
      <w:pict w14:anchorId="1496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81265" o:spid="_x0000_s1025" type="#_x0000_t136" alt="" style="position:absolute;margin-left:0;margin-top:0;width:492.55pt;height:92.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658B9"/>
    <w:multiLevelType w:val="singleLevel"/>
    <w:tmpl w:val="FFE658B9"/>
    <w:lvl w:ilvl="0">
      <w:start w:val="18"/>
      <w:numFmt w:val="decimal"/>
      <w:suff w:val="space"/>
      <w:lvlText w:val="(%1)"/>
      <w:lvlJc w:val="left"/>
    </w:lvl>
  </w:abstractNum>
  <w:num w:numId="1" w16cid:durableId="20676837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7FCF2F"/>
    <w:rsid w:val="00101316"/>
    <w:rsid w:val="7F7FCF2F"/>
    <w:rsid w:val="92BCDCE2"/>
    <w:rsid w:val="A2BFB4D7"/>
    <w:rsid w:val="AB7D4FD3"/>
    <w:rsid w:val="ABA7AD2E"/>
    <w:rsid w:val="EBEDCDEE"/>
    <w:rsid w:val="F1FEEFD4"/>
    <w:rsid w:val="FFFB3C1E"/>
    <w:rsid w:val="0005057A"/>
    <w:rsid w:val="000D10CC"/>
    <w:rsid w:val="00113009"/>
    <w:rsid w:val="00206AD9"/>
    <w:rsid w:val="0021088D"/>
    <w:rsid w:val="002A7979"/>
    <w:rsid w:val="0034637C"/>
    <w:rsid w:val="003D1618"/>
    <w:rsid w:val="006A24E3"/>
    <w:rsid w:val="00784A95"/>
    <w:rsid w:val="008224FD"/>
    <w:rsid w:val="00832C2D"/>
    <w:rsid w:val="008838D4"/>
    <w:rsid w:val="00885D46"/>
    <w:rsid w:val="00994BDF"/>
    <w:rsid w:val="009B0849"/>
    <w:rsid w:val="00A6444D"/>
    <w:rsid w:val="00C912D5"/>
    <w:rsid w:val="00CB3D18"/>
    <w:rsid w:val="00CD6D45"/>
    <w:rsid w:val="00E61099"/>
    <w:rsid w:val="0DF7568C"/>
    <w:rsid w:val="1FCE531F"/>
    <w:rsid w:val="31FFDBAC"/>
    <w:rsid w:val="3DAEC434"/>
    <w:rsid w:val="3FFFEE07"/>
    <w:rsid w:val="59FB1CD5"/>
    <w:rsid w:val="6FB5A6DA"/>
    <w:rsid w:val="7F7FC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B28D"/>
  <w15:docId w15:val="{ED05E345-3A9A-42D6-9895-7E65EA45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ascii="Calibri" w:eastAsia="Calibri" w:hAnsi="Calibri" w:cs="Arial"/>
      <w:kern w:val="2"/>
      <w:sz w:val="24"/>
      <w:szCs w:val="24"/>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s="Times New Roman"/>
      <w:color w:val="2F549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Hyperlink">
    <w:name w:val="Hyperlink"/>
    <w:basedOn w:val="DefaultParagraphFont"/>
    <w:uiPriority w:val="99"/>
    <w:unhideWhenUsed/>
    <w:rPr>
      <w:color w:val="0563C1"/>
      <w:u w:val="single"/>
    </w:rPr>
  </w:style>
  <w:style w:type="paragraph" w:styleId="NormalWeb">
    <w:name w:val="Normal (Web)"/>
    <w:basedOn w:val="Normal"/>
    <w:uiPriority w:val="99"/>
    <w:unhideWhenUsed/>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13009"/>
    <w:rPr>
      <w:color w:val="605E5C"/>
      <w:shd w:val="clear" w:color="auto" w:fill="E1DFDD"/>
    </w:rPr>
  </w:style>
  <w:style w:type="paragraph" w:styleId="Header">
    <w:name w:val="header"/>
    <w:basedOn w:val="Normal"/>
    <w:link w:val="HeaderChar"/>
    <w:rsid w:val="00C912D5"/>
    <w:pPr>
      <w:tabs>
        <w:tab w:val="center" w:pos="4680"/>
        <w:tab w:val="right" w:pos="9360"/>
      </w:tabs>
      <w:spacing w:after="0" w:line="240" w:lineRule="auto"/>
    </w:pPr>
  </w:style>
  <w:style w:type="character" w:customStyle="1" w:styleId="HeaderChar">
    <w:name w:val="Header Char"/>
    <w:basedOn w:val="DefaultParagraphFont"/>
    <w:link w:val="Header"/>
    <w:rsid w:val="00C912D5"/>
    <w:rPr>
      <w:rFonts w:ascii="Calibri" w:eastAsia="Calibri" w:hAnsi="Calibri" w:cs="Arial"/>
      <w:kern w:val="2"/>
      <w:sz w:val="24"/>
      <w:szCs w:val="24"/>
    </w:rPr>
  </w:style>
  <w:style w:type="paragraph" w:styleId="Footer">
    <w:name w:val="footer"/>
    <w:basedOn w:val="Normal"/>
    <w:link w:val="FooterChar"/>
    <w:rsid w:val="00C912D5"/>
    <w:pPr>
      <w:tabs>
        <w:tab w:val="center" w:pos="4680"/>
        <w:tab w:val="right" w:pos="9360"/>
      </w:tabs>
      <w:spacing w:after="0" w:line="240" w:lineRule="auto"/>
    </w:pPr>
  </w:style>
  <w:style w:type="character" w:customStyle="1" w:styleId="FooterChar">
    <w:name w:val="Footer Char"/>
    <w:basedOn w:val="DefaultParagraphFont"/>
    <w:link w:val="Footer"/>
    <w:rsid w:val="00C912D5"/>
    <w:rPr>
      <w:rFonts w:ascii="Calibri" w:eastAsia="Calibri" w:hAnsi="Calibri" w:cs="Arial"/>
      <w:kern w:val="2"/>
      <w:sz w:val="24"/>
      <w:szCs w:val="24"/>
    </w:rPr>
  </w:style>
  <w:style w:type="paragraph" w:styleId="CommentSubject">
    <w:name w:val="annotation subject"/>
    <w:basedOn w:val="CommentText"/>
    <w:next w:val="CommentText"/>
    <w:link w:val="CommentSubjectChar"/>
    <w:rsid w:val="00206AD9"/>
    <w:rPr>
      <w:b/>
      <w:bCs/>
    </w:rPr>
  </w:style>
  <w:style w:type="character" w:customStyle="1" w:styleId="CommentTextChar">
    <w:name w:val="Comment Text Char"/>
    <w:basedOn w:val="DefaultParagraphFont"/>
    <w:link w:val="CommentText"/>
    <w:uiPriority w:val="99"/>
    <w:rsid w:val="00206AD9"/>
    <w:rPr>
      <w:rFonts w:ascii="Calibri" w:eastAsia="Calibri" w:hAnsi="Calibri" w:cs="Arial"/>
      <w:kern w:val="2"/>
    </w:rPr>
  </w:style>
  <w:style w:type="character" w:customStyle="1" w:styleId="CommentSubjectChar">
    <w:name w:val="Comment Subject Char"/>
    <w:basedOn w:val="CommentTextChar"/>
    <w:link w:val="CommentSubject"/>
    <w:rsid w:val="00206AD9"/>
    <w:rPr>
      <w:rFonts w:ascii="Calibri" w:eastAsia="Calibri" w:hAnsi="Calibri" w:cs="Arial"/>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jog.org/article/S0002-9378(07)01554-2/fulltex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www.ajog.org/article/S0002-9378(07)01554-2/fulltext" TargetMode="External"/><Relationship Id="rId17" Type="http://schemas.openxmlformats.org/officeDocument/2006/relationships/image" Target="media/image2.jpe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g.org/article/S0002-9378(07)01554-2/fulltex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books/NBK519573/"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jog.org/issue/S0002-9378(07)X0913-X"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12</Pages>
  <Words>3520</Words>
  <Characters>20065</Characters>
  <Application>Microsoft Office Word</Application>
  <DocSecurity>0</DocSecurity>
  <Lines>167</Lines>
  <Paragraphs>47</Paragraphs>
  <ScaleCrop>false</ScaleCrop>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rekhavenkatesh</dc:creator>
  <cp:lastModifiedBy>Office</cp:lastModifiedBy>
  <cp:revision>17</cp:revision>
  <dcterms:created xsi:type="dcterms:W3CDTF">2025-11-13T23:22:00Z</dcterms:created>
  <dcterms:modified xsi:type="dcterms:W3CDTF">2025-12-10T14:21:00Z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5B0B24CDBF60672B2E871569E0AE61D1_41</vt:lpwstr>
  </property>
</Properties>
</file>