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A8F" w:rsidRDefault="00CA6A8F">
      <w:pPr>
        <w:rPr>
          <w:sz w:val="20"/>
        </w:rPr>
      </w:pPr>
    </w:p>
    <w:p w:rsidR="00CA6A8F" w:rsidRDefault="00CA6A8F">
      <w:pPr>
        <w:spacing w:before="150"/>
        <w:rPr>
          <w:sz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CA6A8F">
        <w:trPr>
          <w:trHeight w:val="280"/>
        </w:trPr>
        <w:tc>
          <w:tcPr>
            <w:tcW w:w="5160" w:type="dxa"/>
          </w:tcPr>
          <w:p w:rsidR="00CA6A8F" w:rsidRDefault="00523F86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60" w:type="dxa"/>
          </w:tcPr>
          <w:p w:rsidR="00CA6A8F" w:rsidRDefault="00523F86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Neurology</w:t>
              </w:r>
            </w:hyperlink>
          </w:p>
        </w:tc>
      </w:tr>
      <w:tr w:rsidR="00CA6A8F">
        <w:trPr>
          <w:trHeight w:val="280"/>
        </w:trPr>
        <w:tc>
          <w:tcPr>
            <w:tcW w:w="5160" w:type="dxa"/>
          </w:tcPr>
          <w:p w:rsidR="00CA6A8F" w:rsidRDefault="00523F86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60" w:type="dxa"/>
          </w:tcPr>
          <w:p w:rsidR="00CA6A8F" w:rsidRDefault="00523F86">
            <w:pPr>
              <w:pStyle w:val="TableParagraph"/>
              <w:spacing w:before="2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Ms_AJORRIN_152617</w:t>
            </w:r>
          </w:p>
        </w:tc>
      </w:tr>
      <w:tr w:rsidR="00CA6A8F">
        <w:trPr>
          <w:trHeight w:val="639"/>
        </w:trPr>
        <w:tc>
          <w:tcPr>
            <w:tcW w:w="5160" w:type="dxa"/>
          </w:tcPr>
          <w:p w:rsidR="00CA6A8F" w:rsidRDefault="00523F86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60" w:type="dxa"/>
          </w:tcPr>
          <w:p w:rsidR="00CA6A8F" w:rsidRDefault="00523F86">
            <w:pPr>
              <w:pStyle w:val="TableParagraph"/>
              <w:spacing w:before="207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Cervical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Medulloblastoma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Mimicking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Nerve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Sheath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Tumour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Extracranial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Presentation</w:t>
            </w:r>
          </w:p>
        </w:tc>
      </w:tr>
      <w:tr w:rsidR="00CA6A8F">
        <w:trPr>
          <w:trHeight w:val="320"/>
        </w:trPr>
        <w:tc>
          <w:tcPr>
            <w:tcW w:w="5160" w:type="dxa"/>
          </w:tcPr>
          <w:p w:rsidR="00CA6A8F" w:rsidRDefault="00523F86">
            <w:pPr>
              <w:pStyle w:val="TableParagraph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60" w:type="dxa"/>
          </w:tcPr>
          <w:p w:rsidR="00CA6A8F" w:rsidRDefault="00523F86">
            <w:pPr>
              <w:pStyle w:val="TableParagraph"/>
              <w:spacing w:before="50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spacing w:before="5"/>
        <w:rPr>
          <w:sz w:val="20"/>
        </w:rPr>
      </w:pPr>
    </w:p>
    <w:p w:rsidR="00CA6A8F" w:rsidRDefault="00523F86">
      <w:pPr>
        <w:pStyle w:val="BodyText"/>
        <w:spacing w:before="1"/>
        <w:ind w:left="165"/>
      </w:pPr>
      <w:r>
        <w:rPr>
          <w:u w:val="single"/>
        </w:rPr>
        <w:t>General</w:t>
      </w:r>
      <w:r>
        <w:rPr>
          <w:spacing w:val="-6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CA6A8F" w:rsidRDefault="00523F86">
      <w:pPr>
        <w:pStyle w:val="BodyText"/>
        <w:spacing w:before="230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10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CA6A8F" w:rsidRDefault="00523F86">
      <w:pPr>
        <w:spacing w:before="230"/>
        <w:ind w:left="165" w:right="5864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2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states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NO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manuscript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2"/>
          <w:sz w:val="20"/>
        </w:rPr>
        <w:t xml:space="preserve"> </w:t>
      </w:r>
      <w:r>
        <w:rPr>
          <w:sz w:val="20"/>
        </w:rPr>
        <w:t>robust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2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CA6A8F" w:rsidRDefault="00523F86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523F86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</w:t>
      </w:r>
      <w:r>
        <w:rPr>
          <w:color w:val="000000"/>
          <w:highlight w:val="yellow"/>
          <w:u w:val="single"/>
        </w:rPr>
        <w:t>s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CA6A8F" w:rsidRDefault="00CA6A8F">
      <w:pPr>
        <w:rPr>
          <w:b/>
          <w:sz w:val="20"/>
        </w:rPr>
      </w:pPr>
    </w:p>
    <w:p w:rsidR="00CA6A8F" w:rsidRDefault="00523F86">
      <w:pPr>
        <w:ind w:left="165" w:right="11774"/>
        <w:rPr>
          <w:sz w:val="20"/>
        </w:rPr>
      </w:pPr>
      <w:r>
        <w:rPr>
          <w:sz w:val="20"/>
        </w:rPr>
        <w:t>Peer</w:t>
      </w:r>
      <w:r>
        <w:rPr>
          <w:spacing w:val="-10"/>
          <w:sz w:val="20"/>
        </w:rPr>
        <w:t xml:space="preserve"> </w:t>
      </w:r>
      <w:r>
        <w:rPr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z w:val="20"/>
        </w:rPr>
        <w:t>Comments</w:t>
      </w:r>
      <w:r>
        <w:rPr>
          <w:spacing w:val="-10"/>
          <w:sz w:val="20"/>
        </w:rPr>
        <w:t xml:space="preserve"> </w:t>
      </w:r>
      <w:r>
        <w:rPr>
          <w:sz w:val="20"/>
        </w:rPr>
        <w:t>Approval</w:t>
      </w:r>
      <w:r>
        <w:rPr>
          <w:spacing w:val="-10"/>
          <w:sz w:val="20"/>
        </w:rPr>
        <w:t xml:space="preserve"> </w:t>
      </w:r>
      <w:r>
        <w:rPr>
          <w:sz w:val="20"/>
        </w:rPr>
        <w:t>Policy:</w:t>
      </w:r>
      <w:r>
        <w:rPr>
          <w:spacing w:val="-10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CA6A8F" w:rsidRDefault="00CA6A8F">
      <w:pPr>
        <w:rPr>
          <w:sz w:val="20"/>
        </w:rPr>
        <w:sectPr w:rsidR="00CA6A8F">
          <w:headerReference w:type="default" r:id="rId10"/>
          <w:footerReference w:type="default" r:id="rId11"/>
          <w:type w:val="continuous"/>
          <w:pgSz w:w="23800" w:h="16840" w:orient="landscape"/>
          <w:pgMar w:top="1540" w:right="1275" w:bottom="880" w:left="1275" w:header="1284" w:footer="692" w:gutter="0"/>
          <w:pgNumType w:start="1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CA6A8F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CA6A8F" w:rsidRDefault="00523F86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bookmarkStart w:id="0" w:name="PART__1:_Comments_"/>
            <w:bookmarkEnd w:id="0"/>
            <w:r>
              <w:rPr>
                <w:b/>
                <w:color w:val="000000"/>
                <w:sz w:val="20"/>
                <w:highlight w:val="yellow"/>
              </w:rPr>
              <w:lastRenderedPageBreak/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9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CA6A8F">
        <w:trPr>
          <w:trHeight w:val="959"/>
        </w:trPr>
        <w:tc>
          <w:tcPr>
            <w:tcW w:w="536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spacing w:before="7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CA6A8F" w:rsidRDefault="00523F86">
            <w:pPr>
              <w:pStyle w:val="TableParagraph"/>
              <w:ind w:left="104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CA6A8F" w:rsidRDefault="00523F86">
            <w:pPr>
              <w:pStyle w:val="TableParagraph"/>
              <w:spacing w:before="7" w:line="254" w:lineRule="auto"/>
              <w:ind w:left="104" w:right="72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A6A8F">
        <w:trPr>
          <w:trHeight w:val="1259"/>
        </w:trPr>
        <w:tc>
          <w:tcPr>
            <w:tcW w:w="5360" w:type="dxa"/>
          </w:tcPr>
          <w:p w:rsidR="00CA6A8F" w:rsidRDefault="00523F86">
            <w:pPr>
              <w:pStyle w:val="TableParagraph"/>
              <w:spacing w:before="8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CA6A8F" w:rsidRDefault="00CA6A8F">
            <w:pPr>
              <w:pStyle w:val="TableParagraph"/>
              <w:spacing w:before="7"/>
              <w:rPr>
                <w:sz w:val="20"/>
              </w:rPr>
            </w:pPr>
          </w:p>
          <w:p w:rsidR="00CA6A8F" w:rsidRDefault="00523F86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rarity.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comparison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 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Sheath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tumours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versus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Medulloblastoma clinically, radiologically and histopathological as well. I would like to commend the authors for that.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1259"/>
        </w:trPr>
        <w:tc>
          <w:tcPr>
            <w:tcW w:w="5360" w:type="dxa"/>
          </w:tcPr>
          <w:p w:rsidR="00CA6A8F" w:rsidRDefault="00523F86">
            <w:pPr>
              <w:pStyle w:val="TableParagraph"/>
              <w:spacing w:before="3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A6A8F" w:rsidRDefault="00523F86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spacing w:before="3"/>
              <w:ind w:left="464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1239"/>
        </w:trPr>
        <w:tc>
          <w:tcPr>
            <w:tcW w:w="5360" w:type="dxa"/>
          </w:tcPr>
          <w:p w:rsidR="00CA6A8F" w:rsidRDefault="00523F86">
            <w:pPr>
              <w:pStyle w:val="TableParagraph"/>
              <w:ind w:left="469" w:right="193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comprehensive.</w:t>
            </w:r>
          </w:p>
          <w:p w:rsidR="00CA6A8F" w:rsidRDefault="00523F86">
            <w:pPr>
              <w:pStyle w:val="TableParagraph"/>
              <w:spacing w:before="230"/>
              <w:ind w:left="104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omitting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"extremely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rare"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conclusion already mentions it. So the discussion first line reads as </w:t>
            </w:r>
            <w:proofErr w:type="gramStart"/>
            <w:r>
              <w:rPr>
                <w:sz w:val="20"/>
              </w:rPr>
              <w:t>follows ,</w:t>
            </w:r>
            <w:proofErr w:type="gramEnd"/>
          </w:p>
          <w:p w:rsidR="00CA6A8F" w:rsidRDefault="00523F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medulloblastomas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masquerading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benign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nerve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sheath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tumours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imaging.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700"/>
        </w:trPr>
        <w:tc>
          <w:tcPr>
            <w:tcW w:w="5360" w:type="dxa"/>
          </w:tcPr>
          <w:p w:rsidR="00CA6A8F" w:rsidRDefault="00523F86">
            <w:pPr>
              <w:pStyle w:val="TableParagraph"/>
              <w:spacing w:before="13"/>
              <w:ind w:left="469" w:right="193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spacing w:before="13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700"/>
        </w:trPr>
        <w:tc>
          <w:tcPr>
            <w:tcW w:w="5360" w:type="dxa"/>
          </w:tcPr>
          <w:p w:rsidR="00CA6A8F" w:rsidRDefault="00523F86">
            <w:pPr>
              <w:pStyle w:val="TableParagraph"/>
              <w:spacing w:line="230" w:lineRule="atLeast"/>
              <w:ind w:left="469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spacing w:before="13"/>
              <w:ind w:left="104"/>
              <w:rPr>
                <w:sz w:val="20"/>
              </w:rPr>
            </w:pPr>
            <w:proofErr w:type="gramStart"/>
            <w:r>
              <w:rPr>
                <w:sz w:val="20"/>
              </w:rPr>
              <w:t>Yes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recent.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700"/>
        </w:trPr>
        <w:tc>
          <w:tcPr>
            <w:tcW w:w="5360" w:type="dxa"/>
          </w:tcPr>
          <w:p w:rsidR="00CA6A8F" w:rsidRDefault="00523F86">
            <w:pPr>
              <w:pStyle w:val="TableParagraph"/>
              <w:spacing w:before="13"/>
              <w:ind w:left="469" w:right="193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spacing w:before="13"/>
              <w:ind w:left="104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1179"/>
        </w:trPr>
        <w:tc>
          <w:tcPr>
            <w:tcW w:w="5360" w:type="dxa"/>
          </w:tcPr>
          <w:p w:rsidR="00CA6A8F" w:rsidRDefault="00523F86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bookmarkStart w:id="4" w:name="Optional/General_comments_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CA6A8F" w:rsidRDefault="00523F86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coinsider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histopathological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sshowing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Homer-Wright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rosettes considering that was the prime distinguishing </w:t>
            </w:r>
            <w:proofErr w:type="spellStart"/>
            <w:r>
              <w:rPr>
                <w:sz w:val="20"/>
              </w:rPr>
              <w:t>featue</w:t>
            </w:r>
            <w:proofErr w:type="spellEnd"/>
            <w:r>
              <w:rPr>
                <w:sz w:val="20"/>
              </w:rPr>
              <w:t xml:space="preserve"> from a benign </w:t>
            </w:r>
            <w:proofErr w:type="spellStart"/>
            <w:r>
              <w:rPr>
                <w:sz w:val="20"/>
              </w:rPr>
              <w:t>schwanomma</w:t>
            </w:r>
            <w:proofErr w:type="spellEnd"/>
            <w:r>
              <w:rPr>
                <w:sz w:val="20"/>
              </w:rPr>
              <w:t xml:space="preserve"> in the diagnosis</w:t>
            </w:r>
          </w:p>
        </w:tc>
        <w:tc>
          <w:tcPr>
            <w:tcW w:w="64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</w:tbl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spacing w:before="10"/>
        <w:rPr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CA6A8F">
        <w:trPr>
          <w:trHeight w:val="443"/>
        </w:trPr>
        <w:tc>
          <w:tcPr>
            <w:tcW w:w="21140" w:type="dxa"/>
            <w:gridSpan w:val="3"/>
            <w:tcBorders>
              <w:top w:val="nil"/>
              <w:left w:val="nil"/>
              <w:right w:val="nil"/>
            </w:tcBorders>
          </w:tcPr>
          <w:p w:rsidR="00CA6A8F" w:rsidRDefault="00523F86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25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CA6A8F">
        <w:trPr>
          <w:trHeight w:val="920"/>
        </w:trPr>
        <w:tc>
          <w:tcPr>
            <w:tcW w:w="68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  <w:tc>
          <w:tcPr>
            <w:tcW w:w="8640" w:type="dxa"/>
          </w:tcPr>
          <w:p w:rsidR="00CA6A8F" w:rsidRDefault="00523F86">
            <w:pPr>
              <w:pStyle w:val="TableParagraph"/>
              <w:spacing w:before="2"/>
              <w:ind w:left="94"/>
              <w:rPr>
                <w:b/>
                <w:sz w:val="20"/>
              </w:rPr>
            </w:pPr>
            <w:bookmarkStart w:id="5" w:name="Reviewer’s_comment_"/>
            <w:bookmarkEnd w:id="5"/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60" w:type="dxa"/>
          </w:tcPr>
          <w:p w:rsidR="00CA6A8F" w:rsidRDefault="00523F86">
            <w:pPr>
              <w:pStyle w:val="TableParagraph"/>
              <w:spacing w:before="2" w:line="254" w:lineRule="auto"/>
              <w:ind w:left="4" w:right="45"/>
              <w:rPr>
                <w:sz w:val="20"/>
              </w:rPr>
            </w:pPr>
            <w:bookmarkStart w:id="6" w:name="_"/>
            <w:bookmarkEnd w:id="6"/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CA6A8F">
        <w:trPr>
          <w:trHeight w:val="679"/>
        </w:trPr>
        <w:tc>
          <w:tcPr>
            <w:tcW w:w="6840" w:type="dxa"/>
          </w:tcPr>
          <w:p w:rsidR="00CA6A8F" w:rsidRDefault="00523F86">
            <w:pPr>
              <w:pStyle w:val="TableParagraph"/>
              <w:spacing w:before="1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:rsidR="00CA6A8F" w:rsidRDefault="00CA6A8F">
            <w:pPr>
              <w:pStyle w:val="TableParagraph"/>
              <w:spacing w:before="7"/>
              <w:rPr>
                <w:sz w:val="20"/>
              </w:rPr>
            </w:pPr>
          </w:p>
          <w:p w:rsidR="00CA6A8F" w:rsidRDefault="00523F86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6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</w:tbl>
    <w:p w:rsidR="00CA6A8F" w:rsidRDefault="00CA6A8F">
      <w:pPr>
        <w:pStyle w:val="TableParagraph"/>
        <w:rPr>
          <w:sz w:val="18"/>
        </w:rPr>
        <w:sectPr w:rsidR="00CA6A8F">
          <w:pgSz w:w="23800" w:h="16840" w:orient="landscape"/>
          <w:pgMar w:top="1540" w:right="1275" w:bottom="1243" w:left="1275" w:header="1284" w:footer="692" w:gutter="0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CA6A8F">
        <w:trPr>
          <w:trHeight w:val="680"/>
        </w:trPr>
        <w:tc>
          <w:tcPr>
            <w:tcW w:w="68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  <w:tc>
          <w:tcPr>
            <w:tcW w:w="8640" w:type="dxa"/>
          </w:tcPr>
          <w:p w:rsidR="00CA6A8F" w:rsidRDefault="00523F86">
            <w:pPr>
              <w:pStyle w:val="TableParagraph"/>
              <w:spacing w:line="227" w:lineRule="exact"/>
              <w:ind w:left="94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6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700"/>
        </w:trPr>
        <w:tc>
          <w:tcPr>
            <w:tcW w:w="6840" w:type="dxa"/>
          </w:tcPr>
          <w:p w:rsidR="00CA6A8F" w:rsidRDefault="00CA6A8F">
            <w:pPr>
              <w:pStyle w:val="TableParagraph"/>
              <w:spacing w:before="1"/>
              <w:rPr>
                <w:sz w:val="20"/>
              </w:rPr>
            </w:pPr>
          </w:p>
          <w:p w:rsidR="00CA6A8F" w:rsidRDefault="00523F86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0" w:type="dxa"/>
          </w:tcPr>
          <w:p w:rsidR="00CA6A8F" w:rsidRDefault="00523F86">
            <w:pPr>
              <w:pStyle w:val="TableParagraph"/>
              <w:spacing w:before="2"/>
              <w:ind w:left="9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566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  <w:tr w:rsidR="00CA6A8F">
        <w:trPr>
          <w:trHeight w:val="679"/>
        </w:trPr>
        <w:tc>
          <w:tcPr>
            <w:tcW w:w="6840" w:type="dxa"/>
          </w:tcPr>
          <w:p w:rsidR="00CA6A8F" w:rsidRDefault="00523F86">
            <w:pPr>
              <w:pStyle w:val="TableParagraph"/>
              <w:spacing w:before="217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  <w:tc>
          <w:tcPr>
            <w:tcW w:w="566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</w:tbl>
    <w:p w:rsidR="00CA6A8F" w:rsidRDefault="00CA6A8F">
      <w:pPr>
        <w:spacing w:before="221"/>
        <w:rPr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0"/>
      </w:tblGrid>
      <w:tr w:rsidR="00CA6A8F">
        <w:trPr>
          <w:trHeight w:val="449"/>
        </w:trPr>
        <w:tc>
          <w:tcPr>
            <w:tcW w:w="21160" w:type="dxa"/>
            <w:tcBorders>
              <w:top w:val="nil"/>
              <w:left w:val="nil"/>
              <w:right w:val="nil"/>
            </w:tcBorders>
          </w:tcPr>
          <w:p w:rsidR="00CA6A8F" w:rsidRDefault="00523F86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6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8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CA6A8F">
        <w:trPr>
          <w:trHeight w:val="220"/>
        </w:trPr>
        <w:tc>
          <w:tcPr>
            <w:tcW w:w="21160" w:type="dxa"/>
          </w:tcPr>
          <w:p w:rsidR="00CA6A8F" w:rsidRDefault="00523F8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</w:tc>
      </w:tr>
    </w:tbl>
    <w:p w:rsidR="00CA6A8F" w:rsidRDefault="00CA6A8F">
      <w:pPr>
        <w:rPr>
          <w:sz w:val="20"/>
        </w:rPr>
      </w:pPr>
    </w:p>
    <w:p w:rsidR="00CA6A8F" w:rsidRDefault="00CA6A8F">
      <w:pPr>
        <w:spacing w:before="10" w:after="1"/>
        <w:rPr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0"/>
        <w:gridCol w:w="9620"/>
      </w:tblGrid>
      <w:tr w:rsidR="00CA6A8F">
        <w:trPr>
          <w:trHeight w:val="449"/>
        </w:trPr>
        <w:tc>
          <w:tcPr>
            <w:tcW w:w="21160" w:type="dxa"/>
            <w:gridSpan w:val="2"/>
            <w:tcBorders>
              <w:top w:val="nil"/>
              <w:left w:val="nil"/>
              <w:right w:val="nil"/>
            </w:tcBorders>
          </w:tcPr>
          <w:p w:rsidR="00CA6A8F" w:rsidRDefault="00523F86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3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9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CA6A8F">
        <w:trPr>
          <w:trHeight w:val="220"/>
        </w:trPr>
        <w:tc>
          <w:tcPr>
            <w:tcW w:w="11540" w:type="dxa"/>
          </w:tcPr>
          <w:p w:rsidR="00CA6A8F" w:rsidRDefault="00523F8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20" w:type="dxa"/>
          </w:tcPr>
          <w:p w:rsidR="00CA6A8F" w:rsidRDefault="00523F86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CA6A8F">
        <w:trPr>
          <w:trHeight w:val="2300"/>
        </w:trPr>
        <w:tc>
          <w:tcPr>
            <w:tcW w:w="11540" w:type="dxa"/>
          </w:tcPr>
          <w:p w:rsidR="00CA6A8F" w:rsidRDefault="00523F86">
            <w:pPr>
              <w:pStyle w:val="TableParagraph"/>
              <w:spacing w:before="1"/>
              <w:ind w:left="109" w:right="6404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CA6A8F" w:rsidRDefault="00CA6A8F">
            <w:pPr>
              <w:pStyle w:val="TableParagraph"/>
              <w:rPr>
                <w:sz w:val="20"/>
              </w:rPr>
            </w:pPr>
          </w:p>
          <w:p w:rsidR="00CA6A8F" w:rsidRDefault="00523F86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CA6A8F" w:rsidRDefault="00523F86">
            <w:pPr>
              <w:pStyle w:val="TableParagraph"/>
              <w:ind w:left="109" w:right="9047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CA6A8F" w:rsidRDefault="00523F86">
            <w:pPr>
              <w:pStyle w:val="TableParagraph"/>
              <w:ind w:left="109" w:right="8957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CA6A8F" w:rsidRDefault="00523F86">
            <w:pPr>
              <w:pStyle w:val="TableParagraph"/>
              <w:spacing w:line="230" w:lineRule="atLeast"/>
              <w:ind w:left="109"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20" w:type="dxa"/>
          </w:tcPr>
          <w:p w:rsidR="00CA6A8F" w:rsidRDefault="00CA6A8F">
            <w:pPr>
              <w:pStyle w:val="TableParagraph"/>
              <w:rPr>
                <w:sz w:val="20"/>
              </w:rPr>
            </w:pPr>
          </w:p>
          <w:p w:rsidR="00CA6A8F" w:rsidRDefault="00CA6A8F">
            <w:pPr>
              <w:pStyle w:val="TableParagraph"/>
              <w:rPr>
                <w:sz w:val="20"/>
              </w:rPr>
            </w:pPr>
          </w:p>
          <w:p w:rsidR="00CA6A8F" w:rsidRDefault="00CA6A8F">
            <w:pPr>
              <w:pStyle w:val="TableParagraph"/>
              <w:rPr>
                <w:sz w:val="20"/>
              </w:rPr>
            </w:pPr>
          </w:p>
          <w:p w:rsidR="00CA6A8F" w:rsidRDefault="00CA6A8F">
            <w:pPr>
              <w:pStyle w:val="TableParagraph"/>
              <w:spacing w:before="116"/>
              <w:rPr>
                <w:sz w:val="20"/>
              </w:rPr>
            </w:pPr>
          </w:p>
          <w:p w:rsidR="00CA6A8F" w:rsidRDefault="00523F86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</w:tbl>
    <w:p w:rsidR="00CA6A8F" w:rsidRDefault="00CA6A8F">
      <w:pPr>
        <w:pStyle w:val="TableParagraph"/>
        <w:rPr>
          <w:sz w:val="20"/>
        </w:rPr>
        <w:sectPr w:rsidR="00CA6A8F">
          <w:type w:val="continuous"/>
          <w:pgSz w:w="23800" w:h="16840" w:orient="landscape"/>
          <w:pgMar w:top="1540" w:right="1275" w:bottom="880" w:left="1275" w:header="1284" w:footer="692" w:gutter="0"/>
          <w:cols w:space="720"/>
        </w:sect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0"/>
        <w:gridCol w:w="9620"/>
      </w:tblGrid>
      <w:tr w:rsidR="00CA6A8F">
        <w:trPr>
          <w:trHeight w:val="439"/>
        </w:trPr>
        <w:tc>
          <w:tcPr>
            <w:tcW w:w="21160" w:type="dxa"/>
            <w:gridSpan w:val="2"/>
            <w:tcBorders>
              <w:top w:val="nil"/>
              <w:left w:val="nil"/>
              <w:right w:val="nil"/>
            </w:tcBorders>
          </w:tcPr>
          <w:p w:rsidR="00CA6A8F" w:rsidRDefault="00523F86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Editorial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CA6A8F">
        <w:trPr>
          <w:trHeight w:val="220"/>
        </w:trPr>
        <w:tc>
          <w:tcPr>
            <w:tcW w:w="11540" w:type="dxa"/>
          </w:tcPr>
          <w:p w:rsidR="00CA6A8F" w:rsidRDefault="00CA6A8F">
            <w:pPr>
              <w:pStyle w:val="TableParagraph"/>
              <w:rPr>
                <w:sz w:val="14"/>
              </w:rPr>
            </w:pPr>
          </w:p>
        </w:tc>
        <w:tc>
          <w:tcPr>
            <w:tcW w:w="9620" w:type="dxa"/>
          </w:tcPr>
          <w:p w:rsidR="00CA6A8F" w:rsidRDefault="00523F86">
            <w:pPr>
              <w:pStyle w:val="TableParagraph"/>
              <w:spacing w:before="7" w:line="193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CA6A8F">
        <w:trPr>
          <w:trHeight w:val="1839"/>
        </w:trPr>
        <w:tc>
          <w:tcPr>
            <w:tcW w:w="1154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  <w:tc>
          <w:tcPr>
            <w:tcW w:w="9620" w:type="dxa"/>
          </w:tcPr>
          <w:p w:rsidR="00CA6A8F" w:rsidRDefault="00CA6A8F">
            <w:pPr>
              <w:pStyle w:val="TableParagraph"/>
              <w:rPr>
                <w:sz w:val="18"/>
              </w:rPr>
            </w:pPr>
          </w:p>
        </w:tc>
      </w:tr>
    </w:tbl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rPr>
          <w:sz w:val="20"/>
        </w:rPr>
      </w:pPr>
    </w:p>
    <w:p w:rsidR="00CA6A8F" w:rsidRDefault="00CA6A8F">
      <w:pPr>
        <w:spacing w:before="16"/>
        <w:rPr>
          <w:sz w:val="20"/>
        </w:rPr>
      </w:pPr>
    </w:p>
    <w:p w:rsidR="00CA6A8F" w:rsidRDefault="00523F86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CA6A8F" w:rsidRDefault="00523F86">
      <w:pPr>
        <w:pStyle w:val="BodyTex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CA6A8F" w:rsidRDefault="00523F86">
      <w:pPr>
        <w:pStyle w:val="BodyText"/>
        <w:ind w:left="165" w:right="11774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carefully.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generated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only. Your Certificate will be wrong, if you provide incorrect information.</w:t>
      </w:r>
    </w:p>
    <w:p w:rsidR="00CA6A8F" w:rsidRDefault="00523F86">
      <w:pPr>
        <w:pStyle w:val="BodyText"/>
        <w:ind w:left="165" w:right="13897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generation. Certificate will not be issued if incomplete information is provided.</w:t>
      </w:r>
    </w:p>
    <w:p w:rsidR="00CA6A8F" w:rsidRDefault="00CA6A8F">
      <w:pPr>
        <w:spacing w:before="224"/>
        <w:rPr>
          <w:b/>
          <w:sz w:val="20"/>
        </w:rPr>
      </w:pPr>
    </w:p>
    <w:tbl>
      <w:tblPr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0"/>
        <w:gridCol w:w="11820"/>
      </w:tblGrid>
      <w:tr w:rsidR="00CA6A8F">
        <w:trPr>
          <w:trHeight w:val="220"/>
        </w:trPr>
        <w:tc>
          <w:tcPr>
            <w:tcW w:w="4440" w:type="dxa"/>
          </w:tcPr>
          <w:p w:rsidR="00CA6A8F" w:rsidRDefault="00523F86">
            <w:pPr>
              <w:pStyle w:val="TableParagraph"/>
              <w:spacing w:before="1"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C65B53">
            <w:pPr>
              <w:pStyle w:val="TableParagraph"/>
              <w:spacing w:before="1" w:line="199" w:lineRule="exact"/>
              <w:ind w:left="94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Christina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Joseph</w:t>
            </w:r>
          </w:p>
        </w:tc>
      </w:tr>
      <w:tr w:rsidR="00CA6A8F">
        <w:trPr>
          <w:trHeight w:val="220"/>
        </w:trPr>
        <w:tc>
          <w:tcPr>
            <w:tcW w:w="4440" w:type="dxa"/>
          </w:tcPr>
          <w:p w:rsidR="00CA6A8F" w:rsidRDefault="00523F86">
            <w:pPr>
              <w:pStyle w:val="TableParagraph"/>
              <w:spacing w:before="6" w:line="194" w:lineRule="exact"/>
              <w:ind w:left="109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523F86">
            <w:pPr>
              <w:pStyle w:val="TableParagraph"/>
              <w:spacing w:before="6" w:line="194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ORTHOPAEDIC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PERIPHERAL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EXTREMITIES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VASCULAR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NEUROLOGIC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  <w:tr w:rsidR="00CA6A8F">
        <w:trPr>
          <w:trHeight w:val="239"/>
        </w:trPr>
        <w:tc>
          <w:tcPr>
            <w:tcW w:w="4440" w:type="dxa"/>
          </w:tcPr>
          <w:p w:rsidR="00CA6A8F" w:rsidRDefault="00523F86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C65B53">
            <w:pPr>
              <w:pStyle w:val="TableParagraph"/>
              <w:spacing w:before="11" w:line="209" w:lineRule="exact"/>
              <w:ind w:left="94"/>
              <w:rPr>
                <w:sz w:val="20"/>
              </w:rPr>
            </w:pPr>
            <w:r>
              <w:rPr>
                <w:sz w:val="20"/>
              </w:rPr>
              <w:t>Vision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Mapusa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Goa</w:t>
            </w:r>
          </w:p>
        </w:tc>
      </w:tr>
      <w:tr w:rsidR="00CA6A8F">
        <w:trPr>
          <w:trHeight w:val="220"/>
        </w:trPr>
        <w:tc>
          <w:tcPr>
            <w:tcW w:w="4440" w:type="dxa"/>
          </w:tcPr>
          <w:p w:rsidR="00CA6A8F" w:rsidRDefault="00523F8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C65B53">
            <w:pPr>
              <w:pStyle w:val="TableParagraph"/>
              <w:spacing w:line="200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India</w:t>
            </w:r>
          </w:p>
        </w:tc>
      </w:tr>
      <w:tr w:rsidR="00CA6A8F">
        <w:trPr>
          <w:trHeight w:val="220"/>
        </w:trPr>
        <w:tc>
          <w:tcPr>
            <w:tcW w:w="4440" w:type="dxa"/>
          </w:tcPr>
          <w:p w:rsidR="00CA6A8F" w:rsidRDefault="00523F86">
            <w:pPr>
              <w:pStyle w:val="TableParagraph"/>
              <w:spacing w:before="1"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523F86">
            <w:pPr>
              <w:pStyle w:val="TableParagraph"/>
              <w:spacing w:before="1" w:line="199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CONSULTANT</w:t>
            </w:r>
          </w:p>
        </w:tc>
      </w:tr>
      <w:tr w:rsidR="00CA6A8F">
        <w:trPr>
          <w:trHeight w:val="220"/>
        </w:trPr>
        <w:tc>
          <w:tcPr>
            <w:tcW w:w="4440" w:type="dxa"/>
          </w:tcPr>
          <w:p w:rsidR="00CA6A8F" w:rsidRDefault="00523F86">
            <w:pPr>
              <w:pStyle w:val="TableParagraph"/>
              <w:spacing w:before="6" w:line="194" w:lineRule="exact"/>
              <w:ind w:left="109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523F86">
            <w:pPr>
              <w:pStyle w:val="TableParagraph"/>
              <w:spacing w:before="6" w:line="194" w:lineRule="exact"/>
              <w:ind w:left="94"/>
              <w:rPr>
                <w:color w:val="1154CC"/>
                <w:spacing w:val="-2"/>
                <w:sz w:val="20"/>
                <w:u w:val="single" w:color="1154CC"/>
              </w:rPr>
            </w:pPr>
            <w:hyperlink r:id="rId12">
              <w:r>
                <w:rPr>
                  <w:color w:val="1154CC"/>
                  <w:spacing w:val="-2"/>
                  <w:sz w:val="20"/>
                  <w:u w:val="single" w:color="1154CC"/>
                </w:rPr>
                <w:t>christymj3@gmail.com</w:t>
              </w:r>
            </w:hyperlink>
            <w:r>
              <w:rPr>
                <w:color w:val="1154CC"/>
                <w:spacing w:val="20"/>
                <w:sz w:val="20"/>
                <w:u w:val="single" w:color="1154CC"/>
              </w:rPr>
              <w:t xml:space="preserve"> </w:t>
            </w:r>
            <w:hyperlink r:id="rId13">
              <w:r>
                <w:rPr>
                  <w:color w:val="1154CC"/>
                  <w:spacing w:val="-2"/>
                  <w:sz w:val="20"/>
                  <w:u w:val="single" w:color="1154CC"/>
                </w:rPr>
                <w:t>christina_j3@yahoo.com</w:t>
              </w:r>
            </w:hyperlink>
          </w:p>
          <w:p w:rsidR="00C65B53" w:rsidRDefault="00C65B53">
            <w:pPr>
              <w:pStyle w:val="TableParagraph"/>
              <w:spacing w:before="6" w:line="194" w:lineRule="exact"/>
              <w:ind w:left="94"/>
              <w:rPr>
                <w:sz w:val="20"/>
              </w:rPr>
            </w:pPr>
            <w:r>
              <w:fldChar w:fldCharType="begin"/>
            </w:r>
            <w:r>
              <w:instrText xml:space="preserve"> HYPERLINK "mailto:christymj3@gmail.com" </w:instrText>
            </w:r>
            <w:r>
              <w:fldChar w:fldCharType="separate"/>
            </w:r>
            <w:r>
              <w:rPr>
                <w:rStyle w:val="Hyperlink"/>
                <w:rFonts w:ascii="Segoe UI" w:hAnsi="Segoe UI" w:cs="Segoe UI"/>
                <w:color w:val="3858E9"/>
                <w:sz w:val="20"/>
                <w:szCs w:val="20"/>
              </w:rPr>
              <w:t>christymj3@gmail.com</w:t>
            </w:r>
            <w:r>
              <w:fldChar w:fldCharType="end"/>
            </w:r>
            <w:bookmarkStart w:id="7" w:name="_GoBack"/>
            <w:bookmarkEnd w:id="7"/>
          </w:p>
        </w:tc>
      </w:tr>
      <w:tr w:rsidR="00CA6A8F">
        <w:trPr>
          <w:trHeight w:val="239"/>
        </w:trPr>
        <w:tc>
          <w:tcPr>
            <w:tcW w:w="4440" w:type="dxa"/>
          </w:tcPr>
          <w:p w:rsidR="00CA6A8F" w:rsidRDefault="00523F86">
            <w:pPr>
              <w:pStyle w:val="TableParagraph"/>
              <w:spacing w:before="11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20" w:type="dxa"/>
          </w:tcPr>
          <w:p w:rsidR="00CA6A8F" w:rsidRDefault="00523F86">
            <w:pPr>
              <w:pStyle w:val="TableParagraph"/>
              <w:spacing w:before="11" w:line="209" w:lineRule="exact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09843348638</w:t>
            </w:r>
          </w:p>
        </w:tc>
      </w:tr>
      <w:tr w:rsidR="00CA6A8F">
        <w:trPr>
          <w:trHeight w:val="440"/>
        </w:trPr>
        <w:tc>
          <w:tcPr>
            <w:tcW w:w="4440" w:type="dxa"/>
          </w:tcPr>
          <w:p w:rsidR="00CA6A8F" w:rsidRDefault="00523F86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CA6A8F" w:rsidRDefault="00523F86">
            <w:pPr>
              <w:pStyle w:val="TableParagraph"/>
              <w:spacing w:line="19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20" w:type="dxa"/>
          </w:tcPr>
          <w:p w:rsidR="00CA6A8F" w:rsidRDefault="00523F86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proofErr w:type="spellStart"/>
            <w:r>
              <w:rPr>
                <w:sz w:val="20"/>
              </w:rPr>
              <w:t>Orthopaedic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traumatology,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peripheral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extremities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limbs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vascular,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neurological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</w:tr>
    </w:tbl>
    <w:p w:rsidR="00523F86" w:rsidRDefault="00523F86"/>
    <w:sectPr w:rsidR="00523F86">
      <w:pgSz w:w="23800" w:h="16840" w:orient="landscape"/>
      <w:pgMar w:top="1540" w:right="1275" w:bottom="880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F86" w:rsidRDefault="00523F86">
      <w:r>
        <w:separator/>
      </w:r>
    </w:p>
  </w:endnote>
  <w:endnote w:type="continuationSeparator" w:id="0">
    <w:p w:rsidR="00523F86" w:rsidRDefault="0052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8F" w:rsidRDefault="00523F8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A8F" w:rsidRDefault="00523F8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CA6A8F" w:rsidRDefault="00523F8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A8F" w:rsidRDefault="00523F8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CA6A8F" w:rsidRDefault="00523F8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A8F" w:rsidRDefault="00523F8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CA6A8F" w:rsidRDefault="00523F8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A8F" w:rsidRDefault="00523F8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CA6A8F" w:rsidRDefault="00523F8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F86" w:rsidRDefault="00523F86">
      <w:r>
        <w:separator/>
      </w:r>
    </w:p>
  </w:footnote>
  <w:footnote w:type="continuationSeparator" w:id="0">
    <w:p w:rsidR="00523F86" w:rsidRDefault="0052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A8F" w:rsidRDefault="00523F8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37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A8F" w:rsidRDefault="00523F8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CA6A8F" w:rsidRDefault="00523F8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A8F"/>
    <w:rsid w:val="00523F86"/>
    <w:rsid w:val="00C65B53"/>
    <w:rsid w:val="00C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B978"/>
  <w15:docId w15:val="{3369593F-3031-4D50-BF56-2E0F755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65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christina_j3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christymj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rrin.com/index.php/AJORRI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FinalReview</dc:title>
  <cp:lastModifiedBy>SDI 1067</cp:lastModifiedBy>
  <cp:revision>2</cp:revision>
  <dcterms:created xsi:type="dcterms:W3CDTF">2026-02-05T07:15:00Z</dcterms:created>
  <dcterms:modified xsi:type="dcterms:W3CDTF">2026-02-05T07:18:00Z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3-Heights(TM) PDF Security Shell 4.8.25.2 (http://www.pdf-tools.com)</vt:lpwstr>
  </property>
</Properties>
</file>