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20934"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5167"/>
        <w:gridCol w:w="15767"/>
      </w:tblGrid>
      <w:tr w:rsidR="00BB025D" w:rsidRPr="007C75DE">
        <w:trPr>
          <w:trHeight w:val="326"/>
        </w:trPr>
        <w:tc>
          <w:tcPr>
            <w:tcW w:w="20934" w:type="dxa"/>
            <w:gridSpan w:val="2"/>
            <w:tcBorders>
              <w:top w:val="nil"/>
              <w:left w:val="nil"/>
              <w:bottom w:val="single" w:sz="4" w:space="0" w:color="000000"/>
              <w:right w:val="nil"/>
            </w:tcBorders>
            <w:tcMar>
              <w:top w:w="80" w:type="dxa"/>
              <w:left w:w="80" w:type="dxa"/>
              <w:bottom w:w="80" w:type="dxa"/>
              <w:right w:w="80" w:type="dxa"/>
            </w:tcMar>
          </w:tcPr>
          <w:p w:rsidR="00BB025D" w:rsidRPr="007C75DE" w:rsidRDefault="00BB025D">
            <w:pPr>
              <w:rPr>
                <w:rFonts w:ascii="Arial" w:hAnsi="Arial" w:cs="Arial"/>
                <w:sz w:val="20"/>
                <w:szCs w:val="20"/>
              </w:rPr>
            </w:pPr>
          </w:p>
        </w:tc>
      </w:tr>
      <w:tr w:rsidR="00BB025D" w:rsidRPr="007C75DE">
        <w:trPr>
          <w:trHeight w:val="223"/>
        </w:trPr>
        <w:tc>
          <w:tcPr>
            <w:tcW w:w="5167" w:type="dxa"/>
            <w:tcBorders>
              <w:top w:val="single" w:sz="4" w:space="0" w:color="000000"/>
              <w:left w:val="single" w:sz="4" w:space="0" w:color="000000"/>
              <w:bottom w:val="single" w:sz="4" w:space="0" w:color="000000"/>
              <w:right w:val="single" w:sz="4" w:space="0" w:color="000000"/>
            </w:tcBorders>
            <w:shd w:val="clear" w:color="auto" w:fill="FFFFFF"/>
            <w:tcMar>
              <w:top w:w="80" w:type="dxa"/>
              <w:left w:w="170" w:type="dxa"/>
              <w:bottom w:w="80" w:type="dxa"/>
              <w:right w:w="80" w:type="dxa"/>
            </w:tcMar>
          </w:tcPr>
          <w:p w:rsidR="00BB025D" w:rsidRPr="007C75DE" w:rsidRDefault="004A2963">
            <w:pPr>
              <w:pStyle w:val="BodyText"/>
              <w:ind w:left="90"/>
              <w:jc w:val="left"/>
              <w:rPr>
                <w:rFonts w:ascii="Arial" w:hAnsi="Arial" w:cs="Arial"/>
                <w:sz w:val="20"/>
                <w:szCs w:val="20"/>
              </w:rPr>
            </w:pPr>
            <w:r w:rsidRPr="007C75DE">
              <w:rPr>
                <w:rFonts w:ascii="Arial" w:hAnsi="Arial" w:cs="Arial"/>
                <w:sz w:val="20"/>
                <w:szCs w:val="20"/>
                <w:lang w:val="en-US"/>
              </w:rPr>
              <w:t>Journal Name:</w:t>
            </w:r>
          </w:p>
        </w:tc>
        <w:tc>
          <w:tcPr>
            <w:tcW w:w="1576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BB025D" w:rsidRPr="007C75DE" w:rsidRDefault="0029766C">
            <w:pPr>
              <w:rPr>
                <w:rFonts w:ascii="Arial" w:hAnsi="Arial" w:cs="Arial"/>
                <w:sz w:val="20"/>
                <w:szCs w:val="20"/>
              </w:rPr>
            </w:pPr>
            <w:hyperlink r:id="rId7" w:history="1">
              <w:r w:rsidR="004A2963" w:rsidRPr="007C75DE">
                <w:rPr>
                  <w:rStyle w:val="Hyperlink0"/>
                  <w:rFonts w:ascii="Arial" w:hAnsi="Arial" w:cs="Arial"/>
                  <w:b/>
                  <w:bCs/>
                  <w:sz w:val="20"/>
                  <w:szCs w:val="20"/>
                </w:rPr>
                <w:t>Asian Journal of Medicine and Health</w:t>
              </w:r>
            </w:hyperlink>
            <w:r w:rsidR="004A2963" w:rsidRPr="007C75DE">
              <w:rPr>
                <w:rFonts w:ascii="Arial" w:hAnsi="Arial" w:cs="Arial"/>
                <w:b/>
                <w:bCs/>
                <w:color w:val="0000FF"/>
                <w:sz w:val="20"/>
                <w:szCs w:val="20"/>
                <w:u w:color="0000FF"/>
              </w:rPr>
              <w:t xml:space="preserve"> </w:t>
            </w:r>
          </w:p>
        </w:tc>
      </w:tr>
      <w:tr w:rsidR="00BB025D" w:rsidRPr="007C75DE">
        <w:trPr>
          <w:trHeight w:val="223"/>
        </w:trPr>
        <w:tc>
          <w:tcPr>
            <w:tcW w:w="5167" w:type="dxa"/>
            <w:tcBorders>
              <w:top w:val="single" w:sz="4" w:space="0" w:color="000000"/>
              <w:left w:val="single" w:sz="4" w:space="0" w:color="000000"/>
              <w:bottom w:val="single" w:sz="4" w:space="0" w:color="000000"/>
              <w:right w:val="single" w:sz="4" w:space="0" w:color="000000"/>
            </w:tcBorders>
            <w:shd w:val="clear" w:color="auto" w:fill="FFFFFF"/>
            <w:tcMar>
              <w:top w:w="80" w:type="dxa"/>
              <w:left w:w="170" w:type="dxa"/>
              <w:bottom w:w="80" w:type="dxa"/>
              <w:right w:w="80" w:type="dxa"/>
            </w:tcMar>
          </w:tcPr>
          <w:p w:rsidR="00BB025D" w:rsidRPr="007C75DE" w:rsidRDefault="004A2963">
            <w:pPr>
              <w:pStyle w:val="BodyText"/>
              <w:ind w:left="90"/>
              <w:jc w:val="left"/>
              <w:rPr>
                <w:rFonts w:ascii="Arial" w:hAnsi="Arial" w:cs="Arial"/>
                <w:sz w:val="20"/>
                <w:szCs w:val="20"/>
              </w:rPr>
            </w:pPr>
            <w:r w:rsidRPr="007C75DE">
              <w:rPr>
                <w:rFonts w:ascii="Arial" w:hAnsi="Arial" w:cs="Arial"/>
                <w:sz w:val="20"/>
                <w:szCs w:val="20"/>
                <w:lang w:val="en-US"/>
              </w:rPr>
              <w:t>Manuscript Number:</w:t>
            </w:r>
          </w:p>
        </w:tc>
        <w:tc>
          <w:tcPr>
            <w:tcW w:w="1576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BB025D" w:rsidRPr="007C75DE" w:rsidRDefault="004A2963">
            <w:pPr>
              <w:pStyle w:val="NormalWeb"/>
              <w:spacing w:before="0" w:after="0"/>
              <w:rPr>
                <w:rFonts w:ascii="Arial" w:hAnsi="Arial" w:cs="Arial"/>
                <w:sz w:val="20"/>
                <w:szCs w:val="20"/>
              </w:rPr>
            </w:pPr>
            <w:r w:rsidRPr="007C75DE">
              <w:rPr>
                <w:rFonts w:ascii="Arial" w:hAnsi="Arial" w:cs="Arial"/>
                <w:b/>
                <w:bCs/>
                <w:sz w:val="20"/>
                <w:szCs w:val="20"/>
              </w:rPr>
              <w:t>Ms_AJMAH_152872</w:t>
            </w:r>
          </w:p>
        </w:tc>
      </w:tr>
      <w:tr w:rsidR="00BB025D" w:rsidRPr="007C75DE">
        <w:trPr>
          <w:trHeight w:val="490"/>
        </w:trPr>
        <w:tc>
          <w:tcPr>
            <w:tcW w:w="5167" w:type="dxa"/>
            <w:tcBorders>
              <w:top w:val="single" w:sz="4" w:space="0" w:color="000000"/>
              <w:left w:val="single" w:sz="4" w:space="0" w:color="000000"/>
              <w:bottom w:val="single" w:sz="4" w:space="0" w:color="000000"/>
              <w:right w:val="single" w:sz="4" w:space="0" w:color="000000"/>
            </w:tcBorders>
            <w:shd w:val="clear" w:color="auto" w:fill="FFFFFF"/>
            <w:tcMar>
              <w:top w:w="80" w:type="dxa"/>
              <w:left w:w="170" w:type="dxa"/>
              <w:bottom w:w="80" w:type="dxa"/>
              <w:right w:w="80" w:type="dxa"/>
            </w:tcMar>
          </w:tcPr>
          <w:p w:rsidR="00BB025D" w:rsidRPr="007C75DE" w:rsidRDefault="004A2963">
            <w:pPr>
              <w:pStyle w:val="BodyText"/>
              <w:ind w:left="90"/>
              <w:jc w:val="left"/>
              <w:rPr>
                <w:rFonts w:ascii="Arial" w:hAnsi="Arial" w:cs="Arial"/>
                <w:sz w:val="20"/>
                <w:szCs w:val="20"/>
              </w:rPr>
            </w:pPr>
            <w:r w:rsidRPr="007C75DE">
              <w:rPr>
                <w:rFonts w:ascii="Arial" w:hAnsi="Arial" w:cs="Arial"/>
                <w:sz w:val="20"/>
                <w:szCs w:val="20"/>
                <w:lang w:val="en-US"/>
              </w:rPr>
              <w:t xml:space="preserve">Title of the Manuscript: </w:t>
            </w:r>
          </w:p>
        </w:tc>
        <w:tc>
          <w:tcPr>
            <w:tcW w:w="1576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BB025D" w:rsidRPr="007C75DE" w:rsidRDefault="004A2963">
            <w:pPr>
              <w:pStyle w:val="NormalWeb"/>
              <w:spacing w:before="0" w:after="0"/>
              <w:rPr>
                <w:rFonts w:ascii="Arial" w:hAnsi="Arial" w:cs="Arial"/>
                <w:sz w:val="20"/>
                <w:szCs w:val="20"/>
              </w:rPr>
            </w:pPr>
            <w:r w:rsidRPr="007C75DE">
              <w:rPr>
                <w:rFonts w:ascii="Arial" w:hAnsi="Arial" w:cs="Arial"/>
                <w:b/>
                <w:bCs/>
                <w:sz w:val="20"/>
                <w:szCs w:val="20"/>
              </w:rPr>
              <w:t>The Role of Chemical Pathology in Improving Maternal and Neonatal Outcomes</w:t>
            </w:r>
          </w:p>
        </w:tc>
      </w:tr>
      <w:tr w:rsidR="00BB025D" w:rsidRPr="007C75DE">
        <w:trPr>
          <w:trHeight w:val="223"/>
        </w:trPr>
        <w:tc>
          <w:tcPr>
            <w:tcW w:w="5167" w:type="dxa"/>
            <w:tcBorders>
              <w:top w:val="single" w:sz="4" w:space="0" w:color="000000"/>
              <w:left w:val="single" w:sz="4" w:space="0" w:color="000000"/>
              <w:bottom w:val="single" w:sz="4" w:space="0" w:color="000000"/>
              <w:right w:val="single" w:sz="4" w:space="0" w:color="000000"/>
            </w:tcBorders>
            <w:shd w:val="clear" w:color="auto" w:fill="FFFFFF"/>
            <w:tcMar>
              <w:top w:w="80" w:type="dxa"/>
              <w:left w:w="170" w:type="dxa"/>
              <w:bottom w:w="80" w:type="dxa"/>
              <w:right w:w="80" w:type="dxa"/>
            </w:tcMar>
          </w:tcPr>
          <w:p w:rsidR="00BB025D" w:rsidRPr="007C75DE" w:rsidRDefault="004A2963">
            <w:pPr>
              <w:pStyle w:val="BodyText"/>
              <w:ind w:left="90"/>
              <w:jc w:val="left"/>
              <w:rPr>
                <w:rFonts w:ascii="Arial" w:hAnsi="Arial" w:cs="Arial"/>
                <w:sz w:val="20"/>
                <w:szCs w:val="20"/>
              </w:rPr>
            </w:pPr>
            <w:r w:rsidRPr="007C75DE">
              <w:rPr>
                <w:rFonts w:ascii="Arial" w:hAnsi="Arial" w:cs="Arial"/>
                <w:sz w:val="20"/>
                <w:szCs w:val="20"/>
                <w:lang w:val="en-US"/>
              </w:rPr>
              <w:t>Type of the Article</w:t>
            </w:r>
          </w:p>
        </w:tc>
        <w:tc>
          <w:tcPr>
            <w:tcW w:w="1576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BB025D" w:rsidRPr="007C75DE" w:rsidRDefault="004A2963">
            <w:pPr>
              <w:pStyle w:val="NormalWeb"/>
              <w:spacing w:before="0" w:after="0"/>
              <w:rPr>
                <w:rFonts w:ascii="Arial" w:hAnsi="Arial" w:cs="Arial"/>
                <w:sz w:val="20"/>
                <w:szCs w:val="20"/>
              </w:rPr>
            </w:pPr>
            <w:r w:rsidRPr="007C75DE">
              <w:rPr>
                <w:rFonts w:ascii="Arial" w:hAnsi="Arial" w:cs="Arial"/>
                <w:b/>
                <w:bCs/>
                <w:sz w:val="20"/>
                <w:szCs w:val="20"/>
              </w:rPr>
              <w:t>Review Article</w:t>
            </w:r>
          </w:p>
        </w:tc>
      </w:tr>
    </w:tbl>
    <w:p w:rsidR="00BB025D" w:rsidRPr="007C75DE" w:rsidRDefault="00BB025D">
      <w:pPr>
        <w:rPr>
          <w:rFonts w:ascii="Arial" w:hAnsi="Arial" w:cs="Arial"/>
          <w:sz w:val="20"/>
          <w:szCs w:val="20"/>
        </w:rPr>
      </w:pPr>
      <w:bookmarkStart w:id="0" w:name="_Hlk170903434"/>
    </w:p>
    <w:tbl>
      <w:tblPr>
        <w:tblW w:w="21150"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5351"/>
        <w:gridCol w:w="9357"/>
        <w:gridCol w:w="6442"/>
      </w:tblGrid>
      <w:tr w:rsidR="00BB025D" w:rsidRPr="007C75DE">
        <w:trPr>
          <w:trHeight w:val="447"/>
        </w:trPr>
        <w:tc>
          <w:tcPr>
            <w:tcW w:w="21150" w:type="dxa"/>
            <w:gridSpan w:val="3"/>
            <w:tcBorders>
              <w:top w:val="nil"/>
              <w:left w:val="nil"/>
              <w:bottom w:val="single" w:sz="4" w:space="0" w:color="000000"/>
              <w:right w:val="nil"/>
            </w:tcBorders>
            <w:tcMar>
              <w:top w:w="80" w:type="dxa"/>
              <w:left w:w="80" w:type="dxa"/>
              <w:bottom w:w="80" w:type="dxa"/>
              <w:right w:w="80" w:type="dxa"/>
            </w:tcMar>
          </w:tcPr>
          <w:p w:rsidR="00BB025D" w:rsidRPr="007C75DE" w:rsidRDefault="004A2963">
            <w:pPr>
              <w:pStyle w:val="Heading2"/>
              <w:jc w:val="left"/>
              <w:rPr>
                <w:rFonts w:ascii="Arial" w:hAnsi="Arial" w:cs="Arial"/>
              </w:rPr>
            </w:pPr>
            <w:r w:rsidRPr="007C75DE">
              <w:rPr>
                <w:rFonts w:ascii="Arial" w:hAnsi="Arial" w:cs="Arial"/>
                <w:shd w:val="clear" w:color="auto" w:fill="FFFF00"/>
                <w:lang w:val="en-US"/>
              </w:rPr>
              <w:t>PART  1:</w:t>
            </w:r>
            <w:r w:rsidRPr="007C75DE">
              <w:rPr>
                <w:rFonts w:ascii="Arial" w:hAnsi="Arial" w:cs="Arial"/>
                <w:lang w:val="en-US"/>
              </w:rPr>
              <w:t xml:space="preserve"> Comments</w:t>
            </w:r>
          </w:p>
        </w:tc>
      </w:tr>
      <w:tr w:rsidR="00BB025D" w:rsidRPr="007C75DE">
        <w:trPr>
          <w:trHeight w:val="960"/>
        </w:trPr>
        <w:tc>
          <w:tcPr>
            <w:tcW w:w="535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BB025D" w:rsidRPr="007C75DE" w:rsidRDefault="00BB025D">
            <w:pPr>
              <w:rPr>
                <w:rFonts w:ascii="Arial" w:hAnsi="Arial" w:cs="Arial"/>
                <w:sz w:val="20"/>
                <w:szCs w:val="20"/>
              </w:rPr>
            </w:pPr>
          </w:p>
        </w:tc>
        <w:tc>
          <w:tcPr>
            <w:tcW w:w="935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BB025D" w:rsidRPr="007C75DE" w:rsidRDefault="004A2963">
            <w:pPr>
              <w:pStyle w:val="Heading2"/>
              <w:jc w:val="left"/>
              <w:rPr>
                <w:rFonts w:ascii="Arial" w:eastAsia="Times New Roman" w:hAnsi="Arial" w:cs="Arial"/>
              </w:rPr>
            </w:pPr>
            <w:r w:rsidRPr="007C75DE">
              <w:rPr>
                <w:rFonts w:ascii="Arial" w:hAnsi="Arial" w:cs="Arial"/>
                <w:lang w:val="en-US"/>
              </w:rPr>
              <w:t>Reviewer’s comment</w:t>
            </w:r>
          </w:p>
          <w:p w:rsidR="00BB025D" w:rsidRPr="007C75DE" w:rsidRDefault="00BB025D">
            <w:pPr>
              <w:rPr>
                <w:rFonts w:ascii="Arial" w:hAnsi="Arial" w:cs="Arial"/>
                <w:sz w:val="20"/>
                <w:szCs w:val="20"/>
              </w:rPr>
            </w:pPr>
          </w:p>
        </w:tc>
        <w:tc>
          <w:tcPr>
            <w:tcW w:w="644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BB025D" w:rsidRPr="007C75DE" w:rsidRDefault="004A2963">
            <w:pPr>
              <w:spacing w:after="160" w:line="254" w:lineRule="auto"/>
              <w:rPr>
                <w:rFonts w:ascii="Arial" w:hAnsi="Arial" w:cs="Arial"/>
                <w:sz w:val="20"/>
                <w:szCs w:val="20"/>
              </w:rPr>
            </w:pPr>
            <w:r w:rsidRPr="007C75DE">
              <w:rPr>
                <w:rFonts w:ascii="Arial" w:hAnsi="Arial" w:cs="Arial"/>
                <w:b/>
                <w:bCs/>
                <w:kern w:val="2"/>
                <w:sz w:val="20"/>
                <w:szCs w:val="20"/>
              </w:rPr>
              <w:t>Author’s Feedback</w:t>
            </w:r>
            <w:r w:rsidRPr="007C75DE">
              <w:rPr>
                <w:rFonts w:ascii="Arial" w:hAnsi="Arial" w:cs="Arial"/>
                <w:kern w:val="2"/>
                <w:sz w:val="20"/>
                <w:szCs w:val="20"/>
              </w:rPr>
              <w:t xml:space="preserve"> (It is mandatory that authors should write his/her feedback here)</w:t>
            </w:r>
          </w:p>
        </w:tc>
      </w:tr>
      <w:tr w:rsidR="00BB025D" w:rsidRPr="007C75DE">
        <w:trPr>
          <w:trHeight w:val="2210"/>
        </w:trPr>
        <w:tc>
          <w:tcPr>
            <w:tcW w:w="5351" w:type="dxa"/>
            <w:tcBorders>
              <w:top w:val="single" w:sz="4" w:space="0" w:color="000000"/>
              <w:left w:val="single" w:sz="4" w:space="0" w:color="000000"/>
              <w:bottom w:val="single" w:sz="4" w:space="0" w:color="000000"/>
              <w:right w:val="single" w:sz="4" w:space="0" w:color="000000"/>
            </w:tcBorders>
            <w:tcMar>
              <w:top w:w="80" w:type="dxa"/>
              <w:left w:w="440" w:type="dxa"/>
              <w:bottom w:w="80" w:type="dxa"/>
              <w:right w:w="80" w:type="dxa"/>
            </w:tcMar>
          </w:tcPr>
          <w:p w:rsidR="00BB025D" w:rsidRPr="007C75DE" w:rsidRDefault="004A2963">
            <w:pPr>
              <w:ind w:left="360"/>
              <w:rPr>
                <w:rFonts w:ascii="Arial" w:hAnsi="Arial" w:cs="Arial"/>
                <w:sz w:val="20"/>
                <w:szCs w:val="20"/>
              </w:rPr>
            </w:pPr>
            <w:r w:rsidRPr="007C75DE">
              <w:rPr>
                <w:rFonts w:ascii="Arial" w:hAnsi="Arial" w:cs="Arial"/>
                <w:b/>
                <w:bCs/>
                <w:sz w:val="20"/>
                <w:szCs w:val="20"/>
              </w:rPr>
              <w:t>Please write a few sentences regarding the importance of this manuscript for the scientific community. A minimum of 3-4 sentences may be required for this part.</w:t>
            </w:r>
          </w:p>
        </w:tc>
        <w:tc>
          <w:tcPr>
            <w:tcW w:w="935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BB025D" w:rsidRPr="007C75DE" w:rsidRDefault="004A2963">
            <w:pPr>
              <w:pStyle w:val="Default"/>
              <w:spacing w:before="0" w:after="240" w:line="240" w:lineRule="auto"/>
              <w:rPr>
                <w:rFonts w:ascii="Arial" w:eastAsia="Times Roman" w:hAnsi="Arial" w:cs="Arial"/>
                <w:sz w:val="20"/>
                <w:szCs w:val="20"/>
              </w:rPr>
            </w:pPr>
            <w:r w:rsidRPr="007C75DE">
              <w:rPr>
                <w:rFonts w:ascii="Arial" w:hAnsi="Arial" w:cs="Arial"/>
                <w:sz w:val="20"/>
                <w:szCs w:val="20"/>
              </w:rPr>
              <w:t>The review is valuable to clinicians and laboratory professionals as it clearly explains how biochemical testing supports diagnosis and management of key pregnancy and neonatal conditions. It emphasizes the importance of trimester-specific reference intervals, which are often overlooked in practice. The inclusion of neonatal screening and emerging biomarkers adds further relevance to maternal and child health.</w:t>
            </w:r>
          </w:p>
          <w:p w:rsidR="00BB025D" w:rsidRPr="007C75DE" w:rsidRDefault="00BB025D">
            <w:pPr>
              <w:pStyle w:val="Default"/>
              <w:spacing w:before="0" w:line="240" w:lineRule="auto"/>
              <w:rPr>
                <w:rFonts w:ascii="Arial" w:hAnsi="Arial" w:cs="Arial"/>
                <w:sz w:val="20"/>
                <w:szCs w:val="20"/>
              </w:rPr>
            </w:pPr>
          </w:p>
        </w:tc>
        <w:tc>
          <w:tcPr>
            <w:tcW w:w="644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BB025D" w:rsidRPr="007C75DE" w:rsidRDefault="00BB025D">
            <w:pPr>
              <w:rPr>
                <w:rFonts w:ascii="Arial" w:hAnsi="Arial" w:cs="Arial"/>
                <w:sz w:val="20"/>
                <w:szCs w:val="20"/>
              </w:rPr>
            </w:pPr>
          </w:p>
        </w:tc>
      </w:tr>
      <w:tr w:rsidR="00BB025D" w:rsidRPr="007C75DE">
        <w:trPr>
          <w:trHeight w:val="1102"/>
        </w:trPr>
        <w:tc>
          <w:tcPr>
            <w:tcW w:w="5351" w:type="dxa"/>
            <w:tcBorders>
              <w:top w:val="single" w:sz="4" w:space="0" w:color="000000"/>
              <w:left w:val="single" w:sz="4" w:space="0" w:color="000000"/>
              <w:bottom w:val="single" w:sz="4" w:space="0" w:color="000000"/>
              <w:right w:val="single" w:sz="4" w:space="0" w:color="000000"/>
            </w:tcBorders>
            <w:tcMar>
              <w:top w:w="80" w:type="dxa"/>
              <w:left w:w="440" w:type="dxa"/>
              <w:bottom w:w="80" w:type="dxa"/>
              <w:right w:w="80" w:type="dxa"/>
            </w:tcMar>
          </w:tcPr>
          <w:p w:rsidR="00BB025D" w:rsidRPr="007C75DE" w:rsidRDefault="004A2963">
            <w:pPr>
              <w:ind w:left="360"/>
              <w:rPr>
                <w:rFonts w:ascii="Arial" w:hAnsi="Arial" w:cs="Arial"/>
                <w:b/>
                <w:bCs/>
                <w:sz w:val="20"/>
                <w:szCs w:val="20"/>
              </w:rPr>
            </w:pPr>
            <w:r w:rsidRPr="007C75DE">
              <w:rPr>
                <w:rFonts w:ascii="Arial" w:hAnsi="Arial" w:cs="Arial"/>
                <w:b/>
                <w:bCs/>
                <w:sz w:val="20"/>
                <w:szCs w:val="20"/>
              </w:rPr>
              <w:t>Is the title of the article suitable?</w:t>
            </w:r>
          </w:p>
          <w:p w:rsidR="00BB025D" w:rsidRPr="007C75DE" w:rsidRDefault="004A2963">
            <w:pPr>
              <w:ind w:left="360"/>
              <w:rPr>
                <w:rFonts w:ascii="Arial" w:hAnsi="Arial" w:cs="Arial"/>
                <w:sz w:val="20"/>
                <w:szCs w:val="20"/>
              </w:rPr>
            </w:pPr>
            <w:r w:rsidRPr="007C75DE">
              <w:rPr>
                <w:rFonts w:ascii="Arial" w:hAnsi="Arial" w:cs="Arial"/>
                <w:b/>
                <w:bCs/>
                <w:sz w:val="20"/>
                <w:szCs w:val="20"/>
              </w:rPr>
              <w:t>(If not please suggest an alternative title)</w:t>
            </w:r>
          </w:p>
        </w:tc>
        <w:tc>
          <w:tcPr>
            <w:tcW w:w="935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BB025D" w:rsidRPr="007C75DE" w:rsidRDefault="004A2963">
            <w:pPr>
              <w:pStyle w:val="Default"/>
              <w:spacing w:before="0" w:line="240" w:lineRule="auto"/>
              <w:rPr>
                <w:rFonts w:ascii="Arial" w:hAnsi="Arial" w:cs="Arial"/>
                <w:sz w:val="20"/>
                <w:szCs w:val="20"/>
              </w:rPr>
            </w:pPr>
            <w:r w:rsidRPr="007C75DE">
              <w:rPr>
                <w:rFonts w:ascii="Arial" w:hAnsi="Arial" w:cs="Arial"/>
                <w:sz w:val="20"/>
                <w:szCs w:val="20"/>
              </w:rPr>
              <w:t>The title is appropriate and accurately reflects the content of the manuscript.</w:t>
            </w:r>
          </w:p>
        </w:tc>
        <w:tc>
          <w:tcPr>
            <w:tcW w:w="644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BB025D" w:rsidRPr="007C75DE" w:rsidRDefault="00BB025D">
            <w:pPr>
              <w:rPr>
                <w:rFonts w:ascii="Arial" w:hAnsi="Arial" w:cs="Arial"/>
                <w:sz w:val="20"/>
                <w:szCs w:val="20"/>
              </w:rPr>
            </w:pPr>
          </w:p>
        </w:tc>
      </w:tr>
      <w:tr w:rsidR="00BB025D" w:rsidRPr="007C75DE">
        <w:trPr>
          <w:trHeight w:val="1102"/>
        </w:trPr>
        <w:tc>
          <w:tcPr>
            <w:tcW w:w="5351" w:type="dxa"/>
            <w:tcBorders>
              <w:top w:val="single" w:sz="4" w:space="0" w:color="000000"/>
              <w:left w:val="single" w:sz="4" w:space="0" w:color="000000"/>
              <w:bottom w:val="single" w:sz="4" w:space="0" w:color="000000"/>
              <w:right w:val="single" w:sz="4" w:space="0" w:color="000000"/>
            </w:tcBorders>
            <w:tcMar>
              <w:top w:w="80" w:type="dxa"/>
              <w:left w:w="440" w:type="dxa"/>
              <w:bottom w:w="80" w:type="dxa"/>
              <w:right w:w="80" w:type="dxa"/>
            </w:tcMar>
          </w:tcPr>
          <w:p w:rsidR="00BB025D" w:rsidRPr="007C75DE" w:rsidRDefault="004A2963">
            <w:pPr>
              <w:pStyle w:val="Heading2"/>
              <w:ind w:left="360"/>
              <w:jc w:val="left"/>
              <w:rPr>
                <w:rFonts w:ascii="Arial" w:hAnsi="Arial" w:cs="Arial"/>
              </w:rPr>
            </w:pPr>
            <w:r w:rsidRPr="007C75DE">
              <w:rPr>
                <w:rFonts w:ascii="Arial" w:hAnsi="Arial" w:cs="Arial"/>
                <w:lang w:val="en-US"/>
              </w:rPr>
              <w:t>Is the abstract of the article comprehensive? Do you suggest the addition (or deletion) of some points in this section? Please write your suggestions here.</w:t>
            </w:r>
          </w:p>
        </w:tc>
        <w:tc>
          <w:tcPr>
            <w:tcW w:w="935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BB025D" w:rsidRPr="007C75DE" w:rsidRDefault="004A2963">
            <w:pPr>
              <w:pStyle w:val="Default"/>
              <w:spacing w:before="0" w:line="240" w:lineRule="auto"/>
              <w:rPr>
                <w:rFonts w:ascii="Arial" w:hAnsi="Arial" w:cs="Arial"/>
                <w:sz w:val="20"/>
                <w:szCs w:val="20"/>
              </w:rPr>
            </w:pPr>
            <w:r w:rsidRPr="007C75DE">
              <w:rPr>
                <w:rFonts w:ascii="Arial" w:hAnsi="Arial" w:cs="Arial"/>
                <w:sz w:val="20"/>
                <w:szCs w:val="20"/>
              </w:rPr>
              <w:t>The abstract is comprehensive and well written. Minor shortening may improve readability, but no major changes are required.</w:t>
            </w:r>
          </w:p>
        </w:tc>
        <w:tc>
          <w:tcPr>
            <w:tcW w:w="644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BB025D" w:rsidRPr="007C75DE" w:rsidRDefault="00BB025D">
            <w:pPr>
              <w:rPr>
                <w:rFonts w:ascii="Arial" w:hAnsi="Arial" w:cs="Arial"/>
                <w:sz w:val="20"/>
                <w:szCs w:val="20"/>
              </w:rPr>
            </w:pPr>
          </w:p>
        </w:tc>
      </w:tr>
      <w:tr w:rsidR="00BB025D" w:rsidRPr="007C75DE">
        <w:trPr>
          <w:trHeight w:val="544"/>
        </w:trPr>
        <w:tc>
          <w:tcPr>
            <w:tcW w:w="5351" w:type="dxa"/>
            <w:tcBorders>
              <w:top w:val="single" w:sz="4" w:space="0" w:color="000000"/>
              <w:left w:val="single" w:sz="4" w:space="0" w:color="000000"/>
              <w:bottom w:val="single" w:sz="4" w:space="0" w:color="000000"/>
              <w:right w:val="single" w:sz="4" w:space="0" w:color="000000"/>
            </w:tcBorders>
            <w:tcMar>
              <w:top w:w="80" w:type="dxa"/>
              <w:left w:w="440" w:type="dxa"/>
              <w:bottom w:w="80" w:type="dxa"/>
              <w:right w:w="80" w:type="dxa"/>
            </w:tcMar>
          </w:tcPr>
          <w:p w:rsidR="00BB025D" w:rsidRPr="007C75DE" w:rsidRDefault="004A2963">
            <w:pPr>
              <w:pStyle w:val="Heading2"/>
              <w:ind w:left="360"/>
              <w:jc w:val="left"/>
              <w:rPr>
                <w:rFonts w:ascii="Arial" w:hAnsi="Arial" w:cs="Arial"/>
              </w:rPr>
            </w:pPr>
            <w:r w:rsidRPr="007C75DE">
              <w:rPr>
                <w:rFonts w:ascii="Arial" w:hAnsi="Arial" w:cs="Arial"/>
                <w:lang w:val="en-US"/>
              </w:rPr>
              <w:t>Is the manuscript scientifically, correct? Please write here.</w:t>
            </w:r>
          </w:p>
        </w:tc>
        <w:tc>
          <w:tcPr>
            <w:tcW w:w="935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BB025D" w:rsidRPr="007C75DE" w:rsidRDefault="004A2963">
            <w:pPr>
              <w:pStyle w:val="Default"/>
              <w:spacing w:before="0" w:line="240" w:lineRule="auto"/>
              <w:rPr>
                <w:rFonts w:ascii="Arial" w:hAnsi="Arial" w:cs="Arial"/>
                <w:sz w:val="20"/>
                <w:szCs w:val="20"/>
              </w:rPr>
            </w:pPr>
            <w:r w:rsidRPr="007C75DE">
              <w:rPr>
                <w:rFonts w:ascii="Arial" w:hAnsi="Arial" w:cs="Arial"/>
                <w:sz w:val="20"/>
                <w:szCs w:val="20"/>
              </w:rPr>
              <w:t>The manuscript is scientifically correct and consistent with current evidence and guidelines.</w:t>
            </w:r>
          </w:p>
        </w:tc>
        <w:tc>
          <w:tcPr>
            <w:tcW w:w="644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BB025D" w:rsidRPr="007C75DE" w:rsidRDefault="00BB025D">
            <w:pPr>
              <w:rPr>
                <w:rFonts w:ascii="Arial" w:hAnsi="Arial" w:cs="Arial"/>
                <w:sz w:val="20"/>
                <w:szCs w:val="20"/>
              </w:rPr>
            </w:pPr>
          </w:p>
        </w:tc>
      </w:tr>
      <w:tr w:rsidR="00BB025D" w:rsidRPr="007C75DE">
        <w:trPr>
          <w:trHeight w:val="662"/>
        </w:trPr>
        <w:tc>
          <w:tcPr>
            <w:tcW w:w="5351" w:type="dxa"/>
            <w:tcBorders>
              <w:top w:val="single" w:sz="4" w:space="0" w:color="000000"/>
              <w:left w:val="single" w:sz="4" w:space="0" w:color="000000"/>
              <w:bottom w:val="single" w:sz="4" w:space="0" w:color="000000"/>
              <w:right w:val="single" w:sz="4" w:space="0" w:color="000000"/>
            </w:tcBorders>
            <w:tcMar>
              <w:top w:w="80" w:type="dxa"/>
              <w:left w:w="440" w:type="dxa"/>
              <w:bottom w:w="80" w:type="dxa"/>
              <w:right w:w="80" w:type="dxa"/>
            </w:tcMar>
          </w:tcPr>
          <w:p w:rsidR="00BB025D" w:rsidRPr="007C75DE" w:rsidRDefault="004A2963">
            <w:pPr>
              <w:ind w:left="360"/>
              <w:rPr>
                <w:rFonts w:ascii="Arial" w:hAnsi="Arial" w:cs="Arial"/>
                <w:sz w:val="20"/>
                <w:szCs w:val="20"/>
              </w:rPr>
            </w:pPr>
            <w:r w:rsidRPr="007C75DE">
              <w:rPr>
                <w:rFonts w:ascii="Arial" w:hAnsi="Arial" w:cs="Arial"/>
                <w:b/>
                <w:bCs/>
                <w:sz w:val="20"/>
                <w:szCs w:val="20"/>
              </w:rPr>
              <w:t>Are the references sufficient and recent? If you have suggestions of additional references, please mention them in the review form.</w:t>
            </w:r>
          </w:p>
        </w:tc>
        <w:tc>
          <w:tcPr>
            <w:tcW w:w="935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BB025D" w:rsidRPr="007C75DE" w:rsidRDefault="004A2963">
            <w:pPr>
              <w:pStyle w:val="Default"/>
              <w:spacing w:before="0" w:line="240" w:lineRule="auto"/>
              <w:rPr>
                <w:rFonts w:ascii="Arial" w:hAnsi="Arial" w:cs="Arial"/>
                <w:sz w:val="20"/>
                <w:szCs w:val="20"/>
              </w:rPr>
            </w:pPr>
            <w:r w:rsidRPr="007C75DE">
              <w:rPr>
                <w:rFonts w:ascii="Arial" w:hAnsi="Arial" w:cs="Arial"/>
                <w:sz w:val="20"/>
                <w:szCs w:val="20"/>
              </w:rPr>
              <w:t>References are adequate, relevant, and mostly recent. Minor consistency checks may be needed.</w:t>
            </w:r>
          </w:p>
        </w:tc>
        <w:tc>
          <w:tcPr>
            <w:tcW w:w="644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BB025D" w:rsidRPr="007C75DE" w:rsidRDefault="00BB025D">
            <w:pPr>
              <w:rPr>
                <w:rFonts w:ascii="Arial" w:hAnsi="Arial" w:cs="Arial"/>
                <w:sz w:val="20"/>
                <w:szCs w:val="20"/>
              </w:rPr>
            </w:pPr>
          </w:p>
        </w:tc>
      </w:tr>
      <w:tr w:rsidR="00BB025D" w:rsidRPr="007C75DE">
        <w:trPr>
          <w:trHeight w:val="662"/>
        </w:trPr>
        <w:tc>
          <w:tcPr>
            <w:tcW w:w="5351" w:type="dxa"/>
            <w:tcBorders>
              <w:top w:val="single" w:sz="4" w:space="0" w:color="000000"/>
              <w:left w:val="single" w:sz="4" w:space="0" w:color="000000"/>
              <w:bottom w:val="single" w:sz="4" w:space="0" w:color="000000"/>
              <w:right w:val="single" w:sz="4" w:space="0" w:color="000000"/>
            </w:tcBorders>
            <w:tcMar>
              <w:top w:w="80" w:type="dxa"/>
              <w:left w:w="440" w:type="dxa"/>
              <w:bottom w:w="80" w:type="dxa"/>
              <w:right w:w="80" w:type="dxa"/>
            </w:tcMar>
          </w:tcPr>
          <w:p w:rsidR="00BB025D" w:rsidRPr="007C75DE" w:rsidRDefault="004A2963">
            <w:pPr>
              <w:pStyle w:val="Heading2"/>
              <w:ind w:left="360"/>
              <w:jc w:val="left"/>
              <w:rPr>
                <w:rFonts w:ascii="Arial" w:hAnsi="Arial" w:cs="Arial"/>
              </w:rPr>
            </w:pPr>
            <w:r w:rsidRPr="007C75DE">
              <w:rPr>
                <w:rFonts w:ascii="Arial" w:hAnsi="Arial" w:cs="Arial"/>
                <w:lang w:val="en-US"/>
              </w:rPr>
              <w:lastRenderedPageBreak/>
              <w:t>Is the language/English quality of the article suitable for scholarly communications?</w:t>
            </w:r>
          </w:p>
        </w:tc>
        <w:tc>
          <w:tcPr>
            <w:tcW w:w="935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BB025D" w:rsidRPr="007C75DE" w:rsidRDefault="004A2963">
            <w:pPr>
              <w:pStyle w:val="Default"/>
              <w:spacing w:before="0" w:line="240" w:lineRule="auto"/>
              <w:rPr>
                <w:rFonts w:ascii="Arial" w:hAnsi="Arial" w:cs="Arial"/>
                <w:sz w:val="20"/>
                <w:szCs w:val="20"/>
              </w:rPr>
            </w:pPr>
            <w:r w:rsidRPr="007C75DE">
              <w:rPr>
                <w:rFonts w:ascii="Arial" w:hAnsi="Arial" w:cs="Arial"/>
                <w:sz w:val="20"/>
                <w:szCs w:val="20"/>
              </w:rPr>
              <w:t>The language and English quality are appropriate for scholarly publication.</w:t>
            </w:r>
          </w:p>
        </w:tc>
        <w:tc>
          <w:tcPr>
            <w:tcW w:w="644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BB025D" w:rsidRPr="007C75DE" w:rsidRDefault="00BB025D">
            <w:pPr>
              <w:rPr>
                <w:rFonts w:ascii="Arial" w:hAnsi="Arial" w:cs="Arial"/>
                <w:sz w:val="20"/>
                <w:szCs w:val="20"/>
              </w:rPr>
            </w:pPr>
          </w:p>
        </w:tc>
      </w:tr>
      <w:tr w:rsidR="00BB025D" w:rsidRPr="007C75DE">
        <w:trPr>
          <w:trHeight w:val="5010"/>
        </w:trPr>
        <w:tc>
          <w:tcPr>
            <w:tcW w:w="535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BB025D" w:rsidRPr="007C75DE" w:rsidRDefault="004A2963">
            <w:pPr>
              <w:pStyle w:val="Heading2"/>
              <w:jc w:val="left"/>
              <w:rPr>
                <w:rFonts w:ascii="Arial" w:hAnsi="Arial" w:cs="Arial"/>
              </w:rPr>
            </w:pPr>
            <w:r w:rsidRPr="007C75DE">
              <w:rPr>
                <w:rFonts w:ascii="Arial" w:hAnsi="Arial" w:cs="Arial"/>
                <w:u w:val="single"/>
                <w:lang w:val="en-US"/>
              </w:rPr>
              <w:t>Optional/General</w:t>
            </w:r>
            <w:r w:rsidRPr="007C75DE">
              <w:rPr>
                <w:rFonts w:ascii="Arial" w:hAnsi="Arial" w:cs="Arial"/>
                <w:lang w:val="en-US"/>
              </w:rPr>
              <w:t xml:space="preserve"> </w:t>
            </w:r>
            <w:r w:rsidRPr="007C75DE">
              <w:rPr>
                <w:rFonts w:ascii="Arial" w:hAnsi="Arial" w:cs="Arial"/>
                <w:b w:val="0"/>
                <w:bCs w:val="0"/>
                <w:lang w:val="en-US"/>
              </w:rPr>
              <w:t>comments</w:t>
            </w:r>
          </w:p>
        </w:tc>
        <w:tc>
          <w:tcPr>
            <w:tcW w:w="935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BB025D" w:rsidRPr="007C75DE" w:rsidRDefault="004A2963">
            <w:pPr>
              <w:pStyle w:val="Default"/>
              <w:spacing w:before="0" w:line="240" w:lineRule="auto"/>
              <w:rPr>
                <w:rFonts w:ascii="Arial" w:eastAsia="Times Roman" w:hAnsi="Arial" w:cs="Arial"/>
                <w:sz w:val="20"/>
                <w:szCs w:val="20"/>
              </w:rPr>
            </w:pPr>
            <w:r w:rsidRPr="007C75DE">
              <w:rPr>
                <w:rFonts w:ascii="Arial" w:hAnsi="Arial" w:cs="Arial"/>
                <w:sz w:val="20"/>
                <w:szCs w:val="20"/>
              </w:rPr>
              <w:t>The conclusion section is relatively long and partly reiterates details already discussed in earlier sections. The authors are encouraged to shorten the conclusion and focus on key take-home messages, clinical implications, and future directions.</w:t>
            </w:r>
          </w:p>
          <w:p w:rsidR="00BB025D" w:rsidRPr="007C75DE" w:rsidRDefault="00BB025D">
            <w:pPr>
              <w:pStyle w:val="Default"/>
              <w:spacing w:before="0" w:line="240" w:lineRule="auto"/>
              <w:rPr>
                <w:rFonts w:ascii="Arial" w:eastAsia="Times Roman" w:hAnsi="Arial" w:cs="Arial"/>
                <w:sz w:val="20"/>
                <w:szCs w:val="20"/>
              </w:rPr>
            </w:pPr>
          </w:p>
          <w:p w:rsidR="00BB025D" w:rsidRPr="007C75DE" w:rsidRDefault="004A2963">
            <w:pPr>
              <w:pStyle w:val="Default"/>
              <w:spacing w:before="0" w:line="240" w:lineRule="auto"/>
              <w:rPr>
                <w:rFonts w:ascii="Arial" w:eastAsia="Times Roman" w:hAnsi="Arial" w:cs="Arial"/>
                <w:sz w:val="20"/>
                <w:szCs w:val="20"/>
              </w:rPr>
            </w:pPr>
            <w:r w:rsidRPr="007C75DE">
              <w:rPr>
                <w:rFonts w:ascii="Arial" w:hAnsi="Arial" w:cs="Arial"/>
                <w:sz w:val="20"/>
                <w:szCs w:val="20"/>
              </w:rPr>
              <w:t>Some references appear to be duplicated or have inconsistent publication years. The reference list should be carefully reviewed to remove duplicates and ensure accuracy of publication dates.</w:t>
            </w:r>
          </w:p>
          <w:p w:rsidR="00BB025D" w:rsidRPr="007C75DE" w:rsidRDefault="00BB025D">
            <w:pPr>
              <w:pStyle w:val="Default"/>
              <w:spacing w:before="0" w:line="240" w:lineRule="auto"/>
              <w:rPr>
                <w:rFonts w:ascii="Arial" w:eastAsia="Times Roman" w:hAnsi="Arial" w:cs="Arial"/>
                <w:sz w:val="20"/>
                <w:szCs w:val="20"/>
              </w:rPr>
            </w:pPr>
          </w:p>
          <w:p w:rsidR="00BB025D" w:rsidRPr="007C75DE" w:rsidRDefault="004A2963">
            <w:pPr>
              <w:pStyle w:val="Default"/>
              <w:spacing w:before="0" w:line="240" w:lineRule="auto"/>
              <w:rPr>
                <w:rFonts w:ascii="Arial" w:eastAsia="Times Roman" w:hAnsi="Arial" w:cs="Arial"/>
                <w:sz w:val="20"/>
                <w:szCs w:val="20"/>
              </w:rPr>
            </w:pPr>
            <w:r w:rsidRPr="007C75DE">
              <w:rPr>
                <w:rFonts w:ascii="Arial" w:hAnsi="Arial" w:cs="Arial"/>
                <w:sz w:val="20"/>
                <w:szCs w:val="20"/>
              </w:rPr>
              <w:t>The abstract is informative but dense. Minor condensation would improve readability and adherence to journal word limits.</w:t>
            </w:r>
          </w:p>
          <w:p w:rsidR="00BB025D" w:rsidRPr="007C75DE" w:rsidRDefault="00BB025D">
            <w:pPr>
              <w:pStyle w:val="Default"/>
              <w:spacing w:before="0" w:line="240" w:lineRule="auto"/>
              <w:rPr>
                <w:rFonts w:ascii="Arial" w:eastAsia="Times Roman" w:hAnsi="Arial" w:cs="Arial"/>
                <w:sz w:val="20"/>
                <w:szCs w:val="20"/>
              </w:rPr>
            </w:pPr>
          </w:p>
          <w:p w:rsidR="00BB025D" w:rsidRPr="007C75DE" w:rsidRDefault="004A2963">
            <w:pPr>
              <w:pStyle w:val="Default"/>
              <w:spacing w:before="0" w:line="240" w:lineRule="auto"/>
              <w:rPr>
                <w:rFonts w:ascii="Arial" w:eastAsia="Times Roman" w:hAnsi="Arial" w:cs="Arial"/>
                <w:sz w:val="20"/>
                <w:szCs w:val="20"/>
              </w:rPr>
            </w:pPr>
            <w:r w:rsidRPr="007C75DE">
              <w:rPr>
                <w:rFonts w:ascii="Arial" w:hAnsi="Arial" w:cs="Arial"/>
                <w:sz w:val="20"/>
                <w:szCs w:val="20"/>
              </w:rPr>
              <w:t>Please ensure consistency in the use of measurement units and abbreviations throughout the manuscript.</w:t>
            </w:r>
          </w:p>
          <w:p w:rsidR="00BB025D" w:rsidRPr="007C75DE" w:rsidRDefault="00BB025D">
            <w:pPr>
              <w:pStyle w:val="Default"/>
              <w:spacing w:before="0" w:line="240" w:lineRule="auto"/>
              <w:rPr>
                <w:rFonts w:ascii="Arial" w:eastAsia="Times Roman" w:hAnsi="Arial" w:cs="Arial"/>
                <w:sz w:val="20"/>
                <w:szCs w:val="20"/>
              </w:rPr>
            </w:pPr>
          </w:p>
          <w:p w:rsidR="00BB025D" w:rsidRPr="007C75DE" w:rsidRDefault="004A2963">
            <w:pPr>
              <w:pStyle w:val="Default"/>
              <w:numPr>
                <w:ilvl w:val="0"/>
                <w:numId w:val="1"/>
              </w:numPr>
              <w:spacing w:before="0" w:after="240" w:line="240" w:lineRule="auto"/>
              <w:rPr>
                <w:rFonts w:ascii="Arial" w:hAnsi="Arial" w:cs="Arial"/>
                <w:sz w:val="20"/>
                <w:szCs w:val="20"/>
              </w:rPr>
            </w:pPr>
            <w:r w:rsidRPr="007C75DE">
              <w:rPr>
                <w:rFonts w:ascii="Arial" w:hAnsi="Arial" w:cs="Arial"/>
                <w:sz w:val="20"/>
                <w:szCs w:val="20"/>
              </w:rPr>
              <w:t>The language is generally clear; however, minor grammatical and stylistic edits would further improve flow and readability.</w:t>
            </w:r>
          </w:p>
        </w:tc>
        <w:tc>
          <w:tcPr>
            <w:tcW w:w="644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BB025D" w:rsidRPr="007C75DE" w:rsidRDefault="00BB025D">
            <w:pPr>
              <w:rPr>
                <w:rFonts w:ascii="Arial" w:hAnsi="Arial" w:cs="Arial"/>
                <w:sz w:val="20"/>
                <w:szCs w:val="20"/>
              </w:rPr>
            </w:pPr>
          </w:p>
        </w:tc>
      </w:tr>
    </w:tbl>
    <w:p w:rsidR="00BB025D" w:rsidRPr="007C75DE" w:rsidRDefault="00BB025D">
      <w:pPr>
        <w:widowControl w:val="0"/>
        <w:rPr>
          <w:rFonts w:ascii="Arial" w:hAnsi="Arial" w:cs="Arial"/>
          <w:b/>
          <w:bCs/>
          <w:sz w:val="20"/>
          <w:szCs w:val="20"/>
        </w:rPr>
      </w:pPr>
    </w:p>
    <w:p w:rsidR="00BB025D" w:rsidRPr="007C75DE" w:rsidRDefault="00BB025D">
      <w:pPr>
        <w:pStyle w:val="BodyText"/>
        <w:rPr>
          <w:rFonts w:ascii="Arial" w:eastAsia="Times New Roman" w:hAnsi="Arial" w:cs="Arial"/>
          <w:b/>
          <w:bCs/>
          <w:sz w:val="20"/>
          <w:szCs w:val="20"/>
          <w:u w:val="single"/>
          <w:lang w:val="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6764"/>
        <w:gridCol w:w="7094"/>
        <w:gridCol w:w="7082"/>
      </w:tblGrid>
      <w:tr w:rsidR="00462FD9" w:rsidRPr="007C75DE" w:rsidTr="003927FB">
        <w:tc>
          <w:tcPr>
            <w:tcW w:w="5000" w:type="pct"/>
            <w:gridSpan w:val="3"/>
            <w:tcBorders>
              <w:top w:val="nil"/>
              <w:left w:val="nil"/>
              <w:right w:val="nil"/>
            </w:tcBorders>
            <w:noWrap/>
            <w:tcMar>
              <w:top w:w="0" w:type="dxa"/>
              <w:left w:w="108" w:type="dxa"/>
              <w:bottom w:w="0" w:type="dxa"/>
              <w:right w:w="108" w:type="dxa"/>
            </w:tcMar>
            <w:vAlign w:val="center"/>
          </w:tcPr>
          <w:p w:rsidR="00462FD9" w:rsidRPr="007C75DE" w:rsidRDefault="00462FD9" w:rsidP="003927FB">
            <w:pPr>
              <w:rPr>
                <w:rFonts w:ascii="Arial" w:hAnsi="Arial" w:cs="Arial"/>
                <w:b/>
                <w:sz w:val="20"/>
                <w:szCs w:val="20"/>
                <w:u w:val="single"/>
                <w:lang w:val="en-GB"/>
              </w:rPr>
            </w:pPr>
            <w:bookmarkStart w:id="1" w:name="_Hlk156057883"/>
            <w:bookmarkStart w:id="2" w:name="_Hlk156057704"/>
            <w:r w:rsidRPr="007C75DE">
              <w:rPr>
                <w:rFonts w:ascii="Arial" w:hAnsi="Arial" w:cs="Arial"/>
                <w:b/>
                <w:sz w:val="20"/>
                <w:szCs w:val="20"/>
                <w:highlight w:val="yellow"/>
                <w:u w:val="single"/>
                <w:lang w:val="en-GB"/>
              </w:rPr>
              <w:t>PART  2:</w:t>
            </w:r>
            <w:r w:rsidRPr="007C75DE">
              <w:rPr>
                <w:rFonts w:ascii="Arial" w:hAnsi="Arial" w:cs="Arial"/>
                <w:b/>
                <w:sz w:val="20"/>
                <w:szCs w:val="20"/>
                <w:u w:val="single"/>
                <w:lang w:val="en-GB"/>
              </w:rPr>
              <w:t xml:space="preserve"> </w:t>
            </w:r>
          </w:p>
          <w:p w:rsidR="00462FD9" w:rsidRPr="007C75DE" w:rsidRDefault="00462FD9" w:rsidP="003927FB">
            <w:pPr>
              <w:rPr>
                <w:rFonts w:ascii="Arial" w:hAnsi="Arial" w:cs="Arial"/>
                <w:b/>
                <w:sz w:val="20"/>
                <w:szCs w:val="20"/>
                <w:u w:val="single"/>
                <w:lang w:val="en-GB"/>
              </w:rPr>
            </w:pPr>
          </w:p>
        </w:tc>
      </w:tr>
      <w:tr w:rsidR="00462FD9" w:rsidRPr="007C75DE" w:rsidTr="003927FB">
        <w:tc>
          <w:tcPr>
            <w:tcW w:w="1615" w:type="pct"/>
            <w:noWrap/>
            <w:tcMar>
              <w:top w:w="0" w:type="dxa"/>
              <w:left w:w="108" w:type="dxa"/>
              <w:bottom w:w="0" w:type="dxa"/>
              <w:right w:w="108" w:type="dxa"/>
            </w:tcMar>
            <w:vAlign w:val="center"/>
          </w:tcPr>
          <w:p w:rsidR="00462FD9" w:rsidRPr="007C75DE" w:rsidRDefault="00462FD9" w:rsidP="003927FB">
            <w:pPr>
              <w:rPr>
                <w:rFonts w:ascii="Arial" w:hAnsi="Arial" w:cs="Arial"/>
                <w:sz w:val="20"/>
                <w:szCs w:val="20"/>
                <w:lang w:val="en-GB"/>
              </w:rPr>
            </w:pPr>
          </w:p>
        </w:tc>
        <w:tc>
          <w:tcPr>
            <w:tcW w:w="1694" w:type="pct"/>
            <w:tcMar>
              <w:top w:w="0" w:type="dxa"/>
              <w:left w:w="108" w:type="dxa"/>
              <w:bottom w:w="0" w:type="dxa"/>
              <w:right w:w="108" w:type="dxa"/>
            </w:tcMar>
          </w:tcPr>
          <w:p w:rsidR="00462FD9" w:rsidRPr="007C75DE" w:rsidRDefault="00462FD9" w:rsidP="003927FB">
            <w:pPr>
              <w:keepNext/>
              <w:outlineLvl w:val="1"/>
              <w:rPr>
                <w:rFonts w:ascii="Arial" w:eastAsia="MS Mincho" w:hAnsi="Arial" w:cs="Arial"/>
                <w:b/>
                <w:bCs/>
                <w:sz w:val="20"/>
                <w:szCs w:val="20"/>
                <w:lang w:val="en-GB"/>
              </w:rPr>
            </w:pPr>
            <w:r w:rsidRPr="007C75DE">
              <w:rPr>
                <w:rFonts w:ascii="Arial" w:eastAsia="MS Mincho" w:hAnsi="Arial" w:cs="Arial"/>
                <w:b/>
                <w:bCs/>
                <w:sz w:val="20"/>
                <w:szCs w:val="20"/>
                <w:lang w:val="en-GB"/>
              </w:rPr>
              <w:t>Reviewer’s comment</w:t>
            </w:r>
          </w:p>
        </w:tc>
        <w:tc>
          <w:tcPr>
            <w:tcW w:w="1691" w:type="pct"/>
          </w:tcPr>
          <w:p w:rsidR="00462FD9" w:rsidRPr="007C75DE" w:rsidRDefault="00462FD9" w:rsidP="003927FB">
            <w:pPr>
              <w:spacing w:after="160" w:line="252" w:lineRule="auto"/>
              <w:rPr>
                <w:rFonts w:ascii="Arial" w:eastAsia="Calibri" w:hAnsi="Arial" w:cs="Arial"/>
                <w:kern w:val="2"/>
                <w:sz w:val="20"/>
                <w:szCs w:val="20"/>
                <w:lang w:val="en-IN"/>
              </w:rPr>
            </w:pPr>
            <w:r w:rsidRPr="007C75DE">
              <w:rPr>
                <w:rFonts w:ascii="Arial" w:eastAsia="Calibri" w:hAnsi="Arial" w:cs="Arial"/>
                <w:b/>
                <w:kern w:val="2"/>
                <w:sz w:val="20"/>
                <w:szCs w:val="20"/>
                <w:lang w:val="en-IN"/>
              </w:rPr>
              <w:t>Author’s Feedback</w:t>
            </w:r>
            <w:r w:rsidRPr="007C75DE">
              <w:rPr>
                <w:rFonts w:ascii="Arial" w:eastAsia="Calibri" w:hAnsi="Arial" w:cs="Arial"/>
                <w:kern w:val="2"/>
                <w:sz w:val="20"/>
                <w:szCs w:val="20"/>
                <w:lang w:val="en-IN"/>
              </w:rPr>
              <w:t xml:space="preserve"> (It is mandatory that authors should write his/her feedback here)</w:t>
            </w:r>
          </w:p>
          <w:p w:rsidR="00462FD9" w:rsidRPr="007C75DE" w:rsidRDefault="00462FD9" w:rsidP="003927FB">
            <w:pPr>
              <w:keepNext/>
              <w:outlineLvl w:val="1"/>
              <w:rPr>
                <w:rFonts w:ascii="Arial" w:eastAsia="MS Mincho" w:hAnsi="Arial" w:cs="Arial"/>
                <w:bCs/>
                <w:sz w:val="20"/>
                <w:szCs w:val="20"/>
                <w:lang w:val="en-GB"/>
              </w:rPr>
            </w:pPr>
          </w:p>
        </w:tc>
      </w:tr>
      <w:tr w:rsidR="00462FD9" w:rsidRPr="007C75DE" w:rsidTr="003927FB">
        <w:trPr>
          <w:trHeight w:val="890"/>
        </w:trPr>
        <w:tc>
          <w:tcPr>
            <w:tcW w:w="1615" w:type="pct"/>
            <w:noWrap/>
            <w:tcMar>
              <w:top w:w="0" w:type="dxa"/>
              <w:left w:w="108" w:type="dxa"/>
              <w:bottom w:w="0" w:type="dxa"/>
              <w:right w:w="108" w:type="dxa"/>
            </w:tcMar>
            <w:vAlign w:val="center"/>
          </w:tcPr>
          <w:p w:rsidR="00462FD9" w:rsidRPr="007C75DE" w:rsidRDefault="00462FD9" w:rsidP="003927FB">
            <w:pPr>
              <w:rPr>
                <w:rFonts w:ascii="Arial" w:hAnsi="Arial" w:cs="Arial"/>
                <w:b/>
                <w:sz w:val="20"/>
                <w:szCs w:val="20"/>
                <w:lang w:val="en-GB"/>
              </w:rPr>
            </w:pPr>
            <w:r w:rsidRPr="007C75DE">
              <w:rPr>
                <w:rFonts w:ascii="Arial" w:hAnsi="Arial" w:cs="Arial"/>
                <w:b/>
                <w:sz w:val="20"/>
                <w:szCs w:val="20"/>
                <w:lang w:val="en-GB"/>
              </w:rPr>
              <w:t xml:space="preserve">Are there ethical issues in this manuscript? </w:t>
            </w:r>
          </w:p>
          <w:p w:rsidR="00462FD9" w:rsidRPr="007C75DE" w:rsidRDefault="00462FD9" w:rsidP="003927FB">
            <w:pPr>
              <w:rPr>
                <w:rFonts w:ascii="Arial" w:hAnsi="Arial" w:cs="Arial"/>
                <w:sz w:val="20"/>
                <w:szCs w:val="20"/>
                <w:lang w:val="en-GB"/>
              </w:rPr>
            </w:pPr>
          </w:p>
        </w:tc>
        <w:tc>
          <w:tcPr>
            <w:tcW w:w="1694" w:type="pct"/>
            <w:tcMar>
              <w:top w:w="0" w:type="dxa"/>
              <w:left w:w="108" w:type="dxa"/>
              <w:bottom w:w="0" w:type="dxa"/>
              <w:right w:w="108" w:type="dxa"/>
            </w:tcMar>
            <w:vAlign w:val="center"/>
          </w:tcPr>
          <w:p w:rsidR="00462FD9" w:rsidRPr="007C75DE" w:rsidRDefault="00462FD9" w:rsidP="003927FB">
            <w:pPr>
              <w:rPr>
                <w:rFonts w:ascii="Arial" w:hAnsi="Arial" w:cs="Arial"/>
                <w:i/>
                <w:iCs/>
                <w:sz w:val="20"/>
                <w:szCs w:val="20"/>
                <w:u w:val="single"/>
                <w:lang w:val="en-GB"/>
              </w:rPr>
            </w:pPr>
            <w:r w:rsidRPr="007C75DE">
              <w:rPr>
                <w:rFonts w:ascii="Arial" w:hAnsi="Arial" w:cs="Arial"/>
                <w:i/>
                <w:iCs/>
                <w:sz w:val="20"/>
                <w:szCs w:val="20"/>
                <w:u w:val="single"/>
                <w:lang w:val="en-GB"/>
              </w:rPr>
              <w:t xml:space="preserve">(If yes, </w:t>
            </w:r>
            <w:proofErr w:type="gramStart"/>
            <w:r w:rsidRPr="007C75DE">
              <w:rPr>
                <w:rFonts w:ascii="Arial" w:hAnsi="Arial" w:cs="Arial"/>
                <w:i/>
                <w:iCs/>
                <w:sz w:val="20"/>
                <w:szCs w:val="20"/>
                <w:u w:val="single"/>
                <w:lang w:val="en-GB"/>
              </w:rPr>
              <w:t>Kindly</w:t>
            </w:r>
            <w:proofErr w:type="gramEnd"/>
            <w:r w:rsidRPr="007C75DE">
              <w:rPr>
                <w:rFonts w:ascii="Arial" w:hAnsi="Arial" w:cs="Arial"/>
                <w:i/>
                <w:iCs/>
                <w:sz w:val="20"/>
                <w:szCs w:val="20"/>
                <w:u w:val="single"/>
                <w:lang w:val="en-GB"/>
              </w:rPr>
              <w:t xml:space="preserve"> please write down the ethical issues here in details)</w:t>
            </w:r>
          </w:p>
          <w:p w:rsidR="00462FD9" w:rsidRPr="007C75DE" w:rsidRDefault="00462FD9" w:rsidP="003927FB">
            <w:pPr>
              <w:rPr>
                <w:rFonts w:ascii="Arial" w:hAnsi="Arial" w:cs="Arial"/>
                <w:sz w:val="20"/>
                <w:szCs w:val="20"/>
                <w:lang w:val="en-GB"/>
              </w:rPr>
            </w:pPr>
          </w:p>
          <w:p w:rsidR="00462FD9" w:rsidRPr="007C75DE" w:rsidRDefault="00462FD9" w:rsidP="003927FB">
            <w:pPr>
              <w:rPr>
                <w:rFonts w:ascii="Arial" w:hAnsi="Arial" w:cs="Arial"/>
                <w:sz w:val="20"/>
                <w:szCs w:val="20"/>
                <w:lang w:val="en-GB"/>
              </w:rPr>
            </w:pPr>
          </w:p>
        </w:tc>
        <w:tc>
          <w:tcPr>
            <w:tcW w:w="1691" w:type="pct"/>
            <w:vAlign w:val="center"/>
          </w:tcPr>
          <w:p w:rsidR="00462FD9" w:rsidRPr="007C75DE" w:rsidRDefault="00462FD9" w:rsidP="003927FB">
            <w:pPr>
              <w:rPr>
                <w:rFonts w:ascii="Arial" w:hAnsi="Arial" w:cs="Arial"/>
                <w:sz w:val="20"/>
                <w:szCs w:val="20"/>
                <w:lang w:val="en-GB"/>
              </w:rPr>
            </w:pPr>
          </w:p>
          <w:p w:rsidR="00462FD9" w:rsidRPr="007C75DE" w:rsidRDefault="00462FD9" w:rsidP="003927FB">
            <w:pPr>
              <w:rPr>
                <w:rFonts w:ascii="Arial" w:hAnsi="Arial" w:cs="Arial"/>
                <w:sz w:val="20"/>
                <w:szCs w:val="20"/>
                <w:lang w:val="en-GB"/>
              </w:rPr>
            </w:pPr>
          </w:p>
          <w:p w:rsidR="00462FD9" w:rsidRPr="007C75DE" w:rsidRDefault="00462FD9" w:rsidP="003927FB">
            <w:pPr>
              <w:rPr>
                <w:rFonts w:ascii="Arial" w:hAnsi="Arial" w:cs="Arial"/>
                <w:sz w:val="20"/>
                <w:szCs w:val="20"/>
                <w:lang w:val="en-GB"/>
              </w:rPr>
            </w:pPr>
          </w:p>
        </w:tc>
      </w:tr>
      <w:bookmarkEnd w:id="1"/>
    </w:tbl>
    <w:p w:rsidR="00462FD9" w:rsidRPr="007C75DE" w:rsidRDefault="00462FD9" w:rsidP="00462FD9">
      <w:pPr>
        <w:rPr>
          <w:rFonts w:ascii="Arial" w:hAnsi="Arial" w:cs="Arial"/>
          <w:sz w:val="20"/>
          <w:szCs w:val="20"/>
        </w:rPr>
      </w:pPr>
    </w:p>
    <w:p w:rsidR="00462FD9" w:rsidRPr="007C75DE" w:rsidRDefault="00462FD9" w:rsidP="00462FD9">
      <w:pPr>
        <w:rPr>
          <w:rFonts w:ascii="Arial" w:hAnsi="Arial" w:cs="Arial"/>
          <w:sz w:val="20"/>
          <w:szCs w:val="20"/>
        </w:rPr>
      </w:pPr>
    </w:p>
    <w:p w:rsidR="007C75DE" w:rsidRPr="007C75DE" w:rsidRDefault="007C75DE" w:rsidP="007C75DE">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b/>
          <w:color w:val="auto"/>
          <w:sz w:val="20"/>
          <w:szCs w:val="20"/>
          <w:u w:val="single"/>
          <w:bdr w:val="none" w:sz="0" w:space="0" w:color="auto"/>
          <w:lang w:eastAsia="en-US"/>
          <w14:textOutline w14:w="0" w14:cap="rnd" w14:cmpd="sng" w14:algn="ctr">
            <w14:noFill/>
            <w14:prstDash w14:val="solid"/>
            <w14:bevel/>
          </w14:textOutline>
        </w:rPr>
      </w:pPr>
      <w:bookmarkStart w:id="3" w:name="_Hlk221617065"/>
      <w:r w:rsidRPr="007C75DE">
        <w:rPr>
          <w:rFonts w:ascii="Arial" w:eastAsia="Times New Roman" w:hAnsi="Arial" w:cs="Arial"/>
          <w:b/>
          <w:color w:val="auto"/>
          <w:sz w:val="20"/>
          <w:szCs w:val="20"/>
          <w:u w:val="single"/>
          <w:bdr w:val="none" w:sz="0" w:space="0" w:color="auto"/>
          <w:lang w:eastAsia="en-US"/>
          <w14:textOutline w14:w="0" w14:cap="rnd" w14:cmpd="sng" w14:algn="ctr">
            <w14:noFill/>
            <w14:prstDash w14:val="solid"/>
            <w14:bevel/>
          </w14:textOutline>
        </w:rPr>
        <w:t>Reviewer details:</w:t>
      </w:r>
    </w:p>
    <w:bookmarkEnd w:id="3"/>
    <w:p w:rsidR="00462FD9" w:rsidRPr="007C75DE" w:rsidRDefault="00462FD9" w:rsidP="00462FD9">
      <w:pPr>
        <w:rPr>
          <w:rFonts w:ascii="Arial" w:hAnsi="Arial" w:cs="Arial"/>
          <w:bCs/>
          <w:sz w:val="20"/>
          <w:szCs w:val="20"/>
          <w:u w:val="single"/>
          <w:lang w:val="en-GB"/>
        </w:rPr>
      </w:pPr>
    </w:p>
    <w:p w:rsidR="007C75DE" w:rsidRPr="007C75DE" w:rsidRDefault="007C75DE" w:rsidP="007C75DE">
      <w:pPr>
        <w:rPr>
          <w:rFonts w:ascii="Arial" w:hAnsi="Arial" w:cs="Arial"/>
          <w:b/>
          <w:bCs/>
          <w:sz w:val="20"/>
          <w:szCs w:val="20"/>
          <w:lang w:val="en-GB"/>
        </w:rPr>
      </w:pPr>
      <w:bookmarkStart w:id="4" w:name="_Hlk221617127"/>
      <w:bookmarkStart w:id="5" w:name="_GoBack"/>
      <w:proofErr w:type="spellStart"/>
      <w:r w:rsidRPr="007C75DE">
        <w:rPr>
          <w:rFonts w:ascii="Arial" w:hAnsi="Arial" w:cs="Arial"/>
          <w:b/>
          <w:bCs/>
          <w:sz w:val="20"/>
          <w:szCs w:val="20"/>
          <w:lang w:val="en-GB"/>
        </w:rPr>
        <w:t>Kotha</w:t>
      </w:r>
      <w:proofErr w:type="spellEnd"/>
      <w:r w:rsidRPr="007C75DE">
        <w:rPr>
          <w:rFonts w:ascii="Arial" w:hAnsi="Arial" w:cs="Arial"/>
          <w:b/>
          <w:bCs/>
          <w:sz w:val="20"/>
          <w:szCs w:val="20"/>
          <w:lang w:val="en-GB"/>
        </w:rPr>
        <w:t xml:space="preserve"> Rakesh</w:t>
      </w:r>
      <w:r w:rsidRPr="007C75DE">
        <w:rPr>
          <w:rFonts w:ascii="Arial" w:hAnsi="Arial" w:cs="Arial"/>
          <w:b/>
          <w:bCs/>
          <w:sz w:val="20"/>
          <w:szCs w:val="20"/>
          <w:lang w:val="en-GB"/>
        </w:rPr>
        <w:t xml:space="preserve">, </w:t>
      </w:r>
      <w:r w:rsidRPr="007C75DE">
        <w:rPr>
          <w:rFonts w:ascii="Arial" w:hAnsi="Arial" w:cs="Arial"/>
          <w:b/>
          <w:bCs/>
          <w:sz w:val="20"/>
          <w:szCs w:val="20"/>
          <w:lang w:val="en-GB"/>
        </w:rPr>
        <w:t>India</w:t>
      </w:r>
    </w:p>
    <w:bookmarkEnd w:id="2"/>
    <w:bookmarkEnd w:id="4"/>
    <w:bookmarkEnd w:id="5"/>
    <w:p w:rsidR="00462FD9" w:rsidRPr="007C75DE" w:rsidRDefault="00462FD9" w:rsidP="00462FD9">
      <w:pPr>
        <w:rPr>
          <w:rFonts w:ascii="Arial" w:hAnsi="Arial" w:cs="Arial"/>
          <w:sz w:val="20"/>
          <w:szCs w:val="20"/>
        </w:rPr>
      </w:pPr>
    </w:p>
    <w:bookmarkEnd w:id="0"/>
    <w:p w:rsidR="00BB025D" w:rsidRPr="007C75DE" w:rsidRDefault="00BB025D">
      <w:pPr>
        <w:pStyle w:val="BodyText"/>
        <w:rPr>
          <w:rFonts w:ascii="Arial" w:eastAsia="Times New Roman" w:hAnsi="Arial" w:cs="Arial"/>
          <w:b/>
          <w:bCs/>
          <w:sz w:val="20"/>
          <w:szCs w:val="20"/>
          <w:u w:val="single"/>
          <w:lang w:val="en-US"/>
        </w:rPr>
      </w:pPr>
    </w:p>
    <w:sectPr w:rsidR="00BB025D" w:rsidRPr="007C75DE">
      <w:headerReference w:type="default" r:id="rId8"/>
      <w:footerReference w:type="default" r:id="rId9"/>
      <w:pgSz w:w="23820" w:h="16840" w:orient="landscape"/>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9766C" w:rsidRDefault="0029766C">
      <w:r>
        <w:separator/>
      </w:r>
    </w:p>
  </w:endnote>
  <w:endnote w:type="continuationSeparator" w:id="0">
    <w:p w:rsidR="0029766C" w:rsidRDefault="002976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Roman">
    <w:altName w:val="Times New Roman"/>
    <w:charset w:val="00"/>
    <w:family w:val="roman"/>
    <w:pitch w:val="default"/>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EFF" w:usb1="C000785B" w:usb2="00000009" w:usb3="00000000" w:csb0="000001FF" w:csb1="00000000"/>
  </w:font>
  <w:font w:name="Helvetica Neue">
    <w:altName w:val="Arial"/>
    <w:charset w:val="00"/>
    <w:family w:val="roman"/>
    <w:pitch w:val="default"/>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B025D" w:rsidRDefault="004A2963">
    <w:pPr>
      <w:pStyle w:val="Footer"/>
    </w:pPr>
    <w:r>
      <w:rPr>
        <w:sz w:val="16"/>
        <w:szCs w:val="16"/>
      </w:rPr>
      <w:t>Created by: DR</w:t>
    </w:r>
    <w:r>
      <w:rPr>
        <w:sz w:val="16"/>
        <w:szCs w:val="16"/>
      </w:rPr>
      <w:tab/>
      <w:t xml:space="preserve">              Checked by: PM                                           Approved by: MBM</w:t>
    </w:r>
    <w:r>
      <w:rPr>
        <w:sz w:val="16"/>
        <w:szCs w:val="16"/>
      </w:rPr>
      <w:tab/>
      <w:t xml:space="preserve">   </w:t>
    </w:r>
    <w:r>
      <w:rPr>
        <w:sz w:val="16"/>
        <w:szCs w:val="16"/>
      </w:rPr>
      <w:tab/>
      <w:t>Version: 3 (07-07-2024)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9766C" w:rsidRDefault="0029766C">
      <w:r>
        <w:separator/>
      </w:r>
    </w:p>
  </w:footnote>
  <w:footnote w:type="continuationSeparator" w:id="0">
    <w:p w:rsidR="0029766C" w:rsidRDefault="002976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B025D" w:rsidRDefault="00BB025D">
    <w:pPr>
      <w:spacing w:before="100" w:after="100"/>
      <w:jc w:val="center"/>
      <w:rPr>
        <w:rFonts w:ascii="Arial" w:hAnsi="Arial"/>
        <w:b/>
        <w:bCs/>
        <w:color w:val="003399"/>
        <w:u w:val="single" w:color="003399"/>
      </w:rPr>
    </w:pPr>
  </w:p>
  <w:p w:rsidR="00BB025D" w:rsidRDefault="004A2963">
    <w:pPr>
      <w:spacing w:before="100" w:after="100"/>
    </w:pPr>
    <w:r>
      <w:rPr>
        <w:rFonts w:ascii="Arial" w:hAnsi="Arial"/>
        <w:b/>
        <w:bCs/>
        <w:color w:val="003399"/>
        <w:u w:val="single" w:color="003399"/>
      </w:rPr>
      <w:t>Review Form 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8F44357"/>
    <w:multiLevelType w:val="hybridMultilevel"/>
    <w:tmpl w:val="381041F2"/>
    <w:lvl w:ilvl="0" w:tplc="55062B70">
      <w:start w:val="1"/>
      <w:numFmt w:val="decimal"/>
      <w:lvlText w:val="%1."/>
      <w:lvlJc w:val="left"/>
      <w:pPr>
        <w:ind w:left="720" w:hanging="500"/>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0"/>
        <w:highlight w:val="none"/>
        <w:vertAlign w:val="baseline"/>
      </w:rPr>
    </w:lvl>
    <w:lvl w:ilvl="1" w:tplc="F22417B4">
      <w:start w:val="1"/>
      <w:numFmt w:val="decimal"/>
      <w:lvlText w:val="%2."/>
      <w:lvlJc w:val="left"/>
      <w:pPr>
        <w:ind w:left="940" w:hanging="500"/>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0"/>
        <w:highlight w:val="none"/>
        <w:vertAlign w:val="baseline"/>
      </w:rPr>
    </w:lvl>
    <w:lvl w:ilvl="2" w:tplc="9D4E5118">
      <w:start w:val="1"/>
      <w:numFmt w:val="decimal"/>
      <w:lvlText w:val="%3."/>
      <w:lvlJc w:val="left"/>
      <w:pPr>
        <w:ind w:left="1160" w:hanging="500"/>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0"/>
        <w:highlight w:val="none"/>
        <w:vertAlign w:val="baseline"/>
      </w:rPr>
    </w:lvl>
    <w:lvl w:ilvl="3" w:tplc="995AA344">
      <w:start w:val="1"/>
      <w:numFmt w:val="decimal"/>
      <w:lvlText w:val="%4."/>
      <w:lvlJc w:val="left"/>
      <w:pPr>
        <w:ind w:left="1380" w:hanging="500"/>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0"/>
        <w:highlight w:val="none"/>
        <w:vertAlign w:val="baseline"/>
      </w:rPr>
    </w:lvl>
    <w:lvl w:ilvl="4" w:tplc="D2AED426">
      <w:start w:val="1"/>
      <w:numFmt w:val="decimal"/>
      <w:lvlText w:val="%5."/>
      <w:lvlJc w:val="left"/>
      <w:pPr>
        <w:ind w:left="1600" w:hanging="500"/>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0"/>
        <w:highlight w:val="none"/>
        <w:vertAlign w:val="baseline"/>
      </w:rPr>
    </w:lvl>
    <w:lvl w:ilvl="5" w:tplc="41ACD4E8">
      <w:start w:val="1"/>
      <w:numFmt w:val="decimal"/>
      <w:lvlText w:val="%6."/>
      <w:lvlJc w:val="left"/>
      <w:pPr>
        <w:ind w:left="1820" w:hanging="500"/>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0"/>
        <w:highlight w:val="none"/>
        <w:vertAlign w:val="baseline"/>
      </w:rPr>
    </w:lvl>
    <w:lvl w:ilvl="6" w:tplc="756C4C2E">
      <w:start w:val="1"/>
      <w:numFmt w:val="decimal"/>
      <w:lvlText w:val="%7."/>
      <w:lvlJc w:val="left"/>
      <w:pPr>
        <w:ind w:left="2040" w:hanging="500"/>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0"/>
        <w:highlight w:val="none"/>
        <w:vertAlign w:val="baseline"/>
      </w:rPr>
    </w:lvl>
    <w:lvl w:ilvl="7" w:tplc="D03657D0">
      <w:start w:val="1"/>
      <w:numFmt w:val="decimal"/>
      <w:lvlText w:val="%8."/>
      <w:lvlJc w:val="left"/>
      <w:pPr>
        <w:ind w:left="2260" w:hanging="500"/>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0"/>
        <w:highlight w:val="none"/>
        <w:vertAlign w:val="baseline"/>
      </w:rPr>
    </w:lvl>
    <w:lvl w:ilvl="8" w:tplc="1BC6D242">
      <w:start w:val="1"/>
      <w:numFmt w:val="decimal"/>
      <w:lvlText w:val="%9."/>
      <w:lvlJc w:val="left"/>
      <w:pPr>
        <w:ind w:left="2480" w:hanging="500"/>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0"/>
        <w:highlight w:val="none"/>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displayBackgroundShape/>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025D"/>
    <w:rsid w:val="0029766C"/>
    <w:rsid w:val="00462FD9"/>
    <w:rsid w:val="004A2963"/>
    <w:rsid w:val="00561367"/>
    <w:rsid w:val="00633D68"/>
    <w:rsid w:val="007C75DE"/>
    <w:rsid w:val="008755E0"/>
    <w:rsid w:val="00887942"/>
    <w:rsid w:val="00A57B98"/>
    <w:rsid w:val="00BB025D"/>
    <w:rsid w:val="00C14250"/>
    <w:rsid w:val="00D50428"/>
    <w:rsid w:val="00E838EE"/>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B007AF"/>
  <w15:docId w15:val="{3DBDD867-184E-4B0F-831E-EAAE67E048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Arial Unicode MS" w:hAnsi="Times New Roman" w:cs="Times New Roman"/>
        <w:bdr w:val="nil"/>
        <w:lang w:val="en-IN" w:eastAsia="en-IN"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cs="Arial Unicode MS"/>
      <w:color w:val="000000"/>
      <w:sz w:val="24"/>
      <w:szCs w:val="24"/>
      <w:u w:color="000000"/>
      <w:lang w:val="en-US"/>
      <w14:textOutline w14:w="0" w14:cap="flat" w14:cmpd="sng" w14:algn="ctr">
        <w14:noFill/>
        <w14:prstDash w14:val="solid"/>
        <w14:bevel/>
      </w14:textOutline>
    </w:rPr>
  </w:style>
  <w:style w:type="paragraph" w:styleId="Heading2">
    <w:name w:val="heading 2"/>
    <w:next w:val="Normal"/>
    <w:uiPriority w:val="9"/>
    <w:unhideWhenUsed/>
    <w:qFormat/>
    <w:pPr>
      <w:keepNext/>
      <w:jc w:val="both"/>
      <w:outlineLvl w:val="1"/>
    </w:pPr>
    <w:rPr>
      <w:rFonts w:ascii="Helvetica" w:hAnsi="Helvetica" w:cs="Arial Unicode MS"/>
      <w:b/>
      <w:bCs/>
      <w:color w:val="000000"/>
      <w:u w:color="000000"/>
      <w:lang w:val="fr-FR"/>
      <w14:textOutline w14:w="0" w14:cap="flat" w14:cmpd="sng" w14:algn="ctr">
        <w14:noFill/>
        <w14:prstDash w14:val="solid"/>
        <w14:bevel/>
      </w14:textOutli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styleId="Footer">
    <w:name w:val="footer"/>
    <w:pPr>
      <w:tabs>
        <w:tab w:val="center" w:pos="4513"/>
        <w:tab w:val="right" w:pos="9026"/>
      </w:tabs>
    </w:pPr>
    <w:rPr>
      <w:rFonts w:cs="Arial Unicode MS"/>
      <w:color w:val="000000"/>
      <w:sz w:val="24"/>
      <w:szCs w:val="24"/>
      <w:u w:color="000000"/>
      <w:lang w:val="en-US"/>
    </w:rPr>
  </w:style>
  <w:style w:type="paragraph" w:styleId="BodyText">
    <w:name w:val="Body Text"/>
    <w:pPr>
      <w:jc w:val="both"/>
    </w:pPr>
    <w:rPr>
      <w:rFonts w:ascii="Helvetica" w:hAnsi="Helvetica" w:cs="Arial Unicode MS"/>
      <w:color w:val="000000"/>
      <w:sz w:val="24"/>
      <w:szCs w:val="24"/>
      <w:u w:color="000000"/>
      <w:lang w:val="fr-FR"/>
    </w:rPr>
  </w:style>
  <w:style w:type="character" w:customStyle="1" w:styleId="Link">
    <w:name w:val="Link"/>
    <w:rPr>
      <w:outline w:val="0"/>
      <w:color w:val="0000FF"/>
      <w:u w:val="single" w:color="0000FF"/>
    </w:rPr>
  </w:style>
  <w:style w:type="character" w:customStyle="1" w:styleId="Hyperlink0">
    <w:name w:val="Hyperlink.0"/>
    <w:basedOn w:val="Link"/>
    <w:rPr>
      <w:outline w:val="0"/>
      <w:color w:val="0000FF"/>
      <w:u w:val="single" w:color="0000FF"/>
      <w:lang w:val="en-US"/>
    </w:rPr>
  </w:style>
  <w:style w:type="paragraph" w:styleId="NormalWeb">
    <w:name w:val="Normal (Web)"/>
    <w:pPr>
      <w:spacing w:before="100" w:after="100"/>
    </w:pPr>
    <w:rPr>
      <w:rFonts w:ascii="Arial Unicode MS" w:hAnsi="Arial Unicode MS" w:cs="Arial Unicode MS"/>
      <w:color w:val="000000"/>
      <w:sz w:val="24"/>
      <w:szCs w:val="24"/>
      <w:u w:color="000000"/>
      <w:lang w:val="en-US"/>
    </w:rPr>
  </w:style>
  <w:style w:type="character" w:customStyle="1" w:styleId="Hyperlink1">
    <w:name w:val="Hyperlink.1"/>
    <w:basedOn w:val="Link"/>
    <w:rPr>
      <w:rFonts w:ascii="Times New Roman" w:eastAsia="Times New Roman" w:hAnsi="Times New Roman" w:cs="Times New Roman"/>
      <w:outline w:val="0"/>
      <w:color w:val="0000FF"/>
      <w:sz w:val="20"/>
      <w:szCs w:val="20"/>
      <w:u w:val="single" w:color="0000FF"/>
      <w:lang w:val="en-US"/>
    </w:rPr>
  </w:style>
  <w:style w:type="character" w:customStyle="1" w:styleId="Hyperlink2">
    <w:name w:val="Hyperlink.2"/>
    <w:basedOn w:val="Link"/>
    <w:rPr>
      <w:outline w:val="0"/>
      <w:color w:val="0000FF"/>
      <w:sz w:val="20"/>
      <w:szCs w:val="20"/>
      <w:u w:val="single" w:color="0000FF"/>
      <w:shd w:val="clear" w:color="auto" w:fill="FFFFFF"/>
    </w:rPr>
  </w:style>
  <w:style w:type="paragraph" w:customStyle="1" w:styleId="Default">
    <w:name w:val="Default"/>
    <w:pPr>
      <w:spacing w:before="160" w:line="288" w:lineRule="auto"/>
    </w:pPr>
    <w:rPr>
      <w:rFonts w:ascii="Helvetica Neue" w:hAnsi="Helvetica Neue" w:cs="Arial Unicode MS"/>
      <w:color w:val="000000"/>
      <w:sz w:val="24"/>
      <w:szCs w:val="24"/>
      <w:lang w:val="en-US"/>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journalajmah.com/index.php/AJMAH"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461</Words>
  <Characters>2632</Characters>
  <Application>Microsoft Office Word</Application>
  <DocSecurity>0</DocSecurity>
  <Lines>21</Lines>
  <Paragraphs>6</Paragraphs>
  <ScaleCrop>false</ScaleCrop>
  <Company/>
  <LinksUpToDate>false</LinksUpToDate>
  <CharactersWithSpaces>3087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Editor-11</cp:lastModifiedBy>
  <cp:revision>10</cp:revision>
  <dcterms:created xsi:type="dcterms:W3CDTF">2026-02-07T04:53:00Z</dcterms:created>
  <dcterms:modified xsi:type="dcterms:W3CDTF">2026-02-10T06:28:00Z</dcterms:modified>
</cp:coreProperties>
</file>