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B3911" w14:textId="62543BEF" w:rsidR="00A27F56" w:rsidRDefault="003353A1">
      <w:pPr>
        <w:jc w:val="center"/>
        <w:rPr>
          <w:rFonts w:ascii="Times New Roman" w:hAnsi="Times New Roman" w:cs="Times New Roman"/>
          <w:b/>
          <w:bCs/>
          <w:sz w:val="32"/>
          <w:szCs w:val="32"/>
        </w:rPr>
      </w:pPr>
      <w:r>
        <w:rPr>
          <w:rFonts w:ascii="Times New Roman" w:hAnsi="Times New Roman" w:cs="Times New Roman" w:hint="eastAsia"/>
          <w:b/>
          <w:bCs/>
          <w:sz w:val="32"/>
          <w:szCs w:val="32"/>
        </w:rPr>
        <w:t>A</w:t>
      </w:r>
      <w:r w:rsidR="008A0454">
        <w:rPr>
          <w:rFonts w:ascii="Times New Roman" w:hAnsi="Times New Roman" w:cs="Times New Roman"/>
          <w:b/>
          <w:bCs/>
          <w:sz w:val="32"/>
          <w:szCs w:val="32"/>
        </w:rPr>
        <w:t xml:space="preserve"> </w:t>
      </w:r>
      <w:r>
        <w:rPr>
          <w:rFonts w:ascii="Times New Roman" w:hAnsi="Times New Roman" w:cs="Times New Roman" w:hint="eastAsia"/>
          <w:b/>
          <w:bCs/>
          <w:sz w:val="32"/>
          <w:szCs w:val="32"/>
        </w:rPr>
        <w:t>Study on the Current Status and Influencing Factors of Family Cognitive Coping Ability for Childhood Febrile Seizures</w:t>
      </w:r>
    </w:p>
    <w:p w14:paraId="6BBD5C46" w14:textId="77777777" w:rsidR="0057647A" w:rsidRDefault="0057647A">
      <w:pPr>
        <w:jc w:val="center"/>
        <w:rPr>
          <w:rFonts w:ascii="Times New Roman" w:hAnsi="Times New Roman" w:cs="Times New Roman"/>
          <w:sz w:val="24"/>
        </w:rPr>
      </w:pPr>
    </w:p>
    <w:p w14:paraId="69AB03CD" w14:textId="575ED279" w:rsidR="00EF2326" w:rsidRDefault="00EF2326">
      <w:pPr>
        <w:jc w:val="center"/>
        <w:rPr>
          <w:rFonts w:ascii="Times New Roman" w:hAnsi="Times New Roman" w:cs="Times New Roman"/>
          <w:sz w:val="24"/>
        </w:rPr>
      </w:pPr>
      <w:r>
        <w:rPr>
          <w:rFonts w:ascii="Times New Roman" w:hAnsi="Times New Roman" w:cs="Times New Roman"/>
          <w:sz w:val="24"/>
        </w:rPr>
        <w:t xml:space="preserve"> </w:t>
      </w:r>
    </w:p>
    <w:p w14:paraId="1ED5CBF1" w14:textId="77777777" w:rsidR="00A27291" w:rsidRDefault="00A27291">
      <w:pPr>
        <w:jc w:val="center"/>
      </w:pPr>
    </w:p>
    <w:p w14:paraId="16C0322A" w14:textId="4B6760A4" w:rsidR="00A27F56" w:rsidRDefault="003353A1">
      <w:pPr>
        <w:rPr>
          <w:rFonts w:ascii="Times New Roman" w:hAnsi="Times New Roman" w:cs="Times New Roman"/>
          <w:sz w:val="24"/>
        </w:rPr>
      </w:pPr>
      <w:commentRangeStart w:id="0"/>
      <w:r>
        <w:rPr>
          <w:rFonts w:ascii="Times New Roman" w:hAnsi="Times New Roman" w:cs="Times New Roman" w:hint="eastAsia"/>
          <w:b/>
          <w:bCs/>
          <w:sz w:val="24"/>
        </w:rPr>
        <w:t>Abstract:</w:t>
      </w:r>
      <w:r>
        <w:rPr>
          <w:rFonts w:hint="eastAsia"/>
        </w:rPr>
        <w:t xml:space="preserve"> </w:t>
      </w:r>
      <w:commentRangeEnd w:id="0"/>
      <w:r w:rsidR="00C025F2">
        <w:rPr>
          <w:rStyle w:val="CommentReference"/>
        </w:rPr>
        <w:commentReference w:id="0"/>
      </w:r>
      <w:r>
        <w:rPr>
          <w:rFonts w:ascii="Times New Roman" w:hAnsi="Times New Roman" w:cs="Times New Roman" w:hint="eastAsia"/>
          <w:sz w:val="24"/>
        </w:rPr>
        <w:t>Objective:</w:t>
      </w:r>
      <w:r w:rsidR="00A27291">
        <w:rPr>
          <w:rFonts w:ascii="Times New Roman" w:hAnsi="Times New Roman" w:cs="Times New Roman"/>
          <w:sz w:val="24"/>
        </w:rPr>
        <w:t xml:space="preserve"> </w:t>
      </w:r>
      <w:r>
        <w:rPr>
          <w:rFonts w:ascii="Times New Roman" w:hAnsi="Times New Roman" w:cs="Times New Roman" w:hint="eastAsia"/>
          <w:sz w:val="24"/>
        </w:rPr>
        <w:t>To investigate parents</w:t>
      </w:r>
      <w:r>
        <w:rPr>
          <w:rFonts w:ascii="Times New Roman" w:hAnsi="Times New Roman" w:cs="Times New Roman"/>
          <w:sz w:val="24"/>
        </w:rPr>
        <w:t xml:space="preserve">' </w:t>
      </w:r>
      <w:r>
        <w:rPr>
          <w:rFonts w:ascii="Times New Roman" w:hAnsi="Times New Roman" w:cs="Times New Roman" w:hint="eastAsia"/>
          <w:sz w:val="24"/>
        </w:rPr>
        <w:t>cognition of febrile seizures, their knowledge of family first aid, and their response capacity. Methods: Using a self-designed questionnaire, a cross-sectional survey was conducted by convenience sampling among 95 parents of children aged 0</w:t>
      </w:r>
      <w:r>
        <w:rPr>
          <w:rFonts w:ascii="Times New Roman" w:hAnsi="Times New Roman" w:cs="Times New Roman" w:hint="eastAsia"/>
          <w:sz w:val="24"/>
        </w:rPr>
        <w:t>–</w:t>
      </w:r>
      <w:r>
        <w:rPr>
          <w:rFonts w:ascii="Times New Roman" w:hAnsi="Times New Roman" w:cs="Times New Roman" w:hint="eastAsia"/>
          <w:sz w:val="24"/>
        </w:rPr>
        <w:t>6 years who sought medical attention for febrile seizures at the Pediatric Outpatient Department of Shaanxi Provincial People</w:t>
      </w:r>
      <w:r>
        <w:rPr>
          <w:rFonts w:ascii="Times New Roman" w:hAnsi="Times New Roman" w:cs="Times New Roman"/>
          <w:sz w:val="24"/>
        </w:rPr>
        <w:t>'</w:t>
      </w:r>
      <w:r>
        <w:rPr>
          <w:rFonts w:ascii="Times New Roman" w:hAnsi="Times New Roman" w:cs="Times New Roman" w:hint="eastAsia"/>
          <w:sz w:val="24"/>
        </w:rPr>
        <w:t xml:space="preserve">s Hospital. The questionnaire included general information, cognition level of febrile seizures, and hypothetical scenario-based response behaviors. Results: A total of 87 valid questionnaires were collected. The average score of </w:t>
      </w:r>
      <w:proofErr w:type="spellStart"/>
      <w:r>
        <w:rPr>
          <w:rFonts w:ascii="Times New Roman" w:hAnsi="Times New Roman" w:cs="Times New Roman" w:hint="eastAsia"/>
          <w:sz w:val="24"/>
        </w:rPr>
        <w:t>parents</w:t>
      </w:r>
      <w:r>
        <w:rPr>
          <w:rFonts w:ascii="Times New Roman" w:hAnsi="Times New Roman" w:cs="Times New Roman"/>
          <w:sz w:val="24"/>
        </w:rPr>
        <w:t>'</w:t>
      </w:r>
      <w:r>
        <w:rPr>
          <w:rFonts w:ascii="Times New Roman" w:hAnsi="Times New Roman" w:cs="Times New Roman" w:hint="eastAsia"/>
          <w:sz w:val="24"/>
        </w:rPr>
        <w:t>overall</w:t>
      </w:r>
      <w:proofErr w:type="spellEnd"/>
      <w:r>
        <w:rPr>
          <w:rFonts w:ascii="Times New Roman" w:hAnsi="Times New Roman" w:cs="Times New Roman" w:hint="eastAsia"/>
          <w:sz w:val="24"/>
        </w:rPr>
        <w:t xml:space="preserve"> cognition of febrile seizures was (4.21</w:t>
      </w:r>
      <w:r>
        <w:rPr>
          <w:rFonts w:ascii="Times New Roman" w:hAnsi="Times New Roman" w:cs="Times New Roman" w:hint="eastAsia"/>
          <w:sz w:val="24"/>
        </w:rPr>
        <w:t>±</w:t>
      </w:r>
      <w:r>
        <w:rPr>
          <w:rFonts w:ascii="Times New Roman" w:hAnsi="Times New Roman" w:cs="Times New Roman" w:hint="eastAsia"/>
          <w:sz w:val="24"/>
        </w:rPr>
        <w:t>2.05), and the average score of family first aid knowledge was (2.78</w:t>
      </w:r>
      <w:r>
        <w:rPr>
          <w:rFonts w:ascii="Times New Roman" w:hAnsi="Times New Roman" w:cs="Times New Roman" w:hint="eastAsia"/>
          <w:sz w:val="24"/>
        </w:rPr>
        <w:t>±</w:t>
      </w:r>
      <w:r>
        <w:rPr>
          <w:rFonts w:ascii="Times New Roman" w:hAnsi="Times New Roman" w:cs="Times New Roman" w:hint="eastAsia"/>
          <w:sz w:val="24"/>
        </w:rPr>
        <w:t>1.64), both at a medium-low level overall. Multiple regression analysis shows that parents' educational level(</w:t>
      </w:r>
      <w:r>
        <w:rPr>
          <w:rFonts w:ascii="Times New Roman" w:hAnsi="Times New Roman" w:cs="Times New Roman" w:hint="eastAsia"/>
          <w:sz w:val="24"/>
        </w:rPr>
        <w:t>β</w:t>
      </w:r>
      <w:r>
        <w:rPr>
          <w:rFonts w:ascii="Times New Roman" w:hAnsi="Times New Roman" w:cs="Times New Roman" w:hint="eastAsia"/>
          <w:sz w:val="24"/>
        </w:rPr>
        <w:t>=1.</w:t>
      </w:r>
      <w:proofErr w:type="gramStart"/>
      <w:r>
        <w:rPr>
          <w:rFonts w:ascii="Times New Roman" w:hAnsi="Times New Roman" w:cs="Times New Roman" w:hint="eastAsia"/>
          <w:sz w:val="24"/>
        </w:rPr>
        <w:t>123,</w:t>
      </w:r>
      <w:r>
        <w:rPr>
          <w:rFonts w:ascii="Times New Roman" w:hAnsi="Times New Roman" w:cs="Times New Roman" w:hint="eastAsia"/>
          <w:i/>
          <w:iCs/>
          <w:sz w:val="24"/>
        </w:rPr>
        <w:t>P</w:t>
      </w:r>
      <w:proofErr w:type="gramEnd"/>
      <w:r>
        <w:rPr>
          <w:rFonts w:ascii="Times New Roman" w:hAnsi="Times New Roman" w:cs="Times New Roman" w:hint="eastAsia"/>
          <w:sz w:val="24"/>
        </w:rPr>
        <w:t>＜</w:t>
      </w:r>
      <w:r>
        <w:rPr>
          <w:rFonts w:ascii="Times New Roman" w:hAnsi="Times New Roman" w:cs="Times New Roman" w:hint="eastAsia"/>
          <w:sz w:val="24"/>
        </w:rPr>
        <w:t>0.01), whether they have a medical background(</w:t>
      </w:r>
      <w:r>
        <w:rPr>
          <w:rFonts w:ascii="Times New Roman" w:hAnsi="Times New Roman" w:cs="Times New Roman" w:hint="eastAsia"/>
          <w:sz w:val="24"/>
        </w:rPr>
        <w:t>β</w:t>
      </w:r>
      <w:r>
        <w:rPr>
          <w:rFonts w:ascii="Times New Roman" w:hAnsi="Times New Roman" w:cs="Times New Roman" w:hint="eastAsia"/>
          <w:sz w:val="24"/>
        </w:rPr>
        <w:t>=1.058,</w:t>
      </w:r>
      <w:r>
        <w:rPr>
          <w:rFonts w:ascii="Times New Roman" w:hAnsi="Times New Roman" w:cs="Times New Roman" w:hint="eastAsia"/>
          <w:i/>
          <w:iCs/>
          <w:sz w:val="24"/>
        </w:rPr>
        <w:t>P</w:t>
      </w:r>
      <w:r>
        <w:rPr>
          <w:rFonts w:ascii="Times New Roman" w:hAnsi="Times New Roman" w:cs="Times New Roman" w:hint="eastAsia"/>
          <w:sz w:val="24"/>
        </w:rPr>
        <w:t>＜</w:t>
      </w:r>
      <w:r>
        <w:rPr>
          <w:rFonts w:ascii="Times New Roman" w:hAnsi="Times New Roman" w:cs="Times New Roman" w:hint="eastAsia"/>
          <w:sz w:val="24"/>
        </w:rPr>
        <w:t>0.01), and whether they have previously experienced or are familiar with childhood febrile seizures(</w:t>
      </w:r>
      <w:r>
        <w:rPr>
          <w:rFonts w:ascii="Times New Roman" w:hAnsi="Times New Roman" w:cs="Times New Roman" w:hint="eastAsia"/>
          <w:sz w:val="24"/>
        </w:rPr>
        <w:t>β</w:t>
      </w:r>
      <w:r>
        <w:rPr>
          <w:rFonts w:ascii="Times New Roman" w:hAnsi="Times New Roman" w:cs="Times New Roman" w:hint="eastAsia"/>
          <w:sz w:val="24"/>
        </w:rPr>
        <w:t>=0.941,</w:t>
      </w:r>
      <w:r>
        <w:rPr>
          <w:rFonts w:ascii="Times New Roman" w:hAnsi="Times New Roman" w:cs="Times New Roman" w:hint="eastAsia"/>
          <w:i/>
          <w:iCs/>
          <w:sz w:val="24"/>
        </w:rPr>
        <w:t>P</w:t>
      </w:r>
      <w:r>
        <w:rPr>
          <w:rFonts w:ascii="Times New Roman" w:hAnsi="Times New Roman" w:cs="Times New Roman" w:hint="eastAsia"/>
          <w:sz w:val="24"/>
        </w:rPr>
        <w:t>＜</w:t>
      </w:r>
      <w:r>
        <w:rPr>
          <w:rFonts w:ascii="Times New Roman" w:hAnsi="Times New Roman" w:cs="Times New Roman" w:hint="eastAsia"/>
          <w:sz w:val="24"/>
        </w:rPr>
        <w:t xml:space="preserve">0.01) are the main positive factors influencing their cognitive </w:t>
      </w:r>
      <w:proofErr w:type="spellStart"/>
      <w:r>
        <w:rPr>
          <w:rFonts w:ascii="Times New Roman" w:hAnsi="Times New Roman" w:cs="Times New Roman" w:hint="eastAsia"/>
          <w:sz w:val="24"/>
        </w:rPr>
        <w:t>abilities.Conclusion</w:t>
      </w:r>
      <w:proofErr w:type="spellEnd"/>
      <w:r>
        <w:rPr>
          <w:rFonts w:ascii="Times New Roman" w:hAnsi="Times New Roman" w:cs="Times New Roman" w:hint="eastAsia"/>
          <w:sz w:val="24"/>
        </w:rPr>
        <w:t xml:space="preserve">: Parents generally lack sufficient cognition of febrile seizures and family first aid capabilities, and common misconceptions about first aid exist. It is recommended to implement diverse and targeted health education to enhance the </w:t>
      </w:r>
      <w:commentRangeStart w:id="1"/>
      <w:proofErr w:type="spellStart"/>
      <w:r>
        <w:rPr>
          <w:rFonts w:ascii="Times New Roman" w:hAnsi="Times New Roman" w:cs="Times New Roman" w:hint="eastAsia"/>
          <w:sz w:val="24"/>
        </w:rPr>
        <w:t>scientificity</w:t>
      </w:r>
      <w:proofErr w:type="spellEnd"/>
      <w:r>
        <w:rPr>
          <w:rFonts w:ascii="Times New Roman" w:hAnsi="Times New Roman" w:cs="Times New Roman" w:hint="eastAsia"/>
          <w:sz w:val="24"/>
        </w:rPr>
        <w:t xml:space="preserve"> </w:t>
      </w:r>
      <w:commentRangeEnd w:id="1"/>
      <w:r w:rsidR="00C025F2">
        <w:rPr>
          <w:rStyle w:val="CommentReference"/>
        </w:rPr>
        <w:commentReference w:id="1"/>
      </w:r>
      <w:r>
        <w:rPr>
          <w:rFonts w:ascii="Times New Roman" w:hAnsi="Times New Roman" w:cs="Times New Roman" w:hint="eastAsia"/>
          <w:sz w:val="24"/>
        </w:rPr>
        <w:t>of family first aid and promote children</w:t>
      </w:r>
      <w:r>
        <w:rPr>
          <w:rFonts w:ascii="Times New Roman" w:hAnsi="Times New Roman" w:cs="Times New Roman"/>
          <w:sz w:val="24"/>
        </w:rPr>
        <w:t>'</w:t>
      </w:r>
      <w:r>
        <w:rPr>
          <w:rFonts w:ascii="Times New Roman" w:hAnsi="Times New Roman" w:cs="Times New Roman" w:hint="eastAsia"/>
          <w:sz w:val="24"/>
        </w:rPr>
        <w:t xml:space="preserve">s health.  </w:t>
      </w:r>
    </w:p>
    <w:p w14:paraId="57F362D8" w14:textId="77777777" w:rsidR="008A0454" w:rsidRDefault="008A0454">
      <w:pPr>
        <w:rPr>
          <w:rFonts w:ascii="Times New Roman" w:hAnsi="Times New Roman" w:cs="Times New Roman"/>
          <w:sz w:val="24"/>
        </w:rPr>
      </w:pPr>
    </w:p>
    <w:p w14:paraId="62C8D939" w14:textId="2F23EE8F" w:rsidR="00A27F56" w:rsidRDefault="003353A1">
      <w:pPr>
        <w:rPr>
          <w:rFonts w:ascii="Times New Roman" w:hAnsi="Times New Roman" w:cs="Times New Roman"/>
          <w:sz w:val="24"/>
        </w:rPr>
      </w:pPr>
      <w:proofErr w:type="spellStart"/>
      <w:proofErr w:type="gramStart"/>
      <w:r>
        <w:rPr>
          <w:rFonts w:ascii="Times New Roman" w:hAnsi="Times New Roman" w:cs="Times New Roman"/>
          <w:b/>
          <w:bCs/>
          <w:sz w:val="24"/>
        </w:rPr>
        <w:t>Keywords:</w:t>
      </w:r>
      <w:r>
        <w:rPr>
          <w:rFonts w:ascii="Times New Roman" w:hAnsi="Times New Roman" w:cs="Times New Roman"/>
          <w:sz w:val="24"/>
        </w:rPr>
        <w:t>Children</w:t>
      </w:r>
      <w:proofErr w:type="spellEnd"/>
      <w:proofErr w:type="gramEnd"/>
      <w:r>
        <w:rPr>
          <w:rFonts w:ascii="Times New Roman" w:hAnsi="Times New Roman" w:cs="Times New Roman"/>
          <w:sz w:val="24"/>
        </w:rPr>
        <w:t>; Febrile Seizures; Family Care; First Aid</w:t>
      </w:r>
    </w:p>
    <w:p w14:paraId="1083A19E" w14:textId="24DBF0AF" w:rsidR="008A0454" w:rsidRDefault="008A0454">
      <w:pPr>
        <w:rPr>
          <w:rFonts w:ascii="Times New Roman" w:hAnsi="Times New Roman" w:cs="Times New Roman"/>
          <w:sz w:val="24"/>
        </w:rPr>
      </w:pPr>
    </w:p>
    <w:p w14:paraId="24AD2B97" w14:textId="3C5333F0" w:rsidR="008A0454" w:rsidRPr="003E62EE" w:rsidRDefault="003E62EE">
      <w:pPr>
        <w:rPr>
          <w:rFonts w:ascii="Times New Roman" w:hAnsi="Times New Roman" w:cs="Times New Roman"/>
          <w:b/>
          <w:sz w:val="24"/>
        </w:rPr>
      </w:pPr>
      <w:r w:rsidRPr="003E62EE">
        <w:rPr>
          <w:rFonts w:ascii="Times New Roman" w:hAnsi="Times New Roman" w:cs="Times New Roman"/>
          <w:b/>
          <w:sz w:val="24"/>
        </w:rPr>
        <w:t xml:space="preserve">1. </w:t>
      </w:r>
      <w:r w:rsidR="008A0454" w:rsidRPr="003E62EE">
        <w:rPr>
          <w:rFonts w:ascii="Times New Roman" w:hAnsi="Times New Roman" w:cs="Times New Roman"/>
          <w:b/>
          <w:sz w:val="24"/>
        </w:rPr>
        <w:t>Introduction</w:t>
      </w:r>
    </w:p>
    <w:p w14:paraId="5B5B1AAA" w14:textId="77777777" w:rsidR="008A0454" w:rsidRDefault="008A0454">
      <w:pPr>
        <w:rPr>
          <w:rFonts w:ascii="Times New Roman" w:hAnsi="Times New Roman" w:cs="Times New Roman"/>
          <w:sz w:val="24"/>
        </w:rPr>
      </w:pPr>
    </w:p>
    <w:p w14:paraId="547FFF21" w14:textId="77777777" w:rsidR="00A27F56" w:rsidRDefault="003353A1">
      <w:pPr>
        <w:ind w:firstLineChars="200" w:firstLine="480"/>
        <w:rPr>
          <w:rFonts w:ascii="Times New Roman" w:hAnsi="Times New Roman" w:cs="Times New Roman"/>
          <w:sz w:val="24"/>
        </w:rPr>
      </w:pPr>
      <w:r>
        <w:rPr>
          <w:rFonts w:ascii="Times New Roman" w:hAnsi="Times New Roman" w:cs="Times New Roman" w:hint="eastAsia"/>
          <w:sz w:val="24"/>
        </w:rPr>
        <w:t xml:space="preserve">Febrile convulsion (FC) is one of the most common acute neurological disorders in childhood, typically occurring in children aged 6 months to 5 years, and is characterized by sudden onset and a relatively high risk of </w:t>
      </w:r>
      <w:proofErr w:type="gramStart"/>
      <w:r>
        <w:rPr>
          <w:rFonts w:ascii="Times New Roman" w:hAnsi="Times New Roman" w:cs="Times New Roman" w:hint="eastAsia"/>
          <w:sz w:val="24"/>
        </w:rPr>
        <w:t>recurrence</w:t>
      </w:r>
      <w:r>
        <w:rPr>
          <w:rFonts w:ascii="SimSun" w:eastAsia="SimSun" w:hAnsi="SimSun" w:cs="SimSun" w:hint="eastAsia"/>
          <w:color w:val="000000" w:themeColor="text1"/>
          <w:sz w:val="24"/>
          <w:szCs w:val="32"/>
          <w:vertAlign w:val="superscript"/>
        </w:rPr>
        <w:t>[</w:t>
      </w:r>
      <w:proofErr w:type="gramEnd"/>
      <w:r>
        <w:rPr>
          <w:rFonts w:ascii="SimSun" w:eastAsia="SimSun" w:hAnsi="SimSun" w:cs="SimSun" w:hint="eastAsia"/>
          <w:color w:val="000000" w:themeColor="text1"/>
          <w:sz w:val="24"/>
          <w:szCs w:val="32"/>
          <w:vertAlign w:val="superscript"/>
        </w:rPr>
        <w:t>1]</w:t>
      </w:r>
      <w:r>
        <w:rPr>
          <w:rFonts w:ascii="Times New Roman" w:hAnsi="Times New Roman" w:cs="Times New Roman" w:hint="eastAsia"/>
          <w:sz w:val="24"/>
        </w:rPr>
        <w:t xml:space="preserve">. Studies report that the incidence of febrile convulsions in China is 3% to 5%, with a recurrence rate as high as 30% to 40%, and most cases are associated with </w:t>
      </w:r>
      <w:proofErr w:type="gramStart"/>
      <w:r>
        <w:rPr>
          <w:rFonts w:ascii="Times New Roman" w:hAnsi="Times New Roman" w:cs="Times New Roman" w:hint="eastAsia"/>
          <w:sz w:val="24"/>
        </w:rPr>
        <w:t>infections</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2]</w:t>
      </w:r>
      <w:r>
        <w:rPr>
          <w:rFonts w:ascii="Times New Roman" w:hAnsi="Times New Roman" w:cs="Times New Roman" w:hint="eastAsia"/>
          <w:sz w:val="24"/>
        </w:rPr>
        <w:t>. The pathogenesis is mediated by multiple factors, mainly due to the impact on the central nervous system following fever during the developmental period, combined with underlying environmental and genetic factors. Children often experience a rise in body temperature during an episode, usually exceeding 38</w:t>
      </w:r>
      <w:r>
        <w:rPr>
          <w:rFonts w:ascii="Times New Roman" w:hAnsi="Times New Roman" w:cs="Times New Roman" w:hint="eastAsia"/>
          <w:sz w:val="24"/>
        </w:rPr>
        <w:t>℃</w:t>
      </w:r>
      <w:r>
        <w:rPr>
          <w:rFonts w:ascii="Times New Roman" w:hAnsi="Times New Roman" w:cs="Times New Roman" w:hint="eastAsia"/>
          <w:sz w:val="24"/>
        </w:rPr>
        <w:t xml:space="preserve">, and typically exhibit sudden loss of consciousness, head throwing backward, tonic or </w:t>
      </w:r>
      <w:proofErr w:type="spellStart"/>
      <w:r>
        <w:rPr>
          <w:rFonts w:ascii="Times New Roman" w:hAnsi="Times New Roman" w:cs="Times New Roman" w:hint="eastAsia"/>
          <w:sz w:val="24"/>
        </w:rPr>
        <w:t>clonic</w:t>
      </w:r>
      <w:proofErr w:type="spellEnd"/>
      <w:r>
        <w:rPr>
          <w:rFonts w:ascii="Times New Roman" w:hAnsi="Times New Roman" w:cs="Times New Roman" w:hint="eastAsia"/>
          <w:sz w:val="24"/>
        </w:rPr>
        <w:t xml:space="preserve"> convulsions of the facial and limb muscles, upward or cross-eye gaze, frothing at the mouth, clenched teeth, cyanosis of the facial complexion, and in severe cases, </w:t>
      </w:r>
      <w:proofErr w:type="gramStart"/>
      <w:r>
        <w:rPr>
          <w:rFonts w:ascii="Times New Roman" w:hAnsi="Times New Roman" w:cs="Times New Roman" w:hint="eastAsia"/>
          <w:sz w:val="24"/>
        </w:rPr>
        <w:t>incontinence</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3]</w:t>
      </w:r>
      <w:r>
        <w:rPr>
          <w:rFonts w:ascii="Times New Roman" w:hAnsi="Times New Roman" w:cs="Times New Roman" w:hint="eastAsia"/>
          <w:sz w:val="24"/>
        </w:rPr>
        <w:t xml:space="preserve">. </w:t>
      </w:r>
      <w:r>
        <w:rPr>
          <w:rFonts w:ascii="Times New Roman" w:hAnsi="Times New Roman" w:cs="Times New Roman" w:hint="eastAsia"/>
          <w:sz w:val="24"/>
        </w:rPr>
        <w:lastRenderedPageBreak/>
        <w:t xml:space="preserve">Related studies indicate that children with a history of febrile convulsions have a higher risk of developing psychiatric disorders compared to other normal </w:t>
      </w:r>
      <w:proofErr w:type="gramStart"/>
      <w:r>
        <w:rPr>
          <w:rFonts w:ascii="Times New Roman" w:hAnsi="Times New Roman" w:cs="Times New Roman" w:hint="eastAsia"/>
          <w:sz w:val="24"/>
        </w:rPr>
        <w:t>children</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4]</w:t>
      </w:r>
      <w:r>
        <w:rPr>
          <w:rFonts w:ascii="Times New Roman" w:hAnsi="Times New Roman" w:cs="Times New Roman" w:hint="eastAsia"/>
          <w:sz w:val="24"/>
        </w:rPr>
        <w:t>.</w:t>
      </w:r>
    </w:p>
    <w:p w14:paraId="0DDB48E8" w14:textId="77777777" w:rsidR="00A27F56" w:rsidRDefault="003353A1">
      <w:pPr>
        <w:ind w:firstLineChars="200" w:firstLine="480"/>
        <w:rPr>
          <w:rFonts w:ascii="Times New Roman" w:hAnsi="Times New Roman" w:cs="Times New Roman"/>
          <w:sz w:val="24"/>
        </w:rPr>
      </w:pPr>
      <w:r>
        <w:rPr>
          <w:rFonts w:ascii="Times New Roman" w:hAnsi="Times New Roman" w:cs="Times New Roman" w:hint="eastAsia"/>
          <w:sz w:val="24"/>
        </w:rPr>
        <w:t xml:space="preserve">Although febrile seizures are generally benign, their sudden onset and the dramatic nature of the episodes often lead parents to experience anxiety, depression, anger, and other negative emotions, which can significantly affect the overall psychological health and functioning of the </w:t>
      </w:r>
      <w:proofErr w:type="gramStart"/>
      <w:r>
        <w:rPr>
          <w:rFonts w:ascii="Times New Roman" w:hAnsi="Times New Roman" w:cs="Times New Roman" w:hint="eastAsia"/>
          <w:sz w:val="24"/>
        </w:rPr>
        <w:t>family</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5]</w:t>
      </w:r>
      <w:r>
        <w:rPr>
          <w:rFonts w:ascii="Times New Roman" w:hAnsi="Times New Roman" w:cs="Times New Roman" w:hint="eastAsia"/>
          <w:sz w:val="24"/>
        </w:rPr>
        <w:t xml:space="preserve">. As primary caregivers of affected children, parents play a crucial role in the management of the illness through their understanding of the disease and coping ability. Currently, caregivers of children with febrile seizures at home are usually parents or older relatives. Although they may adopt certain coping strategies, these are often not scientifically grounded and may potentially cause adverse outcomes for the </w:t>
      </w:r>
      <w:proofErr w:type="gramStart"/>
      <w:r>
        <w:rPr>
          <w:rFonts w:ascii="Times New Roman" w:hAnsi="Times New Roman" w:cs="Times New Roman" w:hint="eastAsia"/>
          <w:sz w:val="24"/>
        </w:rPr>
        <w:t>child</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6]</w:t>
      </w:r>
      <w:r>
        <w:rPr>
          <w:rFonts w:ascii="Times New Roman" w:hAnsi="Times New Roman" w:cs="Times New Roman" w:hint="eastAsia"/>
          <w:sz w:val="24"/>
        </w:rPr>
        <w:t xml:space="preserve">. This highlights that, in addition to providing emergency care, the role of family functioning and coping methods should not be </w:t>
      </w:r>
      <w:proofErr w:type="gramStart"/>
      <w:r>
        <w:rPr>
          <w:rFonts w:ascii="Times New Roman" w:hAnsi="Times New Roman" w:cs="Times New Roman" w:hint="eastAsia"/>
          <w:sz w:val="24"/>
        </w:rPr>
        <w:t>overlooked</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7-8]</w:t>
      </w:r>
      <w:r>
        <w:rPr>
          <w:rFonts w:ascii="Times New Roman" w:hAnsi="Times New Roman" w:cs="Times New Roman" w:hint="eastAsia"/>
          <w:sz w:val="24"/>
        </w:rPr>
        <w:t>. At present, systematic research on parental knowledge about febrile seizures in China is still insufficient. Therefore, this study aims to use questionnaires to objectively assess the level of parental knowledge about febrile seizures and the current state of household emergency response capabilities, as well as to analyze the influencing factors in depth, providing empirical evidence for the development and promotion of scientific and effective family emergency health education programs, which has important public health implications.</w:t>
      </w:r>
    </w:p>
    <w:p w14:paraId="69C732B0" w14:textId="2D0C25AC" w:rsidR="00A27F56" w:rsidRDefault="003E62EE">
      <w:pPr>
        <w:rPr>
          <w:rFonts w:ascii="Times New Roman" w:hAnsi="Times New Roman" w:cs="Times New Roman"/>
          <w:b/>
          <w:bCs/>
          <w:sz w:val="24"/>
        </w:rPr>
      </w:pPr>
      <w:r>
        <w:rPr>
          <w:rFonts w:ascii="Times New Roman" w:hAnsi="Times New Roman" w:cs="Times New Roman"/>
          <w:b/>
          <w:bCs/>
          <w:sz w:val="24"/>
        </w:rPr>
        <w:t xml:space="preserve">2. </w:t>
      </w:r>
      <w:r w:rsidR="003353A1">
        <w:rPr>
          <w:rFonts w:ascii="Times New Roman" w:hAnsi="Times New Roman" w:cs="Times New Roman" w:hint="eastAsia"/>
          <w:b/>
          <w:bCs/>
          <w:sz w:val="24"/>
        </w:rPr>
        <w:t xml:space="preserve">Research Subjects and Methods  </w:t>
      </w:r>
    </w:p>
    <w:p w14:paraId="3701FFBB" w14:textId="77777777" w:rsidR="00A27F56" w:rsidRDefault="003353A1">
      <w:pPr>
        <w:rPr>
          <w:rFonts w:ascii="Times New Roman" w:hAnsi="Times New Roman" w:cs="Times New Roman"/>
          <w:sz w:val="24"/>
        </w:rPr>
      </w:pPr>
      <w:r>
        <w:rPr>
          <w:rFonts w:ascii="Times New Roman" w:hAnsi="Times New Roman" w:cs="Times New Roman" w:hint="eastAsia"/>
          <w:b/>
          <w:bCs/>
          <w:sz w:val="24"/>
        </w:rPr>
        <w:t xml:space="preserve">1.1 Research Subjects </w:t>
      </w:r>
      <w:r>
        <w:rPr>
          <w:rFonts w:ascii="Times New Roman" w:hAnsi="Times New Roman" w:cs="Times New Roman" w:hint="eastAsia"/>
          <w:sz w:val="24"/>
        </w:rPr>
        <w:t xml:space="preserve"> </w:t>
      </w:r>
    </w:p>
    <w:p w14:paraId="5158993C" w14:textId="77777777" w:rsidR="00A27F56" w:rsidRDefault="003353A1">
      <w:pPr>
        <w:ind w:firstLineChars="200" w:firstLine="480"/>
        <w:rPr>
          <w:rFonts w:ascii="Times New Roman" w:hAnsi="Times New Roman" w:cs="Times New Roman"/>
          <w:sz w:val="24"/>
        </w:rPr>
      </w:pPr>
      <w:r>
        <w:rPr>
          <w:rFonts w:ascii="Times New Roman" w:hAnsi="Times New Roman" w:cs="Times New Roman" w:hint="eastAsia"/>
          <w:sz w:val="24"/>
        </w:rPr>
        <w:t>A convenience sampling method was used to select 95 parents of children aged 0</w:t>
      </w:r>
      <w:r>
        <w:rPr>
          <w:rFonts w:ascii="Times New Roman" w:hAnsi="Times New Roman" w:cs="Times New Roman" w:hint="eastAsia"/>
          <w:sz w:val="24"/>
        </w:rPr>
        <w:t>–</w:t>
      </w:r>
      <w:r>
        <w:rPr>
          <w:rFonts w:ascii="Times New Roman" w:hAnsi="Times New Roman" w:cs="Times New Roman" w:hint="eastAsia"/>
          <w:sz w:val="24"/>
        </w:rPr>
        <w:t xml:space="preserve">6 years who visited the pediatric outpatient department of </w:t>
      </w:r>
      <w:commentRangeStart w:id="2"/>
      <w:r>
        <w:rPr>
          <w:rFonts w:ascii="Times New Roman" w:hAnsi="Times New Roman" w:cs="Times New Roman" w:hint="eastAsia"/>
          <w:sz w:val="24"/>
        </w:rPr>
        <w:t>Shaanxi Provincial People</w:t>
      </w:r>
      <w:r>
        <w:rPr>
          <w:rFonts w:ascii="Times New Roman" w:hAnsi="Times New Roman" w:cs="Times New Roman"/>
          <w:sz w:val="24"/>
        </w:rPr>
        <w:t>'</w:t>
      </w:r>
      <w:r>
        <w:rPr>
          <w:rFonts w:ascii="Times New Roman" w:hAnsi="Times New Roman" w:cs="Times New Roman" w:hint="eastAsia"/>
          <w:sz w:val="24"/>
        </w:rPr>
        <w:t xml:space="preserve">s Hospital </w:t>
      </w:r>
      <w:commentRangeEnd w:id="2"/>
      <w:r w:rsidR="00764D38">
        <w:rPr>
          <w:rStyle w:val="CommentReference"/>
        </w:rPr>
        <w:commentReference w:id="2"/>
      </w:r>
      <w:r>
        <w:rPr>
          <w:rFonts w:ascii="Times New Roman" w:hAnsi="Times New Roman" w:cs="Times New Roman" w:hint="eastAsia"/>
          <w:sz w:val="24"/>
        </w:rPr>
        <w:t>due to febrile seizures. Inclusion criteria: (1) Child</w:t>
      </w:r>
      <w:r>
        <w:rPr>
          <w:rFonts w:ascii="Times New Roman" w:hAnsi="Times New Roman" w:cs="Times New Roman"/>
          <w:sz w:val="24"/>
        </w:rPr>
        <w:t>'</w:t>
      </w:r>
      <w:r>
        <w:rPr>
          <w:rFonts w:ascii="Times New Roman" w:hAnsi="Times New Roman" w:cs="Times New Roman" w:hint="eastAsia"/>
          <w:sz w:val="24"/>
        </w:rPr>
        <w:t xml:space="preserve">s age </w:t>
      </w:r>
      <w:r>
        <w:rPr>
          <w:rFonts w:ascii="Times New Roman" w:hAnsi="Times New Roman" w:cs="Times New Roman" w:hint="eastAsia"/>
          <w:sz w:val="24"/>
        </w:rPr>
        <w:t>≤</w:t>
      </w:r>
      <w:r>
        <w:rPr>
          <w:rFonts w:ascii="Times New Roman" w:hAnsi="Times New Roman" w:cs="Times New Roman" w:hint="eastAsia"/>
          <w:sz w:val="24"/>
        </w:rPr>
        <w:t xml:space="preserve"> 6 years; (2) Possession of basic reading and comprehension abilities; (3) Informed consent. Exclusion criteria: (1) History of non-febrile seizures in the child, such as epilepsy, intracranial infection, or metabolic diseases; (2) Incomplete questionnaire responses.</w:t>
      </w:r>
    </w:p>
    <w:p w14:paraId="519968B4" w14:textId="77777777" w:rsidR="00A27F56" w:rsidRDefault="003353A1">
      <w:pPr>
        <w:rPr>
          <w:rFonts w:ascii="Times New Roman" w:hAnsi="Times New Roman" w:cs="Times New Roman"/>
          <w:sz w:val="24"/>
        </w:rPr>
      </w:pPr>
      <w:r>
        <w:rPr>
          <w:rFonts w:ascii="Times New Roman" w:hAnsi="Times New Roman" w:cs="Times New Roman" w:hint="eastAsia"/>
          <w:b/>
          <w:bCs/>
          <w:sz w:val="24"/>
        </w:rPr>
        <w:t xml:space="preserve">1.2 Research Methods </w:t>
      </w:r>
      <w:r>
        <w:rPr>
          <w:rFonts w:ascii="Times New Roman" w:hAnsi="Times New Roman" w:cs="Times New Roman" w:hint="eastAsia"/>
          <w:sz w:val="24"/>
        </w:rPr>
        <w:t xml:space="preserve"> </w:t>
      </w:r>
    </w:p>
    <w:p w14:paraId="7549C41E" w14:textId="77777777" w:rsidR="00A27F56" w:rsidRDefault="003353A1">
      <w:pPr>
        <w:rPr>
          <w:rFonts w:ascii="Times New Roman" w:hAnsi="Times New Roman" w:cs="Times New Roman"/>
          <w:sz w:val="24"/>
        </w:rPr>
      </w:pPr>
      <w:r>
        <w:rPr>
          <w:rFonts w:ascii="Times New Roman" w:hAnsi="Times New Roman" w:cs="Times New Roman" w:hint="eastAsia"/>
          <w:sz w:val="24"/>
        </w:rPr>
        <w:t xml:space="preserve">1.2.1 Survey Tool: Based on literature review and expert consultation, a self-designed questionnaire titled </w:t>
      </w:r>
      <w:commentRangeStart w:id="3"/>
      <w:r>
        <w:rPr>
          <w:rFonts w:ascii="Times New Roman" w:hAnsi="Times New Roman" w:cs="Times New Roman" w:hint="eastAsia"/>
          <w:sz w:val="24"/>
        </w:rPr>
        <w:t xml:space="preserve">"Family Cognition and Coping Ability Survey on Febrile Seizures in Children" was developed. </w:t>
      </w:r>
      <w:commentRangeEnd w:id="3"/>
      <w:r w:rsidR="00C025F2">
        <w:rPr>
          <w:rStyle w:val="CommentReference"/>
        </w:rPr>
        <w:commentReference w:id="3"/>
      </w:r>
      <w:r>
        <w:rPr>
          <w:rFonts w:ascii="Times New Roman" w:hAnsi="Times New Roman" w:cs="Times New Roman" w:hint="eastAsia"/>
          <w:sz w:val="24"/>
        </w:rPr>
        <w:t xml:space="preserve">The questionnaire consists of four parts:  </w:t>
      </w:r>
    </w:p>
    <w:p w14:paraId="0C16610F" w14:textId="77777777" w:rsidR="00A27F56" w:rsidRDefault="003353A1">
      <w:pPr>
        <w:rPr>
          <w:rFonts w:ascii="Times New Roman" w:hAnsi="Times New Roman" w:cs="Times New Roman"/>
          <w:sz w:val="24"/>
        </w:rPr>
      </w:pPr>
      <w:r>
        <w:rPr>
          <w:rFonts w:ascii="Times New Roman" w:hAnsi="Times New Roman" w:cs="Times New Roman" w:hint="eastAsia"/>
          <w:sz w:val="24"/>
        </w:rPr>
        <w:t>Part A: General information (parent</w:t>
      </w:r>
      <w:r>
        <w:rPr>
          <w:rFonts w:ascii="Times New Roman" w:hAnsi="Times New Roman" w:cs="Times New Roman"/>
          <w:sz w:val="24"/>
        </w:rPr>
        <w:t>'</w:t>
      </w:r>
      <w:r>
        <w:rPr>
          <w:rFonts w:ascii="Times New Roman" w:hAnsi="Times New Roman" w:cs="Times New Roman" w:hint="eastAsia"/>
          <w:sz w:val="24"/>
        </w:rPr>
        <w:t xml:space="preserve">s age, education level, occupation, medical background, history of febrile seizures, etc.).  </w:t>
      </w:r>
    </w:p>
    <w:p w14:paraId="0D02E7A4" w14:textId="77777777" w:rsidR="00A27F56" w:rsidRDefault="003353A1">
      <w:pPr>
        <w:rPr>
          <w:rFonts w:ascii="Times New Roman" w:hAnsi="Times New Roman" w:cs="Times New Roman"/>
          <w:sz w:val="24"/>
        </w:rPr>
      </w:pPr>
      <w:r>
        <w:rPr>
          <w:rFonts w:ascii="Times New Roman" w:hAnsi="Times New Roman" w:cs="Times New Roman" w:hint="eastAsia"/>
          <w:sz w:val="24"/>
        </w:rPr>
        <w:t xml:space="preserve">Part B: Cognitive level of febrile seizures (10 items, including definition, common age of onset, triggers, prognosis, coping strategies, etc.), with each item scored </w:t>
      </w:r>
      <w:proofErr w:type="gramStart"/>
      <w:r>
        <w:rPr>
          <w:rFonts w:ascii="Times New Roman" w:hAnsi="Times New Roman" w:cs="Times New Roman" w:hint="eastAsia"/>
          <w:sz w:val="24"/>
        </w:rPr>
        <w:t>1 point</w:t>
      </w:r>
      <w:proofErr w:type="gramEnd"/>
      <w:r>
        <w:rPr>
          <w:rFonts w:ascii="Times New Roman" w:hAnsi="Times New Roman" w:cs="Times New Roman" w:hint="eastAsia"/>
          <w:sz w:val="24"/>
        </w:rPr>
        <w:t xml:space="preserve">, Total score is 10 points, a higher score indicates a higher level of parental knowledge. </w:t>
      </w:r>
    </w:p>
    <w:p w14:paraId="3F0FBAD3" w14:textId="77777777" w:rsidR="00A27F56" w:rsidRDefault="003353A1">
      <w:pPr>
        <w:rPr>
          <w:rFonts w:ascii="Arial" w:eastAsia="SimSun" w:hAnsi="Arial" w:cs="Arial"/>
          <w:color w:val="0022A0"/>
          <w:sz w:val="27"/>
          <w:szCs w:val="27"/>
          <w:shd w:val="clear" w:color="auto" w:fill="F8F4F1"/>
        </w:rPr>
      </w:pPr>
      <w:r>
        <w:rPr>
          <w:rFonts w:ascii="Times New Roman" w:hAnsi="Times New Roman" w:cs="Times New Roman" w:hint="eastAsia"/>
          <w:sz w:val="24"/>
        </w:rPr>
        <w:t>Part C: Scenario response: Set up a scenario of a child suddenly experiencing a high fever seizure, ask the parents about the possible measures they might take, and assess their behavioral intentions.</w:t>
      </w:r>
    </w:p>
    <w:p w14:paraId="48AC13F0" w14:textId="77777777" w:rsidR="00A27F56" w:rsidRDefault="003353A1">
      <w:pPr>
        <w:rPr>
          <w:rFonts w:ascii="Times New Roman" w:hAnsi="Times New Roman" w:cs="Times New Roman"/>
          <w:sz w:val="24"/>
        </w:rPr>
      </w:pPr>
      <w:r>
        <w:rPr>
          <w:rFonts w:ascii="Times New Roman" w:hAnsi="Times New Roman" w:cs="Times New Roman" w:hint="eastAsia"/>
          <w:sz w:val="24"/>
        </w:rPr>
        <w:t xml:space="preserve">1.2.2 Survey Method: This study collected data using on-site questionnaires. The subjects were one caregiver of each child patient. Before the survey, the purpose, significance, and relevant requirements of the study were explained to the parents to ensure that all participants gave informed consent and participated voluntarily. After giving informed consent, each participant received an anonymous self-assessment </w:t>
      </w:r>
      <w:r>
        <w:rPr>
          <w:rFonts w:ascii="Times New Roman" w:hAnsi="Times New Roman" w:cs="Times New Roman" w:hint="eastAsia"/>
          <w:sz w:val="24"/>
        </w:rPr>
        <w:lastRenderedPageBreak/>
        <w:t>questionnaire. To ensure the authenticity and validity of the data, the questionnaire was designed to be completed within half an hour and was collected immediately upon completion. If any errors or omissions were found in the questionnaire, they were pointed out and corrected on the spot. In addition, the entire questionnaire process strictly adhered to the principle of not interfering with the child's normal treatment.</w:t>
      </w:r>
    </w:p>
    <w:p w14:paraId="454BA038" w14:textId="77777777" w:rsidR="00A27F56" w:rsidRDefault="003353A1">
      <w:pPr>
        <w:rPr>
          <w:rFonts w:ascii="Times New Roman" w:hAnsi="Times New Roman" w:cs="Times New Roman"/>
          <w:sz w:val="24"/>
        </w:rPr>
      </w:pPr>
      <w:r>
        <w:rPr>
          <w:rFonts w:ascii="Times New Roman" w:hAnsi="Times New Roman" w:cs="Times New Roman" w:hint="eastAsia"/>
          <w:sz w:val="24"/>
        </w:rPr>
        <w:t>1.2.3 Statistical Methods: Data were analyzed using SPSS 25.0 software. Categorical data were described using frequency and percentage; continuous data were described using mean</w:t>
      </w:r>
      <w:r>
        <w:rPr>
          <w:rFonts w:ascii="Times New Roman" w:hAnsi="Times New Roman" w:cs="Times New Roman" w:hint="eastAsia"/>
          <w:sz w:val="24"/>
        </w:rPr>
        <w:t>±</w:t>
      </w:r>
      <w:r>
        <w:rPr>
          <w:rFonts w:ascii="Times New Roman" w:hAnsi="Times New Roman" w:cs="Times New Roman" w:hint="eastAsia"/>
          <w:sz w:val="24"/>
        </w:rPr>
        <w:t>standard deviation (x</w:t>
      </w:r>
      <w:r>
        <w:rPr>
          <w:rFonts w:ascii="Times New Roman" w:hAnsi="Times New Roman" w:cs="Times New Roman" w:hint="eastAsia"/>
          <w:sz w:val="24"/>
        </w:rPr>
        <w:t>±</w:t>
      </w:r>
      <w:r>
        <w:rPr>
          <w:rFonts w:ascii="Times New Roman" w:hAnsi="Times New Roman" w:cs="Times New Roman" w:hint="eastAsia"/>
          <w:sz w:val="24"/>
        </w:rPr>
        <w:t xml:space="preserve">s). Inter-group comparisons were conducted using t-tests, and multiple linear regression analysis was used to examine the factors influencing family members' knowledge of febrile seizures in </w:t>
      </w:r>
      <w:proofErr w:type="spellStart"/>
      <w:proofErr w:type="gramStart"/>
      <w:r>
        <w:rPr>
          <w:rFonts w:ascii="Times New Roman" w:hAnsi="Times New Roman" w:cs="Times New Roman" w:hint="eastAsia"/>
          <w:sz w:val="24"/>
        </w:rPr>
        <w:t>children.P</w:t>
      </w:r>
      <w:proofErr w:type="spellEnd"/>
      <w:proofErr w:type="gramEnd"/>
      <w:r>
        <w:rPr>
          <w:rFonts w:ascii="Times New Roman" w:hAnsi="Times New Roman" w:cs="Times New Roman" w:hint="eastAsia"/>
          <w:sz w:val="24"/>
        </w:rPr>
        <w:t>&lt; 0.05 was considered statistically significant.</w:t>
      </w:r>
    </w:p>
    <w:p w14:paraId="0345FB0D" w14:textId="70BE277F" w:rsidR="00A27F56" w:rsidRDefault="003E62EE">
      <w:pPr>
        <w:rPr>
          <w:rFonts w:ascii="Times New Roman" w:hAnsi="Times New Roman" w:cs="Times New Roman"/>
          <w:sz w:val="24"/>
        </w:rPr>
      </w:pPr>
      <w:r>
        <w:rPr>
          <w:rFonts w:ascii="Times New Roman" w:hAnsi="Times New Roman" w:cs="Times New Roman"/>
          <w:b/>
          <w:bCs/>
          <w:sz w:val="24"/>
        </w:rPr>
        <w:t>3</w:t>
      </w:r>
      <w:r w:rsidR="003353A1">
        <w:rPr>
          <w:rFonts w:ascii="Times New Roman" w:hAnsi="Times New Roman" w:cs="Times New Roman" w:hint="eastAsia"/>
          <w:b/>
          <w:bCs/>
          <w:sz w:val="24"/>
        </w:rPr>
        <w:t>. Results</w:t>
      </w:r>
      <w:r w:rsidR="003353A1">
        <w:rPr>
          <w:rFonts w:ascii="Times New Roman" w:hAnsi="Times New Roman" w:cs="Times New Roman"/>
          <w:sz w:val="24"/>
        </w:rPr>
        <w:br/>
      </w:r>
      <w:r w:rsidR="003353A1">
        <w:rPr>
          <w:rFonts w:ascii="Times New Roman" w:hAnsi="Times New Roman" w:cs="Times New Roman"/>
          <w:b/>
          <w:bCs/>
          <w:sz w:val="24"/>
        </w:rPr>
        <w:t>2.1 General Information</w:t>
      </w:r>
      <w:r w:rsidR="003353A1">
        <w:rPr>
          <w:rFonts w:ascii="Times New Roman" w:hAnsi="Times New Roman" w:cs="Times New Roman"/>
          <w:sz w:val="24"/>
        </w:rPr>
        <w:br/>
      </w:r>
      <w:r w:rsidR="003353A1">
        <w:rPr>
          <w:rFonts w:ascii="Times New Roman" w:hAnsi="Times New Roman" w:cs="Times New Roman" w:hint="eastAsia"/>
          <w:sz w:val="24"/>
        </w:rPr>
        <w:t xml:space="preserve">    </w:t>
      </w:r>
      <w:r w:rsidR="003353A1">
        <w:rPr>
          <w:rFonts w:ascii="Times New Roman" w:hAnsi="Times New Roman" w:cs="Times New Roman"/>
          <w:sz w:val="24"/>
        </w:rPr>
        <w:t>A total of 95 questionnaires were distributed, and 87 valid questionnaires were returned, with an effective response rate of 91.6%. Among the respondents, 62.1% were mothers and 32.2% were fathers; the average age was 34.2 ± 2.5 years; 64.4% had a bachelor's degree or higher.</w:t>
      </w:r>
    </w:p>
    <w:p w14:paraId="729B44A4" w14:textId="77777777" w:rsidR="00A27F56" w:rsidRDefault="003353A1">
      <w:pPr>
        <w:jc w:val="center"/>
        <w:rPr>
          <w:rFonts w:ascii="Times New Roman" w:hAnsi="Times New Roman" w:cs="Times New Roman"/>
          <w:sz w:val="24"/>
        </w:rPr>
      </w:pPr>
      <w:r>
        <w:rPr>
          <w:rFonts w:ascii="Times New Roman" w:hAnsi="Times New Roman" w:cs="Times New Roman"/>
          <w:sz w:val="24"/>
        </w:rPr>
        <w:t>Table 1</w:t>
      </w:r>
      <w:r>
        <w:rPr>
          <w:rFonts w:ascii="Times New Roman" w:hAnsi="Times New Roman" w:cs="Times New Roman" w:hint="eastAsia"/>
          <w:sz w:val="24"/>
        </w:rPr>
        <w:t xml:space="preserve">  </w:t>
      </w:r>
      <w:r>
        <w:rPr>
          <w:rFonts w:ascii="Times New Roman" w:hAnsi="Times New Roman" w:cs="Times New Roman"/>
          <w:sz w:val="24"/>
        </w:rPr>
        <w:t xml:space="preserve"> General Information of Study Participants (n=87)</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129"/>
        <w:gridCol w:w="2145"/>
        <w:gridCol w:w="1553"/>
        <w:gridCol w:w="1695"/>
      </w:tblGrid>
      <w:tr w:rsidR="00A27F56" w14:paraId="1DDE59B4" w14:textId="77777777">
        <w:trPr>
          <w:jc w:val="center"/>
        </w:trPr>
        <w:tc>
          <w:tcPr>
            <w:tcW w:w="3129" w:type="dxa"/>
            <w:tcBorders>
              <w:bottom w:val="single" w:sz="4" w:space="0" w:color="auto"/>
            </w:tcBorders>
            <w:vAlign w:val="center"/>
          </w:tcPr>
          <w:p w14:paraId="5EE472DC" w14:textId="77777777" w:rsidR="00A27F56" w:rsidRDefault="003353A1">
            <w:pPr>
              <w:jc w:val="center"/>
              <w:rPr>
                <w:rFonts w:ascii="Times New Roman" w:hAnsi="Times New Roman" w:cs="Times New Roman"/>
                <w:sz w:val="24"/>
              </w:rPr>
            </w:pPr>
            <w:r>
              <w:rPr>
                <w:rFonts w:ascii="Times New Roman" w:hAnsi="Times New Roman" w:cs="Times New Roman"/>
                <w:sz w:val="24"/>
              </w:rPr>
              <w:t>Project</w:t>
            </w:r>
          </w:p>
        </w:tc>
        <w:tc>
          <w:tcPr>
            <w:tcW w:w="2145" w:type="dxa"/>
            <w:tcBorders>
              <w:bottom w:val="single" w:sz="4" w:space="0" w:color="auto"/>
            </w:tcBorders>
            <w:vAlign w:val="center"/>
          </w:tcPr>
          <w:p w14:paraId="1FB07173" w14:textId="77777777" w:rsidR="00A27F56" w:rsidRDefault="003353A1">
            <w:pPr>
              <w:jc w:val="center"/>
              <w:rPr>
                <w:rFonts w:ascii="Times New Roman" w:hAnsi="Times New Roman" w:cs="Times New Roman"/>
                <w:sz w:val="24"/>
              </w:rPr>
            </w:pPr>
            <w:r>
              <w:rPr>
                <w:rFonts w:ascii="Times New Roman" w:hAnsi="Times New Roman" w:cs="Times New Roman"/>
                <w:sz w:val="24"/>
              </w:rPr>
              <w:t>Category</w:t>
            </w:r>
          </w:p>
        </w:tc>
        <w:tc>
          <w:tcPr>
            <w:tcW w:w="1553" w:type="dxa"/>
            <w:tcBorders>
              <w:bottom w:val="single" w:sz="4" w:space="0" w:color="auto"/>
            </w:tcBorders>
            <w:vAlign w:val="center"/>
          </w:tcPr>
          <w:p w14:paraId="0B30489D" w14:textId="77777777" w:rsidR="00A27F56" w:rsidRDefault="003353A1">
            <w:pPr>
              <w:jc w:val="center"/>
              <w:rPr>
                <w:rFonts w:ascii="Times New Roman" w:hAnsi="Times New Roman" w:cs="Times New Roman"/>
                <w:sz w:val="24"/>
              </w:rPr>
            </w:pPr>
            <w:r>
              <w:rPr>
                <w:rFonts w:ascii="Times New Roman" w:hAnsi="Times New Roman" w:cs="Times New Roman"/>
                <w:sz w:val="24"/>
              </w:rPr>
              <w:t>Number of cases</w:t>
            </w:r>
          </w:p>
        </w:tc>
        <w:tc>
          <w:tcPr>
            <w:tcW w:w="1695" w:type="dxa"/>
            <w:tcBorders>
              <w:bottom w:val="single" w:sz="4" w:space="0" w:color="auto"/>
            </w:tcBorders>
            <w:vAlign w:val="center"/>
          </w:tcPr>
          <w:p w14:paraId="4CBA5B0C" w14:textId="77777777" w:rsidR="00A27F56" w:rsidRDefault="003353A1">
            <w:pPr>
              <w:jc w:val="center"/>
              <w:rPr>
                <w:rFonts w:ascii="Times New Roman" w:hAnsi="Times New Roman" w:cs="Times New Roman"/>
                <w:sz w:val="24"/>
              </w:rPr>
            </w:pPr>
            <w:r>
              <w:rPr>
                <w:rFonts w:ascii="Times New Roman" w:hAnsi="Times New Roman" w:cs="Times New Roman"/>
                <w:sz w:val="24"/>
              </w:rPr>
              <w:t>Composition ratio</w:t>
            </w:r>
          </w:p>
        </w:tc>
      </w:tr>
      <w:tr w:rsidR="00A27F56" w14:paraId="4694D126" w14:textId="77777777">
        <w:trPr>
          <w:trHeight w:val="229"/>
          <w:jc w:val="center"/>
        </w:trPr>
        <w:tc>
          <w:tcPr>
            <w:tcW w:w="3129" w:type="dxa"/>
            <w:vMerge w:val="restart"/>
            <w:tcBorders>
              <w:top w:val="single" w:sz="4" w:space="0" w:color="auto"/>
              <w:tl2br w:val="nil"/>
              <w:tr2bl w:val="nil"/>
            </w:tcBorders>
            <w:vAlign w:val="center"/>
          </w:tcPr>
          <w:p w14:paraId="341E09B4" w14:textId="77777777" w:rsidR="00A27F56" w:rsidRDefault="003353A1">
            <w:pPr>
              <w:jc w:val="center"/>
              <w:rPr>
                <w:rFonts w:ascii="Times New Roman" w:hAnsi="Times New Roman" w:cs="Times New Roman"/>
                <w:sz w:val="24"/>
              </w:rPr>
            </w:pPr>
            <w:r>
              <w:rPr>
                <w:rFonts w:ascii="Times New Roman" w:hAnsi="Times New Roman" w:cs="Times New Roman"/>
                <w:sz w:val="24"/>
              </w:rPr>
              <w:t>Relationship with children</w:t>
            </w:r>
          </w:p>
        </w:tc>
        <w:tc>
          <w:tcPr>
            <w:tcW w:w="2145" w:type="dxa"/>
            <w:tcBorders>
              <w:top w:val="single" w:sz="4" w:space="0" w:color="auto"/>
              <w:bottom w:val="nil"/>
              <w:tl2br w:val="nil"/>
              <w:tr2bl w:val="nil"/>
            </w:tcBorders>
            <w:vAlign w:val="center"/>
          </w:tcPr>
          <w:p w14:paraId="55C606B6" w14:textId="77777777" w:rsidR="00A27F56" w:rsidRDefault="003353A1">
            <w:pPr>
              <w:jc w:val="center"/>
              <w:rPr>
                <w:rFonts w:ascii="Times New Roman" w:hAnsi="Times New Roman" w:cs="Times New Roman"/>
                <w:sz w:val="24"/>
              </w:rPr>
            </w:pPr>
            <w:r>
              <w:rPr>
                <w:rFonts w:ascii="Times New Roman" w:hAnsi="Times New Roman" w:cs="Times New Roman" w:hint="eastAsia"/>
                <w:sz w:val="24"/>
              </w:rPr>
              <w:t>Father</w:t>
            </w:r>
          </w:p>
        </w:tc>
        <w:tc>
          <w:tcPr>
            <w:tcW w:w="1553" w:type="dxa"/>
            <w:tcBorders>
              <w:top w:val="single" w:sz="4" w:space="0" w:color="auto"/>
              <w:bottom w:val="nil"/>
              <w:tl2br w:val="nil"/>
              <w:tr2bl w:val="nil"/>
            </w:tcBorders>
            <w:vAlign w:val="center"/>
          </w:tcPr>
          <w:p w14:paraId="298A3EC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28</w:t>
            </w:r>
          </w:p>
        </w:tc>
        <w:tc>
          <w:tcPr>
            <w:tcW w:w="1695" w:type="dxa"/>
            <w:tcBorders>
              <w:top w:val="single" w:sz="4" w:space="0" w:color="auto"/>
              <w:bottom w:val="nil"/>
              <w:tl2br w:val="nil"/>
              <w:tr2bl w:val="nil"/>
            </w:tcBorders>
            <w:vAlign w:val="center"/>
          </w:tcPr>
          <w:p w14:paraId="0BEFF5A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32.2</w:t>
            </w:r>
          </w:p>
        </w:tc>
      </w:tr>
      <w:tr w:rsidR="00A27F56" w14:paraId="1953142A" w14:textId="77777777">
        <w:trPr>
          <w:trHeight w:val="229"/>
          <w:jc w:val="center"/>
        </w:trPr>
        <w:tc>
          <w:tcPr>
            <w:tcW w:w="3129" w:type="dxa"/>
            <w:vMerge/>
            <w:tcBorders>
              <w:tl2br w:val="nil"/>
              <w:tr2bl w:val="nil"/>
            </w:tcBorders>
            <w:vAlign w:val="center"/>
          </w:tcPr>
          <w:p w14:paraId="392503B0" w14:textId="77777777" w:rsidR="00A27F56" w:rsidRDefault="00A27F56">
            <w:pPr>
              <w:jc w:val="center"/>
              <w:rPr>
                <w:rFonts w:ascii="Times New Roman" w:hAnsi="Times New Roman" w:cs="Times New Roman"/>
                <w:sz w:val="24"/>
              </w:rPr>
            </w:pPr>
          </w:p>
        </w:tc>
        <w:tc>
          <w:tcPr>
            <w:tcW w:w="2145" w:type="dxa"/>
            <w:tcBorders>
              <w:top w:val="nil"/>
              <w:bottom w:val="nil"/>
              <w:tl2br w:val="nil"/>
              <w:tr2bl w:val="nil"/>
            </w:tcBorders>
            <w:vAlign w:val="center"/>
          </w:tcPr>
          <w:p w14:paraId="2247AA5F" w14:textId="77777777" w:rsidR="00A27F56" w:rsidRDefault="003353A1">
            <w:pPr>
              <w:jc w:val="center"/>
              <w:rPr>
                <w:rFonts w:ascii="Times New Roman" w:hAnsi="Times New Roman" w:cs="Times New Roman"/>
                <w:sz w:val="24"/>
              </w:rPr>
            </w:pPr>
            <w:r>
              <w:rPr>
                <w:rFonts w:ascii="Times New Roman" w:hAnsi="Times New Roman" w:cs="Times New Roman" w:hint="eastAsia"/>
                <w:sz w:val="24"/>
              </w:rPr>
              <w:t>Mother</w:t>
            </w:r>
          </w:p>
        </w:tc>
        <w:tc>
          <w:tcPr>
            <w:tcW w:w="1553" w:type="dxa"/>
            <w:tcBorders>
              <w:top w:val="nil"/>
              <w:bottom w:val="nil"/>
              <w:tl2br w:val="nil"/>
              <w:tr2bl w:val="nil"/>
            </w:tcBorders>
            <w:vAlign w:val="center"/>
          </w:tcPr>
          <w:p w14:paraId="3F453CA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54</w:t>
            </w:r>
          </w:p>
        </w:tc>
        <w:tc>
          <w:tcPr>
            <w:tcW w:w="1695" w:type="dxa"/>
            <w:tcBorders>
              <w:top w:val="nil"/>
              <w:bottom w:val="nil"/>
              <w:tl2br w:val="nil"/>
              <w:tr2bl w:val="nil"/>
            </w:tcBorders>
            <w:vAlign w:val="center"/>
          </w:tcPr>
          <w:p w14:paraId="1408752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62.1</w:t>
            </w:r>
          </w:p>
        </w:tc>
      </w:tr>
      <w:tr w:rsidR="00A27F56" w14:paraId="354E1C25" w14:textId="77777777">
        <w:trPr>
          <w:trHeight w:val="229"/>
          <w:jc w:val="center"/>
        </w:trPr>
        <w:tc>
          <w:tcPr>
            <w:tcW w:w="3129" w:type="dxa"/>
            <w:vMerge/>
            <w:tcBorders>
              <w:tl2br w:val="nil"/>
              <w:tr2bl w:val="nil"/>
            </w:tcBorders>
            <w:vAlign w:val="center"/>
          </w:tcPr>
          <w:p w14:paraId="4A6D58BB" w14:textId="77777777" w:rsidR="00A27F56" w:rsidRDefault="00A27F56">
            <w:pPr>
              <w:jc w:val="center"/>
              <w:rPr>
                <w:rFonts w:ascii="Times New Roman" w:hAnsi="Times New Roman" w:cs="Times New Roman"/>
                <w:sz w:val="24"/>
              </w:rPr>
            </w:pPr>
          </w:p>
        </w:tc>
        <w:tc>
          <w:tcPr>
            <w:tcW w:w="2145" w:type="dxa"/>
            <w:tcBorders>
              <w:top w:val="nil"/>
              <w:tl2br w:val="nil"/>
              <w:tr2bl w:val="nil"/>
            </w:tcBorders>
            <w:vAlign w:val="center"/>
          </w:tcPr>
          <w:p w14:paraId="62D400CD" w14:textId="77777777" w:rsidR="00A27F56" w:rsidRDefault="003353A1">
            <w:pPr>
              <w:jc w:val="center"/>
              <w:rPr>
                <w:rFonts w:ascii="Times New Roman" w:hAnsi="Times New Roman" w:cs="Times New Roman"/>
                <w:sz w:val="24"/>
              </w:rPr>
            </w:pPr>
            <w:r>
              <w:rPr>
                <w:rFonts w:ascii="Times New Roman" w:hAnsi="Times New Roman" w:cs="Times New Roman" w:hint="eastAsia"/>
                <w:sz w:val="24"/>
              </w:rPr>
              <w:t>Other</w:t>
            </w:r>
          </w:p>
        </w:tc>
        <w:tc>
          <w:tcPr>
            <w:tcW w:w="1553" w:type="dxa"/>
            <w:tcBorders>
              <w:top w:val="nil"/>
              <w:tl2br w:val="nil"/>
              <w:tr2bl w:val="nil"/>
            </w:tcBorders>
            <w:vAlign w:val="center"/>
          </w:tcPr>
          <w:p w14:paraId="055E864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w:t>
            </w:r>
          </w:p>
        </w:tc>
        <w:tc>
          <w:tcPr>
            <w:tcW w:w="1695" w:type="dxa"/>
            <w:tcBorders>
              <w:top w:val="nil"/>
              <w:tl2br w:val="nil"/>
              <w:tr2bl w:val="nil"/>
            </w:tcBorders>
            <w:vAlign w:val="center"/>
          </w:tcPr>
          <w:p w14:paraId="4272A4C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5.7</w:t>
            </w:r>
          </w:p>
        </w:tc>
      </w:tr>
      <w:tr w:rsidR="00A27F56" w14:paraId="2ACFD5E4" w14:textId="77777777">
        <w:trPr>
          <w:trHeight w:val="229"/>
          <w:jc w:val="center"/>
        </w:trPr>
        <w:tc>
          <w:tcPr>
            <w:tcW w:w="3129" w:type="dxa"/>
            <w:vMerge w:val="restart"/>
            <w:tcBorders>
              <w:tl2br w:val="nil"/>
              <w:tr2bl w:val="nil"/>
            </w:tcBorders>
            <w:vAlign w:val="center"/>
          </w:tcPr>
          <w:p w14:paraId="4194CA7E" w14:textId="77777777" w:rsidR="00A27F56" w:rsidRDefault="003353A1">
            <w:pPr>
              <w:jc w:val="center"/>
              <w:rPr>
                <w:rFonts w:ascii="Times New Roman" w:hAnsi="Times New Roman" w:cs="Times New Roman"/>
                <w:sz w:val="24"/>
              </w:rPr>
            </w:pPr>
            <w:r>
              <w:rPr>
                <w:rFonts w:ascii="Times New Roman" w:hAnsi="Times New Roman" w:cs="Times New Roman" w:hint="eastAsia"/>
                <w:sz w:val="24"/>
              </w:rPr>
              <w:t>Age</w:t>
            </w:r>
          </w:p>
        </w:tc>
        <w:tc>
          <w:tcPr>
            <w:tcW w:w="2145" w:type="dxa"/>
            <w:tcBorders>
              <w:tl2br w:val="nil"/>
              <w:tr2bl w:val="nil"/>
            </w:tcBorders>
            <w:vAlign w:val="center"/>
          </w:tcPr>
          <w:p w14:paraId="17F6DA05" w14:textId="77777777" w:rsidR="00A27F56" w:rsidRDefault="003353A1">
            <w:pPr>
              <w:jc w:val="center"/>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30</w:t>
            </w:r>
          </w:p>
        </w:tc>
        <w:tc>
          <w:tcPr>
            <w:tcW w:w="1553" w:type="dxa"/>
            <w:tcBorders>
              <w:tl2br w:val="nil"/>
              <w:tr2bl w:val="nil"/>
            </w:tcBorders>
            <w:vAlign w:val="center"/>
          </w:tcPr>
          <w:p w14:paraId="3349C70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43</w:t>
            </w:r>
          </w:p>
        </w:tc>
        <w:tc>
          <w:tcPr>
            <w:tcW w:w="1695" w:type="dxa"/>
            <w:tcBorders>
              <w:tl2br w:val="nil"/>
              <w:tr2bl w:val="nil"/>
            </w:tcBorders>
            <w:vAlign w:val="center"/>
          </w:tcPr>
          <w:p w14:paraId="6134E876"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49.4</w:t>
            </w:r>
          </w:p>
        </w:tc>
      </w:tr>
      <w:tr w:rsidR="00A27F56" w14:paraId="7A625B3C" w14:textId="77777777">
        <w:trPr>
          <w:trHeight w:val="229"/>
          <w:jc w:val="center"/>
        </w:trPr>
        <w:tc>
          <w:tcPr>
            <w:tcW w:w="3129" w:type="dxa"/>
            <w:vMerge/>
            <w:tcBorders>
              <w:tl2br w:val="nil"/>
              <w:tr2bl w:val="nil"/>
            </w:tcBorders>
            <w:vAlign w:val="center"/>
          </w:tcPr>
          <w:p w14:paraId="77D62D86" w14:textId="77777777" w:rsidR="00A27F56" w:rsidRDefault="00A27F56">
            <w:pPr>
              <w:jc w:val="center"/>
              <w:rPr>
                <w:rFonts w:ascii="Times New Roman" w:hAnsi="Times New Roman" w:cs="Times New Roman"/>
                <w:sz w:val="24"/>
              </w:rPr>
            </w:pPr>
          </w:p>
        </w:tc>
        <w:tc>
          <w:tcPr>
            <w:tcW w:w="2145" w:type="dxa"/>
            <w:tcBorders>
              <w:tl2br w:val="nil"/>
              <w:tr2bl w:val="nil"/>
            </w:tcBorders>
            <w:vAlign w:val="center"/>
          </w:tcPr>
          <w:p w14:paraId="16847A11" w14:textId="77777777" w:rsidR="00A27F56" w:rsidRDefault="003353A1">
            <w:pPr>
              <w:jc w:val="center"/>
              <w:rPr>
                <w:rFonts w:ascii="Times New Roman" w:hAnsi="Times New Roman" w:cs="Times New Roman"/>
                <w:sz w:val="24"/>
              </w:rPr>
            </w:pPr>
            <w:r>
              <w:rPr>
                <w:rFonts w:ascii="Times New Roman" w:hAnsi="Times New Roman" w:cs="Times New Roman" w:hint="eastAsia"/>
                <w:sz w:val="24"/>
              </w:rPr>
              <w:t>31-40</w:t>
            </w:r>
          </w:p>
        </w:tc>
        <w:tc>
          <w:tcPr>
            <w:tcW w:w="1553" w:type="dxa"/>
            <w:tcBorders>
              <w:tl2br w:val="nil"/>
              <w:tr2bl w:val="nil"/>
            </w:tcBorders>
            <w:vAlign w:val="center"/>
          </w:tcPr>
          <w:p w14:paraId="5379E72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39</w:t>
            </w:r>
          </w:p>
        </w:tc>
        <w:tc>
          <w:tcPr>
            <w:tcW w:w="1695" w:type="dxa"/>
            <w:tcBorders>
              <w:tl2br w:val="nil"/>
              <w:tr2bl w:val="nil"/>
            </w:tcBorders>
            <w:vAlign w:val="center"/>
          </w:tcPr>
          <w:p w14:paraId="6388494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44.8</w:t>
            </w:r>
          </w:p>
        </w:tc>
      </w:tr>
      <w:tr w:rsidR="00A27F56" w14:paraId="1E2F1F6B" w14:textId="77777777">
        <w:trPr>
          <w:trHeight w:val="229"/>
          <w:jc w:val="center"/>
        </w:trPr>
        <w:tc>
          <w:tcPr>
            <w:tcW w:w="3129" w:type="dxa"/>
            <w:vMerge/>
            <w:tcBorders>
              <w:tl2br w:val="nil"/>
              <w:tr2bl w:val="nil"/>
            </w:tcBorders>
            <w:vAlign w:val="center"/>
          </w:tcPr>
          <w:p w14:paraId="42AA1FD3" w14:textId="77777777" w:rsidR="00A27F56" w:rsidRDefault="00A27F56">
            <w:pPr>
              <w:spacing w:line="360" w:lineRule="auto"/>
              <w:jc w:val="center"/>
              <w:rPr>
                <w:sz w:val="24"/>
              </w:rPr>
            </w:pPr>
          </w:p>
        </w:tc>
        <w:tc>
          <w:tcPr>
            <w:tcW w:w="2145" w:type="dxa"/>
            <w:tcBorders>
              <w:tl2br w:val="nil"/>
              <w:tr2bl w:val="nil"/>
            </w:tcBorders>
            <w:vAlign w:val="center"/>
          </w:tcPr>
          <w:p w14:paraId="13E37D9A"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41</w:t>
            </w:r>
          </w:p>
        </w:tc>
        <w:tc>
          <w:tcPr>
            <w:tcW w:w="1553" w:type="dxa"/>
            <w:tcBorders>
              <w:tl2br w:val="nil"/>
              <w:tr2bl w:val="nil"/>
            </w:tcBorders>
            <w:vAlign w:val="center"/>
          </w:tcPr>
          <w:p w14:paraId="3B46D134"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w:t>
            </w:r>
          </w:p>
        </w:tc>
        <w:tc>
          <w:tcPr>
            <w:tcW w:w="1695" w:type="dxa"/>
            <w:tcBorders>
              <w:tl2br w:val="nil"/>
              <w:tr2bl w:val="nil"/>
            </w:tcBorders>
            <w:vAlign w:val="center"/>
          </w:tcPr>
          <w:p w14:paraId="17AD5E1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5.8</w:t>
            </w:r>
          </w:p>
        </w:tc>
      </w:tr>
      <w:tr w:rsidR="00A27F56" w14:paraId="735BE554" w14:textId="77777777">
        <w:trPr>
          <w:trHeight w:val="308"/>
          <w:jc w:val="center"/>
        </w:trPr>
        <w:tc>
          <w:tcPr>
            <w:tcW w:w="3129" w:type="dxa"/>
            <w:vMerge w:val="restart"/>
            <w:tcBorders>
              <w:tl2br w:val="nil"/>
              <w:tr2bl w:val="nil"/>
            </w:tcBorders>
            <w:vAlign w:val="center"/>
          </w:tcPr>
          <w:p w14:paraId="1CB5BFA2"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Educational level</w:t>
            </w:r>
          </w:p>
        </w:tc>
        <w:tc>
          <w:tcPr>
            <w:tcW w:w="2145" w:type="dxa"/>
            <w:tcBorders>
              <w:tl2br w:val="nil"/>
              <w:tr2bl w:val="nil"/>
            </w:tcBorders>
            <w:vAlign w:val="center"/>
          </w:tcPr>
          <w:p w14:paraId="0F9FBFC9"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Associate Degree</w:t>
            </w:r>
          </w:p>
        </w:tc>
        <w:tc>
          <w:tcPr>
            <w:tcW w:w="1553" w:type="dxa"/>
            <w:tcBorders>
              <w:tl2br w:val="nil"/>
              <w:tr2bl w:val="nil"/>
            </w:tcBorders>
            <w:vAlign w:val="center"/>
          </w:tcPr>
          <w:p w14:paraId="2D49071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31</w:t>
            </w:r>
          </w:p>
        </w:tc>
        <w:tc>
          <w:tcPr>
            <w:tcW w:w="1695" w:type="dxa"/>
            <w:tcBorders>
              <w:tl2br w:val="nil"/>
              <w:tr2bl w:val="nil"/>
            </w:tcBorders>
            <w:vAlign w:val="center"/>
          </w:tcPr>
          <w:p w14:paraId="15A0DFC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35.6</w:t>
            </w:r>
          </w:p>
        </w:tc>
      </w:tr>
      <w:tr w:rsidR="00A27F56" w14:paraId="05AFB0C4" w14:textId="77777777">
        <w:trPr>
          <w:trHeight w:val="308"/>
          <w:jc w:val="center"/>
        </w:trPr>
        <w:tc>
          <w:tcPr>
            <w:tcW w:w="3129" w:type="dxa"/>
            <w:vMerge/>
            <w:tcBorders>
              <w:tl2br w:val="nil"/>
              <w:tr2bl w:val="nil"/>
            </w:tcBorders>
            <w:vAlign w:val="center"/>
          </w:tcPr>
          <w:p w14:paraId="701633FF" w14:textId="77777777" w:rsidR="00A27F56" w:rsidRDefault="00A27F56">
            <w:pPr>
              <w:spacing w:line="360" w:lineRule="auto"/>
              <w:jc w:val="center"/>
              <w:rPr>
                <w:rFonts w:ascii="Times New Roman" w:hAnsi="Times New Roman" w:cs="Times New Roman"/>
                <w:sz w:val="24"/>
              </w:rPr>
            </w:pPr>
          </w:p>
        </w:tc>
        <w:tc>
          <w:tcPr>
            <w:tcW w:w="2145" w:type="dxa"/>
            <w:tcBorders>
              <w:tl2br w:val="nil"/>
              <w:tr2bl w:val="nil"/>
            </w:tcBorders>
            <w:vAlign w:val="center"/>
          </w:tcPr>
          <w:p w14:paraId="3A4FDE8B"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Bachelor's Degree</w:t>
            </w:r>
          </w:p>
        </w:tc>
        <w:tc>
          <w:tcPr>
            <w:tcW w:w="1553" w:type="dxa"/>
            <w:tcBorders>
              <w:tl2br w:val="nil"/>
              <w:tr2bl w:val="nil"/>
            </w:tcBorders>
            <w:vAlign w:val="center"/>
          </w:tcPr>
          <w:p w14:paraId="6D14797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50</w:t>
            </w:r>
          </w:p>
        </w:tc>
        <w:tc>
          <w:tcPr>
            <w:tcW w:w="1695" w:type="dxa"/>
            <w:tcBorders>
              <w:tl2br w:val="nil"/>
              <w:tr2bl w:val="nil"/>
            </w:tcBorders>
            <w:vAlign w:val="center"/>
          </w:tcPr>
          <w:p w14:paraId="4D212B9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57.5</w:t>
            </w:r>
          </w:p>
        </w:tc>
      </w:tr>
      <w:tr w:rsidR="00A27F56" w14:paraId="5635C0DC" w14:textId="77777777">
        <w:trPr>
          <w:trHeight w:val="308"/>
          <w:jc w:val="center"/>
        </w:trPr>
        <w:tc>
          <w:tcPr>
            <w:tcW w:w="3129" w:type="dxa"/>
            <w:vMerge/>
            <w:tcBorders>
              <w:tl2br w:val="nil"/>
              <w:tr2bl w:val="nil"/>
            </w:tcBorders>
            <w:vAlign w:val="center"/>
          </w:tcPr>
          <w:p w14:paraId="2988546F" w14:textId="77777777" w:rsidR="00A27F56" w:rsidRDefault="00A27F56">
            <w:pPr>
              <w:spacing w:line="360" w:lineRule="auto"/>
              <w:jc w:val="center"/>
              <w:rPr>
                <w:rFonts w:ascii="Times New Roman" w:hAnsi="Times New Roman" w:cs="Times New Roman"/>
                <w:sz w:val="24"/>
              </w:rPr>
            </w:pPr>
          </w:p>
        </w:tc>
        <w:tc>
          <w:tcPr>
            <w:tcW w:w="2145" w:type="dxa"/>
            <w:tcBorders>
              <w:tl2br w:val="nil"/>
              <w:tr2bl w:val="nil"/>
            </w:tcBorders>
            <w:vAlign w:val="center"/>
          </w:tcPr>
          <w:p w14:paraId="4B3040EC"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Master's Degree or above</w:t>
            </w:r>
          </w:p>
        </w:tc>
        <w:tc>
          <w:tcPr>
            <w:tcW w:w="1553" w:type="dxa"/>
            <w:tcBorders>
              <w:tl2br w:val="nil"/>
              <w:tr2bl w:val="nil"/>
            </w:tcBorders>
            <w:vAlign w:val="center"/>
          </w:tcPr>
          <w:p w14:paraId="2354C1A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w:t>
            </w:r>
          </w:p>
        </w:tc>
        <w:tc>
          <w:tcPr>
            <w:tcW w:w="1695" w:type="dxa"/>
            <w:tcBorders>
              <w:tl2br w:val="nil"/>
              <w:tr2bl w:val="nil"/>
            </w:tcBorders>
            <w:vAlign w:val="center"/>
          </w:tcPr>
          <w:p w14:paraId="4BC788C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6.9</w:t>
            </w:r>
          </w:p>
        </w:tc>
      </w:tr>
      <w:tr w:rsidR="00A27F56" w14:paraId="6F8482E6" w14:textId="77777777">
        <w:trPr>
          <w:trHeight w:val="308"/>
          <w:jc w:val="center"/>
        </w:trPr>
        <w:tc>
          <w:tcPr>
            <w:tcW w:w="3129" w:type="dxa"/>
            <w:vMerge w:val="restart"/>
            <w:tcBorders>
              <w:tl2br w:val="nil"/>
              <w:tr2bl w:val="nil"/>
            </w:tcBorders>
            <w:vAlign w:val="center"/>
          </w:tcPr>
          <w:p w14:paraId="34CDFA88" w14:textId="77777777" w:rsidR="00A27F56" w:rsidRDefault="003353A1">
            <w:pPr>
              <w:widowControl/>
              <w:kinsoku w:val="0"/>
              <w:autoSpaceDE w:val="0"/>
              <w:autoSpaceDN w:val="0"/>
              <w:adjustRightInd w:val="0"/>
              <w:snapToGrid w:val="0"/>
              <w:spacing w:line="360" w:lineRule="auto"/>
              <w:jc w:val="center"/>
              <w:textAlignment w:val="baseline"/>
              <w:rPr>
                <w:sz w:val="24"/>
              </w:rPr>
            </w:pPr>
            <w:r>
              <w:rPr>
                <w:rFonts w:ascii="Times New Roman" w:hAnsi="Times New Roman" w:cs="Times New Roman" w:hint="eastAsia"/>
                <w:sz w:val="24"/>
              </w:rPr>
              <w:t>Do you have a medical background?</w:t>
            </w:r>
          </w:p>
        </w:tc>
        <w:tc>
          <w:tcPr>
            <w:tcW w:w="2145" w:type="dxa"/>
            <w:tcBorders>
              <w:tl2br w:val="nil"/>
              <w:tr2bl w:val="nil"/>
            </w:tcBorders>
            <w:vAlign w:val="center"/>
          </w:tcPr>
          <w:p w14:paraId="40B483A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Yes</w:t>
            </w:r>
          </w:p>
        </w:tc>
        <w:tc>
          <w:tcPr>
            <w:tcW w:w="1553" w:type="dxa"/>
            <w:tcBorders>
              <w:tl2br w:val="nil"/>
              <w:tr2bl w:val="nil"/>
            </w:tcBorders>
            <w:vAlign w:val="center"/>
          </w:tcPr>
          <w:p w14:paraId="0D1893DA"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w:t>
            </w:r>
          </w:p>
        </w:tc>
        <w:tc>
          <w:tcPr>
            <w:tcW w:w="1695" w:type="dxa"/>
            <w:tcBorders>
              <w:tl2br w:val="nil"/>
              <w:tr2bl w:val="nil"/>
            </w:tcBorders>
            <w:vAlign w:val="center"/>
          </w:tcPr>
          <w:p w14:paraId="7453060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5.7</w:t>
            </w:r>
          </w:p>
        </w:tc>
      </w:tr>
      <w:tr w:rsidR="00A27F56" w14:paraId="6A1E092A" w14:textId="77777777">
        <w:trPr>
          <w:trHeight w:val="308"/>
          <w:jc w:val="center"/>
        </w:trPr>
        <w:tc>
          <w:tcPr>
            <w:tcW w:w="3129" w:type="dxa"/>
            <w:vMerge/>
            <w:tcBorders>
              <w:tl2br w:val="nil"/>
              <w:tr2bl w:val="nil"/>
            </w:tcBorders>
            <w:vAlign w:val="center"/>
          </w:tcPr>
          <w:p w14:paraId="70F9C192" w14:textId="77777777" w:rsidR="00A27F56" w:rsidRDefault="00A27F56">
            <w:pPr>
              <w:spacing w:line="360" w:lineRule="auto"/>
              <w:jc w:val="center"/>
              <w:rPr>
                <w:sz w:val="24"/>
              </w:rPr>
            </w:pPr>
          </w:p>
        </w:tc>
        <w:tc>
          <w:tcPr>
            <w:tcW w:w="2145" w:type="dxa"/>
            <w:tcBorders>
              <w:tl2br w:val="nil"/>
              <w:tr2bl w:val="nil"/>
            </w:tcBorders>
            <w:vAlign w:val="center"/>
          </w:tcPr>
          <w:p w14:paraId="2CD20B4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No</w:t>
            </w:r>
          </w:p>
        </w:tc>
        <w:tc>
          <w:tcPr>
            <w:tcW w:w="1553" w:type="dxa"/>
            <w:tcBorders>
              <w:tl2br w:val="nil"/>
              <w:tr2bl w:val="nil"/>
            </w:tcBorders>
            <w:vAlign w:val="center"/>
          </w:tcPr>
          <w:p w14:paraId="1AC3C27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82</w:t>
            </w:r>
          </w:p>
        </w:tc>
        <w:tc>
          <w:tcPr>
            <w:tcW w:w="1695" w:type="dxa"/>
            <w:tcBorders>
              <w:tl2br w:val="nil"/>
              <w:tr2bl w:val="nil"/>
            </w:tcBorders>
            <w:vAlign w:val="center"/>
          </w:tcPr>
          <w:p w14:paraId="5E56A25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94.3</w:t>
            </w:r>
          </w:p>
        </w:tc>
      </w:tr>
      <w:tr w:rsidR="00A27F56" w14:paraId="1B46BE76" w14:textId="77777777">
        <w:trPr>
          <w:trHeight w:val="308"/>
          <w:jc w:val="center"/>
        </w:trPr>
        <w:tc>
          <w:tcPr>
            <w:tcW w:w="3129" w:type="dxa"/>
            <w:vMerge w:val="restart"/>
            <w:tcBorders>
              <w:tl2br w:val="nil"/>
              <w:tr2bl w:val="nil"/>
            </w:tcBorders>
            <w:vAlign w:val="center"/>
          </w:tcPr>
          <w:p w14:paraId="105E25FE" w14:textId="77777777" w:rsidR="00A27F56" w:rsidRDefault="003353A1">
            <w:pPr>
              <w:spacing w:line="360" w:lineRule="auto"/>
              <w:jc w:val="center"/>
              <w:rPr>
                <w:sz w:val="24"/>
              </w:rPr>
            </w:pPr>
            <w:r>
              <w:rPr>
                <w:rFonts w:ascii="Times New Roman" w:hAnsi="Times New Roman" w:cs="Times New Roman" w:hint="eastAsia"/>
                <w:sz w:val="24"/>
              </w:rPr>
              <w:t>Have you ever been exposed to knowledge about febrile seizures?</w:t>
            </w:r>
          </w:p>
        </w:tc>
        <w:tc>
          <w:tcPr>
            <w:tcW w:w="2145" w:type="dxa"/>
            <w:tcBorders>
              <w:tl2br w:val="nil"/>
              <w:tr2bl w:val="nil"/>
            </w:tcBorders>
            <w:vAlign w:val="center"/>
          </w:tcPr>
          <w:p w14:paraId="2F26BE2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Yes</w:t>
            </w:r>
          </w:p>
        </w:tc>
        <w:tc>
          <w:tcPr>
            <w:tcW w:w="1553" w:type="dxa"/>
            <w:tcBorders>
              <w:tl2br w:val="nil"/>
              <w:tr2bl w:val="nil"/>
            </w:tcBorders>
            <w:vAlign w:val="center"/>
          </w:tcPr>
          <w:p w14:paraId="16C300C6"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31</w:t>
            </w:r>
          </w:p>
        </w:tc>
        <w:tc>
          <w:tcPr>
            <w:tcW w:w="1695" w:type="dxa"/>
            <w:tcBorders>
              <w:tl2br w:val="nil"/>
              <w:tr2bl w:val="nil"/>
            </w:tcBorders>
            <w:vAlign w:val="center"/>
          </w:tcPr>
          <w:p w14:paraId="670D245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35.6</w:t>
            </w:r>
          </w:p>
        </w:tc>
      </w:tr>
      <w:tr w:rsidR="00A27F56" w14:paraId="27C97B93" w14:textId="77777777">
        <w:trPr>
          <w:trHeight w:val="308"/>
          <w:jc w:val="center"/>
        </w:trPr>
        <w:tc>
          <w:tcPr>
            <w:tcW w:w="3129" w:type="dxa"/>
            <w:vMerge/>
            <w:tcBorders>
              <w:tl2br w:val="nil"/>
              <w:tr2bl w:val="nil"/>
            </w:tcBorders>
            <w:vAlign w:val="center"/>
          </w:tcPr>
          <w:p w14:paraId="7BE5BAEF" w14:textId="77777777" w:rsidR="00A27F56" w:rsidRDefault="00A27F56">
            <w:pPr>
              <w:spacing w:line="360" w:lineRule="auto"/>
              <w:jc w:val="center"/>
              <w:rPr>
                <w:sz w:val="24"/>
              </w:rPr>
            </w:pPr>
          </w:p>
        </w:tc>
        <w:tc>
          <w:tcPr>
            <w:tcW w:w="2145" w:type="dxa"/>
            <w:tcBorders>
              <w:tl2br w:val="nil"/>
              <w:tr2bl w:val="nil"/>
            </w:tcBorders>
            <w:vAlign w:val="center"/>
          </w:tcPr>
          <w:p w14:paraId="2DFC648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No</w:t>
            </w:r>
          </w:p>
        </w:tc>
        <w:tc>
          <w:tcPr>
            <w:tcW w:w="1553" w:type="dxa"/>
            <w:tcBorders>
              <w:tl2br w:val="nil"/>
              <w:tr2bl w:val="nil"/>
            </w:tcBorders>
            <w:vAlign w:val="center"/>
          </w:tcPr>
          <w:p w14:paraId="7BBD60D4"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56</w:t>
            </w:r>
          </w:p>
        </w:tc>
        <w:tc>
          <w:tcPr>
            <w:tcW w:w="1695" w:type="dxa"/>
            <w:tcBorders>
              <w:tl2br w:val="nil"/>
              <w:tr2bl w:val="nil"/>
            </w:tcBorders>
            <w:vAlign w:val="center"/>
          </w:tcPr>
          <w:p w14:paraId="7074993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64.4</w:t>
            </w:r>
          </w:p>
        </w:tc>
      </w:tr>
    </w:tbl>
    <w:p w14:paraId="246A6613" w14:textId="77777777" w:rsidR="00A27F56" w:rsidRDefault="00A27F56">
      <w:pPr>
        <w:ind w:left="482" w:hangingChars="200" w:hanging="482"/>
        <w:rPr>
          <w:rFonts w:ascii="Times New Roman" w:hAnsi="Times New Roman" w:cs="Times New Roman"/>
          <w:b/>
          <w:bCs/>
          <w:sz w:val="24"/>
        </w:rPr>
      </w:pPr>
    </w:p>
    <w:p w14:paraId="34E2100C" w14:textId="77777777" w:rsidR="00A27F56" w:rsidRDefault="003353A1">
      <w:pPr>
        <w:ind w:left="482" w:hangingChars="200" w:hanging="482"/>
        <w:rPr>
          <w:rFonts w:ascii="Times New Roman" w:hAnsi="Times New Roman" w:cs="Times New Roman"/>
          <w:sz w:val="24"/>
        </w:rPr>
      </w:pPr>
      <w:r>
        <w:rPr>
          <w:rFonts w:ascii="Times New Roman" w:hAnsi="Times New Roman" w:cs="Times New Roman"/>
          <w:b/>
          <w:bCs/>
          <w:sz w:val="24"/>
        </w:rPr>
        <w:t>2.2 Parents' Awareness of Febrile Seizures and Mastery of First Aid Knowledge</w:t>
      </w:r>
      <w:r>
        <w:rPr>
          <w:rFonts w:ascii="Times New Roman" w:hAnsi="Times New Roman" w:cs="Times New Roman"/>
          <w:sz w:val="24"/>
        </w:rPr>
        <w:br/>
      </w:r>
      <w:r>
        <w:rPr>
          <w:rFonts w:ascii="Times New Roman" w:hAnsi="Times New Roman" w:cs="Times New Roman"/>
          <w:sz w:val="24"/>
        </w:rPr>
        <w:lastRenderedPageBreak/>
        <w:t>The overall awareness score of parents regarding febrile seizures was (4.21±2.05), and the average score for family first aid knowledge was (2.78±1.64). The awareness of key knowledge points is shown in Table 2.</w:t>
      </w:r>
    </w:p>
    <w:p w14:paraId="2A1D6B4D" w14:textId="77777777" w:rsidR="00A27F56" w:rsidRDefault="00A27F56">
      <w:pPr>
        <w:rPr>
          <w:rFonts w:ascii="Times New Roman" w:hAnsi="Times New Roman" w:cs="Times New Roman"/>
          <w:sz w:val="24"/>
        </w:rPr>
      </w:pPr>
    </w:p>
    <w:p w14:paraId="5A48FA02" w14:textId="7CFED2B9" w:rsidR="00A27F56" w:rsidRDefault="003353A1">
      <w:pPr>
        <w:ind w:left="480" w:hangingChars="200" w:hanging="480"/>
        <w:jc w:val="center"/>
        <w:rPr>
          <w:rFonts w:ascii="Times New Roman" w:hAnsi="Times New Roman" w:cs="Times New Roman"/>
          <w:sz w:val="24"/>
        </w:rPr>
      </w:pPr>
      <w:r>
        <w:rPr>
          <w:rFonts w:ascii="Times New Roman" w:hAnsi="Times New Roman" w:cs="Times New Roman"/>
          <w:sz w:val="24"/>
        </w:rPr>
        <w:t>Table 2 Parents' Awareness of Key Knowledge Points on Febrile Seizures (n=87)</w:t>
      </w:r>
    </w:p>
    <w:p w14:paraId="079399F8" w14:textId="77777777" w:rsidR="00A27F56" w:rsidRDefault="00A27F56">
      <w:pPr>
        <w:ind w:left="480" w:hangingChars="200" w:hanging="480"/>
        <w:jc w:val="center"/>
        <w:rPr>
          <w:rFonts w:ascii="Times New Roman" w:hAnsi="Times New Roman" w:cs="Times New Roman"/>
          <w:sz w:val="24"/>
        </w:rPr>
      </w:pP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749"/>
        <w:gridCol w:w="3750"/>
        <w:gridCol w:w="1710"/>
        <w:gridCol w:w="1313"/>
      </w:tblGrid>
      <w:tr w:rsidR="00A27F56" w14:paraId="5F49876A" w14:textId="77777777">
        <w:trPr>
          <w:jc w:val="center"/>
        </w:trPr>
        <w:tc>
          <w:tcPr>
            <w:tcW w:w="1749" w:type="dxa"/>
            <w:tcBorders>
              <w:bottom w:val="single" w:sz="4" w:space="0" w:color="auto"/>
            </w:tcBorders>
            <w:vAlign w:val="center"/>
          </w:tcPr>
          <w:p w14:paraId="32818FC0" w14:textId="77777777" w:rsidR="00A27F56" w:rsidRDefault="003353A1">
            <w:pPr>
              <w:spacing w:line="360" w:lineRule="auto"/>
              <w:jc w:val="center"/>
              <w:rPr>
                <w:sz w:val="24"/>
              </w:rPr>
            </w:pPr>
            <w:r>
              <w:rPr>
                <w:rFonts w:ascii="Times New Roman" w:hAnsi="Times New Roman" w:cs="Times New Roman"/>
                <w:sz w:val="24"/>
              </w:rPr>
              <w:t>Project</w:t>
            </w:r>
          </w:p>
        </w:tc>
        <w:tc>
          <w:tcPr>
            <w:tcW w:w="3750" w:type="dxa"/>
            <w:tcBorders>
              <w:bottom w:val="single" w:sz="4" w:space="0" w:color="auto"/>
            </w:tcBorders>
            <w:vAlign w:val="center"/>
          </w:tcPr>
          <w:p w14:paraId="49F42CD8"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sz w:val="24"/>
              </w:rPr>
              <w:t>Specific item</w:t>
            </w:r>
          </w:p>
        </w:tc>
        <w:tc>
          <w:tcPr>
            <w:tcW w:w="1710" w:type="dxa"/>
            <w:tcBorders>
              <w:bottom w:val="single" w:sz="4" w:space="0" w:color="auto"/>
            </w:tcBorders>
            <w:vAlign w:val="center"/>
          </w:tcPr>
          <w:p w14:paraId="184A58B1"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sz w:val="24"/>
              </w:rPr>
              <w:t>Number of people aware</w:t>
            </w:r>
            <w:r>
              <w:rPr>
                <w:rFonts w:ascii="Times New Roman" w:hAnsi="Times New Roman" w:cs="Times New Roman" w:hint="eastAsia"/>
                <w:sz w:val="24"/>
              </w:rPr>
              <w:t>（</w:t>
            </w:r>
            <w:r>
              <w:rPr>
                <w:rFonts w:ascii="Times New Roman" w:hAnsi="Times New Roman" w:cs="Times New Roman" w:hint="eastAsia"/>
                <w:sz w:val="24"/>
              </w:rPr>
              <w:t>n</w:t>
            </w:r>
            <w:r>
              <w:rPr>
                <w:rFonts w:ascii="Times New Roman" w:hAnsi="Times New Roman" w:cs="Times New Roman" w:hint="eastAsia"/>
                <w:sz w:val="24"/>
              </w:rPr>
              <w:t>）</w:t>
            </w:r>
          </w:p>
        </w:tc>
        <w:tc>
          <w:tcPr>
            <w:tcW w:w="1313" w:type="dxa"/>
            <w:tcBorders>
              <w:bottom w:val="single" w:sz="4" w:space="0" w:color="auto"/>
            </w:tcBorders>
            <w:vAlign w:val="center"/>
          </w:tcPr>
          <w:p w14:paraId="0C58C96D"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sz w:val="24"/>
              </w:rPr>
              <w:t>Awareness rate</w:t>
            </w:r>
            <w:r>
              <w:rPr>
                <w:rFonts w:ascii="Times New Roman" w:hAnsi="Times New Roman" w:cs="Times New Roman" w:hint="eastAsia"/>
                <w:sz w:val="24"/>
              </w:rPr>
              <w:t>（</w:t>
            </w:r>
            <w:r>
              <w:rPr>
                <w:rFonts w:ascii="Times New Roman" w:hAnsi="Times New Roman" w:cs="Times New Roman" w:hint="eastAsia"/>
                <w:sz w:val="24"/>
              </w:rPr>
              <w:t>%</w:t>
            </w:r>
            <w:r>
              <w:rPr>
                <w:rFonts w:ascii="Times New Roman" w:hAnsi="Times New Roman" w:cs="Times New Roman" w:hint="eastAsia"/>
                <w:sz w:val="24"/>
              </w:rPr>
              <w:t>）</w:t>
            </w:r>
          </w:p>
        </w:tc>
      </w:tr>
      <w:tr w:rsidR="00A27F56" w14:paraId="4465840B" w14:textId="77777777">
        <w:trPr>
          <w:trHeight w:val="229"/>
          <w:jc w:val="center"/>
        </w:trPr>
        <w:tc>
          <w:tcPr>
            <w:tcW w:w="1749" w:type="dxa"/>
            <w:vMerge w:val="restart"/>
            <w:tcBorders>
              <w:top w:val="single" w:sz="4" w:space="0" w:color="auto"/>
              <w:tl2br w:val="nil"/>
              <w:tr2bl w:val="nil"/>
            </w:tcBorders>
            <w:vAlign w:val="center"/>
          </w:tcPr>
          <w:p w14:paraId="79EFB68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Causes and Triggers</w:t>
            </w:r>
          </w:p>
        </w:tc>
        <w:tc>
          <w:tcPr>
            <w:tcW w:w="3750" w:type="dxa"/>
            <w:tcBorders>
              <w:top w:val="single" w:sz="4" w:space="0" w:color="auto"/>
              <w:bottom w:val="nil"/>
              <w:tl2br w:val="nil"/>
              <w:tr2bl w:val="nil"/>
            </w:tcBorders>
            <w:vAlign w:val="center"/>
          </w:tcPr>
          <w:p w14:paraId="10C5595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Primarily triggered by a rapid rise in body temperature</w:t>
            </w:r>
          </w:p>
        </w:tc>
        <w:tc>
          <w:tcPr>
            <w:tcW w:w="1710" w:type="dxa"/>
            <w:tcBorders>
              <w:top w:val="single" w:sz="4" w:space="0" w:color="auto"/>
              <w:bottom w:val="nil"/>
              <w:tl2br w:val="nil"/>
              <w:tr2bl w:val="nil"/>
            </w:tcBorders>
            <w:vAlign w:val="center"/>
          </w:tcPr>
          <w:p w14:paraId="16FEA78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64</w:t>
            </w:r>
          </w:p>
        </w:tc>
        <w:tc>
          <w:tcPr>
            <w:tcW w:w="1313" w:type="dxa"/>
            <w:tcBorders>
              <w:top w:val="single" w:sz="4" w:space="0" w:color="auto"/>
              <w:bottom w:val="nil"/>
              <w:tl2br w:val="nil"/>
              <w:tr2bl w:val="nil"/>
            </w:tcBorders>
            <w:vAlign w:val="center"/>
          </w:tcPr>
          <w:p w14:paraId="6E1D7B0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73.6</w:t>
            </w:r>
          </w:p>
        </w:tc>
      </w:tr>
      <w:tr w:rsidR="00A27F56" w14:paraId="045A0C11" w14:textId="77777777">
        <w:trPr>
          <w:trHeight w:val="229"/>
          <w:jc w:val="center"/>
        </w:trPr>
        <w:tc>
          <w:tcPr>
            <w:tcW w:w="1749" w:type="dxa"/>
            <w:vMerge/>
            <w:tcBorders>
              <w:tl2br w:val="nil"/>
              <w:tr2bl w:val="nil"/>
            </w:tcBorders>
            <w:vAlign w:val="center"/>
          </w:tcPr>
          <w:p w14:paraId="1DFB7AB8"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3750" w:type="dxa"/>
            <w:tcBorders>
              <w:top w:val="nil"/>
              <w:bottom w:val="nil"/>
              <w:tl2br w:val="nil"/>
              <w:tr2bl w:val="nil"/>
            </w:tcBorders>
            <w:vAlign w:val="center"/>
          </w:tcPr>
          <w:p w14:paraId="675C33EA"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common in children aged 6 months to 6 years</w:t>
            </w:r>
          </w:p>
        </w:tc>
        <w:tc>
          <w:tcPr>
            <w:tcW w:w="1710" w:type="dxa"/>
            <w:tcBorders>
              <w:top w:val="nil"/>
              <w:bottom w:val="nil"/>
              <w:tl2br w:val="nil"/>
              <w:tr2bl w:val="nil"/>
            </w:tcBorders>
            <w:vAlign w:val="center"/>
          </w:tcPr>
          <w:p w14:paraId="5C9AC82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58</w:t>
            </w:r>
          </w:p>
        </w:tc>
        <w:tc>
          <w:tcPr>
            <w:tcW w:w="1313" w:type="dxa"/>
            <w:tcBorders>
              <w:top w:val="nil"/>
              <w:bottom w:val="nil"/>
              <w:tl2br w:val="nil"/>
              <w:tr2bl w:val="nil"/>
            </w:tcBorders>
            <w:vAlign w:val="center"/>
          </w:tcPr>
          <w:p w14:paraId="755C5C2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66.7</w:t>
            </w:r>
          </w:p>
        </w:tc>
      </w:tr>
      <w:tr w:rsidR="00A27F56" w14:paraId="2E354C1D" w14:textId="77777777">
        <w:trPr>
          <w:trHeight w:val="229"/>
          <w:jc w:val="center"/>
        </w:trPr>
        <w:tc>
          <w:tcPr>
            <w:tcW w:w="1749" w:type="dxa"/>
            <w:tcBorders>
              <w:tl2br w:val="nil"/>
              <w:tr2bl w:val="nil"/>
            </w:tcBorders>
            <w:vAlign w:val="center"/>
          </w:tcPr>
          <w:p w14:paraId="777E67B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Clinical Manifestations</w:t>
            </w:r>
          </w:p>
        </w:tc>
        <w:tc>
          <w:tcPr>
            <w:tcW w:w="3750" w:type="dxa"/>
            <w:tcBorders>
              <w:tl2br w:val="nil"/>
              <w:tr2bl w:val="nil"/>
            </w:tcBorders>
            <w:vAlign w:val="center"/>
          </w:tcPr>
          <w:p w14:paraId="7987CBF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During an episode, there may be loss of consciousness and convulsions in the limbs</w:t>
            </w:r>
          </w:p>
        </w:tc>
        <w:tc>
          <w:tcPr>
            <w:tcW w:w="1710" w:type="dxa"/>
            <w:tcBorders>
              <w:tl2br w:val="nil"/>
              <w:tr2bl w:val="nil"/>
            </w:tcBorders>
            <w:vAlign w:val="center"/>
          </w:tcPr>
          <w:p w14:paraId="6B9901F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81</w:t>
            </w:r>
          </w:p>
        </w:tc>
        <w:tc>
          <w:tcPr>
            <w:tcW w:w="1313" w:type="dxa"/>
            <w:tcBorders>
              <w:tl2br w:val="nil"/>
              <w:tr2bl w:val="nil"/>
            </w:tcBorders>
            <w:vAlign w:val="center"/>
          </w:tcPr>
          <w:p w14:paraId="113EC97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93.1</w:t>
            </w:r>
          </w:p>
        </w:tc>
      </w:tr>
      <w:tr w:rsidR="00A27F56" w14:paraId="692BE3E6" w14:textId="77777777">
        <w:trPr>
          <w:trHeight w:val="308"/>
          <w:jc w:val="center"/>
        </w:trPr>
        <w:tc>
          <w:tcPr>
            <w:tcW w:w="1749" w:type="dxa"/>
            <w:vMerge w:val="restart"/>
            <w:tcBorders>
              <w:tl2br w:val="nil"/>
              <w:tr2bl w:val="nil"/>
            </w:tcBorders>
            <w:vAlign w:val="center"/>
          </w:tcPr>
          <w:p w14:paraId="495DA1B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Cognitive Understanding of Prognosis</w:t>
            </w:r>
          </w:p>
        </w:tc>
        <w:tc>
          <w:tcPr>
            <w:tcW w:w="3750" w:type="dxa"/>
            <w:tcBorders>
              <w:tl2br w:val="nil"/>
              <w:tr2bl w:val="nil"/>
            </w:tcBorders>
            <w:vAlign w:val="center"/>
          </w:tcPr>
          <w:p w14:paraId="3BE2074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The vast majority do not affect intellectual development</w:t>
            </w:r>
          </w:p>
        </w:tc>
        <w:tc>
          <w:tcPr>
            <w:tcW w:w="1710" w:type="dxa"/>
            <w:tcBorders>
              <w:tl2br w:val="nil"/>
              <w:tr2bl w:val="nil"/>
            </w:tcBorders>
            <w:vAlign w:val="center"/>
          </w:tcPr>
          <w:p w14:paraId="4A98136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28</w:t>
            </w:r>
          </w:p>
        </w:tc>
        <w:tc>
          <w:tcPr>
            <w:tcW w:w="1313" w:type="dxa"/>
            <w:tcBorders>
              <w:tl2br w:val="nil"/>
              <w:tr2bl w:val="nil"/>
            </w:tcBorders>
            <w:vAlign w:val="center"/>
          </w:tcPr>
          <w:p w14:paraId="01A33D6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32.2</w:t>
            </w:r>
          </w:p>
        </w:tc>
      </w:tr>
      <w:tr w:rsidR="00A27F56" w14:paraId="02239E8F" w14:textId="77777777">
        <w:trPr>
          <w:trHeight w:val="308"/>
          <w:jc w:val="center"/>
        </w:trPr>
        <w:tc>
          <w:tcPr>
            <w:tcW w:w="1749" w:type="dxa"/>
            <w:vMerge/>
            <w:tcBorders>
              <w:tl2br w:val="nil"/>
              <w:tr2bl w:val="nil"/>
            </w:tcBorders>
            <w:vAlign w:val="center"/>
          </w:tcPr>
          <w:p w14:paraId="54712A10" w14:textId="77777777" w:rsidR="00A27F56" w:rsidRDefault="00A27F56">
            <w:pPr>
              <w:spacing w:line="360" w:lineRule="auto"/>
              <w:jc w:val="center"/>
              <w:rPr>
                <w:sz w:val="24"/>
              </w:rPr>
            </w:pPr>
          </w:p>
        </w:tc>
        <w:tc>
          <w:tcPr>
            <w:tcW w:w="3750" w:type="dxa"/>
            <w:tcBorders>
              <w:tl2br w:val="nil"/>
              <w:tr2bl w:val="nil"/>
            </w:tcBorders>
            <w:vAlign w:val="center"/>
          </w:tcPr>
          <w:p w14:paraId="7D84E30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There is a possibility of recurrence, but it decreases with age</w:t>
            </w:r>
          </w:p>
        </w:tc>
        <w:tc>
          <w:tcPr>
            <w:tcW w:w="1710" w:type="dxa"/>
            <w:tcBorders>
              <w:tl2br w:val="nil"/>
              <w:tr2bl w:val="nil"/>
            </w:tcBorders>
            <w:vAlign w:val="center"/>
          </w:tcPr>
          <w:p w14:paraId="4CBA404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42</w:t>
            </w:r>
          </w:p>
        </w:tc>
        <w:tc>
          <w:tcPr>
            <w:tcW w:w="1313" w:type="dxa"/>
            <w:tcBorders>
              <w:tl2br w:val="nil"/>
              <w:tr2bl w:val="nil"/>
            </w:tcBorders>
            <w:vAlign w:val="center"/>
          </w:tcPr>
          <w:p w14:paraId="26075F4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48.3</w:t>
            </w:r>
          </w:p>
        </w:tc>
      </w:tr>
      <w:tr w:rsidR="00A27F56" w14:paraId="186D7C8E" w14:textId="77777777">
        <w:trPr>
          <w:trHeight w:val="308"/>
          <w:jc w:val="center"/>
        </w:trPr>
        <w:tc>
          <w:tcPr>
            <w:tcW w:w="1749" w:type="dxa"/>
            <w:vMerge w:val="restart"/>
            <w:tcBorders>
              <w:tl2br w:val="nil"/>
              <w:tr2bl w:val="nil"/>
            </w:tcBorders>
            <w:vAlign w:val="center"/>
          </w:tcPr>
          <w:p w14:paraId="09FE3013"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First Aid Knowledge (Correct Actions)</w:t>
            </w:r>
          </w:p>
        </w:tc>
        <w:tc>
          <w:tcPr>
            <w:tcW w:w="3750" w:type="dxa"/>
            <w:tcBorders>
              <w:tl2br w:val="nil"/>
              <w:tr2bl w:val="nil"/>
            </w:tcBorders>
            <w:vAlign w:val="center"/>
          </w:tcPr>
          <w:p w14:paraId="40BEAE6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Place the child on their side during an episode</w:t>
            </w:r>
          </w:p>
        </w:tc>
        <w:tc>
          <w:tcPr>
            <w:tcW w:w="1710" w:type="dxa"/>
            <w:tcBorders>
              <w:tl2br w:val="nil"/>
              <w:tr2bl w:val="nil"/>
            </w:tcBorders>
            <w:vAlign w:val="center"/>
          </w:tcPr>
          <w:p w14:paraId="54365A7E"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72</w:t>
            </w:r>
          </w:p>
        </w:tc>
        <w:tc>
          <w:tcPr>
            <w:tcW w:w="1313" w:type="dxa"/>
            <w:tcBorders>
              <w:tl2br w:val="nil"/>
              <w:tr2bl w:val="nil"/>
            </w:tcBorders>
            <w:vAlign w:val="center"/>
          </w:tcPr>
          <w:p w14:paraId="0EF19094"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82.8</w:t>
            </w:r>
          </w:p>
        </w:tc>
      </w:tr>
      <w:tr w:rsidR="00A27F56" w14:paraId="1DA27BDE" w14:textId="77777777">
        <w:trPr>
          <w:trHeight w:val="308"/>
          <w:jc w:val="center"/>
        </w:trPr>
        <w:tc>
          <w:tcPr>
            <w:tcW w:w="1749" w:type="dxa"/>
            <w:vMerge/>
            <w:tcBorders>
              <w:tl2br w:val="nil"/>
              <w:tr2bl w:val="nil"/>
            </w:tcBorders>
            <w:vAlign w:val="center"/>
          </w:tcPr>
          <w:p w14:paraId="299B8D39"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3750" w:type="dxa"/>
            <w:tcBorders>
              <w:tl2br w:val="nil"/>
              <w:tr2bl w:val="nil"/>
            </w:tcBorders>
            <w:vAlign w:val="center"/>
          </w:tcPr>
          <w:p w14:paraId="6BFBCE7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Remove any hard objects nearby</w:t>
            </w:r>
          </w:p>
        </w:tc>
        <w:tc>
          <w:tcPr>
            <w:tcW w:w="1710" w:type="dxa"/>
            <w:tcBorders>
              <w:tl2br w:val="nil"/>
              <w:tr2bl w:val="nil"/>
            </w:tcBorders>
            <w:vAlign w:val="center"/>
          </w:tcPr>
          <w:p w14:paraId="0C514FA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74</w:t>
            </w:r>
          </w:p>
        </w:tc>
        <w:tc>
          <w:tcPr>
            <w:tcW w:w="1313" w:type="dxa"/>
            <w:tcBorders>
              <w:tl2br w:val="nil"/>
              <w:tr2bl w:val="nil"/>
            </w:tcBorders>
            <w:vAlign w:val="center"/>
          </w:tcPr>
          <w:p w14:paraId="75976ADE"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85.1</w:t>
            </w:r>
          </w:p>
        </w:tc>
      </w:tr>
      <w:tr w:rsidR="00A27F56" w14:paraId="660435C9" w14:textId="77777777">
        <w:trPr>
          <w:trHeight w:val="308"/>
          <w:jc w:val="center"/>
        </w:trPr>
        <w:tc>
          <w:tcPr>
            <w:tcW w:w="1749" w:type="dxa"/>
            <w:vMerge/>
            <w:tcBorders>
              <w:tl2br w:val="nil"/>
              <w:tr2bl w:val="nil"/>
            </w:tcBorders>
            <w:vAlign w:val="center"/>
          </w:tcPr>
          <w:p w14:paraId="0FD85084"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3750" w:type="dxa"/>
            <w:tcBorders>
              <w:tl2br w:val="nil"/>
              <w:tr2bl w:val="nil"/>
            </w:tcBorders>
            <w:vAlign w:val="center"/>
          </w:tcPr>
          <w:p w14:paraId="735283C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Observe and record the duration of the seizure</w:t>
            </w:r>
          </w:p>
        </w:tc>
        <w:tc>
          <w:tcPr>
            <w:tcW w:w="1710" w:type="dxa"/>
            <w:tcBorders>
              <w:tl2br w:val="nil"/>
              <w:tr2bl w:val="nil"/>
            </w:tcBorders>
            <w:vAlign w:val="center"/>
          </w:tcPr>
          <w:p w14:paraId="50D78ED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21</w:t>
            </w:r>
          </w:p>
        </w:tc>
        <w:tc>
          <w:tcPr>
            <w:tcW w:w="1313" w:type="dxa"/>
            <w:tcBorders>
              <w:tl2br w:val="nil"/>
              <w:tr2bl w:val="nil"/>
            </w:tcBorders>
            <w:vAlign w:val="center"/>
          </w:tcPr>
          <w:p w14:paraId="76D879E3"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24.1</w:t>
            </w:r>
          </w:p>
        </w:tc>
      </w:tr>
      <w:tr w:rsidR="00A27F56" w14:paraId="179773BF" w14:textId="77777777">
        <w:trPr>
          <w:trHeight w:val="308"/>
          <w:jc w:val="center"/>
        </w:trPr>
        <w:tc>
          <w:tcPr>
            <w:tcW w:w="1749" w:type="dxa"/>
            <w:vMerge w:val="restart"/>
            <w:tcBorders>
              <w:tl2br w:val="nil"/>
              <w:tr2bl w:val="nil"/>
            </w:tcBorders>
            <w:vAlign w:val="center"/>
          </w:tcPr>
          <w:p w14:paraId="7397277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First Aid Knowledge (Prohibited Actions)</w:t>
            </w:r>
          </w:p>
        </w:tc>
        <w:tc>
          <w:tcPr>
            <w:tcW w:w="3750" w:type="dxa"/>
            <w:tcBorders>
              <w:tl2br w:val="nil"/>
              <w:tr2bl w:val="nil"/>
            </w:tcBorders>
            <w:vAlign w:val="center"/>
          </w:tcPr>
          <w:p w14:paraId="461711E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Do not forcibly press or restrain convulsing limbs</w:t>
            </w:r>
          </w:p>
        </w:tc>
        <w:tc>
          <w:tcPr>
            <w:tcW w:w="1710" w:type="dxa"/>
            <w:tcBorders>
              <w:tl2br w:val="nil"/>
              <w:tr2bl w:val="nil"/>
            </w:tcBorders>
            <w:vAlign w:val="center"/>
          </w:tcPr>
          <w:p w14:paraId="3A40085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42</w:t>
            </w:r>
          </w:p>
        </w:tc>
        <w:tc>
          <w:tcPr>
            <w:tcW w:w="1313" w:type="dxa"/>
            <w:tcBorders>
              <w:tl2br w:val="nil"/>
              <w:tr2bl w:val="nil"/>
            </w:tcBorders>
            <w:vAlign w:val="center"/>
          </w:tcPr>
          <w:p w14:paraId="02766CF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48.3</w:t>
            </w:r>
          </w:p>
        </w:tc>
      </w:tr>
      <w:tr w:rsidR="00A27F56" w14:paraId="0F3753F5" w14:textId="77777777">
        <w:trPr>
          <w:trHeight w:val="308"/>
          <w:jc w:val="center"/>
        </w:trPr>
        <w:tc>
          <w:tcPr>
            <w:tcW w:w="1749" w:type="dxa"/>
            <w:vMerge/>
            <w:tcBorders>
              <w:tl2br w:val="nil"/>
              <w:tr2bl w:val="nil"/>
            </w:tcBorders>
            <w:vAlign w:val="center"/>
          </w:tcPr>
          <w:p w14:paraId="0B39A919" w14:textId="77777777" w:rsidR="00A27F56" w:rsidRDefault="00A27F56">
            <w:pPr>
              <w:spacing w:line="360" w:lineRule="auto"/>
              <w:jc w:val="center"/>
              <w:rPr>
                <w:sz w:val="24"/>
              </w:rPr>
            </w:pPr>
          </w:p>
        </w:tc>
        <w:tc>
          <w:tcPr>
            <w:tcW w:w="3750" w:type="dxa"/>
            <w:tcBorders>
              <w:tl2br w:val="nil"/>
              <w:tr2bl w:val="nil"/>
            </w:tcBorders>
            <w:vAlign w:val="center"/>
          </w:tcPr>
          <w:p w14:paraId="16AA58E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Do not put anything in the child's mouth</w:t>
            </w:r>
          </w:p>
        </w:tc>
        <w:tc>
          <w:tcPr>
            <w:tcW w:w="1710" w:type="dxa"/>
            <w:tcBorders>
              <w:tl2br w:val="nil"/>
              <w:tr2bl w:val="nil"/>
            </w:tcBorders>
            <w:vAlign w:val="center"/>
          </w:tcPr>
          <w:p w14:paraId="3B62383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39</w:t>
            </w:r>
          </w:p>
        </w:tc>
        <w:tc>
          <w:tcPr>
            <w:tcW w:w="1313" w:type="dxa"/>
            <w:tcBorders>
              <w:tl2br w:val="nil"/>
              <w:tr2bl w:val="nil"/>
            </w:tcBorders>
            <w:vAlign w:val="center"/>
          </w:tcPr>
          <w:p w14:paraId="62DAC23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44.8</w:t>
            </w:r>
          </w:p>
        </w:tc>
      </w:tr>
    </w:tbl>
    <w:p w14:paraId="5A521474" w14:textId="77777777" w:rsidR="00A27F56" w:rsidRDefault="00A27F56">
      <w:pPr>
        <w:rPr>
          <w:rFonts w:ascii="Times New Roman" w:hAnsi="Times New Roman" w:cs="Times New Roman"/>
          <w:sz w:val="24"/>
        </w:rPr>
      </w:pPr>
    </w:p>
    <w:p w14:paraId="4E5D566B" w14:textId="77777777" w:rsidR="00A27F56" w:rsidRDefault="003353A1">
      <w:pPr>
        <w:ind w:left="241" w:hangingChars="100" w:hanging="241"/>
        <w:rPr>
          <w:rFonts w:ascii="Times New Roman" w:hAnsi="Times New Roman" w:cs="Times New Roman"/>
          <w:sz w:val="24"/>
        </w:rPr>
      </w:pPr>
      <w:r>
        <w:rPr>
          <w:rFonts w:ascii="Times New Roman" w:hAnsi="Times New Roman" w:cs="Times New Roman"/>
          <w:b/>
          <w:bCs/>
          <w:sz w:val="24"/>
        </w:rPr>
        <w:t>2.3 Erroneous Behavioral Intentions in Scenario Responses</w:t>
      </w:r>
      <w:r>
        <w:rPr>
          <w:rFonts w:ascii="Times New Roman" w:hAnsi="Times New Roman" w:cs="Times New Roman"/>
          <w:sz w:val="24"/>
        </w:rPr>
        <w:br/>
        <w:t>In the hypothetical scenario 'Your child suddenly develops a high fever and seizures,' the erroneous behavioral intentions that parents may take are shown in Table 3.</w:t>
      </w:r>
    </w:p>
    <w:p w14:paraId="4D63AC49"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Table </w:t>
      </w:r>
      <w:proofErr w:type="gramStart"/>
      <w:r>
        <w:rPr>
          <w:rFonts w:ascii="Times New Roman" w:hAnsi="Times New Roman" w:cs="Times New Roman"/>
          <w:sz w:val="24"/>
        </w:rPr>
        <w:t>3</w:t>
      </w:r>
      <w:r>
        <w:rPr>
          <w:rFonts w:ascii="Times New Roman" w:hAnsi="Times New Roman" w:cs="Times New Roman" w:hint="eastAsia"/>
          <w:sz w:val="24"/>
        </w:rPr>
        <w:t xml:space="preserve"> </w:t>
      </w:r>
      <w:r>
        <w:rPr>
          <w:rFonts w:ascii="Times New Roman" w:hAnsi="Times New Roman" w:cs="Times New Roman"/>
          <w:sz w:val="24"/>
        </w:rPr>
        <w:t xml:space="preserve"> Parents</w:t>
      </w:r>
      <w:proofErr w:type="gramEnd"/>
      <w:r>
        <w:rPr>
          <w:rFonts w:ascii="Times New Roman" w:hAnsi="Times New Roman" w:cs="Times New Roman"/>
          <w:sz w:val="24"/>
        </w:rPr>
        <w:t>' Intentions to Take Incorrect First Aid Actions in Hypothetical Scenarios (n=87)</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1929"/>
        <w:gridCol w:w="1688"/>
      </w:tblGrid>
      <w:tr w:rsidR="00A27F56" w14:paraId="1D808F50" w14:textId="77777777">
        <w:trPr>
          <w:jc w:val="center"/>
        </w:trPr>
        <w:tc>
          <w:tcPr>
            <w:tcW w:w="4905" w:type="dxa"/>
            <w:tcBorders>
              <w:bottom w:val="single" w:sz="4" w:space="0" w:color="auto"/>
            </w:tcBorders>
            <w:vAlign w:val="center"/>
          </w:tcPr>
          <w:p w14:paraId="164B05E6" w14:textId="77777777" w:rsidR="00A27F56" w:rsidRDefault="003353A1">
            <w:pPr>
              <w:spacing w:line="360" w:lineRule="auto"/>
              <w:jc w:val="center"/>
              <w:rPr>
                <w:sz w:val="24"/>
              </w:rPr>
            </w:pPr>
            <w:r>
              <w:rPr>
                <w:rFonts w:ascii="Times New Roman" w:hAnsi="Times New Roman" w:cs="Times New Roman" w:hint="eastAsia"/>
                <w:sz w:val="24"/>
              </w:rPr>
              <w:lastRenderedPageBreak/>
              <w:t>Intention for Incorrect Emergency Response</w:t>
            </w:r>
          </w:p>
        </w:tc>
        <w:tc>
          <w:tcPr>
            <w:tcW w:w="1929" w:type="dxa"/>
            <w:tcBorders>
              <w:bottom w:val="single" w:sz="4" w:space="0" w:color="auto"/>
            </w:tcBorders>
            <w:vAlign w:val="center"/>
          </w:tcPr>
          <w:p w14:paraId="63D23A0D" w14:textId="77777777" w:rsidR="00A27F56" w:rsidRDefault="003353A1">
            <w:pPr>
              <w:spacing w:line="360" w:lineRule="auto"/>
              <w:jc w:val="center"/>
              <w:rPr>
                <w:sz w:val="24"/>
              </w:rPr>
            </w:pPr>
            <w:r>
              <w:rPr>
                <w:rFonts w:ascii="Times New Roman" w:hAnsi="Times New Roman" w:cs="Times New Roman"/>
                <w:sz w:val="24"/>
              </w:rPr>
              <w:t>Number of people aware</w:t>
            </w:r>
            <w:r>
              <w:rPr>
                <w:rFonts w:ascii="Times New Roman" w:hAnsi="Times New Roman" w:cs="Times New Roman" w:hint="eastAsia"/>
                <w:sz w:val="24"/>
              </w:rPr>
              <w:t>（</w:t>
            </w:r>
            <w:r>
              <w:rPr>
                <w:rFonts w:ascii="Times New Roman" w:hAnsi="Times New Roman" w:cs="Times New Roman" w:hint="eastAsia"/>
                <w:sz w:val="24"/>
              </w:rPr>
              <w:t>n</w:t>
            </w:r>
            <w:r>
              <w:rPr>
                <w:rFonts w:ascii="Times New Roman" w:hAnsi="Times New Roman" w:cs="Times New Roman" w:hint="eastAsia"/>
                <w:sz w:val="24"/>
              </w:rPr>
              <w:t>）</w:t>
            </w:r>
          </w:p>
        </w:tc>
        <w:tc>
          <w:tcPr>
            <w:tcW w:w="1688" w:type="dxa"/>
            <w:tcBorders>
              <w:bottom w:val="single" w:sz="4" w:space="0" w:color="auto"/>
            </w:tcBorders>
            <w:vAlign w:val="center"/>
          </w:tcPr>
          <w:p w14:paraId="7BE83C53" w14:textId="77777777" w:rsidR="00A27F56" w:rsidRDefault="003353A1">
            <w:pPr>
              <w:spacing w:line="360" w:lineRule="auto"/>
              <w:jc w:val="center"/>
              <w:rPr>
                <w:sz w:val="24"/>
              </w:rPr>
            </w:pPr>
            <w:r>
              <w:rPr>
                <w:rFonts w:ascii="Times New Roman" w:hAnsi="Times New Roman" w:cs="Times New Roman"/>
                <w:sz w:val="24"/>
              </w:rPr>
              <w:t>Awareness rate</w:t>
            </w:r>
            <w:r>
              <w:rPr>
                <w:rFonts w:ascii="Times New Roman" w:hAnsi="Times New Roman" w:cs="Times New Roman" w:hint="eastAsia"/>
                <w:sz w:val="24"/>
              </w:rPr>
              <w:t>（</w:t>
            </w:r>
            <w:r>
              <w:rPr>
                <w:rFonts w:ascii="Times New Roman" w:hAnsi="Times New Roman" w:cs="Times New Roman" w:hint="eastAsia"/>
                <w:sz w:val="24"/>
              </w:rPr>
              <w:t>%</w:t>
            </w:r>
            <w:r>
              <w:rPr>
                <w:rFonts w:ascii="Times New Roman" w:hAnsi="Times New Roman" w:cs="Times New Roman" w:hint="eastAsia"/>
                <w:sz w:val="24"/>
              </w:rPr>
              <w:t>）</w:t>
            </w:r>
          </w:p>
        </w:tc>
      </w:tr>
      <w:tr w:rsidR="00A27F56" w14:paraId="505635EF" w14:textId="77777777">
        <w:trPr>
          <w:trHeight w:val="229"/>
          <w:jc w:val="center"/>
        </w:trPr>
        <w:tc>
          <w:tcPr>
            <w:tcW w:w="4905" w:type="dxa"/>
            <w:tcBorders>
              <w:top w:val="single" w:sz="4" w:space="0" w:color="auto"/>
              <w:bottom w:val="nil"/>
              <w:tl2br w:val="nil"/>
              <w:tr2bl w:val="nil"/>
            </w:tcBorders>
            <w:vAlign w:val="center"/>
          </w:tcPr>
          <w:p w14:paraId="35B4DEE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Pinch the philtrum or the web between the thumb and index finger immediately</w:t>
            </w:r>
          </w:p>
        </w:tc>
        <w:tc>
          <w:tcPr>
            <w:tcW w:w="1929" w:type="dxa"/>
            <w:tcBorders>
              <w:top w:val="single" w:sz="4" w:space="0" w:color="auto"/>
              <w:bottom w:val="nil"/>
              <w:tl2br w:val="nil"/>
              <w:tr2bl w:val="nil"/>
            </w:tcBorders>
            <w:vAlign w:val="center"/>
          </w:tcPr>
          <w:p w14:paraId="2C4ECB3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55</w:t>
            </w:r>
          </w:p>
        </w:tc>
        <w:tc>
          <w:tcPr>
            <w:tcW w:w="1688" w:type="dxa"/>
            <w:tcBorders>
              <w:top w:val="single" w:sz="4" w:space="0" w:color="auto"/>
              <w:bottom w:val="nil"/>
              <w:tl2br w:val="nil"/>
              <w:tr2bl w:val="nil"/>
            </w:tcBorders>
            <w:vAlign w:val="center"/>
          </w:tcPr>
          <w:p w14:paraId="42A2DC30"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63.2</w:t>
            </w:r>
          </w:p>
        </w:tc>
      </w:tr>
      <w:tr w:rsidR="00A27F56" w14:paraId="19BA64B5" w14:textId="77777777">
        <w:trPr>
          <w:trHeight w:val="229"/>
          <w:jc w:val="center"/>
        </w:trPr>
        <w:tc>
          <w:tcPr>
            <w:tcW w:w="4905" w:type="dxa"/>
            <w:tcBorders>
              <w:top w:val="nil"/>
              <w:bottom w:val="nil"/>
              <w:tl2br w:val="nil"/>
              <w:tr2bl w:val="nil"/>
            </w:tcBorders>
            <w:vAlign w:val="center"/>
          </w:tcPr>
          <w:p w14:paraId="35EE78A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Press firmly or hold the convulsing limb</w:t>
            </w:r>
          </w:p>
        </w:tc>
        <w:tc>
          <w:tcPr>
            <w:tcW w:w="1929" w:type="dxa"/>
            <w:tcBorders>
              <w:top w:val="nil"/>
              <w:bottom w:val="nil"/>
              <w:tl2br w:val="nil"/>
              <w:tr2bl w:val="nil"/>
            </w:tcBorders>
            <w:vAlign w:val="center"/>
          </w:tcPr>
          <w:p w14:paraId="1F89829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38</w:t>
            </w:r>
          </w:p>
        </w:tc>
        <w:tc>
          <w:tcPr>
            <w:tcW w:w="1688" w:type="dxa"/>
            <w:tcBorders>
              <w:top w:val="nil"/>
              <w:bottom w:val="nil"/>
              <w:tl2br w:val="nil"/>
              <w:tr2bl w:val="nil"/>
            </w:tcBorders>
            <w:vAlign w:val="center"/>
          </w:tcPr>
          <w:p w14:paraId="2A44A78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43.7</w:t>
            </w:r>
          </w:p>
        </w:tc>
      </w:tr>
      <w:tr w:rsidR="00A27F56" w14:paraId="4AF9DBA2" w14:textId="77777777">
        <w:trPr>
          <w:trHeight w:val="229"/>
          <w:jc w:val="center"/>
        </w:trPr>
        <w:tc>
          <w:tcPr>
            <w:tcW w:w="4905" w:type="dxa"/>
            <w:tcBorders>
              <w:tl2br w:val="nil"/>
              <w:tr2bl w:val="nil"/>
            </w:tcBorders>
            <w:vAlign w:val="center"/>
          </w:tcPr>
          <w:p w14:paraId="0BE4F53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Vigorously shake the child to try to wake them up</w:t>
            </w:r>
          </w:p>
        </w:tc>
        <w:tc>
          <w:tcPr>
            <w:tcW w:w="1929" w:type="dxa"/>
            <w:tcBorders>
              <w:tl2br w:val="nil"/>
              <w:tr2bl w:val="nil"/>
            </w:tcBorders>
            <w:vAlign w:val="center"/>
          </w:tcPr>
          <w:p w14:paraId="7254193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18</w:t>
            </w:r>
          </w:p>
        </w:tc>
        <w:tc>
          <w:tcPr>
            <w:tcW w:w="1688" w:type="dxa"/>
            <w:tcBorders>
              <w:tl2br w:val="nil"/>
              <w:tr2bl w:val="nil"/>
            </w:tcBorders>
            <w:vAlign w:val="center"/>
          </w:tcPr>
          <w:p w14:paraId="3177103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20.7</w:t>
            </w:r>
          </w:p>
        </w:tc>
      </w:tr>
      <w:tr w:rsidR="00A27F56" w14:paraId="63604676" w14:textId="77777777">
        <w:trPr>
          <w:trHeight w:val="308"/>
          <w:jc w:val="center"/>
        </w:trPr>
        <w:tc>
          <w:tcPr>
            <w:tcW w:w="4905" w:type="dxa"/>
            <w:tcBorders>
              <w:tl2br w:val="nil"/>
              <w:tr2bl w:val="nil"/>
            </w:tcBorders>
            <w:vAlign w:val="center"/>
          </w:tcPr>
          <w:p w14:paraId="23FDF074"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Try giving fever-reducing medicine during an episode</w:t>
            </w:r>
          </w:p>
        </w:tc>
        <w:tc>
          <w:tcPr>
            <w:tcW w:w="1929" w:type="dxa"/>
            <w:tcBorders>
              <w:tl2br w:val="nil"/>
              <w:tr2bl w:val="nil"/>
            </w:tcBorders>
            <w:vAlign w:val="center"/>
          </w:tcPr>
          <w:p w14:paraId="0AC8FF43"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37</w:t>
            </w:r>
          </w:p>
        </w:tc>
        <w:tc>
          <w:tcPr>
            <w:tcW w:w="1688" w:type="dxa"/>
            <w:tcBorders>
              <w:tl2br w:val="nil"/>
              <w:tr2bl w:val="nil"/>
            </w:tcBorders>
            <w:vAlign w:val="center"/>
          </w:tcPr>
          <w:p w14:paraId="178D74B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42.5</w:t>
            </w:r>
          </w:p>
        </w:tc>
      </w:tr>
    </w:tbl>
    <w:p w14:paraId="1CC758AC" w14:textId="77777777" w:rsidR="00A27F56" w:rsidRDefault="00A27F56">
      <w:pPr>
        <w:rPr>
          <w:rFonts w:ascii="Times New Roman" w:hAnsi="Times New Roman" w:cs="Times New Roman"/>
          <w:sz w:val="24"/>
        </w:rPr>
      </w:pPr>
    </w:p>
    <w:p w14:paraId="3132B8E7" w14:textId="77777777" w:rsidR="00A27F56" w:rsidRDefault="003353A1">
      <w:pPr>
        <w:rPr>
          <w:rFonts w:ascii="Times New Roman" w:hAnsi="Times New Roman" w:cs="Times New Roman"/>
          <w:b/>
          <w:bCs/>
          <w:sz w:val="24"/>
        </w:rPr>
      </w:pPr>
      <w:r>
        <w:rPr>
          <w:rFonts w:ascii="Times New Roman" w:hAnsi="Times New Roman" w:cs="Times New Roman" w:hint="eastAsia"/>
          <w:b/>
          <w:bCs/>
          <w:sz w:val="24"/>
        </w:rPr>
        <w:t xml:space="preserve">2.4 </w:t>
      </w:r>
      <w:r>
        <w:rPr>
          <w:rFonts w:ascii="Times New Roman" w:hAnsi="Times New Roman" w:cs="Times New Roman"/>
          <w:b/>
          <w:bCs/>
          <w:sz w:val="24"/>
        </w:rPr>
        <w:t>Univariate Analysis of Cognitive Scores on Febrile Seizures in Parents with Different Characteristics</w:t>
      </w:r>
    </w:p>
    <w:p w14:paraId="0B3C02A2"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The impact of major classification features on cognitive scores is shown in Table 4.</w:t>
      </w:r>
    </w:p>
    <w:p w14:paraId="0946821C"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Table </w:t>
      </w:r>
      <w:proofErr w:type="gramStart"/>
      <w:r>
        <w:rPr>
          <w:rFonts w:ascii="Times New Roman" w:hAnsi="Times New Roman" w:cs="Times New Roman"/>
          <w:sz w:val="24"/>
        </w:rPr>
        <w:t xml:space="preserve">4 </w:t>
      </w:r>
      <w:r>
        <w:rPr>
          <w:rFonts w:ascii="Times New Roman" w:hAnsi="Times New Roman" w:cs="Times New Roman" w:hint="eastAsia"/>
          <w:sz w:val="24"/>
        </w:rPr>
        <w:t xml:space="preserve"> </w:t>
      </w:r>
      <w:r>
        <w:rPr>
          <w:rFonts w:ascii="Times New Roman" w:hAnsi="Times New Roman" w:cs="Times New Roman"/>
          <w:sz w:val="24"/>
        </w:rPr>
        <w:t>Comparison</w:t>
      </w:r>
      <w:proofErr w:type="gramEnd"/>
      <w:r>
        <w:rPr>
          <w:rFonts w:ascii="Times New Roman" w:hAnsi="Times New Roman" w:cs="Times New Roman"/>
          <w:sz w:val="24"/>
        </w:rPr>
        <w:t xml:space="preserve"> of scores on parents' knowledge of febrile convulsions with different characteristics (points, x ± s)</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2033"/>
        <w:gridCol w:w="2117"/>
        <w:gridCol w:w="1136"/>
        <w:gridCol w:w="1199"/>
      </w:tblGrid>
      <w:tr w:rsidR="00A27F56" w14:paraId="70E4F6D6" w14:textId="77777777">
        <w:trPr>
          <w:jc w:val="center"/>
        </w:trPr>
        <w:tc>
          <w:tcPr>
            <w:tcW w:w="2035" w:type="dxa"/>
            <w:tcBorders>
              <w:bottom w:val="single" w:sz="4" w:space="0" w:color="auto"/>
            </w:tcBorders>
            <w:vAlign w:val="center"/>
          </w:tcPr>
          <w:p w14:paraId="26A33EB1"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Category </w:t>
            </w:r>
          </w:p>
        </w:tc>
        <w:tc>
          <w:tcPr>
            <w:tcW w:w="2033" w:type="dxa"/>
            <w:tcBorders>
              <w:bottom w:val="single" w:sz="4" w:space="0" w:color="auto"/>
            </w:tcBorders>
            <w:vAlign w:val="center"/>
          </w:tcPr>
          <w:p w14:paraId="3501D98B" w14:textId="77777777" w:rsidR="00A27F56" w:rsidRDefault="003353A1">
            <w:pPr>
              <w:rPr>
                <w:rFonts w:ascii="Times New Roman" w:hAnsi="Times New Roman" w:cs="Times New Roman"/>
                <w:sz w:val="24"/>
              </w:rPr>
            </w:pPr>
            <w:r>
              <w:rPr>
                <w:rFonts w:ascii="Times New Roman" w:hAnsi="Times New Roman" w:cs="Times New Roman"/>
                <w:sz w:val="24"/>
              </w:rPr>
              <w:t xml:space="preserve">Number of Cases </w:t>
            </w:r>
          </w:p>
        </w:tc>
        <w:tc>
          <w:tcPr>
            <w:tcW w:w="2117" w:type="dxa"/>
            <w:tcBorders>
              <w:bottom w:val="single" w:sz="4" w:space="0" w:color="auto"/>
            </w:tcBorders>
            <w:vAlign w:val="center"/>
          </w:tcPr>
          <w:p w14:paraId="1397AFE1"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Emergency Knowledge Score </w:t>
            </w:r>
          </w:p>
        </w:tc>
        <w:tc>
          <w:tcPr>
            <w:tcW w:w="1136" w:type="dxa"/>
            <w:tcBorders>
              <w:bottom w:val="single" w:sz="4" w:space="0" w:color="auto"/>
            </w:tcBorders>
            <w:vAlign w:val="center"/>
          </w:tcPr>
          <w:p w14:paraId="761A142B" w14:textId="77777777" w:rsidR="00A27F56" w:rsidRDefault="003353A1">
            <w:pPr>
              <w:spacing w:line="360" w:lineRule="auto"/>
              <w:jc w:val="center"/>
              <w:rPr>
                <w:sz w:val="24"/>
              </w:rPr>
            </w:pPr>
            <w:r>
              <w:rPr>
                <w:rFonts w:ascii="Times New Roman" w:hAnsi="Times New Roman" w:cs="Times New Roman"/>
                <w:i/>
                <w:iCs/>
                <w:sz w:val="24"/>
              </w:rPr>
              <w:t>t</w:t>
            </w:r>
          </w:p>
        </w:tc>
        <w:tc>
          <w:tcPr>
            <w:tcW w:w="1199" w:type="dxa"/>
            <w:tcBorders>
              <w:bottom w:val="single" w:sz="4" w:space="0" w:color="auto"/>
            </w:tcBorders>
            <w:vAlign w:val="center"/>
          </w:tcPr>
          <w:p w14:paraId="5E05EECB" w14:textId="77777777" w:rsidR="00A27F56" w:rsidRDefault="003353A1">
            <w:pPr>
              <w:spacing w:line="360" w:lineRule="auto"/>
              <w:jc w:val="center"/>
              <w:rPr>
                <w:sz w:val="24"/>
              </w:rPr>
            </w:pPr>
            <w:r>
              <w:rPr>
                <w:rFonts w:ascii="Times New Roman" w:hAnsi="Times New Roman" w:cs="Times New Roman"/>
                <w:i/>
                <w:iCs/>
                <w:sz w:val="24"/>
              </w:rPr>
              <w:t>p</w:t>
            </w:r>
          </w:p>
        </w:tc>
      </w:tr>
      <w:tr w:rsidR="00A27F56" w14:paraId="3CB918B2" w14:textId="77777777">
        <w:trPr>
          <w:trHeight w:val="229"/>
          <w:jc w:val="center"/>
        </w:trPr>
        <w:tc>
          <w:tcPr>
            <w:tcW w:w="2035" w:type="dxa"/>
            <w:tcBorders>
              <w:top w:val="single" w:sz="4" w:space="0" w:color="auto"/>
              <w:tl2br w:val="nil"/>
              <w:tr2bl w:val="nil"/>
            </w:tcBorders>
            <w:vAlign w:val="center"/>
          </w:tcPr>
          <w:p w14:paraId="4A90FB03" w14:textId="77777777" w:rsidR="00A27F56" w:rsidRDefault="003353A1">
            <w:pPr>
              <w:spacing w:line="360" w:lineRule="auto"/>
              <w:jc w:val="center"/>
              <w:rPr>
                <w:sz w:val="24"/>
              </w:rPr>
            </w:pPr>
            <w:r>
              <w:rPr>
                <w:rFonts w:ascii="Times New Roman" w:hAnsi="Times New Roman" w:cs="Times New Roman" w:hint="eastAsia"/>
                <w:sz w:val="24"/>
              </w:rPr>
              <w:t>medical background</w:t>
            </w:r>
          </w:p>
        </w:tc>
        <w:tc>
          <w:tcPr>
            <w:tcW w:w="2033" w:type="dxa"/>
            <w:tcBorders>
              <w:top w:val="single" w:sz="4" w:space="0" w:color="auto"/>
              <w:bottom w:val="nil"/>
              <w:tl2br w:val="nil"/>
              <w:tr2bl w:val="nil"/>
            </w:tcBorders>
            <w:vAlign w:val="center"/>
          </w:tcPr>
          <w:p w14:paraId="5437F449"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2117" w:type="dxa"/>
            <w:tcBorders>
              <w:top w:val="single" w:sz="4" w:space="0" w:color="auto"/>
              <w:bottom w:val="nil"/>
              <w:tl2br w:val="nil"/>
              <w:tr2bl w:val="nil"/>
            </w:tcBorders>
            <w:vAlign w:val="center"/>
          </w:tcPr>
          <w:p w14:paraId="113C5E50"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36" w:type="dxa"/>
            <w:tcBorders>
              <w:top w:val="single" w:sz="4" w:space="0" w:color="auto"/>
              <w:bottom w:val="nil"/>
              <w:tl2br w:val="nil"/>
              <w:tr2bl w:val="nil"/>
            </w:tcBorders>
            <w:vAlign w:val="center"/>
          </w:tcPr>
          <w:p w14:paraId="020862A4"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2.501</w:t>
            </w:r>
          </w:p>
        </w:tc>
        <w:tc>
          <w:tcPr>
            <w:tcW w:w="1199" w:type="dxa"/>
            <w:tcBorders>
              <w:top w:val="single" w:sz="4" w:space="0" w:color="auto"/>
              <w:bottom w:val="nil"/>
              <w:tl2br w:val="nil"/>
              <w:tr2bl w:val="nil"/>
            </w:tcBorders>
            <w:vAlign w:val="center"/>
          </w:tcPr>
          <w:p w14:paraId="541F722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0.014</w:t>
            </w:r>
          </w:p>
        </w:tc>
      </w:tr>
      <w:tr w:rsidR="00A27F56" w14:paraId="3CDB245E" w14:textId="77777777">
        <w:trPr>
          <w:trHeight w:val="229"/>
          <w:jc w:val="center"/>
        </w:trPr>
        <w:tc>
          <w:tcPr>
            <w:tcW w:w="2035" w:type="dxa"/>
            <w:tcBorders>
              <w:tl2br w:val="nil"/>
              <w:tr2bl w:val="nil"/>
            </w:tcBorders>
            <w:vAlign w:val="center"/>
          </w:tcPr>
          <w:p w14:paraId="04C2066C"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Yes</w:t>
            </w:r>
          </w:p>
        </w:tc>
        <w:tc>
          <w:tcPr>
            <w:tcW w:w="2033" w:type="dxa"/>
            <w:tcBorders>
              <w:top w:val="nil"/>
              <w:bottom w:val="nil"/>
              <w:tl2br w:val="nil"/>
              <w:tr2bl w:val="nil"/>
            </w:tcBorders>
            <w:vAlign w:val="center"/>
          </w:tcPr>
          <w:p w14:paraId="60834FF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w:t>
            </w:r>
          </w:p>
        </w:tc>
        <w:tc>
          <w:tcPr>
            <w:tcW w:w="2117" w:type="dxa"/>
            <w:tcBorders>
              <w:top w:val="nil"/>
              <w:bottom w:val="nil"/>
              <w:tl2br w:val="nil"/>
              <w:tr2bl w:val="nil"/>
            </w:tcBorders>
            <w:vAlign w:val="center"/>
          </w:tcPr>
          <w:p w14:paraId="4C1ADD8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eastAsia="SimSun" w:hAnsi="Times New Roman" w:cs="Times New Roman" w:hint="eastAsia"/>
                <w:sz w:val="24"/>
              </w:rPr>
              <w:t>6.20</w:t>
            </w:r>
            <w:r>
              <w:rPr>
                <w:rFonts w:ascii="Times New Roman" w:eastAsia="SimSun" w:hAnsi="Times New Roman" w:cs="Times New Roman" w:hint="eastAsia"/>
                <w:sz w:val="24"/>
              </w:rPr>
              <w:t>±</w:t>
            </w:r>
            <w:r>
              <w:rPr>
                <w:rFonts w:ascii="Times New Roman" w:eastAsia="SimSun" w:hAnsi="Times New Roman" w:cs="Times New Roman" w:hint="eastAsia"/>
                <w:sz w:val="24"/>
              </w:rPr>
              <w:t>1.10</w:t>
            </w:r>
          </w:p>
        </w:tc>
        <w:tc>
          <w:tcPr>
            <w:tcW w:w="1136" w:type="dxa"/>
            <w:tcBorders>
              <w:top w:val="nil"/>
              <w:bottom w:val="nil"/>
              <w:tl2br w:val="nil"/>
              <w:tr2bl w:val="nil"/>
            </w:tcBorders>
            <w:vAlign w:val="center"/>
          </w:tcPr>
          <w:p w14:paraId="1CAA6F0E"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99" w:type="dxa"/>
            <w:tcBorders>
              <w:top w:val="nil"/>
              <w:bottom w:val="nil"/>
              <w:tl2br w:val="nil"/>
              <w:tr2bl w:val="nil"/>
            </w:tcBorders>
            <w:vAlign w:val="center"/>
          </w:tcPr>
          <w:p w14:paraId="1568A80A"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r>
      <w:tr w:rsidR="00A27F56" w14:paraId="46057AE5" w14:textId="77777777">
        <w:trPr>
          <w:trHeight w:val="229"/>
          <w:jc w:val="center"/>
        </w:trPr>
        <w:tc>
          <w:tcPr>
            <w:tcW w:w="2035" w:type="dxa"/>
            <w:tcBorders>
              <w:tl2br w:val="nil"/>
              <w:tr2bl w:val="nil"/>
            </w:tcBorders>
            <w:vAlign w:val="center"/>
          </w:tcPr>
          <w:p w14:paraId="3A71B82C"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No</w:t>
            </w:r>
          </w:p>
        </w:tc>
        <w:tc>
          <w:tcPr>
            <w:tcW w:w="2033" w:type="dxa"/>
            <w:tcBorders>
              <w:top w:val="nil"/>
              <w:bottom w:val="nil"/>
              <w:tl2br w:val="nil"/>
              <w:tr2bl w:val="nil"/>
            </w:tcBorders>
            <w:vAlign w:val="center"/>
          </w:tcPr>
          <w:p w14:paraId="51CBC626"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82</w:t>
            </w:r>
          </w:p>
        </w:tc>
        <w:tc>
          <w:tcPr>
            <w:tcW w:w="2117" w:type="dxa"/>
            <w:tcBorders>
              <w:top w:val="nil"/>
              <w:bottom w:val="nil"/>
              <w:tl2br w:val="nil"/>
              <w:tr2bl w:val="nil"/>
            </w:tcBorders>
            <w:vAlign w:val="center"/>
          </w:tcPr>
          <w:p w14:paraId="7B6CB0C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eastAsia="SimSun" w:hAnsi="Times New Roman" w:cs="Times New Roman" w:hint="eastAsia"/>
                <w:sz w:val="24"/>
              </w:rPr>
              <w:t>4.05</w:t>
            </w:r>
            <w:r>
              <w:rPr>
                <w:rFonts w:ascii="Times New Roman" w:eastAsia="SimSun" w:hAnsi="Times New Roman" w:cs="Times New Roman" w:hint="eastAsia"/>
                <w:sz w:val="24"/>
              </w:rPr>
              <w:t>±</w:t>
            </w:r>
            <w:r>
              <w:rPr>
                <w:rFonts w:ascii="Times New Roman" w:eastAsia="SimSun" w:hAnsi="Times New Roman" w:cs="Times New Roman" w:hint="eastAsia"/>
                <w:sz w:val="24"/>
              </w:rPr>
              <w:t>2.01</w:t>
            </w:r>
          </w:p>
        </w:tc>
        <w:tc>
          <w:tcPr>
            <w:tcW w:w="1136" w:type="dxa"/>
            <w:tcBorders>
              <w:top w:val="nil"/>
              <w:bottom w:val="nil"/>
              <w:tl2br w:val="nil"/>
              <w:tr2bl w:val="nil"/>
            </w:tcBorders>
            <w:vAlign w:val="center"/>
          </w:tcPr>
          <w:p w14:paraId="271B2DAA"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99" w:type="dxa"/>
            <w:tcBorders>
              <w:top w:val="nil"/>
              <w:bottom w:val="nil"/>
              <w:tl2br w:val="nil"/>
              <w:tr2bl w:val="nil"/>
            </w:tcBorders>
            <w:vAlign w:val="center"/>
          </w:tcPr>
          <w:p w14:paraId="3DD62A5F"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r>
      <w:tr w:rsidR="00A27F56" w14:paraId="2C2AD1C4" w14:textId="77777777">
        <w:trPr>
          <w:trHeight w:val="229"/>
          <w:jc w:val="center"/>
        </w:trPr>
        <w:tc>
          <w:tcPr>
            <w:tcW w:w="2035" w:type="dxa"/>
            <w:tcBorders>
              <w:tl2br w:val="nil"/>
              <w:tr2bl w:val="nil"/>
            </w:tcBorders>
            <w:vAlign w:val="center"/>
          </w:tcPr>
          <w:p w14:paraId="152ED514"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Educational level</w:t>
            </w:r>
          </w:p>
        </w:tc>
        <w:tc>
          <w:tcPr>
            <w:tcW w:w="2033" w:type="dxa"/>
            <w:tcBorders>
              <w:tl2br w:val="nil"/>
              <w:tr2bl w:val="nil"/>
            </w:tcBorders>
            <w:vAlign w:val="center"/>
          </w:tcPr>
          <w:p w14:paraId="1AE70792"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2117" w:type="dxa"/>
            <w:tcBorders>
              <w:tl2br w:val="nil"/>
              <w:tr2bl w:val="nil"/>
            </w:tcBorders>
            <w:vAlign w:val="center"/>
          </w:tcPr>
          <w:p w14:paraId="09D0301E"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36" w:type="dxa"/>
            <w:tcBorders>
              <w:tl2br w:val="nil"/>
              <w:tr2bl w:val="nil"/>
            </w:tcBorders>
            <w:vAlign w:val="center"/>
          </w:tcPr>
          <w:p w14:paraId="509BBFF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2.841</w:t>
            </w:r>
          </w:p>
        </w:tc>
        <w:tc>
          <w:tcPr>
            <w:tcW w:w="1199" w:type="dxa"/>
            <w:tcBorders>
              <w:tl2br w:val="nil"/>
              <w:tr2bl w:val="nil"/>
            </w:tcBorders>
            <w:vAlign w:val="center"/>
          </w:tcPr>
          <w:p w14:paraId="0A6FD0A6"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0.006</w:t>
            </w:r>
          </w:p>
        </w:tc>
      </w:tr>
      <w:tr w:rsidR="00A27F56" w14:paraId="52B1B09D" w14:textId="77777777">
        <w:trPr>
          <w:trHeight w:val="308"/>
          <w:jc w:val="center"/>
        </w:trPr>
        <w:tc>
          <w:tcPr>
            <w:tcW w:w="2035" w:type="dxa"/>
            <w:tcBorders>
              <w:tl2br w:val="nil"/>
              <w:tr2bl w:val="nil"/>
            </w:tcBorders>
            <w:vAlign w:val="center"/>
          </w:tcPr>
          <w:p w14:paraId="6918EF3E"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Junior college or below</w:t>
            </w:r>
          </w:p>
        </w:tc>
        <w:tc>
          <w:tcPr>
            <w:tcW w:w="2033" w:type="dxa"/>
            <w:tcBorders>
              <w:tl2br w:val="nil"/>
              <w:tr2bl w:val="nil"/>
            </w:tcBorders>
            <w:vAlign w:val="center"/>
          </w:tcPr>
          <w:p w14:paraId="22FFEFEE"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31</w:t>
            </w:r>
          </w:p>
        </w:tc>
        <w:tc>
          <w:tcPr>
            <w:tcW w:w="2117" w:type="dxa"/>
            <w:tcBorders>
              <w:tl2br w:val="nil"/>
              <w:tr2bl w:val="nil"/>
            </w:tcBorders>
            <w:vAlign w:val="center"/>
          </w:tcPr>
          <w:p w14:paraId="0FAEB82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eastAsia="SimSun" w:hAnsi="Times New Roman" w:cs="Times New Roman" w:hint="eastAsia"/>
                <w:sz w:val="24"/>
              </w:rPr>
              <w:t>3.10</w:t>
            </w:r>
            <w:r>
              <w:rPr>
                <w:rFonts w:ascii="Times New Roman" w:eastAsia="SimSun" w:hAnsi="Times New Roman" w:cs="Times New Roman" w:hint="eastAsia"/>
                <w:sz w:val="24"/>
              </w:rPr>
              <w:t>±</w:t>
            </w:r>
            <w:r>
              <w:rPr>
                <w:rFonts w:ascii="Times New Roman" w:eastAsia="SimSun" w:hAnsi="Times New Roman" w:cs="Times New Roman" w:hint="eastAsia"/>
                <w:sz w:val="24"/>
              </w:rPr>
              <w:t>1.75</w:t>
            </w:r>
          </w:p>
        </w:tc>
        <w:tc>
          <w:tcPr>
            <w:tcW w:w="1136" w:type="dxa"/>
            <w:tcBorders>
              <w:tl2br w:val="nil"/>
              <w:tr2bl w:val="nil"/>
            </w:tcBorders>
            <w:vAlign w:val="center"/>
          </w:tcPr>
          <w:p w14:paraId="5E85D74D"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99" w:type="dxa"/>
            <w:tcBorders>
              <w:tl2br w:val="nil"/>
              <w:tr2bl w:val="nil"/>
            </w:tcBorders>
            <w:vAlign w:val="center"/>
          </w:tcPr>
          <w:p w14:paraId="07C2B131"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r>
      <w:tr w:rsidR="00A27F56" w14:paraId="71C5C600" w14:textId="77777777">
        <w:trPr>
          <w:trHeight w:val="308"/>
          <w:jc w:val="center"/>
        </w:trPr>
        <w:tc>
          <w:tcPr>
            <w:tcW w:w="2035" w:type="dxa"/>
            <w:tcBorders>
              <w:tl2br w:val="nil"/>
              <w:tr2bl w:val="nil"/>
            </w:tcBorders>
            <w:vAlign w:val="center"/>
          </w:tcPr>
          <w:p w14:paraId="5DFE9D95"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Bachelor's degree or above</w:t>
            </w:r>
          </w:p>
        </w:tc>
        <w:tc>
          <w:tcPr>
            <w:tcW w:w="2033" w:type="dxa"/>
            <w:tcBorders>
              <w:tl2br w:val="nil"/>
              <w:tr2bl w:val="nil"/>
            </w:tcBorders>
            <w:vAlign w:val="center"/>
          </w:tcPr>
          <w:p w14:paraId="28C7B0FA"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56</w:t>
            </w:r>
          </w:p>
        </w:tc>
        <w:tc>
          <w:tcPr>
            <w:tcW w:w="2117" w:type="dxa"/>
            <w:tcBorders>
              <w:tl2br w:val="nil"/>
              <w:tr2bl w:val="nil"/>
            </w:tcBorders>
            <w:vAlign w:val="center"/>
          </w:tcPr>
          <w:p w14:paraId="4FB0C94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eastAsia="SimSun" w:hAnsi="Times New Roman" w:cs="Times New Roman" w:hint="eastAsia"/>
                <w:sz w:val="24"/>
              </w:rPr>
              <w:t>5.13</w:t>
            </w:r>
            <w:r>
              <w:rPr>
                <w:rFonts w:ascii="Times New Roman" w:eastAsia="SimSun" w:hAnsi="Times New Roman" w:cs="Times New Roman" w:hint="eastAsia"/>
                <w:sz w:val="24"/>
              </w:rPr>
              <w:t>±</w:t>
            </w:r>
            <w:r>
              <w:rPr>
                <w:rFonts w:ascii="Times New Roman" w:eastAsia="SimSun" w:hAnsi="Times New Roman" w:cs="Times New Roman" w:hint="eastAsia"/>
                <w:sz w:val="24"/>
              </w:rPr>
              <w:t>1.02</w:t>
            </w:r>
          </w:p>
        </w:tc>
        <w:tc>
          <w:tcPr>
            <w:tcW w:w="1136" w:type="dxa"/>
            <w:tcBorders>
              <w:tl2br w:val="nil"/>
              <w:tr2bl w:val="nil"/>
            </w:tcBorders>
            <w:vAlign w:val="center"/>
          </w:tcPr>
          <w:p w14:paraId="48A85A64"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99" w:type="dxa"/>
            <w:tcBorders>
              <w:tl2br w:val="nil"/>
              <w:tr2bl w:val="nil"/>
            </w:tcBorders>
            <w:vAlign w:val="center"/>
          </w:tcPr>
          <w:p w14:paraId="4B9F42CA"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r>
      <w:tr w:rsidR="00A27F56" w14:paraId="4A6E7839" w14:textId="77777777">
        <w:trPr>
          <w:trHeight w:val="308"/>
          <w:jc w:val="center"/>
        </w:trPr>
        <w:tc>
          <w:tcPr>
            <w:tcW w:w="2035" w:type="dxa"/>
            <w:tcBorders>
              <w:tl2br w:val="nil"/>
              <w:tr2bl w:val="nil"/>
            </w:tcBorders>
            <w:vAlign w:val="center"/>
          </w:tcPr>
          <w:p w14:paraId="588F64E0"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History of Heat Shock or Learning</w:t>
            </w:r>
          </w:p>
        </w:tc>
        <w:tc>
          <w:tcPr>
            <w:tcW w:w="2033" w:type="dxa"/>
            <w:tcBorders>
              <w:tl2br w:val="nil"/>
              <w:tr2bl w:val="nil"/>
            </w:tcBorders>
            <w:vAlign w:val="center"/>
          </w:tcPr>
          <w:p w14:paraId="79128161"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2117" w:type="dxa"/>
            <w:tcBorders>
              <w:tl2br w:val="nil"/>
              <w:tr2bl w:val="nil"/>
            </w:tcBorders>
            <w:vAlign w:val="center"/>
          </w:tcPr>
          <w:p w14:paraId="3D034EFF"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36" w:type="dxa"/>
            <w:tcBorders>
              <w:tl2br w:val="nil"/>
              <w:tr2bl w:val="nil"/>
            </w:tcBorders>
            <w:vAlign w:val="center"/>
          </w:tcPr>
          <w:p w14:paraId="01E9784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4.012</w:t>
            </w:r>
          </w:p>
        </w:tc>
        <w:tc>
          <w:tcPr>
            <w:tcW w:w="1199" w:type="dxa"/>
            <w:tcBorders>
              <w:tl2br w:val="nil"/>
              <w:tr2bl w:val="nil"/>
            </w:tcBorders>
            <w:vAlign w:val="center"/>
          </w:tcPr>
          <w:p w14:paraId="1B29A88E"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0.011</w:t>
            </w:r>
          </w:p>
        </w:tc>
      </w:tr>
      <w:tr w:rsidR="00A27F56" w14:paraId="1421056F" w14:textId="77777777">
        <w:trPr>
          <w:trHeight w:val="308"/>
          <w:jc w:val="center"/>
        </w:trPr>
        <w:tc>
          <w:tcPr>
            <w:tcW w:w="2035" w:type="dxa"/>
            <w:tcBorders>
              <w:tl2br w:val="nil"/>
              <w:tr2bl w:val="nil"/>
            </w:tcBorders>
            <w:vAlign w:val="center"/>
          </w:tcPr>
          <w:p w14:paraId="3E2667E3"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Yes</w:t>
            </w:r>
          </w:p>
        </w:tc>
        <w:tc>
          <w:tcPr>
            <w:tcW w:w="2033" w:type="dxa"/>
            <w:tcBorders>
              <w:tl2br w:val="nil"/>
              <w:tr2bl w:val="nil"/>
            </w:tcBorders>
            <w:vAlign w:val="center"/>
          </w:tcPr>
          <w:p w14:paraId="3B3CB2D4"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31</w:t>
            </w:r>
          </w:p>
        </w:tc>
        <w:tc>
          <w:tcPr>
            <w:tcW w:w="2117" w:type="dxa"/>
            <w:tcBorders>
              <w:tl2br w:val="nil"/>
              <w:tr2bl w:val="nil"/>
            </w:tcBorders>
            <w:vAlign w:val="center"/>
          </w:tcPr>
          <w:p w14:paraId="75128C0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eastAsia="SimSun" w:hAnsi="Times New Roman" w:cs="Times New Roman" w:hint="eastAsia"/>
                <w:sz w:val="24"/>
              </w:rPr>
              <w:t>5.26</w:t>
            </w:r>
            <w:r>
              <w:rPr>
                <w:rFonts w:ascii="Times New Roman" w:eastAsia="SimSun" w:hAnsi="Times New Roman" w:cs="Times New Roman" w:hint="eastAsia"/>
                <w:sz w:val="24"/>
              </w:rPr>
              <w:t>±</w:t>
            </w:r>
            <w:r>
              <w:rPr>
                <w:rFonts w:ascii="Times New Roman" w:eastAsia="SimSun" w:hAnsi="Times New Roman" w:cs="Times New Roman" w:hint="eastAsia"/>
                <w:sz w:val="24"/>
              </w:rPr>
              <w:t>1.82</w:t>
            </w:r>
          </w:p>
        </w:tc>
        <w:tc>
          <w:tcPr>
            <w:tcW w:w="1136" w:type="dxa"/>
            <w:tcBorders>
              <w:tl2br w:val="nil"/>
              <w:tr2bl w:val="nil"/>
            </w:tcBorders>
            <w:vAlign w:val="center"/>
          </w:tcPr>
          <w:p w14:paraId="188969AD"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99" w:type="dxa"/>
            <w:tcBorders>
              <w:tl2br w:val="nil"/>
              <w:tr2bl w:val="nil"/>
            </w:tcBorders>
            <w:vAlign w:val="center"/>
          </w:tcPr>
          <w:p w14:paraId="2EF0CF81"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r>
      <w:tr w:rsidR="00A27F56" w14:paraId="22F83B1C" w14:textId="77777777">
        <w:trPr>
          <w:trHeight w:val="308"/>
          <w:jc w:val="center"/>
        </w:trPr>
        <w:tc>
          <w:tcPr>
            <w:tcW w:w="2035" w:type="dxa"/>
            <w:tcBorders>
              <w:tl2br w:val="nil"/>
              <w:tr2bl w:val="nil"/>
            </w:tcBorders>
            <w:vAlign w:val="center"/>
          </w:tcPr>
          <w:p w14:paraId="1522F556"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No</w:t>
            </w:r>
          </w:p>
        </w:tc>
        <w:tc>
          <w:tcPr>
            <w:tcW w:w="2033" w:type="dxa"/>
            <w:tcBorders>
              <w:tl2br w:val="nil"/>
              <w:tr2bl w:val="nil"/>
            </w:tcBorders>
            <w:vAlign w:val="center"/>
          </w:tcPr>
          <w:p w14:paraId="21D0CB7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56</w:t>
            </w:r>
          </w:p>
        </w:tc>
        <w:tc>
          <w:tcPr>
            <w:tcW w:w="2117" w:type="dxa"/>
            <w:tcBorders>
              <w:tl2br w:val="nil"/>
              <w:tr2bl w:val="nil"/>
            </w:tcBorders>
            <w:vAlign w:val="center"/>
          </w:tcPr>
          <w:p w14:paraId="324DDE9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eastAsia="SimSun" w:hAnsi="Times New Roman" w:cs="Times New Roman" w:hint="eastAsia"/>
                <w:sz w:val="24"/>
              </w:rPr>
              <w:t>3.64</w:t>
            </w:r>
            <w:r>
              <w:rPr>
                <w:rFonts w:ascii="Times New Roman" w:eastAsia="SimSun" w:hAnsi="Times New Roman" w:cs="Times New Roman" w:hint="eastAsia"/>
                <w:sz w:val="24"/>
              </w:rPr>
              <w:t>±</w:t>
            </w:r>
            <w:r>
              <w:rPr>
                <w:rFonts w:ascii="Times New Roman" w:eastAsia="SimSun" w:hAnsi="Times New Roman" w:cs="Times New Roman" w:hint="eastAsia"/>
                <w:sz w:val="24"/>
              </w:rPr>
              <w:t>1.88</w:t>
            </w:r>
          </w:p>
        </w:tc>
        <w:tc>
          <w:tcPr>
            <w:tcW w:w="1136" w:type="dxa"/>
            <w:tcBorders>
              <w:tl2br w:val="nil"/>
              <w:tr2bl w:val="nil"/>
            </w:tcBorders>
            <w:vAlign w:val="center"/>
          </w:tcPr>
          <w:p w14:paraId="333CE735"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1199" w:type="dxa"/>
            <w:tcBorders>
              <w:tl2br w:val="nil"/>
              <w:tr2bl w:val="nil"/>
            </w:tcBorders>
            <w:vAlign w:val="center"/>
          </w:tcPr>
          <w:p w14:paraId="5A2BD2C9"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r>
    </w:tbl>
    <w:p w14:paraId="2F9EE666" w14:textId="77777777" w:rsidR="00A27F56" w:rsidRDefault="00A27F56">
      <w:pPr>
        <w:ind w:firstLineChars="200" w:firstLine="480"/>
        <w:rPr>
          <w:rFonts w:ascii="Times New Roman" w:hAnsi="Times New Roman" w:cs="Times New Roman"/>
          <w:sz w:val="24"/>
        </w:rPr>
      </w:pPr>
    </w:p>
    <w:p w14:paraId="3DD81700" w14:textId="77777777" w:rsidR="00A27F56" w:rsidRDefault="003353A1">
      <w:pPr>
        <w:rPr>
          <w:rFonts w:ascii="Times New Roman" w:hAnsi="Times New Roman" w:cs="Times New Roman"/>
          <w:b/>
          <w:bCs/>
          <w:sz w:val="24"/>
        </w:rPr>
      </w:pPr>
      <w:r>
        <w:rPr>
          <w:rFonts w:ascii="Times New Roman" w:hAnsi="Times New Roman" w:cs="Times New Roman" w:hint="eastAsia"/>
          <w:b/>
          <w:bCs/>
          <w:sz w:val="24"/>
        </w:rPr>
        <w:t xml:space="preserve">2.5 </w:t>
      </w:r>
      <w:r>
        <w:rPr>
          <w:rFonts w:ascii="Times New Roman" w:hAnsi="Times New Roman" w:cs="Times New Roman"/>
          <w:b/>
          <w:bCs/>
          <w:sz w:val="24"/>
        </w:rPr>
        <w:t>Multiple Linear Regression Analysis of Factors Affecting Parents' Knowledge of Febrile Seizures</w:t>
      </w:r>
    </w:p>
    <w:p w14:paraId="580FF521"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lastRenderedPageBreak/>
        <w:t xml:space="preserve">Variables with </w:t>
      </w:r>
      <w:r>
        <w:rPr>
          <w:rFonts w:ascii="Times New Roman" w:hAnsi="Times New Roman" w:cs="Times New Roman"/>
          <w:i/>
          <w:iCs/>
          <w:sz w:val="24"/>
        </w:rPr>
        <w:t>P</w:t>
      </w:r>
      <w:r>
        <w:rPr>
          <w:rFonts w:ascii="Times New Roman" w:hAnsi="Times New Roman" w:cs="Times New Roman"/>
          <w:sz w:val="24"/>
        </w:rPr>
        <w:t>&lt;0.1 in the univariate analysis (educational level, medical background, history of febrile convulsions or learning, and child's age) were used as independent variables, and total cognitive score was used as the dependent variable in a multiple linear regression analysis. The results are shown in Table 5.</w:t>
      </w:r>
    </w:p>
    <w:p w14:paraId="37EE6BBD"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Table </w:t>
      </w:r>
      <w:proofErr w:type="gramStart"/>
      <w:r>
        <w:rPr>
          <w:rFonts w:ascii="Times New Roman" w:hAnsi="Times New Roman" w:cs="Times New Roman"/>
          <w:sz w:val="24"/>
        </w:rPr>
        <w:t>5</w:t>
      </w:r>
      <w:r>
        <w:rPr>
          <w:rFonts w:ascii="Times New Roman" w:hAnsi="Times New Roman" w:cs="Times New Roman" w:hint="eastAsia"/>
          <w:sz w:val="24"/>
        </w:rPr>
        <w:t xml:space="preserve">  </w:t>
      </w:r>
      <w:r>
        <w:rPr>
          <w:rFonts w:ascii="Times New Roman" w:hAnsi="Times New Roman" w:cs="Times New Roman"/>
          <w:sz w:val="24"/>
        </w:rPr>
        <w:t>Multiple</w:t>
      </w:r>
      <w:proofErr w:type="gramEnd"/>
      <w:r>
        <w:rPr>
          <w:rFonts w:ascii="Times New Roman" w:hAnsi="Times New Roman" w:cs="Times New Roman"/>
          <w:sz w:val="24"/>
        </w:rPr>
        <w:t xml:space="preserve"> Linear Regression Analysis of Factors Affecting Parents' Knowledge of Febrile Seizures (n=87)</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433"/>
        <w:gridCol w:w="1774"/>
        <w:gridCol w:w="766"/>
        <w:gridCol w:w="1053"/>
        <w:gridCol w:w="910"/>
        <w:gridCol w:w="910"/>
        <w:gridCol w:w="1676"/>
      </w:tblGrid>
      <w:tr w:rsidR="00A27F56" w14:paraId="07E99982" w14:textId="77777777">
        <w:trPr>
          <w:jc w:val="center"/>
        </w:trPr>
        <w:tc>
          <w:tcPr>
            <w:tcW w:w="1346" w:type="dxa"/>
            <w:tcBorders>
              <w:bottom w:val="single" w:sz="4" w:space="0" w:color="auto"/>
            </w:tcBorders>
            <w:vAlign w:val="center"/>
          </w:tcPr>
          <w:p w14:paraId="444A5A55" w14:textId="77777777" w:rsidR="00A27F56" w:rsidRDefault="003353A1">
            <w:pPr>
              <w:spacing w:line="360" w:lineRule="auto"/>
              <w:jc w:val="center"/>
              <w:rPr>
                <w:sz w:val="24"/>
              </w:rPr>
            </w:pPr>
            <w:r>
              <w:rPr>
                <w:rFonts w:ascii="Times New Roman" w:hAnsi="Times New Roman" w:cs="Times New Roman"/>
                <w:sz w:val="24"/>
              </w:rPr>
              <w:t>Independent Variable</w:t>
            </w:r>
            <w:r>
              <w:rPr>
                <w:rFonts w:ascii="Arial" w:eastAsia="SimSun" w:hAnsi="Arial" w:cs="Arial"/>
                <w:b/>
                <w:bCs/>
                <w:color w:val="0022A0"/>
                <w:sz w:val="60"/>
                <w:szCs w:val="60"/>
                <w:shd w:val="clear" w:color="auto" w:fill="F8F4F1"/>
              </w:rPr>
              <w:t xml:space="preserve"> </w:t>
            </w:r>
          </w:p>
        </w:tc>
        <w:tc>
          <w:tcPr>
            <w:tcW w:w="1811" w:type="dxa"/>
            <w:tcBorders>
              <w:bottom w:val="single" w:sz="4" w:space="0" w:color="auto"/>
            </w:tcBorders>
            <w:vAlign w:val="center"/>
          </w:tcPr>
          <w:p w14:paraId="25514E8A" w14:textId="77777777" w:rsidR="00A27F56" w:rsidRDefault="003353A1">
            <w:pPr>
              <w:spacing w:line="360" w:lineRule="auto"/>
              <w:jc w:val="center"/>
              <w:rPr>
                <w:sz w:val="24"/>
              </w:rPr>
            </w:pPr>
            <w:r>
              <w:rPr>
                <w:rFonts w:ascii="Times New Roman" w:hAnsi="Times New Roman" w:cs="Times New Roman"/>
                <w:sz w:val="24"/>
              </w:rPr>
              <w:t>Assignment Instructions</w:t>
            </w:r>
          </w:p>
        </w:tc>
        <w:tc>
          <w:tcPr>
            <w:tcW w:w="767" w:type="dxa"/>
            <w:tcBorders>
              <w:bottom w:val="single" w:sz="4" w:space="0" w:color="auto"/>
            </w:tcBorders>
            <w:vAlign w:val="center"/>
          </w:tcPr>
          <w:p w14:paraId="33607959"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sz w:val="24"/>
              </w:rPr>
              <w:t>β</w:t>
            </w:r>
          </w:p>
        </w:tc>
        <w:tc>
          <w:tcPr>
            <w:tcW w:w="1079" w:type="dxa"/>
            <w:tcBorders>
              <w:bottom w:val="single" w:sz="4" w:space="0" w:color="auto"/>
            </w:tcBorders>
            <w:vAlign w:val="center"/>
          </w:tcPr>
          <w:p w14:paraId="5A8DE766"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hint="eastAsia"/>
                <w:sz w:val="24"/>
              </w:rPr>
              <w:t>SE</w:t>
            </w:r>
          </w:p>
        </w:tc>
        <w:tc>
          <w:tcPr>
            <w:tcW w:w="923" w:type="dxa"/>
            <w:tcBorders>
              <w:bottom w:val="single" w:sz="4" w:space="0" w:color="auto"/>
            </w:tcBorders>
            <w:vAlign w:val="center"/>
          </w:tcPr>
          <w:p w14:paraId="729D533B"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i/>
                <w:iCs/>
                <w:sz w:val="24"/>
              </w:rPr>
              <w:t>t</w:t>
            </w:r>
          </w:p>
        </w:tc>
        <w:tc>
          <w:tcPr>
            <w:tcW w:w="923" w:type="dxa"/>
            <w:tcBorders>
              <w:bottom w:val="single" w:sz="4" w:space="0" w:color="auto"/>
            </w:tcBorders>
            <w:vAlign w:val="center"/>
          </w:tcPr>
          <w:p w14:paraId="0D662FDE"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i/>
                <w:iCs/>
                <w:sz w:val="24"/>
              </w:rPr>
              <w:t>p</w:t>
            </w:r>
          </w:p>
        </w:tc>
        <w:tc>
          <w:tcPr>
            <w:tcW w:w="1671" w:type="dxa"/>
            <w:tcBorders>
              <w:bottom w:val="single" w:sz="4" w:space="0" w:color="auto"/>
            </w:tcBorders>
            <w:vAlign w:val="center"/>
          </w:tcPr>
          <w:p w14:paraId="73C81217" w14:textId="77777777" w:rsidR="00A27F56" w:rsidRDefault="003353A1">
            <w:pPr>
              <w:spacing w:line="360" w:lineRule="auto"/>
              <w:jc w:val="center"/>
              <w:rPr>
                <w:rFonts w:ascii="Times New Roman" w:hAnsi="Times New Roman" w:cs="Times New Roman"/>
                <w:sz w:val="24"/>
              </w:rPr>
            </w:pPr>
            <w:r>
              <w:rPr>
                <w:rFonts w:ascii="Times New Roman" w:hAnsi="Times New Roman" w:cs="Times New Roman"/>
                <w:i/>
                <w:iCs/>
                <w:sz w:val="24"/>
              </w:rPr>
              <w:t>95%CI</w:t>
            </w:r>
          </w:p>
        </w:tc>
      </w:tr>
      <w:tr w:rsidR="00A27F56" w14:paraId="79B9C61E" w14:textId="77777777">
        <w:trPr>
          <w:trHeight w:val="229"/>
          <w:jc w:val="center"/>
        </w:trPr>
        <w:tc>
          <w:tcPr>
            <w:tcW w:w="1346" w:type="dxa"/>
            <w:tcBorders>
              <w:top w:val="single" w:sz="4" w:space="0" w:color="auto"/>
              <w:tl2br w:val="nil"/>
              <w:tr2bl w:val="nil"/>
            </w:tcBorders>
            <w:vAlign w:val="center"/>
          </w:tcPr>
          <w:p w14:paraId="086E48F1" w14:textId="77777777" w:rsidR="00A27F56" w:rsidRDefault="003353A1">
            <w:pPr>
              <w:spacing w:line="360" w:lineRule="auto"/>
              <w:jc w:val="center"/>
              <w:rPr>
                <w:sz w:val="24"/>
              </w:rPr>
            </w:pPr>
            <w:r>
              <w:rPr>
                <w:rFonts w:ascii="Times New Roman" w:hAnsi="Times New Roman" w:cs="Times New Roman" w:hint="eastAsia"/>
                <w:sz w:val="24"/>
              </w:rPr>
              <w:t>Constant</w:t>
            </w:r>
          </w:p>
        </w:tc>
        <w:tc>
          <w:tcPr>
            <w:tcW w:w="1811" w:type="dxa"/>
            <w:tcBorders>
              <w:top w:val="single" w:sz="4" w:space="0" w:color="auto"/>
              <w:bottom w:val="nil"/>
              <w:tl2br w:val="nil"/>
              <w:tr2bl w:val="nil"/>
            </w:tcBorders>
            <w:vAlign w:val="center"/>
          </w:tcPr>
          <w:p w14:paraId="483A5062"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767" w:type="dxa"/>
            <w:tcBorders>
              <w:top w:val="single" w:sz="4" w:space="0" w:color="auto"/>
              <w:bottom w:val="nil"/>
              <w:tl2br w:val="nil"/>
              <w:tr2bl w:val="nil"/>
            </w:tcBorders>
            <w:vAlign w:val="center"/>
          </w:tcPr>
          <w:p w14:paraId="576F4E5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1.502</w:t>
            </w:r>
          </w:p>
        </w:tc>
        <w:tc>
          <w:tcPr>
            <w:tcW w:w="1079" w:type="dxa"/>
            <w:tcBorders>
              <w:top w:val="single" w:sz="4" w:space="0" w:color="auto"/>
              <w:bottom w:val="nil"/>
              <w:tl2br w:val="nil"/>
              <w:tr2bl w:val="nil"/>
            </w:tcBorders>
            <w:vAlign w:val="center"/>
          </w:tcPr>
          <w:p w14:paraId="0F07708B" w14:textId="77777777" w:rsidR="00A27F56" w:rsidRDefault="00A27F56">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p>
        </w:tc>
        <w:tc>
          <w:tcPr>
            <w:tcW w:w="923" w:type="dxa"/>
            <w:tcBorders>
              <w:top w:val="single" w:sz="4" w:space="0" w:color="auto"/>
              <w:bottom w:val="nil"/>
              <w:tl2br w:val="nil"/>
              <w:tr2bl w:val="nil"/>
            </w:tcBorders>
            <w:vAlign w:val="center"/>
          </w:tcPr>
          <w:p w14:paraId="509BA77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2.894</w:t>
            </w:r>
          </w:p>
        </w:tc>
        <w:tc>
          <w:tcPr>
            <w:tcW w:w="923" w:type="dxa"/>
            <w:tcBorders>
              <w:top w:val="single" w:sz="4" w:space="0" w:color="auto"/>
              <w:bottom w:val="nil"/>
              <w:tl2br w:val="nil"/>
              <w:tr2bl w:val="nil"/>
            </w:tcBorders>
            <w:vAlign w:val="center"/>
          </w:tcPr>
          <w:p w14:paraId="1ECA86B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0.005</w:t>
            </w:r>
          </w:p>
        </w:tc>
        <w:tc>
          <w:tcPr>
            <w:tcW w:w="1671" w:type="dxa"/>
            <w:tcBorders>
              <w:top w:val="single" w:sz="4" w:space="0" w:color="auto"/>
              <w:bottom w:val="nil"/>
              <w:tl2br w:val="nil"/>
              <w:tr2bl w:val="nil"/>
            </w:tcBorders>
            <w:vAlign w:val="center"/>
          </w:tcPr>
          <w:p w14:paraId="7FC5110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SimSun" w:eastAsia="SimSun" w:hAnsi="SimSun" w:cs="SimSun" w:hint="eastAsia"/>
                <w:sz w:val="24"/>
                <w:szCs w:val="32"/>
              </w:rPr>
              <w:t>[</w:t>
            </w:r>
            <w:r>
              <w:rPr>
                <w:rFonts w:ascii="Times New Roman" w:hAnsi="Times New Roman" w:cs="Times New Roman" w:hint="eastAsia"/>
                <w:sz w:val="24"/>
              </w:rPr>
              <w:t>0.467,2.537</w:t>
            </w:r>
            <w:r>
              <w:rPr>
                <w:rFonts w:ascii="SimSun" w:eastAsia="SimSun" w:hAnsi="SimSun" w:cs="SimSun" w:hint="eastAsia"/>
                <w:sz w:val="24"/>
                <w:szCs w:val="32"/>
              </w:rPr>
              <w:t>]</w:t>
            </w:r>
          </w:p>
        </w:tc>
      </w:tr>
      <w:tr w:rsidR="00A27F56" w14:paraId="3DA1639A" w14:textId="77777777">
        <w:trPr>
          <w:trHeight w:val="229"/>
          <w:jc w:val="center"/>
        </w:trPr>
        <w:tc>
          <w:tcPr>
            <w:tcW w:w="1346" w:type="dxa"/>
            <w:tcBorders>
              <w:tl2br w:val="nil"/>
              <w:tr2bl w:val="nil"/>
            </w:tcBorders>
            <w:vAlign w:val="center"/>
          </w:tcPr>
          <w:p w14:paraId="4E7BB167" w14:textId="77777777" w:rsidR="00A27F56" w:rsidRDefault="003353A1">
            <w:pPr>
              <w:spacing w:line="360" w:lineRule="auto"/>
              <w:jc w:val="center"/>
              <w:rPr>
                <w:sz w:val="24"/>
              </w:rPr>
            </w:pPr>
            <w:r>
              <w:rPr>
                <w:rFonts w:ascii="Times New Roman" w:hAnsi="Times New Roman" w:cs="Times New Roman" w:hint="eastAsia"/>
                <w:sz w:val="24"/>
              </w:rPr>
              <w:t>Educational level</w:t>
            </w:r>
          </w:p>
        </w:tc>
        <w:tc>
          <w:tcPr>
            <w:tcW w:w="1811" w:type="dxa"/>
            <w:tcBorders>
              <w:tl2br w:val="nil"/>
              <w:tr2bl w:val="nil"/>
            </w:tcBorders>
            <w:vAlign w:val="center"/>
          </w:tcPr>
          <w:p w14:paraId="250BEE3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Junior college or below=0</w:t>
            </w:r>
          </w:p>
          <w:p w14:paraId="4C09DB8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Bachelor's degree or above=1</w:t>
            </w:r>
          </w:p>
        </w:tc>
        <w:tc>
          <w:tcPr>
            <w:tcW w:w="767" w:type="dxa"/>
            <w:tcBorders>
              <w:tl2br w:val="nil"/>
              <w:tr2bl w:val="nil"/>
            </w:tcBorders>
            <w:vAlign w:val="center"/>
          </w:tcPr>
          <w:p w14:paraId="1A2D1CD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1.123</w:t>
            </w:r>
          </w:p>
        </w:tc>
        <w:tc>
          <w:tcPr>
            <w:tcW w:w="1079" w:type="dxa"/>
            <w:tcBorders>
              <w:tl2br w:val="nil"/>
              <w:tr2bl w:val="nil"/>
            </w:tcBorders>
            <w:vAlign w:val="center"/>
          </w:tcPr>
          <w:p w14:paraId="10D0017E"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0.368</w:t>
            </w:r>
          </w:p>
        </w:tc>
        <w:tc>
          <w:tcPr>
            <w:tcW w:w="923" w:type="dxa"/>
            <w:tcBorders>
              <w:tl2br w:val="nil"/>
              <w:tr2bl w:val="nil"/>
            </w:tcBorders>
            <w:vAlign w:val="center"/>
          </w:tcPr>
          <w:p w14:paraId="1CCF1F9E"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3.415</w:t>
            </w:r>
          </w:p>
        </w:tc>
        <w:tc>
          <w:tcPr>
            <w:tcW w:w="923" w:type="dxa"/>
            <w:tcBorders>
              <w:tl2br w:val="nil"/>
              <w:tr2bl w:val="nil"/>
            </w:tcBorders>
            <w:vAlign w:val="center"/>
          </w:tcPr>
          <w:p w14:paraId="60B3F633"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0.001</w:t>
            </w:r>
          </w:p>
        </w:tc>
        <w:tc>
          <w:tcPr>
            <w:tcW w:w="1671" w:type="dxa"/>
            <w:tcBorders>
              <w:tl2br w:val="nil"/>
              <w:tr2bl w:val="nil"/>
            </w:tcBorders>
            <w:vAlign w:val="center"/>
          </w:tcPr>
          <w:p w14:paraId="23486E2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SimSun" w:eastAsia="SimSun" w:hAnsi="SimSun" w:cs="SimSun" w:hint="eastAsia"/>
                <w:sz w:val="24"/>
                <w:szCs w:val="32"/>
              </w:rPr>
              <w:t>[</w:t>
            </w:r>
            <w:r>
              <w:rPr>
                <w:rFonts w:ascii="Times New Roman" w:hAnsi="Times New Roman" w:cs="Times New Roman" w:hint="eastAsia"/>
                <w:sz w:val="24"/>
              </w:rPr>
              <w:t>0.463,1.783</w:t>
            </w:r>
            <w:r>
              <w:rPr>
                <w:rFonts w:ascii="SimSun" w:eastAsia="SimSun" w:hAnsi="SimSun" w:cs="SimSun" w:hint="eastAsia"/>
                <w:sz w:val="24"/>
                <w:szCs w:val="32"/>
              </w:rPr>
              <w:t>]</w:t>
            </w:r>
          </w:p>
        </w:tc>
      </w:tr>
      <w:tr w:rsidR="00A27F56" w14:paraId="3DC3C1C1" w14:textId="77777777">
        <w:trPr>
          <w:trHeight w:val="308"/>
          <w:jc w:val="center"/>
        </w:trPr>
        <w:tc>
          <w:tcPr>
            <w:tcW w:w="1346" w:type="dxa"/>
            <w:tcBorders>
              <w:tl2br w:val="nil"/>
              <w:tr2bl w:val="nil"/>
            </w:tcBorders>
            <w:vAlign w:val="center"/>
          </w:tcPr>
          <w:p w14:paraId="348E873E" w14:textId="77777777" w:rsidR="00A27F56" w:rsidRDefault="003353A1">
            <w:pPr>
              <w:spacing w:line="360" w:lineRule="auto"/>
              <w:jc w:val="center"/>
              <w:rPr>
                <w:sz w:val="24"/>
              </w:rPr>
            </w:pPr>
            <w:r>
              <w:rPr>
                <w:rFonts w:ascii="Times New Roman" w:hAnsi="Times New Roman" w:cs="Times New Roman" w:hint="eastAsia"/>
                <w:sz w:val="24"/>
              </w:rPr>
              <w:t>History of Heat Shock or Learning</w:t>
            </w:r>
          </w:p>
        </w:tc>
        <w:tc>
          <w:tcPr>
            <w:tcW w:w="1811" w:type="dxa"/>
            <w:tcBorders>
              <w:tl2br w:val="nil"/>
              <w:tr2bl w:val="nil"/>
            </w:tcBorders>
            <w:vAlign w:val="center"/>
          </w:tcPr>
          <w:p w14:paraId="78CD4455"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No=0</w:t>
            </w:r>
          </w:p>
          <w:p w14:paraId="15DA68D1"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Yes=1</w:t>
            </w:r>
          </w:p>
        </w:tc>
        <w:tc>
          <w:tcPr>
            <w:tcW w:w="767" w:type="dxa"/>
            <w:tcBorders>
              <w:tl2br w:val="nil"/>
              <w:tr2bl w:val="nil"/>
            </w:tcBorders>
            <w:vAlign w:val="center"/>
          </w:tcPr>
          <w:p w14:paraId="0B11CFB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0.941</w:t>
            </w:r>
          </w:p>
        </w:tc>
        <w:tc>
          <w:tcPr>
            <w:tcW w:w="1079" w:type="dxa"/>
            <w:tcBorders>
              <w:tl2br w:val="nil"/>
              <w:tr2bl w:val="nil"/>
            </w:tcBorders>
            <w:vAlign w:val="center"/>
          </w:tcPr>
          <w:p w14:paraId="3BEAC646"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0.305</w:t>
            </w:r>
          </w:p>
        </w:tc>
        <w:tc>
          <w:tcPr>
            <w:tcW w:w="923" w:type="dxa"/>
            <w:tcBorders>
              <w:tl2br w:val="nil"/>
              <w:tr2bl w:val="nil"/>
            </w:tcBorders>
            <w:vAlign w:val="center"/>
          </w:tcPr>
          <w:p w14:paraId="6F77D3EF"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2.832</w:t>
            </w:r>
          </w:p>
        </w:tc>
        <w:tc>
          <w:tcPr>
            <w:tcW w:w="923" w:type="dxa"/>
            <w:tcBorders>
              <w:tl2br w:val="nil"/>
              <w:tr2bl w:val="nil"/>
            </w:tcBorders>
            <w:vAlign w:val="center"/>
          </w:tcPr>
          <w:p w14:paraId="6FCA820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0.006</w:t>
            </w:r>
          </w:p>
        </w:tc>
        <w:tc>
          <w:tcPr>
            <w:tcW w:w="1671" w:type="dxa"/>
            <w:tcBorders>
              <w:tl2br w:val="nil"/>
              <w:tr2bl w:val="nil"/>
            </w:tcBorders>
            <w:vAlign w:val="center"/>
          </w:tcPr>
          <w:p w14:paraId="0E0091E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SimSun" w:eastAsia="SimSun" w:hAnsi="SimSun" w:cs="SimSun" w:hint="eastAsia"/>
                <w:sz w:val="24"/>
                <w:szCs w:val="32"/>
              </w:rPr>
              <w:t>[</w:t>
            </w:r>
            <w:r>
              <w:rPr>
                <w:rFonts w:ascii="Times New Roman" w:hAnsi="Times New Roman" w:cs="Times New Roman" w:hint="eastAsia"/>
                <w:sz w:val="24"/>
              </w:rPr>
              <w:t>0.277,1.605</w:t>
            </w:r>
            <w:r>
              <w:rPr>
                <w:rFonts w:ascii="SimSun" w:eastAsia="SimSun" w:hAnsi="SimSun" w:cs="SimSun" w:hint="eastAsia"/>
                <w:sz w:val="24"/>
                <w:szCs w:val="32"/>
              </w:rPr>
              <w:t>]</w:t>
            </w:r>
          </w:p>
        </w:tc>
      </w:tr>
      <w:tr w:rsidR="00A27F56" w14:paraId="5647FB50" w14:textId="77777777">
        <w:trPr>
          <w:trHeight w:val="308"/>
          <w:jc w:val="center"/>
        </w:trPr>
        <w:tc>
          <w:tcPr>
            <w:tcW w:w="1346" w:type="dxa"/>
            <w:tcBorders>
              <w:tl2br w:val="nil"/>
              <w:tr2bl w:val="nil"/>
            </w:tcBorders>
            <w:vAlign w:val="center"/>
          </w:tcPr>
          <w:p w14:paraId="2AB8F2AF" w14:textId="77777777" w:rsidR="00A27F56" w:rsidRDefault="003353A1">
            <w:pPr>
              <w:spacing w:line="360" w:lineRule="auto"/>
              <w:jc w:val="center"/>
              <w:rPr>
                <w:sz w:val="24"/>
              </w:rPr>
            </w:pPr>
            <w:r>
              <w:rPr>
                <w:rFonts w:ascii="Times New Roman" w:hAnsi="Times New Roman" w:cs="Times New Roman" w:hint="eastAsia"/>
                <w:sz w:val="24"/>
              </w:rPr>
              <w:t>medical background</w:t>
            </w:r>
          </w:p>
        </w:tc>
        <w:tc>
          <w:tcPr>
            <w:tcW w:w="1811" w:type="dxa"/>
            <w:tcBorders>
              <w:tl2br w:val="nil"/>
              <w:tr2bl w:val="nil"/>
            </w:tcBorders>
            <w:vAlign w:val="center"/>
          </w:tcPr>
          <w:p w14:paraId="439E23E8"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No=0</w:t>
            </w:r>
          </w:p>
          <w:p w14:paraId="47B2667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Yes=1</w:t>
            </w:r>
          </w:p>
        </w:tc>
        <w:tc>
          <w:tcPr>
            <w:tcW w:w="767" w:type="dxa"/>
            <w:tcBorders>
              <w:tl2br w:val="nil"/>
              <w:tr2bl w:val="nil"/>
            </w:tcBorders>
            <w:vAlign w:val="center"/>
          </w:tcPr>
          <w:p w14:paraId="551CAAA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1.058</w:t>
            </w:r>
          </w:p>
        </w:tc>
        <w:tc>
          <w:tcPr>
            <w:tcW w:w="1079" w:type="dxa"/>
            <w:tcBorders>
              <w:tl2br w:val="nil"/>
              <w:tr2bl w:val="nil"/>
            </w:tcBorders>
            <w:vAlign w:val="center"/>
          </w:tcPr>
          <w:p w14:paraId="04B4801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0,214</w:t>
            </w:r>
          </w:p>
        </w:tc>
        <w:tc>
          <w:tcPr>
            <w:tcW w:w="923" w:type="dxa"/>
            <w:tcBorders>
              <w:tl2br w:val="nil"/>
              <w:tr2bl w:val="nil"/>
            </w:tcBorders>
            <w:vAlign w:val="center"/>
          </w:tcPr>
          <w:p w14:paraId="2DC3CFA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2.015</w:t>
            </w:r>
          </w:p>
        </w:tc>
        <w:tc>
          <w:tcPr>
            <w:tcW w:w="923" w:type="dxa"/>
            <w:tcBorders>
              <w:tl2br w:val="nil"/>
              <w:tr2bl w:val="nil"/>
            </w:tcBorders>
            <w:vAlign w:val="center"/>
          </w:tcPr>
          <w:p w14:paraId="4477C76D"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0.047</w:t>
            </w:r>
          </w:p>
        </w:tc>
        <w:tc>
          <w:tcPr>
            <w:tcW w:w="1671" w:type="dxa"/>
            <w:tcBorders>
              <w:tl2br w:val="nil"/>
              <w:tr2bl w:val="nil"/>
            </w:tcBorders>
            <w:vAlign w:val="center"/>
          </w:tcPr>
          <w:p w14:paraId="6F0CD05B"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SimSun" w:eastAsia="SimSun" w:hAnsi="SimSun" w:cs="SimSun" w:hint="eastAsia"/>
                <w:sz w:val="24"/>
                <w:szCs w:val="32"/>
              </w:rPr>
              <w:t>[</w:t>
            </w:r>
            <w:r>
              <w:rPr>
                <w:rFonts w:ascii="Times New Roman" w:hAnsi="Times New Roman" w:cs="Times New Roman" w:hint="eastAsia"/>
                <w:sz w:val="24"/>
              </w:rPr>
              <w:t>0.014,2.102</w:t>
            </w:r>
            <w:r>
              <w:rPr>
                <w:rFonts w:ascii="SimSun" w:eastAsia="SimSun" w:hAnsi="SimSun" w:cs="SimSun" w:hint="eastAsia"/>
                <w:sz w:val="24"/>
                <w:szCs w:val="32"/>
              </w:rPr>
              <w:t>]</w:t>
            </w:r>
          </w:p>
        </w:tc>
      </w:tr>
      <w:tr w:rsidR="00A27F56" w14:paraId="418EA78B" w14:textId="77777777">
        <w:trPr>
          <w:trHeight w:val="308"/>
          <w:jc w:val="center"/>
        </w:trPr>
        <w:tc>
          <w:tcPr>
            <w:tcW w:w="1346" w:type="dxa"/>
            <w:tcBorders>
              <w:tl2br w:val="nil"/>
              <w:tr2bl w:val="nil"/>
            </w:tcBorders>
            <w:vAlign w:val="center"/>
          </w:tcPr>
          <w:p w14:paraId="20B3885E" w14:textId="77777777" w:rsidR="00A27F56" w:rsidRDefault="003353A1">
            <w:pPr>
              <w:spacing w:line="360" w:lineRule="auto"/>
              <w:jc w:val="center"/>
              <w:rPr>
                <w:sz w:val="24"/>
              </w:rPr>
            </w:pPr>
            <w:proofErr w:type="spellStart"/>
            <w:r>
              <w:rPr>
                <w:rFonts w:ascii="Times New Roman" w:hAnsi="Times New Roman" w:cs="Times New Roman" w:hint="eastAsia"/>
                <w:sz w:val="24"/>
              </w:rPr>
              <w:t>Children</w:t>
            </w:r>
            <w:r>
              <w:rPr>
                <w:rFonts w:ascii="Times New Roman" w:hAnsi="Times New Roman" w:cs="Times New Roman"/>
                <w:sz w:val="24"/>
              </w:rPr>
              <w:t>'</w:t>
            </w:r>
            <w:r>
              <w:rPr>
                <w:rFonts w:ascii="Times New Roman" w:hAnsi="Times New Roman" w:cs="Times New Roman" w:hint="eastAsia"/>
                <w:sz w:val="24"/>
              </w:rPr>
              <w:t>age</w:t>
            </w:r>
            <w:proofErr w:type="spellEnd"/>
          </w:p>
        </w:tc>
        <w:tc>
          <w:tcPr>
            <w:tcW w:w="1811" w:type="dxa"/>
            <w:tcBorders>
              <w:tl2br w:val="nil"/>
              <w:tr2bl w:val="nil"/>
            </w:tcBorders>
            <w:vAlign w:val="center"/>
          </w:tcPr>
          <w:p w14:paraId="0E3C144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Continuous variable</w:t>
            </w:r>
            <w:r>
              <w:rPr>
                <w:rFonts w:ascii="Times New Roman" w:hAnsi="Times New Roman" w:cs="Times New Roman" w:hint="eastAsia"/>
                <w:sz w:val="24"/>
              </w:rPr>
              <w:t>（</w:t>
            </w:r>
            <w:r>
              <w:rPr>
                <w:rFonts w:ascii="Times New Roman" w:hAnsi="Times New Roman" w:cs="Times New Roman" w:hint="eastAsia"/>
                <w:sz w:val="24"/>
              </w:rPr>
              <w:t>Age</w:t>
            </w:r>
            <w:r>
              <w:rPr>
                <w:rFonts w:ascii="Times New Roman" w:hAnsi="Times New Roman" w:cs="Times New Roman" w:hint="eastAsia"/>
                <w:sz w:val="24"/>
              </w:rPr>
              <w:t>）</w:t>
            </w:r>
          </w:p>
        </w:tc>
        <w:tc>
          <w:tcPr>
            <w:tcW w:w="767" w:type="dxa"/>
            <w:tcBorders>
              <w:tl2br w:val="nil"/>
              <w:tr2bl w:val="nil"/>
            </w:tcBorders>
            <w:vAlign w:val="center"/>
          </w:tcPr>
          <w:p w14:paraId="22AD5802"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0.085</w:t>
            </w:r>
          </w:p>
        </w:tc>
        <w:tc>
          <w:tcPr>
            <w:tcW w:w="1079" w:type="dxa"/>
            <w:tcBorders>
              <w:tl2br w:val="nil"/>
              <w:tr2bl w:val="nil"/>
            </w:tcBorders>
            <w:vAlign w:val="center"/>
          </w:tcPr>
          <w:p w14:paraId="5F9F4B0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0.091</w:t>
            </w:r>
          </w:p>
        </w:tc>
        <w:tc>
          <w:tcPr>
            <w:tcW w:w="923" w:type="dxa"/>
            <w:tcBorders>
              <w:tl2br w:val="nil"/>
              <w:tr2bl w:val="nil"/>
            </w:tcBorders>
            <w:vAlign w:val="center"/>
          </w:tcPr>
          <w:p w14:paraId="418B07F7"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0.875</w:t>
            </w:r>
          </w:p>
        </w:tc>
        <w:tc>
          <w:tcPr>
            <w:tcW w:w="923" w:type="dxa"/>
            <w:tcBorders>
              <w:tl2br w:val="nil"/>
              <w:tr2bl w:val="nil"/>
            </w:tcBorders>
            <w:vAlign w:val="center"/>
          </w:tcPr>
          <w:p w14:paraId="21877A29"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Times New Roman" w:hAnsi="Times New Roman" w:cs="Times New Roman" w:hint="eastAsia"/>
                <w:sz w:val="24"/>
              </w:rPr>
              <w:t>0.384</w:t>
            </w:r>
          </w:p>
        </w:tc>
        <w:tc>
          <w:tcPr>
            <w:tcW w:w="1671" w:type="dxa"/>
            <w:tcBorders>
              <w:tl2br w:val="nil"/>
              <w:tr2bl w:val="nil"/>
            </w:tcBorders>
            <w:vAlign w:val="center"/>
          </w:tcPr>
          <w:p w14:paraId="2E5DB97C" w14:textId="77777777" w:rsidR="00A27F56" w:rsidRDefault="003353A1">
            <w:pPr>
              <w:widowControl/>
              <w:kinsoku w:val="0"/>
              <w:autoSpaceDE w:val="0"/>
              <w:autoSpaceDN w:val="0"/>
              <w:adjustRightInd w:val="0"/>
              <w:snapToGrid w:val="0"/>
              <w:spacing w:line="360" w:lineRule="auto"/>
              <w:jc w:val="center"/>
              <w:textAlignment w:val="baseline"/>
              <w:rPr>
                <w:rFonts w:ascii="Times New Roman" w:hAnsi="Times New Roman" w:cs="Times New Roman"/>
                <w:sz w:val="24"/>
              </w:rPr>
            </w:pPr>
            <w:r>
              <w:rPr>
                <w:rFonts w:ascii="SimSun" w:eastAsia="SimSun" w:hAnsi="SimSun" w:cs="SimSun" w:hint="eastAsia"/>
                <w:sz w:val="24"/>
                <w:szCs w:val="32"/>
              </w:rPr>
              <w:t>[</w:t>
            </w:r>
            <w:r>
              <w:rPr>
                <w:rFonts w:ascii="Times New Roman" w:hAnsi="Times New Roman" w:cs="Times New Roman" w:hint="eastAsia"/>
                <w:sz w:val="24"/>
              </w:rPr>
              <w:t>-0.108,0.278</w:t>
            </w:r>
            <w:r>
              <w:rPr>
                <w:rFonts w:ascii="SimSun" w:eastAsia="SimSun" w:hAnsi="SimSun" w:cs="SimSun" w:hint="eastAsia"/>
                <w:sz w:val="24"/>
                <w:szCs w:val="32"/>
              </w:rPr>
              <w:t>]</w:t>
            </w:r>
          </w:p>
        </w:tc>
      </w:tr>
    </w:tbl>
    <w:p w14:paraId="11C5EC90" w14:textId="77777777" w:rsidR="00A27F56" w:rsidRDefault="003353A1">
      <w:pPr>
        <w:rPr>
          <w:rFonts w:ascii="Times New Roman" w:hAnsi="Times New Roman" w:cs="Times New Roman"/>
          <w:sz w:val="24"/>
        </w:rPr>
      </w:pPr>
      <w:r>
        <w:rPr>
          <w:rFonts w:ascii="Times New Roman" w:hAnsi="Times New Roman" w:cs="Times New Roman"/>
          <w:sz w:val="24"/>
        </w:rPr>
        <w:t xml:space="preserve">Note: R² = 0.325, adjusted R² = 0.291, F = 9.678, </w:t>
      </w:r>
      <w:r>
        <w:rPr>
          <w:rFonts w:ascii="Times New Roman" w:hAnsi="Times New Roman" w:cs="Times New Roman"/>
          <w:i/>
          <w:iCs/>
          <w:sz w:val="24"/>
        </w:rPr>
        <w:t>P</w:t>
      </w:r>
      <w:r>
        <w:rPr>
          <w:rFonts w:ascii="Times New Roman" w:hAnsi="Times New Roman" w:cs="Times New Roman"/>
          <w:sz w:val="24"/>
        </w:rPr>
        <w:t xml:space="preserve"> &lt; 0.001. The child age variable was not significant in the final model (</w:t>
      </w:r>
      <w:r>
        <w:rPr>
          <w:rFonts w:ascii="Times New Roman" w:hAnsi="Times New Roman" w:cs="Times New Roman"/>
          <w:i/>
          <w:iCs/>
          <w:sz w:val="24"/>
        </w:rPr>
        <w:t>P</w:t>
      </w:r>
      <w:r>
        <w:rPr>
          <w:rFonts w:ascii="Times New Roman" w:hAnsi="Times New Roman" w:cs="Times New Roman"/>
          <w:sz w:val="24"/>
        </w:rPr>
        <w:t xml:space="preserve"> &gt; 0.05).</w:t>
      </w:r>
    </w:p>
    <w:p w14:paraId="52CB4B3B" w14:textId="77777777" w:rsidR="00A27F56" w:rsidRDefault="003353A1">
      <w:pPr>
        <w:numPr>
          <w:ilvl w:val="0"/>
          <w:numId w:val="1"/>
        </w:numPr>
        <w:rPr>
          <w:rFonts w:ascii="Times New Roman" w:hAnsi="Times New Roman" w:cs="Times New Roman"/>
          <w:b/>
          <w:bCs/>
          <w:sz w:val="24"/>
        </w:rPr>
      </w:pPr>
      <w:r>
        <w:rPr>
          <w:rFonts w:ascii="Times New Roman" w:hAnsi="Times New Roman" w:cs="Times New Roman"/>
          <w:b/>
          <w:bCs/>
          <w:sz w:val="24"/>
        </w:rPr>
        <w:t>Discussion</w:t>
      </w:r>
    </w:p>
    <w:p w14:paraId="280BF36F" w14:textId="77777777" w:rsidR="00A27F56" w:rsidRDefault="003353A1">
      <w:pPr>
        <w:rPr>
          <w:rFonts w:ascii="Times New Roman" w:hAnsi="Times New Roman" w:cs="Times New Roman"/>
          <w:b/>
          <w:bCs/>
          <w:sz w:val="24"/>
        </w:rPr>
      </w:pPr>
      <w:r>
        <w:rPr>
          <w:rFonts w:ascii="Times New Roman" w:hAnsi="Times New Roman" w:cs="Times New Roman" w:hint="eastAsia"/>
          <w:b/>
          <w:bCs/>
          <w:sz w:val="24"/>
        </w:rPr>
        <w:t xml:space="preserve">3.1 </w:t>
      </w:r>
      <w:r>
        <w:rPr>
          <w:rFonts w:ascii="Times New Roman" w:hAnsi="Times New Roman" w:cs="Times New Roman"/>
          <w:b/>
          <w:bCs/>
          <w:sz w:val="24"/>
        </w:rPr>
        <w:t>Parents' awareness and emergency response skills for febrile seizures need to be improved</w:t>
      </w:r>
    </w:p>
    <w:p w14:paraId="778BC553"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During a febrile seizure, the main manifestations are sudden tonic or </w:t>
      </w:r>
      <w:proofErr w:type="spellStart"/>
      <w:r>
        <w:rPr>
          <w:rFonts w:ascii="Times New Roman" w:hAnsi="Times New Roman" w:cs="Times New Roman"/>
          <w:sz w:val="24"/>
        </w:rPr>
        <w:t>clonic</w:t>
      </w:r>
      <w:proofErr w:type="spellEnd"/>
      <w:r>
        <w:rPr>
          <w:rFonts w:ascii="Times New Roman" w:hAnsi="Times New Roman" w:cs="Times New Roman"/>
          <w:sz w:val="24"/>
        </w:rPr>
        <w:t xml:space="preserve"> movements of the whole body or specific muscle groups, often accompanied by varying degrees of changes in </w:t>
      </w:r>
      <w:proofErr w:type="gramStart"/>
      <w:r>
        <w:rPr>
          <w:rFonts w:ascii="Times New Roman" w:hAnsi="Times New Roman" w:cs="Times New Roman"/>
          <w:sz w:val="24"/>
        </w:rPr>
        <w:t>consciousness</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10]</w:t>
      </w:r>
      <w:r>
        <w:rPr>
          <w:rFonts w:ascii="Times New Roman" w:hAnsi="Times New Roman" w:cs="Times New Roman"/>
          <w:sz w:val="24"/>
        </w:rPr>
        <w:t>.</w:t>
      </w:r>
      <w:commentRangeStart w:id="4"/>
      <w:r>
        <w:rPr>
          <w:rFonts w:ascii="Times New Roman" w:hAnsi="Times New Roman" w:cs="Times New Roman"/>
          <w:sz w:val="24"/>
        </w:rPr>
        <w:t xml:space="preserve">The results of this study </w:t>
      </w:r>
      <w:commentRangeEnd w:id="4"/>
      <w:r w:rsidR="00764D38">
        <w:rPr>
          <w:rStyle w:val="CommentReference"/>
        </w:rPr>
        <w:commentReference w:id="4"/>
      </w:r>
      <w:r>
        <w:rPr>
          <w:rFonts w:ascii="Times New Roman" w:hAnsi="Times New Roman" w:cs="Times New Roman"/>
          <w:sz w:val="24"/>
        </w:rPr>
        <w:t xml:space="preserve">indicate that parents of the surveyed children generally have insufficient knowledge of febrile seizures and lack scientific first aid skills. Most exhibit a state of 'high fear, low understanding, and many misconceptions,' and the majority of parents are not adequately aware of the generally benign prognosis of febrile seizures, which is the fundamental reason for their panic and for taking extreme and incorrect actions. Among first aid knowledge, ignorance of prohibited actions poses the greatest hidden danger, and the deeply ingrained misconception of 'preventing tongue biting' is the main source of oral injuries and the risk of </w:t>
      </w:r>
      <w:proofErr w:type="spellStart"/>
      <w:proofErr w:type="gramStart"/>
      <w:r>
        <w:rPr>
          <w:rFonts w:ascii="Times New Roman" w:hAnsi="Times New Roman" w:cs="Times New Roman"/>
          <w:sz w:val="24"/>
        </w:rPr>
        <w:t>suffocation.For</w:t>
      </w:r>
      <w:proofErr w:type="spellEnd"/>
      <w:proofErr w:type="gramEnd"/>
      <w:r>
        <w:rPr>
          <w:rFonts w:ascii="Times New Roman" w:hAnsi="Times New Roman" w:cs="Times New Roman"/>
          <w:sz w:val="24"/>
        </w:rPr>
        <w:t xml:space="preserve"> these parents, due to a lack of relevant knowledge and experience, they are prone to excessive fear and anxiety </w:t>
      </w:r>
      <w:r>
        <w:rPr>
          <w:rFonts w:ascii="Times New Roman" w:hAnsi="Times New Roman" w:cs="Times New Roman"/>
          <w:sz w:val="24"/>
        </w:rPr>
        <w:lastRenderedPageBreak/>
        <w:t>when facing illness, which can affect the effectiveness of their coping strategies.</w:t>
      </w:r>
    </w:p>
    <w:p w14:paraId="2BAD609C" w14:textId="77777777" w:rsidR="00A27F56" w:rsidRDefault="003353A1">
      <w:pPr>
        <w:rPr>
          <w:rFonts w:ascii="Times New Roman" w:hAnsi="Times New Roman" w:cs="Times New Roman"/>
          <w:b/>
          <w:bCs/>
          <w:sz w:val="24"/>
        </w:rPr>
      </w:pPr>
      <w:r>
        <w:rPr>
          <w:rFonts w:ascii="Times New Roman" w:hAnsi="Times New Roman" w:cs="Times New Roman" w:hint="eastAsia"/>
          <w:b/>
          <w:bCs/>
          <w:sz w:val="24"/>
        </w:rPr>
        <w:t xml:space="preserve">3.2 </w:t>
      </w:r>
      <w:r>
        <w:rPr>
          <w:rFonts w:ascii="Times New Roman" w:hAnsi="Times New Roman" w:cs="Times New Roman"/>
          <w:b/>
          <w:bCs/>
          <w:sz w:val="24"/>
        </w:rPr>
        <w:t>Implications of Factor Analysis for Health Education</w:t>
      </w:r>
    </w:p>
    <w:p w14:paraId="452222B1" w14:textId="77777777" w:rsidR="00A27F56" w:rsidRDefault="003353A1">
      <w:pPr>
        <w:rPr>
          <w:rFonts w:ascii="Times New Roman" w:hAnsi="Times New Roman" w:cs="Times New Roman"/>
          <w:sz w:val="24"/>
        </w:rPr>
      </w:pPr>
      <w:commentRangeStart w:id="5"/>
      <w:r>
        <w:rPr>
          <w:rFonts w:ascii="Times New Roman" w:hAnsi="Times New Roman" w:cs="Times New Roman" w:hint="eastAsia"/>
          <w:b/>
          <w:bCs/>
          <w:sz w:val="24"/>
        </w:rPr>
        <w:t xml:space="preserve"> </w:t>
      </w:r>
      <w:r>
        <w:rPr>
          <w:rFonts w:ascii="Times New Roman" w:hAnsi="Times New Roman" w:cs="Times New Roman" w:hint="eastAsia"/>
          <w:sz w:val="24"/>
        </w:rPr>
        <w:t xml:space="preserve"> </w:t>
      </w:r>
      <w:r>
        <w:rPr>
          <w:rFonts w:ascii="Times New Roman" w:hAnsi="Times New Roman" w:cs="Times New Roman"/>
          <w:sz w:val="24"/>
        </w:rPr>
        <w:t xml:space="preserve">This study confirms </w:t>
      </w:r>
      <w:commentRangeEnd w:id="5"/>
      <w:r w:rsidR="00764D38">
        <w:rPr>
          <w:rStyle w:val="CommentReference"/>
        </w:rPr>
        <w:commentReference w:id="5"/>
      </w:r>
      <w:r>
        <w:rPr>
          <w:rFonts w:ascii="Times New Roman" w:hAnsi="Times New Roman" w:cs="Times New Roman"/>
          <w:sz w:val="24"/>
        </w:rPr>
        <w:t>that educational level and medical background are independent factors affecting the psychological resilience of family members (</w:t>
      </w:r>
      <w:r>
        <w:rPr>
          <w:rFonts w:ascii="Times New Roman" w:hAnsi="Times New Roman" w:cs="Times New Roman"/>
          <w:i/>
          <w:iCs/>
          <w:sz w:val="24"/>
        </w:rPr>
        <w:t>P</w:t>
      </w:r>
      <w:r>
        <w:rPr>
          <w:rFonts w:ascii="Times New Roman" w:hAnsi="Times New Roman" w:cs="Times New Roman"/>
          <w:sz w:val="24"/>
        </w:rPr>
        <w:t>&lt;0.05). Parents with higher education are more willing and able to actively obtain and understand medical information. Parents without relevant experience represent a key gap in health education, indicating that health education should be 'tailored to individuals.' For parents with low education levels or without a medical background, in addition to providing routine medical information, health education should be strengthened to improve their disease awareness and psychological counseling should be used to help family members enhance their sense of self-efficacy.</w:t>
      </w:r>
    </w:p>
    <w:p w14:paraId="53BE5ACC"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The National Health Commission clearly stated in the 'Action Plan for Further Improving Nursing Services (2023-2025)' that by adhering to the principle of 'patient-centered care' and providing high-quality nursing, nursing services will be continuously improved, enhancing the public's experience of seeking medical </w:t>
      </w:r>
      <w:proofErr w:type="gramStart"/>
      <w:r>
        <w:rPr>
          <w:rFonts w:ascii="Times New Roman" w:hAnsi="Times New Roman" w:cs="Times New Roman"/>
          <w:sz w:val="24"/>
        </w:rPr>
        <w:t>care</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11]</w:t>
      </w:r>
      <w:r>
        <w:rPr>
          <w:rFonts w:ascii="Times New Roman" w:hAnsi="Times New Roman" w:cs="Times New Roman"/>
          <w:sz w:val="24"/>
        </w:rPr>
        <w:t xml:space="preserve">.Currently, the management focus for childhood febrile seizures is shifting from hospitals to families. As the first witnesses, parents' knowledge and response capabilities directly impact child safety. However, the existing cognitive misunderstandings and operational deficiencies among Chinese families facing childhood febrile seizure events highlight the urgency of systematic and standardized family health education. The psychological coping capacity of </w:t>
      </w:r>
      <w:proofErr w:type="spellStart"/>
      <w:r>
        <w:rPr>
          <w:rFonts w:ascii="Times New Roman" w:hAnsi="Times New Roman" w:cs="Times New Roman"/>
          <w:sz w:val="24"/>
        </w:rPr>
        <w:t>families needs</w:t>
      </w:r>
      <w:proofErr w:type="spellEnd"/>
      <w:r>
        <w:rPr>
          <w:rFonts w:ascii="Times New Roman" w:hAnsi="Times New Roman" w:cs="Times New Roman"/>
          <w:sz w:val="24"/>
        </w:rPr>
        <w:t xml:space="preserve"> urgent strengthening. A febrile seizure is a highly stressful psychological event for parents, with post-event anxiety and fear being common. This can even develop into an excessive fear of fever, leading to unnecessary overuse of medical services and medications, and potentially causing secondary harm to the child due to incorrect first aid. Research shows that improving the knowledge of the disease among the families of affected children helps alleviate negative emotions in their families, reduce the recurrence rate of convulsions in children, and increase treatment adherence</w:t>
      </w:r>
      <w:r>
        <w:rPr>
          <w:rFonts w:ascii="SimSun" w:eastAsia="SimSun" w:hAnsi="SimSun" w:cs="SimSun" w:hint="eastAsia"/>
          <w:sz w:val="24"/>
          <w:szCs w:val="32"/>
          <w:vertAlign w:val="superscript"/>
        </w:rPr>
        <w:t>[12]</w:t>
      </w:r>
      <w:r>
        <w:rPr>
          <w:rFonts w:ascii="Segoe UI" w:eastAsia="Segoe UI" w:hAnsi="Segoe UI" w:cs="Segoe UI"/>
          <w:szCs w:val="21"/>
          <w:shd w:val="clear" w:color="auto" w:fill="F8F4F1"/>
        </w:rPr>
        <w:t>.</w:t>
      </w:r>
      <w:r>
        <w:rPr>
          <w:rFonts w:ascii="Times New Roman" w:hAnsi="Times New Roman" w:cs="Times New Roman"/>
          <w:sz w:val="24"/>
        </w:rPr>
        <w:t xml:space="preserve">In the future, healthcare professionals should focus on developing more vivid and easily disseminated health education tools (animations, scenario simulation apps) and incorporating family care courses for febrile seizures into regular parenting education </w:t>
      </w:r>
      <w:proofErr w:type="spellStart"/>
      <w:r>
        <w:rPr>
          <w:rFonts w:ascii="Times New Roman" w:hAnsi="Times New Roman" w:cs="Times New Roman"/>
          <w:sz w:val="24"/>
        </w:rPr>
        <w:t>systems</w:t>
      </w:r>
      <w:r>
        <w:rPr>
          <w:rFonts w:ascii="Times New Roman" w:hAnsi="Times New Roman" w:cs="Times New Roman" w:hint="eastAsia"/>
          <w:sz w:val="24"/>
        </w:rPr>
        <w:t>,</w:t>
      </w:r>
      <w:r>
        <w:rPr>
          <w:rFonts w:ascii="Times New Roman" w:hAnsi="Times New Roman" w:cs="Times New Roman"/>
          <w:sz w:val="24"/>
        </w:rPr>
        <w:t>For</w:t>
      </w:r>
      <w:proofErr w:type="spellEnd"/>
      <w:r>
        <w:rPr>
          <w:rFonts w:ascii="Times New Roman" w:hAnsi="Times New Roman" w:cs="Times New Roman"/>
          <w:sz w:val="24"/>
        </w:rPr>
        <w:t xml:space="preserve"> example, 'emergency response drills for febrile seizures' and 'health education manuals on febrile seizures,' or set up online communication platforms such as the "care group" WeChat </w:t>
      </w:r>
      <w:proofErr w:type="spellStart"/>
      <w:r>
        <w:rPr>
          <w:rFonts w:ascii="Times New Roman" w:hAnsi="Times New Roman" w:cs="Times New Roman"/>
          <w:sz w:val="24"/>
        </w:rPr>
        <w:t>group,etc.By</w:t>
      </w:r>
      <w:proofErr w:type="spellEnd"/>
      <w:r>
        <w:rPr>
          <w:rFonts w:ascii="Times New Roman" w:hAnsi="Times New Roman" w:cs="Times New Roman"/>
          <w:sz w:val="24"/>
        </w:rPr>
        <w:t xml:space="preserve"> empowering parents and translating scientific nursing knowledge into correct coping behaviors, we can reduce complications related to febrile seizures and improve family quality of life. This is also a concrete practice of the "family-centered" child health care </w:t>
      </w:r>
      <w:proofErr w:type="spellStart"/>
      <w:proofErr w:type="gramStart"/>
      <w:r>
        <w:rPr>
          <w:rFonts w:ascii="Times New Roman" w:hAnsi="Times New Roman" w:cs="Times New Roman"/>
          <w:sz w:val="24"/>
        </w:rPr>
        <w:t>philosophy.Therefore</w:t>
      </w:r>
      <w:proofErr w:type="spellEnd"/>
      <w:proofErr w:type="gramEnd"/>
      <w:r>
        <w:rPr>
          <w:rFonts w:ascii="Times New Roman" w:hAnsi="Times New Roman" w:cs="Times New Roman"/>
          <w:sz w:val="24"/>
        </w:rPr>
        <w:t>, enhancing family first aid knowledge and standardized coping abilities is not only key to improving the immediate safety of the child but also an important part of perfecting the child public health service system.</w:t>
      </w:r>
    </w:p>
    <w:p w14:paraId="525DDB8B" w14:textId="77777777"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Research </w:t>
      </w:r>
      <w:proofErr w:type="gramStart"/>
      <w:r>
        <w:rPr>
          <w:rFonts w:ascii="Times New Roman" w:hAnsi="Times New Roman" w:cs="Times New Roman"/>
          <w:sz w:val="24"/>
        </w:rPr>
        <w:t>shows</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13]</w:t>
      </w:r>
      <w:r>
        <w:rPr>
          <w:rFonts w:ascii="Segoe UI" w:eastAsia="Segoe UI" w:hAnsi="Segoe UI" w:cs="Segoe UI"/>
          <w:szCs w:val="21"/>
          <w:shd w:val="clear" w:color="auto" w:fill="F8F4F1"/>
        </w:rPr>
        <w:t>.</w:t>
      </w:r>
      <w:r>
        <w:rPr>
          <w:rFonts w:ascii="Times New Roman" w:hAnsi="Times New Roman" w:cs="Times New Roman" w:hint="eastAsia"/>
          <w:sz w:val="24"/>
          <w:vertAlign w:val="superscript"/>
        </w:rPr>
        <w:t xml:space="preserve"> </w:t>
      </w:r>
      <w:r>
        <w:rPr>
          <w:rFonts w:ascii="Times New Roman" w:hAnsi="Times New Roman" w:cs="Times New Roman"/>
          <w:sz w:val="24"/>
        </w:rPr>
        <w:t xml:space="preserve">that integrating psychological support into interventions, guiding parents in emotional management, and establishing a clear response process of 'prevention-identification-protection-monitoring-medical consultation' can significantly reduce feelings of helplessness and improve coping effectiveness. </w:t>
      </w:r>
      <w:r>
        <w:rPr>
          <w:rFonts w:ascii="Times New Roman" w:hAnsi="Times New Roman" w:cs="Times New Roman"/>
          <w:sz w:val="24"/>
        </w:rPr>
        <w:lastRenderedPageBreak/>
        <w:t xml:space="preserve">Therefore, in the clinical nursing process, in addition to focusing on the medical care of children with febrile seizures, the psychological needs of family members also require attention, actively building and strengthening their social support networks. By encouraging family members to connect with relatives, peers, and community resources, providing more emotional support and practical assistance, their psychological resilience can be enhanced, helping them better cope with the stress and challenges brought by sudden conditions such as febrile seizures. In addition, establishing a multi-level social support system, such as organizing family support groups and providing professional psychological counseling, can effectively alleviate family members' feelings of loneliness and helplessness, thereby enhancing their coping ability and psychological </w:t>
      </w:r>
      <w:proofErr w:type="gramStart"/>
      <w:r>
        <w:rPr>
          <w:rFonts w:ascii="Times New Roman" w:hAnsi="Times New Roman" w:cs="Times New Roman"/>
          <w:sz w:val="24"/>
        </w:rPr>
        <w:t>adaptability</w:t>
      </w:r>
      <w:r>
        <w:rPr>
          <w:rFonts w:ascii="SimSun" w:eastAsia="SimSun" w:hAnsi="SimSun" w:cs="SimSun" w:hint="eastAsia"/>
          <w:sz w:val="24"/>
          <w:szCs w:val="32"/>
          <w:vertAlign w:val="superscript"/>
        </w:rPr>
        <w:t>[</w:t>
      </w:r>
      <w:proofErr w:type="gramEnd"/>
      <w:r>
        <w:rPr>
          <w:rFonts w:ascii="SimSun" w:eastAsia="SimSun" w:hAnsi="SimSun" w:cs="SimSun" w:hint="eastAsia"/>
          <w:sz w:val="24"/>
          <w:szCs w:val="32"/>
          <w:vertAlign w:val="superscript"/>
        </w:rPr>
        <w:t>14]</w:t>
      </w:r>
      <w:r>
        <w:rPr>
          <w:rFonts w:ascii="Times New Roman" w:hAnsi="Times New Roman" w:cs="Times New Roman"/>
          <w:sz w:val="24"/>
        </w:rPr>
        <w:t>.</w:t>
      </w:r>
    </w:p>
    <w:p w14:paraId="5FEB1712" w14:textId="4E423708" w:rsidR="00A27F56" w:rsidRDefault="003353A1">
      <w:pPr>
        <w:ind w:firstLineChars="200" w:firstLine="480"/>
        <w:rPr>
          <w:rFonts w:ascii="Times New Roman" w:hAnsi="Times New Roman" w:cs="Times New Roman"/>
          <w:sz w:val="24"/>
        </w:rPr>
      </w:pPr>
      <w:r>
        <w:rPr>
          <w:rFonts w:ascii="Times New Roman" w:hAnsi="Times New Roman" w:cs="Times New Roman"/>
          <w:sz w:val="24"/>
        </w:rPr>
        <w:t xml:space="preserve">In summary, the educational level of the family, whether they have a medical background, and whether there is a family history of febrile seizures are independent factors affecting how families cope with the occurrence of febrile seizures. By conducting an in-depth analysis of these factors, targeted interventions have been proposed in order to improve the quality of care and treatment outcomes for the affected </w:t>
      </w:r>
      <w:proofErr w:type="spellStart"/>
      <w:proofErr w:type="gramStart"/>
      <w:r>
        <w:rPr>
          <w:rFonts w:ascii="Times New Roman" w:hAnsi="Times New Roman" w:cs="Times New Roman"/>
          <w:sz w:val="24"/>
        </w:rPr>
        <w:t>children.family</w:t>
      </w:r>
      <w:proofErr w:type="spellEnd"/>
      <w:proofErr w:type="gramEnd"/>
      <w:r>
        <w:rPr>
          <w:rFonts w:ascii="Times New Roman" w:hAnsi="Times New Roman" w:cs="Times New Roman"/>
          <w:sz w:val="24"/>
        </w:rPr>
        <w:t xml:space="preserve"> management of febrile seizures in children is a comprehensive ability that combines medical knowledge, practical skills, and psychological resilience. It not only ensures the child's safety during seizures but also builds a psychological safety net for the family's health, ultimately achieving a shift from passive response to proactive management. This is also a concrete practice of the 'family-centered' pediatric care concept.</w:t>
      </w:r>
      <w:r w:rsidR="0055327F">
        <w:rPr>
          <w:rFonts w:ascii="Times New Roman" w:hAnsi="Times New Roman" w:cs="Times New Roman"/>
          <w:sz w:val="24"/>
        </w:rPr>
        <w:t xml:space="preserve"> </w:t>
      </w:r>
      <w:r>
        <w:rPr>
          <w:rFonts w:ascii="Times New Roman" w:hAnsi="Times New Roman" w:cs="Times New Roman"/>
          <w:sz w:val="24"/>
        </w:rPr>
        <w:t>Future studies can further explore other factors that may affect the efficacy and prognosis of children with febrile seizures, and evaluate the effects of different nursing measures to provide guidance for clinical practice.</w:t>
      </w:r>
    </w:p>
    <w:p w14:paraId="5D461A2D" w14:textId="118D6F68" w:rsidR="00764D38" w:rsidRDefault="00764D38">
      <w:pPr>
        <w:ind w:firstLineChars="200" w:firstLine="480"/>
        <w:rPr>
          <w:rFonts w:ascii="Times New Roman" w:hAnsi="Times New Roman" w:cs="Times New Roman"/>
          <w:sz w:val="24"/>
        </w:rPr>
      </w:pPr>
      <w:commentRangeStart w:id="6"/>
      <w:r>
        <w:rPr>
          <w:rFonts w:ascii="Times New Roman" w:hAnsi="Times New Roman" w:cs="Times New Roman"/>
          <w:sz w:val="24"/>
        </w:rPr>
        <w:t>????</w:t>
      </w:r>
      <w:commentRangeEnd w:id="6"/>
      <w:r>
        <w:rPr>
          <w:rStyle w:val="CommentReference"/>
        </w:rPr>
        <w:commentReference w:id="6"/>
      </w:r>
    </w:p>
    <w:p w14:paraId="1F52491D" w14:textId="77777777" w:rsidR="00A27F56" w:rsidRDefault="003353A1">
      <w:pPr>
        <w:rPr>
          <w:rFonts w:ascii="Times New Roman" w:hAnsi="Times New Roman" w:cs="Times New Roman"/>
          <w:b/>
          <w:bCs/>
          <w:sz w:val="24"/>
        </w:rPr>
      </w:pPr>
      <w:r>
        <w:rPr>
          <w:rFonts w:ascii="Times New Roman" w:hAnsi="Times New Roman" w:cs="Times New Roman" w:hint="eastAsia"/>
          <w:b/>
          <w:bCs/>
          <w:sz w:val="24"/>
        </w:rPr>
        <w:t>References</w:t>
      </w:r>
    </w:p>
    <w:p w14:paraId="14E78E0E"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He </w:t>
      </w:r>
      <w:proofErr w:type="spellStart"/>
      <w:r>
        <w:rPr>
          <w:rFonts w:ascii="Times New Roman" w:hAnsi="Times New Roman" w:cs="Times New Roman" w:hint="eastAsia"/>
          <w:sz w:val="24"/>
        </w:rPr>
        <w:t>Yuanping</w:t>
      </w:r>
      <w:proofErr w:type="spellEnd"/>
      <w:r>
        <w:rPr>
          <w:rFonts w:ascii="Times New Roman" w:hAnsi="Times New Roman" w:cs="Times New Roman" w:hint="eastAsia"/>
          <w:sz w:val="24"/>
        </w:rPr>
        <w:t>, Wang Wei. Changes in peripheral blood NLR and H2S levels in children with febrile seizures and their correlation with brain injury [J]. Journal of Xinjiang Medical University, 2024, 47(4):553-558.</w:t>
      </w:r>
    </w:p>
    <w:p w14:paraId="0BD4663E"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THADCHANAMOORTHY V, DAYASIRI K. Review on febrile seizures in children[J</w:t>
      </w:r>
      <w:proofErr w:type="gramStart"/>
      <w:r>
        <w:rPr>
          <w:rFonts w:ascii="Times New Roman" w:hAnsi="Times New Roman" w:cs="Times New Roman" w:hint="eastAsia"/>
          <w:sz w:val="24"/>
        </w:rPr>
        <w:t>].International</w:t>
      </w:r>
      <w:proofErr w:type="gramEnd"/>
      <w:r>
        <w:rPr>
          <w:rFonts w:ascii="Times New Roman" w:hAnsi="Times New Roman" w:cs="Times New Roman" w:hint="eastAsia"/>
          <w:sz w:val="24"/>
        </w:rPr>
        <w:t xml:space="preserve"> Neuropsychiatric Disease Journal,2020,12:25-35.</w:t>
      </w:r>
    </w:p>
    <w:p w14:paraId="2AE24048"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Tian Jian, Zhang Yu, Ren </w:t>
      </w:r>
      <w:proofErr w:type="spellStart"/>
      <w:r>
        <w:rPr>
          <w:rFonts w:ascii="Times New Roman" w:hAnsi="Times New Roman" w:cs="Times New Roman" w:hint="eastAsia"/>
          <w:sz w:val="24"/>
        </w:rPr>
        <w:t>Shuhong</w:t>
      </w:r>
      <w:proofErr w:type="spellEnd"/>
      <w:r>
        <w:rPr>
          <w:rFonts w:ascii="Times New Roman" w:hAnsi="Times New Roman" w:cs="Times New Roman" w:hint="eastAsia"/>
          <w:sz w:val="24"/>
        </w:rPr>
        <w:t>, et al. Research Progress on Febrile Convulsions in Children [J]. New Medicine, 2021, 52(10): 734-738.</w:t>
      </w:r>
    </w:p>
    <w:p w14:paraId="07EA0BD6"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WANG D S, CHUNG C H, HSU W F, et al. Higher risk of psychiatric disorders in children with febrile </w:t>
      </w:r>
      <w:proofErr w:type="spellStart"/>
      <w:proofErr w:type="gramStart"/>
      <w:r>
        <w:rPr>
          <w:rFonts w:ascii="Times New Roman" w:hAnsi="Times New Roman" w:cs="Times New Roman" w:hint="eastAsia"/>
          <w:sz w:val="24"/>
        </w:rPr>
        <w:t>seizures:a</w:t>
      </w:r>
      <w:proofErr w:type="spellEnd"/>
      <w:proofErr w:type="gramEnd"/>
      <w:r>
        <w:rPr>
          <w:rFonts w:ascii="Times New Roman" w:hAnsi="Times New Roman" w:cs="Times New Roman" w:hint="eastAsia"/>
          <w:sz w:val="24"/>
        </w:rPr>
        <w:t xml:space="preserve"> nationwide cohort study[J].Pediatric Neurology,2024,154:26-35.</w:t>
      </w:r>
    </w:p>
    <w:p w14:paraId="75B0D99A"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Li </w:t>
      </w:r>
      <w:proofErr w:type="spellStart"/>
      <w:r>
        <w:rPr>
          <w:rFonts w:ascii="Times New Roman" w:hAnsi="Times New Roman" w:cs="Times New Roman" w:hint="eastAsia"/>
          <w:sz w:val="24"/>
        </w:rPr>
        <w:t>Yuexian</w:t>
      </w:r>
      <w:proofErr w:type="spellEnd"/>
      <w:r>
        <w:rPr>
          <w:rFonts w:ascii="Times New Roman" w:hAnsi="Times New Roman" w:cs="Times New Roman" w:hint="eastAsia"/>
          <w:sz w:val="24"/>
        </w:rPr>
        <w:t xml:space="preserve">, Guo </w:t>
      </w:r>
      <w:proofErr w:type="spellStart"/>
      <w:r>
        <w:rPr>
          <w:rFonts w:ascii="Times New Roman" w:hAnsi="Times New Roman" w:cs="Times New Roman" w:hint="eastAsia"/>
          <w:sz w:val="24"/>
        </w:rPr>
        <w:t>Qiaojing</w:t>
      </w:r>
      <w:proofErr w:type="spellEnd"/>
      <w:r>
        <w:rPr>
          <w:rFonts w:ascii="Times New Roman" w:hAnsi="Times New Roman" w:cs="Times New Roman" w:hint="eastAsia"/>
          <w:sz w:val="24"/>
        </w:rPr>
        <w:t>. The role of comprehensive nursing in improving the clinical treatment effect of febrile convulsions in children and alleviating the psychological state of their families [J]. International Journal of Nursing, 2020, 39(1):76-78.</w:t>
      </w:r>
    </w:p>
    <w:p w14:paraId="147E36A8"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OLUWOLE O, ALESE M, MUSA V, et al. Upregulation of hippocampal synaptophysin, GFAP and mGluR3 in a pilocarpine rat model of epilepsy with history of prolonged febrile seizure[J]. Journal of Chemical Neuroanatomy, 2019, 100:1.</w:t>
      </w:r>
    </w:p>
    <w:p w14:paraId="0A424C84"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lastRenderedPageBreak/>
        <w:t xml:space="preserve">OLUWOLE </w:t>
      </w:r>
      <w:proofErr w:type="gramStart"/>
      <w:r>
        <w:rPr>
          <w:rFonts w:ascii="Times New Roman" w:hAnsi="Times New Roman" w:cs="Times New Roman" w:hint="eastAsia"/>
          <w:sz w:val="24"/>
        </w:rPr>
        <w:t>O,ALESE</w:t>
      </w:r>
      <w:proofErr w:type="gramEnd"/>
      <w:r>
        <w:rPr>
          <w:rFonts w:ascii="Times New Roman" w:hAnsi="Times New Roman" w:cs="Times New Roman" w:hint="eastAsia"/>
          <w:sz w:val="24"/>
        </w:rPr>
        <w:t xml:space="preserve">,MUSA </w:t>
      </w:r>
      <w:proofErr w:type="spellStart"/>
      <w:r>
        <w:rPr>
          <w:rFonts w:ascii="Times New Roman" w:hAnsi="Times New Roman" w:cs="Times New Roman" w:hint="eastAsia"/>
          <w:sz w:val="24"/>
        </w:rPr>
        <w:t>V,et</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al.Upregulation</w:t>
      </w:r>
      <w:proofErr w:type="spellEnd"/>
      <w:r>
        <w:rPr>
          <w:rFonts w:ascii="Times New Roman" w:hAnsi="Times New Roman" w:cs="Times New Roman" w:hint="eastAsia"/>
          <w:sz w:val="24"/>
        </w:rPr>
        <w:t xml:space="preserve"> of hippocampal </w:t>
      </w:r>
      <w:proofErr w:type="spellStart"/>
      <w:r>
        <w:rPr>
          <w:rFonts w:ascii="Times New Roman" w:hAnsi="Times New Roman" w:cs="Times New Roman" w:hint="eastAsia"/>
          <w:sz w:val="24"/>
        </w:rPr>
        <w:t>synaptophysin,GFAP</w:t>
      </w:r>
      <w:proofErr w:type="spellEnd"/>
      <w:r>
        <w:rPr>
          <w:rFonts w:ascii="Times New Roman" w:hAnsi="Times New Roman" w:cs="Times New Roman" w:hint="eastAsia"/>
          <w:sz w:val="24"/>
        </w:rPr>
        <w:t xml:space="preserve"> and mGluR3 in a pilocarpine rat model of epilepsy with history of prolonged febrile seizure[J].Journal of Chemical Neuroanatomy,2019,100:1. </w:t>
      </w:r>
    </w:p>
    <w:p w14:paraId="084638DE"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Dai </w:t>
      </w:r>
      <w:proofErr w:type="spellStart"/>
      <w:r>
        <w:rPr>
          <w:rFonts w:ascii="Times New Roman" w:hAnsi="Times New Roman" w:cs="Times New Roman" w:hint="eastAsia"/>
          <w:sz w:val="24"/>
        </w:rPr>
        <w:t>Xiaowen</w:t>
      </w:r>
      <w:proofErr w:type="spellEnd"/>
      <w:r>
        <w:rPr>
          <w:rFonts w:ascii="Times New Roman" w:hAnsi="Times New Roman" w:cs="Times New Roman" w:hint="eastAsia"/>
          <w:sz w:val="24"/>
        </w:rPr>
        <w:t>, Zhao Li. The influence of staged health education on the mental health of parents of children with high fever convulsions and the treatment effect of children[J]. Chinese Maternal and Child Health Care, 2019, 34(1):15-17.</w:t>
      </w:r>
    </w:p>
    <w:p w14:paraId="4733299E"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Cui Yan, Zhang </w:t>
      </w:r>
      <w:proofErr w:type="spellStart"/>
      <w:r>
        <w:rPr>
          <w:rFonts w:ascii="Times New Roman" w:hAnsi="Times New Roman" w:cs="Times New Roman" w:hint="eastAsia"/>
          <w:sz w:val="24"/>
        </w:rPr>
        <w:t>Yuxia</w:t>
      </w:r>
      <w:proofErr w:type="spellEnd"/>
      <w:r>
        <w:rPr>
          <w:rFonts w:ascii="Times New Roman" w:hAnsi="Times New Roman" w:cs="Times New Roman" w:hint="eastAsia"/>
          <w:sz w:val="24"/>
        </w:rPr>
        <w:t>. Pediatric Nursing [M]. Beijing: People's Medical Publishing House, 2021:439.</w:t>
      </w:r>
    </w:p>
    <w:p w14:paraId="011F6C37"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Zhang Fang, Liang Jing, Liu Yan. The Effect of Evidence-Based Nursing Intervention Model on Symptom Improvement and Recurrence in Children with First Febrile Seizures [J]. Modern Diagnosis and Treatment, 2024, 35(8):1244-1246.</w:t>
      </w:r>
    </w:p>
    <w:p w14:paraId="28682A03"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National Health Commission, National Administration of Traditional Chinese Medicine. 'Policy Interpretation of the Action Plan for Further Improving Nursing Services (2023-2025)' [J]. China Nursing Management, 2023, 23(7):963.</w:t>
      </w:r>
    </w:p>
    <w:p w14:paraId="11553150"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Zhang Ting, et al. Investigation and analysis of the current status of parents' cognition and first aid behavior regarding febrile seizures[J]. Chinese Journal of Modern Nursing, 2020, 26(15):2025-2029.</w:t>
      </w:r>
    </w:p>
    <w:p w14:paraId="5D4CF136"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 xml:space="preserve">Zhang </w:t>
      </w:r>
      <w:proofErr w:type="spellStart"/>
      <w:r>
        <w:rPr>
          <w:rFonts w:ascii="Times New Roman" w:hAnsi="Times New Roman" w:cs="Times New Roman" w:hint="eastAsia"/>
          <w:sz w:val="24"/>
        </w:rPr>
        <w:t>Jie</w:t>
      </w:r>
      <w:proofErr w:type="spellEnd"/>
      <w:r>
        <w:rPr>
          <w:rFonts w:ascii="Times New Roman" w:hAnsi="Times New Roman" w:cs="Times New Roman" w:hint="eastAsia"/>
          <w:sz w:val="24"/>
        </w:rPr>
        <w:t xml:space="preserve">, Li </w:t>
      </w:r>
      <w:proofErr w:type="spellStart"/>
      <w:r>
        <w:rPr>
          <w:rFonts w:ascii="Times New Roman" w:hAnsi="Times New Roman" w:cs="Times New Roman" w:hint="eastAsia"/>
          <w:sz w:val="24"/>
        </w:rPr>
        <w:t>Erzhen</w:t>
      </w:r>
      <w:proofErr w:type="spellEnd"/>
      <w:r>
        <w:rPr>
          <w:rFonts w:ascii="Times New Roman" w:hAnsi="Times New Roman" w:cs="Times New Roman" w:hint="eastAsia"/>
          <w:sz w:val="24"/>
        </w:rPr>
        <w:t>. Investigation and analysis of parents' cognition status and health education needs regarding febrile seizures[J]. Chinese Journal of Health Education, 2020, 36(5):459-462.</w:t>
      </w:r>
    </w:p>
    <w:p w14:paraId="5E2BD81B" w14:textId="77777777" w:rsidR="00A27F56" w:rsidRDefault="003353A1">
      <w:pPr>
        <w:numPr>
          <w:ilvl w:val="0"/>
          <w:numId w:val="2"/>
        </w:numPr>
        <w:rPr>
          <w:rFonts w:ascii="Times New Roman" w:hAnsi="Times New Roman" w:cs="Times New Roman"/>
          <w:sz w:val="24"/>
        </w:rPr>
      </w:pPr>
      <w:r>
        <w:rPr>
          <w:rFonts w:ascii="Times New Roman" w:hAnsi="Times New Roman" w:cs="Times New Roman" w:hint="eastAsia"/>
          <w:sz w:val="24"/>
        </w:rPr>
        <w:t>Analysis of the current situation and influencing factors of psychological toughness of family members of children with febrile seizures [J]. China Contemporary Medicine, 2025, 32 (25): 9-13.</w:t>
      </w:r>
    </w:p>
    <w:sectPr w:rsidR="00A27F5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6-02-08T19:42:00Z" w:initials="U">
    <w:p w14:paraId="32CCCC34" w14:textId="3132265F" w:rsidR="00C025F2" w:rsidRDefault="00C025F2">
      <w:pPr>
        <w:pStyle w:val="CommentText"/>
      </w:pPr>
      <w:r>
        <w:rPr>
          <w:rStyle w:val="CommentReference"/>
        </w:rPr>
        <w:annotationRef/>
      </w:r>
      <w:r>
        <w:t xml:space="preserve">Abstract should begin with background information </w:t>
      </w:r>
    </w:p>
  </w:comment>
  <w:comment w:id="1" w:author="User" w:date="2026-02-08T19:43:00Z" w:initials="U">
    <w:p w14:paraId="6BF6D12B" w14:textId="17689496" w:rsidR="00C025F2" w:rsidRDefault="00C025F2">
      <w:pPr>
        <w:pStyle w:val="CommentText"/>
      </w:pPr>
      <w:r>
        <w:rPr>
          <w:rStyle w:val="CommentReference"/>
        </w:rPr>
        <w:annotationRef/>
      </w:r>
      <w:r>
        <w:t>Use appropriate word</w:t>
      </w:r>
    </w:p>
  </w:comment>
  <w:comment w:id="2" w:author="User" w:date="2026-02-08T19:48:00Z" w:initials="U">
    <w:p w14:paraId="1FCA97BF" w14:textId="64503DC1" w:rsidR="00764D38" w:rsidRDefault="00764D38">
      <w:pPr>
        <w:pStyle w:val="CommentText"/>
      </w:pPr>
      <w:r>
        <w:rPr>
          <w:rStyle w:val="CommentReference"/>
        </w:rPr>
        <w:annotationRef/>
      </w:r>
      <w:r>
        <w:t>Which Country??</w:t>
      </w:r>
    </w:p>
  </w:comment>
  <w:comment w:id="3" w:author="User" w:date="2026-02-08T19:45:00Z" w:initials="U">
    <w:p w14:paraId="2218F7F7" w14:textId="2223D523" w:rsidR="00C025F2" w:rsidRDefault="00C025F2">
      <w:pPr>
        <w:pStyle w:val="CommentText"/>
      </w:pPr>
      <w:r>
        <w:rPr>
          <w:rStyle w:val="CommentReference"/>
        </w:rPr>
        <w:annotationRef/>
      </w:r>
      <w:r>
        <w:t>Any references</w:t>
      </w:r>
    </w:p>
  </w:comment>
  <w:comment w:id="4" w:author="User" w:date="2026-02-08T19:52:00Z" w:initials="U">
    <w:p w14:paraId="755E09C6" w14:textId="4D0BD7AE" w:rsidR="00764D38" w:rsidRDefault="00764D38">
      <w:pPr>
        <w:pStyle w:val="CommentText"/>
      </w:pPr>
      <w:r>
        <w:rPr>
          <w:rStyle w:val="CommentReference"/>
        </w:rPr>
        <w:annotationRef/>
      </w:r>
      <w:r>
        <w:t xml:space="preserve">Include any other study with similar and opposite </w:t>
      </w:r>
      <w:proofErr w:type="gramStart"/>
      <w:r>
        <w:t>findings ,</w:t>
      </w:r>
      <w:proofErr w:type="gramEnd"/>
      <w:r>
        <w:t xml:space="preserve"> provide explanation for these findings </w:t>
      </w:r>
    </w:p>
  </w:comment>
  <w:comment w:id="5" w:author="User" w:date="2026-02-08T19:55:00Z" w:initials="U">
    <w:p w14:paraId="5A5DFF35" w14:textId="21BF984B" w:rsidR="00764D38" w:rsidRDefault="00764D38">
      <w:pPr>
        <w:pStyle w:val="CommentText"/>
      </w:pPr>
      <w:r>
        <w:rPr>
          <w:rStyle w:val="CommentReference"/>
        </w:rPr>
        <w:annotationRef/>
      </w:r>
      <w:r>
        <w:t xml:space="preserve">How it </w:t>
      </w:r>
      <w:proofErr w:type="gramStart"/>
      <w:r>
        <w:t>confirms ,</w:t>
      </w:r>
      <w:proofErr w:type="gramEnd"/>
      <w:r>
        <w:t xml:space="preserve"> provide other similar study that confirms your results </w:t>
      </w:r>
    </w:p>
  </w:comment>
  <w:comment w:id="6" w:author="User" w:date="2026-02-08T19:56:00Z" w:initials="U">
    <w:p w14:paraId="79F7AFCF" w14:textId="5B4515D0" w:rsidR="00764D38" w:rsidRDefault="00764D38">
      <w:pPr>
        <w:pStyle w:val="CommentText"/>
      </w:pPr>
      <w:r>
        <w:rPr>
          <w:rStyle w:val="CommentReference"/>
        </w:rPr>
        <w:annotationRef/>
      </w:r>
      <w:r>
        <w:t>What are limitation of this study ??</w:t>
      </w:r>
      <w:bookmarkStart w:id="7" w:name="_GoBack"/>
      <w:bookmarkEnd w:id="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CCCC34" w15:done="0"/>
  <w15:commentEx w15:paraId="6BF6D12B" w15:done="0"/>
  <w15:commentEx w15:paraId="1FCA97BF" w15:done="0"/>
  <w15:commentEx w15:paraId="2218F7F7" w15:done="0"/>
  <w15:commentEx w15:paraId="755E09C6" w15:done="0"/>
  <w15:commentEx w15:paraId="5A5DFF35" w15:done="0"/>
  <w15:commentEx w15:paraId="79F7AF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CCCC34" w16cid:durableId="2D336589"/>
  <w16cid:commentId w16cid:paraId="6BF6D12B" w16cid:durableId="2D3365F2"/>
  <w16cid:commentId w16cid:paraId="1FCA97BF" w16cid:durableId="2D33671C"/>
  <w16cid:commentId w16cid:paraId="2218F7F7" w16cid:durableId="2D33665D"/>
  <w16cid:commentId w16cid:paraId="755E09C6" w16cid:durableId="2D336813"/>
  <w16cid:commentId w16cid:paraId="5A5DFF35" w16cid:durableId="2D3368AF"/>
  <w16cid:commentId w16cid:paraId="79F7AFCF" w16cid:durableId="2D3368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F2B06" w14:textId="77777777" w:rsidR="006D715C" w:rsidRDefault="006D715C" w:rsidP="0057647A">
      <w:r>
        <w:separator/>
      </w:r>
    </w:p>
  </w:endnote>
  <w:endnote w:type="continuationSeparator" w:id="0">
    <w:p w14:paraId="1C7393DC" w14:textId="77777777" w:rsidR="006D715C" w:rsidRDefault="006D715C" w:rsidP="0057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292A" w14:textId="77777777" w:rsidR="0057647A" w:rsidRDefault="00576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0054F" w14:textId="77777777" w:rsidR="0057647A" w:rsidRDefault="00576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4CCC" w14:textId="77777777" w:rsidR="0057647A" w:rsidRDefault="00576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8F506" w14:textId="77777777" w:rsidR="006D715C" w:rsidRDefault="006D715C" w:rsidP="0057647A">
      <w:r>
        <w:separator/>
      </w:r>
    </w:p>
  </w:footnote>
  <w:footnote w:type="continuationSeparator" w:id="0">
    <w:p w14:paraId="27D5AA3D" w14:textId="77777777" w:rsidR="006D715C" w:rsidRDefault="006D715C" w:rsidP="00576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F0C7" w14:textId="57587917" w:rsidR="0057647A" w:rsidRDefault="006D715C">
    <w:pPr>
      <w:pStyle w:val="Header"/>
    </w:pPr>
    <w:r>
      <w:rPr>
        <w:noProof/>
      </w:rPr>
      <w:pict w14:anchorId="275A8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B2AD" w14:textId="55738217" w:rsidR="0057647A" w:rsidRDefault="006D715C">
    <w:pPr>
      <w:pStyle w:val="Header"/>
    </w:pPr>
    <w:r>
      <w:rPr>
        <w:noProof/>
      </w:rPr>
      <w:pict w14:anchorId="60206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CA75C" w14:textId="2EABB4A8" w:rsidR="0057647A" w:rsidRDefault="006D715C">
    <w:pPr>
      <w:pStyle w:val="Header"/>
    </w:pPr>
    <w:r>
      <w:rPr>
        <w:noProof/>
      </w:rPr>
      <w:pict w14:anchorId="17EE5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EBF138"/>
    <w:multiLevelType w:val="singleLevel"/>
    <w:tmpl w:val="A1EBF138"/>
    <w:lvl w:ilvl="0">
      <w:start w:val="3"/>
      <w:numFmt w:val="decimal"/>
      <w:lvlText w:val="%1."/>
      <w:lvlJc w:val="left"/>
      <w:pPr>
        <w:tabs>
          <w:tab w:val="left" w:pos="312"/>
        </w:tabs>
      </w:pPr>
    </w:lvl>
  </w:abstractNum>
  <w:abstractNum w:abstractNumId="1" w15:restartNumberingAfterBreak="0">
    <w:nsid w:val="3301A40A"/>
    <w:multiLevelType w:val="singleLevel"/>
    <w:tmpl w:val="3301A40A"/>
    <w:lvl w:ilvl="0">
      <w:start w:val="1"/>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8BE5AA8"/>
    <w:rsid w:val="0014211F"/>
    <w:rsid w:val="00230F96"/>
    <w:rsid w:val="003353A1"/>
    <w:rsid w:val="003E62EE"/>
    <w:rsid w:val="004A0FB2"/>
    <w:rsid w:val="0055327F"/>
    <w:rsid w:val="0057647A"/>
    <w:rsid w:val="006D715C"/>
    <w:rsid w:val="00764D38"/>
    <w:rsid w:val="008A0454"/>
    <w:rsid w:val="00A27291"/>
    <w:rsid w:val="00A27F56"/>
    <w:rsid w:val="00C025F2"/>
    <w:rsid w:val="00EF2326"/>
    <w:rsid w:val="02FE20CD"/>
    <w:rsid w:val="05F527D0"/>
    <w:rsid w:val="07300CC3"/>
    <w:rsid w:val="08BC1D71"/>
    <w:rsid w:val="08BE5AA8"/>
    <w:rsid w:val="0DC108C7"/>
    <w:rsid w:val="0FE60171"/>
    <w:rsid w:val="14A66120"/>
    <w:rsid w:val="1735378C"/>
    <w:rsid w:val="1A11451F"/>
    <w:rsid w:val="221548E5"/>
    <w:rsid w:val="225E003A"/>
    <w:rsid w:val="22F10EAE"/>
    <w:rsid w:val="237F64BA"/>
    <w:rsid w:val="25290DD3"/>
    <w:rsid w:val="258204E4"/>
    <w:rsid w:val="25D56865"/>
    <w:rsid w:val="26B75F6B"/>
    <w:rsid w:val="28B07116"/>
    <w:rsid w:val="2A094D30"/>
    <w:rsid w:val="2AC54AB8"/>
    <w:rsid w:val="38983E4E"/>
    <w:rsid w:val="3DE25B6C"/>
    <w:rsid w:val="44A1052F"/>
    <w:rsid w:val="48F0738F"/>
    <w:rsid w:val="4C237C0B"/>
    <w:rsid w:val="4D8E361A"/>
    <w:rsid w:val="4F536602"/>
    <w:rsid w:val="503A5393"/>
    <w:rsid w:val="527E5A0B"/>
    <w:rsid w:val="52F21F55"/>
    <w:rsid w:val="544D1B39"/>
    <w:rsid w:val="57201787"/>
    <w:rsid w:val="592B7F6F"/>
    <w:rsid w:val="5A93401E"/>
    <w:rsid w:val="5C952BFE"/>
    <w:rsid w:val="5D8D35E2"/>
    <w:rsid w:val="60D07D7A"/>
    <w:rsid w:val="617C580C"/>
    <w:rsid w:val="68C1444C"/>
    <w:rsid w:val="69731BEA"/>
    <w:rsid w:val="6CCE7E1E"/>
    <w:rsid w:val="6D4318D3"/>
    <w:rsid w:val="70C64CF5"/>
    <w:rsid w:val="729430F8"/>
    <w:rsid w:val="73165394"/>
    <w:rsid w:val="7CE07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08D7B0"/>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F2326"/>
    <w:rPr>
      <w:color w:val="0026E5" w:themeColor="hyperlink"/>
      <w:u w:val="single"/>
    </w:rPr>
  </w:style>
  <w:style w:type="character" w:styleId="UnresolvedMention">
    <w:name w:val="Unresolved Mention"/>
    <w:basedOn w:val="DefaultParagraphFont"/>
    <w:uiPriority w:val="99"/>
    <w:semiHidden/>
    <w:unhideWhenUsed/>
    <w:rsid w:val="00EF2326"/>
    <w:rPr>
      <w:color w:val="605E5C"/>
      <w:shd w:val="clear" w:color="auto" w:fill="E1DFDD"/>
    </w:rPr>
  </w:style>
  <w:style w:type="paragraph" w:styleId="ListParagraph">
    <w:name w:val="List Paragraph"/>
    <w:basedOn w:val="Normal"/>
    <w:uiPriority w:val="99"/>
    <w:rsid w:val="003E62EE"/>
    <w:pPr>
      <w:ind w:left="720"/>
      <w:contextualSpacing/>
    </w:pPr>
  </w:style>
  <w:style w:type="paragraph" w:styleId="Header">
    <w:name w:val="header"/>
    <w:basedOn w:val="Normal"/>
    <w:link w:val="HeaderChar"/>
    <w:rsid w:val="0057647A"/>
    <w:pPr>
      <w:tabs>
        <w:tab w:val="center" w:pos="4680"/>
        <w:tab w:val="right" w:pos="9360"/>
      </w:tabs>
    </w:pPr>
  </w:style>
  <w:style w:type="character" w:customStyle="1" w:styleId="HeaderChar">
    <w:name w:val="Header Char"/>
    <w:basedOn w:val="DefaultParagraphFont"/>
    <w:link w:val="Header"/>
    <w:rsid w:val="0057647A"/>
    <w:rPr>
      <w:rFonts w:asciiTheme="minorHAnsi" w:eastAsiaTheme="minorEastAsia" w:hAnsiTheme="minorHAnsi" w:cstheme="minorBidi"/>
      <w:kern w:val="2"/>
      <w:sz w:val="21"/>
      <w:szCs w:val="24"/>
      <w:lang w:eastAsia="zh-CN"/>
    </w:rPr>
  </w:style>
  <w:style w:type="paragraph" w:styleId="Footer">
    <w:name w:val="footer"/>
    <w:basedOn w:val="Normal"/>
    <w:link w:val="FooterChar"/>
    <w:rsid w:val="0057647A"/>
    <w:pPr>
      <w:tabs>
        <w:tab w:val="center" w:pos="4680"/>
        <w:tab w:val="right" w:pos="9360"/>
      </w:tabs>
    </w:pPr>
  </w:style>
  <w:style w:type="character" w:customStyle="1" w:styleId="FooterChar">
    <w:name w:val="Footer Char"/>
    <w:basedOn w:val="DefaultParagraphFont"/>
    <w:link w:val="Footer"/>
    <w:rsid w:val="0057647A"/>
    <w:rPr>
      <w:rFonts w:asciiTheme="minorHAnsi" w:eastAsiaTheme="minorEastAsia" w:hAnsiTheme="minorHAnsi" w:cstheme="minorBidi"/>
      <w:kern w:val="2"/>
      <w:sz w:val="21"/>
      <w:szCs w:val="24"/>
      <w:lang w:eastAsia="zh-CN"/>
    </w:rPr>
  </w:style>
  <w:style w:type="character" w:styleId="CommentReference">
    <w:name w:val="annotation reference"/>
    <w:basedOn w:val="DefaultParagraphFont"/>
    <w:rsid w:val="00C025F2"/>
    <w:rPr>
      <w:sz w:val="16"/>
      <w:szCs w:val="16"/>
    </w:rPr>
  </w:style>
  <w:style w:type="paragraph" w:styleId="CommentText">
    <w:name w:val="annotation text"/>
    <w:basedOn w:val="Normal"/>
    <w:link w:val="CommentTextChar"/>
    <w:rsid w:val="00C025F2"/>
    <w:rPr>
      <w:sz w:val="20"/>
      <w:szCs w:val="20"/>
    </w:rPr>
  </w:style>
  <w:style w:type="character" w:customStyle="1" w:styleId="CommentTextChar">
    <w:name w:val="Comment Text Char"/>
    <w:basedOn w:val="DefaultParagraphFont"/>
    <w:link w:val="CommentText"/>
    <w:rsid w:val="00C025F2"/>
    <w:rPr>
      <w:rFonts w:asciiTheme="minorHAnsi" w:eastAsiaTheme="minorEastAsia" w:hAnsiTheme="minorHAnsi" w:cstheme="minorBidi"/>
      <w:kern w:val="2"/>
      <w:lang w:eastAsia="zh-CN"/>
    </w:rPr>
  </w:style>
  <w:style w:type="paragraph" w:styleId="CommentSubject">
    <w:name w:val="annotation subject"/>
    <w:basedOn w:val="CommentText"/>
    <w:next w:val="CommentText"/>
    <w:link w:val="CommentSubjectChar"/>
    <w:rsid w:val="00C025F2"/>
    <w:rPr>
      <w:b/>
      <w:bCs/>
    </w:rPr>
  </w:style>
  <w:style w:type="character" w:customStyle="1" w:styleId="CommentSubjectChar">
    <w:name w:val="Comment Subject Char"/>
    <w:basedOn w:val="CommentTextChar"/>
    <w:link w:val="CommentSubject"/>
    <w:rsid w:val="00C025F2"/>
    <w:rPr>
      <w:rFonts w:asciiTheme="minorHAnsi" w:eastAsiaTheme="minorEastAsia" w:hAnsiTheme="minorHAnsi" w:cstheme="minorBidi"/>
      <w:b/>
      <w:bCs/>
      <w:kern w:val="2"/>
      <w:lang w:eastAsia="zh-CN"/>
    </w:rPr>
  </w:style>
  <w:style w:type="paragraph" w:styleId="BalloonText">
    <w:name w:val="Balloon Text"/>
    <w:basedOn w:val="Normal"/>
    <w:link w:val="BalloonTextChar"/>
    <w:rsid w:val="00C025F2"/>
    <w:rPr>
      <w:rFonts w:ascii="Segoe UI" w:hAnsi="Segoe UI" w:cs="Segoe UI"/>
      <w:sz w:val="18"/>
      <w:szCs w:val="18"/>
    </w:rPr>
  </w:style>
  <w:style w:type="character" w:customStyle="1" w:styleId="BalloonTextChar">
    <w:name w:val="Balloon Text Char"/>
    <w:basedOn w:val="DefaultParagraphFont"/>
    <w:link w:val="BalloonText"/>
    <w:rsid w:val="00C025F2"/>
    <w:rPr>
      <w:rFonts w:ascii="Segoe UI" w:eastAsiaTheme="minorEastAsia"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3094</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浅丶时光</dc:creator>
  <cp:lastModifiedBy>User</cp:lastModifiedBy>
  <cp:revision>11</cp:revision>
  <dcterms:created xsi:type="dcterms:W3CDTF">2026-01-21T08:07:00Z</dcterms:created>
  <dcterms:modified xsi:type="dcterms:W3CDTF">2026-02-08T23:57:00Z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675C052E6A484EE9B536759CCE84C77E_13</vt:lpwstr>
  </property>
  <property fmtid="{D5CDD505-2E9C-101B-9397-08002B2CF9AE}" pid="4" name="KSOTemplateDocerSaveRecord">
    <vt:lpwstr>eyJoZGlkIjoiYjA1NTY1YjBhMDg1NjEzNDU2ZGY2YWJjN2NlOWJkMWYiLCJ1c2VySWQiOiIyMzQzNjU0MzUifQ==</vt:lpwstr>
  </property>
</Properties>
</file>