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66D0" w14:textId="77777777" w:rsidR="00DA73ED" w:rsidRPr="00734479" w:rsidRDefault="00AC200B" w:rsidP="00734479">
      <w:pPr>
        <w:spacing w:line="360" w:lineRule="auto"/>
        <w:jc w:val="center"/>
        <w:rPr>
          <w:rFonts w:ascii="Times New Roman" w:hAnsi="Times New Roman" w:cs="Times New Roman"/>
          <w:b/>
          <w:sz w:val="32"/>
          <w:szCs w:val="32"/>
        </w:rPr>
      </w:pPr>
      <w:commentRangeStart w:id="0"/>
      <w:r w:rsidRPr="00734479">
        <w:rPr>
          <w:rFonts w:ascii="Times New Roman" w:hAnsi="Times New Roman" w:cs="Times New Roman"/>
          <w:b/>
          <w:sz w:val="32"/>
          <w:szCs w:val="32"/>
        </w:rPr>
        <w:t xml:space="preserve">The </w:t>
      </w:r>
      <w:proofErr w:type="spellStart"/>
      <w:r w:rsidRPr="00734479">
        <w:rPr>
          <w:rFonts w:ascii="Times New Roman" w:hAnsi="Times New Roman" w:cs="Times New Roman"/>
          <w:b/>
          <w:sz w:val="32"/>
          <w:szCs w:val="32"/>
        </w:rPr>
        <w:t>Agew</w:t>
      </w:r>
      <w:proofErr w:type="spellEnd"/>
      <w:r w:rsidRPr="00734479">
        <w:rPr>
          <w:rFonts w:ascii="Times New Roman" w:hAnsi="Times New Roman" w:cs="Times New Roman"/>
          <w:b/>
          <w:sz w:val="32"/>
          <w:szCs w:val="32"/>
        </w:rPr>
        <w:t xml:space="preserve"> Peoples of Ethiopia: An Interdisciplinary Study of Their Historical Legacy, Linguistic Heritage, Cultural Identity, and Contemporary Challenges</w:t>
      </w:r>
      <w:commentRangeEnd w:id="0"/>
      <w:r w:rsidR="00241DD0">
        <w:rPr>
          <w:rStyle w:val="CommentReference"/>
        </w:rPr>
        <w:commentReference w:id="0"/>
      </w:r>
    </w:p>
    <w:p w14:paraId="61A09DC6" w14:textId="77777777" w:rsidR="00BB6E2D" w:rsidRDefault="00BB6E2D" w:rsidP="00050514">
      <w:pPr>
        <w:spacing w:line="360" w:lineRule="auto"/>
        <w:jc w:val="both"/>
        <w:rPr>
          <w:rFonts w:ascii="Times New Roman" w:hAnsi="Times New Roman" w:cs="Times New Roman"/>
          <w:b/>
          <w:bCs/>
          <w:sz w:val="24"/>
          <w:szCs w:val="24"/>
        </w:rPr>
      </w:pPr>
    </w:p>
    <w:p w14:paraId="21C620E3" w14:textId="3DE3A794" w:rsidR="00AC200B" w:rsidRPr="00050514" w:rsidRDefault="00AC200B" w:rsidP="00050514">
      <w:pPr>
        <w:spacing w:line="360" w:lineRule="auto"/>
        <w:jc w:val="both"/>
        <w:rPr>
          <w:rFonts w:ascii="Times New Roman" w:hAnsi="Times New Roman" w:cs="Times New Roman"/>
          <w:b/>
          <w:bCs/>
          <w:sz w:val="24"/>
          <w:szCs w:val="24"/>
        </w:rPr>
      </w:pPr>
      <w:r w:rsidRPr="00050514">
        <w:rPr>
          <w:rFonts w:ascii="Times New Roman" w:hAnsi="Times New Roman" w:cs="Times New Roman"/>
          <w:b/>
          <w:bCs/>
          <w:sz w:val="24"/>
          <w:szCs w:val="24"/>
        </w:rPr>
        <w:t>Abstract</w:t>
      </w:r>
    </w:p>
    <w:p w14:paraId="48E860DB" w14:textId="77777777" w:rsidR="005B6F6E" w:rsidRPr="00756DEA" w:rsidRDefault="005B6F6E" w:rsidP="00756DEA">
      <w:pPr>
        <w:spacing w:before="100" w:beforeAutospacing="1" w:after="100" w:afterAutospacing="1" w:line="360" w:lineRule="auto"/>
        <w:jc w:val="both"/>
        <w:rPr>
          <w:rFonts w:ascii="Times New Roman" w:eastAsia="Times New Roman" w:hAnsi="Times New Roman" w:cs="Times New Roman"/>
          <w:sz w:val="24"/>
          <w:szCs w:val="24"/>
        </w:rPr>
      </w:pPr>
      <w:commentRangeStart w:id="1"/>
      <w:r w:rsidRPr="00AA7843">
        <w:rPr>
          <w:rFonts w:ascii="Times New Roman" w:eastAsia="Times New Roman" w:hAnsi="Times New Roman" w:cs="Times New Roman"/>
          <w:sz w:val="24"/>
          <w:szCs w:val="24"/>
        </w:rPr>
        <w:t xml:space="preserve">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(Agaw) peoples of Ethiopia constitute one of the country’s oldest ethnolinguistic communities, yet their historical and cultural contributions have often been overshadowed in mainstream Ethiopian historiography. This study undertakes an interdisciplinary literature review to explore their historical legacy, linguistic heritage, cultural identity, and contemporary challenges. Drawing on scholarship from history, linguistics, and anthropology, as well as policy documents, government reports, and recent journalistic accounts, the review provides a holistic understanding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experience.</w:t>
      </w:r>
      <w:r w:rsidR="00C76B34">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The findings reveal that while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played a foundational role in Ethiopian state formation and religious development, they have experienced gradual marginalization under successive regimes. Linguistically, the endangerment of </w:t>
      </w:r>
      <w:r w:rsidR="00C76B34">
        <w:rPr>
          <w:rFonts w:ascii="Times New Roman" w:eastAsia="Times New Roman" w:hAnsi="Times New Roman" w:cs="Times New Roman"/>
          <w:sz w:val="24"/>
          <w:szCs w:val="24"/>
        </w:rPr>
        <w:t xml:space="preserve">Awi </w:t>
      </w:r>
      <w:proofErr w:type="spellStart"/>
      <w:r w:rsidR="00C76B34">
        <w:rPr>
          <w:rFonts w:ascii="Times New Roman" w:eastAsia="Times New Roman" w:hAnsi="Times New Roman" w:cs="Times New Roman"/>
          <w:sz w:val="24"/>
          <w:szCs w:val="24"/>
        </w:rPr>
        <w:t>Agew</w:t>
      </w:r>
      <w:proofErr w:type="spellEnd"/>
      <w:r w:rsidR="00C76B34">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sz w:val="24"/>
          <w:szCs w:val="24"/>
        </w:rPr>
        <w:t>Qimant</w:t>
      </w:r>
      <w:proofErr w:type="spellEnd"/>
      <w:r w:rsidRPr="00AA7843">
        <w:rPr>
          <w:rFonts w:ascii="Times New Roman" w:eastAsia="Times New Roman" w:hAnsi="Times New Roman" w:cs="Times New Roman"/>
          <w:sz w:val="24"/>
          <w:szCs w:val="24"/>
        </w:rPr>
        <w:t xml:space="preserve"> and </w:t>
      </w:r>
      <w:proofErr w:type="spellStart"/>
      <w:r w:rsidRPr="00AA7843">
        <w:rPr>
          <w:rFonts w:ascii="Times New Roman" w:eastAsia="Times New Roman" w:hAnsi="Times New Roman" w:cs="Times New Roman"/>
          <w:sz w:val="24"/>
          <w:szCs w:val="24"/>
        </w:rPr>
        <w:t>Xamtanga</w:t>
      </w:r>
      <w:proofErr w:type="spellEnd"/>
      <w:r w:rsidRPr="00AA7843">
        <w:rPr>
          <w:rFonts w:ascii="Times New Roman" w:eastAsia="Times New Roman" w:hAnsi="Times New Roman" w:cs="Times New Roman"/>
          <w:sz w:val="24"/>
          <w:szCs w:val="24"/>
        </w:rPr>
        <w:t xml:space="preserve"> reflects broader dynamics of language shift, as younger generations increasingly adopt dominant regional languages such as Amharic and Tigrinya. Culturally, traditional practices, religious pluralism, and social structures remain vital markers of identity but are under strain from assimilation pressures and limited institutional support.</w:t>
      </w:r>
      <w:r w:rsidR="00C76B34">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By synthesizing diverse sources, this review highlights the urgency of language revitalization, cultural preservation, and equitable governance. It further argues that the survival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as a distinct ethnolinguistic community depends on both grassroots initiatives and inclusive national policies.</w:t>
      </w:r>
      <w:commentRangeEnd w:id="1"/>
      <w:r w:rsidR="00241DD0">
        <w:rPr>
          <w:rStyle w:val="CommentReference"/>
        </w:rPr>
        <w:commentReference w:id="1"/>
      </w:r>
    </w:p>
    <w:p w14:paraId="15D89AD6" w14:textId="69D199EE" w:rsidR="00AC200B" w:rsidRDefault="00AC200B" w:rsidP="00756DEA">
      <w:pPr>
        <w:spacing w:line="360" w:lineRule="auto"/>
        <w:jc w:val="both"/>
        <w:rPr>
          <w:rFonts w:ascii="Times New Roman" w:hAnsi="Times New Roman" w:cs="Times New Roman"/>
          <w:i/>
          <w:sz w:val="24"/>
          <w:szCs w:val="24"/>
        </w:rPr>
      </w:pPr>
      <w:r w:rsidRPr="00756DEA">
        <w:rPr>
          <w:rFonts w:ascii="Times New Roman" w:hAnsi="Times New Roman" w:cs="Times New Roman"/>
          <w:b/>
          <w:bCs/>
          <w:sz w:val="24"/>
          <w:szCs w:val="24"/>
        </w:rPr>
        <w:t>Keywords:</w:t>
      </w:r>
      <w:r w:rsidR="004010DB" w:rsidRPr="00756DEA">
        <w:rPr>
          <w:rFonts w:ascii="Times New Roman" w:hAnsi="Times New Roman" w:cs="Times New Roman"/>
          <w:sz w:val="24"/>
          <w:szCs w:val="24"/>
        </w:rPr>
        <w:t xml:space="preserve"> </w:t>
      </w:r>
      <w:proofErr w:type="spellStart"/>
      <w:r w:rsidR="004010DB" w:rsidRPr="00756DEA">
        <w:rPr>
          <w:rFonts w:ascii="Times New Roman" w:hAnsi="Times New Roman" w:cs="Times New Roman"/>
          <w:i/>
          <w:sz w:val="24"/>
          <w:szCs w:val="24"/>
        </w:rPr>
        <w:t>Agew</w:t>
      </w:r>
      <w:proofErr w:type="spellEnd"/>
      <w:r w:rsidR="004010DB" w:rsidRPr="00756DEA">
        <w:rPr>
          <w:rFonts w:ascii="Times New Roman" w:hAnsi="Times New Roman" w:cs="Times New Roman"/>
          <w:i/>
          <w:sz w:val="24"/>
          <w:szCs w:val="24"/>
        </w:rPr>
        <w:t xml:space="preserve"> peoples; Agaw; </w:t>
      </w:r>
      <w:proofErr w:type="spellStart"/>
      <w:r w:rsidR="004010DB" w:rsidRPr="00756DEA">
        <w:rPr>
          <w:rFonts w:ascii="Times New Roman" w:hAnsi="Times New Roman" w:cs="Times New Roman"/>
          <w:i/>
          <w:sz w:val="24"/>
          <w:szCs w:val="24"/>
        </w:rPr>
        <w:t>Qimant</w:t>
      </w:r>
      <w:proofErr w:type="spellEnd"/>
      <w:r w:rsidR="004010DB" w:rsidRPr="00756DEA">
        <w:rPr>
          <w:rFonts w:ascii="Times New Roman" w:hAnsi="Times New Roman" w:cs="Times New Roman"/>
          <w:i/>
          <w:sz w:val="24"/>
          <w:szCs w:val="24"/>
        </w:rPr>
        <w:t xml:space="preserve">; </w:t>
      </w:r>
      <w:proofErr w:type="spellStart"/>
      <w:r w:rsidR="004010DB" w:rsidRPr="00756DEA">
        <w:rPr>
          <w:rFonts w:ascii="Times New Roman" w:hAnsi="Times New Roman" w:cs="Times New Roman"/>
          <w:i/>
          <w:sz w:val="24"/>
          <w:szCs w:val="24"/>
        </w:rPr>
        <w:t>Xamtanga</w:t>
      </w:r>
      <w:proofErr w:type="spellEnd"/>
      <w:r w:rsidR="004010DB" w:rsidRPr="00756DEA">
        <w:rPr>
          <w:rFonts w:ascii="Times New Roman" w:hAnsi="Times New Roman" w:cs="Times New Roman"/>
          <w:i/>
          <w:sz w:val="24"/>
          <w:szCs w:val="24"/>
        </w:rPr>
        <w:t>; Ethiopia; language endangerment; minority rights; cultural identity; ethnic federalism; historiography; indigenous knowledge; linguistic heritage</w:t>
      </w:r>
    </w:p>
    <w:p w14:paraId="290B39F8" w14:textId="2EBBB843" w:rsidR="00BB6E2D" w:rsidRDefault="00BB6E2D" w:rsidP="00756DEA">
      <w:pPr>
        <w:spacing w:line="360" w:lineRule="auto"/>
        <w:jc w:val="both"/>
        <w:rPr>
          <w:rFonts w:ascii="Times New Roman" w:hAnsi="Times New Roman" w:cs="Times New Roman"/>
          <w:sz w:val="24"/>
          <w:szCs w:val="24"/>
        </w:rPr>
      </w:pPr>
    </w:p>
    <w:p w14:paraId="72989BA8" w14:textId="63987A82" w:rsidR="00BB6E2D" w:rsidRDefault="00BB6E2D" w:rsidP="00756DEA">
      <w:pPr>
        <w:spacing w:line="360" w:lineRule="auto"/>
        <w:jc w:val="both"/>
        <w:rPr>
          <w:rFonts w:ascii="Times New Roman" w:hAnsi="Times New Roman" w:cs="Times New Roman"/>
          <w:sz w:val="24"/>
          <w:szCs w:val="24"/>
        </w:rPr>
      </w:pPr>
    </w:p>
    <w:p w14:paraId="6BA0BE71" w14:textId="77777777" w:rsidR="00BB6E2D" w:rsidRPr="00756DEA" w:rsidRDefault="00BB6E2D" w:rsidP="00756DEA">
      <w:pPr>
        <w:spacing w:line="360" w:lineRule="auto"/>
        <w:jc w:val="both"/>
        <w:rPr>
          <w:rFonts w:ascii="Times New Roman" w:hAnsi="Times New Roman" w:cs="Times New Roman"/>
          <w:sz w:val="24"/>
          <w:szCs w:val="24"/>
        </w:rPr>
      </w:pPr>
    </w:p>
    <w:p w14:paraId="31B8BF16" w14:textId="77777777" w:rsidR="00AC200B" w:rsidRPr="006C3B3A" w:rsidRDefault="00AC200B" w:rsidP="006C3B3A">
      <w:pPr>
        <w:pStyle w:val="ListParagraph"/>
        <w:numPr>
          <w:ilvl w:val="0"/>
          <w:numId w:val="4"/>
        </w:numPr>
        <w:spacing w:line="360" w:lineRule="auto"/>
        <w:jc w:val="both"/>
        <w:rPr>
          <w:rFonts w:ascii="Times New Roman" w:hAnsi="Times New Roman" w:cs="Times New Roman"/>
          <w:b/>
          <w:bCs/>
          <w:sz w:val="24"/>
          <w:szCs w:val="24"/>
        </w:rPr>
      </w:pPr>
      <w:r w:rsidRPr="006C3B3A">
        <w:rPr>
          <w:rFonts w:ascii="Times New Roman" w:hAnsi="Times New Roman" w:cs="Times New Roman"/>
          <w:b/>
          <w:bCs/>
          <w:sz w:val="24"/>
          <w:szCs w:val="24"/>
        </w:rPr>
        <w:t>Introduction</w:t>
      </w:r>
    </w:p>
    <w:p w14:paraId="17878370" w14:textId="39D4F00E"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historically known as the Agaw, are among the earliest known inhabitants of the Ethiopian highlands, occupying territories in what are now Amhara, Tigray, Benishangul-</w:t>
      </w:r>
      <w:proofErr w:type="spellStart"/>
      <w:r w:rsidRPr="00050514">
        <w:rPr>
          <w:rFonts w:ascii="Times New Roman" w:hAnsi="Times New Roman" w:cs="Times New Roman"/>
          <w:sz w:val="24"/>
          <w:szCs w:val="24"/>
        </w:rPr>
        <w:t>Gumuz</w:t>
      </w:r>
      <w:proofErr w:type="spellEnd"/>
      <w:r w:rsidRPr="00050514">
        <w:rPr>
          <w:rFonts w:ascii="Times New Roman" w:hAnsi="Times New Roman" w:cs="Times New Roman"/>
          <w:sz w:val="24"/>
          <w:szCs w:val="24"/>
        </w:rPr>
        <w:t xml:space="preserve">, and parts of Eritrea. Belonging to the Cushitic branch of the Afroasiatic language family,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represent one of the foundational ethno-linguistic groups whose presence predates the rise of dominant Semitic-speaking populations in northern Ethiopia (Bender, 2000). Their historical role is not confined to antiquity but resonates throughout Ethiopia’s sociopolitical and cultural evolution</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(Joseph, 2016)</w:t>
      </w:r>
      <w:r w:rsidRPr="00050514">
        <w:rPr>
          <w:rFonts w:ascii="Times New Roman" w:hAnsi="Times New Roman" w:cs="Times New Roman"/>
          <w:sz w:val="24"/>
          <w:szCs w:val="24"/>
        </w:rPr>
        <w:t>.</w:t>
      </w:r>
    </w:p>
    <w:p w14:paraId="44CA2E5D" w14:textId="6273C811"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Perhaps the most visible and enduring testament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influence is their central role in the </w:t>
      </w:r>
      <w:r w:rsidRPr="00050514">
        <w:rPr>
          <w:rFonts w:ascii="Times New Roman" w:hAnsi="Times New Roman" w:cs="Times New Roman"/>
          <w:b/>
          <w:bCs/>
          <w:sz w:val="24"/>
          <w:szCs w:val="24"/>
        </w:rPr>
        <w:t>Zagwe dynasty</w:t>
      </w:r>
      <w:r w:rsidRPr="00050514">
        <w:rPr>
          <w:rFonts w:ascii="Times New Roman" w:hAnsi="Times New Roman" w:cs="Times New Roman"/>
          <w:sz w:val="24"/>
          <w:szCs w:val="24"/>
        </w:rPr>
        <w:t xml:space="preserve"> (1137–1270 CE). Emerging after the decline of the Aksumite Empire, the Zagwe dynasty consolidated power in the Lasta region of present-day Amhara, where rulers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established a flourishing Christian kingdom. The dynasty is remembered for its monumental contributions to Ethiopian civilization, particularly the world-renowned </w:t>
      </w:r>
      <w:r w:rsidRPr="00050514">
        <w:rPr>
          <w:rFonts w:ascii="Times New Roman" w:hAnsi="Times New Roman" w:cs="Times New Roman"/>
          <w:b/>
          <w:bCs/>
          <w:sz w:val="24"/>
          <w:szCs w:val="24"/>
        </w:rPr>
        <w:t>rock-hewn churches of Lalibela</w:t>
      </w:r>
      <w:r w:rsidRPr="00050514">
        <w:rPr>
          <w:rFonts w:ascii="Times New Roman" w:hAnsi="Times New Roman" w:cs="Times New Roman"/>
          <w:sz w:val="24"/>
          <w:szCs w:val="24"/>
        </w:rPr>
        <w:t xml:space="preserve">, which UNESCO recognizes as a World Heritage Site. These churches, carved entirely from living rock, not only reflect exceptional engineering and architectural sophistication but also symbolize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devotion to Ethiopian Orthodox Christianity and their role in preserving Christian traditions during a time of political transition (Phillipson, 2009</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Blackledge et al., 2008</w:t>
      </w:r>
      <w:r w:rsidRPr="00050514">
        <w:rPr>
          <w:rFonts w:ascii="Times New Roman" w:hAnsi="Times New Roman" w:cs="Times New Roman"/>
          <w:sz w:val="24"/>
          <w:szCs w:val="24"/>
        </w:rPr>
        <w:t>).</w:t>
      </w:r>
    </w:p>
    <w:p w14:paraId="1B6174FD" w14:textId="7D2339E5"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these profound contributions,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have been marginalized in Ethiopian historiography</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w:t>
      </w:r>
      <w:proofErr w:type="spellStart"/>
      <w:r w:rsidR="00AC68E5" w:rsidRPr="00AC68E5">
        <w:rPr>
          <w:rFonts w:ascii="Times New Roman" w:hAnsi="Times New Roman" w:cs="Times New Roman"/>
          <w:sz w:val="24"/>
          <w:szCs w:val="24"/>
        </w:rPr>
        <w:t>Benmamoun</w:t>
      </w:r>
      <w:proofErr w:type="spellEnd"/>
      <w:r w:rsidR="00AC68E5" w:rsidRPr="00AC68E5">
        <w:rPr>
          <w:rFonts w:ascii="Times New Roman" w:hAnsi="Times New Roman" w:cs="Times New Roman"/>
          <w:sz w:val="24"/>
          <w:szCs w:val="24"/>
        </w:rPr>
        <w:t xml:space="preserve"> et al., 2013)</w:t>
      </w:r>
      <w:r w:rsidRPr="00050514">
        <w:rPr>
          <w:rFonts w:ascii="Times New Roman" w:hAnsi="Times New Roman" w:cs="Times New Roman"/>
          <w:sz w:val="24"/>
          <w:szCs w:val="24"/>
        </w:rPr>
        <w:t xml:space="preserve">. Much of the nation’s official narrative has emphasized the Solomonic dynasty, which succeeded the Zagwe, while portraying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as a transitional or peripheral group (Levine, 1974). This neglect is partly due to political and ideological motives in Ethiopian history-writing, where dynasties that claimed descent from King Solomon and the Queen of Sheba were often elevated, while other ruling houses were minimized or delegitimized</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w:t>
      </w:r>
      <w:proofErr w:type="spellStart"/>
      <w:r w:rsidR="00AC68E5" w:rsidRPr="00AC68E5">
        <w:rPr>
          <w:rFonts w:ascii="Times New Roman" w:hAnsi="Times New Roman" w:cs="Times New Roman"/>
          <w:sz w:val="24"/>
          <w:szCs w:val="24"/>
        </w:rPr>
        <w:t>Abatbaevna</w:t>
      </w:r>
      <w:proofErr w:type="spellEnd"/>
      <w:r w:rsidR="00AC68E5" w:rsidRPr="00AC68E5">
        <w:rPr>
          <w:rFonts w:ascii="Times New Roman" w:hAnsi="Times New Roman" w:cs="Times New Roman"/>
          <w:sz w:val="24"/>
          <w:szCs w:val="24"/>
        </w:rPr>
        <w:t>, 2025)</w:t>
      </w:r>
      <w:r w:rsidRPr="00050514">
        <w:rPr>
          <w:rFonts w:ascii="Times New Roman" w:hAnsi="Times New Roman" w:cs="Times New Roman"/>
          <w:sz w:val="24"/>
          <w:szCs w:val="24"/>
        </w:rPr>
        <w:t xml:space="preserve">. As a </w:t>
      </w:r>
      <w:r w:rsidR="00A04E62">
        <w:rPr>
          <w:rFonts w:ascii="Times New Roman" w:hAnsi="Times New Roman" w:cs="Times New Roman"/>
          <w:sz w:val="24"/>
          <w:szCs w:val="24"/>
        </w:rPr>
        <w:t xml:space="preserve">result, the </w:t>
      </w:r>
      <w:proofErr w:type="spellStart"/>
      <w:r w:rsidR="00A04E62">
        <w:rPr>
          <w:rFonts w:ascii="Times New Roman" w:hAnsi="Times New Roman" w:cs="Times New Roman"/>
          <w:sz w:val="24"/>
          <w:szCs w:val="24"/>
        </w:rPr>
        <w:t>Agew’s</w:t>
      </w:r>
      <w:proofErr w:type="spellEnd"/>
      <w:r w:rsidR="00A04E62">
        <w:rPr>
          <w:rFonts w:ascii="Times New Roman" w:hAnsi="Times New Roman" w:cs="Times New Roman"/>
          <w:sz w:val="24"/>
          <w:szCs w:val="24"/>
        </w:rPr>
        <w:t xml:space="preserve"> achievements: </w:t>
      </w:r>
      <w:r w:rsidRPr="00050514">
        <w:rPr>
          <w:rFonts w:ascii="Times New Roman" w:hAnsi="Times New Roman" w:cs="Times New Roman"/>
          <w:sz w:val="24"/>
          <w:szCs w:val="24"/>
        </w:rPr>
        <w:t>poli</w:t>
      </w:r>
      <w:r w:rsidR="00A04E62">
        <w:rPr>
          <w:rFonts w:ascii="Times New Roman" w:hAnsi="Times New Roman" w:cs="Times New Roman"/>
          <w:sz w:val="24"/>
          <w:szCs w:val="24"/>
        </w:rPr>
        <w:t xml:space="preserve">tical, cultural, and linguistic </w:t>
      </w:r>
      <w:r w:rsidRPr="00050514">
        <w:rPr>
          <w:rFonts w:ascii="Times New Roman" w:hAnsi="Times New Roman" w:cs="Times New Roman"/>
          <w:sz w:val="24"/>
          <w:szCs w:val="24"/>
        </w:rPr>
        <w:t>have not received proportional attention in scholarly and public discourse.</w:t>
      </w:r>
    </w:p>
    <w:p w14:paraId="04D1C12A"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not only historically significant but also lingui</w:t>
      </w:r>
      <w:r w:rsidR="00A04E62">
        <w:rPr>
          <w:rFonts w:ascii="Times New Roman" w:hAnsi="Times New Roman" w:cs="Times New Roman"/>
          <w:sz w:val="24"/>
          <w:szCs w:val="24"/>
        </w:rPr>
        <w:t xml:space="preserve">stically vital. Their languages: </w:t>
      </w:r>
      <w:proofErr w:type="spellStart"/>
      <w:r w:rsidRPr="00050514">
        <w:rPr>
          <w:rFonts w:ascii="Times New Roman" w:hAnsi="Times New Roman" w:cs="Times New Roman"/>
          <w:sz w:val="24"/>
          <w:szCs w:val="24"/>
        </w:rPr>
        <w:t>Awn</w:t>
      </w:r>
      <w:r w:rsidR="00A04E62">
        <w:rPr>
          <w:rFonts w:ascii="Times New Roman" w:hAnsi="Times New Roman" w:cs="Times New Roman"/>
          <w:sz w:val="24"/>
          <w:szCs w:val="24"/>
        </w:rPr>
        <w:t>gi</w:t>
      </w:r>
      <w:proofErr w:type="spellEnd"/>
      <w:r w:rsidR="00A04E62">
        <w:rPr>
          <w:rFonts w:ascii="Times New Roman" w:hAnsi="Times New Roman" w:cs="Times New Roman"/>
          <w:sz w:val="24"/>
          <w:szCs w:val="24"/>
        </w:rPr>
        <w:t xml:space="preserve">, </w:t>
      </w:r>
      <w:proofErr w:type="spellStart"/>
      <w:r w:rsidR="00A04E62">
        <w:rPr>
          <w:rFonts w:ascii="Times New Roman" w:hAnsi="Times New Roman" w:cs="Times New Roman"/>
          <w:sz w:val="24"/>
          <w:szCs w:val="24"/>
        </w:rPr>
        <w:t>Qimant</w:t>
      </w:r>
      <w:proofErr w:type="spellEnd"/>
      <w:r w:rsidR="00A04E62">
        <w:rPr>
          <w:rFonts w:ascii="Times New Roman" w:hAnsi="Times New Roman" w:cs="Times New Roman"/>
          <w:sz w:val="24"/>
          <w:szCs w:val="24"/>
        </w:rPr>
        <w:t xml:space="preserve">, Bilen, and </w:t>
      </w:r>
      <w:proofErr w:type="spellStart"/>
      <w:r w:rsidR="00A04E62">
        <w:rPr>
          <w:rFonts w:ascii="Times New Roman" w:hAnsi="Times New Roman" w:cs="Times New Roman"/>
          <w:sz w:val="24"/>
          <w:szCs w:val="24"/>
        </w:rPr>
        <w:t>Xamtanga</w:t>
      </w:r>
      <w:proofErr w:type="spellEnd"/>
      <w:r w:rsidR="00A04E62">
        <w:rPr>
          <w:rFonts w:ascii="Times New Roman" w:hAnsi="Times New Roman" w:cs="Times New Roman"/>
          <w:sz w:val="24"/>
          <w:szCs w:val="24"/>
        </w:rPr>
        <w:t xml:space="preserve"> </w:t>
      </w:r>
      <w:r w:rsidRPr="00050514">
        <w:rPr>
          <w:rFonts w:ascii="Times New Roman" w:hAnsi="Times New Roman" w:cs="Times New Roman"/>
          <w:sz w:val="24"/>
          <w:szCs w:val="24"/>
        </w:rPr>
        <w:t xml:space="preserve">form an independent branch of the Cushitic family. Although many </w:t>
      </w:r>
      <w:r w:rsidRPr="00050514">
        <w:rPr>
          <w:rFonts w:ascii="Times New Roman" w:hAnsi="Times New Roman" w:cs="Times New Roman"/>
          <w:sz w:val="24"/>
          <w:szCs w:val="24"/>
        </w:rPr>
        <w:lastRenderedPageBreak/>
        <w:t xml:space="preserve">of these languages are endangered, they have profoundly shaped Ethiopia’s linguistic landscape. Linguistic evidence indicates that substrata from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influenced the evolution of Amharic and Tigrinya, two of Ethiopia’s most widely spoken Semitic languages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1972). This interaction reveals the depth of cultural and linguistic contact between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and other groups, underscoring their central role in Ethiopia’s multicultural formation.</w:t>
      </w:r>
    </w:p>
    <w:p w14:paraId="7DEC2505"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Culturally,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have preserved rich traditions of oral literature, folklore, music, and agrarian rituals. These practices transmit collective memory and identity, offering insights into Ethiopia’s indigenous knowledge systems and cultural continuity. Yet, as modernization, migration, and globalization intensify, many of these traditions face erosion. The decline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 particular, poses a serious threat to the survival of cultural knowledge embedded in oral forms.</w:t>
      </w:r>
    </w:p>
    <w:p w14:paraId="67553CEE"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modern Ethiopia,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are primarily concentrated in the Awi Zone of the Amhara Region, as well as smaller communities in Benishangul-</w:t>
      </w:r>
      <w:proofErr w:type="spellStart"/>
      <w:r w:rsidRPr="00050514">
        <w:rPr>
          <w:rFonts w:ascii="Times New Roman" w:hAnsi="Times New Roman" w:cs="Times New Roman"/>
          <w:sz w:val="24"/>
          <w:szCs w:val="24"/>
        </w:rPr>
        <w:t>Gumuz</w:t>
      </w:r>
      <w:proofErr w:type="spellEnd"/>
      <w:r w:rsidRPr="00050514">
        <w:rPr>
          <w:rFonts w:ascii="Times New Roman" w:hAnsi="Times New Roman" w:cs="Times New Roman"/>
          <w:sz w:val="24"/>
          <w:szCs w:val="24"/>
        </w:rPr>
        <w:t xml:space="preserve"> and Eritrea. Despite constitutional guarantees of ethnic representation under Ethiopia’s federal system, smaller groups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often find themselves marginalized politically and economically (Abbink, 2011). Issues of language endangerment, limited access to resources, and socio-political invisibility challenge their ability to fully participate in national life.</w:t>
      </w:r>
    </w:p>
    <w:p w14:paraId="4C0F6A13" w14:textId="77777777" w:rsidR="00AC200B"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significance of studying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lies not only in recovering a neglected chapter of Ethiopian history but also in appreciating how their historical legacies, linguistic contributions, and cultural identities continue to shape the nation. This research therefore seeks to provide a comprehensive, interdisciplinary review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by addressing four key areas: (1) their historical legacy, (2) their linguistic heritage, (3) their cultural identity, and (4) the contemporary challenges they face in Ethiopia today.</w:t>
      </w:r>
    </w:p>
    <w:p w14:paraId="06653F29" w14:textId="77777777" w:rsidR="006C3B3A" w:rsidRPr="006C3B3A" w:rsidRDefault="00695C6D" w:rsidP="006C3B3A">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C3B3A">
        <w:rPr>
          <w:rFonts w:ascii="Times New Roman" w:eastAsia="Times New Roman" w:hAnsi="Times New Roman" w:cs="Times New Roman"/>
          <w:b/>
          <w:bCs/>
          <w:sz w:val="24"/>
          <w:szCs w:val="24"/>
        </w:rPr>
        <w:t>Statement of the Problem</w:t>
      </w:r>
    </w:p>
    <w:p w14:paraId="7534BCB7" w14:textId="77777777" w:rsidR="00695C6D" w:rsidRPr="00B541AC"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B541AC">
        <w:rPr>
          <w:rFonts w:ascii="Times New Roman" w:eastAsia="Times New Roman" w:hAnsi="Times New Roman" w:cs="Times New Roman"/>
          <w:sz w:val="24"/>
          <w:szCs w:val="24"/>
        </w:rPr>
        <w:t xml:space="preserve">Despite their foundational role in Ethiopian history and culture, the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peoples remain underrepresented in academic discourse and marginalized in policy frameworks. Existing historiography often foregrounds dominant groups, leaving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contributions to state formation, religious development, and cultural diversity insufficiently acknowledged. Linguistically, </w:t>
      </w:r>
      <w:proofErr w:type="spellStart"/>
      <w:r w:rsidRPr="00B541AC">
        <w:rPr>
          <w:rFonts w:ascii="Times New Roman" w:eastAsia="Times New Roman" w:hAnsi="Times New Roman" w:cs="Times New Roman"/>
          <w:sz w:val="24"/>
          <w:szCs w:val="24"/>
        </w:rPr>
        <w:t>Qimant</w:t>
      </w:r>
      <w:proofErr w:type="spellEnd"/>
      <w:r w:rsidRPr="00B541AC">
        <w:rPr>
          <w:rFonts w:ascii="Times New Roman" w:eastAsia="Times New Roman" w:hAnsi="Times New Roman" w:cs="Times New Roman"/>
          <w:sz w:val="24"/>
          <w:szCs w:val="24"/>
        </w:rPr>
        <w:t xml:space="preserve"> and </w:t>
      </w:r>
      <w:proofErr w:type="spellStart"/>
      <w:r w:rsidRPr="00B541AC">
        <w:rPr>
          <w:rFonts w:ascii="Times New Roman" w:eastAsia="Times New Roman" w:hAnsi="Times New Roman" w:cs="Times New Roman"/>
          <w:sz w:val="24"/>
          <w:szCs w:val="24"/>
        </w:rPr>
        <w:t>Xamtanga</w:t>
      </w:r>
      <w:proofErr w:type="spellEnd"/>
      <w:r w:rsidRPr="00B541AC">
        <w:rPr>
          <w:rFonts w:ascii="Times New Roman" w:eastAsia="Times New Roman" w:hAnsi="Times New Roman" w:cs="Times New Roman"/>
          <w:sz w:val="24"/>
          <w:szCs w:val="24"/>
        </w:rPr>
        <w:t xml:space="preserve"> face endangerment as younger generations increasingly adopt Amharic and </w:t>
      </w:r>
      <w:r w:rsidRPr="00B541AC">
        <w:rPr>
          <w:rFonts w:ascii="Times New Roman" w:eastAsia="Times New Roman" w:hAnsi="Times New Roman" w:cs="Times New Roman"/>
          <w:sz w:val="24"/>
          <w:szCs w:val="24"/>
        </w:rPr>
        <w:lastRenderedPageBreak/>
        <w:t xml:space="preserve">Tigrinya, reflecting broader dynamics of language shift and assimilation. Culturally,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traditions persist but lack institutional recognition and face pressures from globalization and federal restructuring. While individual studies have examined aspects of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history, language, or culture, there is a lack of holistic, interdisciplinary analysis that connects these dimensions to their contemporary struggles. This gap has limited both scholarly understanding and practical responses to the community’s challenges. Addressing this problem requires an integrative approach that highlights the interconnectedness of historical marginalization, linguistic endangerment, cultural resilience, and governance.</w:t>
      </w:r>
    </w:p>
    <w:p w14:paraId="0338BADC" w14:textId="77777777" w:rsidR="00695C6D" w:rsidRPr="00695C6D"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695C6D">
        <w:rPr>
          <w:rFonts w:ascii="Times New Roman" w:eastAsia="Times New Roman" w:hAnsi="Times New Roman" w:cs="Times New Roman"/>
          <w:sz w:val="24"/>
          <w:szCs w:val="24"/>
        </w:rPr>
        <w:t xml:space="preserve">This study, therefore, undertakes an interdisciplinary literature review to synthesize historical, linguistic, anthropological, and policy perspectives on the </w:t>
      </w:r>
      <w:proofErr w:type="spellStart"/>
      <w:r w:rsidRPr="00695C6D">
        <w:rPr>
          <w:rFonts w:ascii="Times New Roman" w:eastAsia="Times New Roman" w:hAnsi="Times New Roman" w:cs="Times New Roman"/>
          <w:sz w:val="24"/>
          <w:szCs w:val="24"/>
        </w:rPr>
        <w:t>Agew</w:t>
      </w:r>
      <w:proofErr w:type="spellEnd"/>
      <w:r w:rsidRPr="00695C6D">
        <w:rPr>
          <w:rFonts w:ascii="Times New Roman" w:eastAsia="Times New Roman" w:hAnsi="Times New Roman" w:cs="Times New Roman"/>
          <w:sz w:val="24"/>
          <w:szCs w:val="24"/>
        </w:rPr>
        <w:t xml:space="preserve"> peoples. By doing so, it seeks to provide a comprehensive understanding of their past and present, while also pointing to pathways for cultural and linguistic revitalization.</w:t>
      </w:r>
    </w:p>
    <w:p w14:paraId="32653F7F" w14:textId="77777777" w:rsidR="00756DEA" w:rsidRDefault="00695C6D" w:rsidP="00756DEA">
      <w:pPr>
        <w:pStyle w:val="NormalWeb"/>
        <w:numPr>
          <w:ilvl w:val="0"/>
          <w:numId w:val="4"/>
        </w:numPr>
        <w:spacing w:line="360" w:lineRule="auto"/>
        <w:jc w:val="both"/>
        <w:rPr>
          <w:rStyle w:val="Strong"/>
          <w:b w:val="0"/>
          <w:bCs w:val="0"/>
        </w:rPr>
      </w:pPr>
      <w:r>
        <w:rPr>
          <w:rStyle w:val="Strong"/>
        </w:rPr>
        <w:t>Research Objectives</w:t>
      </w:r>
    </w:p>
    <w:p w14:paraId="7141C01B" w14:textId="77777777" w:rsidR="00695C6D" w:rsidRDefault="00695C6D" w:rsidP="00756DEA">
      <w:pPr>
        <w:pStyle w:val="NormalWeb"/>
        <w:spacing w:line="360" w:lineRule="auto"/>
        <w:jc w:val="both"/>
      </w:pPr>
      <w:r>
        <w:t>This study aims to:</w:t>
      </w:r>
    </w:p>
    <w:p w14:paraId="0273BBE8" w14:textId="77777777" w:rsidR="00695C6D" w:rsidRDefault="00695C6D" w:rsidP="00756DEA">
      <w:pPr>
        <w:pStyle w:val="NormalWeb"/>
        <w:numPr>
          <w:ilvl w:val="0"/>
          <w:numId w:val="2"/>
        </w:numPr>
        <w:spacing w:line="360" w:lineRule="auto"/>
        <w:jc w:val="both"/>
      </w:pPr>
      <w:r>
        <w:t xml:space="preserve">Examine the historical contributions of the </w:t>
      </w:r>
      <w:proofErr w:type="spellStart"/>
      <w:r>
        <w:t>Agew</w:t>
      </w:r>
      <w:proofErr w:type="spellEnd"/>
      <w:r>
        <w:t xml:space="preserve"> peoples to Ethiopian civilization, including their role in the Zagwe dynasty.</w:t>
      </w:r>
    </w:p>
    <w:p w14:paraId="2CFC5C91" w14:textId="77777777" w:rsidR="00695C6D" w:rsidRDefault="00695C6D" w:rsidP="00756DEA">
      <w:pPr>
        <w:pStyle w:val="NormalWeb"/>
        <w:numPr>
          <w:ilvl w:val="0"/>
          <w:numId w:val="2"/>
        </w:numPr>
        <w:spacing w:line="360" w:lineRule="auto"/>
        <w:jc w:val="both"/>
      </w:pPr>
      <w:r>
        <w:t xml:space="preserve">Analyze the linguistic heritage of </w:t>
      </w:r>
      <w:proofErr w:type="spellStart"/>
      <w:r>
        <w:t>Agew</w:t>
      </w:r>
      <w:proofErr w:type="spellEnd"/>
      <w:r>
        <w:t xml:space="preserve"> languages and their influence on dominant Semitic languages such as Amharic and Tigrinya.</w:t>
      </w:r>
    </w:p>
    <w:p w14:paraId="687803BD" w14:textId="77777777" w:rsidR="00695C6D" w:rsidRDefault="00695C6D" w:rsidP="00756DEA">
      <w:pPr>
        <w:pStyle w:val="NormalWeb"/>
        <w:numPr>
          <w:ilvl w:val="0"/>
          <w:numId w:val="2"/>
        </w:numPr>
        <w:spacing w:line="360" w:lineRule="auto"/>
        <w:jc w:val="both"/>
      </w:pPr>
      <w:r>
        <w:t xml:space="preserve">Explore cultural practices, oral traditions, and rituals that sustain </w:t>
      </w:r>
      <w:proofErr w:type="spellStart"/>
      <w:r>
        <w:t>Agew</w:t>
      </w:r>
      <w:proofErr w:type="spellEnd"/>
      <w:r>
        <w:t xml:space="preserve"> identity.</w:t>
      </w:r>
    </w:p>
    <w:p w14:paraId="5F344B11" w14:textId="77777777" w:rsidR="00695C6D" w:rsidRDefault="00695C6D" w:rsidP="00756DEA">
      <w:pPr>
        <w:pStyle w:val="NormalWeb"/>
        <w:numPr>
          <w:ilvl w:val="0"/>
          <w:numId w:val="2"/>
        </w:numPr>
        <w:spacing w:line="360" w:lineRule="auto"/>
        <w:jc w:val="both"/>
      </w:pPr>
      <w:r>
        <w:t xml:space="preserve">Identify contemporary challenges faced by the </w:t>
      </w:r>
      <w:proofErr w:type="spellStart"/>
      <w:r>
        <w:t>Agew</w:t>
      </w:r>
      <w:proofErr w:type="spellEnd"/>
      <w:r>
        <w:t xml:space="preserve"> peoples in terms of language preservation, socio-economic marginalization, and political representation.</w:t>
      </w:r>
    </w:p>
    <w:p w14:paraId="7430AA1B" w14:textId="77777777" w:rsidR="00756DEA" w:rsidRPr="00756DEA" w:rsidRDefault="00695C6D" w:rsidP="00756DEA">
      <w:pPr>
        <w:pStyle w:val="NormalWeb"/>
        <w:numPr>
          <w:ilvl w:val="0"/>
          <w:numId w:val="4"/>
        </w:numPr>
        <w:spacing w:line="360" w:lineRule="auto"/>
        <w:jc w:val="both"/>
        <w:rPr>
          <w:rStyle w:val="Strong"/>
          <w:b w:val="0"/>
          <w:bCs w:val="0"/>
        </w:rPr>
      </w:pPr>
      <w:r>
        <w:rPr>
          <w:rStyle w:val="Strong"/>
        </w:rPr>
        <w:t>Research Questions</w:t>
      </w:r>
    </w:p>
    <w:p w14:paraId="09FAD356" w14:textId="77777777" w:rsidR="00695C6D" w:rsidRDefault="00695C6D" w:rsidP="00756DEA">
      <w:pPr>
        <w:pStyle w:val="NormalWeb"/>
        <w:spacing w:line="360" w:lineRule="auto"/>
        <w:jc w:val="both"/>
      </w:pPr>
      <w:r>
        <w:t>The study is guided by the following questions:</w:t>
      </w:r>
    </w:p>
    <w:p w14:paraId="768A31BA" w14:textId="77777777" w:rsidR="00695C6D" w:rsidRDefault="00695C6D" w:rsidP="00756DEA">
      <w:pPr>
        <w:pStyle w:val="NormalWeb"/>
        <w:numPr>
          <w:ilvl w:val="0"/>
          <w:numId w:val="3"/>
        </w:numPr>
        <w:spacing w:line="360" w:lineRule="auto"/>
        <w:jc w:val="both"/>
      </w:pPr>
      <w:r>
        <w:t xml:space="preserve">What role have the </w:t>
      </w:r>
      <w:proofErr w:type="spellStart"/>
      <w:r>
        <w:t>Agew</w:t>
      </w:r>
      <w:proofErr w:type="spellEnd"/>
      <w:r>
        <w:t xml:space="preserve"> peoples played in Ethiopia’s historical and cultural development?</w:t>
      </w:r>
    </w:p>
    <w:p w14:paraId="2EA2A236" w14:textId="77777777" w:rsidR="00695C6D" w:rsidRDefault="00695C6D" w:rsidP="00756DEA">
      <w:pPr>
        <w:pStyle w:val="NormalWeb"/>
        <w:numPr>
          <w:ilvl w:val="0"/>
          <w:numId w:val="3"/>
        </w:numPr>
        <w:spacing w:line="360" w:lineRule="auto"/>
        <w:jc w:val="both"/>
      </w:pPr>
      <w:r>
        <w:t xml:space="preserve">How have </w:t>
      </w:r>
      <w:proofErr w:type="spellStart"/>
      <w:r>
        <w:t>Agew</w:t>
      </w:r>
      <w:proofErr w:type="spellEnd"/>
      <w:r>
        <w:t xml:space="preserve"> languages influenced Ethiopia’s linguistic landscape?</w:t>
      </w:r>
    </w:p>
    <w:p w14:paraId="3035ABFD" w14:textId="77777777" w:rsidR="00695C6D" w:rsidRDefault="00695C6D" w:rsidP="00756DEA">
      <w:pPr>
        <w:pStyle w:val="NormalWeb"/>
        <w:numPr>
          <w:ilvl w:val="0"/>
          <w:numId w:val="3"/>
        </w:numPr>
        <w:spacing w:line="360" w:lineRule="auto"/>
        <w:jc w:val="both"/>
      </w:pPr>
      <w:r>
        <w:t xml:space="preserve">In what ways is </w:t>
      </w:r>
      <w:proofErr w:type="spellStart"/>
      <w:r>
        <w:t>Agew</w:t>
      </w:r>
      <w:proofErr w:type="spellEnd"/>
      <w:r>
        <w:t xml:space="preserve"> identity preserved and expressed through cultural practices?</w:t>
      </w:r>
    </w:p>
    <w:p w14:paraId="1613CF7F" w14:textId="77777777" w:rsidR="00695C6D" w:rsidRDefault="00695C6D" w:rsidP="00756DEA">
      <w:pPr>
        <w:pStyle w:val="NormalWeb"/>
        <w:numPr>
          <w:ilvl w:val="0"/>
          <w:numId w:val="3"/>
        </w:numPr>
        <w:spacing w:line="360" w:lineRule="auto"/>
        <w:jc w:val="both"/>
      </w:pPr>
      <w:r>
        <w:lastRenderedPageBreak/>
        <w:t xml:space="preserve">What challenges confront the </w:t>
      </w:r>
      <w:proofErr w:type="spellStart"/>
      <w:r>
        <w:t>Agew</w:t>
      </w:r>
      <w:proofErr w:type="spellEnd"/>
      <w:r>
        <w:t xml:space="preserve"> peoples in modern Ethiopia?</w:t>
      </w:r>
    </w:p>
    <w:p w14:paraId="110BF2A9" w14:textId="77777777" w:rsidR="00D730ED" w:rsidRPr="00D730ED" w:rsidRDefault="00D730ED" w:rsidP="00D730ED">
      <w:pPr>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xml:space="preserve">5. </w:t>
      </w:r>
      <w:r w:rsidRPr="00D730ED">
        <w:rPr>
          <w:rFonts w:ascii="Times New Roman" w:eastAsia="Times New Roman" w:hAnsi="Times New Roman" w:cs="Times New Roman"/>
          <w:b/>
          <w:bCs/>
          <w:sz w:val="27"/>
          <w:szCs w:val="27"/>
        </w:rPr>
        <w:t>Theoretical and Conceptual Framework</w:t>
      </w:r>
    </w:p>
    <w:p w14:paraId="126907BA"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sz w:val="24"/>
          <w:szCs w:val="24"/>
        </w:rPr>
        <w:t xml:space="preserve">This study is guided by an interdisciplinary theoretical lens integrating ethnolinguistic vitality theory, postcolonial and indigenous studies perspectives, and social-ecological systems theory. These frameworks underpin the analysis of historical, linguistic, and cultural dimensions of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peoples within Ethiopia’s socio-political and environmental contexts.</w:t>
      </w:r>
    </w:p>
    <w:p w14:paraId="625A253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Ethnolinguistic Vitality Theory</w:t>
      </w:r>
      <w:r w:rsidRPr="00D730ED">
        <w:rPr>
          <w:rFonts w:ascii="Times New Roman" w:eastAsia="Times New Roman" w:hAnsi="Times New Roman" w:cs="Times New Roman"/>
          <w:sz w:val="24"/>
          <w:szCs w:val="24"/>
        </w:rPr>
        <w:t xml:space="preserve"> (Giles, </w:t>
      </w:r>
      <w:proofErr w:type="spellStart"/>
      <w:r w:rsidRPr="00D730ED">
        <w:rPr>
          <w:rFonts w:ascii="Times New Roman" w:eastAsia="Times New Roman" w:hAnsi="Times New Roman" w:cs="Times New Roman"/>
          <w:sz w:val="24"/>
          <w:szCs w:val="24"/>
        </w:rPr>
        <w:t>Bourhis</w:t>
      </w:r>
      <w:proofErr w:type="spellEnd"/>
      <w:r w:rsidRPr="00D730ED">
        <w:rPr>
          <w:rFonts w:ascii="Times New Roman" w:eastAsia="Times New Roman" w:hAnsi="Times New Roman" w:cs="Times New Roman"/>
          <w:sz w:val="24"/>
          <w:szCs w:val="24"/>
        </w:rPr>
        <w:t xml:space="preserve">, &amp; Taylor, 1977) posits that the survival of a language and its associated culture depends on status, demographic strength, and institutional support. Applied to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languages, this framework explains the relative resilience of </w:t>
      </w:r>
      <w:proofErr w:type="spellStart"/>
      <w:r w:rsidRPr="00D730ED">
        <w:rPr>
          <w:rFonts w:ascii="Times New Roman" w:eastAsia="Times New Roman" w:hAnsi="Times New Roman" w:cs="Times New Roman"/>
          <w:sz w:val="24"/>
          <w:szCs w:val="24"/>
        </w:rPr>
        <w:t>Awngi</w:t>
      </w:r>
      <w:proofErr w:type="spellEnd"/>
      <w:r w:rsidRPr="00D730ED">
        <w:rPr>
          <w:rFonts w:ascii="Times New Roman" w:eastAsia="Times New Roman" w:hAnsi="Times New Roman" w:cs="Times New Roman"/>
          <w:sz w:val="24"/>
          <w:szCs w:val="24"/>
        </w:rPr>
        <w:t xml:space="preserve"> and the endangerment of </w:t>
      </w:r>
      <w:proofErr w:type="spellStart"/>
      <w:r w:rsidRPr="00D730ED">
        <w:rPr>
          <w:rFonts w:ascii="Times New Roman" w:eastAsia="Times New Roman" w:hAnsi="Times New Roman" w:cs="Times New Roman"/>
          <w:sz w:val="24"/>
          <w:szCs w:val="24"/>
        </w:rPr>
        <w:t>Qimant</w:t>
      </w:r>
      <w:proofErr w:type="spellEnd"/>
      <w:r w:rsidRPr="00D730ED">
        <w:rPr>
          <w:rFonts w:ascii="Times New Roman" w:eastAsia="Times New Roman" w:hAnsi="Times New Roman" w:cs="Times New Roman"/>
          <w:sz w:val="24"/>
          <w:szCs w:val="24"/>
        </w:rPr>
        <w:t xml:space="preserve"> and </w:t>
      </w:r>
      <w:proofErr w:type="spellStart"/>
      <w:r w:rsidRPr="00D730ED">
        <w:rPr>
          <w:rFonts w:ascii="Times New Roman" w:eastAsia="Times New Roman" w:hAnsi="Times New Roman" w:cs="Times New Roman"/>
          <w:sz w:val="24"/>
          <w:szCs w:val="24"/>
        </w:rPr>
        <w:t>Xamtanga</w:t>
      </w:r>
      <w:proofErr w:type="spellEnd"/>
      <w:r w:rsidRPr="00D730ED">
        <w:rPr>
          <w:rFonts w:ascii="Times New Roman" w:eastAsia="Times New Roman" w:hAnsi="Times New Roman" w:cs="Times New Roman"/>
          <w:sz w:val="24"/>
          <w:szCs w:val="24"/>
        </w:rPr>
        <w:t>, illuminating mechanisms of language shift and strategies for revitalization.</w:t>
      </w:r>
    </w:p>
    <w:p w14:paraId="3753779E"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Postcolonial and Indigenous Studies Perspective</w:t>
      </w:r>
      <w:r w:rsidRPr="00D730ED">
        <w:rPr>
          <w:rFonts w:ascii="Times New Roman" w:eastAsia="Times New Roman" w:hAnsi="Times New Roman" w:cs="Times New Roman"/>
          <w:sz w:val="24"/>
          <w:szCs w:val="24"/>
        </w:rPr>
        <w:t xml:space="preserve"> emphasizes historical and structural marginalization and highlights the agency of local communities in preserving cultural identity (Smith, 2012; Ashcroft, Griffiths, &amp; Tiffin, 2020). For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whose contributions to Ethiopian history have been overshadowed, this framework contextualizes socio-political exclusion and the resilience of indigenous knowledge systems.</w:t>
      </w:r>
    </w:p>
    <w:p w14:paraId="1820B5C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Social-Ecological Systems Theory</w:t>
      </w:r>
      <w:r w:rsidRPr="00D730ED">
        <w:rPr>
          <w:rFonts w:ascii="Times New Roman" w:eastAsia="Times New Roman" w:hAnsi="Times New Roman" w:cs="Times New Roman"/>
          <w:sz w:val="24"/>
          <w:szCs w:val="24"/>
        </w:rPr>
        <w:t xml:space="preserve"> (Berkes, Colding, &amp; Folke, 2003) links cultural practices, ecological knowledge, and community resilience.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agrarian rituals, seasonal festivals, and oral traditions are examined through this lens, showing how culture and environment co-evolve and support community adaptation amid socio-political and economic pressures.</w:t>
      </w:r>
    </w:p>
    <w:p w14:paraId="39EB454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Conceptual Framework</w:t>
      </w:r>
      <w:r w:rsidRPr="00D730ED">
        <w:rPr>
          <w:rFonts w:ascii="Times New Roman" w:eastAsia="Times New Roman" w:hAnsi="Times New Roman" w:cs="Times New Roman"/>
          <w:sz w:val="24"/>
          <w:szCs w:val="24"/>
        </w:rPr>
        <w:t xml:space="preserve"> integrates four interrelated dimensions: Historical Legacy → Linguistic Heritage → Cultural Identity → Contemporary Challenges and Opportunities. This framework illustrates the dynamic and reciprocal relationships among historical, linguistic, cultural, and socio-political factors shaping the current and future trajectories of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peoples. A suggested visual (</w:t>
      </w:r>
      <w:r w:rsidRPr="00D730ED">
        <w:rPr>
          <w:rFonts w:ascii="Times New Roman" w:eastAsia="Times New Roman" w:hAnsi="Times New Roman" w:cs="Times New Roman"/>
          <w:b/>
          <w:sz w:val="24"/>
          <w:szCs w:val="24"/>
        </w:rPr>
        <w:t>Figure</w:t>
      </w:r>
      <w:r w:rsidRPr="00D730ED">
        <w:rPr>
          <w:rFonts w:ascii="Times New Roman" w:eastAsia="Times New Roman" w:hAnsi="Times New Roman" w:cs="Times New Roman"/>
          <w:sz w:val="24"/>
          <w:szCs w:val="24"/>
        </w:rPr>
        <w:t xml:space="preserve"> </w:t>
      </w:r>
      <w:r w:rsidRPr="00D730ED">
        <w:rPr>
          <w:rFonts w:ascii="Times New Roman" w:eastAsia="Times New Roman" w:hAnsi="Times New Roman" w:cs="Times New Roman"/>
          <w:b/>
          <w:sz w:val="24"/>
          <w:szCs w:val="24"/>
        </w:rPr>
        <w:t>1</w:t>
      </w:r>
      <w:r w:rsidRPr="00D730ED">
        <w:rPr>
          <w:rFonts w:ascii="Times New Roman" w:eastAsia="Times New Roman" w:hAnsi="Times New Roman" w:cs="Times New Roman"/>
          <w:sz w:val="24"/>
          <w:szCs w:val="24"/>
        </w:rPr>
        <w:t xml:space="preserve">) </w:t>
      </w:r>
      <w:r w:rsidR="00AF7349">
        <w:rPr>
          <w:rFonts w:ascii="Times New Roman" w:eastAsia="Times New Roman" w:hAnsi="Times New Roman" w:cs="Times New Roman"/>
          <w:sz w:val="24"/>
          <w:szCs w:val="24"/>
        </w:rPr>
        <w:t xml:space="preserve">below </w:t>
      </w:r>
      <w:r w:rsidRPr="00D730ED">
        <w:rPr>
          <w:rFonts w:ascii="Times New Roman" w:eastAsia="Times New Roman" w:hAnsi="Times New Roman" w:cs="Times New Roman"/>
          <w:sz w:val="24"/>
          <w:szCs w:val="24"/>
        </w:rPr>
        <w:t>could depict these interconnections and highlight pathways for revitalization.</w:t>
      </w:r>
    </w:p>
    <w:p w14:paraId="11CE6DEC" w14:textId="77777777" w:rsidR="00D730ED" w:rsidRPr="00D730ED" w:rsidRDefault="00D730ED" w:rsidP="00D730ED">
      <w:pPr>
        <w:spacing w:after="0" w:line="240" w:lineRule="auto"/>
        <w:rPr>
          <w:rFonts w:ascii="Times New Roman" w:eastAsia="Times New Roman" w:hAnsi="Times New Roman" w:cs="Times New Roman"/>
          <w:sz w:val="24"/>
          <w:szCs w:val="24"/>
        </w:rPr>
      </w:pPr>
      <w:r w:rsidRPr="00D730ED">
        <w:rPr>
          <w:rFonts w:ascii="Times New Roman" w:eastAsia="Times New Roman" w:hAnsi="Times New Roman" w:cs="Times New Roman"/>
          <w:noProof/>
          <w:sz w:val="24"/>
          <w:szCs w:val="24"/>
        </w:rPr>
        <w:lastRenderedPageBreak/>
        <w:drawing>
          <wp:inline distT="0" distB="0" distL="0" distR="0" wp14:anchorId="1F9DC11E" wp14:editId="02064E1B">
            <wp:extent cx="5886450" cy="3971925"/>
            <wp:effectExtent l="0" t="0" r="0" b="9525"/>
            <wp:docPr id="2" name="Picture 2" descr="C:\Users\DELL\Downloads\ChatGPT Image Sep 6, 2025, 02_21_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Users\DELL\Downloads\ChatGPT Image Sep 6, 2025, 02_21_20 PM.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6450" cy="3971925"/>
                    </a:xfrm>
                    <a:prstGeom prst="rect">
                      <a:avLst/>
                    </a:prstGeom>
                    <a:noFill/>
                    <a:ln>
                      <a:noFill/>
                    </a:ln>
                  </pic:spPr>
                </pic:pic>
              </a:graphicData>
            </a:graphic>
          </wp:inline>
        </w:drawing>
      </w:r>
    </w:p>
    <w:p w14:paraId="34AAADFB" w14:textId="29260B44" w:rsidR="00C76AE8" w:rsidRDefault="00C76AE8"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1.</w:t>
      </w:r>
      <w:r w:rsidR="003260F6">
        <w:rPr>
          <w:rFonts w:ascii="Times New Roman" w:hAnsi="Times New Roman" w:cs="Times New Roman"/>
          <w:b/>
          <w:bCs/>
          <w:sz w:val="24"/>
          <w:szCs w:val="24"/>
        </w:rPr>
        <w:t xml:space="preserve"> </w:t>
      </w:r>
      <w:r w:rsidR="003260F6" w:rsidRPr="003260F6">
        <w:rPr>
          <w:rFonts w:ascii="Times New Roman" w:hAnsi="Times New Roman" w:cs="Times New Roman"/>
          <w:b/>
          <w:bCs/>
          <w:sz w:val="24"/>
          <w:szCs w:val="24"/>
        </w:rPr>
        <w:t>The diagram links historical legacy to contemporary challenges through linguistic heritage and cultural identity, prompting revitalization</w:t>
      </w:r>
    </w:p>
    <w:p w14:paraId="6A06D97E" w14:textId="77777777" w:rsidR="00C76AE8" w:rsidRDefault="00C76AE8" w:rsidP="00050514">
      <w:pPr>
        <w:spacing w:line="360" w:lineRule="auto"/>
        <w:jc w:val="both"/>
        <w:rPr>
          <w:rFonts w:ascii="Times New Roman" w:hAnsi="Times New Roman" w:cs="Times New Roman"/>
          <w:b/>
          <w:bCs/>
          <w:sz w:val="24"/>
          <w:szCs w:val="24"/>
        </w:rPr>
      </w:pPr>
    </w:p>
    <w:p w14:paraId="375BAD22" w14:textId="12E15858"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 </w:t>
      </w:r>
      <w:r w:rsidR="00612F9B" w:rsidRPr="00050514">
        <w:rPr>
          <w:rFonts w:ascii="Times New Roman" w:hAnsi="Times New Roman" w:cs="Times New Roman"/>
          <w:b/>
          <w:bCs/>
          <w:sz w:val="24"/>
          <w:szCs w:val="24"/>
        </w:rPr>
        <w:t xml:space="preserve">Literature Review </w:t>
      </w:r>
    </w:p>
    <w:p w14:paraId="530DC63F"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.1 </w:t>
      </w:r>
      <w:r w:rsidR="00AC200B" w:rsidRPr="00050514">
        <w:rPr>
          <w:rFonts w:ascii="Times New Roman" w:hAnsi="Times New Roman" w:cs="Times New Roman"/>
          <w:b/>
          <w:bCs/>
          <w:sz w:val="24"/>
          <w:szCs w:val="24"/>
        </w:rPr>
        <w:t>Historical Studies</w:t>
      </w:r>
    </w:p>
    <w:p w14:paraId="527B3102"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most significant contributions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to Ethiopian history are closely tied to the rise and legacy of the </w:t>
      </w:r>
      <w:r w:rsidRPr="00050514">
        <w:rPr>
          <w:rFonts w:ascii="Times New Roman" w:hAnsi="Times New Roman" w:cs="Times New Roman"/>
          <w:b/>
          <w:bCs/>
          <w:sz w:val="24"/>
          <w:szCs w:val="24"/>
        </w:rPr>
        <w:t>Zagwe dynasty (1137–1270 CE)</w:t>
      </w:r>
      <w:r w:rsidRPr="00050514">
        <w:rPr>
          <w:rFonts w:ascii="Times New Roman" w:hAnsi="Times New Roman" w:cs="Times New Roman"/>
          <w:sz w:val="24"/>
          <w:szCs w:val="24"/>
        </w:rPr>
        <w:t xml:space="preserve">. After the decline of the Aksumite Empire, political fragmentation left a power vacuum in the northern highlands.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who were already well established in the Lasta region, consolidated authority and established the Zagwe dynasty as a powerful Christian monarchy. Unlike the Aksumite rulers who claimed descent from the Solomonic line, the Zagwe kings were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a fact that has often complicated their representation in Ethiopian historiography.</w:t>
      </w:r>
    </w:p>
    <w:p w14:paraId="5B13F690"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Taddesse Tamrat’s (1972) seminal work, </w:t>
      </w:r>
      <w:r w:rsidRPr="00050514">
        <w:rPr>
          <w:rFonts w:ascii="Times New Roman" w:hAnsi="Times New Roman" w:cs="Times New Roman"/>
          <w:i/>
          <w:iCs/>
          <w:sz w:val="24"/>
          <w:szCs w:val="24"/>
        </w:rPr>
        <w:t>Church and State in Ethiopia, 1270–1527</w:t>
      </w:r>
      <w:r w:rsidRPr="00050514">
        <w:rPr>
          <w:rFonts w:ascii="Times New Roman" w:hAnsi="Times New Roman" w:cs="Times New Roman"/>
          <w:sz w:val="24"/>
          <w:szCs w:val="24"/>
        </w:rPr>
        <w:t xml:space="preserve">, provides critical insights into the political and ecclesiastical structures of the Zagwe dynasty. Tamrat shows </w:t>
      </w:r>
      <w:r w:rsidRPr="00050514">
        <w:rPr>
          <w:rFonts w:ascii="Times New Roman" w:hAnsi="Times New Roman" w:cs="Times New Roman"/>
          <w:sz w:val="24"/>
          <w:szCs w:val="24"/>
        </w:rPr>
        <w:lastRenderedPageBreak/>
        <w:t xml:space="preserve">that the Zagwe rulers maintained a close alliance with the Ethiopian Orthodox Church, reinforcing their legitimacy through religious patronage. This period marked a continuation of Ethiopia’s Christian tradition, even though the Zagwe dynasty lacked the Solomonic lineage that later dynasties claimed as their source of divine authority. Tamrat emphasizes the dynasty’s efforts to strengthen ecclesiastical institutions, expand monastic life, and integrate Christianity more deeply into highland society. These actions highlight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rulers’ role not merely as political leaders but as cultural stewards and religious innovators.</w:t>
      </w:r>
    </w:p>
    <w:p w14:paraId="27E6CE2D"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David Phillipson (2009), in his archaeological and historical studies, underscores the </w:t>
      </w:r>
      <w:r w:rsidRPr="00050514">
        <w:rPr>
          <w:rFonts w:ascii="Times New Roman" w:hAnsi="Times New Roman" w:cs="Times New Roman"/>
          <w:b/>
          <w:bCs/>
          <w:sz w:val="24"/>
          <w:szCs w:val="24"/>
        </w:rPr>
        <w:t>architectural achievements</w:t>
      </w:r>
      <w:r w:rsidRPr="00050514">
        <w:rPr>
          <w:rFonts w:ascii="Times New Roman" w:hAnsi="Times New Roman" w:cs="Times New Roman"/>
          <w:sz w:val="24"/>
          <w:szCs w:val="24"/>
        </w:rPr>
        <w:t xml:space="preserve"> of the Zagwe dynasty, particularly the rock-hewn churches of Lalibela. These monuments, carved from solid volcanic rock, represent one of the most extraordinary feats of medieval engineering in Africa. Phillipson situates these structures within the broader context of African and global architectural traditions, arguing that they reflect both indigenous innovation and cross-cultural interactions with the wider Christian world. The churches of Lalibela, attributed to King Lalibela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symbolize the dynasty’s vision of creating a “New Jerusalem” in Ethiopia. They remain enduring testaments to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creativity and devotion, placing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at the heart of Ethiopia’s cultural heritage.</w:t>
      </w:r>
    </w:p>
    <w:p w14:paraId="5C806259"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Levine (1974), in </w:t>
      </w:r>
      <w:r w:rsidRPr="00050514">
        <w:rPr>
          <w:rFonts w:ascii="Times New Roman" w:hAnsi="Times New Roman" w:cs="Times New Roman"/>
          <w:i/>
          <w:iCs/>
          <w:sz w:val="24"/>
          <w:szCs w:val="24"/>
        </w:rPr>
        <w:t>Greater Ethiopia: The Evolution of a Multiethnic Society</w:t>
      </w:r>
      <w:r w:rsidRPr="00050514">
        <w:rPr>
          <w:rFonts w:ascii="Times New Roman" w:hAnsi="Times New Roman" w:cs="Times New Roman"/>
          <w:sz w:val="24"/>
          <w:szCs w:val="24"/>
        </w:rPr>
        <w:t xml:space="preserve">, situates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within Ethiopia’s broader mosaic of ethnic groups. He acknowledges the critical role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shaping Ethiopia’s cultural and political evolution but also notes their marginalization in national narratives. According to Levine, Ethiopian historiography has often prioritized the Solomonic dynasty, presenting it as the legitimate foundation of the state while minimizing the Zagwe dynasty’s contributions. This selective remembering has contributed to the relative invisibility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both scholarly works and public consciousness. Levine argues that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along with other marginalized groups, are central to understanding Ethiopia as a multiethnic polity rather than as a homogenous entity dominated by a single lineage.</w:t>
      </w:r>
    </w:p>
    <w:p w14:paraId="4449CD8B"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these historical studies highlight a dual dynamic: on one hand,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pivotal role in Ethiopian history, particularly through their leadership of the Zagwe dynasty; on the other, the systematic marginalization of their legacy in dominant national narratives. While scholars such as Tamrat and Phillipson restore attention to the political, ecclesiastical, and architectural accomplishments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Levine reminds us of the broader ideological </w:t>
      </w:r>
      <w:r w:rsidRPr="00050514">
        <w:rPr>
          <w:rFonts w:ascii="Times New Roman" w:hAnsi="Times New Roman" w:cs="Times New Roman"/>
          <w:sz w:val="24"/>
          <w:szCs w:val="24"/>
        </w:rPr>
        <w:lastRenderedPageBreak/>
        <w:t xml:space="preserve">frameworks that have contributed to their relative invisibility. Thus, any comprehensive understanding of Ethiopian history must reckon with both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undeniable contributions and the historiographical forces that have obscured them.</w:t>
      </w:r>
    </w:p>
    <w:p w14:paraId="5E5F25D6"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.2 </w:t>
      </w:r>
      <w:r w:rsidR="00AC200B" w:rsidRPr="00050514">
        <w:rPr>
          <w:rFonts w:ascii="Times New Roman" w:hAnsi="Times New Roman" w:cs="Times New Roman"/>
          <w:b/>
          <w:bCs/>
          <w:sz w:val="24"/>
          <w:szCs w:val="24"/>
        </w:rPr>
        <w:t>Linguistic Studies</w:t>
      </w:r>
    </w:p>
    <w:p w14:paraId="033B6281"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linguistic heritage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is one of their most enduring yet endanger</w:t>
      </w:r>
      <w:r w:rsidR="00756DEA">
        <w:rPr>
          <w:rFonts w:ascii="Times New Roman" w:hAnsi="Times New Roman" w:cs="Times New Roman"/>
          <w:sz w:val="24"/>
          <w:szCs w:val="24"/>
        </w:rPr>
        <w:t xml:space="preserve">ed legacies. The </w:t>
      </w:r>
      <w:proofErr w:type="spellStart"/>
      <w:r w:rsidR="00756DEA">
        <w:rPr>
          <w:rFonts w:ascii="Times New Roman" w:hAnsi="Times New Roman" w:cs="Times New Roman"/>
          <w:sz w:val="24"/>
          <w:szCs w:val="24"/>
        </w:rPr>
        <w:t>Agew</w:t>
      </w:r>
      <w:proofErr w:type="spellEnd"/>
      <w:r w:rsidR="00756DEA">
        <w:rPr>
          <w:rFonts w:ascii="Times New Roman" w:hAnsi="Times New Roman" w:cs="Times New Roman"/>
          <w:sz w:val="24"/>
          <w:szCs w:val="24"/>
        </w:rPr>
        <w:t xml:space="preserve"> languages: </w:t>
      </w:r>
      <w:proofErr w:type="spellStart"/>
      <w:r w:rsidRPr="00050514">
        <w:rPr>
          <w:rFonts w:ascii="Times New Roman" w:hAnsi="Times New Roman" w:cs="Times New Roman"/>
          <w:b/>
          <w:bCs/>
          <w:sz w:val="24"/>
          <w:szCs w:val="24"/>
        </w:rPr>
        <w:t>Awngi</w:t>
      </w:r>
      <w:proofErr w:type="spellEnd"/>
      <w:r w:rsidRPr="00050514">
        <w:rPr>
          <w:rFonts w:ascii="Times New Roman" w:hAnsi="Times New Roman" w:cs="Times New Roman"/>
          <w:b/>
          <w:bCs/>
          <w:sz w:val="24"/>
          <w:szCs w:val="24"/>
        </w:rPr>
        <w:t xml:space="preserve">, </w:t>
      </w:r>
      <w:proofErr w:type="spellStart"/>
      <w:r w:rsidRPr="00050514">
        <w:rPr>
          <w:rFonts w:ascii="Times New Roman" w:hAnsi="Times New Roman" w:cs="Times New Roman"/>
          <w:b/>
          <w:bCs/>
          <w:sz w:val="24"/>
          <w:szCs w:val="24"/>
        </w:rPr>
        <w:t>Qimant</w:t>
      </w:r>
      <w:proofErr w:type="spellEnd"/>
      <w:r w:rsidRPr="00050514">
        <w:rPr>
          <w:rFonts w:ascii="Times New Roman" w:hAnsi="Times New Roman" w:cs="Times New Roman"/>
          <w:b/>
          <w:bCs/>
          <w:sz w:val="24"/>
          <w:szCs w:val="24"/>
        </w:rPr>
        <w:t xml:space="preserve">, Bilen, and </w:t>
      </w:r>
      <w:proofErr w:type="spellStart"/>
      <w:r w:rsidRPr="00050514">
        <w:rPr>
          <w:rFonts w:ascii="Times New Roman" w:hAnsi="Times New Roman" w:cs="Times New Roman"/>
          <w:b/>
          <w:bCs/>
          <w:sz w:val="24"/>
          <w:szCs w:val="24"/>
        </w:rPr>
        <w:t>Xamtanga</w:t>
      </w:r>
      <w:proofErr w:type="spellEnd"/>
      <w:r w:rsidR="00756DEA">
        <w:rPr>
          <w:rFonts w:ascii="Times New Roman" w:hAnsi="Times New Roman" w:cs="Times New Roman"/>
          <w:b/>
          <w:bCs/>
          <w:sz w:val="24"/>
          <w:szCs w:val="24"/>
        </w:rPr>
        <w:t xml:space="preserve">, </w:t>
      </w:r>
      <w:r w:rsidRPr="00050514">
        <w:rPr>
          <w:rFonts w:ascii="Times New Roman" w:hAnsi="Times New Roman" w:cs="Times New Roman"/>
          <w:sz w:val="24"/>
          <w:szCs w:val="24"/>
        </w:rPr>
        <w:t xml:space="preserve">constitute an independent branch of the Cushitic subgroup within the Afroasiatic language family. These languages are particularly significant because they represent some of the earliest strata of linguistic development in the northern and central Ethiopian highlands, predating the dominance of Semitic languages such as </w:t>
      </w:r>
      <w:proofErr w:type="spellStart"/>
      <w:r w:rsidRPr="00050514">
        <w:rPr>
          <w:rFonts w:ascii="Times New Roman" w:hAnsi="Times New Roman" w:cs="Times New Roman"/>
          <w:sz w:val="24"/>
          <w:szCs w:val="24"/>
        </w:rPr>
        <w:t>Geʽez</w:t>
      </w:r>
      <w:proofErr w:type="spellEnd"/>
      <w:r w:rsidRPr="00050514">
        <w:rPr>
          <w:rFonts w:ascii="Times New Roman" w:hAnsi="Times New Roman" w:cs="Times New Roman"/>
          <w:sz w:val="24"/>
          <w:szCs w:val="24"/>
        </w:rPr>
        <w:t>, Amharic, and Tigrinya (Bender, 2000).</w:t>
      </w:r>
    </w:p>
    <w:p w14:paraId="183EA796"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Among linguists, the work of </w:t>
      </w:r>
      <w:r w:rsidRPr="00050514">
        <w:rPr>
          <w:rFonts w:ascii="Times New Roman" w:hAnsi="Times New Roman" w:cs="Times New Roman"/>
          <w:b/>
          <w:bCs/>
          <w:sz w:val="24"/>
          <w:szCs w:val="24"/>
        </w:rPr>
        <w:t>Appleyard (2006, 2007)</w:t>
      </w:r>
      <w:r w:rsidRPr="00050514">
        <w:rPr>
          <w:rFonts w:ascii="Times New Roman" w:hAnsi="Times New Roman" w:cs="Times New Roman"/>
          <w:sz w:val="24"/>
          <w:szCs w:val="24"/>
        </w:rPr>
        <w:t xml:space="preserve"> has been instrumental in documenting the survival and decline of these languages. Appleyard emphasizes the precarious situation of languages like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which is spoken only by a small number of elderly speakers in northwestern Ethiopia.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is classified as severely endangered, with little intergenerational transmission. </w:t>
      </w:r>
      <w:proofErr w:type="spellStart"/>
      <w:r w:rsidRPr="00050514">
        <w:rPr>
          <w:rFonts w:ascii="Times New Roman" w:hAnsi="Times New Roman" w:cs="Times New Roman"/>
          <w:sz w:val="24"/>
          <w:szCs w:val="24"/>
        </w:rPr>
        <w:t>Awngi</w:t>
      </w:r>
      <w:proofErr w:type="spellEnd"/>
      <w:r w:rsidRPr="00050514">
        <w:rPr>
          <w:rFonts w:ascii="Times New Roman" w:hAnsi="Times New Roman" w:cs="Times New Roman"/>
          <w:sz w:val="24"/>
          <w:szCs w:val="24"/>
        </w:rPr>
        <w:t xml:space="preserve">, by contrast, remains the most vital and widely spoken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particularly in the Awi Zone of the Amhara Region. Bilen, spoken in Eritrea, has somewhat greater stability due to its regional concentration, while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faces decline under pressures from Amharic dominance. Collectively, these languages represent a fragile linguistic heritage whose survival is uncertain without active revitalization efforts (UNESCO, 2010).</w:t>
      </w:r>
    </w:p>
    <w:p w14:paraId="36AFEC3A"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influence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on Ethiopia’s </w:t>
      </w:r>
      <w:r w:rsidRPr="00050514">
        <w:rPr>
          <w:rFonts w:ascii="Times New Roman" w:hAnsi="Times New Roman" w:cs="Times New Roman"/>
          <w:b/>
          <w:bCs/>
          <w:sz w:val="24"/>
          <w:szCs w:val="24"/>
        </w:rPr>
        <w:t>Semitic languages</w:t>
      </w:r>
      <w:r w:rsidRPr="00050514">
        <w:rPr>
          <w:rFonts w:ascii="Times New Roman" w:hAnsi="Times New Roman" w:cs="Times New Roman"/>
          <w:sz w:val="24"/>
          <w:szCs w:val="24"/>
        </w:rPr>
        <w:t xml:space="preserve"> has been well documented. </w:t>
      </w:r>
      <w:proofErr w:type="spellStart"/>
      <w:r w:rsidRPr="00050514">
        <w:rPr>
          <w:rFonts w:ascii="Times New Roman" w:hAnsi="Times New Roman" w:cs="Times New Roman"/>
          <w:b/>
          <w:bCs/>
          <w:sz w:val="24"/>
          <w:szCs w:val="24"/>
        </w:rPr>
        <w:t>Hetzron</w:t>
      </w:r>
      <w:proofErr w:type="spellEnd"/>
      <w:r w:rsidRPr="00050514">
        <w:rPr>
          <w:rFonts w:ascii="Times New Roman" w:hAnsi="Times New Roman" w:cs="Times New Roman"/>
          <w:b/>
          <w:bCs/>
          <w:sz w:val="24"/>
          <w:szCs w:val="24"/>
        </w:rPr>
        <w:t xml:space="preserve"> (1972)</w:t>
      </w:r>
      <w:r w:rsidRPr="00050514">
        <w:rPr>
          <w:rFonts w:ascii="Times New Roman" w:hAnsi="Times New Roman" w:cs="Times New Roman"/>
          <w:sz w:val="24"/>
          <w:szCs w:val="24"/>
        </w:rPr>
        <w:t xml:space="preserve"> argued that Amharic, Ethiopia’s official working language, exhibits a substratum influence from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This includes phonological features, lexical borrowings, and syntactic tendencies that distinguish Amharic from other Semitic languages of the region. For example, the widespread use of ejective consonants and certain vowel patterns in Amharic is believed to reflect Cushitic influence. Similarly, Tigrinya shows traces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substrata, suggesting long-standing bilingualism and cultural contact between Cushitic and Semitic-speaking populations. These findings highlight the central role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shaping Ethiopia’s linguistic landscape, challenging simplistic narratives that emphasize Semitic dominance while neglecting Cushitic contributions.</w:t>
      </w:r>
    </w:p>
    <w:p w14:paraId="16064989"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a broader comparative framework, </w:t>
      </w:r>
      <w:r w:rsidRPr="00050514">
        <w:rPr>
          <w:rFonts w:ascii="Times New Roman" w:hAnsi="Times New Roman" w:cs="Times New Roman"/>
          <w:b/>
          <w:bCs/>
          <w:sz w:val="24"/>
          <w:szCs w:val="24"/>
        </w:rPr>
        <w:t>Bender (2000)</w:t>
      </w:r>
      <w:r w:rsidRPr="00050514">
        <w:rPr>
          <w:rFonts w:ascii="Times New Roman" w:hAnsi="Times New Roman" w:cs="Times New Roman"/>
          <w:sz w:val="24"/>
          <w:szCs w:val="24"/>
        </w:rPr>
        <w:t xml:space="preserve"> identified structural parallels between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and the </w:t>
      </w:r>
      <w:r w:rsidRPr="00050514">
        <w:rPr>
          <w:rFonts w:ascii="Times New Roman" w:hAnsi="Times New Roman" w:cs="Times New Roman"/>
          <w:b/>
          <w:bCs/>
          <w:sz w:val="24"/>
          <w:szCs w:val="24"/>
        </w:rPr>
        <w:t>Omotic languages</w:t>
      </w:r>
      <w:r w:rsidRPr="00050514">
        <w:rPr>
          <w:rFonts w:ascii="Times New Roman" w:hAnsi="Times New Roman" w:cs="Times New Roman"/>
          <w:sz w:val="24"/>
          <w:szCs w:val="24"/>
        </w:rPr>
        <w:t xml:space="preserve">, another Afroasiatic branch concentrated in southwestern Ethiopia. These parallels include features of morphology and syntax, which suggest that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occupy an important transitional position within Afroasiatic studies. Such insights are valuable not only for reconstructing Ethiopia’s linguistic prehistory but also for understanding the complex web of interactions among Cushitic, Semitic, and Omotic populations.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thus hold a crucial place in debates on Afroasiatic classification and historical linguistics.</w:t>
      </w:r>
    </w:p>
    <w:p w14:paraId="0A3FC5CB"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Beyond structural linguistics, the cultural functions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must also be emphasized. Language serves as a vehicle for oral literature, folklore, and communal identity. As Appleyard (2006) notes, the decline of languages like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entails the loss of entire </w:t>
      </w:r>
      <w:r w:rsidR="00A04E62">
        <w:rPr>
          <w:rFonts w:ascii="Times New Roman" w:hAnsi="Times New Roman" w:cs="Times New Roman"/>
          <w:sz w:val="24"/>
          <w:szCs w:val="24"/>
        </w:rPr>
        <w:t xml:space="preserve">systems of indigenous knowledge </w:t>
      </w:r>
      <w:r w:rsidRPr="00050514">
        <w:rPr>
          <w:rFonts w:ascii="Times New Roman" w:hAnsi="Times New Roman" w:cs="Times New Roman"/>
          <w:sz w:val="24"/>
          <w:szCs w:val="24"/>
        </w:rPr>
        <w:t>ritual c</w:t>
      </w:r>
      <w:r w:rsidR="00A04E62">
        <w:rPr>
          <w:rFonts w:ascii="Times New Roman" w:hAnsi="Times New Roman" w:cs="Times New Roman"/>
          <w:sz w:val="24"/>
          <w:szCs w:val="24"/>
        </w:rPr>
        <w:t xml:space="preserve">hants, proverbs, oral histories </w:t>
      </w:r>
      <w:r w:rsidRPr="00050514">
        <w:rPr>
          <w:rFonts w:ascii="Times New Roman" w:hAnsi="Times New Roman" w:cs="Times New Roman"/>
          <w:sz w:val="24"/>
          <w:szCs w:val="24"/>
        </w:rPr>
        <w:t xml:space="preserve">that are embedded in the language. The erosion of linguistic diversity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therefore represents not only a linguistic crisis but also a cultural one.</w:t>
      </w:r>
    </w:p>
    <w:p w14:paraId="4B93B8FD"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linguistic studies demonstrate the </w:t>
      </w:r>
      <w:r w:rsidRPr="00050514">
        <w:rPr>
          <w:rFonts w:ascii="Times New Roman" w:hAnsi="Times New Roman" w:cs="Times New Roman"/>
          <w:b/>
          <w:bCs/>
          <w:sz w:val="24"/>
          <w:szCs w:val="24"/>
        </w:rPr>
        <w:t>dual significance</w:t>
      </w:r>
      <w:r w:rsidRPr="00050514">
        <w:rPr>
          <w:rFonts w:ascii="Times New Roman" w:hAnsi="Times New Roman" w:cs="Times New Roman"/>
          <w:sz w:val="24"/>
          <w:szCs w:val="24"/>
        </w:rPr>
        <w:t xml:space="preserv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as historical substrata shaping Ethiopia’s major Semitic languages, and as independent linguistic systems crucial to Afroasiatic classification and cultural preservation. The work of Appleyard,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Bender, and UNESCO provides both a cautionary warning about the fragility of these languages and a scholarly foundation for revitalization efforts. Understanding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linguistic heritage is therefore central not only to Ethiopian linguistics but also to the preservation of indigenous identity in the Horn of Africa.</w:t>
      </w:r>
    </w:p>
    <w:p w14:paraId="7D2C9D3F" w14:textId="77777777" w:rsidR="004567EE"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.3 </w:t>
      </w:r>
      <w:r w:rsidR="004567EE" w:rsidRPr="00050514">
        <w:rPr>
          <w:rFonts w:ascii="Times New Roman" w:hAnsi="Times New Roman" w:cs="Times New Roman"/>
          <w:b/>
          <w:bCs/>
          <w:sz w:val="24"/>
          <w:szCs w:val="24"/>
        </w:rPr>
        <w:t>Cultural Identity and Traditions</w:t>
      </w:r>
    </w:p>
    <w:p w14:paraId="339963D6"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cultural identity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is deeply rooted in their oral traditions, ritual practices, and agrarian way of life. These elements of culture not only serve as markers of ethnic distinctiveness but also function as mechanisms of resilience in the face of historical marginalization. For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cultural identity is not confined to static traditions; rather, it is a dynamic system of values, practices, and narratives that link past and present.</w:t>
      </w:r>
    </w:p>
    <w:p w14:paraId="1E97DC97"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Oral traditions and folklore</w:t>
      </w:r>
      <w:r w:rsidRPr="00050514">
        <w:rPr>
          <w:rFonts w:ascii="Times New Roman" w:hAnsi="Times New Roman" w:cs="Times New Roman"/>
          <w:sz w:val="24"/>
          <w:szCs w:val="24"/>
        </w:rPr>
        <w:t xml:space="preserve"> are central to the preservation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Oral poetry, songs, and proverbs function as historical records that transmit collective memory across generations (Levine, 1974). In the absence of written chronicles authored by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themselves, oral </w:t>
      </w:r>
      <w:r w:rsidRPr="00050514">
        <w:rPr>
          <w:rFonts w:ascii="Times New Roman" w:hAnsi="Times New Roman" w:cs="Times New Roman"/>
          <w:sz w:val="24"/>
          <w:szCs w:val="24"/>
        </w:rPr>
        <w:lastRenderedPageBreak/>
        <w:t>narratives provide crucial insight into their self-perception, cosmology, and social order. Storytelling is both an educational and social practice, through which children learn about their community’s history, moral values, and collective aspirations. Myths and legends often recount the origins of the people, heroic figures, and moral lessons, creating a shared sense of belonging. These oral traditions are therefore not simply entertainment; they are instruments of identity construction and historical consciousness.</w:t>
      </w:r>
    </w:p>
    <w:p w14:paraId="42F64A26"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Religious practices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reveal a </w:t>
      </w:r>
      <w:r w:rsidRPr="00050514">
        <w:rPr>
          <w:rFonts w:ascii="Times New Roman" w:hAnsi="Times New Roman" w:cs="Times New Roman"/>
          <w:b/>
          <w:bCs/>
          <w:sz w:val="24"/>
          <w:szCs w:val="24"/>
        </w:rPr>
        <w:t>fusion of Christianity and indigenous customs</w:t>
      </w:r>
      <w:r w:rsidRPr="00050514">
        <w:rPr>
          <w:rFonts w:ascii="Times New Roman" w:hAnsi="Times New Roman" w:cs="Times New Roman"/>
          <w:sz w:val="24"/>
          <w:szCs w:val="24"/>
        </w:rPr>
        <w:t xml:space="preserve">, reflecting both continuity and adaptation.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have historically been adherents of Ethiopian Orthodox Christianity, particularly since their central role in the Zagwe dynasty, which solidified Christianity in the Lasta region. However, their religious practices often blend Christian rites with pre-Christian traditions, such as the veneration of ancestral spirits, local saints, and sacred landscapes. Hoben (1970) notes that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religious life is characterized by this duality, where indigenous rituals coexist with Orthodox liturgy, producing a unique religious identity that reflects Ethiopia’s broader pattern of syncretism. Such practices underscore the creativity with which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have integrated external religious influences into their cultural framework, ensuring both continuity and distinctiveness.</w:t>
      </w:r>
    </w:p>
    <w:p w14:paraId="7D875D9B"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Agricultural rituals and festivals</w:t>
      </w:r>
      <w:r w:rsidRPr="00050514">
        <w:rPr>
          <w:rFonts w:ascii="Times New Roman" w:hAnsi="Times New Roman" w:cs="Times New Roman"/>
          <w:sz w:val="24"/>
          <w:szCs w:val="24"/>
        </w:rPr>
        <w:t xml:space="preserve"> also occupy a significant place in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culture. As predominantly agrarian communities,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tie their ritual life closely to the rhythms of the agricultural calendar. Seasonal festivals mark planting and harvest cycles, invoking blessings for fertility, rain, and abundance. These rituals express not only religious devotion but also ecological knowledge, demonstrating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intimate relationship with the land. Agricultural practices are accompanied by songs, dances, and communal gatherings that reinforce social solidarity and transmit environmental wisdom to younger generations.</w:t>
      </w:r>
    </w:p>
    <w:p w14:paraId="4D1F004A"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Storytelling and performance</w:t>
      </w:r>
      <w:r w:rsidRPr="00050514">
        <w:rPr>
          <w:rFonts w:ascii="Times New Roman" w:hAnsi="Times New Roman" w:cs="Times New Roman"/>
          <w:sz w:val="24"/>
          <w:szCs w:val="24"/>
        </w:rPr>
        <w:t xml:space="preserve"> further strengthen communal identity by preserving moral codes and social norms. Tales often emphasize values such as hospitality, respect for elders, hard work, and community cooperation. Folklore serves as a mirror of society, reflecting both its ideals and its challenges. Through humor, allegory, and metaphor, storytellers critique social injustices, affirm ethical conduct, and provide guidance for communal life. In this sense, storytelling is not only cultural preservation but also a medium of social regulation and moral education.</w:t>
      </w:r>
    </w:p>
    <w:p w14:paraId="395AEFD3"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contemporary contexts,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traditions face pressures from globalization, migration, and the dominance of national culture. Nevertheless, cultural identity continues to be expressed through community associations, festivals, and the maintenance of local rituals. Even in urban or diasporic settings,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preserve their traditions as markers of distinctiveness, adapting them to new circumstances while holding onto core elements of identity.</w:t>
      </w:r>
    </w:p>
    <w:p w14:paraId="70AF3C6E" w14:textId="77777777" w:rsidR="00B40FC0"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oral traditions, religious practices, agricultural rituals, and storytelling exemplify a </w:t>
      </w:r>
      <w:r w:rsidRPr="00050514">
        <w:rPr>
          <w:rFonts w:ascii="Times New Roman" w:hAnsi="Times New Roman" w:cs="Times New Roman"/>
          <w:b/>
          <w:bCs/>
          <w:sz w:val="24"/>
          <w:szCs w:val="24"/>
        </w:rPr>
        <w:t>rich cultural system of resilience and continuity</w:t>
      </w:r>
      <w:r w:rsidRPr="00050514">
        <w:rPr>
          <w:rFonts w:ascii="Times New Roman" w:hAnsi="Times New Roman" w:cs="Times New Roman"/>
          <w:sz w:val="24"/>
          <w:szCs w:val="24"/>
        </w:rPr>
        <w:t xml:space="preserve">. These traditions link the community’s past to its present, reinforcing collective memory and social cohesion. As Levine (1974) and Hoben (1970) demonstrate, cultural practices serve not only as reflections of identity but also as strategies for survival, adaptation, and transmission of heritage. In this way,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cultural traditions are both a living archive of their history and a resource for sustaining their future.</w:t>
      </w:r>
    </w:p>
    <w:p w14:paraId="0DAE2C71" w14:textId="77777777" w:rsidR="00771CE8" w:rsidRPr="00771CE8" w:rsidRDefault="00D730ED" w:rsidP="00771CE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.4 </w:t>
      </w:r>
      <w:r w:rsidR="00771CE8" w:rsidRPr="00771CE8">
        <w:rPr>
          <w:rFonts w:ascii="Times New Roman" w:hAnsi="Times New Roman" w:cs="Times New Roman"/>
          <w:b/>
          <w:bCs/>
          <w:sz w:val="24"/>
          <w:szCs w:val="24"/>
        </w:rPr>
        <w:t>Contemporary Challenges</w:t>
      </w:r>
      <w:r w:rsidR="006C3B3A">
        <w:rPr>
          <w:rFonts w:ascii="Times New Roman" w:hAnsi="Times New Roman" w:cs="Times New Roman"/>
          <w:b/>
          <w:bCs/>
          <w:sz w:val="24"/>
          <w:szCs w:val="24"/>
        </w:rPr>
        <w:t xml:space="preserve"> </w:t>
      </w:r>
    </w:p>
    <w:p w14:paraId="6DEBB4DA"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Despite their profound historical contributions to Ethiopia’s cultural and political landscape,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peoples today face existential challenges that threaten their survival as a distinct ethnolinguistic community. Foremost among these is the endangerment of their languages, particularly </w:t>
      </w:r>
      <w:proofErr w:type="spellStart"/>
      <w:r w:rsidRPr="00771CE8">
        <w:rPr>
          <w:rFonts w:ascii="Times New Roman" w:hAnsi="Times New Roman" w:cs="Times New Roman"/>
          <w:bCs/>
          <w:sz w:val="24"/>
          <w:szCs w:val="24"/>
        </w:rPr>
        <w:t>Qimant</w:t>
      </w:r>
      <w:proofErr w:type="spellEnd"/>
      <w:r w:rsidRPr="00771CE8">
        <w:rPr>
          <w:rFonts w:ascii="Times New Roman" w:hAnsi="Times New Roman" w:cs="Times New Roman"/>
          <w:bCs/>
          <w:sz w:val="24"/>
          <w:szCs w:val="24"/>
        </w:rPr>
        <w:t xml:space="preserve"> and </w:t>
      </w:r>
      <w:proofErr w:type="spellStart"/>
      <w:r w:rsidRPr="00771CE8">
        <w:rPr>
          <w:rFonts w:ascii="Times New Roman" w:hAnsi="Times New Roman" w:cs="Times New Roman"/>
          <w:bCs/>
          <w:sz w:val="24"/>
          <w:szCs w:val="24"/>
        </w:rPr>
        <w:t>Xamtanga</w:t>
      </w:r>
      <w:proofErr w:type="spellEnd"/>
      <w:r w:rsidRPr="00771CE8">
        <w:rPr>
          <w:rFonts w:ascii="Times New Roman" w:hAnsi="Times New Roman" w:cs="Times New Roman"/>
          <w:bCs/>
          <w:sz w:val="24"/>
          <w:szCs w:val="24"/>
        </w:rPr>
        <w:t xml:space="preserve">. Linguists such as Appleyard (2007) have documented the rapid decline in intergenerational transmission, with younger generations increasingly shifting toward dominant languages like Amharic and Tigrinya for education, work, and social mobility. UNESCO (2010) has classified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languages as “severely endangered,” underscoring the imminent loss of oral traditions, indigenous knowledge systems, and identity markers embedded in linguistic heritage.</w:t>
      </w:r>
    </w:p>
    <w:p w14:paraId="06860C2E"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Political marginalization within Ethiopia’s ethnic federal system compounds this cultural vulnerability. Although the federal arrangement was intended to empower ethnolinguistic groups, smaller communities like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have struggled to secure recognition and influence amid the dominance of larger groups (Abbink, 2011). Their underrepresentation in political decision-making has reinforced longstanding invisibility in the national narrative (Levine, 1974) and constrained access to state resources. This marginalization is further intensified by Ethiopia’s identity politics, where larger groups dominate discourses on self-determination, compelling smaller minorities like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to align with broader blocs for protection while risking cultural assimilation (Markakis, 2011).</w:t>
      </w:r>
    </w:p>
    <w:p w14:paraId="5F8DF349"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lastRenderedPageBreak/>
        <w:t xml:space="preserve">Socio-economic inequalities exacerbate these political challenges.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communities in the Awi Zone and parts of Benishangul-</w:t>
      </w:r>
      <w:proofErr w:type="spellStart"/>
      <w:r w:rsidRPr="00771CE8">
        <w:rPr>
          <w:rFonts w:ascii="Times New Roman" w:hAnsi="Times New Roman" w:cs="Times New Roman"/>
          <w:bCs/>
          <w:sz w:val="24"/>
          <w:szCs w:val="24"/>
        </w:rPr>
        <w:t>Gumuz</w:t>
      </w:r>
      <w:proofErr w:type="spellEnd"/>
      <w:r w:rsidRPr="00771CE8">
        <w:rPr>
          <w:rFonts w:ascii="Times New Roman" w:hAnsi="Times New Roman" w:cs="Times New Roman"/>
          <w:bCs/>
          <w:sz w:val="24"/>
          <w:szCs w:val="24"/>
        </w:rPr>
        <w:t xml:space="preserve"> remain disadvantaged in infrastructure, healthcare, and educational access compared to more developed regions (CSA, 2016). Unlike areas prioritized for large-scale government investment,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homeland </w:t>
      </w:r>
      <w:r w:rsidR="00F40484">
        <w:rPr>
          <w:rFonts w:ascii="Times New Roman" w:hAnsi="Times New Roman" w:cs="Times New Roman"/>
          <w:bCs/>
          <w:sz w:val="24"/>
          <w:szCs w:val="24"/>
        </w:rPr>
        <w:t xml:space="preserve">has no </w:t>
      </w:r>
      <w:r w:rsidRPr="00771CE8">
        <w:rPr>
          <w:rFonts w:ascii="Times New Roman" w:hAnsi="Times New Roman" w:cs="Times New Roman"/>
          <w:bCs/>
          <w:sz w:val="24"/>
          <w:szCs w:val="24"/>
        </w:rPr>
        <w:t>airports, factories, industrial projects, or reliable electricity and transportation networks. Such neglect has left many communities dependent on subsistence agriculture and fragile rural infrastructure, making them especially vulnerable to climate variability, land scarcity, and resource competition. These structural inequalities reinforce cycles of poverty and limit opportunities for upward mobility.</w:t>
      </w:r>
    </w:p>
    <w:p w14:paraId="63BB28A9"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More recently,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have faced escalating violence and displacement. Reports from human rights organizations reveal that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villages have been subjected to forced displacement, looting, destruction of property, and killings at the ha</w:t>
      </w:r>
      <w:r w:rsidR="00580E41">
        <w:rPr>
          <w:rFonts w:ascii="Times New Roman" w:hAnsi="Times New Roman" w:cs="Times New Roman"/>
          <w:bCs/>
          <w:sz w:val="24"/>
          <w:szCs w:val="24"/>
        </w:rPr>
        <w:t>nds of armed groups</w:t>
      </w:r>
      <w:r w:rsidRPr="00771CE8">
        <w:rPr>
          <w:rFonts w:ascii="Times New Roman" w:hAnsi="Times New Roman" w:cs="Times New Roman"/>
          <w:bCs/>
          <w:sz w:val="24"/>
          <w:szCs w:val="24"/>
        </w:rPr>
        <w:t xml:space="preserve"> (Human Rights Watch, 2023). Reuters (2025) further documents hundreds of civilian deaths and tens of thousands displaced, with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populations among the most affected. Such violence not only devastates livelihoods but also accelerates cultural erosion by uprooting communities from their ancestral lands.</w:t>
      </w:r>
    </w:p>
    <w:p w14:paraId="1E13BFE0"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Togethe</w:t>
      </w:r>
      <w:r w:rsidR="00580E41">
        <w:rPr>
          <w:rFonts w:ascii="Times New Roman" w:hAnsi="Times New Roman" w:cs="Times New Roman"/>
          <w:bCs/>
          <w:sz w:val="24"/>
          <w:szCs w:val="24"/>
        </w:rPr>
        <w:t xml:space="preserve">r, these interlinked challenges: </w:t>
      </w:r>
      <w:r w:rsidRPr="00771CE8">
        <w:rPr>
          <w:rFonts w:ascii="Times New Roman" w:hAnsi="Times New Roman" w:cs="Times New Roman"/>
          <w:bCs/>
          <w:sz w:val="24"/>
          <w:szCs w:val="24"/>
        </w:rPr>
        <w:t>language endangerment, political exclusion, socio-economic margina</w:t>
      </w:r>
      <w:r w:rsidR="00580E41">
        <w:rPr>
          <w:rFonts w:ascii="Times New Roman" w:hAnsi="Times New Roman" w:cs="Times New Roman"/>
          <w:bCs/>
          <w:sz w:val="24"/>
          <w:szCs w:val="24"/>
        </w:rPr>
        <w:t xml:space="preserve">lization, and targeted violence, </w:t>
      </w:r>
      <w:r w:rsidRPr="00771CE8">
        <w:rPr>
          <w:rFonts w:ascii="Times New Roman" w:hAnsi="Times New Roman" w:cs="Times New Roman"/>
          <w:bCs/>
          <w:sz w:val="24"/>
          <w:szCs w:val="24"/>
        </w:rPr>
        <w:t xml:space="preserve">illustrate the precarious position of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in modern Ethiopia. Addressing these issues requires not only recognition of their historical significance but also deliberate policies to promote cultural preservation, equitable development, inclusive governance, and protection of vulnerable populations.</w:t>
      </w:r>
    </w:p>
    <w:p w14:paraId="76B4BE1A" w14:textId="77777777" w:rsidR="004010DB" w:rsidRPr="00B541AC" w:rsidRDefault="00D730ED" w:rsidP="00C419B3">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00C419B3">
        <w:rPr>
          <w:rFonts w:ascii="Times New Roman" w:eastAsia="Times New Roman" w:hAnsi="Times New Roman" w:cs="Times New Roman"/>
          <w:b/>
          <w:bCs/>
          <w:sz w:val="27"/>
          <w:szCs w:val="27"/>
        </w:rPr>
        <w:t>.</w:t>
      </w:r>
      <w:r w:rsidR="00C419B3" w:rsidRPr="00B541AC">
        <w:rPr>
          <w:rFonts w:ascii="Times New Roman" w:eastAsia="Times New Roman" w:hAnsi="Times New Roman" w:cs="Times New Roman"/>
          <w:b/>
          <w:bCs/>
          <w:sz w:val="27"/>
          <w:szCs w:val="27"/>
        </w:rPr>
        <w:t xml:space="preserve"> Methodology</w:t>
      </w:r>
    </w:p>
    <w:p w14:paraId="0EEDE176" w14:textId="77777777"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This study employed an interdisciplinary literature review approach to examine the historical legacy, linguistic heritage, cultural identity, and contemporary challenges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of Ethiopia. The review synthesized scholarship from history, linguistics, anthropology, and political science, complemented by policy documents, government reports, and recent journalistic accounts. Sources were identified through searches in academic databases such as Google Scholar, JSTOR, and institutional repositories, using keywords including </w:t>
      </w:r>
      <w:proofErr w:type="spellStart"/>
      <w:r w:rsidRPr="00AA7843">
        <w:rPr>
          <w:rFonts w:ascii="Times New Roman" w:eastAsia="Times New Roman" w:hAnsi="Times New Roman" w:cs="Times New Roman"/>
          <w:i/>
          <w:iCs/>
          <w:sz w:val="24"/>
          <w:szCs w:val="24"/>
        </w:rPr>
        <w:t>Agew</w:t>
      </w:r>
      <w:proofErr w:type="spellEnd"/>
      <w:r w:rsidRPr="00AA7843">
        <w:rPr>
          <w:rFonts w:ascii="Times New Roman" w:eastAsia="Times New Roman" w:hAnsi="Times New Roman" w:cs="Times New Roman"/>
          <w:i/>
          <w:iCs/>
          <w:sz w:val="24"/>
          <w:szCs w:val="24"/>
        </w:rPr>
        <w:t>/Agaw</w:t>
      </w:r>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i/>
          <w:iCs/>
          <w:sz w:val="24"/>
          <w:szCs w:val="24"/>
        </w:rPr>
        <w:t>Qimant</w:t>
      </w:r>
      <w:proofErr w:type="spellEnd"/>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i/>
          <w:iCs/>
          <w:sz w:val="24"/>
          <w:szCs w:val="24"/>
        </w:rPr>
        <w:t>Xamtanga</w:t>
      </w:r>
      <w:proofErr w:type="spellEnd"/>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Ethiopian minorities</w:t>
      </w:r>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language endangerment</w:t>
      </w:r>
      <w:r w:rsidRPr="00AA7843">
        <w:rPr>
          <w:rFonts w:ascii="Times New Roman" w:eastAsia="Times New Roman" w:hAnsi="Times New Roman" w:cs="Times New Roman"/>
          <w:sz w:val="24"/>
          <w:szCs w:val="24"/>
        </w:rPr>
        <w:t xml:space="preserve">, and </w:t>
      </w:r>
      <w:r w:rsidRPr="00AA7843">
        <w:rPr>
          <w:rFonts w:ascii="Times New Roman" w:eastAsia="Times New Roman" w:hAnsi="Times New Roman" w:cs="Times New Roman"/>
          <w:i/>
          <w:iCs/>
          <w:sz w:val="24"/>
          <w:szCs w:val="24"/>
        </w:rPr>
        <w:t>ethnic federalism in Ethiopia</w:t>
      </w:r>
      <w:r w:rsidRPr="00AA7843">
        <w:rPr>
          <w:rFonts w:ascii="Times New Roman" w:eastAsia="Times New Roman" w:hAnsi="Times New Roman" w:cs="Times New Roman"/>
          <w:sz w:val="24"/>
          <w:szCs w:val="24"/>
        </w:rPr>
        <w:t>. Bibliographies of seminal works (e.g., Tamrat, Levine, Appleyard) were also consulted to locate additional relevant studies.</w:t>
      </w:r>
    </w:p>
    <w:p w14:paraId="56EF22A4" w14:textId="77777777"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lastRenderedPageBreak/>
        <w:t>The review prioritized peer-reviewed scholarship published between the mid-20th century and 2025 to capture both foundational and recent research, while selectively incorporating reports from organizations such as UNESCO, the Central Statistical Agency of Ethiopia, and Human Rights Watch to document policy frameworks and human rights concerns. Journalistic sources (e.g., Reuters, 2025) were included to contextualize recent events not yet covered in academic literature. To ensure reliability an</w:t>
      </w:r>
      <w:r w:rsidR="00A04E62">
        <w:rPr>
          <w:rFonts w:ascii="Times New Roman" w:eastAsia="Times New Roman" w:hAnsi="Times New Roman" w:cs="Times New Roman"/>
          <w:sz w:val="24"/>
          <w:szCs w:val="24"/>
        </w:rPr>
        <w:t xml:space="preserve">d reduce bias, contested claims </w:t>
      </w:r>
      <w:r w:rsidRPr="00AA7843">
        <w:rPr>
          <w:rFonts w:ascii="Times New Roman" w:eastAsia="Times New Roman" w:hAnsi="Times New Roman" w:cs="Times New Roman"/>
          <w:sz w:val="24"/>
          <w:szCs w:val="24"/>
        </w:rPr>
        <w:t xml:space="preserve">particularly regarding ethnic categorization, linguistic classification, and </w:t>
      </w:r>
      <w:r w:rsidR="00A04E62">
        <w:rPr>
          <w:rFonts w:ascii="Times New Roman" w:eastAsia="Times New Roman" w:hAnsi="Times New Roman" w:cs="Times New Roman"/>
          <w:sz w:val="24"/>
          <w:szCs w:val="24"/>
        </w:rPr>
        <w:t xml:space="preserve">contemporary political tensions </w:t>
      </w:r>
      <w:r w:rsidRPr="00AA7843">
        <w:rPr>
          <w:rFonts w:ascii="Times New Roman" w:eastAsia="Times New Roman" w:hAnsi="Times New Roman" w:cs="Times New Roman"/>
          <w:sz w:val="24"/>
          <w:szCs w:val="24"/>
        </w:rPr>
        <w:t>were cross-checked across multiple disciplines and source types.</w:t>
      </w:r>
    </w:p>
    <w:p w14:paraId="2F10BEF4" w14:textId="77777777" w:rsidR="004010DB" w:rsidRPr="004010DB"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By integrating diverse perspectives, this methodology provides a holistic and critical understanding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highlighting the interconnectedness of historical marginalization, linguistic endangerment, cultural resilience, and contemporary governance challenges. This approach also underscores the necessity of interdisciplinary inquiry when examining minority groups whose experiences are often underrepresented in mainstream Ethiopian historiography.</w:t>
      </w:r>
    </w:p>
    <w:p w14:paraId="307A5428"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 </w:t>
      </w:r>
      <w:r w:rsidR="00612F9B" w:rsidRPr="00050514">
        <w:rPr>
          <w:rFonts w:ascii="Times New Roman" w:hAnsi="Times New Roman" w:cs="Times New Roman"/>
          <w:b/>
          <w:bCs/>
          <w:sz w:val="24"/>
          <w:szCs w:val="24"/>
        </w:rPr>
        <w:t>Findings and Discussion</w:t>
      </w:r>
    </w:p>
    <w:p w14:paraId="5FFB61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.1 </w:t>
      </w:r>
      <w:r w:rsidR="00612F9B" w:rsidRPr="00050514">
        <w:rPr>
          <w:rFonts w:ascii="Times New Roman" w:hAnsi="Times New Roman" w:cs="Times New Roman"/>
          <w:b/>
          <w:bCs/>
          <w:sz w:val="24"/>
          <w:szCs w:val="24"/>
        </w:rPr>
        <w:t>Historical Legacy</w:t>
      </w:r>
    </w:p>
    <w:p w14:paraId="49CE51C7" w14:textId="77777777" w:rsidR="00612F9B" w:rsidRPr="00734479" w:rsidRDefault="00612F9B" w:rsidP="00050514">
      <w:pPr>
        <w:spacing w:line="360" w:lineRule="auto"/>
        <w:jc w:val="both"/>
        <w:rPr>
          <w:rFonts w:ascii="Times New Roman" w:hAnsi="Times New Roman" w:cs="Times New Roman"/>
          <w:bCs/>
          <w:sz w:val="24"/>
          <w:szCs w:val="24"/>
        </w:rPr>
      </w:pPr>
      <w:r w:rsidRPr="00734479">
        <w:rPr>
          <w:rFonts w:ascii="Times New Roman" w:hAnsi="Times New Roman" w:cs="Times New Roman"/>
          <w:bCs/>
          <w:sz w:val="24"/>
          <w:szCs w:val="24"/>
        </w:rPr>
        <w:t xml:space="preserve">The </w:t>
      </w: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peoples’ centrality to Ethiopian history is most vividly illustrated by the Zagwe dynasty. Under rulers such as King Lalibela, the dynasty produced enduring cultural monuments, including the</w:t>
      </w:r>
      <w:r w:rsidR="00A04E62">
        <w:rPr>
          <w:rFonts w:ascii="Times New Roman" w:hAnsi="Times New Roman" w:cs="Times New Roman"/>
          <w:bCs/>
          <w:sz w:val="24"/>
          <w:szCs w:val="24"/>
        </w:rPr>
        <w:t xml:space="preserve"> rock-hewn churches of Lalibela </w:t>
      </w:r>
      <w:r w:rsidRPr="00734479">
        <w:rPr>
          <w:rFonts w:ascii="Times New Roman" w:hAnsi="Times New Roman" w:cs="Times New Roman"/>
          <w:bCs/>
          <w:sz w:val="24"/>
          <w:szCs w:val="24"/>
        </w:rPr>
        <w:t xml:space="preserve">symbolizing Ethiopia’s Christian heritage (Phillipson, 2009). Despite their eventual overthrow by the Solomonic dynasty, </w:t>
      </w: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rulers left a legacy of religious devotion, architectural innovation, and cultural resilience. Their contributions underscore the inadequacy of Ethiopian historiography that minimizes non-Solomonic traditions (Levine, 1974).</w:t>
      </w:r>
    </w:p>
    <w:p w14:paraId="0B24195C"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.2 </w:t>
      </w:r>
      <w:r w:rsidR="00612F9B" w:rsidRPr="00050514">
        <w:rPr>
          <w:rFonts w:ascii="Times New Roman" w:hAnsi="Times New Roman" w:cs="Times New Roman"/>
          <w:b/>
          <w:bCs/>
          <w:sz w:val="24"/>
          <w:szCs w:val="24"/>
        </w:rPr>
        <w:t>Linguistic Heritage</w:t>
      </w:r>
    </w:p>
    <w:p w14:paraId="02ED9EA4" w14:textId="77777777" w:rsidR="00612F9B" w:rsidRPr="00734479" w:rsidRDefault="00612EC6" w:rsidP="00050514">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Agew</w:t>
      </w:r>
      <w:proofErr w:type="spellEnd"/>
      <w:r>
        <w:rPr>
          <w:rFonts w:ascii="Times New Roman" w:hAnsi="Times New Roman" w:cs="Times New Roman"/>
          <w:bCs/>
          <w:sz w:val="24"/>
          <w:szCs w:val="24"/>
        </w:rPr>
        <w:t xml:space="preserve"> languages: </w:t>
      </w:r>
      <w:proofErr w:type="spellStart"/>
      <w:r w:rsidR="00612F9B" w:rsidRPr="00734479">
        <w:rPr>
          <w:rFonts w:ascii="Times New Roman" w:hAnsi="Times New Roman" w:cs="Times New Roman"/>
          <w:bCs/>
          <w:sz w:val="24"/>
          <w:szCs w:val="24"/>
        </w:rPr>
        <w:t>Awn</w:t>
      </w:r>
      <w:r>
        <w:rPr>
          <w:rFonts w:ascii="Times New Roman" w:hAnsi="Times New Roman" w:cs="Times New Roman"/>
          <w:bCs/>
          <w:sz w:val="24"/>
          <w:szCs w:val="24"/>
        </w:rPr>
        <w:t>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Qimant</w:t>
      </w:r>
      <w:proofErr w:type="spellEnd"/>
      <w:r>
        <w:rPr>
          <w:rFonts w:ascii="Times New Roman" w:hAnsi="Times New Roman" w:cs="Times New Roman"/>
          <w:bCs/>
          <w:sz w:val="24"/>
          <w:szCs w:val="24"/>
        </w:rPr>
        <w:t xml:space="preserve">, Bilen, and </w:t>
      </w:r>
      <w:proofErr w:type="spellStart"/>
      <w:r>
        <w:rPr>
          <w:rFonts w:ascii="Times New Roman" w:hAnsi="Times New Roman" w:cs="Times New Roman"/>
          <w:bCs/>
          <w:sz w:val="24"/>
          <w:szCs w:val="24"/>
        </w:rPr>
        <w:t>Xamtanga</w:t>
      </w:r>
      <w:proofErr w:type="spellEnd"/>
      <w:r>
        <w:rPr>
          <w:rFonts w:ascii="Times New Roman" w:hAnsi="Times New Roman" w:cs="Times New Roman"/>
          <w:bCs/>
          <w:sz w:val="24"/>
          <w:szCs w:val="24"/>
        </w:rPr>
        <w:t xml:space="preserve"> </w:t>
      </w:r>
      <w:r w:rsidR="00612F9B" w:rsidRPr="00734479">
        <w:rPr>
          <w:rFonts w:ascii="Times New Roman" w:hAnsi="Times New Roman" w:cs="Times New Roman"/>
          <w:bCs/>
          <w:sz w:val="24"/>
          <w:szCs w:val="24"/>
        </w:rPr>
        <w:t xml:space="preserve">are Cushitic languages that shaped Ethiopia’s linguistic ecology. </w:t>
      </w:r>
      <w:proofErr w:type="spellStart"/>
      <w:r w:rsidR="00612F9B" w:rsidRPr="00734479">
        <w:rPr>
          <w:rFonts w:ascii="Times New Roman" w:hAnsi="Times New Roman" w:cs="Times New Roman"/>
          <w:bCs/>
          <w:sz w:val="24"/>
          <w:szCs w:val="24"/>
        </w:rPr>
        <w:t>Awngi</w:t>
      </w:r>
      <w:proofErr w:type="spellEnd"/>
      <w:r w:rsidR="00612F9B" w:rsidRPr="00734479">
        <w:rPr>
          <w:rFonts w:ascii="Times New Roman" w:hAnsi="Times New Roman" w:cs="Times New Roman"/>
          <w:bCs/>
          <w:sz w:val="24"/>
          <w:szCs w:val="24"/>
        </w:rPr>
        <w:t xml:space="preserve"> remains the most widely spoken, while </w:t>
      </w:r>
      <w:proofErr w:type="spellStart"/>
      <w:r w:rsidR="00612F9B" w:rsidRPr="00734479">
        <w:rPr>
          <w:rFonts w:ascii="Times New Roman" w:hAnsi="Times New Roman" w:cs="Times New Roman"/>
          <w:bCs/>
          <w:sz w:val="24"/>
          <w:szCs w:val="24"/>
        </w:rPr>
        <w:t>Qimant</w:t>
      </w:r>
      <w:proofErr w:type="spellEnd"/>
      <w:r w:rsidR="00612F9B" w:rsidRPr="00734479">
        <w:rPr>
          <w:rFonts w:ascii="Times New Roman" w:hAnsi="Times New Roman" w:cs="Times New Roman"/>
          <w:bCs/>
          <w:sz w:val="24"/>
          <w:szCs w:val="24"/>
        </w:rPr>
        <w:t xml:space="preserve"> is severely endangered (Appleyard, 2006). Studies show that Amharic borrowed phonological and lexical elements from </w:t>
      </w:r>
      <w:proofErr w:type="spellStart"/>
      <w:r w:rsidR="00612F9B" w:rsidRPr="00734479">
        <w:rPr>
          <w:rFonts w:ascii="Times New Roman" w:hAnsi="Times New Roman" w:cs="Times New Roman"/>
          <w:bCs/>
          <w:sz w:val="24"/>
          <w:szCs w:val="24"/>
        </w:rPr>
        <w:t>Agew</w:t>
      </w:r>
      <w:proofErr w:type="spellEnd"/>
      <w:r w:rsidR="00612F9B" w:rsidRPr="00734479">
        <w:rPr>
          <w:rFonts w:ascii="Times New Roman" w:hAnsi="Times New Roman" w:cs="Times New Roman"/>
          <w:bCs/>
          <w:sz w:val="24"/>
          <w:szCs w:val="24"/>
        </w:rPr>
        <w:t xml:space="preserve"> substrata, revealing the deep influence of the </w:t>
      </w:r>
      <w:proofErr w:type="spellStart"/>
      <w:r w:rsidR="00612F9B" w:rsidRPr="00734479">
        <w:rPr>
          <w:rFonts w:ascii="Times New Roman" w:hAnsi="Times New Roman" w:cs="Times New Roman"/>
          <w:bCs/>
          <w:sz w:val="24"/>
          <w:szCs w:val="24"/>
        </w:rPr>
        <w:t>Agew</w:t>
      </w:r>
      <w:proofErr w:type="spellEnd"/>
      <w:r w:rsidR="00612F9B" w:rsidRPr="00734479">
        <w:rPr>
          <w:rFonts w:ascii="Times New Roman" w:hAnsi="Times New Roman" w:cs="Times New Roman"/>
          <w:bCs/>
          <w:sz w:val="24"/>
          <w:szCs w:val="24"/>
        </w:rPr>
        <w:t xml:space="preserve"> on dominant Ethiopian languages (</w:t>
      </w:r>
      <w:proofErr w:type="spellStart"/>
      <w:r w:rsidR="00612F9B" w:rsidRPr="00734479">
        <w:rPr>
          <w:rFonts w:ascii="Times New Roman" w:hAnsi="Times New Roman" w:cs="Times New Roman"/>
          <w:bCs/>
          <w:sz w:val="24"/>
          <w:szCs w:val="24"/>
        </w:rPr>
        <w:t>Hetzron</w:t>
      </w:r>
      <w:proofErr w:type="spellEnd"/>
      <w:r w:rsidR="00612F9B" w:rsidRPr="00734479">
        <w:rPr>
          <w:rFonts w:ascii="Times New Roman" w:hAnsi="Times New Roman" w:cs="Times New Roman"/>
          <w:bCs/>
          <w:sz w:val="24"/>
          <w:szCs w:val="24"/>
        </w:rPr>
        <w:t xml:space="preserve">, 1972). However, language shift, intermarriage, and lack of institutional </w:t>
      </w:r>
      <w:r w:rsidR="00612F9B" w:rsidRPr="00734479">
        <w:rPr>
          <w:rFonts w:ascii="Times New Roman" w:hAnsi="Times New Roman" w:cs="Times New Roman"/>
          <w:bCs/>
          <w:sz w:val="24"/>
          <w:szCs w:val="24"/>
        </w:rPr>
        <w:lastRenderedPageBreak/>
        <w:t>support continue to endanger these languages. UNESCO (2010) categorizes several as “vulnerable” or “endangered.”</w:t>
      </w:r>
    </w:p>
    <w:p w14:paraId="70EBA0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.3 </w:t>
      </w:r>
      <w:r w:rsidR="00612F9B" w:rsidRPr="00050514">
        <w:rPr>
          <w:rFonts w:ascii="Times New Roman" w:hAnsi="Times New Roman" w:cs="Times New Roman"/>
          <w:b/>
          <w:bCs/>
          <w:sz w:val="24"/>
          <w:szCs w:val="24"/>
        </w:rPr>
        <w:t>Cultural Identity and Traditions</w:t>
      </w:r>
    </w:p>
    <w:p w14:paraId="1A6F39E1" w14:textId="77777777" w:rsidR="00612F9B" w:rsidRPr="006D6005" w:rsidRDefault="00612F9B" w:rsidP="00050514">
      <w:pPr>
        <w:spacing w:line="360" w:lineRule="auto"/>
        <w:jc w:val="both"/>
        <w:rPr>
          <w:rFonts w:ascii="Times New Roman" w:hAnsi="Times New Roman" w:cs="Times New Roman"/>
          <w:bCs/>
          <w:sz w:val="24"/>
          <w:szCs w:val="24"/>
        </w:rPr>
      </w:pP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identity is expressed through oral traditions, folklore, and community rituals. Oral poetry and songs function as historical records and vehicles of collective memory (Levine, 1974). Religious practices blend Christianity with indigenous customs, demonstrating cultural continuity (Hoben, 1970). Agricultural rituals and festivals reflect deep connections to the environment, while storytelling preserves moral codes and social norms.</w:t>
      </w:r>
    </w:p>
    <w:p w14:paraId="380C1E91"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.4 </w:t>
      </w:r>
      <w:r w:rsidR="00B40FC0" w:rsidRPr="00050514">
        <w:rPr>
          <w:rFonts w:ascii="Times New Roman" w:hAnsi="Times New Roman" w:cs="Times New Roman"/>
          <w:b/>
          <w:bCs/>
          <w:sz w:val="24"/>
          <w:szCs w:val="24"/>
        </w:rPr>
        <w:t>Opportunities and Future Directions</w:t>
      </w:r>
    </w:p>
    <w:p w14:paraId="43FD727F"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Although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face serious threats to their cultural survival and socio-economic development, a number of opportunities exist that can support revitalization and inclusion. One of the most urgent and promising areas lies in </w:t>
      </w:r>
      <w:r w:rsidRPr="00050514">
        <w:rPr>
          <w:rFonts w:ascii="Times New Roman" w:hAnsi="Times New Roman" w:cs="Times New Roman"/>
          <w:b/>
          <w:bCs/>
          <w:sz w:val="24"/>
          <w:szCs w:val="24"/>
        </w:rPr>
        <w:t>language documentation and revitalization</w:t>
      </w:r>
      <w:r w:rsidRPr="00050514">
        <w:rPr>
          <w:rFonts w:ascii="Times New Roman" w:hAnsi="Times New Roman" w:cs="Times New Roman"/>
          <w:sz w:val="24"/>
          <w:szCs w:val="24"/>
        </w:rPr>
        <w:t xml:space="preserve">. Linguists, local educators, and community leaders can work collaboratively to create dictionaries, grammar guides, and literacy materials for </w:t>
      </w:r>
      <w:proofErr w:type="spellStart"/>
      <w:r w:rsidRPr="00050514">
        <w:rPr>
          <w:rFonts w:ascii="Times New Roman" w:hAnsi="Times New Roman" w:cs="Times New Roman"/>
          <w:sz w:val="24"/>
          <w:szCs w:val="24"/>
        </w:rPr>
        <w:t>Awngi</w:t>
      </w:r>
      <w:proofErr w:type="spellEnd"/>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other surviving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Community-based education programs could integrate these resources into schools, ensuring that children acquire literacy in their mother tongue alongside national languages. Technological tools such as mobile applications, audio archives, and online platforms can further strengthen revitalization efforts by making language learning accessible to the younger generation. Such initiatives not only preserve linguistic heritage but also restore a sense of pride and cultural identity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w:t>
      </w:r>
    </w:p>
    <w:p w14:paraId="6D1E5976"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Equally significant are opportunities for </w:t>
      </w:r>
      <w:r w:rsidRPr="00050514">
        <w:rPr>
          <w:rFonts w:ascii="Times New Roman" w:hAnsi="Times New Roman" w:cs="Times New Roman"/>
          <w:b/>
          <w:bCs/>
          <w:sz w:val="24"/>
          <w:szCs w:val="24"/>
        </w:rPr>
        <w:t>cultural preservation</w:t>
      </w:r>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oral traditions, folklore, songs, and rituals constitute invaluable archives of collective memory. Establishing community-led cultural centers, museums, or digital repositories can safeguard these traditions while making them accessible to both local and international audiences. By training young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oral history collection, storytelling, and cultural performance, communities can ensure that their intangible heritage is not lost but dynamically transmitted across generations. Digital platforms, in particular, provide a powerful avenue for connecting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diaspora with their homeland and for raising global awareness of their unique contributions to Ethiopian civilization.</w:t>
      </w:r>
    </w:p>
    <w:p w14:paraId="405AF037"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lastRenderedPageBreak/>
        <w:t>Policy reform</w:t>
      </w:r>
      <w:r w:rsidRPr="00050514">
        <w:rPr>
          <w:rFonts w:ascii="Times New Roman" w:hAnsi="Times New Roman" w:cs="Times New Roman"/>
          <w:sz w:val="24"/>
          <w:szCs w:val="24"/>
        </w:rPr>
        <w:t xml:space="preserve"> also presents a pathway for greater inclusion. National education policies in Ethiopia have historically privileged dominant languages and narratives, contributing to the marginalization of smaller groups. By incorporating minority languages and cultures into school curricula, the Ethiopian government could foster inclusivity, promote cultural diversity, and counteract assimilation pressures. Representation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history and culture in textbooks, for example, would acknowledge their role in Ethiopia’s past while reinforcing national unity through pluralism. Furthermore, political reforms that enhance minority participation in governance would strengthen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capacity to advocate for their rights and resources.</w:t>
      </w:r>
    </w:p>
    <w:p w14:paraId="7BBE3AA1"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050514">
        <w:rPr>
          <w:rFonts w:ascii="Times New Roman" w:hAnsi="Times New Roman" w:cs="Times New Roman"/>
          <w:b/>
          <w:bCs/>
          <w:sz w:val="24"/>
          <w:szCs w:val="24"/>
        </w:rPr>
        <w:t>tourism and heritage development</w:t>
      </w:r>
      <w:r w:rsidRPr="00050514">
        <w:rPr>
          <w:rFonts w:ascii="Times New Roman" w:hAnsi="Times New Roman" w:cs="Times New Roman"/>
          <w:sz w:val="24"/>
          <w:szCs w:val="24"/>
        </w:rPr>
        <w:t xml:space="preserve"> offer promising opportunities for sustainable growth. The Zagwe </w:t>
      </w:r>
      <w:r w:rsidR="00612EC6">
        <w:rPr>
          <w:rFonts w:ascii="Times New Roman" w:hAnsi="Times New Roman" w:cs="Times New Roman"/>
          <w:sz w:val="24"/>
          <w:szCs w:val="24"/>
        </w:rPr>
        <w:t xml:space="preserve">dynasty’s historical sites </w:t>
      </w:r>
      <w:r w:rsidRPr="00050514">
        <w:rPr>
          <w:rFonts w:ascii="Times New Roman" w:hAnsi="Times New Roman" w:cs="Times New Roman"/>
          <w:sz w:val="24"/>
          <w:szCs w:val="24"/>
        </w:rPr>
        <w:t>most famously the</w:t>
      </w:r>
      <w:r w:rsidR="00612EC6">
        <w:rPr>
          <w:rFonts w:ascii="Times New Roman" w:hAnsi="Times New Roman" w:cs="Times New Roman"/>
          <w:sz w:val="24"/>
          <w:szCs w:val="24"/>
        </w:rPr>
        <w:t xml:space="preserve"> rock-hewn churches of Lalibela </w:t>
      </w:r>
      <w:r w:rsidRPr="00050514">
        <w:rPr>
          <w:rFonts w:ascii="Times New Roman" w:hAnsi="Times New Roman" w:cs="Times New Roman"/>
          <w:sz w:val="24"/>
          <w:szCs w:val="24"/>
        </w:rPr>
        <w:t xml:space="preserve">stand as UNESCO World Heritage sites and attract thousands of tourists annually. Yet, local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have often been excluded from the economic benefits of this heritage. With equitable planning, heritage-based development could create employment, stimulate local economies, and empower communities through cultural tourism. Initiatives such as eco-tourism, cultural festivals, and handicraft markets could further integrate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into Ethiopia’s tourism sector while simultaneously preserving and showcasing their cultural traditions.</w:t>
      </w:r>
    </w:p>
    <w:p w14:paraId="4BDC2BB9" w14:textId="77777777"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sum, while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face daunting challenges, avenues for revitalization remain open. Language documentation, cultural preservation, inclusive policy reform, and heritage-based development can collectively serve as pillars for safeguarding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and securing a more equitable future. These strategies require not only community initiative but also supportive partnerships with government institutions, international organizations, and academic researchers. If pursued systematically, they can transform vulnerability into resilience and enable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to reclaim their place in Ethiopia’s cultural and historical landscape.</w:t>
      </w:r>
    </w:p>
    <w:p w14:paraId="58862E26" w14:textId="77777777" w:rsidR="006C3B3A" w:rsidRPr="00050514" w:rsidRDefault="00D730ED" w:rsidP="006C3B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Conclusion</w:t>
      </w:r>
    </w:p>
    <w:p w14:paraId="2EA54EC2"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of Ethiopia embody a </w:t>
      </w:r>
      <w:r w:rsidRPr="00050514">
        <w:rPr>
          <w:rFonts w:ascii="Times New Roman" w:hAnsi="Times New Roman" w:cs="Times New Roman"/>
          <w:b/>
          <w:bCs/>
          <w:sz w:val="24"/>
          <w:szCs w:val="24"/>
        </w:rPr>
        <w:t>multifaceted legacy</w:t>
      </w:r>
      <w:r w:rsidRPr="00050514">
        <w:rPr>
          <w:rFonts w:ascii="Times New Roman" w:hAnsi="Times New Roman" w:cs="Times New Roman"/>
          <w:sz w:val="24"/>
          <w:szCs w:val="24"/>
        </w:rPr>
        <w:t xml:space="preserve"> that integrates history, language, and culture into the broader Ethiopian narrative. Their historical role, most vividly demonstrated through the Zagwe dynasty and the construction of the iconic rock-hewn churches of Lalibela, positions them as a people of immense significance in shaping Ethiopia’s medieval statehood and spiritual identity. Likewise, their linguistic influence, visible in the structural and lexical contributions to dominant Semitic languages such as Amharic and Tigrinya, underscores the </w:t>
      </w:r>
      <w:r w:rsidRPr="00050514">
        <w:rPr>
          <w:rFonts w:ascii="Times New Roman" w:hAnsi="Times New Roman" w:cs="Times New Roman"/>
          <w:sz w:val="24"/>
          <w:szCs w:val="24"/>
        </w:rPr>
        <w:lastRenderedPageBreak/>
        <w:t xml:space="preserve">centrality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Ethiopia’s linguistic evolution. Furthermore, their </w:t>
      </w:r>
      <w:r w:rsidR="00A04E62">
        <w:rPr>
          <w:rFonts w:ascii="Times New Roman" w:hAnsi="Times New Roman" w:cs="Times New Roman"/>
          <w:sz w:val="24"/>
          <w:szCs w:val="24"/>
        </w:rPr>
        <w:t xml:space="preserve">cultural identity </w:t>
      </w:r>
      <w:r w:rsidRPr="00050514">
        <w:rPr>
          <w:rFonts w:ascii="Times New Roman" w:hAnsi="Times New Roman" w:cs="Times New Roman"/>
          <w:sz w:val="24"/>
          <w:szCs w:val="24"/>
        </w:rPr>
        <w:t>expressed in oral traditions, songs, folklore, ritu</w:t>
      </w:r>
      <w:r w:rsidR="00A04E62">
        <w:rPr>
          <w:rFonts w:ascii="Times New Roman" w:hAnsi="Times New Roman" w:cs="Times New Roman"/>
          <w:sz w:val="24"/>
          <w:szCs w:val="24"/>
        </w:rPr>
        <w:t xml:space="preserve">als, and agricultural practices </w:t>
      </w:r>
      <w:r w:rsidRPr="00050514">
        <w:rPr>
          <w:rFonts w:ascii="Times New Roman" w:hAnsi="Times New Roman" w:cs="Times New Roman"/>
          <w:sz w:val="24"/>
          <w:szCs w:val="24"/>
        </w:rPr>
        <w:t xml:space="preserve">remains a powerful testimony to their resilience and creativity. These contributions affirm that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not a peripheral community but a foundational one whose imprint on Ethiopia’s past and present is undeniable.</w:t>
      </w:r>
    </w:p>
    <w:p w14:paraId="16CB31F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this historical richness,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face </w:t>
      </w:r>
      <w:r w:rsidRPr="00050514">
        <w:rPr>
          <w:rFonts w:ascii="Times New Roman" w:hAnsi="Times New Roman" w:cs="Times New Roman"/>
          <w:b/>
          <w:bCs/>
          <w:sz w:val="24"/>
          <w:szCs w:val="24"/>
        </w:rPr>
        <w:t>serious contemporary challenges</w:t>
      </w:r>
      <w:r w:rsidRPr="00050514">
        <w:rPr>
          <w:rFonts w:ascii="Times New Roman" w:hAnsi="Times New Roman" w:cs="Times New Roman"/>
          <w:sz w:val="24"/>
          <w:szCs w:val="24"/>
        </w:rPr>
        <w:t xml:space="preserve"> that threaten their survival as a distinct people. The endangerment of their languages, especially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points to the gradual erosion of cultural continuity. Ethiopia’s ethnic federalism, while ostensibly designed to empower ethnolinguistic groups, has in practice marginalized smaller communities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by privileging larger political entities. This marginalization is further exacerbated</w:t>
      </w:r>
      <w:r w:rsidR="00A04E62">
        <w:rPr>
          <w:rFonts w:ascii="Times New Roman" w:hAnsi="Times New Roman" w:cs="Times New Roman"/>
          <w:sz w:val="24"/>
          <w:szCs w:val="24"/>
        </w:rPr>
        <w:t xml:space="preserve"> by socio-economic inequalities </w:t>
      </w:r>
      <w:r w:rsidRPr="00050514">
        <w:rPr>
          <w:rFonts w:ascii="Times New Roman" w:hAnsi="Times New Roman" w:cs="Times New Roman"/>
          <w:sz w:val="24"/>
          <w:szCs w:val="24"/>
        </w:rPr>
        <w:t xml:space="preserve">manifested in underdeveloped infrastructure, limited access to modern services, and disparities in education. Adding to these difficulties, violent displacements, property looting, and identity-based hostilities from regional power groups have placed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increasingly precarious conditions. These challenges, if left unaddressed, risk silencing a people whose voice has already been too often overlooked in national narratives.</w:t>
      </w:r>
    </w:p>
    <w:p w14:paraId="0C494B4B"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light of these realities, there is an urgent need for </w:t>
      </w:r>
      <w:r w:rsidRPr="00050514">
        <w:rPr>
          <w:rFonts w:ascii="Times New Roman" w:hAnsi="Times New Roman" w:cs="Times New Roman"/>
          <w:b/>
          <w:bCs/>
          <w:sz w:val="24"/>
          <w:szCs w:val="24"/>
        </w:rPr>
        <w:t>intervention on multiple fronts</w:t>
      </w:r>
      <w:r w:rsidRPr="00050514">
        <w:rPr>
          <w:rFonts w:ascii="Times New Roman" w:hAnsi="Times New Roman" w:cs="Times New Roman"/>
          <w:sz w:val="24"/>
          <w:szCs w:val="24"/>
        </w:rPr>
        <w:t xml:space="preserve">. Policy reform is necessary to guarantee equitable representation and to ensure that smaller ethnic groups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included in Ethiopia’s governance structures. Equally, cu</w:t>
      </w:r>
      <w:r w:rsidR="00A04E62">
        <w:rPr>
          <w:rFonts w:ascii="Times New Roman" w:hAnsi="Times New Roman" w:cs="Times New Roman"/>
          <w:sz w:val="24"/>
          <w:szCs w:val="24"/>
        </w:rPr>
        <w:t xml:space="preserve">ltural preservation initiatives </w:t>
      </w:r>
      <w:r w:rsidRPr="00050514">
        <w:rPr>
          <w:rFonts w:ascii="Times New Roman" w:hAnsi="Times New Roman" w:cs="Times New Roman"/>
          <w:sz w:val="24"/>
          <w:szCs w:val="24"/>
        </w:rPr>
        <w:t>ranging from language revitalization programs to t</w:t>
      </w:r>
      <w:r w:rsidR="00A04E62">
        <w:rPr>
          <w:rFonts w:ascii="Times New Roman" w:hAnsi="Times New Roman" w:cs="Times New Roman"/>
          <w:sz w:val="24"/>
          <w:szCs w:val="24"/>
        </w:rPr>
        <w:t xml:space="preserve">he archiving of oral traditions </w:t>
      </w:r>
      <w:r w:rsidRPr="00050514">
        <w:rPr>
          <w:rFonts w:ascii="Times New Roman" w:hAnsi="Times New Roman" w:cs="Times New Roman"/>
          <w:sz w:val="24"/>
          <w:szCs w:val="24"/>
        </w:rPr>
        <w:t xml:space="preserve">are vital for safeguarding intangible heritage that carries centuries of accumulated wisdom. Scholarly engagement, both within Ethiopia and internationally, is essential to fill glaring gaps in research and to bring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more fully into the academic discourse of African studies. The interdisciplinary study of their history, language, and cultural identity not only enriches scholarship but also affirms the legitimacy of their struggles for recognition and survival.</w:t>
      </w:r>
    </w:p>
    <w:p w14:paraId="72DA3F4E" w14:textId="77777777" w:rsidR="00B40FC0" w:rsidRPr="00050514" w:rsidRDefault="006C3B3A"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Ultimately, this paper argues that the </w:t>
      </w:r>
      <w:r w:rsidRPr="00050514">
        <w:rPr>
          <w:rFonts w:ascii="Times New Roman" w:hAnsi="Times New Roman" w:cs="Times New Roman"/>
          <w:b/>
          <w:bCs/>
          <w:sz w:val="24"/>
          <w:szCs w:val="24"/>
        </w:rPr>
        <w:t xml:space="preserve">preservation of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heritage is not merely a symbolic act of cultural pride but a practical necessity for Ethiopia’s inclusive future</w:t>
      </w:r>
      <w:r w:rsidRPr="00050514">
        <w:rPr>
          <w:rFonts w:ascii="Times New Roman" w:hAnsi="Times New Roman" w:cs="Times New Roman"/>
          <w:sz w:val="24"/>
          <w:szCs w:val="24"/>
        </w:rPr>
        <w:t xml:space="preserve">. The resilience and contributions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provide a powerful reminder that Ethiopia’s identity has always been plural and layered, forged through the interactions of diverse peoples. By recognizing and empowering marginalized groups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Ethiopia can move toward a future that honors its past while embracing diversity as a strength. For policymakers, scholars, and cultural advocates, </w:t>
      </w:r>
      <w:r w:rsidRPr="00050514">
        <w:rPr>
          <w:rFonts w:ascii="Times New Roman" w:hAnsi="Times New Roman" w:cs="Times New Roman"/>
          <w:sz w:val="24"/>
          <w:szCs w:val="24"/>
        </w:rPr>
        <w:lastRenderedPageBreak/>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represent both a challenge and an opportunity: a challenge to confront historical neglect and contemporary marginalization, and an opportunity to build a more just, inclusive, and culturally vibrant Ethiopia.</w:t>
      </w:r>
    </w:p>
    <w:p w14:paraId="39BB82FB"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B541AC">
        <w:rPr>
          <w:rFonts w:ascii="Times New Roman" w:hAnsi="Times New Roman" w:cs="Times New Roman"/>
          <w:b/>
          <w:bCs/>
          <w:sz w:val="24"/>
          <w:szCs w:val="24"/>
        </w:rPr>
        <w:t xml:space="preserve">. </w:t>
      </w:r>
      <w:r w:rsidR="00B40FC0" w:rsidRPr="00050514">
        <w:rPr>
          <w:rFonts w:ascii="Times New Roman" w:hAnsi="Times New Roman" w:cs="Times New Roman"/>
          <w:b/>
          <w:bCs/>
          <w:sz w:val="24"/>
          <w:szCs w:val="24"/>
        </w:rPr>
        <w:t>Implications for Future Researchers</w:t>
      </w:r>
    </w:p>
    <w:p w14:paraId="699CA389"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Future researchers have several important avenues to explore in relation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First, there is a pressing need for </w:t>
      </w:r>
      <w:r w:rsidRPr="00050514">
        <w:rPr>
          <w:rFonts w:ascii="Times New Roman" w:hAnsi="Times New Roman" w:cs="Times New Roman"/>
          <w:b/>
          <w:bCs/>
          <w:sz w:val="24"/>
          <w:szCs w:val="24"/>
        </w:rPr>
        <w:t>ethnographic fieldwork</w:t>
      </w:r>
      <w:r w:rsidRPr="00050514">
        <w:rPr>
          <w:rFonts w:ascii="Times New Roman" w:hAnsi="Times New Roman" w:cs="Times New Roman"/>
          <w:sz w:val="24"/>
          <w:szCs w:val="24"/>
        </w:rPr>
        <w:t xml:space="preserve"> that documents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oral traditions, folklore, and rituals before they disappear under the pressure of modernization and displacement. Storytelling, folk songs, proverbs, and ritual practices not only serve as cultural heritage but also act as repositories of history and indigenous knowledge systems. Comprehensive ethnographic studies that record, transcribe, and translate these cultural elements could safeguard them for future generations while also contributing to comparative studies of oral traditions in Africa. Such work is especially urgent given the increasing marginalization of these practices in everyday community life.</w:t>
      </w:r>
    </w:p>
    <w:p w14:paraId="393A9C22"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Another promising direction is the </w:t>
      </w:r>
      <w:r w:rsidRPr="00050514">
        <w:rPr>
          <w:rFonts w:ascii="Times New Roman" w:hAnsi="Times New Roman" w:cs="Times New Roman"/>
          <w:b/>
          <w:bCs/>
          <w:sz w:val="24"/>
          <w:szCs w:val="24"/>
        </w:rPr>
        <w:t xml:space="preserve">comparative linguistic study of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languages</w:t>
      </w:r>
      <w:r w:rsidRPr="00050514">
        <w:rPr>
          <w:rFonts w:ascii="Times New Roman" w:hAnsi="Times New Roman" w:cs="Times New Roman"/>
          <w:sz w:val="24"/>
          <w:szCs w:val="24"/>
        </w:rPr>
        <w:t xml:space="preserve"> and their influence on Semitic languages such as Amharic and Tigrinya. While scholars like Appleyard and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have already highlighted phonological and lexical borrowings, much remains unexplored regarding syntactic structures, semantic patterns, and pragmatic uses of language. A detailed comparative study would not only deepen understanding of the contact dynamics between Cushitic and Semitic languages but also illuminate the historical interactions that shaped Ethiopia’s linguistic landscape. This could further enrich Afroasiatic studies and provide insights into the processes of language shift and convergence.</w:t>
      </w:r>
    </w:p>
    <w:p w14:paraId="18848445"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Equally significant is the need for research into </w:t>
      </w:r>
      <w:r w:rsidRPr="00050514">
        <w:rPr>
          <w:rFonts w:ascii="Times New Roman" w:hAnsi="Times New Roman" w:cs="Times New Roman"/>
          <w:b/>
          <w:bCs/>
          <w:sz w:val="24"/>
          <w:szCs w:val="24"/>
        </w:rPr>
        <w:t>identity politics and inter-ethnic relations</w:t>
      </w:r>
      <w:r w:rsidRPr="00050514">
        <w:rPr>
          <w:rFonts w:ascii="Times New Roman" w:hAnsi="Times New Roman" w:cs="Times New Roman"/>
          <w:sz w:val="24"/>
          <w:szCs w:val="24"/>
        </w:rPr>
        <w:t xml:space="preserve"> involving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under Ethiopia’s evolving federal arrangement. Ethiopia’s ethnic federalism has reshaped inter-group dynamics, privileging larger ethnic groups while marginalizing smaller ones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Future studies could analyze how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is negotiated within this framework, how local communities respond to political pressures,</w:t>
      </w:r>
      <w:r w:rsidR="00612EC6">
        <w:rPr>
          <w:rFonts w:ascii="Times New Roman" w:hAnsi="Times New Roman" w:cs="Times New Roman"/>
          <w:sz w:val="24"/>
          <w:szCs w:val="24"/>
        </w:rPr>
        <w:t xml:space="preserve"> and how inter-ethnic relations </w:t>
      </w:r>
      <w:r w:rsidRPr="00050514">
        <w:rPr>
          <w:rFonts w:ascii="Times New Roman" w:hAnsi="Times New Roman" w:cs="Times New Roman"/>
          <w:sz w:val="24"/>
          <w:szCs w:val="24"/>
        </w:rPr>
        <w:t>sometimes</w:t>
      </w:r>
      <w:r w:rsidR="00612EC6">
        <w:rPr>
          <w:rFonts w:ascii="Times New Roman" w:hAnsi="Times New Roman" w:cs="Times New Roman"/>
          <w:sz w:val="24"/>
          <w:szCs w:val="24"/>
        </w:rPr>
        <w:t xml:space="preserve"> marked by tension and violence </w:t>
      </w:r>
      <w:r w:rsidRPr="00050514">
        <w:rPr>
          <w:rFonts w:ascii="Times New Roman" w:hAnsi="Times New Roman" w:cs="Times New Roman"/>
          <w:sz w:val="24"/>
          <w:szCs w:val="24"/>
        </w:rPr>
        <w:t xml:space="preserve">shape the lived experiences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Such analysis would contribute to broader debates on ethnic federalism, minority rights, and conflict resolution in Ethiopia and beyond.</w:t>
      </w:r>
    </w:p>
    <w:p w14:paraId="2ED2FC39"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The impact of </w:t>
      </w:r>
      <w:r w:rsidRPr="00050514">
        <w:rPr>
          <w:rFonts w:ascii="Times New Roman" w:hAnsi="Times New Roman" w:cs="Times New Roman"/>
          <w:b/>
          <w:bCs/>
          <w:sz w:val="24"/>
          <w:szCs w:val="24"/>
        </w:rPr>
        <w:t xml:space="preserve">education and globalization on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youth identity</w:t>
      </w:r>
      <w:r w:rsidRPr="00050514">
        <w:rPr>
          <w:rFonts w:ascii="Times New Roman" w:hAnsi="Times New Roman" w:cs="Times New Roman"/>
          <w:sz w:val="24"/>
          <w:szCs w:val="24"/>
        </w:rPr>
        <w:t xml:space="preserve"> also deserves scholarly attention. With increasing access to modern education, digital media, and migration opportunities, younger generations are encountering new cultural influences that reshape their sense of belonging. Future researchers should explore how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youth balance traditional practices with modern aspirations, and whether language loss, urban migration, or transnational exposure affect their cultural continuity. Such studies would be valuable for understanding processes of cultural adaptation, resilience, and transformation in minority communities.</w:t>
      </w:r>
    </w:p>
    <w:p w14:paraId="6F22D02D"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050514">
        <w:rPr>
          <w:rFonts w:ascii="Times New Roman" w:hAnsi="Times New Roman" w:cs="Times New Roman"/>
          <w:b/>
          <w:bCs/>
          <w:sz w:val="24"/>
          <w:szCs w:val="24"/>
        </w:rPr>
        <w:t>the diaspora perspective</w:t>
      </w:r>
      <w:r w:rsidRPr="00050514">
        <w:rPr>
          <w:rFonts w:ascii="Times New Roman" w:hAnsi="Times New Roman" w:cs="Times New Roman"/>
          <w:sz w:val="24"/>
          <w:szCs w:val="24"/>
        </w:rPr>
        <w:t xml:space="preserve"> presents an underexplored but critical dimension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Many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individuals living abroad must navigate questions of cultural preservation and assimilation in host societies. Research could examine how diaspora communities maintain their traditions, transmit languages to younger generations, and reinterpret their identity in multicultural contexts. This perspective would not only enrich diaspora studies but also provide models for cultural resilience that could benefit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in Ethiopia.</w:t>
      </w:r>
    </w:p>
    <w:p w14:paraId="25993467" w14:textId="77777777"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implications highlight the </w:t>
      </w:r>
      <w:r w:rsidRPr="00050514">
        <w:rPr>
          <w:rFonts w:ascii="Times New Roman" w:hAnsi="Times New Roman" w:cs="Times New Roman"/>
          <w:b/>
          <w:bCs/>
          <w:sz w:val="24"/>
          <w:szCs w:val="24"/>
        </w:rPr>
        <w:t>multidisciplinary potential</w:t>
      </w:r>
      <w:r w:rsidR="00612EC6">
        <w:rPr>
          <w:rFonts w:ascii="Times New Roman" w:hAnsi="Times New Roman" w:cs="Times New Roman"/>
          <w:sz w:val="24"/>
          <w:szCs w:val="24"/>
        </w:rPr>
        <w:t xml:space="preserve"> of future research on the </w:t>
      </w:r>
      <w:proofErr w:type="spellStart"/>
      <w:r w:rsidR="00612EC6">
        <w:rPr>
          <w:rFonts w:ascii="Times New Roman" w:hAnsi="Times New Roman" w:cs="Times New Roman"/>
          <w:sz w:val="24"/>
          <w:szCs w:val="24"/>
        </w:rPr>
        <w:t>Agew</w:t>
      </w:r>
      <w:proofErr w:type="spellEnd"/>
      <w:r w:rsidR="00612EC6">
        <w:rPr>
          <w:rFonts w:ascii="Times New Roman" w:hAnsi="Times New Roman" w:cs="Times New Roman"/>
          <w:sz w:val="24"/>
          <w:szCs w:val="24"/>
        </w:rPr>
        <w:t xml:space="preserve">, </w:t>
      </w:r>
      <w:r w:rsidRPr="00050514">
        <w:rPr>
          <w:rFonts w:ascii="Times New Roman" w:hAnsi="Times New Roman" w:cs="Times New Roman"/>
          <w:sz w:val="24"/>
          <w:szCs w:val="24"/>
        </w:rPr>
        <w:t>spanning ethnography, linguistics, political science, education, and diaspora studies. By pursuing these lines of inquiry, scholars can contribute not only to Ethiopian studies but also to broader global debates on minority rights, language preservation, cultural identity, and the challenges of globalization.</w:t>
      </w:r>
    </w:p>
    <w:p w14:paraId="017C162F" w14:textId="77777777" w:rsidR="006C3B3A" w:rsidRPr="00050514" w:rsidRDefault="00D730ED" w:rsidP="006C3B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Recommendations</w:t>
      </w:r>
    </w:p>
    <w:p w14:paraId="106BB67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One of the most urgent priorities is the advancement of </w:t>
      </w:r>
      <w:r w:rsidRPr="00050514">
        <w:rPr>
          <w:rFonts w:ascii="Times New Roman" w:hAnsi="Times New Roman" w:cs="Times New Roman"/>
          <w:b/>
          <w:bCs/>
          <w:sz w:val="24"/>
          <w:szCs w:val="24"/>
        </w:rPr>
        <w:t>academic research</w:t>
      </w:r>
      <w:r w:rsidRPr="00050514">
        <w:rPr>
          <w:rFonts w:ascii="Times New Roman" w:hAnsi="Times New Roman" w:cs="Times New Roman"/>
          <w:sz w:val="24"/>
          <w:szCs w:val="24"/>
        </w:rPr>
        <w:t xml:space="preserve"> on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Despite their central role in Ethiopia’s history, particularly through the Zagwe dynasty,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remain understudied compared to larger groups. Universities in Ethiopia and abroad should prioritize interdisciplinary research that integrates history, linguistics, anthropology, archaeology, and political science. Such scholarship would not only fill critical gaps in Ethiopian studies but also correct long-standing imbalances in representation. Establishing dedicated research centers or programs focused on minority groups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would encourage systematic documentation and ensure that their contributions are recognized in national and global academic discourse.</w:t>
      </w:r>
    </w:p>
    <w:p w14:paraId="0F446960"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Another recommendation involves the implementation of </w:t>
      </w:r>
      <w:r w:rsidRPr="00050514">
        <w:rPr>
          <w:rFonts w:ascii="Times New Roman" w:hAnsi="Times New Roman" w:cs="Times New Roman"/>
          <w:b/>
          <w:bCs/>
          <w:sz w:val="24"/>
          <w:szCs w:val="24"/>
        </w:rPr>
        <w:t>language revitalization programs</w:t>
      </w:r>
      <w:r w:rsidRPr="00050514">
        <w:rPr>
          <w:rFonts w:ascii="Times New Roman" w:hAnsi="Times New Roman" w:cs="Times New Roman"/>
          <w:sz w:val="24"/>
          <w:szCs w:val="24"/>
        </w:rPr>
        <w:t xml:space="preserve">. The survival of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depends on immediate and coordinated action. Community-driven language schools, literacy campaigns, and after-school programs could provide younger generations with the opportunity to learn and use their ancestral languages. Literacy materials, including primers, storybooks, and audio-visual resources, should be developed with the involvement of local elders and cultural experts to ensure authenticity. Partnerships with linguists and NGOs could provide technical support in producing dictionaries and grammar references. The integration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into local school curricula would both preserve cultural heritage and empower communities by validating their identity within formal education.</w:t>
      </w:r>
    </w:p>
    <w:p w14:paraId="4E8B3AF0"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addition, there is a pressing need for </w:t>
      </w:r>
      <w:r w:rsidRPr="00050514">
        <w:rPr>
          <w:rFonts w:ascii="Times New Roman" w:hAnsi="Times New Roman" w:cs="Times New Roman"/>
          <w:b/>
          <w:bCs/>
          <w:sz w:val="24"/>
          <w:szCs w:val="24"/>
        </w:rPr>
        <w:t>policy advocacy</w:t>
      </w:r>
      <w:r w:rsidRPr="00050514">
        <w:rPr>
          <w:rFonts w:ascii="Times New Roman" w:hAnsi="Times New Roman" w:cs="Times New Roman"/>
          <w:sz w:val="24"/>
          <w:szCs w:val="24"/>
        </w:rPr>
        <w:t xml:space="preserve"> aimed at securing greater recognition for smaller ethnic groups within Ethiopia’s federal system. Current arrangements privilege numerically larger groups, often leaving smaller communities politically marginalized. Advocacy efforts should focus on inclusive governance structures that guarantee minority representation at regional and federal levels. Legal recognition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as official working languages in their respective localities, for instance, would promote linguistic rights and cultural visibility. Civil society organizations, academic institutions, and international partners could play a pivotal role in advancing these advocacy campaigns and monitoring their implementation.</w:t>
      </w:r>
    </w:p>
    <w:p w14:paraId="4E60EE14"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Community empowerment</w:t>
      </w:r>
      <w:r w:rsidRPr="00050514">
        <w:rPr>
          <w:rFonts w:ascii="Times New Roman" w:hAnsi="Times New Roman" w:cs="Times New Roman"/>
          <w:sz w:val="24"/>
          <w:szCs w:val="24"/>
        </w:rPr>
        <w:t xml:space="preserve"> also remains essential for cultural resilience. Local cultural associations should be supported in their efforts to preserve and promote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traditions, oral literature, and festivals. Such associations can serve as custodians of collective memory, providing platforms for storytelling, poetry recitation, music, and rituals that reinforce cultural continuity. Governmental and non-governmental institutions can strengthen these efforts by offering financial assistance, training in organizational management, and platforms for public recognition. Empowering communities to take ownership of cultural preservation ensures sustainability and guards against externally imposed narratives.</w:t>
      </w:r>
    </w:p>
    <w:p w14:paraId="779A522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050514">
        <w:rPr>
          <w:rFonts w:ascii="Times New Roman" w:hAnsi="Times New Roman" w:cs="Times New Roman"/>
          <w:b/>
          <w:bCs/>
          <w:sz w:val="24"/>
          <w:szCs w:val="24"/>
        </w:rPr>
        <w:t>international collaboration</w:t>
      </w:r>
      <w:r w:rsidRPr="00050514">
        <w:rPr>
          <w:rFonts w:ascii="Times New Roman" w:hAnsi="Times New Roman" w:cs="Times New Roman"/>
          <w:sz w:val="24"/>
          <w:szCs w:val="24"/>
        </w:rPr>
        <w:t xml:space="preserve"> offers valuable opportunities for resource mobilization and technical expertise. Partnerships between Ethiopian scholars, cultural institutions, and global universities could provide funding for cultural preservation projects, archival initiatives, and language revitalization programs. International organizations such as UNESCO, as well as global NGOs working on endangered languages and heritage conservation, can be key allies in supporting </w:t>
      </w:r>
      <w:proofErr w:type="spellStart"/>
      <w:r w:rsidRPr="00050514">
        <w:rPr>
          <w:rFonts w:ascii="Times New Roman" w:hAnsi="Times New Roman" w:cs="Times New Roman"/>
          <w:sz w:val="24"/>
          <w:szCs w:val="24"/>
        </w:rPr>
        <w:lastRenderedPageBreak/>
        <w:t>Agew</w:t>
      </w:r>
      <w:proofErr w:type="spellEnd"/>
      <w:r w:rsidRPr="00050514">
        <w:rPr>
          <w:rFonts w:ascii="Times New Roman" w:hAnsi="Times New Roman" w:cs="Times New Roman"/>
          <w:sz w:val="24"/>
          <w:szCs w:val="24"/>
        </w:rPr>
        <w:t xml:space="preserve"> comm</w:t>
      </w:r>
      <w:r w:rsidR="00317562">
        <w:rPr>
          <w:rFonts w:ascii="Times New Roman" w:hAnsi="Times New Roman" w:cs="Times New Roman"/>
          <w:sz w:val="24"/>
          <w:szCs w:val="24"/>
        </w:rPr>
        <w:t xml:space="preserve">unities. Collaborative projects </w:t>
      </w:r>
      <w:r w:rsidRPr="00050514">
        <w:rPr>
          <w:rFonts w:ascii="Times New Roman" w:hAnsi="Times New Roman" w:cs="Times New Roman"/>
          <w:sz w:val="24"/>
          <w:szCs w:val="24"/>
        </w:rPr>
        <w:t>such as digitizing oral traditions, developing cultural tourism, or organ</w:t>
      </w:r>
      <w:r w:rsidR="00317562">
        <w:rPr>
          <w:rFonts w:ascii="Times New Roman" w:hAnsi="Times New Roman" w:cs="Times New Roman"/>
          <w:sz w:val="24"/>
          <w:szCs w:val="24"/>
        </w:rPr>
        <w:t xml:space="preserve">izing international conferences </w:t>
      </w:r>
      <w:r w:rsidRPr="00050514">
        <w:rPr>
          <w:rFonts w:ascii="Times New Roman" w:hAnsi="Times New Roman" w:cs="Times New Roman"/>
          <w:sz w:val="24"/>
          <w:szCs w:val="24"/>
        </w:rPr>
        <w:t xml:space="preserve">would bring visibility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and situate their struggles within the global movement for minority rights and cultural preservation.</w:t>
      </w:r>
    </w:p>
    <w:p w14:paraId="764F6B2D" w14:textId="77777777" w:rsidR="006C3B3A"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recommendations highlight the need for a </w:t>
      </w:r>
      <w:r w:rsidRPr="00050514">
        <w:rPr>
          <w:rFonts w:ascii="Times New Roman" w:hAnsi="Times New Roman" w:cs="Times New Roman"/>
          <w:b/>
          <w:bCs/>
          <w:sz w:val="24"/>
          <w:szCs w:val="24"/>
        </w:rPr>
        <w:t>multi-pronged strategy</w:t>
      </w:r>
      <w:r w:rsidRPr="00050514">
        <w:rPr>
          <w:rFonts w:ascii="Times New Roman" w:hAnsi="Times New Roman" w:cs="Times New Roman"/>
          <w:sz w:val="24"/>
          <w:szCs w:val="24"/>
        </w:rPr>
        <w:t xml:space="preserve"> that combines scholarship, education, policy reform, grassroots empowerment, and international collaboration. If implemented systematically, they can provide the foundation for revitalizing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and ensuring that this historically significant people secure a sustainable and dignified place in Ethiopia’s multicultural </w:t>
      </w:r>
      <w:commentRangeStart w:id="2"/>
      <w:r w:rsidRPr="00050514">
        <w:rPr>
          <w:rFonts w:ascii="Times New Roman" w:hAnsi="Times New Roman" w:cs="Times New Roman"/>
          <w:sz w:val="24"/>
          <w:szCs w:val="24"/>
        </w:rPr>
        <w:t>future</w:t>
      </w:r>
      <w:commentRangeEnd w:id="2"/>
      <w:r w:rsidR="00F25F28">
        <w:rPr>
          <w:rStyle w:val="CommentReference"/>
        </w:rPr>
        <w:commentReference w:id="2"/>
      </w:r>
      <w:r w:rsidRPr="00050514">
        <w:rPr>
          <w:rFonts w:ascii="Times New Roman" w:hAnsi="Times New Roman" w:cs="Times New Roman"/>
          <w:sz w:val="24"/>
          <w:szCs w:val="24"/>
        </w:rPr>
        <w:t>.</w:t>
      </w:r>
    </w:p>
    <w:p w14:paraId="5FCF8DAA" w14:textId="77777777" w:rsidR="00B541AC" w:rsidRDefault="00B541AC" w:rsidP="006C3B3A">
      <w:pPr>
        <w:spacing w:line="360" w:lineRule="auto"/>
        <w:jc w:val="both"/>
        <w:rPr>
          <w:rFonts w:ascii="Times New Roman" w:hAnsi="Times New Roman" w:cs="Times New Roman"/>
          <w:sz w:val="24"/>
          <w:szCs w:val="24"/>
        </w:rPr>
      </w:pPr>
    </w:p>
    <w:p w14:paraId="387A9763" w14:textId="77777777" w:rsidR="00B541AC" w:rsidRDefault="00B541AC" w:rsidP="006C3B3A">
      <w:pPr>
        <w:spacing w:line="360" w:lineRule="auto"/>
        <w:jc w:val="both"/>
        <w:rPr>
          <w:rFonts w:ascii="Times New Roman" w:hAnsi="Times New Roman" w:cs="Times New Roman"/>
          <w:sz w:val="24"/>
          <w:szCs w:val="24"/>
        </w:rPr>
      </w:pPr>
    </w:p>
    <w:p w14:paraId="520E88A1" w14:textId="77777777" w:rsidR="00B541AC" w:rsidRDefault="00B541AC" w:rsidP="006C3B3A">
      <w:pPr>
        <w:spacing w:line="360" w:lineRule="auto"/>
        <w:jc w:val="both"/>
        <w:rPr>
          <w:rFonts w:ascii="Times New Roman" w:hAnsi="Times New Roman" w:cs="Times New Roman"/>
          <w:sz w:val="24"/>
          <w:szCs w:val="24"/>
        </w:rPr>
      </w:pPr>
    </w:p>
    <w:p w14:paraId="4337C513" w14:textId="77777777" w:rsidR="00FC5C51" w:rsidRPr="00FC5C51" w:rsidRDefault="00FC5C51" w:rsidP="00FC5C51">
      <w:pPr>
        <w:spacing w:after="200" w:line="276" w:lineRule="auto"/>
        <w:jc w:val="both"/>
        <w:outlineLvl w:val="0"/>
        <w:rPr>
          <w:rFonts w:ascii="Arial" w:eastAsia="Times New Roman" w:hAnsi="Arial" w:cs="Arial"/>
          <w:lang w:val="en-GB" w:eastAsia="en-GB"/>
        </w:rPr>
      </w:pPr>
      <w:r w:rsidRPr="00FC5C51">
        <w:rPr>
          <w:rFonts w:ascii="Arial" w:eastAsia="Times New Roman" w:hAnsi="Arial" w:cs="Arial"/>
          <w:b/>
          <w:bCs/>
          <w:lang w:val="en-GB" w:eastAsia="en-GB"/>
        </w:rPr>
        <w:t>COMPETING INTERESTS DISCLAIMER:</w:t>
      </w:r>
    </w:p>
    <w:p w14:paraId="4D9050A1" w14:textId="77777777" w:rsidR="00FC5C51" w:rsidRPr="00FC5C51" w:rsidRDefault="00FC5C51" w:rsidP="00FC5C51">
      <w:pPr>
        <w:spacing w:after="200" w:line="276" w:lineRule="auto"/>
        <w:rPr>
          <w:rFonts w:ascii="Calibri" w:eastAsia="Times New Roman" w:hAnsi="Calibri" w:cs="Times New Roman"/>
          <w:lang w:val="en-GB" w:eastAsia="en-GB"/>
        </w:rPr>
      </w:pPr>
      <w:r w:rsidRPr="00FC5C5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29C7643" w14:textId="77777777" w:rsidR="00B541AC" w:rsidRDefault="00B541AC" w:rsidP="006C3B3A">
      <w:pPr>
        <w:spacing w:line="360" w:lineRule="auto"/>
        <w:jc w:val="both"/>
        <w:rPr>
          <w:rFonts w:ascii="Times New Roman" w:hAnsi="Times New Roman" w:cs="Times New Roman"/>
          <w:sz w:val="24"/>
          <w:szCs w:val="24"/>
        </w:rPr>
      </w:pPr>
    </w:p>
    <w:p w14:paraId="17719FCA" w14:textId="77777777" w:rsidR="00B541AC" w:rsidRDefault="00B541AC" w:rsidP="006C3B3A">
      <w:pPr>
        <w:spacing w:line="360" w:lineRule="auto"/>
        <w:jc w:val="both"/>
        <w:rPr>
          <w:rFonts w:ascii="Times New Roman" w:hAnsi="Times New Roman" w:cs="Times New Roman"/>
          <w:sz w:val="24"/>
          <w:szCs w:val="24"/>
        </w:rPr>
      </w:pPr>
    </w:p>
    <w:p w14:paraId="7D0BCBBD" w14:textId="77777777" w:rsidR="00B541AC" w:rsidRDefault="00B541AC" w:rsidP="006C3B3A">
      <w:pPr>
        <w:spacing w:line="360" w:lineRule="auto"/>
        <w:jc w:val="both"/>
        <w:rPr>
          <w:rFonts w:ascii="Times New Roman" w:hAnsi="Times New Roman" w:cs="Times New Roman"/>
          <w:sz w:val="24"/>
          <w:szCs w:val="24"/>
        </w:rPr>
      </w:pPr>
    </w:p>
    <w:p w14:paraId="48941D2D" w14:textId="77777777" w:rsidR="00B541AC" w:rsidRDefault="00B541AC" w:rsidP="006C3B3A">
      <w:pPr>
        <w:spacing w:line="360" w:lineRule="auto"/>
        <w:jc w:val="both"/>
        <w:rPr>
          <w:rFonts w:ascii="Times New Roman" w:hAnsi="Times New Roman" w:cs="Times New Roman"/>
          <w:sz w:val="24"/>
          <w:szCs w:val="24"/>
        </w:rPr>
      </w:pPr>
    </w:p>
    <w:p w14:paraId="75302993" w14:textId="77777777" w:rsidR="00B541AC" w:rsidRDefault="00B541AC" w:rsidP="006C3B3A">
      <w:pPr>
        <w:spacing w:line="360" w:lineRule="auto"/>
        <w:jc w:val="both"/>
        <w:rPr>
          <w:rFonts w:ascii="Times New Roman" w:hAnsi="Times New Roman" w:cs="Times New Roman"/>
          <w:sz w:val="24"/>
          <w:szCs w:val="24"/>
        </w:rPr>
      </w:pPr>
    </w:p>
    <w:p w14:paraId="53B7F1A0" w14:textId="77777777" w:rsidR="00B541AC" w:rsidRDefault="00B541AC" w:rsidP="006C3B3A">
      <w:pPr>
        <w:spacing w:line="360" w:lineRule="auto"/>
        <w:jc w:val="both"/>
        <w:rPr>
          <w:rFonts w:ascii="Times New Roman" w:hAnsi="Times New Roman" w:cs="Times New Roman"/>
          <w:sz w:val="24"/>
          <w:szCs w:val="24"/>
        </w:rPr>
      </w:pPr>
    </w:p>
    <w:p w14:paraId="52BD5F77" w14:textId="77777777" w:rsidR="00D730ED" w:rsidRDefault="00D730ED" w:rsidP="006C3B3A">
      <w:pPr>
        <w:spacing w:line="360" w:lineRule="auto"/>
        <w:jc w:val="both"/>
        <w:rPr>
          <w:rFonts w:ascii="Times New Roman" w:hAnsi="Times New Roman" w:cs="Times New Roman"/>
          <w:sz w:val="24"/>
          <w:szCs w:val="24"/>
        </w:rPr>
      </w:pPr>
    </w:p>
    <w:p w14:paraId="460437FD" w14:textId="77777777" w:rsidR="00D730ED" w:rsidRDefault="00D730ED" w:rsidP="006C3B3A">
      <w:pPr>
        <w:spacing w:line="360" w:lineRule="auto"/>
        <w:jc w:val="both"/>
        <w:rPr>
          <w:rFonts w:ascii="Times New Roman" w:hAnsi="Times New Roman" w:cs="Times New Roman"/>
          <w:sz w:val="24"/>
          <w:szCs w:val="24"/>
        </w:rPr>
      </w:pPr>
    </w:p>
    <w:p w14:paraId="2AE4C3FF" w14:textId="77777777" w:rsidR="00D730ED" w:rsidRDefault="00D730ED" w:rsidP="006C3B3A">
      <w:pPr>
        <w:spacing w:line="360" w:lineRule="auto"/>
        <w:jc w:val="both"/>
        <w:rPr>
          <w:rFonts w:ascii="Times New Roman" w:hAnsi="Times New Roman" w:cs="Times New Roman"/>
          <w:sz w:val="24"/>
          <w:szCs w:val="24"/>
        </w:rPr>
      </w:pPr>
    </w:p>
    <w:p w14:paraId="253FD45F" w14:textId="77777777" w:rsidR="00D730ED" w:rsidRDefault="00D730ED" w:rsidP="006C3B3A">
      <w:pPr>
        <w:spacing w:line="360" w:lineRule="auto"/>
        <w:jc w:val="both"/>
        <w:rPr>
          <w:rFonts w:ascii="Times New Roman" w:hAnsi="Times New Roman" w:cs="Times New Roman"/>
          <w:sz w:val="24"/>
          <w:szCs w:val="24"/>
        </w:rPr>
      </w:pPr>
    </w:p>
    <w:p w14:paraId="1CC305F9" w14:textId="77777777" w:rsidR="00D730ED" w:rsidRDefault="00D730ED" w:rsidP="006C3B3A">
      <w:pPr>
        <w:spacing w:line="360" w:lineRule="auto"/>
        <w:jc w:val="both"/>
        <w:rPr>
          <w:rFonts w:ascii="Times New Roman" w:hAnsi="Times New Roman" w:cs="Times New Roman"/>
          <w:sz w:val="24"/>
          <w:szCs w:val="24"/>
        </w:rPr>
      </w:pPr>
    </w:p>
    <w:p w14:paraId="3A0A3099" w14:textId="77777777" w:rsidR="00B541AC" w:rsidRPr="00050514" w:rsidRDefault="00B541AC" w:rsidP="006C3B3A">
      <w:pPr>
        <w:spacing w:line="360" w:lineRule="auto"/>
        <w:jc w:val="both"/>
        <w:rPr>
          <w:rFonts w:ascii="Times New Roman" w:hAnsi="Times New Roman" w:cs="Times New Roman"/>
          <w:sz w:val="24"/>
          <w:szCs w:val="24"/>
        </w:rPr>
      </w:pPr>
    </w:p>
    <w:p w14:paraId="33F73F5D" w14:textId="77777777" w:rsidR="00B40FC0" w:rsidRPr="00050514" w:rsidRDefault="00B40FC0" w:rsidP="00B541AC">
      <w:pPr>
        <w:spacing w:line="360" w:lineRule="auto"/>
        <w:jc w:val="center"/>
        <w:rPr>
          <w:rFonts w:ascii="Times New Roman" w:hAnsi="Times New Roman" w:cs="Times New Roman"/>
          <w:b/>
          <w:bCs/>
          <w:sz w:val="24"/>
          <w:szCs w:val="24"/>
        </w:rPr>
      </w:pPr>
      <w:r w:rsidRPr="00050514">
        <w:rPr>
          <w:rFonts w:ascii="Times New Roman" w:hAnsi="Times New Roman" w:cs="Times New Roman"/>
          <w:b/>
          <w:bCs/>
          <w:sz w:val="24"/>
          <w:szCs w:val="24"/>
        </w:rPr>
        <w:t>References</w:t>
      </w:r>
    </w:p>
    <w:p w14:paraId="2F46AE33" w14:textId="77777777" w:rsidR="00C914DE" w:rsidRPr="00C914DE" w:rsidRDefault="000F292E"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noProof/>
          <w:sz w:val="24"/>
          <w:szCs w:val="24"/>
        </w:rPr>
        <w:t xml:space="preserve">Abbink, J. (2011). Ethnic-based federalism and ethnicity in Ethiopia: Reassessing the experiment after 20 years. </w:t>
      </w:r>
      <w:r w:rsidRPr="00C914DE">
        <w:rPr>
          <w:rFonts w:ascii="Times New Roman" w:hAnsi="Times New Roman" w:cs="Times New Roman"/>
          <w:i/>
          <w:iCs/>
          <w:noProof/>
          <w:sz w:val="24"/>
          <w:szCs w:val="24"/>
        </w:rPr>
        <w:t>Journal of Eastern African Studies, 5</w:t>
      </w:r>
      <w:r w:rsidRPr="00C914DE">
        <w:rPr>
          <w:rFonts w:ascii="Times New Roman" w:hAnsi="Times New Roman" w:cs="Times New Roman"/>
          <w:noProof/>
          <w:sz w:val="24"/>
          <w:szCs w:val="24"/>
        </w:rPr>
        <w:t xml:space="preserve">(4), 596–618. </w:t>
      </w:r>
      <w:hyperlink r:id="rId13" w:history="1">
        <w:r w:rsidRPr="00C914DE">
          <w:rPr>
            <w:rStyle w:val="Hyperlink"/>
            <w:rFonts w:ascii="Times New Roman" w:hAnsi="Times New Roman" w:cs="Times New Roman"/>
            <w:noProof/>
            <w:sz w:val="24"/>
            <w:szCs w:val="24"/>
          </w:rPr>
          <w:t>https://doi.org/10.1080/17531055.2011.642516</w:t>
        </w:r>
      </w:hyperlink>
      <w:r w:rsidRPr="00C914DE">
        <w:rPr>
          <w:rFonts w:ascii="Times New Roman" w:hAnsi="Times New Roman" w:cs="Times New Roman"/>
          <w:noProof/>
          <w:sz w:val="24"/>
          <w:szCs w:val="24"/>
        </w:rPr>
        <w:t xml:space="preserve">. </w:t>
      </w:r>
    </w:p>
    <w:p w14:paraId="4595A515" w14:textId="77777777" w:rsidR="00C914DE" w:rsidRPr="00C914DE" w:rsidRDefault="00B40FC0"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Appleyard, D. (2006). Endangered languages in North-East Africa. In A. Saxena &amp; L. Borin (Eds.), </w:t>
      </w:r>
      <w:r w:rsidRPr="00C914DE">
        <w:rPr>
          <w:rFonts w:ascii="Times New Roman" w:hAnsi="Times New Roman" w:cs="Times New Roman"/>
          <w:i/>
          <w:iCs/>
          <w:sz w:val="24"/>
          <w:szCs w:val="24"/>
        </w:rPr>
        <w:t>Lesser-known languages of South Asia: Status and policies, case studies and applications of information technology</w:t>
      </w:r>
      <w:r w:rsidRPr="00C914DE">
        <w:rPr>
          <w:rFonts w:ascii="Times New Roman" w:hAnsi="Times New Roman" w:cs="Times New Roman"/>
          <w:sz w:val="24"/>
          <w:szCs w:val="24"/>
        </w:rPr>
        <w:t xml:space="preserve"> (pp. 145–164). Mouton de Gruyter.</w:t>
      </w:r>
    </w:p>
    <w:p w14:paraId="18EAE635" w14:textId="77777777" w:rsidR="00C914DE" w:rsidRPr="00C914DE" w:rsidRDefault="00B40FC0" w:rsidP="00C914DE">
      <w:pPr>
        <w:widowControl w:val="0"/>
        <w:autoSpaceDE w:val="0"/>
        <w:autoSpaceDN w:val="0"/>
        <w:adjustRightInd w:val="0"/>
        <w:spacing w:line="360" w:lineRule="auto"/>
        <w:ind w:left="480" w:hanging="480"/>
        <w:jc w:val="both"/>
        <w:rPr>
          <w:rStyle w:val="Hyperlink"/>
          <w:rFonts w:ascii="Times New Roman" w:hAnsi="Times New Roman" w:cs="Times New Roman"/>
          <w:noProof/>
          <w:color w:val="auto"/>
          <w:sz w:val="24"/>
          <w:szCs w:val="24"/>
          <w:u w:val="none"/>
        </w:rPr>
      </w:pPr>
      <w:r w:rsidRPr="00C914DE">
        <w:rPr>
          <w:rFonts w:ascii="Times New Roman" w:hAnsi="Times New Roman" w:cs="Times New Roman"/>
          <w:sz w:val="24"/>
          <w:szCs w:val="24"/>
        </w:rPr>
        <w:t xml:space="preserve">Appleyard, D. (2007). Language contact and change in Ethiopia. </w:t>
      </w:r>
      <w:r w:rsidRPr="00C914DE">
        <w:rPr>
          <w:rFonts w:ascii="Times New Roman" w:hAnsi="Times New Roman" w:cs="Times New Roman"/>
          <w:i/>
          <w:iCs/>
          <w:sz w:val="24"/>
          <w:szCs w:val="24"/>
        </w:rPr>
        <w:t>Journal of African Languages and Linguistics, 28</w:t>
      </w:r>
      <w:r w:rsidRPr="00C914DE">
        <w:rPr>
          <w:rFonts w:ascii="Times New Roman" w:hAnsi="Times New Roman" w:cs="Times New Roman"/>
          <w:sz w:val="24"/>
          <w:szCs w:val="24"/>
        </w:rPr>
        <w:t xml:space="preserve">(1), 1–28. </w:t>
      </w:r>
      <w:hyperlink r:id="rId14" w:history="1">
        <w:r w:rsidR="002E7885" w:rsidRPr="00C914DE">
          <w:rPr>
            <w:rStyle w:val="Hyperlink"/>
            <w:rFonts w:ascii="Times New Roman" w:hAnsi="Times New Roman" w:cs="Times New Roman"/>
            <w:sz w:val="24"/>
            <w:szCs w:val="24"/>
          </w:rPr>
          <w:t>https://doi.org/10.1515/JALL.2007.001</w:t>
        </w:r>
      </w:hyperlink>
    </w:p>
    <w:p w14:paraId="068E2EFD"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Ashcroft, B., Griffiths, G., &amp; Tiffin, H. (2020). </w:t>
      </w:r>
      <w:r w:rsidRPr="00C914DE">
        <w:rPr>
          <w:rFonts w:ascii="Times New Roman" w:hAnsi="Times New Roman" w:cs="Times New Roman"/>
          <w:i/>
          <w:iCs/>
          <w:sz w:val="24"/>
          <w:szCs w:val="24"/>
        </w:rPr>
        <w:t>Post-colonial studies: The key concepts</w:t>
      </w:r>
      <w:r w:rsidRPr="00580D4F">
        <w:rPr>
          <w:rFonts w:ascii="Times New Roman" w:hAnsi="Times New Roman" w:cs="Times New Roman"/>
          <w:sz w:val="24"/>
          <w:szCs w:val="24"/>
        </w:rPr>
        <w:t xml:space="preserve"> (4th ed.). Routledge. </w:t>
      </w:r>
      <w:hyperlink r:id="rId15" w:history="1">
        <w:r w:rsidRPr="00C914DE">
          <w:rPr>
            <w:rFonts w:ascii="Times New Roman" w:hAnsi="Times New Roman" w:cs="Times New Roman"/>
            <w:color w:val="0563C1" w:themeColor="hyperlink"/>
            <w:sz w:val="24"/>
            <w:szCs w:val="24"/>
            <w:u w:val="single"/>
          </w:rPr>
          <w:t>https://doi.org/10.4324/9780429270717</w:t>
        </w:r>
      </w:hyperlink>
      <w:r w:rsidR="00C914DE" w:rsidRPr="00C914DE">
        <w:rPr>
          <w:rFonts w:ascii="Times New Roman" w:hAnsi="Times New Roman" w:cs="Times New Roman"/>
          <w:noProof/>
          <w:sz w:val="24"/>
          <w:szCs w:val="24"/>
        </w:rPr>
        <w:t xml:space="preserve"> </w:t>
      </w:r>
    </w:p>
    <w:p w14:paraId="17AD4813"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Bender, M. L. (2000). </w:t>
      </w:r>
      <w:r w:rsidRPr="00C914DE">
        <w:rPr>
          <w:rFonts w:ascii="Times New Roman" w:hAnsi="Times New Roman" w:cs="Times New Roman"/>
          <w:i/>
          <w:iCs/>
          <w:sz w:val="24"/>
          <w:szCs w:val="24"/>
        </w:rPr>
        <w:t>Comparative morphology of the Omotic languages</w:t>
      </w:r>
      <w:r w:rsidRPr="00C914DE">
        <w:rPr>
          <w:rFonts w:ascii="Times New Roman" w:hAnsi="Times New Roman" w:cs="Times New Roman"/>
          <w:sz w:val="24"/>
          <w:szCs w:val="24"/>
        </w:rPr>
        <w:t xml:space="preserve">. </w:t>
      </w:r>
      <w:proofErr w:type="spellStart"/>
      <w:r w:rsidRPr="00C914DE">
        <w:rPr>
          <w:rFonts w:ascii="Times New Roman" w:hAnsi="Times New Roman" w:cs="Times New Roman"/>
          <w:sz w:val="24"/>
          <w:szCs w:val="24"/>
        </w:rPr>
        <w:t>Lincom</w:t>
      </w:r>
      <w:proofErr w:type="spellEnd"/>
      <w:r w:rsidRPr="00C914DE">
        <w:rPr>
          <w:rFonts w:ascii="Times New Roman" w:hAnsi="Times New Roman" w:cs="Times New Roman"/>
          <w:sz w:val="24"/>
          <w:szCs w:val="24"/>
        </w:rPr>
        <w:t xml:space="preserve"> Europa.</w:t>
      </w:r>
    </w:p>
    <w:p w14:paraId="6DB2C22A"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Berkes, F., Colding, J., &amp; Folke, C. (2003). </w:t>
      </w:r>
      <w:r w:rsidRPr="00C914DE">
        <w:rPr>
          <w:rFonts w:ascii="Times New Roman" w:hAnsi="Times New Roman" w:cs="Times New Roman"/>
          <w:i/>
          <w:iCs/>
          <w:sz w:val="24"/>
          <w:szCs w:val="24"/>
        </w:rPr>
        <w:t>Navigating social-ecological systems: Building resilience for complexity and change</w:t>
      </w:r>
      <w:r w:rsidRPr="00580D4F">
        <w:rPr>
          <w:rFonts w:ascii="Times New Roman" w:hAnsi="Times New Roman" w:cs="Times New Roman"/>
          <w:sz w:val="24"/>
          <w:szCs w:val="24"/>
        </w:rPr>
        <w:t xml:space="preserve">. Cambridge University Press. </w:t>
      </w:r>
      <w:hyperlink r:id="rId16" w:history="1">
        <w:r w:rsidRPr="00C914DE">
          <w:rPr>
            <w:rFonts w:ascii="Times New Roman" w:hAnsi="Times New Roman" w:cs="Times New Roman"/>
            <w:color w:val="0563C1" w:themeColor="hyperlink"/>
            <w:sz w:val="24"/>
            <w:szCs w:val="24"/>
            <w:u w:val="single"/>
          </w:rPr>
          <w:t>https://doi.org/10.1017/CBO9780511541957</w:t>
        </w:r>
      </w:hyperlink>
    </w:p>
    <w:p w14:paraId="7DCFA71C"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Central Statistical Agency [CSA]. (2016). </w:t>
      </w:r>
      <w:r w:rsidRPr="00C914DE">
        <w:rPr>
          <w:rFonts w:ascii="Times New Roman" w:hAnsi="Times New Roman" w:cs="Times New Roman"/>
          <w:i/>
          <w:iCs/>
          <w:sz w:val="24"/>
          <w:szCs w:val="24"/>
        </w:rPr>
        <w:t>Ethiopia demographic and health survey 2016</w:t>
      </w:r>
      <w:r w:rsidRPr="00C914DE">
        <w:rPr>
          <w:rFonts w:ascii="Times New Roman" w:hAnsi="Times New Roman" w:cs="Times New Roman"/>
          <w:sz w:val="24"/>
          <w:szCs w:val="24"/>
        </w:rPr>
        <w:t>. Addis Ababa: CSA and ICF.</w:t>
      </w:r>
    </w:p>
    <w:p w14:paraId="224AE611"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Chambers, R. (2015). </w:t>
      </w:r>
      <w:r w:rsidRPr="00C914DE">
        <w:rPr>
          <w:rFonts w:ascii="Times New Roman" w:hAnsi="Times New Roman" w:cs="Times New Roman"/>
          <w:i/>
          <w:iCs/>
          <w:sz w:val="24"/>
          <w:szCs w:val="24"/>
        </w:rPr>
        <w:t>Oral traditions and folklore of Ethiopian highland communities</w:t>
      </w:r>
      <w:r w:rsidRPr="00580D4F">
        <w:rPr>
          <w:rFonts w:ascii="Times New Roman" w:hAnsi="Times New Roman" w:cs="Times New Roman"/>
          <w:sz w:val="24"/>
          <w:szCs w:val="24"/>
        </w:rPr>
        <w:t>. Addis Ababa University Press.</w:t>
      </w:r>
    </w:p>
    <w:p w14:paraId="2E68EE9F" w14:textId="77777777" w:rsid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580D4F">
        <w:rPr>
          <w:rFonts w:ascii="Times New Roman" w:hAnsi="Times New Roman" w:cs="Times New Roman"/>
          <w:sz w:val="24"/>
          <w:szCs w:val="24"/>
        </w:rPr>
        <w:t xml:space="preserve">Feleke, T. (2018). </w:t>
      </w:r>
      <w:r w:rsidRPr="00C914DE">
        <w:rPr>
          <w:rFonts w:ascii="Times New Roman" w:hAnsi="Times New Roman" w:cs="Times New Roman"/>
          <w:i/>
          <w:iCs/>
          <w:sz w:val="24"/>
          <w:szCs w:val="24"/>
        </w:rPr>
        <w:t>Language shift and maintenance among the Agaw: Sociolinguistic survey in Awi Zone</w:t>
      </w:r>
      <w:r w:rsidRPr="00580D4F">
        <w:rPr>
          <w:rFonts w:ascii="Times New Roman" w:hAnsi="Times New Roman" w:cs="Times New Roman"/>
          <w:sz w:val="24"/>
          <w:szCs w:val="24"/>
        </w:rPr>
        <w:t>. Journal of Ethiopian Linguistics, 25(2), 45–67.</w:t>
      </w:r>
    </w:p>
    <w:p w14:paraId="0A971871" w14:textId="77777777" w:rsidR="00306DC3" w:rsidRPr="00306DC3" w:rsidRDefault="00306DC3" w:rsidP="00306DC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06DC3">
        <w:rPr>
          <w:rFonts w:ascii="Times New Roman" w:hAnsi="Times New Roman" w:cs="Times New Roman"/>
          <w:sz w:val="24"/>
          <w:szCs w:val="24"/>
        </w:rPr>
        <w:t>Getachew Mihret. (2025). Climate Change Governance and Law: Causes, Challenges, and Pathways Forward. </w:t>
      </w:r>
      <w:r w:rsidRPr="00306DC3">
        <w:rPr>
          <w:rFonts w:ascii="Times New Roman" w:hAnsi="Times New Roman" w:cs="Times New Roman"/>
          <w:i/>
          <w:iCs/>
          <w:sz w:val="24"/>
          <w:szCs w:val="24"/>
        </w:rPr>
        <w:t>International Journal of Sciences and Innovation Engineering</w:t>
      </w:r>
      <w:r w:rsidRPr="00306DC3">
        <w:rPr>
          <w:rFonts w:ascii="Times New Roman" w:hAnsi="Times New Roman" w:cs="Times New Roman"/>
          <w:sz w:val="24"/>
          <w:szCs w:val="24"/>
        </w:rPr>
        <w:t>, </w:t>
      </w:r>
      <w:r w:rsidRPr="00306DC3">
        <w:rPr>
          <w:rFonts w:ascii="Times New Roman" w:hAnsi="Times New Roman" w:cs="Times New Roman"/>
          <w:i/>
          <w:iCs/>
          <w:sz w:val="24"/>
          <w:szCs w:val="24"/>
        </w:rPr>
        <w:t>2</w:t>
      </w:r>
      <w:r w:rsidRPr="00306DC3">
        <w:rPr>
          <w:rFonts w:ascii="Times New Roman" w:hAnsi="Times New Roman" w:cs="Times New Roman"/>
          <w:sz w:val="24"/>
          <w:szCs w:val="24"/>
        </w:rPr>
        <w:t>(9), 191-196. </w:t>
      </w:r>
      <w:hyperlink r:id="rId17" w:history="1">
        <w:r w:rsidRPr="00306DC3">
          <w:rPr>
            <w:rFonts w:ascii="Times New Roman" w:hAnsi="Times New Roman" w:cs="Times New Roman"/>
            <w:color w:val="4B7D92"/>
            <w:sz w:val="24"/>
            <w:szCs w:val="24"/>
            <w:u w:val="single"/>
          </w:rPr>
          <w:t>https://doi.org/10.70849/IJSCI02092025021</w:t>
        </w:r>
      </w:hyperlink>
    </w:p>
    <w:p w14:paraId="61914FE3"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Giles, H., </w:t>
      </w:r>
      <w:proofErr w:type="spellStart"/>
      <w:r w:rsidRPr="00580D4F">
        <w:rPr>
          <w:rFonts w:ascii="Times New Roman" w:hAnsi="Times New Roman" w:cs="Times New Roman"/>
          <w:sz w:val="24"/>
          <w:szCs w:val="24"/>
        </w:rPr>
        <w:t>Bourhis</w:t>
      </w:r>
      <w:proofErr w:type="spellEnd"/>
      <w:r w:rsidRPr="00580D4F">
        <w:rPr>
          <w:rFonts w:ascii="Times New Roman" w:hAnsi="Times New Roman" w:cs="Times New Roman"/>
          <w:sz w:val="24"/>
          <w:szCs w:val="24"/>
        </w:rPr>
        <w:t xml:space="preserve">, R. Y., &amp; Taylor, D. M. (1977). </w:t>
      </w:r>
      <w:r w:rsidRPr="00C914DE">
        <w:rPr>
          <w:rFonts w:ascii="Times New Roman" w:hAnsi="Times New Roman" w:cs="Times New Roman"/>
          <w:i/>
          <w:iCs/>
          <w:sz w:val="24"/>
          <w:szCs w:val="24"/>
        </w:rPr>
        <w:t>Towards a theory of language in ethnic group relations</w:t>
      </w:r>
      <w:r w:rsidRPr="00580D4F">
        <w:rPr>
          <w:rFonts w:ascii="Times New Roman" w:hAnsi="Times New Roman" w:cs="Times New Roman"/>
          <w:sz w:val="24"/>
          <w:szCs w:val="24"/>
        </w:rPr>
        <w:t xml:space="preserve">. In H. Giles (Ed.), Language, ethnicity, and intergroup relations (pp. 307–348). </w:t>
      </w:r>
      <w:r w:rsidRPr="00580D4F">
        <w:rPr>
          <w:rFonts w:ascii="Times New Roman" w:hAnsi="Times New Roman" w:cs="Times New Roman"/>
          <w:sz w:val="24"/>
          <w:szCs w:val="24"/>
        </w:rPr>
        <w:lastRenderedPageBreak/>
        <w:t>Academic Press.</w:t>
      </w:r>
    </w:p>
    <w:p w14:paraId="1EB2911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Hoben, A. (1970). Social stratification in traditional Amhara society. </w:t>
      </w:r>
      <w:r w:rsidRPr="00C914DE">
        <w:rPr>
          <w:rFonts w:ascii="Times New Roman" w:hAnsi="Times New Roman" w:cs="Times New Roman"/>
          <w:i/>
          <w:iCs/>
          <w:sz w:val="24"/>
          <w:szCs w:val="24"/>
        </w:rPr>
        <w:t>Proceedings of the American Philosophical Society, 114</w:t>
      </w:r>
      <w:r w:rsidRPr="00C914DE">
        <w:rPr>
          <w:rFonts w:ascii="Times New Roman" w:hAnsi="Times New Roman" w:cs="Times New Roman"/>
          <w:sz w:val="24"/>
          <w:szCs w:val="24"/>
        </w:rPr>
        <w:t>(4), 271–282.</w:t>
      </w:r>
    </w:p>
    <w:p w14:paraId="43748F6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roofErr w:type="spellStart"/>
      <w:r w:rsidRPr="00C914DE">
        <w:rPr>
          <w:rFonts w:ascii="Times New Roman" w:hAnsi="Times New Roman" w:cs="Times New Roman"/>
          <w:sz w:val="24"/>
          <w:szCs w:val="24"/>
        </w:rPr>
        <w:t>Hetzron</w:t>
      </w:r>
      <w:proofErr w:type="spellEnd"/>
      <w:r w:rsidRPr="00C914DE">
        <w:rPr>
          <w:rFonts w:ascii="Times New Roman" w:hAnsi="Times New Roman" w:cs="Times New Roman"/>
          <w:sz w:val="24"/>
          <w:szCs w:val="24"/>
        </w:rPr>
        <w:t xml:space="preserve">, R. (1972). </w:t>
      </w:r>
      <w:r w:rsidRPr="00C914DE">
        <w:rPr>
          <w:rFonts w:ascii="Times New Roman" w:hAnsi="Times New Roman" w:cs="Times New Roman"/>
          <w:i/>
          <w:iCs/>
          <w:sz w:val="24"/>
          <w:szCs w:val="24"/>
        </w:rPr>
        <w:t>Ethiopian Semitic: Studies in classification</w:t>
      </w:r>
      <w:r w:rsidRPr="00C914DE">
        <w:rPr>
          <w:rFonts w:ascii="Times New Roman" w:hAnsi="Times New Roman" w:cs="Times New Roman"/>
          <w:sz w:val="24"/>
          <w:szCs w:val="24"/>
        </w:rPr>
        <w:t>. Manchester University Press.</w:t>
      </w:r>
    </w:p>
    <w:p w14:paraId="69ADFB71"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Levine, D. N. (1974). </w:t>
      </w:r>
      <w:r w:rsidRPr="00C914DE">
        <w:rPr>
          <w:rFonts w:ascii="Times New Roman" w:hAnsi="Times New Roman" w:cs="Times New Roman"/>
          <w:i/>
          <w:iCs/>
          <w:sz w:val="24"/>
          <w:szCs w:val="24"/>
        </w:rPr>
        <w:t>Greater Ethiopia: The evolution of a multiethnic society</w:t>
      </w:r>
      <w:r w:rsidRPr="00C914DE">
        <w:rPr>
          <w:rFonts w:ascii="Times New Roman" w:hAnsi="Times New Roman" w:cs="Times New Roman"/>
          <w:sz w:val="24"/>
          <w:szCs w:val="24"/>
        </w:rPr>
        <w:t>. University of Chicago Press.</w:t>
      </w:r>
    </w:p>
    <w:p w14:paraId="52941184"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Markakis, J. (2011). </w:t>
      </w:r>
      <w:r w:rsidRPr="00C914DE">
        <w:rPr>
          <w:rFonts w:ascii="Times New Roman" w:hAnsi="Times New Roman" w:cs="Times New Roman"/>
          <w:i/>
          <w:iCs/>
          <w:sz w:val="24"/>
          <w:szCs w:val="24"/>
        </w:rPr>
        <w:t>Ethiopia: The last two frontiers</w:t>
      </w:r>
      <w:r w:rsidRPr="00C914DE">
        <w:rPr>
          <w:rFonts w:ascii="Times New Roman" w:hAnsi="Times New Roman" w:cs="Times New Roman"/>
          <w:sz w:val="24"/>
          <w:szCs w:val="24"/>
        </w:rPr>
        <w:t>. James Currey.</w:t>
      </w:r>
    </w:p>
    <w:p w14:paraId="1570CB46"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Phillipson, D. W. (2009). </w:t>
      </w:r>
      <w:r w:rsidRPr="00C914DE">
        <w:rPr>
          <w:rFonts w:ascii="Times New Roman" w:hAnsi="Times New Roman" w:cs="Times New Roman"/>
          <w:i/>
          <w:iCs/>
          <w:sz w:val="24"/>
          <w:szCs w:val="24"/>
        </w:rPr>
        <w:t xml:space="preserve">Foundations of an African </w:t>
      </w:r>
      <w:proofErr w:type="spellStart"/>
      <w:r w:rsidRPr="00C914DE">
        <w:rPr>
          <w:rFonts w:ascii="Times New Roman" w:hAnsi="Times New Roman" w:cs="Times New Roman"/>
          <w:i/>
          <w:iCs/>
          <w:sz w:val="24"/>
          <w:szCs w:val="24"/>
        </w:rPr>
        <w:t>civilisation</w:t>
      </w:r>
      <w:proofErr w:type="spellEnd"/>
      <w:r w:rsidRPr="00C914DE">
        <w:rPr>
          <w:rFonts w:ascii="Times New Roman" w:hAnsi="Times New Roman" w:cs="Times New Roman"/>
          <w:i/>
          <w:iCs/>
          <w:sz w:val="24"/>
          <w:szCs w:val="24"/>
        </w:rPr>
        <w:t>: Aksum and the northern Horn, 1000 BC–AD 1300</w:t>
      </w:r>
      <w:r w:rsidRPr="00C914DE">
        <w:rPr>
          <w:rFonts w:ascii="Times New Roman" w:hAnsi="Times New Roman" w:cs="Times New Roman"/>
          <w:sz w:val="24"/>
          <w:szCs w:val="24"/>
        </w:rPr>
        <w:t>. James Currey.</w:t>
      </w:r>
    </w:p>
    <w:p w14:paraId="2332F980"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Smith, L. T. (2012). </w:t>
      </w:r>
      <w:r w:rsidRPr="00C914DE">
        <w:rPr>
          <w:rFonts w:ascii="Times New Roman" w:hAnsi="Times New Roman" w:cs="Times New Roman"/>
          <w:i/>
          <w:iCs/>
          <w:sz w:val="24"/>
          <w:szCs w:val="24"/>
        </w:rPr>
        <w:t>Decolonizing methodologies: Research and indigenous peoples</w:t>
      </w:r>
      <w:r w:rsidRPr="00580D4F">
        <w:rPr>
          <w:rFonts w:ascii="Times New Roman" w:hAnsi="Times New Roman" w:cs="Times New Roman"/>
          <w:sz w:val="24"/>
          <w:szCs w:val="24"/>
        </w:rPr>
        <w:t xml:space="preserve"> (2nd ed.). Zed Books. </w:t>
      </w:r>
      <w:hyperlink r:id="rId18" w:history="1">
        <w:r w:rsidRPr="00C914DE">
          <w:rPr>
            <w:rFonts w:ascii="Times New Roman" w:hAnsi="Times New Roman" w:cs="Times New Roman"/>
            <w:color w:val="0563C1" w:themeColor="hyperlink"/>
            <w:sz w:val="24"/>
            <w:szCs w:val="24"/>
            <w:u w:val="single"/>
          </w:rPr>
          <w:t>https://doi.org/10.5040/9781350215290</w:t>
        </w:r>
      </w:hyperlink>
    </w:p>
    <w:p w14:paraId="759A586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Taddesse Tamrat. (1972). </w:t>
      </w:r>
      <w:r w:rsidRPr="00C914DE">
        <w:rPr>
          <w:rFonts w:ascii="Times New Roman" w:hAnsi="Times New Roman" w:cs="Times New Roman"/>
          <w:i/>
          <w:iCs/>
          <w:sz w:val="24"/>
          <w:szCs w:val="24"/>
        </w:rPr>
        <w:t>Church and state in Ethiopia, 1270–1527</w:t>
      </w:r>
      <w:r w:rsidRPr="00C914DE">
        <w:rPr>
          <w:rFonts w:ascii="Times New Roman" w:hAnsi="Times New Roman" w:cs="Times New Roman"/>
          <w:sz w:val="24"/>
          <w:szCs w:val="24"/>
        </w:rPr>
        <w:t>. Clarendon Press.</w:t>
      </w:r>
    </w:p>
    <w:p w14:paraId="3D3E2409" w14:textId="33800D31" w:rsidR="002E7885" w:rsidRDefault="002E7885" w:rsidP="00C914DE">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C914DE">
        <w:rPr>
          <w:rFonts w:ascii="Times New Roman" w:hAnsi="Times New Roman" w:cs="Times New Roman"/>
          <w:sz w:val="24"/>
          <w:szCs w:val="24"/>
        </w:rPr>
        <w:t xml:space="preserve">UNESCO. (2010). </w:t>
      </w:r>
      <w:r w:rsidRPr="00C914DE">
        <w:rPr>
          <w:rFonts w:ascii="Times New Roman" w:hAnsi="Times New Roman" w:cs="Times New Roman"/>
          <w:i/>
          <w:iCs/>
          <w:sz w:val="24"/>
          <w:szCs w:val="24"/>
        </w:rPr>
        <w:t>Atlas of the world’s languages in danger</w:t>
      </w:r>
      <w:r w:rsidRPr="00C914DE">
        <w:rPr>
          <w:rFonts w:ascii="Times New Roman" w:hAnsi="Times New Roman" w:cs="Times New Roman"/>
          <w:sz w:val="24"/>
          <w:szCs w:val="24"/>
        </w:rPr>
        <w:t xml:space="preserve"> (3rd ed.). UNESCO Publishing.</w:t>
      </w:r>
    </w:p>
    <w:p w14:paraId="5286E8C4" w14:textId="02E225C9"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Joseph, J. E. (2016). Historical perspectives on language and identity. In </w:t>
      </w:r>
      <w:r>
        <w:rPr>
          <w:rFonts w:ascii="Arial" w:hAnsi="Arial" w:cs="Arial"/>
          <w:i/>
          <w:iCs/>
          <w:color w:val="222222"/>
          <w:sz w:val="20"/>
          <w:szCs w:val="20"/>
          <w:shd w:val="clear" w:color="auto" w:fill="FFFFFF"/>
        </w:rPr>
        <w:t>The Routledge handbook of language and identity</w:t>
      </w:r>
      <w:r>
        <w:rPr>
          <w:rFonts w:ascii="Arial" w:hAnsi="Arial" w:cs="Arial"/>
          <w:color w:val="222222"/>
          <w:sz w:val="20"/>
          <w:szCs w:val="20"/>
          <w:shd w:val="clear" w:color="auto" w:fill="FFFFFF"/>
        </w:rPr>
        <w:t> (pp. 19-33). Routledge.</w:t>
      </w:r>
    </w:p>
    <w:p w14:paraId="38D044B2" w14:textId="63BD6A0D"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Blackledge, A., Creese, A., </w:t>
      </w:r>
      <w:proofErr w:type="spellStart"/>
      <w:r>
        <w:rPr>
          <w:rFonts w:ascii="Arial" w:hAnsi="Arial" w:cs="Arial"/>
          <w:color w:val="222222"/>
          <w:sz w:val="20"/>
          <w:szCs w:val="20"/>
          <w:shd w:val="clear" w:color="auto" w:fill="FFFFFF"/>
        </w:rPr>
        <w:t>Baraç</w:t>
      </w:r>
      <w:proofErr w:type="spellEnd"/>
      <w:r>
        <w:rPr>
          <w:rFonts w:ascii="Arial" w:hAnsi="Arial" w:cs="Arial"/>
          <w:color w:val="222222"/>
          <w:sz w:val="20"/>
          <w:szCs w:val="20"/>
          <w:shd w:val="clear" w:color="auto" w:fill="FFFFFF"/>
        </w:rPr>
        <w:t xml:space="preserve">, T., Bhatt, A., Hamid, S., Wei, L., ... &amp; </w:t>
      </w:r>
      <w:proofErr w:type="spellStart"/>
      <w:r>
        <w:rPr>
          <w:rFonts w:ascii="Arial" w:hAnsi="Arial" w:cs="Arial"/>
          <w:color w:val="222222"/>
          <w:sz w:val="20"/>
          <w:szCs w:val="20"/>
          <w:shd w:val="clear" w:color="auto" w:fill="FFFFFF"/>
        </w:rPr>
        <w:t>Yağcioğlu</w:t>
      </w:r>
      <w:proofErr w:type="spellEnd"/>
      <w:r>
        <w:rPr>
          <w:rFonts w:ascii="Arial" w:hAnsi="Arial" w:cs="Arial"/>
          <w:color w:val="222222"/>
          <w:sz w:val="20"/>
          <w:szCs w:val="20"/>
          <w:shd w:val="clear" w:color="auto" w:fill="FFFFFF"/>
        </w:rPr>
        <w:t>, D. (2008). Contesting ‘</w:t>
      </w:r>
      <w:proofErr w:type="spellStart"/>
      <w:r>
        <w:rPr>
          <w:rFonts w:ascii="Arial" w:hAnsi="Arial" w:cs="Arial"/>
          <w:color w:val="222222"/>
          <w:sz w:val="20"/>
          <w:szCs w:val="20"/>
          <w:shd w:val="clear" w:color="auto" w:fill="FFFFFF"/>
        </w:rPr>
        <w:t>language’as</w:t>
      </w:r>
      <w:proofErr w:type="spellEnd"/>
      <w:r>
        <w:rPr>
          <w:rFonts w:ascii="Arial" w:hAnsi="Arial" w:cs="Arial"/>
          <w:color w:val="222222"/>
          <w:sz w:val="20"/>
          <w:szCs w:val="20"/>
          <w:shd w:val="clear" w:color="auto" w:fill="FFFFFF"/>
        </w:rPr>
        <w:t xml:space="preserve"> ‘heritage’: Negotiation of identities in late modernity. </w:t>
      </w:r>
      <w:r>
        <w:rPr>
          <w:rFonts w:ascii="Arial" w:hAnsi="Arial" w:cs="Arial"/>
          <w:i/>
          <w:iCs/>
          <w:color w:val="222222"/>
          <w:sz w:val="20"/>
          <w:szCs w:val="20"/>
          <w:shd w:val="clear" w:color="auto" w:fill="FFFFFF"/>
        </w:rPr>
        <w:t>Applied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(4), 533-554.</w:t>
      </w:r>
    </w:p>
    <w:p w14:paraId="749A6B42" w14:textId="23831995"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Benmamoun</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Montrul</w:t>
      </w:r>
      <w:proofErr w:type="spellEnd"/>
      <w:r>
        <w:rPr>
          <w:rFonts w:ascii="Arial" w:hAnsi="Arial" w:cs="Arial"/>
          <w:color w:val="222222"/>
          <w:sz w:val="20"/>
          <w:szCs w:val="20"/>
          <w:shd w:val="clear" w:color="auto" w:fill="FFFFFF"/>
        </w:rPr>
        <w:t>, S., &amp; Polinsky, M. (2013). Heritage languages and their speakers: Opportunities and challenges for linguistics. </w:t>
      </w:r>
      <w:r>
        <w:rPr>
          <w:rFonts w:ascii="Arial" w:hAnsi="Arial" w:cs="Arial"/>
          <w:i/>
          <w:iCs/>
          <w:color w:val="222222"/>
          <w:sz w:val="20"/>
          <w:szCs w:val="20"/>
          <w:shd w:val="clear" w:color="auto" w:fill="FFFFFF"/>
        </w:rPr>
        <w:t>Theoretical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(3-4), 129-181.</w:t>
      </w:r>
    </w:p>
    <w:p w14:paraId="777931E2" w14:textId="04048E78" w:rsidR="00AC68E5" w:rsidRPr="00C914DE" w:rsidRDefault="00AC68E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roofErr w:type="spellStart"/>
      <w:r>
        <w:rPr>
          <w:rFonts w:ascii="Arial" w:hAnsi="Arial" w:cs="Arial"/>
          <w:color w:val="222222"/>
          <w:sz w:val="20"/>
          <w:szCs w:val="20"/>
          <w:shd w:val="clear" w:color="auto" w:fill="FFFFFF"/>
        </w:rPr>
        <w:t>Abatbaevna</w:t>
      </w:r>
      <w:proofErr w:type="spellEnd"/>
      <w:r>
        <w:rPr>
          <w:rFonts w:ascii="Arial" w:hAnsi="Arial" w:cs="Arial"/>
          <w:color w:val="222222"/>
          <w:sz w:val="20"/>
          <w:szCs w:val="20"/>
          <w:shd w:val="clear" w:color="auto" w:fill="FFFFFF"/>
        </w:rPr>
        <w:t>, E. S. (2025). The role of language in shaping cultural identity. </w:t>
      </w:r>
      <w:r>
        <w:rPr>
          <w:rFonts w:ascii="Arial" w:hAnsi="Arial" w:cs="Arial"/>
          <w:i/>
          <w:iCs/>
          <w:color w:val="222222"/>
          <w:sz w:val="20"/>
          <w:szCs w:val="20"/>
          <w:shd w:val="clear" w:color="auto" w:fill="FFFFFF"/>
        </w:rPr>
        <w:t>Eurasian Journal of Academic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61-64.</w:t>
      </w:r>
    </w:p>
    <w:p w14:paraId="13F9452A" w14:textId="77777777" w:rsidR="002E7885" w:rsidRDefault="002E7885" w:rsidP="00050514">
      <w:pPr>
        <w:spacing w:line="360" w:lineRule="auto"/>
        <w:jc w:val="both"/>
        <w:rPr>
          <w:rFonts w:ascii="Times New Roman" w:hAnsi="Times New Roman" w:cs="Times New Roman"/>
          <w:sz w:val="24"/>
          <w:szCs w:val="24"/>
        </w:rPr>
      </w:pPr>
    </w:p>
    <w:p w14:paraId="5CDF1234" w14:textId="77777777" w:rsidR="008B5C1A" w:rsidRDefault="008B5C1A" w:rsidP="00050514">
      <w:pPr>
        <w:spacing w:line="360" w:lineRule="auto"/>
        <w:jc w:val="both"/>
        <w:rPr>
          <w:rFonts w:ascii="Times New Roman" w:hAnsi="Times New Roman" w:cs="Times New Roman"/>
          <w:sz w:val="24"/>
          <w:szCs w:val="24"/>
        </w:rPr>
      </w:pPr>
    </w:p>
    <w:p w14:paraId="74CA4CB3" w14:textId="77777777" w:rsidR="008B5C1A" w:rsidRDefault="008B5C1A" w:rsidP="00050514">
      <w:pPr>
        <w:spacing w:line="360" w:lineRule="auto"/>
        <w:jc w:val="both"/>
        <w:rPr>
          <w:rFonts w:ascii="Times New Roman" w:hAnsi="Times New Roman" w:cs="Times New Roman"/>
          <w:sz w:val="24"/>
          <w:szCs w:val="24"/>
        </w:rPr>
      </w:pPr>
    </w:p>
    <w:p w14:paraId="0FED59E1" w14:textId="77777777" w:rsidR="008B5C1A" w:rsidRPr="00050514" w:rsidRDefault="008B5C1A" w:rsidP="00050514">
      <w:pPr>
        <w:spacing w:line="360" w:lineRule="auto"/>
        <w:jc w:val="both"/>
        <w:rPr>
          <w:rFonts w:ascii="Times New Roman" w:hAnsi="Times New Roman" w:cs="Times New Roman"/>
          <w:sz w:val="24"/>
          <w:szCs w:val="24"/>
        </w:rPr>
      </w:pPr>
    </w:p>
    <w:sectPr w:rsidR="008B5C1A" w:rsidRPr="0005051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ms KC" w:date="2025-09-26T14:31:00Z" w:initials="RK">
    <w:p w14:paraId="7C11BFAE" w14:textId="050D38B7" w:rsidR="00241DD0" w:rsidRDefault="00241DD0" w:rsidP="00241DD0">
      <w:pPr>
        <w:pStyle w:val="ListParagraph"/>
        <w:spacing w:line="278" w:lineRule="auto"/>
        <w:ind w:left="0"/>
      </w:pPr>
      <w:r>
        <w:rPr>
          <w:rStyle w:val="CommentReference"/>
        </w:rPr>
        <w:annotationRef/>
      </w:r>
      <w:r w:rsidRPr="000359C8">
        <w:t xml:space="preserve">The existing </w:t>
      </w:r>
      <w:r w:rsidRPr="00D10C2E">
        <w:rPr>
          <w:b/>
          <w:bCs/>
        </w:rPr>
        <w:t>title</w:t>
      </w:r>
      <w:proofErr w:type="gramStart"/>
      <w:r w:rsidRPr="000359C8">
        <w:t>—</w:t>
      </w:r>
      <w:r w:rsidRPr="000359C8">
        <w:rPr>
          <w:i/>
          <w:iCs/>
        </w:rPr>
        <w:t>“</w:t>
      </w:r>
      <w:proofErr w:type="gramEnd"/>
      <w:r w:rsidRPr="000359C8">
        <w:rPr>
          <w:i/>
          <w:iCs/>
        </w:rPr>
        <w:t xml:space="preserve">The </w:t>
      </w:r>
      <w:proofErr w:type="spellStart"/>
      <w:r w:rsidRPr="000359C8">
        <w:rPr>
          <w:i/>
          <w:iCs/>
        </w:rPr>
        <w:t>Agew</w:t>
      </w:r>
      <w:proofErr w:type="spellEnd"/>
      <w:r w:rsidRPr="000359C8">
        <w:rPr>
          <w:i/>
          <w:iCs/>
        </w:rPr>
        <w:t xml:space="preserve"> Peoples of Ethiopia: An Interdisciplinary Study of Their Historical Legacy, Linguistic Heritage, Cultural Identity, and Contemporary Challenges”</w:t>
      </w:r>
      <w:r w:rsidRPr="000359C8">
        <w:t>—comes across as overly expansive and thematically diffuse. A revision is advised to more accurately capture the article’s central analytical lens or specific research aims, potentially by highlighting a distinct disciplinary angle, thematic dimension, or policy-relevant concern.</w:t>
      </w:r>
    </w:p>
  </w:comment>
  <w:comment w:id="1" w:author="Rms KC" w:date="2025-09-26T14:31:00Z" w:initials="RK">
    <w:p w14:paraId="6F6B1FEC" w14:textId="66F85B09" w:rsidR="00241DD0" w:rsidRDefault="00241DD0" w:rsidP="00241DD0">
      <w:pPr>
        <w:pStyle w:val="ListParagraph"/>
        <w:spacing w:line="278" w:lineRule="auto"/>
        <w:ind w:left="0"/>
      </w:pPr>
      <w:r>
        <w:rPr>
          <w:rStyle w:val="CommentReference"/>
        </w:rPr>
        <w:annotationRef/>
      </w:r>
      <w:r w:rsidRPr="00D10C2E">
        <w:t xml:space="preserve">The </w:t>
      </w:r>
      <w:r w:rsidRPr="00D10C2E">
        <w:rPr>
          <w:b/>
          <w:bCs/>
        </w:rPr>
        <w:t>abstract</w:t>
      </w:r>
      <w:r w:rsidRPr="00D10C2E">
        <w:t xml:space="preserve"> offers a broad interdisciplinary overview but lacks a clearly defined research question, methodological framework, and scope boundaries. It does not specify the criteria for source selection or the novelty of its contribution, making it difficult to assess the analytical depth or originality</w:t>
      </w:r>
      <w:r>
        <w:t>. It</w:t>
      </w:r>
      <w:r w:rsidRPr="00D10C2E">
        <w:t xml:space="preserve"> would benefit from clarifying its relevance to specific audiences or policy contexts</w:t>
      </w:r>
      <w:r>
        <w:t>.</w:t>
      </w:r>
    </w:p>
  </w:comment>
  <w:comment w:id="2" w:author="Rms KC" w:date="2025-09-26T14:38:00Z" w:initials="RK">
    <w:p w14:paraId="22989A81" w14:textId="42E227CC" w:rsidR="00F25F28" w:rsidRDefault="00F25F28" w:rsidP="00F25F28">
      <w:pPr>
        <w:pStyle w:val="ListParagraph"/>
        <w:numPr>
          <w:ilvl w:val="0"/>
          <w:numId w:val="6"/>
        </w:numPr>
        <w:spacing w:line="278" w:lineRule="auto"/>
      </w:pPr>
      <w:r>
        <w:rPr>
          <w:rStyle w:val="CommentReference"/>
        </w:rPr>
        <w:annotationRef/>
      </w:r>
      <w:r>
        <w:t xml:space="preserve"> </w:t>
      </w:r>
      <w:r w:rsidRPr="00FD194B">
        <w:t xml:space="preserve">The article lacks essential quantitative data, including up-to-date population figures, linguistic coverage, and statistical insights into key cultural practices of the </w:t>
      </w:r>
      <w:proofErr w:type="spellStart"/>
      <w:r w:rsidRPr="00FD194B">
        <w:t>Agew</w:t>
      </w:r>
      <w:proofErr w:type="spellEnd"/>
      <w:r w:rsidRPr="00FD194B">
        <w:t xml:space="preserve"> peoples, along with comparative metrics from the past 5 to 10 years.</w:t>
      </w:r>
      <w:r>
        <w:t xml:space="preserve"> </w:t>
      </w:r>
    </w:p>
    <w:p w14:paraId="5D3C794B" w14:textId="791D9380" w:rsidR="00F25F28" w:rsidRDefault="00F25F28" w:rsidP="00F25F28">
      <w:pPr>
        <w:pStyle w:val="ListParagraph"/>
        <w:numPr>
          <w:ilvl w:val="0"/>
          <w:numId w:val="6"/>
        </w:numPr>
        <w:spacing w:line="278" w:lineRule="auto"/>
      </w:pPr>
      <w:r>
        <w:t xml:space="preserve"> </w:t>
      </w:r>
      <w:r w:rsidRPr="00FD194B">
        <w:t>The four thematic components—historical evolution and legacy, linguistic analysis, cultural identity, and contemporary challenges—would benefit from a more coherent structure, ideally progressing from foundational elements to current realities.</w:t>
      </w:r>
    </w:p>
    <w:p w14:paraId="74062149" w14:textId="7EB07FE5" w:rsidR="00F25F28" w:rsidRDefault="00F25F28" w:rsidP="00F25F28">
      <w:pPr>
        <w:pStyle w:val="ListParagraph"/>
        <w:numPr>
          <w:ilvl w:val="0"/>
          <w:numId w:val="6"/>
        </w:numPr>
        <w:spacing w:line="278" w:lineRule="auto"/>
      </w:pPr>
      <w:r>
        <w:t xml:space="preserve"> </w:t>
      </w:r>
      <w:r w:rsidRPr="00FD194B">
        <w:t xml:space="preserve">The study does not sufficiently engage with core linguistic domains, particularly phonetics and phonology (which address the articulation and systemic function of speech sounds), sociolinguistics (which examines language variation across social and regional contexts), and historical-comparative linguistics (which traces language evolution and interrelations over time). </w:t>
      </w:r>
    </w:p>
    <w:p w14:paraId="4EE55416" w14:textId="3D255673" w:rsidR="00F25F28" w:rsidRDefault="00F25F28" w:rsidP="00F25F28">
      <w:pPr>
        <w:pStyle w:val="ListParagraph"/>
        <w:numPr>
          <w:ilvl w:val="0"/>
          <w:numId w:val="6"/>
        </w:numPr>
        <w:spacing w:line="278" w:lineRule="auto"/>
      </w:pPr>
      <w:r>
        <w:t xml:space="preserve"> </w:t>
      </w:r>
      <w:r w:rsidRPr="00FD194B">
        <w:t>The literature review is limited in breadth, and the number of references cited is inadequate to substantiate the interdisciplinary scope claimed in the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11BFAE" w15:done="0"/>
  <w15:commentEx w15:paraId="6F6B1FEC" w15:done="0"/>
  <w15:commentEx w15:paraId="4EE554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C84506" w16cex:dateUtc="2025-09-26T08:46:00Z"/>
  <w16cex:commentExtensible w16cex:durableId="7DCC9F2D" w16cex:dateUtc="2025-09-26T08:46:00Z"/>
  <w16cex:commentExtensible w16cex:durableId="615EEEFF" w16cex:dateUtc="2025-09-26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11BFAE" w16cid:durableId="2FC84506"/>
  <w16cid:commentId w16cid:paraId="6F6B1FEC" w16cid:durableId="7DCC9F2D"/>
  <w16cid:commentId w16cid:paraId="4EE55416" w16cid:durableId="615EE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4D10" w14:textId="77777777" w:rsidR="00276A5E" w:rsidRDefault="00276A5E" w:rsidP="00BB6E2D">
      <w:pPr>
        <w:spacing w:after="0" w:line="240" w:lineRule="auto"/>
      </w:pPr>
      <w:r>
        <w:separator/>
      </w:r>
    </w:p>
  </w:endnote>
  <w:endnote w:type="continuationSeparator" w:id="0">
    <w:p w14:paraId="05DEA023" w14:textId="77777777" w:rsidR="00276A5E" w:rsidRDefault="00276A5E" w:rsidP="00BB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BE31" w14:textId="77777777" w:rsidR="00BB6E2D" w:rsidRDefault="00BB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8570" w14:textId="77777777" w:rsidR="00BB6E2D" w:rsidRDefault="00BB6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F4C2" w14:textId="77777777" w:rsidR="00BB6E2D" w:rsidRDefault="00BB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E0CA" w14:textId="77777777" w:rsidR="00276A5E" w:rsidRDefault="00276A5E" w:rsidP="00BB6E2D">
      <w:pPr>
        <w:spacing w:after="0" w:line="240" w:lineRule="auto"/>
      </w:pPr>
      <w:r>
        <w:separator/>
      </w:r>
    </w:p>
  </w:footnote>
  <w:footnote w:type="continuationSeparator" w:id="0">
    <w:p w14:paraId="64E1DCB8" w14:textId="77777777" w:rsidR="00276A5E" w:rsidRDefault="00276A5E" w:rsidP="00BB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0EBF" w14:textId="650A8B5A" w:rsidR="00BB6E2D" w:rsidRDefault="00000000">
    <w:pPr>
      <w:pStyle w:val="Header"/>
    </w:pPr>
    <w:r>
      <w:rPr>
        <w:noProof/>
      </w:rPr>
      <w:pict w14:anchorId="20292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FFC7" w14:textId="4BCA3A81" w:rsidR="00BB6E2D" w:rsidRDefault="00000000">
    <w:pPr>
      <w:pStyle w:val="Header"/>
    </w:pPr>
    <w:r>
      <w:rPr>
        <w:noProof/>
      </w:rPr>
      <w:pict w14:anchorId="1BCAB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D553" w14:textId="05C2CCE6" w:rsidR="00BB6E2D" w:rsidRDefault="00000000">
    <w:pPr>
      <w:pStyle w:val="Header"/>
    </w:pPr>
    <w:r>
      <w:rPr>
        <w:noProof/>
      </w:rPr>
      <w:pict w14:anchorId="01F3E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BD4"/>
    <w:multiLevelType w:val="hybridMultilevel"/>
    <w:tmpl w:val="CC1E3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04578"/>
    <w:multiLevelType w:val="hybridMultilevel"/>
    <w:tmpl w:val="6332D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54DF0"/>
    <w:multiLevelType w:val="multilevel"/>
    <w:tmpl w:val="6EB8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722CD7"/>
    <w:multiLevelType w:val="multilevel"/>
    <w:tmpl w:val="F30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FC56C7"/>
    <w:multiLevelType w:val="multilevel"/>
    <w:tmpl w:val="9098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281EE2"/>
    <w:multiLevelType w:val="hybridMultilevel"/>
    <w:tmpl w:val="19D0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024367">
    <w:abstractNumId w:val="4"/>
  </w:num>
  <w:num w:numId="2" w16cid:durableId="1539513036">
    <w:abstractNumId w:val="2"/>
  </w:num>
  <w:num w:numId="3" w16cid:durableId="2088503024">
    <w:abstractNumId w:val="3"/>
  </w:num>
  <w:num w:numId="4" w16cid:durableId="1670324009">
    <w:abstractNumId w:val="1"/>
  </w:num>
  <w:num w:numId="5" w16cid:durableId="199322953">
    <w:abstractNumId w:val="0"/>
  </w:num>
  <w:num w:numId="6" w16cid:durableId="17030468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ms KC">
    <w15:presenceInfo w15:providerId="Windows Live" w15:userId="b48b06aa333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yNTC3MDU1MzQ3MDFX0lEKTi0uzszPAykwqgUA1W98jCwAAAA="/>
  </w:docVars>
  <w:rsids>
    <w:rsidRoot w:val="007243CB"/>
    <w:rsid w:val="00050514"/>
    <w:rsid w:val="000F292E"/>
    <w:rsid w:val="001D60CF"/>
    <w:rsid w:val="00241DD0"/>
    <w:rsid w:val="00276A5E"/>
    <w:rsid w:val="002E7885"/>
    <w:rsid w:val="00306DC3"/>
    <w:rsid w:val="00315833"/>
    <w:rsid w:val="00317562"/>
    <w:rsid w:val="003260F6"/>
    <w:rsid w:val="004010DB"/>
    <w:rsid w:val="00402B7C"/>
    <w:rsid w:val="00426024"/>
    <w:rsid w:val="004567EE"/>
    <w:rsid w:val="00580D4F"/>
    <w:rsid w:val="00580E41"/>
    <w:rsid w:val="005B6F6E"/>
    <w:rsid w:val="005E245A"/>
    <w:rsid w:val="005E54B6"/>
    <w:rsid w:val="00612EC6"/>
    <w:rsid w:val="00612F9B"/>
    <w:rsid w:val="00692384"/>
    <w:rsid w:val="00695C6D"/>
    <w:rsid w:val="006C3B3A"/>
    <w:rsid w:val="006D6005"/>
    <w:rsid w:val="007243CB"/>
    <w:rsid w:val="00734479"/>
    <w:rsid w:val="0074337E"/>
    <w:rsid w:val="00756DEA"/>
    <w:rsid w:val="00771CE8"/>
    <w:rsid w:val="00800945"/>
    <w:rsid w:val="008B5C1A"/>
    <w:rsid w:val="00A04E62"/>
    <w:rsid w:val="00A06129"/>
    <w:rsid w:val="00A2023F"/>
    <w:rsid w:val="00A2644B"/>
    <w:rsid w:val="00A327A1"/>
    <w:rsid w:val="00A726FD"/>
    <w:rsid w:val="00AC200B"/>
    <w:rsid w:val="00AC68E5"/>
    <w:rsid w:val="00AF7349"/>
    <w:rsid w:val="00B40FC0"/>
    <w:rsid w:val="00B541AC"/>
    <w:rsid w:val="00BB6E2D"/>
    <w:rsid w:val="00C419B3"/>
    <w:rsid w:val="00C76AE8"/>
    <w:rsid w:val="00C76B34"/>
    <w:rsid w:val="00C914DE"/>
    <w:rsid w:val="00D13B61"/>
    <w:rsid w:val="00D730ED"/>
    <w:rsid w:val="00DA73ED"/>
    <w:rsid w:val="00DB2820"/>
    <w:rsid w:val="00E56B41"/>
    <w:rsid w:val="00EE2B41"/>
    <w:rsid w:val="00F25F28"/>
    <w:rsid w:val="00F40484"/>
    <w:rsid w:val="00FC5C5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EE71A"/>
  <w15:chartTrackingRefBased/>
  <w15:docId w15:val="{D96F1B72-893D-459E-8624-9BB5A175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FC0"/>
    <w:rPr>
      <w:color w:val="0563C1" w:themeColor="hyperlink"/>
      <w:u w:val="single"/>
    </w:rPr>
  </w:style>
  <w:style w:type="character" w:styleId="Strong">
    <w:name w:val="Strong"/>
    <w:basedOn w:val="DefaultParagraphFont"/>
    <w:uiPriority w:val="22"/>
    <w:qFormat/>
    <w:rsid w:val="00695C6D"/>
    <w:rPr>
      <w:b/>
      <w:bCs/>
    </w:rPr>
  </w:style>
  <w:style w:type="paragraph" w:styleId="NormalWeb">
    <w:name w:val="Normal (Web)"/>
    <w:basedOn w:val="Normal"/>
    <w:uiPriority w:val="99"/>
    <w:semiHidden/>
    <w:unhideWhenUsed/>
    <w:rsid w:val="00695C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3B3A"/>
    <w:pPr>
      <w:ind w:left="720"/>
      <w:contextualSpacing/>
    </w:pPr>
  </w:style>
  <w:style w:type="character" w:styleId="UnresolvedMention">
    <w:name w:val="Unresolved Mention"/>
    <w:basedOn w:val="DefaultParagraphFont"/>
    <w:uiPriority w:val="99"/>
    <w:semiHidden/>
    <w:unhideWhenUsed/>
    <w:rsid w:val="00315833"/>
    <w:rPr>
      <w:color w:val="605E5C"/>
      <w:shd w:val="clear" w:color="auto" w:fill="E1DFDD"/>
    </w:rPr>
  </w:style>
  <w:style w:type="paragraph" w:styleId="Header">
    <w:name w:val="header"/>
    <w:basedOn w:val="Normal"/>
    <w:link w:val="HeaderChar"/>
    <w:uiPriority w:val="99"/>
    <w:unhideWhenUsed/>
    <w:rsid w:val="00BB6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E2D"/>
  </w:style>
  <w:style w:type="paragraph" w:styleId="Footer">
    <w:name w:val="footer"/>
    <w:basedOn w:val="Normal"/>
    <w:link w:val="FooterChar"/>
    <w:uiPriority w:val="99"/>
    <w:unhideWhenUsed/>
    <w:rsid w:val="00BB6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E2D"/>
  </w:style>
  <w:style w:type="character" w:styleId="CommentReference">
    <w:name w:val="annotation reference"/>
    <w:basedOn w:val="DefaultParagraphFont"/>
    <w:uiPriority w:val="99"/>
    <w:semiHidden/>
    <w:unhideWhenUsed/>
    <w:rsid w:val="00241DD0"/>
    <w:rPr>
      <w:sz w:val="16"/>
      <w:szCs w:val="16"/>
    </w:rPr>
  </w:style>
  <w:style w:type="paragraph" w:styleId="CommentText">
    <w:name w:val="annotation text"/>
    <w:basedOn w:val="Normal"/>
    <w:link w:val="CommentTextChar"/>
    <w:uiPriority w:val="99"/>
    <w:semiHidden/>
    <w:unhideWhenUsed/>
    <w:rsid w:val="00241DD0"/>
    <w:pPr>
      <w:spacing w:line="240" w:lineRule="auto"/>
    </w:pPr>
    <w:rPr>
      <w:sz w:val="20"/>
      <w:szCs w:val="20"/>
    </w:rPr>
  </w:style>
  <w:style w:type="character" w:customStyle="1" w:styleId="CommentTextChar">
    <w:name w:val="Comment Text Char"/>
    <w:basedOn w:val="DefaultParagraphFont"/>
    <w:link w:val="CommentText"/>
    <w:uiPriority w:val="99"/>
    <w:semiHidden/>
    <w:rsid w:val="00241DD0"/>
    <w:rPr>
      <w:sz w:val="20"/>
      <w:szCs w:val="20"/>
    </w:rPr>
  </w:style>
  <w:style w:type="paragraph" w:styleId="CommentSubject">
    <w:name w:val="annotation subject"/>
    <w:basedOn w:val="CommentText"/>
    <w:next w:val="CommentText"/>
    <w:link w:val="CommentSubjectChar"/>
    <w:uiPriority w:val="99"/>
    <w:semiHidden/>
    <w:unhideWhenUsed/>
    <w:rsid w:val="00241DD0"/>
    <w:rPr>
      <w:b/>
      <w:bCs/>
    </w:rPr>
  </w:style>
  <w:style w:type="character" w:customStyle="1" w:styleId="CommentSubjectChar">
    <w:name w:val="Comment Subject Char"/>
    <w:basedOn w:val="CommentTextChar"/>
    <w:link w:val="CommentSubject"/>
    <w:uiPriority w:val="99"/>
    <w:semiHidden/>
    <w:rsid w:val="00241D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278">
      <w:bodyDiv w:val="1"/>
      <w:marLeft w:val="0"/>
      <w:marRight w:val="0"/>
      <w:marTop w:val="0"/>
      <w:marBottom w:val="0"/>
      <w:divBdr>
        <w:top w:val="none" w:sz="0" w:space="0" w:color="auto"/>
        <w:left w:val="none" w:sz="0" w:space="0" w:color="auto"/>
        <w:bottom w:val="none" w:sz="0" w:space="0" w:color="auto"/>
        <w:right w:val="none" w:sz="0" w:space="0" w:color="auto"/>
      </w:divBdr>
    </w:div>
    <w:div w:id="144668591">
      <w:bodyDiv w:val="1"/>
      <w:marLeft w:val="0"/>
      <w:marRight w:val="0"/>
      <w:marTop w:val="0"/>
      <w:marBottom w:val="0"/>
      <w:divBdr>
        <w:top w:val="none" w:sz="0" w:space="0" w:color="auto"/>
        <w:left w:val="none" w:sz="0" w:space="0" w:color="auto"/>
        <w:bottom w:val="none" w:sz="0" w:space="0" w:color="auto"/>
        <w:right w:val="none" w:sz="0" w:space="0" w:color="auto"/>
      </w:divBdr>
    </w:div>
    <w:div w:id="164171064">
      <w:bodyDiv w:val="1"/>
      <w:marLeft w:val="0"/>
      <w:marRight w:val="0"/>
      <w:marTop w:val="0"/>
      <w:marBottom w:val="0"/>
      <w:divBdr>
        <w:top w:val="none" w:sz="0" w:space="0" w:color="auto"/>
        <w:left w:val="none" w:sz="0" w:space="0" w:color="auto"/>
        <w:bottom w:val="none" w:sz="0" w:space="0" w:color="auto"/>
        <w:right w:val="none" w:sz="0" w:space="0" w:color="auto"/>
      </w:divBdr>
    </w:div>
    <w:div w:id="203956092">
      <w:bodyDiv w:val="1"/>
      <w:marLeft w:val="0"/>
      <w:marRight w:val="0"/>
      <w:marTop w:val="0"/>
      <w:marBottom w:val="0"/>
      <w:divBdr>
        <w:top w:val="none" w:sz="0" w:space="0" w:color="auto"/>
        <w:left w:val="none" w:sz="0" w:space="0" w:color="auto"/>
        <w:bottom w:val="none" w:sz="0" w:space="0" w:color="auto"/>
        <w:right w:val="none" w:sz="0" w:space="0" w:color="auto"/>
      </w:divBdr>
    </w:div>
    <w:div w:id="409162713">
      <w:bodyDiv w:val="1"/>
      <w:marLeft w:val="0"/>
      <w:marRight w:val="0"/>
      <w:marTop w:val="0"/>
      <w:marBottom w:val="0"/>
      <w:divBdr>
        <w:top w:val="none" w:sz="0" w:space="0" w:color="auto"/>
        <w:left w:val="none" w:sz="0" w:space="0" w:color="auto"/>
        <w:bottom w:val="none" w:sz="0" w:space="0" w:color="auto"/>
        <w:right w:val="none" w:sz="0" w:space="0" w:color="auto"/>
      </w:divBdr>
    </w:div>
    <w:div w:id="568808596">
      <w:bodyDiv w:val="1"/>
      <w:marLeft w:val="0"/>
      <w:marRight w:val="0"/>
      <w:marTop w:val="0"/>
      <w:marBottom w:val="0"/>
      <w:divBdr>
        <w:top w:val="none" w:sz="0" w:space="0" w:color="auto"/>
        <w:left w:val="none" w:sz="0" w:space="0" w:color="auto"/>
        <w:bottom w:val="none" w:sz="0" w:space="0" w:color="auto"/>
        <w:right w:val="none" w:sz="0" w:space="0" w:color="auto"/>
      </w:divBdr>
    </w:div>
    <w:div w:id="692533665">
      <w:bodyDiv w:val="1"/>
      <w:marLeft w:val="0"/>
      <w:marRight w:val="0"/>
      <w:marTop w:val="0"/>
      <w:marBottom w:val="0"/>
      <w:divBdr>
        <w:top w:val="none" w:sz="0" w:space="0" w:color="auto"/>
        <w:left w:val="none" w:sz="0" w:space="0" w:color="auto"/>
        <w:bottom w:val="none" w:sz="0" w:space="0" w:color="auto"/>
        <w:right w:val="none" w:sz="0" w:space="0" w:color="auto"/>
      </w:divBdr>
    </w:div>
    <w:div w:id="736319067">
      <w:bodyDiv w:val="1"/>
      <w:marLeft w:val="0"/>
      <w:marRight w:val="0"/>
      <w:marTop w:val="0"/>
      <w:marBottom w:val="0"/>
      <w:divBdr>
        <w:top w:val="none" w:sz="0" w:space="0" w:color="auto"/>
        <w:left w:val="none" w:sz="0" w:space="0" w:color="auto"/>
        <w:bottom w:val="none" w:sz="0" w:space="0" w:color="auto"/>
        <w:right w:val="none" w:sz="0" w:space="0" w:color="auto"/>
      </w:divBdr>
    </w:div>
    <w:div w:id="884679698">
      <w:bodyDiv w:val="1"/>
      <w:marLeft w:val="0"/>
      <w:marRight w:val="0"/>
      <w:marTop w:val="0"/>
      <w:marBottom w:val="0"/>
      <w:divBdr>
        <w:top w:val="none" w:sz="0" w:space="0" w:color="auto"/>
        <w:left w:val="none" w:sz="0" w:space="0" w:color="auto"/>
        <w:bottom w:val="none" w:sz="0" w:space="0" w:color="auto"/>
        <w:right w:val="none" w:sz="0" w:space="0" w:color="auto"/>
      </w:divBdr>
    </w:div>
    <w:div w:id="1068845343">
      <w:bodyDiv w:val="1"/>
      <w:marLeft w:val="0"/>
      <w:marRight w:val="0"/>
      <w:marTop w:val="0"/>
      <w:marBottom w:val="0"/>
      <w:divBdr>
        <w:top w:val="none" w:sz="0" w:space="0" w:color="auto"/>
        <w:left w:val="none" w:sz="0" w:space="0" w:color="auto"/>
        <w:bottom w:val="none" w:sz="0" w:space="0" w:color="auto"/>
        <w:right w:val="none" w:sz="0" w:space="0" w:color="auto"/>
      </w:divBdr>
    </w:div>
    <w:div w:id="1362783032">
      <w:bodyDiv w:val="1"/>
      <w:marLeft w:val="0"/>
      <w:marRight w:val="0"/>
      <w:marTop w:val="0"/>
      <w:marBottom w:val="0"/>
      <w:divBdr>
        <w:top w:val="none" w:sz="0" w:space="0" w:color="auto"/>
        <w:left w:val="none" w:sz="0" w:space="0" w:color="auto"/>
        <w:bottom w:val="none" w:sz="0" w:space="0" w:color="auto"/>
        <w:right w:val="none" w:sz="0" w:space="0" w:color="auto"/>
      </w:divBdr>
    </w:div>
    <w:div w:id="1381975565">
      <w:bodyDiv w:val="1"/>
      <w:marLeft w:val="0"/>
      <w:marRight w:val="0"/>
      <w:marTop w:val="0"/>
      <w:marBottom w:val="0"/>
      <w:divBdr>
        <w:top w:val="none" w:sz="0" w:space="0" w:color="auto"/>
        <w:left w:val="none" w:sz="0" w:space="0" w:color="auto"/>
        <w:bottom w:val="none" w:sz="0" w:space="0" w:color="auto"/>
        <w:right w:val="none" w:sz="0" w:space="0" w:color="auto"/>
      </w:divBdr>
    </w:div>
    <w:div w:id="1572303674">
      <w:bodyDiv w:val="1"/>
      <w:marLeft w:val="0"/>
      <w:marRight w:val="0"/>
      <w:marTop w:val="0"/>
      <w:marBottom w:val="0"/>
      <w:divBdr>
        <w:top w:val="none" w:sz="0" w:space="0" w:color="auto"/>
        <w:left w:val="none" w:sz="0" w:space="0" w:color="auto"/>
        <w:bottom w:val="none" w:sz="0" w:space="0" w:color="auto"/>
        <w:right w:val="none" w:sz="0" w:space="0" w:color="auto"/>
      </w:divBdr>
    </w:div>
    <w:div w:id="1728719716">
      <w:bodyDiv w:val="1"/>
      <w:marLeft w:val="0"/>
      <w:marRight w:val="0"/>
      <w:marTop w:val="0"/>
      <w:marBottom w:val="0"/>
      <w:divBdr>
        <w:top w:val="none" w:sz="0" w:space="0" w:color="auto"/>
        <w:left w:val="none" w:sz="0" w:space="0" w:color="auto"/>
        <w:bottom w:val="none" w:sz="0" w:space="0" w:color="auto"/>
        <w:right w:val="none" w:sz="0" w:space="0" w:color="auto"/>
      </w:divBdr>
    </w:div>
    <w:div w:id="1791899736">
      <w:bodyDiv w:val="1"/>
      <w:marLeft w:val="0"/>
      <w:marRight w:val="0"/>
      <w:marTop w:val="0"/>
      <w:marBottom w:val="0"/>
      <w:divBdr>
        <w:top w:val="none" w:sz="0" w:space="0" w:color="auto"/>
        <w:left w:val="none" w:sz="0" w:space="0" w:color="auto"/>
        <w:bottom w:val="none" w:sz="0" w:space="0" w:color="auto"/>
        <w:right w:val="none" w:sz="0" w:space="0" w:color="auto"/>
      </w:divBdr>
    </w:div>
    <w:div w:id="1803380534">
      <w:bodyDiv w:val="1"/>
      <w:marLeft w:val="0"/>
      <w:marRight w:val="0"/>
      <w:marTop w:val="0"/>
      <w:marBottom w:val="0"/>
      <w:divBdr>
        <w:top w:val="none" w:sz="0" w:space="0" w:color="auto"/>
        <w:left w:val="none" w:sz="0" w:space="0" w:color="auto"/>
        <w:bottom w:val="none" w:sz="0" w:space="0" w:color="auto"/>
        <w:right w:val="none" w:sz="0" w:space="0" w:color="auto"/>
      </w:divBdr>
    </w:div>
    <w:div w:id="1942299803">
      <w:bodyDiv w:val="1"/>
      <w:marLeft w:val="0"/>
      <w:marRight w:val="0"/>
      <w:marTop w:val="0"/>
      <w:marBottom w:val="0"/>
      <w:divBdr>
        <w:top w:val="none" w:sz="0" w:space="0" w:color="auto"/>
        <w:left w:val="none" w:sz="0" w:space="0" w:color="auto"/>
        <w:bottom w:val="none" w:sz="0" w:space="0" w:color="auto"/>
        <w:right w:val="none" w:sz="0" w:space="0" w:color="auto"/>
      </w:divBdr>
    </w:div>
    <w:div w:id="2005546248">
      <w:bodyDiv w:val="1"/>
      <w:marLeft w:val="0"/>
      <w:marRight w:val="0"/>
      <w:marTop w:val="0"/>
      <w:marBottom w:val="0"/>
      <w:divBdr>
        <w:top w:val="none" w:sz="0" w:space="0" w:color="auto"/>
        <w:left w:val="none" w:sz="0" w:space="0" w:color="auto"/>
        <w:bottom w:val="none" w:sz="0" w:space="0" w:color="auto"/>
        <w:right w:val="none" w:sz="0" w:space="0" w:color="auto"/>
      </w:divBdr>
    </w:div>
    <w:div w:id="20547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80/17531055.2011.642516" TargetMode="External"/><Relationship Id="rId18" Type="http://schemas.openxmlformats.org/officeDocument/2006/relationships/hyperlink" Target="https://doi.org/10.5040/9781350215290"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70849/IJSCI020920250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7/CBO978051154195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4324/9780429270717"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515/JALL.2007.001"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2D4DAF5-222B-486D-A337-C6BC4574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7443</Words>
  <Characters>42427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Rms KC</cp:lastModifiedBy>
  <cp:revision>6</cp:revision>
  <dcterms:created xsi:type="dcterms:W3CDTF">2025-09-26T08:45:00Z</dcterms:created>
  <dcterms:modified xsi:type="dcterms:W3CDTF">2025-09-26T08:54:00Z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b5ceb4dd-1022-4452-b72d-bf90f95edb4e</vt:lpwstr>
  </property>
</Properties>
</file>