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60" w:rsidRDefault="00876A60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76A60">
        <w:trPr>
          <w:trHeight w:val="290"/>
        </w:trPr>
        <w:tc>
          <w:tcPr>
            <w:tcW w:w="5168" w:type="dxa"/>
          </w:tcPr>
          <w:p w:rsidR="00876A60" w:rsidRDefault="00F2128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876A60" w:rsidRDefault="00F21285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Education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876A60">
        <w:trPr>
          <w:trHeight w:val="290"/>
        </w:trPr>
        <w:tc>
          <w:tcPr>
            <w:tcW w:w="5168" w:type="dxa"/>
          </w:tcPr>
          <w:p w:rsidR="00876A60" w:rsidRDefault="00F2128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876A60" w:rsidRDefault="00F21285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Ms_AJESS_152353</w:t>
            </w:r>
          </w:p>
        </w:tc>
      </w:tr>
      <w:tr w:rsidR="00876A60">
        <w:trPr>
          <w:trHeight w:val="650"/>
        </w:trPr>
        <w:tc>
          <w:tcPr>
            <w:tcW w:w="5168" w:type="dxa"/>
          </w:tcPr>
          <w:p w:rsidR="00876A60" w:rsidRDefault="00F2128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876A60" w:rsidRDefault="00F21285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Transforming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Leadership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Change</w:t>
            </w:r>
          </w:p>
        </w:tc>
      </w:tr>
      <w:tr w:rsidR="00876A60">
        <w:trPr>
          <w:trHeight w:val="333"/>
        </w:trPr>
        <w:tc>
          <w:tcPr>
            <w:tcW w:w="5168" w:type="dxa"/>
          </w:tcPr>
          <w:p w:rsidR="00876A60" w:rsidRDefault="00F2128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876A60" w:rsidRDefault="00F21285">
            <w:pPr>
              <w:pStyle w:val="TableParagraph"/>
              <w:spacing w:before="20"/>
              <w:rPr>
                <w:sz w:val="24"/>
              </w:rPr>
            </w:pPr>
            <w:r>
              <w:rPr>
                <w:color w:val="1F1F1F"/>
                <w:sz w:val="24"/>
              </w:rPr>
              <w:t>Review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Article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/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Theoretical </w:t>
            </w:r>
            <w:r>
              <w:rPr>
                <w:color w:val="1F1F1F"/>
                <w:spacing w:val="-2"/>
                <w:sz w:val="24"/>
              </w:rPr>
              <w:t>Essay</w:t>
            </w:r>
          </w:p>
        </w:tc>
      </w:tr>
    </w:tbl>
    <w:p w:rsidR="00876A60" w:rsidRDefault="00876A60">
      <w:pPr>
        <w:rPr>
          <w:sz w:val="20"/>
        </w:rPr>
      </w:pPr>
    </w:p>
    <w:p w:rsidR="00876A60" w:rsidRDefault="00876A60">
      <w:pPr>
        <w:spacing w:before="229"/>
        <w:rPr>
          <w:sz w:val="20"/>
        </w:rPr>
      </w:pPr>
    </w:p>
    <w:p w:rsidR="00876A60" w:rsidRDefault="00F21285">
      <w:pPr>
        <w:pStyle w:val="BodyText"/>
        <w:ind w:left="165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876A60" w:rsidRDefault="00F21285">
      <w:pPr>
        <w:pStyle w:val="BodyText"/>
        <w:spacing w:before="228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876A60" w:rsidRDefault="00F21285">
      <w:pPr>
        <w:spacing w:before="227"/>
        <w:ind w:left="165" w:right="5894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 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</w:t>
      </w:r>
      <w:r>
        <w:rPr>
          <w:sz w:val="20"/>
        </w:rPr>
        <w:t>t this link:</w:t>
      </w:r>
    </w:p>
    <w:p w:rsidR="00876A60" w:rsidRDefault="00F21285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876A60" w:rsidRDefault="00876A60">
      <w:pPr>
        <w:rPr>
          <w:sz w:val="20"/>
        </w:rPr>
      </w:pPr>
    </w:p>
    <w:p w:rsidR="00876A60" w:rsidRDefault="00876A60">
      <w:pPr>
        <w:spacing w:before="6"/>
        <w:rPr>
          <w:sz w:val="20"/>
        </w:rPr>
      </w:pPr>
    </w:p>
    <w:p w:rsidR="00876A60" w:rsidRDefault="00F21285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876A60" w:rsidRDefault="00F21285">
      <w:pPr>
        <w:spacing w:before="226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</w:t>
        </w:r>
        <w:r>
          <w:rPr>
            <w:color w:val="0000FF"/>
            <w:sz w:val="20"/>
            <w:u w:val="single" w:color="0000FF"/>
          </w:rPr>
          <w:t>werhub.org/benefits-for-reviewers</w:t>
        </w:r>
      </w:hyperlink>
    </w:p>
    <w:p w:rsidR="00876A60" w:rsidRDefault="00876A60">
      <w:pPr>
        <w:rPr>
          <w:sz w:val="20"/>
        </w:rPr>
        <w:sectPr w:rsidR="00876A60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p w:rsidR="00876A60" w:rsidRDefault="00876A60">
      <w:pPr>
        <w:spacing w:before="12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76A60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76A60" w:rsidRDefault="00F2128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76A60">
        <w:trPr>
          <w:trHeight w:val="964"/>
        </w:trPr>
        <w:tc>
          <w:tcPr>
            <w:tcW w:w="5352" w:type="dxa"/>
          </w:tcPr>
          <w:p w:rsidR="00876A60" w:rsidRDefault="00876A60">
            <w:pPr>
              <w:pStyle w:val="TableParagraph"/>
              <w:ind w:left="0"/>
            </w:pP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76A60" w:rsidRDefault="00F21285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76A60" w:rsidRDefault="00F21285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76A60">
        <w:trPr>
          <w:trHeight w:val="2678"/>
        </w:trPr>
        <w:tc>
          <w:tcPr>
            <w:tcW w:w="5352" w:type="dxa"/>
          </w:tcPr>
          <w:p w:rsidR="00876A60" w:rsidRDefault="00F2128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color w:val="1F1F1F"/>
                <w:sz w:val="24"/>
              </w:rPr>
              <w:t>This manuscript addresses the perennial challenge of change management within educational institutions, a topic of significant relevan</w:t>
            </w:r>
            <w:r>
              <w:rPr>
                <w:color w:val="1F1F1F"/>
                <w:sz w:val="24"/>
              </w:rPr>
              <w:t>ce given the recent global shifts in education (post- pandemic). It synthesizes the critical relationship between transformational leadership styles and the successful implementation of innovation. This theoretical overview provides value to administrators</w:t>
            </w:r>
            <w:r>
              <w:rPr>
                <w:color w:val="1F1F1F"/>
                <w:sz w:val="24"/>
              </w:rPr>
              <w:t>, policy-makers, and researchers seeking to understand the mechanics of resistance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adaptation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systems. The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arguments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logical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supported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mix of foundational and contemporary references, although there are minor grammatical inconsis</w:t>
            </w:r>
            <w:r>
              <w:rPr>
                <w:color w:val="1F1F1F"/>
                <w:sz w:val="24"/>
              </w:rPr>
              <w:t>tencies and phrasing issues that require revision to ensure absolute clarity.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</w:pPr>
          </w:p>
        </w:tc>
      </w:tr>
      <w:tr w:rsidR="00876A60">
        <w:trPr>
          <w:trHeight w:val="1261"/>
        </w:trPr>
        <w:tc>
          <w:tcPr>
            <w:tcW w:w="5352" w:type="dxa"/>
          </w:tcPr>
          <w:p w:rsidR="00876A60" w:rsidRDefault="00F21285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76A60" w:rsidRDefault="00F21285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manuscript presents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 very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relevant research </w:t>
            </w:r>
            <w:r>
              <w:rPr>
                <w:color w:val="1F1F1F"/>
                <w:spacing w:val="-2"/>
                <w:sz w:val="24"/>
              </w:rPr>
              <w:t>topic.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</w:pPr>
          </w:p>
        </w:tc>
      </w:tr>
      <w:tr w:rsidR="00876A60">
        <w:trPr>
          <w:trHeight w:val="2217"/>
        </w:trPr>
        <w:tc>
          <w:tcPr>
            <w:tcW w:w="5352" w:type="dxa"/>
          </w:tcPr>
          <w:p w:rsidR="00876A60" w:rsidRDefault="00F2128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spacing w:line="237" w:lineRule="auto"/>
              <w:ind w:left="108" w:right="103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The abstract is generally comprehensive. However, there is a phrasing issue that needs correction fo</w:t>
            </w:r>
            <w:r>
              <w:rPr>
                <w:color w:val="1F1F1F"/>
                <w:sz w:val="24"/>
              </w:rPr>
              <w:t>r clarity:</w:t>
            </w:r>
          </w:p>
          <w:p w:rsidR="00876A60" w:rsidRDefault="00876A60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76A60" w:rsidRDefault="00F2128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Current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 xml:space="preserve">text: </w:t>
            </w:r>
            <w:r>
              <w:rPr>
                <w:color w:val="1F1F1F"/>
                <w:sz w:val="24"/>
              </w:rPr>
              <w:t>"...leadership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that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manages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based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trust..."</w:t>
            </w:r>
          </w:p>
          <w:p w:rsidR="00876A60" w:rsidRDefault="00F21285">
            <w:pPr>
              <w:pStyle w:val="TableParagraph"/>
              <w:spacing w:before="269"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 xml:space="preserve">Comment: </w:t>
            </w:r>
            <w:r>
              <w:rPr>
                <w:color w:val="1F1F1F"/>
                <w:sz w:val="24"/>
              </w:rPr>
              <w:t xml:space="preserve">The statement is unclear here. Revise it for clarity. For example, do you imply "leadership that manages </w:t>
            </w:r>
            <w:r>
              <w:rPr>
                <w:i/>
                <w:color w:val="1F1F1F"/>
                <w:sz w:val="24"/>
              </w:rPr>
              <w:t xml:space="preserve">by basing decisions </w:t>
            </w:r>
            <w:r>
              <w:rPr>
                <w:color w:val="1F1F1F"/>
                <w:sz w:val="24"/>
              </w:rPr>
              <w:t>on trust" or "leadership grounded in trust"? Please refine this sentence.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</w:pPr>
          </w:p>
        </w:tc>
      </w:tr>
      <w:tr w:rsidR="00876A60">
        <w:trPr>
          <w:trHeight w:val="1343"/>
        </w:trPr>
        <w:tc>
          <w:tcPr>
            <w:tcW w:w="5352" w:type="dxa"/>
          </w:tcPr>
          <w:p w:rsidR="00876A60" w:rsidRDefault="00F2128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color w:val="1F1F1F"/>
                <w:sz w:val="24"/>
              </w:rPr>
              <w:t>Yes, the manuscript is scientifically robust within the context of a theoretical review. It correctly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identifies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key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variables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(leadership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styles,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resistance,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innovation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types)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analyzes their relationships based on established literature. It differentiates well between "first-order" and "second-order" changes.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</w:pPr>
          </w:p>
        </w:tc>
      </w:tr>
      <w:tr w:rsidR="00876A60">
        <w:trPr>
          <w:trHeight w:val="1067"/>
        </w:trPr>
        <w:tc>
          <w:tcPr>
            <w:tcW w:w="5352" w:type="dxa"/>
          </w:tcPr>
          <w:p w:rsidR="00876A60" w:rsidRDefault="00F2128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F1F1F"/>
                <w:sz w:val="24"/>
              </w:rPr>
              <w:t>The references are adequate and up to date. The author provides a good balance between foundational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theory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(e.g., </w:t>
            </w:r>
            <w:proofErr w:type="spellStart"/>
            <w:r>
              <w:rPr>
                <w:color w:val="1F1F1F"/>
                <w:sz w:val="24"/>
              </w:rPr>
              <w:t>Leithwood</w:t>
            </w:r>
            <w:proofErr w:type="spellEnd"/>
            <w:r>
              <w:rPr>
                <w:color w:val="1F1F1F"/>
                <w:sz w:val="24"/>
              </w:rPr>
              <w:t>,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1994;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Tedesco,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1992)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recent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studies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relevant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 current context (e.g., de la Luz Hernandez et al., 2023; Gómez et al., 2021).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</w:pPr>
          </w:p>
        </w:tc>
      </w:tr>
    </w:tbl>
    <w:p w:rsidR="00876A60" w:rsidRDefault="00876A60">
      <w:pPr>
        <w:pStyle w:val="TableParagraph"/>
        <w:sectPr w:rsidR="00876A60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76A60">
        <w:trPr>
          <w:trHeight w:val="791"/>
        </w:trPr>
        <w:tc>
          <w:tcPr>
            <w:tcW w:w="5352" w:type="dxa"/>
          </w:tcPr>
          <w:p w:rsidR="00876A60" w:rsidRDefault="00F2128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F1F1F"/>
                <w:sz w:val="24"/>
              </w:rPr>
              <w:t>Yes,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language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suitable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scholarly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communication,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exception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minor phrasing errors noted in the abstract and headings.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76A60">
        <w:trPr>
          <w:trHeight w:val="2286"/>
        </w:trPr>
        <w:tc>
          <w:tcPr>
            <w:tcW w:w="5352" w:type="dxa"/>
          </w:tcPr>
          <w:p w:rsidR="00876A60" w:rsidRDefault="00F2128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876A60" w:rsidRDefault="00F2128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i/>
                <w:color w:val="1F1F1F"/>
                <w:sz w:val="24"/>
              </w:rPr>
              <w:t>Heading</w:t>
            </w:r>
            <w:r>
              <w:rPr>
                <w:b/>
                <w:i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1F1F1F"/>
                <w:sz w:val="24"/>
              </w:rPr>
              <w:t>Correction</w:t>
            </w:r>
            <w:r>
              <w:rPr>
                <w:b/>
                <w:color w:val="1F1F1F"/>
                <w:sz w:val="24"/>
              </w:rPr>
              <w:t>:</w:t>
            </w:r>
            <w:r>
              <w:rPr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final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section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currently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titled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"CONCLUSIONS".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standard practice to use the singular form </w:t>
            </w:r>
            <w:r>
              <w:rPr>
                <w:b/>
                <w:color w:val="1F1F1F"/>
                <w:sz w:val="24"/>
              </w:rPr>
              <w:t xml:space="preserve">"CONCLUSION" </w:t>
            </w:r>
            <w:r>
              <w:rPr>
                <w:color w:val="1F1F1F"/>
                <w:sz w:val="24"/>
              </w:rPr>
              <w:t>unless there are distinct, enumerated conclusions being drawn. Please verify and adjust.</w:t>
            </w:r>
          </w:p>
          <w:p w:rsidR="00876A60" w:rsidRDefault="00876A60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876A60" w:rsidRDefault="00F21285">
            <w:pPr>
              <w:pStyle w:val="TableParagraph"/>
              <w:spacing w:line="237" w:lineRule="auto"/>
              <w:ind w:left="108" w:right="137"/>
              <w:rPr>
                <w:color w:val="1F1F1F"/>
                <w:sz w:val="24"/>
              </w:rPr>
            </w:pPr>
            <w:r>
              <w:rPr>
                <w:b/>
                <w:i/>
                <w:color w:val="1F1F1F"/>
                <w:sz w:val="24"/>
              </w:rPr>
              <w:t>Formatting:</w:t>
            </w:r>
            <w:r>
              <w:rPr>
                <w:b/>
                <w:i/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Ensure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that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tables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(Table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1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Table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2)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formatted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according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 specific journal guidelines regarding borders and spacing.</w:t>
            </w:r>
          </w:p>
          <w:p w:rsidR="008460F9" w:rsidRDefault="008460F9">
            <w:pPr>
              <w:pStyle w:val="TableParagraph"/>
              <w:spacing w:line="237" w:lineRule="auto"/>
              <w:ind w:left="108" w:right="137"/>
              <w:rPr>
                <w:sz w:val="24"/>
              </w:rPr>
            </w:pPr>
          </w:p>
          <w:p w:rsidR="008460F9" w:rsidRDefault="008460F9">
            <w:pPr>
              <w:pStyle w:val="TableParagraph"/>
              <w:spacing w:line="237" w:lineRule="auto"/>
              <w:ind w:left="108" w:right="137"/>
              <w:rPr>
                <w:sz w:val="24"/>
              </w:rPr>
            </w:pPr>
          </w:p>
          <w:p w:rsidR="008460F9" w:rsidRDefault="008460F9">
            <w:pPr>
              <w:pStyle w:val="TableParagraph"/>
              <w:spacing w:line="237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See the attachment</w:t>
            </w:r>
          </w:p>
        </w:tc>
        <w:tc>
          <w:tcPr>
            <w:tcW w:w="6445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rPr>
          <w:sz w:val="20"/>
        </w:rPr>
      </w:pPr>
    </w:p>
    <w:p w:rsidR="00876A60" w:rsidRDefault="00876A60">
      <w:pPr>
        <w:spacing w:before="14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876A60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876A60" w:rsidRDefault="00F2128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876A60">
        <w:trPr>
          <w:trHeight w:val="933"/>
        </w:trPr>
        <w:tc>
          <w:tcPr>
            <w:tcW w:w="6831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:rsidR="00876A60" w:rsidRDefault="00F2128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876A60" w:rsidRDefault="00F21285">
            <w:pPr>
              <w:pStyle w:val="TableParagraph"/>
              <w:spacing w:line="254" w:lineRule="auto"/>
              <w:ind w:left="5" w:right="7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76A60">
        <w:trPr>
          <w:trHeight w:val="1026"/>
        </w:trPr>
        <w:tc>
          <w:tcPr>
            <w:tcW w:w="6831" w:type="dxa"/>
          </w:tcPr>
          <w:p w:rsidR="00876A60" w:rsidRDefault="00876A60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876A60" w:rsidRDefault="00F212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876A60" w:rsidRDefault="00F21285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876A60" w:rsidRDefault="00876A60">
            <w:pPr>
              <w:pStyle w:val="TableParagraph"/>
              <w:spacing w:before="47"/>
              <w:ind w:left="0"/>
              <w:rPr>
                <w:sz w:val="20"/>
              </w:rPr>
            </w:pPr>
          </w:p>
          <w:p w:rsidR="00876A60" w:rsidRDefault="00876A60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678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76A60">
        <w:trPr>
          <w:trHeight w:val="698"/>
        </w:trPr>
        <w:tc>
          <w:tcPr>
            <w:tcW w:w="6831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  <w:p w:rsidR="00876A60" w:rsidRDefault="00F212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876A60" w:rsidRDefault="00876A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5678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76A60">
        <w:trPr>
          <w:trHeight w:val="695"/>
        </w:trPr>
        <w:tc>
          <w:tcPr>
            <w:tcW w:w="6831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  <w:p w:rsidR="00876A60" w:rsidRDefault="00F212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876A60" w:rsidRDefault="00876A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5678" w:type="dxa"/>
          </w:tcPr>
          <w:p w:rsidR="00876A60" w:rsidRDefault="00876A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76A60" w:rsidRDefault="00876A60">
      <w:pPr>
        <w:rPr>
          <w:sz w:val="20"/>
        </w:rPr>
      </w:pPr>
    </w:p>
    <w:p w:rsidR="00876A60" w:rsidRDefault="00876A60">
      <w:pPr>
        <w:spacing w:before="10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876A60">
        <w:trPr>
          <w:trHeight w:val="453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876A60" w:rsidRDefault="00F2128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876A60">
        <w:trPr>
          <w:trHeight w:val="230"/>
        </w:trPr>
        <w:tc>
          <w:tcPr>
            <w:tcW w:w="21154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</w:tr>
    </w:tbl>
    <w:p w:rsidR="00876A60" w:rsidRDefault="00876A60">
      <w:pPr>
        <w:rPr>
          <w:sz w:val="20"/>
        </w:rPr>
      </w:pPr>
    </w:p>
    <w:p w:rsidR="00876A60" w:rsidRDefault="00876A60">
      <w:pPr>
        <w:spacing w:before="5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876A60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876A60" w:rsidRDefault="00F2128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876A60">
        <w:trPr>
          <w:trHeight w:val="230"/>
        </w:trPr>
        <w:tc>
          <w:tcPr>
            <w:tcW w:w="11536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876A60">
        <w:trPr>
          <w:trHeight w:val="1151"/>
        </w:trPr>
        <w:tc>
          <w:tcPr>
            <w:tcW w:w="11536" w:type="dxa"/>
          </w:tcPr>
          <w:p w:rsidR="00876A60" w:rsidRDefault="00F21285">
            <w:pPr>
              <w:pStyle w:val="TableParagraph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 ( Highest: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876A60" w:rsidRDefault="00F21285">
            <w:pPr>
              <w:pStyle w:val="TableParagraph"/>
              <w:spacing w:before="229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876A60" w:rsidRDefault="00F2128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(&gt;9-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9618" w:type="dxa"/>
          </w:tcPr>
          <w:p w:rsidR="00876A60" w:rsidRDefault="00876A60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876A60" w:rsidRDefault="008460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</w:tr>
    </w:tbl>
    <w:p w:rsidR="00876A60" w:rsidRDefault="00876A60">
      <w:pPr>
        <w:pStyle w:val="TableParagraph"/>
        <w:rPr>
          <w:b/>
          <w:sz w:val="20"/>
        </w:rPr>
        <w:sectPr w:rsidR="00876A60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876A60">
        <w:trPr>
          <w:trHeight w:val="1151"/>
        </w:trPr>
        <w:tc>
          <w:tcPr>
            <w:tcW w:w="11536" w:type="dxa"/>
          </w:tcPr>
          <w:p w:rsidR="00876A60" w:rsidRDefault="00F2128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Minor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Revision: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(&gt;8-</w:t>
            </w:r>
            <w:r>
              <w:rPr>
                <w:b/>
                <w:spacing w:val="-5"/>
                <w:sz w:val="20"/>
              </w:rPr>
              <w:t>9)</w:t>
            </w:r>
          </w:p>
          <w:p w:rsidR="00876A60" w:rsidRDefault="00F21285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876A60" w:rsidRDefault="00F21285">
            <w:pPr>
              <w:pStyle w:val="TableParagraph"/>
              <w:spacing w:line="230" w:lineRule="atLeas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876A60" w:rsidRDefault="00876A6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76A60" w:rsidRDefault="00876A60">
      <w:pPr>
        <w:pStyle w:val="TableParagraph"/>
        <w:rPr>
          <w:sz w:val="18"/>
        </w:rPr>
        <w:sectPr w:rsidR="00876A60">
          <w:type w:val="continuous"/>
          <w:pgSz w:w="23820" w:h="16840" w:orient="landscape"/>
          <w:pgMar w:top="1820" w:right="1275" w:bottom="880" w:left="1275" w:header="1280" w:footer="699" w:gutter="0"/>
          <w:cols w:space="720"/>
        </w:sectPr>
      </w:pPr>
    </w:p>
    <w:p w:rsidR="00876A60" w:rsidRDefault="00876A60">
      <w:pPr>
        <w:spacing w:before="54"/>
        <w:rPr>
          <w:sz w:val="20"/>
        </w:rPr>
      </w:pPr>
    </w:p>
    <w:p w:rsidR="00876A60" w:rsidRDefault="00F21285">
      <w:pPr>
        <w:pStyle w:val="BodyText"/>
        <w:ind w:left="165"/>
      </w:pPr>
      <w:r>
        <w:rPr>
          <w:u w:val="single"/>
        </w:rPr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5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8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3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-5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876A60" w:rsidRDefault="00F21285">
      <w:pPr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147852</wp:posOffset>
                </wp:positionV>
                <wp:extent cx="13439140" cy="13335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39140" cy="1333500"/>
                          <a:chOff x="0" y="0"/>
                          <a:chExt cx="13439140" cy="1333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343914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9140" h="1333500">
                                <a:moveTo>
                                  <a:pt x="13438619" y="0"/>
                                </a:moveTo>
                                <a:lnTo>
                                  <a:pt x="13432536" y="0"/>
                                </a:lnTo>
                                <a:lnTo>
                                  <a:pt x="13432536" y="6096"/>
                                </a:lnTo>
                                <a:lnTo>
                                  <a:pt x="13432536" y="152400"/>
                                </a:lnTo>
                                <a:lnTo>
                                  <a:pt x="13432536" y="158496"/>
                                </a:lnTo>
                                <a:lnTo>
                                  <a:pt x="13432536" y="1327404"/>
                                </a:lnTo>
                                <a:lnTo>
                                  <a:pt x="7331329" y="1327404"/>
                                </a:lnTo>
                                <a:lnTo>
                                  <a:pt x="7331329" y="158496"/>
                                </a:lnTo>
                                <a:lnTo>
                                  <a:pt x="13432536" y="158496"/>
                                </a:lnTo>
                                <a:lnTo>
                                  <a:pt x="13432536" y="152400"/>
                                </a:lnTo>
                                <a:lnTo>
                                  <a:pt x="7331329" y="152400"/>
                                </a:lnTo>
                                <a:lnTo>
                                  <a:pt x="7331329" y="6096"/>
                                </a:lnTo>
                                <a:lnTo>
                                  <a:pt x="13432536" y="6096"/>
                                </a:lnTo>
                                <a:lnTo>
                                  <a:pt x="13432536" y="0"/>
                                </a:lnTo>
                                <a:lnTo>
                                  <a:pt x="7331329" y="0"/>
                                </a:lnTo>
                                <a:lnTo>
                                  <a:pt x="7325233" y="0"/>
                                </a:lnTo>
                                <a:lnTo>
                                  <a:pt x="7325233" y="6096"/>
                                </a:lnTo>
                                <a:lnTo>
                                  <a:pt x="7325233" y="152400"/>
                                </a:lnTo>
                                <a:lnTo>
                                  <a:pt x="7325233" y="158496"/>
                                </a:lnTo>
                                <a:lnTo>
                                  <a:pt x="7325233" y="1327404"/>
                                </a:lnTo>
                                <a:lnTo>
                                  <a:pt x="6096" y="1327404"/>
                                </a:lnTo>
                                <a:lnTo>
                                  <a:pt x="6096" y="158496"/>
                                </a:lnTo>
                                <a:lnTo>
                                  <a:pt x="7325233" y="158496"/>
                                </a:lnTo>
                                <a:lnTo>
                                  <a:pt x="7325233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7325233" y="6096"/>
                                </a:lnTo>
                                <a:lnTo>
                                  <a:pt x="7325233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8496"/>
                                </a:lnTo>
                                <a:lnTo>
                                  <a:pt x="0" y="1327404"/>
                                </a:lnTo>
                                <a:lnTo>
                                  <a:pt x="0" y="1333500"/>
                                </a:lnTo>
                                <a:lnTo>
                                  <a:pt x="6096" y="1333500"/>
                                </a:lnTo>
                                <a:lnTo>
                                  <a:pt x="7325233" y="1333500"/>
                                </a:lnTo>
                                <a:lnTo>
                                  <a:pt x="7331329" y="1333500"/>
                                </a:lnTo>
                                <a:lnTo>
                                  <a:pt x="13432536" y="1333500"/>
                                </a:lnTo>
                                <a:lnTo>
                                  <a:pt x="13438619" y="1333500"/>
                                </a:lnTo>
                                <a:lnTo>
                                  <a:pt x="13438619" y="1327404"/>
                                </a:lnTo>
                                <a:lnTo>
                                  <a:pt x="13438619" y="158496"/>
                                </a:lnTo>
                                <a:lnTo>
                                  <a:pt x="13438619" y="152400"/>
                                </a:lnTo>
                                <a:lnTo>
                                  <a:pt x="13438619" y="6096"/>
                                </a:lnTo>
                                <a:lnTo>
                                  <a:pt x="1343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96860" y="7677"/>
                            <a:ext cx="9804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76A60" w:rsidRDefault="00F21285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Author’s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Feedback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66.35pt;margin-top:11.65pt;width:1058.2pt;height:105pt;z-index:-15728640;mso-wrap-distance-left:0;mso-wrap-distance-right:0;mso-position-horizontal-relative:page" coordsize="134391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">
                <v:shape id="Graphic 7" o:spid="_x0000_s1027" style="position:absolute;width:134391;height:13335;visibility:visible;mso-wrap-style:square;v-text-anchor:top" coordsize="1343914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" path="m13438619,r-6083,l13432536,6096r,146304l13432536,158496r,1168908l7331329,1327404r,-1168908l13432536,158496r,-6096l7331329,152400r,-146304l13432536,6096r,-6096l7331329,r-6096,l7325233,6096r,146304l7325233,158496r,1168908l6096,1327404r,-1168908l7325233,158496r,-6096l6096,152400r,-146304l12192,6096r7313041,l7325233,,12192,,6096,,,,,6096,,152400r,6096l,1327404r,6096l6096,1333500r7319137,l7331329,1333500r6101207,l13438619,1333500r,-6096l13438619,158496r,-6096l13438619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73968;top:76;width:980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76A60" w:rsidRDefault="00F21285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Author’s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Feedback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76A60" w:rsidRDefault="00876A60">
      <w:pPr>
        <w:rPr>
          <w:b/>
          <w:sz w:val="20"/>
        </w:rPr>
      </w:pPr>
    </w:p>
    <w:p w:rsidR="00876A60" w:rsidRDefault="00876A60">
      <w:pPr>
        <w:rPr>
          <w:b/>
          <w:sz w:val="20"/>
        </w:rPr>
      </w:pPr>
    </w:p>
    <w:p w:rsidR="00876A60" w:rsidRDefault="00876A60">
      <w:pPr>
        <w:rPr>
          <w:b/>
          <w:sz w:val="20"/>
        </w:rPr>
      </w:pPr>
    </w:p>
    <w:p w:rsidR="00876A60" w:rsidRDefault="00876A60">
      <w:pPr>
        <w:rPr>
          <w:b/>
          <w:sz w:val="20"/>
        </w:rPr>
      </w:pPr>
    </w:p>
    <w:p w:rsidR="00876A60" w:rsidRDefault="00876A60">
      <w:pPr>
        <w:spacing w:before="228"/>
        <w:rPr>
          <w:b/>
          <w:sz w:val="20"/>
        </w:rPr>
      </w:pPr>
    </w:p>
    <w:p w:rsidR="00876A60" w:rsidRDefault="00F21285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876A60" w:rsidRDefault="00F21285">
      <w:pPr>
        <w:pStyle w:val="BodyText"/>
        <w:spacing w:before="1"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876A60" w:rsidRDefault="00F21285">
      <w:pPr>
        <w:pStyle w:val="BodyText"/>
        <w:ind w:left="165" w:right="1177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876A60" w:rsidRDefault="00F21285">
      <w:pPr>
        <w:pStyle w:val="BodyText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876A60" w:rsidRDefault="00876A60">
      <w:pPr>
        <w:rPr>
          <w:b/>
          <w:sz w:val="20"/>
        </w:rPr>
      </w:pPr>
    </w:p>
    <w:p w:rsidR="00876A60" w:rsidRDefault="00876A60">
      <w:pPr>
        <w:spacing w:before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bookmarkStart w:id="0" w:name="_GoBack" w:colFirst="1" w:colLast="1"/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Rosemary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Guvhu</w:t>
            </w:r>
            <w:proofErr w:type="spellEnd"/>
          </w:p>
        </w:tc>
      </w:tr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</w:p>
        </w:tc>
      </w:tr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Midlands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</w:tr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Zimbabwe</w:t>
            </w:r>
          </w:p>
        </w:tc>
      </w:tr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Lecturer</w:t>
            </w:r>
          </w:p>
        </w:tc>
      </w:tr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guvhur@staff.msu.ac.zw</w:t>
              </w:r>
            </w:hyperlink>
          </w:p>
          <w:p w:rsidR="008460F9" w:rsidRDefault="008460F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8460F9">
              <w:rPr>
                <w:sz w:val="20"/>
              </w:rPr>
              <w:t>guvhur@staff.msu.ac.zw</w:t>
            </w:r>
          </w:p>
        </w:tc>
      </w:tr>
      <w:tr w:rsidR="00876A60">
        <w:trPr>
          <w:trHeight w:val="230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+263776102317</w:t>
            </w:r>
          </w:p>
        </w:tc>
      </w:tr>
      <w:tr w:rsidR="00876A60">
        <w:trPr>
          <w:trHeight w:val="904"/>
        </w:trPr>
        <w:tc>
          <w:tcPr>
            <w:tcW w:w="4428" w:type="dxa"/>
          </w:tcPr>
          <w:p w:rsidR="00876A60" w:rsidRDefault="00F21285">
            <w:pPr>
              <w:pStyle w:val="TableParagraph"/>
              <w:spacing w:line="237" w:lineRule="auto"/>
              <w:ind w:right="17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76A60" w:rsidRDefault="00F21285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color w:val="1F1F1F"/>
                <w:sz w:val="24"/>
              </w:rPr>
              <w:t>Educational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Leadership,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Change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Management,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Pedagogy, Educationa</w:t>
            </w:r>
            <w:r>
              <w:rPr>
                <w:color w:val="1F1F1F"/>
                <w:sz w:val="24"/>
              </w:rPr>
              <w:t>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Policy,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</w:t>
            </w:r>
            <w:r>
              <w:rPr>
                <w:color w:val="1F1F1F"/>
                <w:spacing w:val="-2"/>
                <w:sz w:val="24"/>
              </w:rPr>
              <w:t xml:space="preserve"> Administration.</w:t>
            </w:r>
          </w:p>
        </w:tc>
      </w:tr>
      <w:bookmarkEnd w:id="0"/>
    </w:tbl>
    <w:p w:rsidR="00F21285" w:rsidRDefault="00F21285"/>
    <w:sectPr w:rsidR="00F21285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85" w:rsidRDefault="00F21285">
      <w:r>
        <w:separator/>
      </w:r>
    </w:p>
  </w:endnote>
  <w:endnote w:type="continuationSeparator" w:id="0">
    <w:p w:rsidR="00F21285" w:rsidRDefault="00F2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60" w:rsidRDefault="00F2128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A60" w:rsidRDefault="00F212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1pt;margin-top:795.95pt;width:52.1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" filled="f" stroked="f">
              <v:path arrowok="t"/>
              <v:textbox inset="0,0,0,0">
                <w:txbxContent>
                  <w:p w:rsidR="00876A60" w:rsidRDefault="00F212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A60" w:rsidRDefault="00F212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207.95pt;margin-top:795.95pt;width:55.7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ZQ8AyuMAAAANAQAADwAAAAAAAAAAAAAAAAADBAAAZHJzL2Rvd25yZXYu&#10;eG1sUEsFBgAAAAAEAAQA8wAAABMFAAAAAA==&#10;" filled="f" stroked="f">
              <v:path arrowok="t"/>
              <v:textbox inset="0,0,0,0">
                <w:txbxContent>
                  <w:p w:rsidR="00876A60" w:rsidRDefault="00F212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A60" w:rsidRDefault="00F212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347.75pt;margin-top:795.95pt;width:67.8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oNx1neIAAAANAQAADwAAAAAAAAAAAAAAAAAEBAAAZHJzL2Rvd25yZXYu&#10;eG1sUEsFBgAAAAAEAAQA8wAAABMFAAAAAA==&#10;" filled="f" stroked="f">
              <v:path arrowok="t"/>
              <v:textbox inset="0,0,0,0">
                <w:txbxContent>
                  <w:p w:rsidR="00876A60" w:rsidRDefault="00F212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A60" w:rsidRDefault="00F212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3" type="#_x0000_t202" style="position:absolute;margin-left:539.05pt;margin-top:795.95pt;width:80.45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PjbXVbjAAAADwEAAA8AAAAAAAAAAAAAAAAABAQAAGRycy9kb3ducmV2&#10;LnhtbFBLBQYAAAAABAAEAPMAAAAUBQAAAAA=&#10;" filled="f" stroked="f">
              <v:path arrowok="t"/>
              <v:textbox inset="0,0,0,0">
                <w:txbxContent>
                  <w:p w:rsidR="00876A60" w:rsidRDefault="00F212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85" w:rsidRDefault="00F21285">
      <w:r>
        <w:separator/>
      </w:r>
    </w:p>
  </w:footnote>
  <w:footnote w:type="continuationSeparator" w:id="0">
    <w:p w:rsidR="00F21285" w:rsidRDefault="00F2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60" w:rsidRDefault="00F2128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A60" w:rsidRDefault="00F2128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pt;margin-top:63pt;width:86.85pt;height:15.4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" filled="f" stroked="f">
              <v:path arrowok="t"/>
              <v:textbox inset="0,0,0,0">
                <w:txbxContent>
                  <w:p w:rsidR="00876A60" w:rsidRDefault="00F2128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6A60"/>
    <w:rsid w:val="008460F9"/>
    <w:rsid w:val="00876A60"/>
    <w:rsid w:val="00F2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DA61"/>
  <w15:docId w15:val="{90737D62-9982-4CA9-AC07-A3962B27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guvhur@staff.msu.ac.z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1035</cp:lastModifiedBy>
  <cp:revision>2</cp:revision>
  <dcterms:created xsi:type="dcterms:W3CDTF">2026-01-24T10:53:00Z</dcterms:created>
  <dcterms:modified xsi:type="dcterms:W3CDTF">2026-01-24T10:56:00Z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2016</vt:lpwstr>
  </property>
</Properties>
</file>