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97" w:rsidRPr="00D3515F" w:rsidRDefault="009F5C6B" w:rsidP="003E0E52">
      <w:pPr>
        <w:spacing w:line="276" w:lineRule="auto"/>
        <w:jc w:val="center"/>
        <w:rPr>
          <w:rFonts w:asciiTheme="minorBidi" w:hAnsiTheme="minorBidi"/>
          <w:b/>
          <w:bCs/>
        </w:rPr>
      </w:pPr>
      <w:r w:rsidRPr="00D3515F">
        <w:rPr>
          <w:rFonts w:asciiTheme="minorBidi" w:hAnsiTheme="minorBidi"/>
          <w:b/>
          <w:bCs/>
        </w:rPr>
        <w:t xml:space="preserve">Farm to Market: Understanding the Marketing </w:t>
      </w:r>
      <w:r w:rsidR="00F4354C" w:rsidRPr="00D3515F">
        <w:rPr>
          <w:rFonts w:asciiTheme="minorBidi" w:hAnsiTheme="minorBidi"/>
          <w:b/>
          <w:bCs/>
        </w:rPr>
        <w:t>Behaviour</w:t>
      </w:r>
      <w:r w:rsidRPr="00D3515F">
        <w:rPr>
          <w:rFonts w:asciiTheme="minorBidi" w:hAnsiTheme="minorBidi"/>
          <w:b/>
          <w:bCs/>
        </w:rPr>
        <w:t xml:space="preserve"> of Onion Growers in Chitradurga District</w:t>
      </w:r>
    </w:p>
    <w:p w:rsidR="00E6008B" w:rsidRDefault="00E6008B" w:rsidP="003E0E52">
      <w:pPr>
        <w:spacing w:line="276" w:lineRule="auto"/>
        <w:rPr>
          <w:rFonts w:ascii="Arial" w:hAnsi="Arial" w:cs="Arial"/>
          <w:b/>
          <w:bCs/>
        </w:rPr>
      </w:pPr>
      <w:r w:rsidRPr="00D654AE">
        <w:rPr>
          <w:rFonts w:ascii="Arial" w:hAnsi="Arial" w:cs="Arial"/>
          <w:b/>
          <w:bCs/>
        </w:rPr>
        <w:t>ABSTRACT</w:t>
      </w:r>
    </w:p>
    <w:p w:rsidR="004679D1" w:rsidRPr="004679D1" w:rsidRDefault="004679D1" w:rsidP="003E0E52">
      <w:pPr>
        <w:spacing w:line="276" w:lineRule="auto"/>
        <w:jc w:val="both"/>
        <w:rPr>
          <w:rFonts w:asciiTheme="minorBidi" w:hAnsiTheme="minorBidi"/>
          <w:sz w:val="20"/>
          <w:szCs w:val="20"/>
        </w:rPr>
      </w:pPr>
      <w:r w:rsidRPr="004679D1">
        <w:rPr>
          <w:rFonts w:asciiTheme="minorBidi" w:hAnsiTheme="minorBidi"/>
          <w:sz w:val="20"/>
          <w:szCs w:val="20"/>
        </w:rPr>
        <w:t>Onion (</w:t>
      </w:r>
      <w:r w:rsidRPr="004679D1">
        <w:rPr>
          <w:rFonts w:asciiTheme="minorBidi" w:hAnsiTheme="minorBidi"/>
          <w:i/>
          <w:iCs/>
          <w:sz w:val="20"/>
          <w:szCs w:val="20"/>
        </w:rPr>
        <w:t>Allium cepa L.</w:t>
      </w:r>
      <w:r w:rsidRPr="004679D1">
        <w:rPr>
          <w:rFonts w:asciiTheme="minorBidi" w:hAnsiTheme="minorBidi"/>
          <w:sz w:val="20"/>
          <w:szCs w:val="20"/>
        </w:rPr>
        <w:t xml:space="preserve">), </w:t>
      </w:r>
      <w:r w:rsidR="00D323C6">
        <w:rPr>
          <w:rFonts w:asciiTheme="minorBidi" w:hAnsiTheme="minorBidi"/>
          <w:sz w:val="20"/>
          <w:szCs w:val="20"/>
        </w:rPr>
        <w:t xml:space="preserve">popularly </w:t>
      </w:r>
      <w:r w:rsidR="001B44E7">
        <w:rPr>
          <w:rFonts w:asciiTheme="minorBidi" w:hAnsiTheme="minorBidi"/>
          <w:sz w:val="20"/>
          <w:szCs w:val="20"/>
        </w:rPr>
        <w:t>k</w:t>
      </w:r>
      <w:r w:rsidR="00D323C6">
        <w:rPr>
          <w:rFonts w:asciiTheme="minorBidi" w:hAnsiTheme="minorBidi"/>
          <w:sz w:val="20"/>
          <w:szCs w:val="20"/>
        </w:rPr>
        <w:t>nown</w:t>
      </w:r>
      <w:r w:rsidRPr="004679D1">
        <w:rPr>
          <w:rFonts w:asciiTheme="minorBidi" w:hAnsiTheme="minorBidi"/>
          <w:sz w:val="20"/>
          <w:szCs w:val="20"/>
        </w:rPr>
        <w:t xml:space="preserve"> as the “queen of the kitchen,” is both a staple vegetable and a vital commercial crop in India. Beyond its culinary importance, it plays a pivotal role in generating farm income, creating employment opportunities, and contributing to exports. Karnataka is the country’s leading onion-producing states; however, productivity frequently lags behind potential levels, resulting in notable yield gaps. Against this backdrop, the </w:t>
      </w:r>
      <w:r w:rsidR="00816939">
        <w:rPr>
          <w:rFonts w:asciiTheme="minorBidi" w:hAnsiTheme="minorBidi"/>
          <w:sz w:val="20"/>
          <w:szCs w:val="20"/>
        </w:rPr>
        <w:t>current</w:t>
      </w:r>
      <w:r w:rsidRPr="004679D1">
        <w:rPr>
          <w:rFonts w:asciiTheme="minorBidi" w:hAnsiTheme="minorBidi"/>
          <w:sz w:val="20"/>
          <w:szCs w:val="20"/>
        </w:rPr>
        <w:t xml:space="preserve"> study was </w:t>
      </w:r>
      <w:commentRangeStart w:id="0"/>
      <w:r w:rsidR="00E97EB6">
        <w:rPr>
          <w:rFonts w:asciiTheme="minorBidi" w:hAnsiTheme="minorBidi"/>
          <w:sz w:val="20"/>
          <w:szCs w:val="20"/>
        </w:rPr>
        <w:t xml:space="preserve">conductedin the </w:t>
      </w:r>
      <w:r w:rsidRPr="004679D1">
        <w:rPr>
          <w:rFonts w:asciiTheme="minorBidi" w:hAnsiTheme="minorBidi"/>
          <w:sz w:val="20"/>
          <w:szCs w:val="20"/>
        </w:rPr>
        <w:t xml:space="preserve">Chitradurga district </w:t>
      </w:r>
      <w:r w:rsidR="00E97EB6">
        <w:rPr>
          <w:rFonts w:asciiTheme="minorBidi" w:hAnsiTheme="minorBidi"/>
          <w:sz w:val="20"/>
          <w:szCs w:val="20"/>
        </w:rPr>
        <w:t xml:space="preserve">in 2023 to </w:t>
      </w:r>
      <w:r w:rsidRPr="004679D1">
        <w:rPr>
          <w:rFonts w:asciiTheme="minorBidi" w:hAnsiTheme="minorBidi"/>
          <w:sz w:val="20"/>
          <w:szCs w:val="20"/>
        </w:rPr>
        <w:t xml:space="preserve">examine the marketing behaviour of onion growers. A sample </w:t>
      </w:r>
      <w:commentRangeEnd w:id="0"/>
      <w:r w:rsidR="002F7FA0">
        <w:rPr>
          <w:rStyle w:val="CommentReference"/>
        </w:rPr>
        <w:commentReference w:id="0"/>
      </w:r>
      <w:r w:rsidRPr="004679D1">
        <w:rPr>
          <w:rFonts w:asciiTheme="minorBidi" w:hAnsiTheme="minorBidi"/>
          <w:sz w:val="20"/>
          <w:szCs w:val="20"/>
        </w:rPr>
        <w:t>of 120 farmers</w:t>
      </w:r>
      <w:r>
        <w:rPr>
          <w:rFonts w:asciiTheme="minorBidi" w:hAnsiTheme="minorBidi"/>
          <w:sz w:val="20"/>
          <w:szCs w:val="20"/>
        </w:rPr>
        <w:t xml:space="preserve">, </w:t>
      </w:r>
      <w:r w:rsidRPr="004679D1">
        <w:rPr>
          <w:rFonts w:asciiTheme="minorBidi" w:hAnsiTheme="minorBidi"/>
          <w:sz w:val="20"/>
          <w:szCs w:val="20"/>
        </w:rPr>
        <w:t xml:space="preserve">comprising 60 small and 60 </w:t>
      </w:r>
      <w:r>
        <w:rPr>
          <w:rFonts w:asciiTheme="minorBidi" w:hAnsiTheme="minorBidi"/>
          <w:sz w:val="20"/>
          <w:szCs w:val="20"/>
        </w:rPr>
        <w:t>big</w:t>
      </w:r>
      <w:r w:rsidRPr="004679D1">
        <w:rPr>
          <w:rFonts w:asciiTheme="minorBidi" w:hAnsiTheme="minorBidi"/>
          <w:sz w:val="20"/>
          <w:szCs w:val="20"/>
        </w:rPr>
        <w:t xml:space="preserve"> growerswas randomly selected from Challakere and Hiriyur taluks. An ex post facto research design was adopted, and data were gathered through a pre-tested structured interview schedule. The results </w:t>
      </w:r>
      <w:r w:rsidR="00927FF9">
        <w:rPr>
          <w:rFonts w:asciiTheme="minorBidi" w:hAnsiTheme="minorBidi"/>
          <w:sz w:val="20"/>
          <w:szCs w:val="20"/>
        </w:rPr>
        <w:t>show</w:t>
      </w:r>
      <w:r w:rsidRPr="004679D1">
        <w:rPr>
          <w:rFonts w:asciiTheme="minorBidi" w:hAnsiTheme="minorBidi"/>
          <w:sz w:val="20"/>
          <w:szCs w:val="20"/>
        </w:rPr>
        <w:t>ed that the persistence of yield gaps was primar</w:t>
      </w:r>
      <w:bookmarkStart w:id="1" w:name="_GoBack"/>
      <w:bookmarkEnd w:id="1"/>
      <w:r w:rsidRPr="004679D1">
        <w:rPr>
          <w:rFonts w:asciiTheme="minorBidi" w:hAnsiTheme="minorBidi"/>
          <w:sz w:val="20"/>
          <w:szCs w:val="20"/>
        </w:rPr>
        <w:t xml:space="preserve">ily linked to limited adoption of scientific practices and constraints in resource management. With respect to price information, most farmers (60.84%) depended on relatives, neighbours, and middlemen, while only a smaller proportion relied on mobile phones (12.50%), newspapers (7.50%), or government agencies (5.00%). APMC markets were the dominant sales outlet, attracting 81.66% of growers, compared with local markets (11.67%) and retailers (6.67%). More than three-fourths of the </w:t>
      </w:r>
      <w:r w:rsidR="00927FF9">
        <w:rPr>
          <w:rFonts w:asciiTheme="minorBidi" w:hAnsiTheme="minorBidi"/>
          <w:sz w:val="20"/>
          <w:szCs w:val="20"/>
        </w:rPr>
        <w:t>onion growers</w:t>
      </w:r>
      <w:r w:rsidRPr="004679D1">
        <w:rPr>
          <w:rFonts w:asciiTheme="minorBidi" w:hAnsiTheme="minorBidi"/>
          <w:sz w:val="20"/>
          <w:szCs w:val="20"/>
        </w:rPr>
        <w:t xml:space="preserve"> (76.67%) sold their </w:t>
      </w:r>
      <w:r w:rsidR="002A6770" w:rsidRPr="002A6770">
        <w:rPr>
          <w:rFonts w:asciiTheme="minorBidi" w:hAnsiTheme="minorBidi"/>
          <w:sz w:val="20"/>
          <w:szCs w:val="20"/>
        </w:rPr>
        <w:t xml:space="preserve">produce right after harvest because of financial limitations, </w:t>
      </w:r>
      <w:r w:rsidRPr="004679D1">
        <w:rPr>
          <w:rFonts w:asciiTheme="minorBidi" w:hAnsiTheme="minorBidi"/>
          <w:sz w:val="20"/>
          <w:szCs w:val="20"/>
        </w:rPr>
        <w:t xml:space="preserve">while only 23.33% could afford to store their crop for better prices. Transport of produce was largely undertaken through goods vehicles (47.50%) and trucks (35.84%), and nearly all respondents (96.66%) graded their onions by size and shape to secure higher returns. The study concludes that farmers’ marketing choices are strongly shaped by socio-economic conditions, immediate cash needs, and infrastructural limitations. Strengthening storage facilities, improving access to timely and reliable market information, and encouraging collective marketing strategies can help </w:t>
      </w:r>
      <w:r w:rsidR="004C18AA">
        <w:rPr>
          <w:rFonts w:asciiTheme="minorBidi" w:hAnsiTheme="minorBidi"/>
          <w:sz w:val="20"/>
          <w:szCs w:val="20"/>
        </w:rPr>
        <w:t>decreases</w:t>
      </w:r>
      <w:r w:rsidRPr="004679D1">
        <w:rPr>
          <w:rFonts w:asciiTheme="minorBidi" w:hAnsiTheme="minorBidi"/>
          <w:sz w:val="20"/>
          <w:szCs w:val="20"/>
        </w:rPr>
        <w:t xml:space="preserve"> yield gaps and enhance profitability for onion growers in Chitradurga district.</w:t>
      </w:r>
    </w:p>
    <w:p w:rsidR="00F95076" w:rsidRDefault="00F95076" w:rsidP="003E0E52">
      <w:pPr>
        <w:spacing w:line="276" w:lineRule="auto"/>
        <w:jc w:val="both"/>
        <w:rPr>
          <w:rFonts w:ascii="Arial" w:hAnsi="Arial" w:cs="Arial"/>
          <w:i/>
          <w:iCs/>
          <w:color w:val="000000" w:themeColor="text1"/>
          <w:sz w:val="20"/>
          <w:szCs w:val="20"/>
        </w:rPr>
      </w:pPr>
      <w:commentRangeStart w:id="2"/>
      <w:r w:rsidRPr="001560B0">
        <w:rPr>
          <w:rFonts w:ascii="Arial" w:hAnsi="Arial" w:cs="Arial"/>
          <w:b/>
          <w:bCs/>
          <w:i/>
        </w:rPr>
        <w:t>Keywords:</w:t>
      </w:r>
      <w:r w:rsidRPr="00DB7C69">
        <w:rPr>
          <w:rFonts w:ascii="Arial" w:hAnsi="Arial" w:cs="Arial"/>
          <w:i/>
          <w:sz w:val="20"/>
          <w:szCs w:val="20"/>
        </w:rPr>
        <w:t>Onion growers,</w:t>
      </w:r>
      <w:r w:rsidR="002D1DAF" w:rsidRPr="009A6308">
        <w:rPr>
          <w:rFonts w:asciiTheme="minorBidi" w:hAnsiTheme="minorBidi"/>
          <w:i/>
          <w:iCs/>
          <w:sz w:val="20"/>
          <w:szCs w:val="20"/>
        </w:rPr>
        <w:t xml:space="preserve">Marketing </w:t>
      </w:r>
      <w:commentRangeEnd w:id="2"/>
      <w:r w:rsidR="00080925">
        <w:rPr>
          <w:rStyle w:val="CommentReference"/>
        </w:rPr>
        <w:commentReference w:id="2"/>
      </w:r>
      <w:r w:rsidR="002D1DAF" w:rsidRPr="009A6308">
        <w:rPr>
          <w:rFonts w:asciiTheme="minorBidi" w:hAnsiTheme="minorBidi"/>
          <w:i/>
          <w:iCs/>
          <w:sz w:val="20"/>
          <w:szCs w:val="20"/>
        </w:rPr>
        <w:t>Behaviour</w:t>
      </w:r>
      <w:r w:rsidRPr="00DB7C69">
        <w:rPr>
          <w:rFonts w:ascii="Arial" w:hAnsi="Arial" w:cs="Arial"/>
          <w:i/>
          <w:sz w:val="20"/>
          <w:szCs w:val="20"/>
        </w:rPr>
        <w:t xml:space="preserve">, Onion production, </w:t>
      </w:r>
      <w:r w:rsidRPr="00CB08C4">
        <w:rPr>
          <w:rFonts w:ascii="Arial" w:hAnsi="Arial" w:cs="Arial"/>
          <w:i/>
          <w:iCs/>
          <w:color w:val="000000" w:themeColor="text1"/>
          <w:sz w:val="20"/>
          <w:szCs w:val="20"/>
        </w:rPr>
        <w:t>recommended practices</w:t>
      </w:r>
    </w:p>
    <w:p w:rsidR="00D3515F" w:rsidRPr="0004783D" w:rsidRDefault="000758F1" w:rsidP="003E0E52">
      <w:pPr>
        <w:pStyle w:val="ListParagraph"/>
        <w:numPr>
          <w:ilvl w:val="0"/>
          <w:numId w:val="1"/>
        </w:numPr>
        <w:spacing w:after="240" w:line="276" w:lineRule="auto"/>
        <w:ind w:left="426"/>
        <w:rPr>
          <w:rFonts w:asciiTheme="minorBidi" w:hAnsiTheme="minorBidi"/>
        </w:rPr>
      </w:pPr>
      <w:r w:rsidRPr="000758F1">
        <w:rPr>
          <w:rFonts w:ascii="Arial" w:hAnsi="Arial" w:cs="Arial"/>
          <w:b/>
          <w:bCs/>
        </w:rPr>
        <w:t>INTRODUCTION</w:t>
      </w:r>
    </w:p>
    <w:p w:rsidR="0004783D" w:rsidRPr="000758F1" w:rsidRDefault="0004783D" w:rsidP="003E0E52">
      <w:pPr>
        <w:pStyle w:val="ListParagraph"/>
        <w:spacing w:after="240" w:line="276" w:lineRule="auto"/>
        <w:ind w:left="426"/>
        <w:rPr>
          <w:rFonts w:asciiTheme="minorBidi" w:hAnsiTheme="minorBidi"/>
        </w:rPr>
      </w:pPr>
    </w:p>
    <w:p w:rsidR="009316CC" w:rsidRDefault="004A283F" w:rsidP="009316CC">
      <w:pPr>
        <w:pStyle w:val="ListParagraph"/>
        <w:spacing w:line="276" w:lineRule="auto"/>
        <w:ind w:left="426"/>
        <w:jc w:val="both"/>
        <w:rPr>
          <w:rFonts w:asciiTheme="minorBidi" w:hAnsiTheme="minorBidi"/>
          <w:sz w:val="20"/>
          <w:szCs w:val="20"/>
        </w:rPr>
      </w:pPr>
      <w:r w:rsidRPr="004A283F">
        <w:rPr>
          <w:rFonts w:asciiTheme="minorBidi" w:hAnsiTheme="minorBidi"/>
          <w:sz w:val="20"/>
          <w:szCs w:val="20"/>
        </w:rPr>
        <w:t>Onion (</w:t>
      </w:r>
      <w:commentRangeStart w:id="3"/>
      <w:r w:rsidRPr="004A283F">
        <w:rPr>
          <w:rFonts w:asciiTheme="minorBidi" w:hAnsiTheme="minorBidi"/>
          <w:i/>
          <w:iCs/>
          <w:sz w:val="20"/>
          <w:szCs w:val="20"/>
        </w:rPr>
        <w:t>Allium cepa L</w:t>
      </w:r>
      <w:r w:rsidRPr="004A283F">
        <w:rPr>
          <w:rFonts w:asciiTheme="minorBidi" w:hAnsiTheme="minorBidi"/>
          <w:sz w:val="20"/>
          <w:szCs w:val="20"/>
        </w:rPr>
        <w:t>.) is one of the most important bulb crops grown worldwide, valued for its distinct flavour, variety of culinary uses and substantial economic contribution. Known as the "queen of the kitchen," onions are essential in Indian households and play a crucial role in the country's agricultural economy, contributing to food security as well as creating significant income, jobs, and export earnings. In India, onions rank among the top vegetable crops, with year-round demand for them in both domestic and international markets. India is the world's second-largest producer of onions after China, making up nearly one-fourth of global production.</w:t>
      </w:r>
      <w:r w:rsidR="0004783D" w:rsidRPr="0004783D">
        <w:rPr>
          <w:rFonts w:asciiTheme="minorBidi" w:hAnsiTheme="minorBidi"/>
          <w:sz w:val="20"/>
          <w:szCs w:val="20"/>
        </w:rPr>
        <w:t xml:space="preserve"> In 2021–22, the crop covered an area of 1.94 million hectares with a production of 31.68 million metric tons. Maharashtra leads in area and output, followed by Karnataka, Madhya Pradesh, Rajasthan, and Gujarat. Karnataka occupies a prominent position in onion cultivation, contributing significantly to both national production and exports. Within the state, Vijayapura holds the first rank in production, closely followed by Chitradurga, which produces over 7.8 lakh tons annually from more than 38,000 hectares. This makes Chitradurga a </w:t>
      </w:r>
      <w:commentRangeEnd w:id="3"/>
      <w:r w:rsidR="00080925">
        <w:rPr>
          <w:rStyle w:val="CommentReference"/>
        </w:rPr>
        <w:commentReference w:id="3"/>
      </w:r>
      <w:r w:rsidR="0004783D" w:rsidRPr="0004783D">
        <w:rPr>
          <w:rFonts w:asciiTheme="minorBidi" w:hAnsiTheme="minorBidi"/>
          <w:sz w:val="20"/>
          <w:szCs w:val="20"/>
        </w:rPr>
        <w:t>key onion-producing district with strong commercial relevance.Despite its prominence, onion farming in India continues to face challenges. Yield levels are often below potential due to the reliance on traditional practices, limited adoption of improved technologies, and resource constraints. Post-harvest issues such as inadequate storage, poor grading, and inefficient market linkages further aggravate farmers’ problems. Price fluctuations are another critical concern: during peak harvest, oversupply leads to gluts and sharp price falls, sometimes even below the cost of production, whereas lean periods witness sudden price hikes. This volatility affects both producers and consumers, while intermediaries capture much of the market advantage.</w:t>
      </w:r>
      <w:r w:rsidR="009316CC" w:rsidRPr="009316CC">
        <w:rPr>
          <w:rFonts w:asciiTheme="minorBidi" w:hAnsiTheme="minorBidi"/>
          <w:sz w:val="20"/>
          <w:szCs w:val="20"/>
        </w:rPr>
        <w:t xml:space="preserve">Due to financial obligations and a lack of storage facilities, many onion growers in Karnataka are forced to sell their produce as soon as it is harvested, which reduces their marketability. Even though APMC markets offer a venue, </w:t>
      </w:r>
      <w:r w:rsidR="009316CC" w:rsidRPr="009316CC">
        <w:rPr>
          <w:rFonts w:asciiTheme="minorBidi" w:hAnsiTheme="minorBidi"/>
          <w:sz w:val="20"/>
          <w:szCs w:val="20"/>
        </w:rPr>
        <w:lastRenderedPageBreak/>
        <w:t>marketing effectiveness is limited by reliance on intermediaries and a lack of timely access to pricing information. An evaluation of yield gaps and the marketing practices of onion growers in the Chitradurga district is essential in light of these production and marketing difficulties. An analysis of this kind can help develop strategies that boost the region's onion economy, stabilise farmer incomes, and increase productivity.</w:t>
      </w:r>
    </w:p>
    <w:p w:rsidR="009316CC" w:rsidRDefault="009316CC" w:rsidP="009316CC">
      <w:pPr>
        <w:pStyle w:val="ListParagraph"/>
        <w:spacing w:line="276" w:lineRule="auto"/>
        <w:ind w:left="426"/>
        <w:jc w:val="both"/>
        <w:rPr>
          <w:rFonts w:asciiTheme="minorBidi" w:hAnsiTheme="minorBidi"/>
          <w:sz w:val="20"/>
          <w:szCs w:val="20"/>
        </w:rPr>
      </w:pPr>
    </w:p>
    <w:p w:rsidR="009D7FC3" w:rsidRPr="009D7FC3" w:rsidRDefault="009D7FC3" w:rsidP="009316CC">
      <w:pPr>
        <w:pStyle w:val="ListParagraph"/>
        <w:numPr>
          <w:ilvl w:val="0"/>
          <w:numId w:val="1"/>
        </w:numPr>
        <w:spacing w:line="276" w:lineRule="auto"/>
        <w:jc w:val="both"/>
        <w:rPr>
          <w:rFonts w:ascii="Arial" w:hAnsi="Arial" w:cs="Arial"/>
          <w:b/>
          <w:bCs/>
          <w:iCs/>
          <w:sz w:val="20"/>
          <w:szCs w:val="20"/>
        </w:rPr>
      </w:pPr>
      <w:r w:rsidRPr="009D7FC3">
        <w:rPr>
          <w:rFonts w:ascii="Arial" w:hAnsi="Arial" w:cs="Arial"/>
          <w:b/>
          <w:bCs/>
        </w:rPr>
        <w:t xml:space="preserve">METHODOLOGY </w:t>
      </w:r>
    </w:p>
    <w:p w:rsidR="00A83D82" w:rsidRDefault="00A83D82" w:rsidP="003E0E52">
      <w:pPr>
        <w:pStyle w:val="ListParagraph"/>
        <w:spacing w:line="276" w:lineRule="auto"/>
        <w:ind w:left="426"/>
        <w:jc w:val="both"/>
        <w:rPr>
          <w:rFonts w:asciiTheme="minorBidi" w:hAnsiTheme="minorBidi"/>
          <w:sz w:val="20"/>
          <w:szCs w:val="20"/>
        </w:rPr>
      </w:pPr>
    </w:p>
    <w:p w:rsidR="00891FA4" w:rsidRDefault="00891FA4" w:rsidP="003E0E52">
      <w:pPr>
        <w:pStyle w:val="ListParagraph"/>
        <w:spacing w:line="276" w:lineRule="auto"/>
        <w:ind w:left="426"/>
        <w:jc w:val="both"/>
        <w:rPr>
          <w:rFonts w:asciiTheme="minorBidi" w:hAnsiTheme="minorBidi"/>
          <w:sz w:val="20"/>
          <w:szCs w:val="20"/>
        </w:rPr>
      </w:pPr>
      <w:r w:rsidRPr="00891FA4">
        <w:rPr>
          <w:rFonts w:asciiTheme="minorBidi" w:hAnsiTheme="minorBidi"/>
          <w:sz w:val="20"/>
          <w:szCs w:val="20"/>
        </w:rPr>
        <w:t xml:space="preserve">The </w:t>
      </w:r>
      <w:r w:rsidR="0052259D">
        <w:rPr>
          <w:rFonts w:asciiTheme="minorBidi" w:hAnsiTheme="minorBidi"/>
          <w:sz w:val="20"/>
          <w:szCs w:val="20"/>
        </w:rPr>
        <w:t>research</w:t>
      </w:r>
      <w:r w:rsidRPr="00891FA4">
        <w:rPr>
          <w:rFonts w:asciiTheme="minorBidi" w:hAnsiTheme="minorBidi"/>
          <w:sz w:val="20"/>
          <w:szCs w:val="20"/>
        </w:rPr>
        <w:t xml:space="preserve"> was conducted in Chitradurga district of Karnataka, major onion-growing regions. From the six taluks, Challakere and Hiriyur were purposively selected owing to their larger area and higher production. Six villages from each taluk with substantial onion cultivation were chosen, and from every village, ten farmers (five small and five large growers) were randomly selected. This procedure resulted in a total sample of 120 respondents, comprising 60 small and 60 large farmers.An ex post facto research design was employed. A structured interview schedule, prepared with expert guidance and pre-tested in a non-sample area, was used for data collection through personal interviews in June 2023. The responses were coded, scored, and tabulated. Statistical tools such as frequency, percentage, mean, standard deviation, and Z-test were applied to </w:t>
      </w:r>
      <w:r w:rsidR="00E50095">
        <w:rPr>
          <w:rFonts w:asciiTheme="minorBidi" w:hAnsiTheme="minorBidi"/>
          <w:sz w:val="20"/>
          <w:szCs w:val="20"/>
        </w:rPr>
        <w:t>examine</w:t>
      </w:r>
      <w:r w:rsidRPr="00891FA4">
        <w:rPr>
          <w:rFonts w:asciiTheme="minorBidi" w:hAnsiTheme="minorBidi"/>
          <w:sz w:val="20"/>
          <w:szCs w:val="20"/>
        </w:rPr>
        <w:t xml:space="preserve"> the data and derive meaningful conclusions.</w:t>
      </w:r>
    </w:p>
    <w:p w:rsidR="00891FA4" w:rsidRDefault="00891FA4" w:rsidP="003E0E52">
      <w:pPr>
        <w:pStyle w:val="ListParagraph"/>
        <w:spacing w:line="276" w:lineRule="auto"/>
        <w:ind w:left="426"/>
        <w:jc w:val="both"/>
        <w:rPr>
          <w:rFonts w:asciiTheme="minorBidi" w:hAnsiTheme="minorBidi"/>
          <w:sz w:val="20"/>
          <w:szCs w:val="20"/>
        </w:rPr>
      </w:pPr>
    </w:p>
    <w:p w:rsidR="008E7F9C" w:rsidRDefault="008E7F9C" w:rsidP="003E0E52">
      <w:pPr>
        <w:pStyle w:val="Head1"/>
        <w:numPr>
          <w:ilvl w:val="0"/>
          <w:numId w:val="1"/>
        </w:numPr>
        <w:spacing w:after="0" w:line="276" w:lineRule="auto"/>
        <w:jc w:val="both"/>
        <w:rPr>
          <w:rFonts w:ascii="Arial" w:hAnsi="Arial" w:cs="Arial"/>
        </w:rPr>
      </w:pPr>
      <w:r>
        <w:rPr>
          <w:rFonts w:ascii="Arial" w:hAnsi="Arial" w:cs="Arial"/>
        </w:rPr>
        <w:t>results and discussion</w:t>
      </w:r>
    </w:p>
    <w:p w:rsidR="00720EB0" w:rsidRDefault="00720EB0" w:rsidP="003E0E52">
      <w:pPr>
        <w:pStyle w:val="Head1"/>
        <w:spacing w:after="0" w:line="276" w:lineRule="auto"/>
        <w:ind w:left="720"/>
        <w:jc w:val="both"/>
        <w:rPr>
          <w:rFonts w:ascii="Arial" w:hAnsi="Arial" w:cs="Arial"/>
        </w:rPr>
      </w:pPr>
    </w:p>
    <w:p w:rsidR="00891FA4" w:rsidRPr="00925EE7" w:rsidRDefault="00375FCE" w:rsidP="003E0E52">
      <w:pPr>
        <w:pStyle w:val="ListParagraph"/>
        <w:numPr>
          <w:ilvl w:val="1"/>
          <w:numId w:val="1"/>
        </w:numPr>
        <w:spacing w:after="240" w:line="276" w:lineRule="auto"/>
        <w:jc w:val="both"/>
        <w:rPr>
          <w:rFonts w:asciiTheme="minorBidi" w:hAnsiTheme="minorBidi"/>
          <w:b/>
          <w:bCs/>
          <w:sz w:val="20"/>
          <w:szCs w:val="20"/>
        </w:rPr>
      </w:pPr>
      <w:commentRangeStart w:id="4"/>
      <w:r w:rsidRPr="00925EE7">
        <w:rPr>
          <w:rFonts w:asciiTheme="minorBidi" w:hAnsiTheme="minorBidi"/>
          <w:b/>
          <w:bCs/>
          <w:sz w:val="20"/>
          <w:szCs w:val="20"/>
        </w:rPr>
        <w:t>Marketing</w:t>
      </w:r>
      <w:r w:rsidR="00925EE7" w:rsidRPr="00925EE7">
        <w:rPr>
          <w:rFonts w:asciiTheme="minorBidi" w:hAnsiTheme="minorBidi"/>
          <w:b/>
          <w:bCs/>
          <w:sz w:val="20"/>
          <w:szCs w:val="20"/>
        </w:rPr>
        <w:t xml:space="preserve">behaviour of </w:t>
      </w:r>
      <w:r w:rsidRPr="00925EE7">
        <w:rPr>
          <w:rFonts w:asciiTheme="minorBidi" w:hAnsiTheme="minorBidi"/>
          <w:b/>
          <w:bCs/>
          <w:sz w:val="20"/>
          <w:szCs w:val="20"/>
        </w:rPr>
        <w:t>smallandbigfarmoniongrowers</w:t>
      </w:r>
    </w:p>
    <w:p w:rsidR="003E0E52" w:rsidRPr="003E0E52" w:rsidRDefault="003E0E52" w:rsidP="003E0E52">
      <w:pPr>
        <w:pStyle w:val="ListParagraph"/>
        <w:spacing w:before="360" w:line="276" w:lineRule="auto"/>
        <w:ind w:left="744"/>
        <w:jc w:val="both"/>
        <w:rPr>
          <w:rFonts w:asciiTheme="minorBidi" w:hAnsiTheme="minorBidi"/>
          <w:sz w:val="20"/>
          <w:szCs w:val="20"/>
        </w:rPr>
      </w:pPr>
      <w:r w:rsidRPr="003E0E52">
        <w:rPr>
          <w:rFonts w:asciiTheme="minorBidi" w:hAnsiTheme="minorBidi"/>
          <w:sz w:val="20"/>
          <w:szCs w:val="20"/>
        </w:rPr>
        <w:t xml:space="preserve">A close examination of Table </w:t>
      </w:r>
      <w:r>
        <w:rPr>
          <w:rFonts w:asciiTheme="minorBidi" w:hAnsiTheme="minorBidi"/>
          <w:sz w:val="20"/>
          <w:szCs w:val="20"/>
        </w:rPr>
        <w:t>1</w:t>
      </w:r>
      <w:r w:rsidRPr="003E0E52">
        <w:rPr>
          <w:rFonts w:asciiTheme="minorBidi" w:hAnsiTheme="minorBidi"/>
          <w:sz w:val="20"/>
          <w:szCs w:val="20"/>
        </w:rPr>
        <w:t xml:space="preserve"> reveals distinct marketing patterns among small and large onion growers. Among small farmers, nearly three-fourths (71.66%) relied on friends, relatives, neighbours, and middlemen for price information, while a smaller proportion obtained information through mobile messages (8.34%), television </w:t>
      </w:r>
      <w:commentRangeEnd w:id="4"/>
      <w:r w:rsidR="002F7FA0">
        <w:rPr>
          <w:rStyle w:val="CommentReference"/>
        </w:rPr>
        <w:commentReference w:id="4"/>
      </w:r>
      <w:r w:rsidRPr="003E0E52">
        <w:rPr>
          <w:rFonts w:asciiTheme="minorBidi" w:hAnsiTheme="minorBidi"/>
          <w:sz w:val="20"/>
          <w:szCs w:val="20"/>
        </w:rPr>
        <w:t xml:space="preserve">(6.66%), newspapers and government agencies such as KVKs, RSKs, and agricultural or horticultural departments (5.00% each). Only 3.34% gathered information by personally visiting the market.With respect to marketing channels, the majority (76.66%) of small farmers sold their produce in APMCs, followed by 13.34% in local village markets and 10.00% directly to retailers. Most of them (83.34%) sold onions immediately after harvest, while only 16.66% stored the produce for one to two months to take advantage of favorable prices. Regarding transportation, 61.67% used goods vehicles, 25.00% used tractors, and 13.33% relied on trucks. A large majority (93.34%) graded onions based on size and shape, while 6.66% graded based on size and shrivelling. For storage, 85.00% used plastic-lined gunny bags, whereas 15.00% followed loose or heap storage methods.In the case of big farmers, half (50.00%) depended on friends, relatives, </w:t>
      </w:r>
      <w:r w:rsidR="004B19FE" w:rsidRPr="003E0E52">
        <w:rPr>
          <w:rFonts w:asciiTheme="minorBidi" w:hAnsiTheme="minorBidi"/>
          <w:sz w:val="20"/>
          <w:szCs w:val="20"/>
        </w:rPr>
        <w:t>neighbours</w:t>
      </w:r>
      <w:r w:rsidRPr="003E0E52">
        <w:rPr>
          <w:rFonts w:asciiTheme="minorBidi" w:hAnsiTheme="minorBidi"/>
          <w:sz w:val="20"/>
          <w:szCs w:val="20"/>
        </w:rPr>
        <w:t xml:space="preserve"> and middlemen for price information, followed by mobile messages (16.66%) and personal visits to markets (13.34%). Very few (5.00%) relied on television or government agencies. A substantial proportion (86.67%) marketed their produce through APMCs, 10.00% through local markets, and only 3.33% through retailers. While 70.00% sold immediately after harvest, 30.00% stored </w:t>
      </w:r>
      <w:r w:rsidR="00AA67A2">
        <w:rPr>
          <w:rFonts w:asciiTheme="minorBidi" w:hAnsiTheme="minorBidi"/>
          <w:sz w:val="20"/>
          <w:szCs w:val="20"/>
        </w:rPr>
        <w:t>the onion</w:t>
      </w:r>
      <w:r w:rsidRPr="003E0E52">
        <w:rPr>
          <w:rFonts w:asciiTheme="minorBidi" w:hAnsiTheme="minorBidi"/>
          <w:sz w:val="20"/>
          <w:szCs w:val="20"/>
        </w:rPr>
        <w:t xml:space="preserve"> for one or two months. Most big farmers transported produce using trucks (58.33%), followed by goods vehicles (33.33%) and tractors (8.34%). All big farmers practiced grading, primarily based on size and shape, and nearly all (95.00%) stored onions in plastic-lined gunny bags, with only 5.00% opting for heap storage.</w:t>
      </w:r>
    </w:p>
    <w:p w:rsidR="003E0E52" w:rsidRPr="003E0E52" w:rsidRDefault="003E0E52" w:rsidP="003E0E52">
      <w:pPr>
        <w:pStyle w:val="ListParagraph"/>
        <w:spacing w:line="276" w:lineRule="auto"/>
        <w:ind w:left="744"/>
        <w:jc w:val="both"/>
        <w:rPr>
          <w:rFonts w:asciiTheme="minorBidi" w:hAnsiTheme="minorBidi"/>
          <w:sz w:val="20"/>
          <w:szCs w:val="20"/>
        </w:rPr>
      </w:pPr>
    </w:p>
    <w:p w:rsidR="00925EE7" w:rsidRDefault="003E0E52" w:rsidP="009A5058">
      <w:pPr>
        <w:pStyle w:val="ListParagraph"/>
        <w:spacing w:after="240" w:line="276" w:lineRule="auto"/>
        <w:ind w:left="744"/>
        <w:jc w:val="both"/>
        <w:rPr>
          <w:rFonts w:asciiTheme="minorBidi" w:hAnsiTheme="minorBidi"/>
          <w:sz w:val="20"/>
          <w:szCs w:val="20"/>
        </w:rPr>
      </w:pPr>
      <w:r w:rsidRPr="003E0E52">
        <w:rPr>
          <w:rFonts w:asciiTheme="minorBidi" w:hAnsiTheme="minorBidi"/>
          <w:sz w:val="20"/>
          <w:szCs w:val="20"/>
        </w:rPr>
        <w:t xml:space="preserve">The preference for price information from fellow farmers and middlemen reflects strong community trust within farming groups. The dominance of APMC as a marketing outlet highlights its role in offering relatively fair prices through a regulated system. Selling immediately after harvest was largely influenced by the perishable nature of onions, debt obligations, urgent cash requirements, lack of proper storage facilities, and climatic risks. Differences in transportation modes were largely dictated by the scale of production, with small farmers relying on goods vehicles due to smaller quantities and cost considerations, while big farmers preferred trucks for bulk transport. Grading was widely adopted as it </w:t>
      </w:r>
      <w:r w:rsidRPr="003E0E52">
        <w:rPr>
          <w:rFonts w:asciiTheme="minorBidi" w:hAnsiTheme="minorBidi"/>
          <w:sz w:val="20"/>
          <w:szCs w:val="20"/>
        </w:rPr>
        <w:lastRenderedPageBreak/>
        <w:t>ensured better prices in the market. Storing produce in plastic-lined gunny bags was the most common practice, as it offered protection from moisture and external damage, thereby improving shelf life and profitability.</w:t>
      </w:r>
    </w:p>
    <w:p w:rsidR="009A5058" w:rsidRDefault="009A5058" w:rsidP="009A5058">
      <w:pPr>
        <w:pStyle w:val="ListParagraph"/>
        <w:spacing w:after="240" w:line="276" w:lineRule="auto"/>
        <w:ind w:left="744"/>
        <w:jc w:val="both"/>
        <w:rPr>
          <w:rFonts w:asciiTheme="minorBidi" w:hAnsiTheme="minorBidi"/>
          <w:sz w:val="20"/>
          <w:szCs w:val="20"/>
        </w:rPr>
      </w:pPr>
    </w:p>
    <w:p w:rsidR="009A5058" w:rsidRDefault="009A5058" w:rsidP="00C37EF5">
      <w:pPr>
        <w:pStyle w:val="ListParagraph"/>
        <w:spacing w:after="240" w:line="276" w:lineRule="auto"/>
        <w:ind w:left="744"/>
        <w:jc w:val="both"/>
        <w:rPr>
          <w:rFonts w:asciiTheme="minorBidi" w:hAnsiTheme="minorBidi"/>
          <w:b/>
          <w:bCs/>
          <w:sz w:val="20"/>
          <w:szCs w:val="20"/>
        </w:rPr>
      </w:pPr>
      <w:r w:rsidRPr="009A5058">
        <w:rPr>
          <w:rFonts w:asciiTheme="minorBidi" w:hAnsiTheme="minorBidi"/>
          <w:b/>
          <w:bCs/>
          <w:sz w:val="20"/>
          <w:szCs w:val="20"/>
          <w:lang w:val="en-US"/>
        </w:rPr>
        <w:t xml:space="preserve">Table </w:t>
      </w:r>
      <w:r w:rsidR="00E82611">
        <w:rPr>
          <w:rFonts w:asciiTheme="minorBidi" w:hAnsiTheme="minorBidi"/>
          <w:b/>
          <w:bCs/>
          <w:sz w:val="20"/>
          <w:szCs w:val="20"/>
          <w:lang w:val="en-US"/>
        </w:rPr>
        <w:t>1</w:t>
      </w:r>
      <w:r w:rsidRPr="009A5058">
        <w:rPr>
          <w:rFonts w:asciiTheme="minorBidi" w:hAnsiTheme="minorBidi"/>
          <w:b/>
          <w:bCs/>
          <w:sz w:val="20"/>
          <w:szCs w:val="20"/>
          <w:lang w:val="en-US"/>
        </w:rPr>
        <w:t xml:space="preserve">: </w:t>
      </w:r>
      <w:r w:rsidRPr="00925EE7">
        <w:rPr>
          <w:rFonts w:asciiTheme="minorBidi" w:hAnsiTheme="minorBidi"/>
          <w:b/>
          <w:bCs/>
          <w:sz w:val="20"/>
          <w:szCs w:val="20"/>
        </w:rPr>
        <w:t>Marketingbehaviour of smallandbigfarmoniongrowers</w:t>
      </w:r>
    </w:p>
    <w:tbl>
      <w:tblPr>
        <w:tblW w:w="87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4536"/>
        <w:gridCol w:w="851"/>
        <w:gridCol w:w="1134"/>
        <w:gridCol w:w="715"/>
        <w:gridCol w:w="990"/>
      </w:tblGrid>
      <w:tr w:rsidR="007A69FE" w:rsidRPr="007A69FE" w:rsidTr="00572CC6">
        <w:trPr>
          <w:trHeight w:val="585"/>
        </w:trPr>
        <w:tc>
          <w:tcPr>
            <w:tcW w:w="567" w:type="dxa"/>
            <w:vMerge w:val="restart"/>
          </w:tcPr>
          <w:p w:rsidR="007A69FE" w:rsidRPr="007A69FE" w:rsidRDefault="007A69FE" w:rsidP="00114DA3">
            <w:pPr>
              <w:pStyle w:val="TableParagraph"/>
              <w:spacing w:before="11"/>
              <w:jc w:val="left"/>
              <w:rPr>
                <w:rFonts w:asciiTheme="minorBidi" w:hAnsiTheme="minorBidi" w:cstheme="minorBidi"/>
                <w:b/>
                <w:sz w:val="20"/>
                <w:szCs w:val="20"/>
              </w:rPr>
            </w:pPr>
          </w:p>
          <w:p w:rsidR="007A69FE" w:rsidRPr="007A69FE" w:rsidRDefault="007A69FE" w:rsidP="00114DA3">
            <w:pPr>
              <w:pStyle w:val="TableParagraph"/>
              <w:ind w:left="139" w:right="103" w:firstLine="14"/>
              <w:jc w:val="left"/>
              <w:rPr>
                <w:rFonts w:asciiTheme="minorBidi" w:hAnsiTheme="minorBidi" w:cstheme="minorBidi"/>
                <w:b/>
                <w:sz w:val="20"/>
                <w:szCs w:val="20"/>
              </w:rPr>
            </w:pPr>
            <w:r w:rsidRPr="007A69FE">
              <w:rPr>
                <w:rFonts w:asciiTheme="minorBidi" w:hAnsiTheme="minorBidi" w:cstheme="minorBidi"/>
                <w:b/>
                <w:sz w:val="20"/>
                <w:szCs w:val="20"/>
              </w:rPr>
              <w:t>Sl.No</w:t>
            </w:r>
          </w:p>
        </w:tc>
        <w:tc>
          <w:tcPr>
            <w:tcW w:w="4536" w:type="dxa"/>
            <w:vMerge w:val="restart"/>
          </w:tcPr>
          <w:p w:rsidR="007A69FE" w:rsidRPr="007A69FE" w:rsidRDefault="007A69FE" w:rsidP="00114DA3">
            <w:pPr>
              <w:pStyle w:val="TableParagraph"/>
              <w:spacing w:before="11"/>
              <w:jc w:val="left"/>
              <w:rPr>
                <w:rFonts w:asciiTheme="minorBidi" w:hAnsiTheme="minorBidi" w:cstheme="minorBidi"/>
                <w:b/>
                <w:sz w:val="20"/>
                <w:szCs w:val="20"/>
              </w:rPr>
            </w:pPr>
          </w:p>
          <w:p w:rsidR="007A69FE" w:rsidRPr="007A69FE" w:rsidRDefault="007A69FE" w:rsidP="00114DA3">
            <w:pPr>
              <w:pStyle w:val="TableParagraph"/>
              <w:ind w:left="1681" w:right="1666"/>
              <w:rPr>
                <w:rFonts w:asciiTheme="minorBidi" w:hAnsiTheme="minorBidi" w:cstheme="minorBidi"/>
                <w:b/>
                <w:sz w:val="20"/>
                <w:szCs w:val="20"/>
              </w:rPr>
            </w:pPr>
            <w:r w:rsidRPr="007A69FE">
              <w:rPr>
                <w:rFonts w:asciiTheme="minorBidi" w:hAnsiTheme="minorBidi" w:cstheme="minorBidi"/>
                <w:b/>
                <w:sz w:val="20"/>
                <w:szCs w:val="20"/>
              </w:rPr>
              <w:t>Statements</w:t>
            </w:r>
          </w:p>
        </w:tc>
        <w:tc>
          <w:tcPr>
            <w:tcW w:w="1985" w:type="dxa"/>
            <w:gridSpan w:val="2"/>
          </w:tcPr>
          <w:p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 xml:space="preserve">Small farm </w:t>
            </w:r>
          </w:p>
          <w:p w:rsidR="007A69FE" w:rsidRPr="007A69FE" w:rsidRDefault="007A69FE" w:rsidP="007A69FE">
            <w:pPr>
              <w:spacing w:line="240" w:lineRule="auto"/>
              <w:jc w:val="center"/>
              <w:rPr>
                <w:rFonts w:asciiTheme="minorBidi" w:hAnsiTheme="minorBidi"/>
                <w:b/>
                <w:bCs/>
                <w:spacing w:val="-57"/>
                <w:sz w:val="20"/>
                <w:szCs w:val="20"/>
              </w:rPr>
            </w:pPr>
            <w:r w:rsidRPr="007A69FE">
              <w:rPr>
                <w:rFonts w:asciiTheme="minorBidi" w:hAnsiTheme="minorBidi"/>
                <w:b/>
                <w:bCs/>
                <w:sz w:val="20"/>
                <w:szCs w:val="20"/>
              </w:rPr>
              <w:t>growers</w:t>
            </w:r>
          </w:p>
          <w:p w:rsidR="007A69FE" w:rsidRPr="007A69FE" w:rsidRDefault="007A69FE" w:rsidP="007A69FE">
            <w:pPr>
              <w:pStyle w:val="TableParagraph"/>
              <w:ind w:left="619" w:right="233" w:hanging="358"/>
              <w:jc w:val="left"/>
              <w:rPr>
                <w:rFonts w:asciiTheme="minorBidi" w:hAnsiTheme="minorBidi" w:cstheme="minorBidi"/>
                <w:b/>
                <w:sz w:val="20"/>
                <w:szCs w:val="20"/>
              </w:rPr>
            </w:pPr>
            <w:r w:rsidRPr="007A69FE">
              <w:rPr>
                <w:rFonts w:asciiTheme="minorBidi" w:hAnsiTheme="minorBidi" w:cstheme="minorBidi"/>
                <w:b/>
                <w:bCs/>
                <w:position w:val="1"/>
                <w:sz w:val="20"/>
                <w:szCs w:val="20"/>
              </w:rPr>
              <w:t xml:space="preserve">      (n</w:t>
            </w:r>
            <w:r w:rsidRPr="007A69FE">
              <w:rPr>
                <w:rFonts w:asciiTheme="minorBidi" w:hAnsiTheme="minorBidi" w:cstheme="minorBidi"/>
                <w:b/>
                <w:bCs/>
                <w:sz w:val="20"/>
                <w:szCs w:val="20"/>
                <w:vertAlign w:val="subscript"/>
              </w:rPr>
              <w:t>1</w:t>
            </w:r>
            <w:r w:rsidRPr="007A69FE">
              <w:rPr>
                <w:rFonts w:asciiTheme="minorBidi" w:hAnsiTheme="minorBidi" w:cstheme="minorBidi"/>
                <w:b/>
                <w:bCs/>
                <w:position w:val="1"/>
                <w:sz w:val="20"/>
                <w:szCs w:val="20"/>
              </w:rPr>
              <w:t>=60)</w:t>
            </w:r>
          </w:p>
        </w:tc>
        <w:tc>
          <w:tcPr>
            <w:tcW w:w="1705" w:type="dxa"/>
            <w:gridSpan w:val="2"/>
          </w:tcPr>
          <w:p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Big farm</w:t>
            </w:r>
          </w:p>
          <w:p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 xml:space="preserve"> growers</w:t>
            </w:r>
          </w:p>
          <w:p w:rsidR="007A69FE" w:rsidRPr="007A69FE" w:rsidRDefault="007A69FE" w:rsidP="00572CC6">
            <w:pPr>
              <w:pStyle w:val="TableParagraph"/>
              <w:ind w:left="551" w:right="284" w:firstLine="38"/>
              <w:jc w:val="left"/>
              <w:rPr>
                <w:rFonts w:asciiTheme="minorBidi" w:hAnsiTheme="minorBidi" w:cstheme="minorBidi"/>
                <w:b/>
                <w:sz w:val="20"/>
                <w:szCs w:val="20"/>
              </w:rPr>
            </w:pPr>
            <w:r w:rsidRPr="007A69FE">
              <w:rPr>
                <w:rFonts w:asciiTheme="minorBidi" w:hAnsiTheme="minorBidi" w:cstheme="minorBidi"/>
                <w:b/>
                <w:bCs/>
                <w:position w:val="1"/>
                <w:sz w:val="20"/>
                <w:szCs w:val="20"/>
              </w:rPr>
              <w:t>(n</w:t>
            </w:r>
            <w:r w:rsidRPr="007A69FE">
              <w:rPr>
                <w:rFonts w:asciiTheme="minorBidi" w:hAnsiTheme="minorBidi" w:cstheme="minorBidi"/>
                <w:b/>
                <w:bCs/>
                <w:sz w:val="20"/>
                <w:szCs w:val="20"/>
                <w:vertAlign w:val="subscript"/>
              </w:rPr>
              <w:t>2</w:t>
            </w:r>
            <w:r w:rsidRPr="007A69FE">
              <w:rPr>
                <w:rFonts w:asciiTheme="minorBidi" w:hAnsiTheme="minorBidi" w:cstheme="minorBidi"/>
                <w:b/>
                <w:bCs/>
                <w:position w:val="1"/>
                <w:sz w:val="20"/>
                <w:szCs w:val="20"/>
              </w:rPr>
              <w:t>=60)</w:t>
            </w:r>
          </w:p>
        </w:tc>
      </w:tr>
      <w:tr w:rsidR="007A69FE" w:rsidRPr="007A69FE" w:rsidTr="00572CC6">
        <w:trPr>
          <w:trHeight w:val="339"/>
        </w:trPr>
        <w:tc>
          <w:tcPr>
            <w:tcW w:w="567" w:type="dxa"/>
            <w:vMerge/>
            <w:tcBorders>
              <w:top w:val="nil"/>
            </w:tcBorders>
          </w:tcPr>
          <w:p w:rsidR="007A69FE" w:rsidRPr="007A69FE" w:rsidRDefault="007A69FE" w:rsidP="00114DA3">
            <w:pPr>
              <w:rPr>
                <w:rFonts w:asciiTheme="minorBidi" w:hAnsiTheme="minorBidi"/>
                <w:sz w:val="20"/>
                <w:szCs w:val="20"/>
              </w:rPr>
            </w:pPr>
          </w:p>
        </w:tc>
        <w:tc>
          <w:tcPr>
            <w:tcW w:w="4536" w:type="dxa"/>
            <w:vMerge/>
            <w:tcBorders>
              <w:top w:val="nil"/>
            </w:tcBorders>
          </w:tcPr>
          <w:p w:rsidR="007A69FE" w:rsidRPr="007A69FE" w:rsidRDefault="007A69FE" w:rsidP="00114DA3">
            <w:pPr>
              <w:rPr>
                <w:rFonts w:asciiTheme="minorBidi" w:hAnsiTheme="minorBidi"/>
                <w:sz w:val="20"/>
                <w:szCs w:val="20"/>
              </w:rPr>
            </w:pPr>
          </w:p>
        </w:tc>
        <w:tc>
          <w:tcPr>
            <w:tcW w:w="851" w:type="dxa"/>
          </w:tcPr>
          <w:p w:rsidR="007A69FE" w:rsidRPr="007A69FE" w:rsidRDefault="007A69FE" w:rsidP="00114DA3">
            <w:pPr>
              <w:pStyle w:val="TableParagraph"/>
              <w:spacing w:line="256" w:lineRule="exact"/>
              <w:ind w:left="11"/>
              <w:rPr>
                <w:rFonts w:asciiTheme="minorBidi" w:hAnsiTheme="minorBidi" w:cstheme="minorBidi"/>
                <w:b/>
                <w:i/>
                <w:sz w:val="20"/>
                <w:szCs w:val="20"/>
              </w:rPr>
            </w:pPr>
            <w:r w:rsidRPr="007A69FE">
              <w:rPr>
                <w:rFonts w:asciiTheme="minorBidi" w:hAnsiTheme="minorBidi" w:cstheme="minorBidi"/>
                <w:b/>
                <w:iCs/>
                <w:sz w:val="20"/>
                <w:szCs w:val="20"/>
              </w:rPr>
              <w:t>No.</w:t>
            </w:r>
          </w:p>
        </w:tc>
        <w:tc>
          <w:tcPr>
            <w:tcW w:w="1134" w:type="dxa"/>
          </w:tcPr>
          <w:p w:rsidR="007A69FE" w:rsidRPr="007A69FE" w:rsidRDefault="007A69FE" w:rsidP="00114DA3">
            <w:pPr>
              <w:pStyle w:val="TableParagraph"/>
              <w:spacing w:line="256" w:lineRule="exact"/>
              <w:ind w:left="69"/>
              <w:rPr>
                <w:rFonts w:asciiTheme="minorBidi" w:hAnsiTheme="minorBidi" w:cstheme="minorBidi"/>
                <w:b/>
                <w:sz w:val="20"/>
                <w:szCs w:val="20"/>
              </w:rPr>
            </w:pPr>
            <w:r w:rsidRPr="007A69FE">
              <w:rPr>
                <w:rFonts w:asciiTheme="minorBidi" w:hAnsiTheme="minorBidi" w:cstheme="minorBidi"/>
                <w:b/>
                <w:sz w:val="20"/>
                <w:szCs w:val="20"/>
              </w:rPr>
              <w:t>%</w:t>
            </w:r>
          </w:p>
        </w:tc>
        <w:tc>
          <w:tcPr>
            <w:tcW w:w="715" w:type="dxa"/>
          </w:tcPr>
          <w:p w:rsidR="007A69FE" w:rsidRPr="007A69FE" w:rsidRDefault="007A69FE" w:rsidP="00114DA3">
            <w:pPr>
              <w:pStyle w:val="TableParagraph"/>
              <w:spacing w:line="256" w:lineRule="exact"/>
              <w:ind w:left="10"/>
              <w:rPr>
                <w:rFonts w:asciiTheme="minorBidi" w:hAnsiTheme="minorBidi" w:cstheme="minorBidi"/>
                <w:b/>
                <w:i/>
                <w:sz w:val="20"/>
                <w:szCs w:val="20"/>
              </w:rPr>
            </w:pPr>
            <w:r w:rsidRPr="007A69FE">
              <w:rPr>
                <w:rFonts w:asciiTheme="minorBidi" w:hAnsiTheme="minorBidi" w:cstheme="minorBidi"/>
                <w:b/>
                <w:iCs/>
                <w:sz w:val="20"/>
                <w:szCs w:val="20"/>
              </w:rPr>
              <w:t>No.</w:t>
            </w:r>
          </w:p>
        </w:tc>
        <w:tc>
          <w:tcPr>
            <w:tcW w:w="990" w:type="dxa"/>
          </w:tcPr>
          <w:p w:rsidR="007A69FE" w:rsidRPr="007A69FE" w:rsidRDefault="007A69FE" w:rsidP="00114DA3">
            <w:pPr>
              <w:pStyle w:val="TableParagraph"/>
              <w:spacing w:line="256" w:lineRule="exact"/>
              <w:ind w:left="69"/>
              <w:rPr>
                <w:rFonts w:asciiTheme="minorBidi" w:hAnsiTheme="minorBidi" w:cstheme="minorBidi"/>
                <w:b/>
                <w:sz w:val="20"/>
                <w:szCs w:val="20"/>
              </w:rPr>
            </w:pPr>
            <w:r w:rsidRPr="007A69FE">
              <w:rPr>
                <w:rFonts w:asciiTheme="minorBidi" w:hAnsiTheme="minorBidi" w:cstheme="minorBidi"/>
                <w:b/>
                <w:sz w:val="20"/>
                <w:szCs w:val="20"/>
              </w:rPr>
              <w:t>%</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1.</w:t>
            </w:r>
          </w:p>
        </w:tc>
        <w:tc>
          <w:tcPr>
            <w:tcW w:w="8226" w:type="dxa"/>
            <w:gridSpan w:val="5"/>
          </w:tcPr>
          <w:p w:rsidR="007A69FE" w:rsidRPr="007A69FE" w:rsidRDefault="007A69FE" w:rsidP="00114DA3">
            <w:pPr>
              <w:pStyle w:val="TableParagraph"/>
              <w:spacing w:line="256" w:lineRule="exact"/>
              <w:ind w:left="67"/>
              <w:jc w:val="left"/>
              <w:rPr>
                <w:rFonts w:asciiTheme="minorBidi" w:hAnsiTheme="minorBidi" w:cstheme="minorBidi"/>
                <w:b/>
                <w:sz w:val="20"/>
                <w:szCs w:val="20"/>
              </w:rPr>
            </w:pPr>
            <w:commentRangeStart w:id="5"/>
            <w:r w:rsidRPr="007A69FE">
              <w:rPr>
                <w:rFonts w:asciiTheme="minorBidi" w:hAnsiTheme="minorBidi" w:cstheme="minorBidi"/>
                <w:b/>
                <w:sz w:val="20"/>
                <w:szCs w:val="20"/>
              </w:rPr>
              <w:t>SourceofPriceinformation</w:t>
            </w:r>
            <w:commentRangeEnd w:id="5"/>
            <w:r w:rsidR="009D459C">
              <w:rPr>
                <w:rStyle w:val="CommentReference"/>
                <w:rFonts w:asciiTheme="minorHAnsi" w:eastAsiaTheme="minorHAnsi" w:hAnsiTheme="minorHAnsi" w:cstheme="minorBidi"/>
                <w:kern w:val="2"/>
                <w:lang w:val="en-IN"/>
              </w:rPr>
              <w:commentReference w:id="5"/>
            </w:r>
          </w:p>
        </w:tc>
      </w:tr>
      <w:tr w:rsidR="007A69FE" w:rsidRPr="007A69FE" w:rsidTr="00572CC6">
        <w:trPr>
          <w:trHeight w:val="389"/>
        </w:trPr>
        <w:tc>
          <w:tcPr>
            <w:tcW w:w="567" w:type="dxa"/>
          </w:tcPr>
          <w:p w:rsidR="007A69FE" w:rsidRPr="007A69FE" w:rsidRDefault="007A69FE" w:rsidP="00114DA3">
            <w:pPr>
              <w:pStyle w:val="TableParagraph"/>
              <w:spacing w:before="1" w:line="257"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rsidR="007A69FE" w:rsidRPr="007A69FE" w:rsidRDefault="007A69FE" w:rsidP="00114DA3">
            <w:pPr>
              <w:pStyle w:val="TableParagraph"/>
              <w:spacing w:before="1" w:line="257" w:lineRule="exact"/>
              <w:ind w:left="7"/>
              <w:jc w:val="left"/>
              <w:rPr>
                <w:rFonts w:asciiTheme="minorBidi" w:hAnsiTheme="minorBidi" w:cstheme="minorBidi"/>
                <w:sz w:val="20"/>
                <w:szCs w:val="20"/>
              </w:rPr>
            </w:pPr>
            <w:r w:rsidRPr="007A69FE">
              <w:rPr>
                <w:rFonts w:asciiTheme="minorBidi" w:hAnsiTheme="minorBidi" w:cstheme="minorBidi"/>
                <w:sz w:val="20"/>
                <w:szCs w:val="20"/>
              </w:rPr>
              <w:t>Newspaper</w:t>
            </w:r>
          </w:p>
        </w:tc>
        <w:tc>
          <w:tcPr>
            <w:tcW w:w="851" w:type="dxa"/>
          </w:tcPr>
          <w:p w:rsidR="007A69FE" w:rsidRPr="007A69FE" w:rsidRDefault="007A69FE" w:rsidP="00114DA3">
            <w:pPr>
              <w:pStyle w:val="TableParagraph"/>
              <w:spacing w:before="1" w:line="257" w:lineRule="exact"/>
              <w:ind w:left="292" w:right="279"/>
              <w:rPr>
                <w:rFonts w:asciiTheme="minorBidi" w:hAnsiTheme="minorBidi" w:cstheme="minorBidi"/>
                <w:sz w:val="20"/>
                <w:szCs w:val="20"/>
              </w:rPr>
            </w:pPr>
            <w:r w:rsidRPr="007A69FE">
              <w:rPr>
                <w:rFonts w:asciiTheme="minorBidi" w:hAnsiTheme="minorBidi" w:cstheme="minorBidi"/>
                <w:sz w:val="20"/>
                <w:szCs w:val="20"/>
              </w:rPr>
              <w:t>03</w:t>
            </w:r>
          </w:p>
        </w:tc>
        <w:tc>
          <w:tcPr>
            <w:tcW w:w="1134" w:type="dxa"/>
          </w:tcPr>
          <w:p w:rsidR="007A69FE" w:rsidRPr="007A69FE" w:rsidRDefault="007A69FE" w:rsidP="00114DA3">
            <w:pPr>
              <w:pStyle w:val="TableParagraph"/>
              <w:spacing w:before="1" w:line="257" w:lineRule="exact"/>
              <w:ind w:left="271" w:right="262"/>
              <w:rPr>
                <w:rFonts w:asciiTheme="minorBidi" w:hAnsiTheme="minorBidi" w:cstheme="minorBidi"/>
                <w:sz w:val="20"/>
                <w:szCs w:val="20"/>
              </w:rPr>
            </w:pPr>
            <w:r w:rsidRPr="007A69FE">
              <w:rPr>
                <w:rFonts w:asciiTheme="minorBidi" w:hAnsiTheme="minorBidi" w:cstheme="minorBidi"/>
                <w:sz w:val="20"/>
                <w:szCs w:val="20"/>
              </w:rPr>
              <w:t>5.00</w:t>
            </w:r>
          </w:p>
        </w:tc>
        <w:tc>
          <w:tcPr>
            <w:tcW w:w="715" w:type="dxa"/>
          </w:tcPr>
          <w:p w:rsidR="007A69FE" w:rsidRPr="007A69FE" w:rsidRDefault="007A69FE" w:rsidP="00114DA3">
            <w:pPr>
              <w:pStyle w:val="TableParagraph"/>
              <w:spacing w:before="1" w:line="257" w:lineRule="exact"/>
              <w:ind w:left="219" w:right="207"/>
              <w:rPr>
                <w:rFonts w:asciiTheme="minorBidi" w:hAnsiTheme="minorBidi" w:cstheme="minorBidi"/>
                <w:sz w:val="20"/>
                <w:szCs w:val="20"/>
              </w:rPr>
            </w:pPr>
            <w:r w:rsidRPr="007A69FE">
              <w:rPr>
                <w:rFonts w:asciiTheme="minorBidi" w:hAnsiTheme="minorBidi" w:cstheme="minorBidi"/>
                <w:sz w:val="20"/>
                <w:szCs w:val="20"/>
              </w:rPr>
              <w:t>06</w:t>
            </w:r>
          </w:p>
        </w:tc>
        <w:tc>
          <w:tcPr>
            <w:tcW w:w="990" w:type="dxa"/>
          </w:tcPr>
          <w:p w:rsidR="007A69FE" w:rsidRPr="007A69FE" w:rsidRDefault="007A69FE" w:rsidP="00114DA3">
            <w:pPr>
              <w:pStyle w:val="TableParagraph"/>
              <w:spacing w:before="1" w:line="257" w:lineRule="exact"/>
              <w:ind w:left="216" w:right="207"/>
              <w:rPr>
                <w:rFonts w:asciiTheme="minorBidi" w:hAnsiTheme="minorBidi" w:cstheme="minorBidi"/>
                <w:sz w:val="20"/>
                <w:szCs w:val="20"/>
              </w:rPr>
            </w:pPr>
            <w:r w:rsidRPr="007A69FE">
              <w:rPr>
                <w:rFonts w:asciiTheme="minorBidi" w:hAnsiTheme="minorBidi" w:cstheme="minorBidi"/>
                <w:sz w:val="20"/>
                <w:szCs w:val="20"/>
              </w:rPr>
              <w:t>10.00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Television</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04</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6.66</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Personally, visitingmarket</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02</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3.34</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08</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13.34</w:t>
            </w:r>
          </w:p>
        </w:tc>
      </w:tr>
      <w:tr w:rsidR="007A69FE" w:rsidRPr="007A69FE" w:rsidTr="00572CC6">
        <w:trPr>
          <w:trHeight w:val="238"/>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Friends,relatives,neighborsandmiddlemen</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43</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71.66</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30</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50.00</w:t>
            </w:r>
          </w:p>
        </w:tc>
      </w:tr>
      <w:tr w:rsidR="007A69FE" w:rsidRPr="007A69FE" w:rsidTr="00572CC6">
        <w:trPr>
          <w:trHeight w:val="662"/>
        </w:trPr>
        <w:tc>
          <w:tcPr>
            <w:tcW w:w="567" w:type="dxa"/>
          </w:tcPr>
          <w:p w:rsidR="007A69FE" w:rsidRPr="007A69FE" w:rsidRDefault="007A69FE" w:rsidP="00114DA3">
            <w:pPr>
              <w:pStyle w:val="TableParagraph"/>
              <w:spacing w:line="275" w:lineRule="exact"/>
              <w:ind w:right="187"/>
              <w:jc w:val="right"/>
              <w:rPr>
                <w:rFonts w:asciiTheme="minorBidi" w:hAnsiTheme="minorBidi" w:cstheme="minorBidi"/>
                <w:sz w:val="20"/>
                <w:szCs w:val="20"/>
              </w:rPr>
            </w:pPr>
            <w:r w:rsidRPr="007A69FE">
              <w:rPr>
                <w:rFonts w:asciiTheme="minorBidi" w:hAnsiTheme="minorBidi" w:cstheme="minorBidi"/>
                <w:sz w:val="20"/>
                <w:szCs w:val="20"/>
              </w:rPr>
              <w:t>e.</w:t>
            </w:r>
          </w:p>
        </w:tc>
        <w:tc>
          <w:tcPr>
            <w:tcW w:w="4536" w:type="dxa"/>
          </w:tcPr>
          <w:p w:rsidR="007A69FE" w:rsidRPr="007A69FE" w:rsidRDefault="007A69FE" w:rsidP="00114DA3">
            <w:pPr>
              <w:pStyle w:val="TableParagraph"/>
              <w:spacing w:line="276" w:lineRule="exact"/>
              <w:ind w:left="7" w:right="422"/>
              <w:jc w:val="left"/>
              <w:rPr>
                <w:rFonts w:asciiTheme="minorBidi" w:hAnsiTheme="minorBidi" w:cstheme="minorBidi"/>
                <w:sz w:val="20"/>
                <w:szCs w:val="20"/>
              </w:rPr>
            </w:pPr>
            <w:commentRangeStart w:id="6"/>
            <w:r w:rsidRPr="007A69FE">
              <w:rPr>
                <w:rFonts w:asciiTheme="minorBidi" w:hAnsiTheme="minorBidi" w:cstheme="minorBidi"/>
                <w:sz w:val="20"/>
                <w:szCs w:val="20"/>
              </w:rPr>
              <w:t>Government agency (KVK, RSK, Agril orHortidepartments)</w:t>
            </w:r>
            <w:commentRangeEnd w:id="6"/>
            <w:r w:rsidR="009D459C">
              <w:rPr>
                <w:rStyle w:val="CommentReference"/>
                <w:rFonts w:asciiTheme="minorHAnsi" w:eastAsiaTheme="minorHAnsi" w:hAnsiTheme="minorHAnsi" w:cstheme="minorBidi"/>
                <w:kern w:val="2"/>
                <w:lang w:val="en-IN"/>
              </w:rPr>
              <w:commentReference w:id="6"/>
            </w:r>
          </w:p>
        </w:tc>
        <w:tc>
          <w:tcPr>
            <w:tcW w:w="851" w:type="dxa"/>
          </w:tcPr>
          <w:p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03</w:t>
            </w:r>
          </w:p>
        </w:tc>
        <w:tc>
          <w:tcPr>
            <w:tcW w:w="1134" w:type="dxa"/>
          </w:tcPr>
          <w:p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5.00</w:t>
            </w:r>
          </w:p>
        </w:tc>
        <w:tc>
          <w:tcPr>
            <w:tcW w:w="715" w:type="dxa"/>
          </w:tcPr>
          <w:p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rsidTr="00572CC6">
        <w:trPr>
          <w:trHeight w:val="386"/>
        </w:trPr>
        <w:tc>
          <w:tcPr>
            <w:tcW w:w="567" w:type="dxa"/>
          </w:tcPr>
          <w:p w:rsidR="007A69FE" w:rsidRPr="007A69FE" w:rsidRDefault="007A69FE" w:rsidP="00114DA3">
            <w:pPr>
              <w:pStyle w:val="TableParagraph"/>
              <w:spacing w:line="255" w:lineRule="exact"/>
              <w:ind w:right="199"/>
              <w:jc w:val="right"/>
              <w:rPr>
                <w:rFonts w:asciiTheme="minorBidi" w:hAnsiTheme="minorBidi" w:cstheme="minorBidi"/>
                <w:sz w:val="20"/>
                <w:szCs w:val="20"/>
              </w:rPr>
            </w:pPr>
            <w:r w:rsidRPr="007A69FE">
              <w:rPr>
                <w:rFonts w:asciiTheme="minorBidi" w:hAnsiTheme="minorBidi" w:cstheme="minorBidi"/>
                <w:sz w:val="20"/>
                <w:szCs w:val="20"/>
              </w:rPr>
              <w:t>f.</w:t>
            </w:r>
          </w:p>
        </w:tc>
        <w:tc>
          <w:tcPr>
            <w:tcW w:w="4536" w:type="dxa"/>
          </w:tcPr>
          <w:p w:rsidR="007A69FE" w:rsidRPr="007A69FE" w:rsidRDefault="007A69FE" w:rsidP="00114DA3">
            <w:pPr>
              <w:pStyle w:val="TableParagraph"/>
              <w:spacing w:line="255" w:lineRule="exact"/>
              <w:ind w:left="7"/>
              <w:jc w:val="left"/>
              <w:rPr>
                <w:rFonts w:asciiTheme="minorBidi" w:hAnsiTheme="minorBidi" w:cstheme="minorBidi"/>
                <w:sz w:val="20"/>
                <w:szCs w:val="20"/>
              </w:rPr>
            </w:pPr>
            <w:r w:rsidRPr="007A69FE">
              <w:rPr>
                <w:rFonts w:asciiTheme="minorBidi" w:hAnsiTheme="minorBidi" w:cstheme="minorBidi"/>
                <w:sz w:val="20"/>
                <w:szCs w:val="20"/>
              </w:rPr>
              <w:t>ThroughMobile phone</w:t>
            </w:r>
          </w:p>
        </w:tc>
        <w:tc>
          <w:tcPr>
            <w:tcW w:w="851" w:type="dxa"/>
          </w:tcPr>
          <w:p w:rsidR="007A69FE" w:rsidRPr="007A69FE" w:rsidRDefault="007A69FE" w:rsidP="00114DA3">
            <w:pPr>
              <w:pStyle w:val="TableParagraph"/>
              <w:spacing w:line="255" w:lineRule="exact"/>
              <w:ind w:left="292" w:right="279"/>
              <w:rPr>
                <w:rFonts w:asciiTheme="minorBidi" w:hAnsiTheme="minorBidi" w:cstheme="minorBidi"/>
                <w:sz w:val="20"/>
                <w:szCs w:val="20"/>
              </w:rPr>
            </w:pPr>
            <w:r w:rsidRPr="007A69FE">
              <w:rPr>
                <w:rFonts w:asciiTheme="minorBidi" w:hAnsiTheme="minorBidi" w:cstheme="minorBidi"/>
                <w:sz w:val="20"/>
                <w:szCs w:val="20"/>
              </w:rPr>
              <w:t>05</w:t>
            </w:r>
          </w:p>
        </w:tc>
        <w:tc>
          <w:tcPr>
            <w:tcW w:w="1134" w:type="dxa"/>
          </w:tcPr>
          <w:p w:rsidR="007A69FE" w:rsidRPr="007A69FE" w:rsidRDefault="007A69FE" w:rsidP="00114DA3">
            <w:pPr>
              <w:pStyle w:val="TableParagraph"/>
              <w:spacing w:line="255" w:lineRule="exact"/>
              <w:ind w:left="271" w:right="262"/>
              <w:rPr>
                <w:rFonts w:asciiTheme="minorBidi" w:hAnsiTheme="minorBidi" w:cstheme="minorBidi"/>
                <w:sz w:val="20"/>
                <w:szCs w:val="20"/>
              </w:rPr>
            </w:pPr>
            <w:r w:rsidRPr="007A69FE">
              <w:rPr>
                <w:rFonts w:asciiTheme="minorBidi" w:hAnsiTheme="minorBidi" w:cstheme="minorBidi"/>
                <w:sz w:val="20"/>
                <w:szCs w:val="20"/>
              </w:rPr>
              <w:t>8.34</w:t>
            </w:r>
          </w:p>
        </w:tc>
        <w:tc>
          <w:tcPr>
            <w:tcW w:w="715" w:type="dxa"/>
          </w:tcPr>
          <w:p w:rsidR="007A69FE" w:rsidRPr="007A69FE" w:rsidRDefault="007A69FE" w:rsidP="00114DA3">
            <w:pPr>
              <w:pStyle w:val="TableParagraph"/>
              <w:spacing w:line="255" w:lineRule="exact"/>
              <w:ind w:left="219" w:right="207"/>
              <w:rPr>
                <w:rFonts w:asciiTheme="minorBidi" w:hAnsiTheme="minorBidi" w:cstheme="minorBidi"/>
                <w:sz w:val="20"/>
                <w:szCs w:val="20"/>
              </w:rPr>
            </w:pPr>
            <w:r w:rsidRPr="007A69FE">
              <w:rPr>
                <w:rFonts w:asciiTheme="minorBidi" w:hAnsiTheme="minorBidi" w:cstheme="minorBidi"/>
                <w:sz w:val="20"/>
                <w:szCs w:val="20"/>
              </w:rPr>
              <w:t>10</w:t>
            </w:r>
          </w:p>
        </w:tc>
        <w:tc>
          <w:tcPr>
            <w:tcW w:w="990" w:type="dxa"/>
          </w:tcPr>
          <w:p w:rsidR="007A69FE" w:rsidRPr="007A69FE" w:rsidRDefault="007A69FE" w:rsidP="00114DA3">
            <w:pPr>
              <w:pStyle w:val="TableParagraph"/>
              <w:spacing w:line="255" w:lineRule="exact"/>
              <w:ind w:left="216" w:right="207"/>
              <w:rPr>
                <w:rFonts w:asciiTheme="minorBidi" w:hAnsiTheme="minorBidi" w:cstheme="minorBidi"/>
                <w:sz w:val="20"/>
                <w:szCs w:val="20"/>
              </w:rPr>
            </w:pPr>
            <w:r w:rsidRPr="007A69FE">
              <w:rPr>
                <w:rFonts w:asciiTheme="minorBidi" w:hAnsiTheme="minorBidi" w:cstheme="minorBidi"/>
                <w:sz w:val="20"/>
                <w:szCs w:val="20"/>
              </w:rPr>
              <w:t>16.66</w:t>
            </w:r>
          </w:p>
        </w:tc>
      </w:tr>
      <w:tr w:rsidR="007A69FE" w:rsidRPr="007A69FE" w:rsidTr="00572CC6">
        <w:trPr>
          <w:trHeight w:val="389"/>
        </w:trPr>
        <w:tc>
          <w:tcPr>
            <w:tcW w:w="567" w:type="dxa"/>
          </w:tcPr>
          <w:p w:rsidR="007A69FE" w:rsidRPr="007A69FE" w:rsidRDefault="007A69FE" w:rsidP="00114DA3">
            <w:pPr>
              <w:pStyle w:val="TableParagraph"/>
              <w:spacing w:before="1" w:line="257"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2.</w:t>
            </w:r>
          </w:p>
        </w:tc>
        <w:tc>
          <w:tcPr>
            <w:tcW w:w="8226" w:type="dxa"/>
            <w:gridSpan w:val="5"/>
          </w:tcPr>
          <w:p w:rsidR="007A69FE" w:rsidRPr="007A69FE" w:rsidRDefault="007A69FE" w:rsidP="00114DA3">
            <w:pPr>
              <w:pStyle w:val="TableParagraph"/>
              <w:spacing w:before="1" w:line="257"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Selling</w:t>
            </w:r>
          </w:p>
        </w:tc>
      </w:tr>
      <w:tr w:rsidR="007A69FE" w:rsidRPr="007A69FE" w:rsidTr="00572CC6">
        <w:trPr>
          <w:trHeight w:val="388"/>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Localmarketneartovillage</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08</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13.34</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06</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10.00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APMC</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46</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76.66</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52</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86.67</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Retailers</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06</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10.00</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02</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3.33</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Agroprocessingunits</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00</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0.00</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3.</w:t>
            </w:r>
          </w:p>
        </w:tc>
        <w:tc>
          <w:tcPr>
            <w:tcW w:w="8226" w:type="dxa"/>
            <w:gridSpan w:val="5"/>
          </w:tcPr>
          <w:p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Timeofsellingtheproduce</w:t>
            </w:r>
          </w:p>
        </w:tc>
      </w:tr>
      <w:tr w:rsidR="007A69FE" w:rsidRPr="007A69FE" w:rsidTr="00572CC6">
        <w:trPr>
          <w:trHeight w:val="445"/>
        </w:trPr>
        <w:tc>
          <w:tcPr>
            <w:tcW w:w="567" w:type="dxa"/>
          </w:tcPr>
          <w:p w:rsidR="007A69FE" w:rsidRPr="007A69FE" w:rsidRDefault="007A69FE" w:rsidP="00114DA3">
            <w:pPr>
              <w:pStyle w:val="TableParagraph"/>
              <w:spacing w:line="275"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rsidR="007A69FE" w:rsidRPr="007A69FE" w:rsidRDefault="007A69FE" w:rsidP="00114DA3">
            <w:pPr>
              <w:pStyle w:val="TableParagraph"/>
              <w:spacing w:line="275" w:lineRule="exact"/>
              <w:ind w:left="7"/>
              <w:jc w:val="left"/>
              <w:rPr>
                <w:rFonts w:asciiTheme="minorBidi" w:hAnsiTheme="minorBidi" w:cstheme="minorBidi"/>
                <w:sz w:val="20"/>
                <w:szCs w:val="20"/>
              </w:rPr>
            </w:pPr>
            <w:r w:rsidRPr="007A69FE">
              <w:rPr>
                <w:rFonts w:asciiTheme="minorBidi" w:hAnsiTheme="minorBidi" w:cstheme="minorBidi"/>
                <w:sz w:val="20"/>
                <w:szCs w:val="20"/>
              </w:rPr>
              <w:t>Immediatelyaftertheharvest</w:t>
            </w:r>
          </w:p>
        </w:tc>
        <w:tc>
          <w:tcPr>
            <w:tcW w:w="851" w:type="dxa"/>
          </w:tcPr>
          <w:p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50</w:t>
            </w:r>
          </w:p>
        </w:tc>
        <w:tc>
          <w:tcPr>
            <w:tcW w:w="1134" w:type="dxa"/>
          </w:tcPr>
          <w:p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83.34</w:t>
            </w:r>
          </w:p>
        </w:tc>
        <w:tc>
          <w:tcPr>
            <w:tcW w:w="715" w:type="dxa"/>
          </w:tcPr>
          <w:p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42</w:t>
            </w:r>
          </w:p>
        </w:tc>
        <w:tc>
          <w:tcPr>
            <w:tcW w:w="990" w:type="dxa"/>
          </w:tcPr>
          <w:p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70.00</w:t>
            </w:r>
          </w:p>
        </w:tc>
      </w:tr>
      <w:tr w:rsidR="007A69FE" w:rsidRPr="007A69FE" w:rsidTr="00572CC6">
        <w:trPr>
          <w:trHeight w:val="702"/>
        </w:trPr>
        <w:tc>
          <w:tcPr>
            <w:tcW w:w="567" w:type="dxa"/>
          </w:tcPr>
          <w:p w:rsidR="007A69FE" w:rsidRPr="007A69FE" w:rsidRDefault="007A69FE" w:rsidP="00114DA3">
            <w:pPr>
              <w:pStyle w:val="TableParagraph"/>
              <w:spacing w:line="275"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rsidR="007A69FE" w:rsidRPr="007A69FE" w:rsidRDefault="007A69FE" w:rsidP="00114DA3">
            <w:pPr>
              <w:pStyle w:val="TableParagraph"/>
              <w:spacing w:line="276" w:lineRule="exact"/>
              <w:ind w:left="7"/>
              <w:jc w:val="left"/>
              <w:rPr>
                <w:rFonts w:asciiTheme="minorBidi" w:hAnsiTheme="minorBidi" w:cstheme="minorBidi"/>
                <w:sz w:val="20"/>
                <w:szCs w:val="20"/>
              </w:rPr>
            </w:pPr>
            <w:r w:rsidRPr="007A69FE">
              <w:rPr>
                <w:rFonts w:asciiTheme="minorBidi" w:hAnsiTheme="minorBidi" w:cstheme="minorBidi"/>
                <w:sz w:val="20"/>
                <w:szCs w:val="20"/>
              </w:rPr>
              <w:t>Store foroneor two monthsafterthe harvestandselltheproducewhenpricesarefavorable</w:t>
            </w:r>
          </w:p>
        </w:tc>
        <w:tc>
          <w:tcPr>
            <w:tcW w:w="851" w:type="dxa"/>
          </w:tcPr>
          <w:p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10</w:t>
            </w:r>
          </w:p>
        </w:tc>
        <w:tc>
          <w:tcPr>
            <w:tcW w:w="1134" w:type="dxa"/>
          </w:tcPr>
          <w:p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16.66</w:t>
            </w:r>
          </w:p>
        </w:tc>
        <w:tc>
          <w:tcPr>
            <w:tcW w:w="715" w:type="dxa"/>
          </w:tcPr>
          <w:p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18</w:t>
            </w:r>
          </w:p>
        </w:tc>
        <w:tc>
          <w:tcPr>
            <w:tcW w:w="990" w:type="dxa"/>
          </w:tcPr>
          <w:p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30.00</w:t>
            </w:r>
          </w:p>
        </w:tc>
      </w:tr>
      <w:tr w:rsidR="007A69FE" w:rsidRPr="007A69FE" w:rsidTr="00572CC6">
        <w:trPr>
          <w:trHeight w:val="389"/>
        </w:trPr>
        <w:tc>
          <w:tcPr>
            <w:tcW w:w="567" w:type="dxa"/>
          </w:tcPr>
          <w:p w:rsidR="007A69FE" w:rsidRPr="007A69FE" w:rsidRDefault="007A69FE" w:rsidP="00114DA3">
            <w:pPr>
              <w:pStyle w:val="TableParagraph"/>
              <w:spacing w:before="1" w:line="257"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4.</w:t>
            </w:r>
          </w:p>
        </w:tc>
        <w:tc>
          <w:tcPr>
            <w:tcW w:w="8226" w:type="dxa"/>
            <w:gridSpan w:val="5"/>
          </w:tcPr>
          <w:p w:rsidR="007A69FE" w:rsidRPr="007A69FE" w:rsidRDefault="007A69FE" w:rsidP="00114DA3">
            <w:pPr>
              <w:pStyle w:val="TableParagraph"/>
              <w:spacing w:before="1" w:line="257" w:lineRule="exact"/>
              <w:ind w:left="67"/>
              <w:jc w:val="left"/>
              <w:rPr>
                <w:rFonts w:asciiTheme="minorBidi" w:hAnsiTheme="minorBidi" w:cstheme="minorBidi"/>
                <w:b/>
                <w:sz w:val="20"/>
                <w:szCs w:val="20"/>
              </w:rPr>
            </w:pPr>
            <w:r w:rsidRPr="007A69FE">
              <w:rPr>
                <w:rFonts w:asciiTheme="minorBidi" w:hAnsiTheme="minorBidi" w:cstheme="minorBidi"/>
                <w:b/>
                <w:sz w:val="20"/>
                <w:szCs w:val="20"/>
              </w:rPr>
              <w:t>Modeoftransportation</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Bullockcart</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00</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0.00</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Tractor</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15</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25.00</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05</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8.34</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Goodsvehicles</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37</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61.67</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20</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33.33</w:t>
            </w:r>
          </w:p>
        </w:tc>
      </w:tr>
      <w:tr w:rsidR="007A69FE" w:rsidRPr="007A69FE" w:rsidTr="00572CC6">
        <w:trPr>
          <w:trHeight w:val="388"/>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Trucks</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08</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13.33</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35</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58.33</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5.</w:t>
            </w:r>
          </w:p>
        </w:tc>
        <w:tc>
          <w:tcPr>
            <w:tcW w:w="8226" w:type="dxa"/>
            <w:gridSpan w:val="5"/>
          </w:tcPr>
          <w:p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Gradingofproducebeforemarket</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SizeandShape</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56</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93.34</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60</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100.00</w:t>
            </w:r>
          </w:p>
        </w:tc>
      </w:tr>
      <w:tr w:rsidR="007A69FE" w:rsidRPr="007A69FE" w:rsidTr="00572CC6">
        <w:trPr>
          <w:trHeight w:val="390"/>
        </w:trPr>
        <w:tc>
          <w:tcPr>
            <w:tcW w:w="567" w:type="dxa"/>
          </w:tcPr>
          <w:p w:rsidR="007A69FE" w:rsidRPr="007A69FE" w:rsidRDefault="007A69FE" w:rsidP="00114DA3">
            <w:pPr>
              <w:pStyle w:val="TableParagraph"/>
              <w:spacing w:before="1" w:line="257"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rsidR="007A69FE" w:rsidRPr="007A69FE" w:rsidRDefault="007A69FE" w:rsidP="00114DA3">
            <w:pPr>
              <w:pStyle w:val="TableParagraph"/>
              <w:spacing w:before="1" w:line="257" w:lineRule="exact"/>
              <w:ind w:left="7"/>
              <w:jc w:val="left"/>
              <w:rPr>
                <w:rFonts w:asciiTheme="minorBidi" w:hAnsiTheme="minorBidi" w:cstheme="minorBidi"/>
                <w:sz w:val="20"/>
                <w:szCs w:val="20"/>
              </w:rPr>
            </w:pPr>
            <w:r w:rsidRPr="007A69FE">
              <w:rPr>
                <w:rFonts w:asciiTheme="minorBidi" w:hAnsiTheme="minorBidi" w:cstheme="minorBidi"/>
                <w:sz w:val="20"/>
                <w:szCs w:val="20"/>
              </w:rPr>
              <w:t>Shrunken</w:t>
            </w:r>
          </w:p>
        </w:tc>
        <w:tc>
          <w:tcPr>
            <w:tcW w:w="851" w:type="dxa"/>
          </w:tcPr>
          <w:p w:rsidR="007A69FE" w:rsidRPr="007A69FE" w:rsidRDefault="007A69FE" w:rsidP="00114DA3">
            <w:pPr>
              <w:pStyle w:val="TableParagraph"/>
              <w:spacing w:before="1" w:line="257" w:lineRule="exact"/>
              <w:ind w:left="292" w:right="279"/>
              <w:rPr>
                <w:rFonts w:asciiTheme="minorBidi" w:hAnsiTheme="minorBidi" w:cstheme="minorBidi"/>
                <w:sz w:val="20"/>
                <w:szCs w:val="20"/>
              </w:rPr>
            </w:pPr>
            <w:r w:rsidRPr="007A69FE">
              <w:rPr>
                <w:rFonts w:asciiTheme="minorBidi" w:hAnsiTheme="minorBidi" w:cstheme="minorBidi"/>
                <w:sz w:val="20"/>
                <w:szCs w:val="20"/>
              </w:rPr>
              <w:t>04</w:t>
            </w:r>
          </w:p>
        </w:tc>
        <w:tc>
          <w:tcPr>
            <w:tcW w:w="1134" w:type="dxa"/>
          </w:tcPr>
          <w:p w:rsidR="007A69FE" w:rsidRPr="007A69FE" w:rsidRDefault="007A69FE" w:rsidP="00114DA3">
            <w:pPr>
              <w:pStyle w:val="TableParagraph"/>
              <w:spacing w:before="1" w:line="257" w:lineRule="exact"/>
              <w:ind w:left="271" w:right="262"/>
              <w:rPr>
                <w:rFonts w:asciiTheme="minorBidi" w:hAnsiTheme="minorBidi" w:cstheme="minorBidi"/>
                <w:sz w:val="20"/>
                <w:szCs w:val="20"/>
              </w:rPr>
            </w:pPr>
            <w:r w:rsidRPr="007A69FE">
              <w:rPr>
                <w:rFonts w:asciiTheme="minorBidi" w:hAnsiTheme="minorBidi" w:cstheme="minorBidi"/>
                <w:sz w:val="20"/>
                <w:szCs w:val="20"/>
              </w:rPr>
              <w:t>6.66</w:t>
            </w:r>
          </w:p>
        </w:tc>
        <w:tc>
          <w:tcPr>
            <w:tcW w:w="715" w:type="dxa"/>
          </w:tcPr>
          <w:p w:rsidR="007A69FE" w:rsidRPr="007A69FE" w:rsidRDefault="007A69FE" w:rsidP="00114DA3">
            <w:pPr>
              <w:pStyle w:val="TableParagraph"/>
              <w:spacing w:before="1" w:line="257"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rsidR="007A69FE" w:rsidRPr="007A69FE" w:rsidRDefault="007A69FE" w:rsidP="00114DA3">
            <w:pPr>
              <w:pStyle w:val="TableParagraph"/>
              <w:spacing w:before="1" w:line="257"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6.</w:t>
            </w:r>
          </w:p>
        </w:tc>
        <w:tc>
          <w:tcPr>
            <w:tcW w:w="8226" w:type="dxa"/>
            <w:gridSpan w:val="5"/>
          </w:tcPr>
          <w:p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Storage</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Loose/heapstorage</w:t>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09</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15.00</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rsidTr="00572CC6">
        <w:trPr>
          <w:trHeight w:val="386"/>
        </w:trPr>
        <w:tc>
          <w:tcPr>
            <w:tcW w:w="567" w:type="dxa"/>
          </w:tcPr>
          <w:p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rsidR="007A69FE" w:rsidRPr="007A69FE" w:rsidRDefault="007A69FE" w:rsidP="00114DA3">
            <w:pPr>
              <w:pStyle w:val="TableParagraph"/>
              <w:spacing w:line="256" w:lineRule="exact"/>
              <w:ind w:left="7"/>
              <w:jc w:val="left"/>
              <w:rPr>
                <w:rFonts w:asciiTheme="minorBidi" w:hAnsiTheme="minorBidi" w:cstheme="minorBidi"/>
                <w:sz w:val="20"/>
                <w:szCs w:val="20"/>
              </w:rPr>
            </w:pPr>
            <w:commentRangeStart w:id="7"/>
            <w:r w:rsidRPr="007A69FE">
              <w:rPr>
                <w:rFonts w:asciiTheme="minorBidi" w:hAnsiTheme="minorBidi" w:cstheme="minorBidi"/>
                <w:sz w:val="20"/>
                <w:szCs w:val="20"/>
              </w:rPr>
              <w:t>Plasticlinedgunny bag</w:t>
            </w:r>
            <w:commentRangeEnd w:id="7"/>
            <w:r w:rsidR="009D459C">
              <w:rPr>
                <w:rStyle w:val="CommentReference"/>
                <w:rFonts w:asciiTheme="minorHAnsi" w:eastAsiaTheme="minorHAnsi" w:hAnsiTheme="minorHAnsi" w:cstheme="minorBidi"/>
                <w:kern w:val="2"/>
                <w:lang w:val="en-IN"/>
              </w:rPr>
              <w:commentReference w:id="7"/>
            </w:r>
          </w:p>
        </w:tc>
        <w:tc>
          <w:tcPr>
            <w:tcW w:w="851" w:type="dxa"/>
          </w:tcPr>
          <w:p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51</w:t>
            </w:r>
          </w:p>
        </w:tc>
        <w:tc>
          <w:tcPr>
            <w:tcW w:w="1134" w:type="dxa"/>
          </w:tcPr>
          <w:p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85.00</w:t>
            </w:r>
          </w:p>
        </w:tc>
        <w:tc>
          <w:tcPr>
            <w:tcW w:w="715" w:type="dxa"/>
          </w:tcPr>
          <w:p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57</w:t>
            </w:r>
          </w:p>
        </w:tc>
        <w:tc>
          <w:tcPr>
            <w:tcW w:w="990" w:type="dxa"/>
          </w:tcPr>
          <w:p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95.00</w:t>
            </w:r>
          </w:p>
        </w:tc>
      </w:tr>
    </w:tbl>
    <w:p w:rsidR="00EA6EF8" w:rsidRDefault="00EA6EF8" w:rsidP="007A69FE">
      <w:pPr>
        <w:pStyle w:val="NoSpacing"/>
        <w:numPr>
          <w:ilvl w:val="1"/>
          <w:numId w:val="1"/>
        </w:numPr>
        <w:spacing w:before="240" w:line="360" w:lineRule="auto"/>
        <w:ind w:left="709" w:right="1840"/>
        <w:rPr>
          <w:rFonts w:asciiTheme="minorBidi" w:hAnsiTheme="minorBidi" w:cstheme="minorBidi"/>
          <w:b/>
          <w:bCs/>
          <w:sz w:val="20"/>
          <w:szCs w:val="20"/>
        </w:rPr>
      </w:pPr>
      <w:commentRangeStart w:id="8"/>
      <w:r w:rsidRPr="00EA6EF8">
        <w:rPr>
          <w:rFonts w:asciiTheme="minorBidi" w:hAnsiTheme="minorBidi" w:cstheme="minorBidi"/>
          <w:b/>
          <w:bCs/>
          <w:sz w:val="20"/>
          <w:szCs w:val="20"/>
        </w:rPr>
        <w:lastRenderedPageBreak/>
        <w:t>Marketing</w:t>
      </w:r>
      <w:r w:rsidRPr="00925EE7">
        <w:rPr>
          <w:rFonts w:asciiTheme="minorBidi" w:hAnsiTheme="minorBidi"/>
          <w:b/>
          <w:bCs/>
          <w:sz w:val="20"/>
          <w:szCs w:val="20"/>
        </w:rPr>
        <w:t xml:space="preserve">behaviour of </w:t>
      </w:r>
      <w:r w:rsidRPr="00EA6EF8">
        <w:rPr>
          <w:rFonts w:asciiTheme="minorBidi" w:hAnsiTheme="minorBidi" w:cstheme="minorBidi"/>
          <w:b/>
          <w:bCs/>
          <w:sz w:val="20"/>
          <w:szCs w:val="20"/>
        </w:rPr>
        <w:t>oniongrowers</w:t>
      </w:r>
      <w:commentRangeEnd w:id="8"/>
      <w:r w:rsidR="009D459C">
        <w:rPr>
          <w:rStyle w:val="CommentReference"/>
          <w:rFonts w:asciiTheme="minorHAnsi" w:eastAsiaTheme="minorHAnsi" w:hAnsiTheme="minorHAnsi" w:cstheme="minorBidi"/>
          <w:kern w:val="2"/>
          <w:lang w:val="en-IN"/>
        </w:rPr>
        <w:commentReference w:id="8"/>
      </w:r>
    </w:p>
    <w:p w:rsidR="00B11BDA" w:rsidRPr="00B11BDA" w:rsidRDefault="00B11BDA" w:rsidP="00B11BDA">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The data presented in Table </w:t>
      </w:r>
      <w:r>
        <w:rPr>
          <w:rFonts w:asciiTheme="minorBidi" w:hAnsiTheme="minorBidi" w:cstheme="minorBidi"/>
          <w:sz w:val="20"/>
          <w:szCs w:val="20"/>
        </w:rPr>
        <w:t>2</w:t>
      </w:r>
      <w:r w:rsidRPr="00B11BDA">
        <w:rPr>
          <w:rFonts w:asciiTheme="minorBidi" w:hAnsiTheme="minorBidi" w:cstheme="minorBidi"/>
          <w:sz w:val="20"/>
          <w:szCs w:val="20"/>
        </w:rPr>
        <w:t xml:space="preserve"> reveals that, three fifth (60.84 %) of the onion growers collect the price information from their relatives, friends, neighbors, middlemen who visit the market followed by through mobile phones (12.50 %), personal visit to the market (8.33 %), newspaper (7.50 %), television (5.83 %) and government agency (5.00 %). The possible reason to prefer farmers who visited market due to the fact that shared membership in the same farming community and social groups. Typically, farmers tend to place greater trust in their own farmers compared to outsiders. Many onion growers receive price information via mobile phones or personal contacts with market officials during their market visits. Some farmers also turn to newspapers and television as sources of information because these sources offer general market information and daily price lists for various commodities. </w:t>
      </w:r>
    </w:p>
    <w:p w:rsidR="00882F17" w:rsidRDefault="00B11BDA" w:rsidP="00882F17">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More than three fourth (81.66 %) of onion growers were sold the</w:t>
      </w:r>
      <w:r w:rsidR="008D3405">
        <w:rPr>
          <w:rFonts w:asciiTheme="minorBidi" w:hAnsiTheme="minorBidi" w:cstheme="minorBidi"/>
          <w:sz w:val="20"/>
          <w:szCs w:val="20"/>
        </w:rPr>
        <w:t xml:space="preserve"> onion</w:t>
      </w:r>
      <w:r w:rsidRPr="00B11BDA">
        <w:rPr>
          <w:rFonts w:asciiTheme="minorBidi" w:hAnsiTheme="minorBidi" w:cstheme="minorBidi"/>
          <w:sz w:val="20"/>
          <w:szCs w:val="20"/>
        </w:rPr>
        <w:t xml:space="preserve"> in APMC which followed by 11.67 per cent sold their produce to local market near to village. 6.67 per cent of onion growers sold the onion to retailers. Majority of farmers sell the onion to APMCs, the reason might be farmers often </w:t>
      </w:r>
      <w:r w:rsidR="00EB7643">
        <w:rPr>
          <w:rFonts w:asciiTheme="minorBidi" w:hAnsiTheme="minorBidi" w:cstheme="minorBidi"/>
          <w:sz w:val="20"/>
          <w:szCs w:val="20"/>
        </w:rPr>
        <w:t>get</w:t>
      </w:r>
      <w:r w:rsidRPr="00B11BDA">
        <w:rPr>
          <w:rFonts w:asciiTheme="minorBidi" w:hAnsiTheme="minorBidi" w:cstheme="minorBidi"/>
          <w:sz w:val="20"/>
          <w:szCs w:val="20"/>
        </w:rPr>
        <w:t xml:space="preserve"> better prices for their produce in these markets compared to local markets. </w:t>
      </w:r>
      <w:r w:rsidR="00882F17" w:rsidRPr="00882F17">
        <w:rPr>
          <w:rFonts w:asciiTheme="minorBidi" w:hAnsiTheme="minorBidi" w:cstheme="minorBidi"/>
          <w:sz w:val="20"/>
          <w:szCs w:val="20"/>
        </w:rPr>
        <w:t>Furthermore, the farmers' produce may be in high demand in these markets, which makes them a more alluring choice.</w:t>
      </w:r>
    </w:p>
    <w:p w:rsidR="00B11BDA" w:rsidRPr="00B11BDA" w:rsidRDefault="00B11BDA" w:rsidP="00882F17">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More than three fourth (76.67 %) of the </w:t>
      </w:r>
      <w:r w:rsidR="00882F17">
        <w:rPr>
          <w:rFonts w:asciiTheme="minorBidi" w:hAnsiTheme="minorBidi" w:cstheme="minorBidi"/>
          <w:sz w:val="20"/>
          <w:szCs w:val="20"/>
        </w:rPr>
        <w:t>farmers,founded</w:t>
      </w:r>
      <w:r w:rsidRPr="00B11BDA">
        <w:rPr>
          <w:rFonts w:asciiTheme="minorBidi" w:hAnsiTheme="minorBidi" w:cstheme="minorBidi"/>
          <w:sz w:val="20"/>
          <w:szCs w:val="20"/>
        </w:rPr>
        <w:t xml:space="preserve"> that, </w:t>
      </w:r>
      <w:r w:rsidR="002A23EB" w:rsidRPr="002A23EB">
        <w:rPr>
          <w:rFonts w:asciiTheme="minorBidi" w:hAnsiTheme="minorBidi" w:cstheme="minorBidi"/>
          <w:sz w:val="20"/>
          <w:szCs w:val="20"/>
        </w:rPr>
        <w:t>If the prices are acceptable, they will sell their produce immediately after harvest.</w:t>
      </w:r>
      <w:r w:rsidRPr="00B11BDA">
        <w:rPr>
          <w:rFonts w:asciiTheme="minorBidi" w:hAnsiTheme="minorBidi" w:cstheme="minorBidi"/>
          <w:sz w:val="20"/>
          <w:szCs w:val="20"/>
        </w:rPr>
        <w:t xml:space="preserve"> While, 23.33 per cent of the </w:t>
      </w:r>
      <w:r w:rsidR="00EF5961">
        <w:rPr>
          <w:rFonts w:asciiTheme="minorBidi" w:hAnsiTheme="minorBidi" w:cstheme="minorBidi"/>
          <w:sz w:val="20"/>
          <w:szCs w:val="20"/>
        </w:rPr>
        <w:t>famers</w:t>
      </w:r>
      <w:r w:rsidRPr="00B11BDA">
        <w:rPr>
          <w:rFonts w:asciiTheme="minorBidi" w:hAnsiTheme="minorBidi" w:cstheme="minorBidi"/>
          <w:sz w:val="20"/>
          <w:szCs w:val="20"/>
        </w:rPr>
        <w:t xml:space="preserve"> Store for one or two months after the harvest and sell the produce when prices are favorable. The probable reasons could be that, the majority of the </w:t>
      </w:r>
      <w:commentRangeStart w:id="9"/>
      <w:r w:rsidR="00557947">
        <w:rPr>
          <w:rFonts w:asciiTheme="minorBidi" w:hAnsiTheme="minorBidi" w:cstheme="minorBidi"/>
          <w:sz w:val="20"/>
          <w:szCs w:val="20"/>
        </w:rPr>
        <w:t xml:space="preserve">oniongrowers </w:t>
      </w:r>
      <w:r w:rsidRPr="00B11BDA">
        <w:rPr>
          <w:rFonts w:asciiTheme="minorBidi" w:hAnsiTheme="minorBidi" w:cstheme="minorBidi"/>
          <w:sz w:val="20"/>
          <w:szCs w:val="20"/>
        </w:rPr>
        <w:t>are resource</w:t>
      </w:r>
      <w:commentRangeEnd w:id="9"/>
      <w:r w:rsidR="009D459C">
        <w:rPr>
          <w:rStyle w:val="CommentReference"/>
          <w:rFonts w:asciiTheme="minorHAnsi" w:eastAsiaTheme="minorHAnsi" w:hAnsiTheme="minorHAnsi" w:cstheme="minorBidi"/>
          <w:kern w:val="2"/>
          <w:lang w:val="en-IN"/>
        </w:rPr>
        <w:commentReference w:id="9"/>
      </w:r>
      <w:r w:rsidRPr="00B11BDA">
        <w:rPr>
          <w:rFonts w:asciiTheme="minorBidi" w:hAnsiTheme="minorBidi" w:cstheme="minorBidi"/>
          <w:sz w:val="20"/>
          <w:szCs w:val="20"/>
        </w:rPr>
        <w:t xml:space="preserve">-poor, </w:t>
      </w:r>
      <w:r w:rsidR="006F7DB7" w:rsidRPr="006F7DB7">
        <w:rPr>
          <w:rFonts w:asciiTheme="minorBidi" w:hAnsiTheme="minorBidi" w:cstheme="minorBidi"/>
          <w:sz w:val="20"/>
          <w:szCs w:val="20"/>
        </w:rPr>
        <w:t>which indicates that their financial resources are limited.</w:t>
      </w:r>
      <w:r w:rsidRPr="00B11BDA">
        <w:rPr>
          <w:rFonts w:asciiTheme="minorBidi" w:hAnsiTheme="minorBidi" w:cstheme="minorBidi"/>
          <w:sz w:val="20"/>
          <w:szCs w:val="20"/>
        </w:rPr>
        <w:t xml:space="preserve">Consequently, they need to generate immediate income to fund various field activities on their farms and support their families. This might be reason that they tend to sell their produce promptly in the local market rather than selling higher prices elsewhere. Nearly half (47.50 %) of the farmers had transported their produce to market by using Goods vehicles followed by trucks 35.84 per cent, and tractor 16.66 per cent. One of the contributing reasons could be that majority of </w:t>
      </w:r>
      <w:r w:rsidR="006F7DB7">
        <w:rPr>
          <w:rFonts w:asciiTheme="minorBidi" w:hAnsiTheme="minorBidi" w:cstheme="minorBidi"/>
          <w:sz w:val="20"/>
          <w:szCs w:val="20"/>
        </w:rPr>
        <w:t>respondents</w:t>
      </w:r>
      <w:r w:rsidRPr="00B11BDA">
        <w:rPr>
          <w:rFonts w:asciiTheme="minorBidi" w:hAnsiTheme="minorBidi" w:cstheme="minorBidi"/>
          <w:sz w:val="20"/>
          <w:szCs w:val="20"/>
        </w:rPr>
        <w:t xml:space="preserve"> sold their produce to APMC, Bangalore. So that farmers prefer trucks and goods vehicles to transport their produce.</w:t>
      </w:r>
    </w:p>
    <w:p w:rsidR="00EA6EF8" w:rsidRPr="00B11BDA" w:rsidRDefault="00B11BDA" w:rsidP="00B11BDA">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Majority (96.66 %) of the respondents graded their produce based on size and shape and remaining 3.34 per cent of the respondents graded based on shrunken bulbs. The possible reason might be </w:t>
      </w:r>
      <w:r w:rsidR="006F7DB7" w:rsidRPr="00B11BDA">
        <w:rPr>
          <w:rFonts w:asciiTheme="minorBidi" w:hAnsiTheme="minorBidi" w:cstheme="minorBidi"/>
          <w:sz w:val="20"/>
          <w:szCs w:val="20"/>
        </w:rPr>
        <w:t>that</w:t>
      </w:r>
      <w:r w:rsidRPr="00B11BDA">
        <w:rPr>
          <w:rFonts w:asciiTheme="minorBidi" w:hAnsiTheme="minorBidi" w:cstheme="minorBidi"/>
          <w:sz w:val="20"/>
          <w:szCs w:val="20"/>
        </w:rPr>
        <w:t xml:space="preserve"> graded produce typically commands a higher price in the market. </w:t>
      </w:r>
    </w:p>
    <w:p w:rsidR="00942D6A" w:rsidRPr="00942D6A" w:rsidRDefault="00942D6A" w:rsidP="00942D6A">
      <w:pPr>
        <w:pStyle w:val="NoSpacing"/>
        <w:spacing w:before="240" w:line="360" w:lineRule="auto"/>
        <w:ind w:left="384" w:right="1840"/>
        <w:rPr>
          <w:rFonts w:asciiTheme="minorBidi" w:hAnsiTheme="minorBidi"/>
          <w:b/>
          <w:bCs/>
          <w:sz w:val="20"/>
          <w:szCs w:val="20"/>
        </w:rPr>
      </w:pPr>
      <w:r w:rsidRPr="00942D6A">
        <w:rPr>
          <w:rFonts w:asciiTheme="minorBidi" w:hAnsiTheme="minorBidi"/>
          <w:b/>
          <w:bCs/>
          <w:sz w:val="20"/>
          <w:szCs w:val="20"/>
        </w:rPr>
        <w:t xml:space="preserve">           Table </w:t>
      </w:r>
      <w:r w:rsidR="00E82611">
        <w:rPr>
          <w:rFonts w:asciiTheme="minorBidi" w:hAnsiTheme="minorBidi"/>
          <w:b/>
          <w:bCs/>
          <w:sz w:val="20"/>
          <w:szCs w:val="20"/>
        </w:rPr>
        <w:t>2</w:t>
      </w:r>
      <w:r w:rsidRPr="00942D6A">
        <w:rPr>
          <w:rFonts w:asciiTheme="minorBidi" w:hAnsiTheme="minorBidi"/>
          <w:b/>
          <w:bCs/>
          <w:sz w:val="20"/>
          <w:szCs w:val="20"/>
        </w:rPr>
        <w:t xml:space="preserve">: </w:t>
      </w:r>
      <w:r w:rsidRPr="00942D6A">
        <w:rPr>
          <w:rFonts w:asciiTheme="minorBidi" w:hAnsiTheme="minorBidi" w:cstheme="minorBidi"/>
          <w:b/>
          <w:bCs/>
          <w:sz w:val="20"/>
          <w:szCs w:val="20"/>
        </w:rPr>
        <w:t xml:space="preserve">Marketing </w:t>
      </w:r>
      <w:r w:rsidRPr="00942D6A">
        <w:rPr>
          <w:rFonts w:asciiTheme="minorBidi" w:hAnsiTheme="minorBidi"/>
          <w:b/>
          <w:bCs/>
          <w:sz w:val="20"/>
          <w:szCs w:val="20"/>
        </w:rPr>
        <w:t xml:space="preserve">behaviour of </w:t>
      </w:r>
      <w:r w:rsidRPr="00942D6A">
        <w:rPr>
          <w:rFonts w:asciiTheme="minorBidi" w:hAnsiTheme="minorBidi" w:cstheme="minorBidi"/>
          <w:b/>
          <w:bCs/>
          <w:sz w:val="20"/>
          <w:szCs w:val="20"/>
        </w:rPr>
        <w:t>oniongrowers</w:t>
      </w:r>
      <w:r w:rsidRPr="00942D6A">
        <w:rPr>
          <w:rFonts w:asciiTheme="minorBidi" w:hAnsiTheme="minorBidi"/>
          <w:b/>
          <w:bCs/>
          <w:sz w:val="20"/>
          <w:szCs w:val="20"/>
        </w:rPr>
        <w:t>(n=120)</w:t>
      </w:r>
    </w:p>
    <w:tbl>
      <w:tblPr>
        <w:tblW w:w="8084"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9"/>
        <w:gridCol w:w="5615"/>
        <w:gridCol w:w="880"/>
        <w:gridCol w:w="880"/>
      </w:tblGrid>
      <w:tr w:rsidR="00AE6C57" w:rsidRPr="00AE6C57" w:rsidTr="00572CC6">
        <w:trPr>
          <w:trHeight w:val="477"/>
        </w:trPr>
        <w:tc>
          <w:tcPr>
            <w:tcW w:w="709" w:type="dxa"/>
            <w:vMerge w:val="restart"/>
            <w:vAlign w:val="center"/>
          </w:tcPr>
          <w:p w:rsidR="00AE6C57" w:rsidRPr="00AE6C57" w:rsidRDefault="00AE6C57" w:rsidP="00114DA3">
            <w:pPr>
              <w:pStyle w:val="TableParagraph"/>
              <w:spacing w:before="15"/>
              <w:rPr>
                <w:rFonts w:asciiTheme="minorBidi" w:hAnsiTheme="minorBidi" w:cstheme="minorBidi"/>
                <w:b/>
                <w:sz w:val="20"/>
                <w:szCs w:val="20"/>
              </w:rPr>
            </w:pPr>
            <w:r w:rsidRPr="00AE6C57">
              <w:rPr>
                <w:rFonts w:asciiTheme="minorBidi" w:hAnsiTheme="minorBidi" w:cstheme="minorBidi"/>
                <w:b/>
                <w:sz w:val="20"/>
                <w:szCs w:val="20"/>
              </w:rPr>
              <w:t>Sl.No</w:t>
            </w:r>
          </w:p>
        </w:tc>
        <w:tc>
          <w:tcPr>
            <w:tcW w:w="5615" w:type="dxa"/>
            <w:vMerge w:val="restart"/>
            <w:vAlign w:val="center"/>
          </w:tcPr>
          <w:p w:rsidR="00AE6C57" w:rsidRPr="00AE6C57" w:rsidRDefault="00AE6C57" w:rsidP="00114DA3">
            <w:pPr>
              <w:pStyle w:val="TableParagraph"/>
              <w:spacing w:before="15"/>
              <w:ind w:right="2884"/>
              <w:rPr>
                <w:rFonts w:asciiTheme="minorBidi" w:hAnsiTheme="minorBidi" w:cstheme="minorBidi"/>
                <w:b/>
                <w:sz w:val="20"/>
                <w:szCs w:val="20"/>
              </w:rPr>
            </w:pPr>
            <w:r w:rsidRPr="00AE6C57">
              <w:rPr>
                <w:rFonts w:asciiTheme="minorBidi" w:hAnsiTheme="minorBidi" w:cstheme="minorBidi"/>
                <w:b/>
                <w:sz w:val="20"/>
                <w:szCs w:val="20"/>
              </w:rPr>
              <w:t>Statements</w:t>
            </w:r>
          </w:p>
        </w:tc>
        <w:tc>
          <w:tcPr>
            <w:tcW w:w="1760" w:type="dxa"/>
            <w:gridSpan w:val="2"/>
          </w:tcPr>
          <w:p w:rsidR="00AE6C57" w:rsidRPr="00AE6C57" w:rsidRDefault="00AE6C57" w:rsidP="00114DA3">
            <w:pPr>
              <w:pStyle w:val="TableParagraph"/>
              <w:spacing w:before="15"/>
              <w:ind w:left="86"/>
              <w:jc w:val="left"/>
              <w:rPr>
                <w:rFonts w:asciiTheme="minorBidi" w:hAnsiTheme="minorBidi" w:cstheme="minorBidi"/>
                <w:b/>
                <w:sz w:val="20"/>
                <w:szCs w:val="20"/>
              </w:rPr>
            </w:pPr>
            <w:r w:rsidRPr="00AE6C57">
              <w:rPr>
                <w:rFonts w:asciiTheme="minorBidi" w:hAnsiTheme="minorBidi" w:cstheme="minorBidi"/>
                <w:b/>
                <w:sz w:val="20"/>
                <w:szCs w:val="20"/>
              </w:rPr>
              <w:t>Oniongrowers</w:t>
            </w:r>
          </w:p>
        </w:tc>
      </w:tr>
      <w:tr w:rsidR="00AE6C57" w:rsidRPr="00AE6C57" w:rsidTr="00572CC6">
        <w:trPr>
          <w:trHeight w:val="208"/>
        </w:trPr>
        <w:tc>
          <w:tcPr>
            <w:tcW w:w="709" w:type="dxa"/>
            <w:vMerge/>
          </w:tcPr>
          <w:p w:rsidR="00AE6C57" w:rsidRPr="00AE6C57" w:rsidRDefault="00AE6C57" w:rsidP="00114DA3">
            <w:pPr>
              <w:rPr>
                <w:rFonts w:asciiTheme="minorBidi" w:hAnsiTheme="minorBidi"/>
                <w:sz w:val="20"/>
                <w:szCs w:val="20"/>
              </w:rPr>
            </w:pPr>
          </w:p>
        </w:tc>
        <w:tc>
          <w:tcPr>
            <w:tcW w:w="5615" w:type="dxa"/>
            <w:vMerge/>
          </w:tcPr>
          <w:p w:rsidR="00AE6C57" w:rsidRPr="00AE6C57" w:rsidRDefault="00AE6C57" w:rsidP="00114DA3">
            <w:pPr>
              <w:rPr>
                <w:rFonts w:asciiTheme="minorBidi" w:hAnsiTheme="minorBidi"/>
                <w:sz w:val="20"/>
                <w:szCs w:val="20"/>
              </w:rPr>
            </w:pPr>
          </w:p>
        </w:tc>
        <w:tc>
          <w:tcPr>
            <w:tcW w:w="880" w:type="dxa"/>
          </w:tcPr>
          <w:p w:rsidR="00AE6C57" w:rsidRPr="00AE6C57" w:rsidRDefault="00AE6C57" w:rsidP="00114DA3">
            <w:pPr>
              <w:pStyle w:val="TableParagraph"/>
              <w:spacing w:before="13"/>
              <w:ind w:left="16"/>
              <w:rPr>
                <w:rFonts w:asciiTheme="minorBidi" w:hAnsiTheme="minorBidi" w:cstheme="minorBidi"/>
                <w:b/>
                <w:i/>
                <w:sz w:val="20"/>
                <w:szCs w:val="20"/>
              </w:rPr>
            </w:pPr>
            <w:r w:rsidRPr="00AE6C57">
              <w:rPr>
                <w:rFonts w:asciiTheme="minorBidi" w:hAnsiTheme="minorBidi" w:cstheme="minorBidi"/>
                <w:b/>
                <w:iCs/>
                <w:sz w:val="20"/>
                <w:szCs w:val="20"/>
              </w:rPr>
              <w:t>No.</w:t>
            </w:r>
          </w:p>
        </w:tc>
        <w:tc>
          <w:tcPr>
            <w:tcW w:w="880" w:type="dxa"/>
          </w:tcPr>
          <w:p w:rsidR="00AE6C57" w:rsidRPr="00AE6C57" w:rsidRDefault="00AE6C57" w:rsidP="00114DA3">
            <w:pPr>
              <w:pStyle w:val="TableParagraph"/>
              <w:spacing w:before="13"/>
              <w:ind w:left="77"/>
              <w:rPr>
                <w:rFonts w:asciiTheme="minorBidi" w:hAnsiTheme="minorBidi" w:cstheme="minorBidi"/>
                <w:b/>
                <w:sz w:val="20"/>
                <w:szCs w:val="20"/>
              </w:rPr>
            </w:pPr>
            <w:r w:rsidRPr="00AE6C57">
              <w:rPr>
                <w:rFonts w:asciiTheme="minorBidi" w:hAnsiTheme="minorBidi" w:cstheme="minorBidi"/>
                <w:b/>
                <w:sz w:val="20"/>
                <w:szCs w:val="20"/>
              </w:rPr>
              <w:t>%</w:t>
            </w:r>
          </w:p>
        </w:tc>
      </w:tr>
      <w:tr w:rsidR="00AE6C57" w:rsidRPr="00AE6C57" w:rsidTr="00572CC6">
        <w:trPr>
          <w:trHeight w:val="474"/>
        </w:trPr>
        <w:tc>
          <w:tcPr>
            <w:tcW w:w="709" w:type="dxa"/>
          </w:tcPr>
          <w:p w:rsidR="00AE6C57" w:rsidRPr="00AE6C57" w:rsidRDefault="00AE6C57" w:rsidP="00114DA3">
            <w:pPr>
              <w:pStyle w:val="TableParagraph"/>
              <w:spacing w:before="15"/>
              <w:ind w:left="321"/>
              <w:jc w:val="left"/>
              <w:rPr>
                <w:rFonts w:asciiTheme="minorBidi" w:hAnsiTheme="minorBidi" w:cstheme="minorBidi"/>
                <w:b/>
                <w:sz w:val="20"/>
                <w:szCs w:val="20"/>
              </w:rPr>
            </w:pPr>
            <w:r w:rsidRPr="00AE6C57">
              <w:rPr>
                <w:rFonts w:asciiTheme="minorBidi" w:hAnsiTheme="minorBidi" w:cstheme="minorBidi"/>
                <w:b/>
                <w:sz w:val="20"/>
                <w:szCs w:val="20"/>
              </w:rPr>
              <w:t>1.</w:t>
            </w:r>
          </w:p>
        </w:tc>
        <w:tc>
          <w:tcPr>
            <w:tcW w:w="7375" w:type="dxa"/>
            <w:gridSpan w:val="3"/>
          </w:tcPr>
          <w:p w:rsidR="00AE6C57" w:rsidRPr="00AE6C57" w:rsidRDefault="00AE6C57" w:rsidP="00114DA3">
            <w:pPr>
              <w:pStyle w:val="TableParagraph"/>
              <w:spacing w:before="15"/>
              <w:ind w:left="74"/>
              <w:jc w:val="left"/>
              <w:rPr>
                <w:rFonts w:asciiTheme="minorBidi" w:hAnsiTheme="minorBidi" w:cstheme="minorBidi"/>
                <w:b/>
                <w:sz w:val="20"/>
                <w:szCs w:val="20"/>
              </w:rPr>
            </w:pPr>
            <w:commentRangeStart w:id="10"/>
            <w:r w:rsidRPr="00AE6C57">
              <w:rPr>
                <w:rFonts w:asciiTheme="minorBidi" w:hAnsiTheme="minorBidi" w:cstheme="minorBidi"/>
                <w:b/>
                <w:sz w:val="20"/>
                <w:szCs w:val="20"/>
              </w:rPr>
              <w:t>SourceofPriceinformation</w:t>
            </w:r>
            <w:commentRangeEnd w:id="10"/>
            <w:r w:rsidR="009D459C">
              <w:rPr>
                <w:rStyle w:val="CommentReference"/>
                <w:rFonts w:asciiTheme="minorHAnsi" w:eastAsiaTheme="minorHAnsi" w:hAnsiTheme="minorHAnsi" w:cstheme="minorBidi"/>
                <w:kern w:val="2"/>
                <w:lang w:val="en-IN"/>
              </w:rPr>
              <w:commentReference w:id="10"/>
            </w:r>
          </w:p>
        </w:tc>
      </w:tr>
      <w:tr w:rsidR="00AE6C57" w:rsidRPr="00AE6C57" w:rsidTr="00572CC6">
        <w:trPr>
          <w:trHeight w:val="390"/>
        </w:trPr>
        <w:tc>
          <w:tcPr>
            <w:tcW w:w="709" w:type="dxa"/>
          </w:tcPr>
          <w:p w:rsidR="00AE6C57" w:rsidRPr="00AE6C57" w:rsidRDefault="00AE6C57" w:rsidP="00114DA3">
            <w:pPr>
              <w:pStyle w:val="TableParagraph"/>
              <w:spacing w:before="15"/>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Newspaper</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09</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7.50</w:t>
            </w:r>
          </w:p>
        </w:tc>
      </w:tr>
      <w:tr w:rsidR="00AE6C57" w:rsidRPr="00AE6C57" w:rsidTr="00572CC6">
        <w:trPr>
          <w:trHeight w:val="345"/>
        </w:trPr>
        <w:tc>
          <w:tcPr>
            <w:tcW w:w="709" w:type="dxa"/>
          </w:tcPr>
          <w:p w:rsidR="00AE6C57" w:rsidRPr="00AE6C57" w:rsidRDefault="00AE6C57" w:rsidP="00114DA3">
            <w:pPr>
              <w:pStyle w:val="TableParagraph"/>
              <w:spacing w:before="13"/>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Television</w:t>
            </w:r>
          </w:p>
        </w:tc>
        <w:tc>
          <w:tcPr>
            <w:tcW w:w="880" w:type="dxa"/>
          </w:tcPr>
          <w:p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07</w:t>
            </w:r>
          </w:p>
        </w:tc>
        <w:tc>
          <w:tcPr>
            <w:tcW w:w="880" w:type="dxa"/>
          </w:tcPr>
          <w:p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5.83</w:t>
            </w:r>
          </w:p>
        </w:tc>
      </w:tr>
      <w:tr w:rsidR="00AE6C57" w:rsidRPr="00AE6C57" w:rsidTr="00572CC6">
        <w:trPr>
          <w:trHeight w:val="477"/>
        </w:trPr>
        <w:tc>
          <w:tcPr>
            <w:tcW w:w="709" w:type="dxa"/>
          </w:tcPr>
          <w:p w:rsidR="00AE6C57" w:rsidRPr="00AE6C57" w:rsidRDefault="00AE6C57" w:rsidP="00114DA3">
            <w:pPr>
              <w:pStyle w:val="TableParagraph"/>
              <w:spacing w:before="16"/>
              <w:ind w:left="328"/>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rsidR="00AE6C57" w:rsidRPr="00AE6C57" w:rsidRDefault="00AE6C57" w:rsidP="00114DA3">
            <w:pPr>
              <w:pStyle w:val="TableParagraph"/>
              <w:spacing w:before="16"/>
              <w:ind w:left="14"/>
              <w:jc w:val="left"/>
              <w:rPr>
                <w:rFonts w:asciiTheme="minorBidi" w:hAnsiTheme="minorBidi" w:cstheme="minorBidi"/>
                <w:sz w:val="20"/>
                <w:szCs w:val="20"/>
              </w:rPr>
            </w:pPr>
            <w:r w:rsidRPr="00AE6C57">
              <w:rPr>
                <w:rFonts w:asciiTheme="minorBidi" w:hAnsiTheme="minorBidi" w:cstheme="minorBidi"/>
                <w:sz w:val="20"/>
                <w:szCs w:val="20"/>
              </w:rPr>
              <w:t>Personally,visitingmarket</w:t>
            </w:r>
          </w:p>
        </w:tc>
        <w:tc>
          <w:tcPr>
            <w:tcW w:w="880" w:type="dxa"/>
          </w:tcPr>
          <w:p w:rsidR="00AE6C57" w:rsidRPr="00AE6C57" w:rsidRDefault="00AE6C57" w:rsidP="00114DA3">
            <w:pPr>
              <w:pStyle w:val="TableParagraph"/>
              <w:spacing w:before="16"/>
              <w:ind w:left="285" w:right="267"/>
              <w:rPr>
                <w:rFonts w:asciiTheme="minorBidi" w:hAnsiTheme="minorBidi" w:cstheme="minorBidi"/>
                <w:sz w:val="20"/>
                <w:szCs w:val="20"/>
              </w:rPr>
            </w:pPr>
            <w:r w:rsidRPr="00AE6C57">
              <w:rPr>
                <w:rFonts w:asciiTheme="minorBidi" w:hAnsiTheme="minorBidi" w:cstheme="minorBidi"/>
                <w:sz w:val="20"/>
                <w:szCs w:val="20"/>
              </w:rPr>
              <w:t>10</w:t>
            </w:r>
          </w:p>
        </w:tc>
        <w:tc>
          <w:tcPr>
            <w:tcW w:w="880" w:type="dxa"/>
          </w:tcPr>
          <w:p w:rsidR="00AE6C57" w:rsidRPr="00AE6C57" w:rsidRDefault="00AE6C57" w:rsidP="00114DA3">
            <w:pPr>
              <w:pStyle w:val="TableParagraph"/>
              <w:spacing w:before="16"/>
              <w:ind w:left="133" w:right="116"/>
              <w:rPr>
                <w:rFonts w:asciiTheme="minorBidi" w:hAnsiTheme="minorBidi" w:cstheme="minorBidi"/>
                <w:sz w:val="20"/>
                <w:szCs w:val="20"/>
              </w:rPr>
            </w:pPr>
            <w:r w:rsidRPr="00AE6C57">
              <w:rPr>
                <w:rFonts w:asciiTheme="minorBidi" w:hAnsiTheme="minorBidi" w:cstheme="minorBidi"/>
                <w:sz w:val="20"/>
                <w:szCs w:val="20"/>
              </w:rPr>
              <w:t>8.33</w:t>
            </w:r>
          </w:p>
        </w:tc>
      </w:tr>
      <w:tr w:rsidR="00AE6C57" w:rsidRPr="00AE6C57" w:rsidTr="00572CC6">
        <w:trPr>
          <w:trHeight w:val="474"/>
        </w:trPr>
        <w:tc>
          <w:tcPr>
            <w:tcW w:w="709" w:type="dxa"/>
          </w:tcPr>
          <w:p w:rsidR="00AE6C57" w:rsidRPr="00AE6C57" w:rsidRDefault="00AE6C57" w:rsidP="00114DA3">
            <w:pPr>
              <w:pStyle w:val="TableParagraph"/>
              <w:spacing w:before="13"/>
              <w:ind w:left="321"/>
              <w:jc w:val="left"/>
              <w:rPr>
                <w:rFonts w:asciiTheme="minorBidi" w:hAnsiTheme="minorBidi" w:cstheme="minorBidi"/>
                <w:sz w:val="20"/>
                <w:szCs w:val="20"/>
              </w:rPr>
            </w:pPr>
            <w:r w:rsidRPr="00AE6C57">
              <w:rPr>
                <w:rFonts w:asciiTheme="minorBidi" w:hAnsiTheme="minorBidi" w:cstheme="minorBidi"/>
                <w:sz w:val="20"/>
                <w:szCs w:val="20"/>
              </w:rPr>
              <w:lastRenderedPageBreak/>
              <w:t>d.</w:t>
            </w:r>
          </w:p>
        </w:tc>
        <w:tc>
          <w:tcPr>
            <w:tcW w:w="5615" w:type="dxa"/>
          </w:tcPr>
          <w:p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Relatives,friends,neighbors andmiddlemen</w:t>
            </w:r>
          </w:p>
        </w:tc>
        <w:tc>
          <w:tcPr>
            <w:tcW w:w="880" w:type="dxa"/>
          </w:tcPr>
          <w:p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73</w:t>
            </w:r>
          </w:p>
        </w:tc>
        <w:tc>
          <w:tcPr>
            <w:tcW w:w="880" w:type="dxa"/>
          </w:tcPr>
          <w:p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60.84</w:t>
            </w:r>
          </w:p>
        </w:tc>
      </w:tr>
      <w:tr w:rsidR="00AE6C57" w:rsidRPr="00AE6C57" w:rsidTr="00572CC6">
        <w:trPr>
          <w:trHeight w:val="387"/>
        </w:trPr>
        <w:tc>
          <w:tcPr>
            <w:tcW w:w="709" w:type="dxa"/>
          </w:tcPr>
          <w:p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e.</w:t>
            </w:r>
          </w:p>
        </w:tc>
        <w:tc>
          <w:tcPr>
            <w:tcW w:w="5615" w:type="dxa"/>
          </w:tcPr>
          <w:p w:rsidR="00AE6C57" w:rsidRPr="00AE6C57" w:rsidRDefault="00AE6C57" w:rsidP="00114DA3">
            <w:pPr>
              <w:pStyle w:val="TableParagraph"/>
              <w:spacing w:before="13"/>
              <w:ind w:left="14"/>
              <w:jc w:val="left"/>
              <w:rPr>
                <w:rFonts w:asciiTheme="minorBidi" w:hAnsiTheme="minorBidi" w:cstheme="minorBidi"/>
                <w:sz w:val="20"/>
                <w:szCs w:val="20"/>
              </w:rPr>
            </w:pPr>
            <w:commentRangeStart w:id="11"/>
            <w:r w:rsidRPr="00AE6C57">
              <w:rPr>
                <w:rFonts w:asciiTheme="minorBidi" w:hAnsiTheme="minorBidi" w:cstheme="minorBidi"/>
                <w:sz w:val="20"/>
                <w:szCs w:val="20"/>
              </w:rPr>
              <w:t>Governmentagency(KVK,RSK,AgrilorHortidepartments)</w:t>
            </w:r>
            <w:commentRangeEnd w:id="11"/>
            <w:r w:rsidR="009D459C">
              <w:rPr>
                <w:rStyle w:val="CommentReference"/>
                <w:rFonts w:asciiTheme="minorHAnsi" w:eastAsiaTheme="minorHAnsi" w:hAnsiTheme="minorHAnsi" w:cstheme="minorBidi"/>
                <w:kern w:val="2"/>
                <w:lang w:val="en-IN"/>
              </w:rPr>
              <w:commentReference w:id="11"/>
            </w:r>
          </w:p>
        </w:tc>
        <w:tc>
          <w:tcPr>
            <w:tcW w:w="880" w:type="dxa"/>
          </w:tcPr>
          <w:p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06</w:t>
            </w:r>
          </w:p>
        </w:tc>
        <w:tc>
          <w:tcPr>
            <w:tcW w:w="880" w:type="dxa"/>
          </w:tcPr>
          <w:p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5.00</w:t>
            </w:r>
          </w:p>
        </w:tc>
      </w:tr>
      <w:tr w:rsidR="00AE6C57" w:rsidRPr="00AE6C57" w:rsidTr="00572CC6">
        <w:trPr>
          <w:trHeight w:val="341"/>
        </w:trPr>
        <w:tc>
          <w:tcPr>
            <w:tcW w:w="709" w:type="dxa"/>
          </w:tcPr>
          <w:p w:rsidR="00AE6C57" w:rsidRPr="00AE6C57" w:rsidRDefault="00AE6C57" w:rsidP="00114DA3">
            <w:pPr>
              <w:pStyle w:val="TableParagraph"/>
              <w:spacing w:before="15"/>
              <w:ind w:left="340"/>
              <w:jc w:val="left"/>
              <w:rPr>
                <w:rFonts w:asciiTheme="minorBidi" w:hAnsiTheme="minorBidi" w:cstheme="minorBidi"/>
                <w:sz w:val="20"/>
                <w:szCs w:val="20"/>
              </w:rPr>
            </w:pPr>
            <w:r w:rsidRPr="00AE6C57">
              <w:rPr>
                <w:rFonts w:asciiTheme="minorBidi" w:hAnsiTheme="minorBidi" w:cstheme="minorBidi"/>
                <w:sz w:val="20"/>
                <w:szCs w:val="20"/>
              </w:rPr>
              <w:t>f.</w:t>
            </w:r>
          </w:p>
        </w:tc>
        <w:tc>
          <w:tcPr>
            <w:tcW w:w="5615" w:type="dxa"/>
          </w:tcPr>
          <w:p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Throughmobile phone</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15</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12.50</w:t>
            </w:r>
          </w:p>
        </w:tc>
      </w:tr>
      <w:tr w:rsidR="00AE6C57" w:rsidRPr="00AE6C57" w:rsidTr="00572CC6">
        <w:trPr>
          <w:trHeight w:val="365"/>
        </w:trPr>
        <w:tc>
          <w:tcPr>
            <w:tcW w:w="709" w:type="dxa"/>
          </w:tcPr>
          <w:p w:rsidR="00AE6C57" w:rsidRPr="00AE6C57" w:rsidRDefault="00AE6C57" w:rsidP="00114DA3">
            <w:pPr>
              <w:pStyle w:val="TableParagraph"/>
              <w:spacing w:before="13"/>
              <w:ind w:left="321"/>
              <w:jc w:val="left"/>
              <w:rPr>
                <w:rFonts w:asciiTheme="minorBidi" w:hAnsiTheme="minorBidi" w:cstheme="minorBidi"/>
                <w:b/>
                <w:sz w:val="20"/>
                <w:szCs w:val="20"/>
              </w:rPr>
            </w:pPr>
            <w:r w:rsidRPr="00AE6C57">
              <w:rPr>
                <w:rFonts w:asciiTheme="minorBidi" w:hAnsiTheme="minorBidi" w:cstheme="minorBidi"/>
                <w:b/>
                <w:sz w:val="20"/>
                <w:szCs w:val="20"/>
              </w:rPr>
              <w:t>2.</w:t>
            </w:r>
          </w:p>
        </w:tc>
        <w:tc>
          <w:tcPr>
            <w:tcW w:w="7375" w:type="dxa"/>
            <w:gridSpan w:val="3"/>
          </w:tcPr>
          <w:p w:rsidR="00AE6C57" w:rsidRPr="00AE6C57" w:rsidRDefault="00AE6C57" w:rsidP="00114DA3">
            <w:pPr>
              <w:pStyle w:val="TableParagraph"/>
              <w:spacing w:before="13"/>
              <w:ind w:left="74"/>
              <w:jc w:val="left"/>
              <w:rPr>
                <w:rFonts w:asciiTheme="minorBidi" w:hAnsiTheme="minorBidi" w:cstheme="minorBidi"/>
                <w:b/>
                <w:sz w:val="20"/>
                <w:szCs w:val="20"/>
              </w:rPr>
            </w:pPr>
            <w:r w:rsidRPr="00AE6C57">
              <w:rPr>
                <w:rFonts w:asciiTheme="minorBidi" w:hAnsiTheme="minorBidi" w:cstheme="minorBidi"/>
                <w:b/>
                <w:sz w:val="20"/>
                <w:szCs w:val="20"/>
              </w:rPr>
              <w:t>Selling</w:t>
            </w:r>
          </w:p>
        </w:tc>
      </w:tr>
      <w:tr w:rsidR="00AE6C57" w:rsidRPr="00AE6C57" w:rsidTr="00572CC6">
        <w:trPr>
          <w:trHeight w:val="347"/>
        </w:trPr>
        <w:tc>
          <w:tcPr>
            <w:tcW w:w="709" w:type="dxa"/>
          </w:tcPr>
          <w:p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Localmarket neartovillage</w:t>
            </w:r>
          </w:p>
        </w:tc>
        <w:tc>
          <w:tcPr>
            <w:tcW w:w="880" w:type="dxa"/>
          </w:tcPr>
          <w:p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14</w:t>
            </w:r>
          </w:p>
        </w:tc>
        <w:tc>
          <w:tcPr>
            <w:tcW w:w="880" w:type="dxa"/>
          </w:tcPr>
          <w:p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11.67</w:t>
            </w:r>
          </w:p>
        </w:tc>
      </w:tr>
      <w:tr w:rsidR="00AE6C57" w:rsidRPr="00AE6C57" w:rsidTr="00572CC6">
        <w:trPr>
          <w:trHeight w:val="343"/>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APMC</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98</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81.66</w:t>
            </w:r>
          </w:p>
        </w:tc>
      </w:tr>
      <w:tr w:rsidR="00AE6C57" w:rsidRPr="00AE6C57" w:rsidTr="00572CC6">
        <w:trPr>
          <w:trHeight w:val="339"/>
        </w:trPr>
        <w:tc>
          <w:tcPr>
            <w:tcW w:w="709" w:type="dxa"/>
          </w:tcPr>
          <w:p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Retailers</w:t>
            </w:r>
          </w:p>
        </w:tc>
        <w:tc>
          <w:tcPr>
            <w:tcW w:w="880" w:type="dxa"/>
          </w:tcPr>
          <w:p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08</w:t>
            </w:r>
          </w:p>
        </w:tc>
        <w:tc>
          <w:tcPr>
            <w:tcW w:w="880" w:type="dxa"/>
          </w:tcPr>
          <w:p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6.67</w:t>
            </w:r>
          </w:p>
        </w:tc>
      </w:tr>
      <w:tr w:rsidR="00AE6C57" w:rsidRPr="00AE6C57" w:rsidTr="00572CC6">
        <w:trPr>
          <w:trHeight w:val="363"/>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Agroprocessingunits</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00</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0.00</w:t>
            </w:r>
          </w:p>
        </w:tc>
      </w:tr>
      <w:tr w:rsidR="00AE6C57" w:rsidRPr="00AE6C57" w:rsidTr="00572CC6">
        <w:trPr>
          <w:trHeight w:val="477"/>
        </w:trPr>
        <w:tc>
          <w:tcPr>
            <w:tcW w:w="709" w:type="dxa"/>
          </w:tcPr>
          <w:p w:rsidR="00AE6C57" w:rsidRPr="00AE6C57" w:rsidRDefault="00AE6C57" w:rsidP="00114DA3">
            <w:pPr>
              <w:pStyle w:val="TableParagraph"/>
              <w:spacing w:before="15"/>
              <w:ind w:left="321"/>
              <w:jc w:val="left"/>
              <w:rPr>
                <w:rFonts w:asciiTheme="minorBidi" w:hAnsiTheme="minorBidi" w:cstheme="minorBidi"/>
                <w:b/>
                <w:sz w:val="20"/>
                <w:szCs w:val="20"/>
              </w:rPr>
            </w:pPr>
            <w:r w:rsidRPr="00AE6C57">
              <w:rPr>
                <w:rFonts w:asciiTheme="minorBidi" w:hAnsiTheme="minorBidi" w:cstheme="minorBidi"/>
                <w:b/>
                <w:sz w:val="20"/>
                <w:szCs w:val="20"/>
              </w:rPr>
              <w:t>3.</w:t>
            </w:r>
          </w:p>
        </w:tc>
        <w:tc>
          <w:tcPr>
            <w:tcW w:w="7375" w:type="dxa"/>
            <w:gridSpan w:val="3"/>
          </w:tcPr>
          <w:p w:rsidR="00AE6C57" w:rsidRPr="00AE6C57" w:rsidRDefault="00AE6C57" w:rsidP="00114DA3">
            <w:pPr>
              <w:pStyle w:val="TableParagraph"/>
              <w:spacing w:before="15"/>
              <w:ind w:left="74"/>
              <w:jc w:val="left"/>
              <w:rPr>
                <w:rFonts w:asciiTheme="minorBidi" w:hAnsiTheme="minorBidi" w:cstheme="minorBidi"/>
                <w:b/>
                <w:sz w:val="20"/>
                <w:szCs w:val="20"/>
              </w:rPr>
            </w:pPr>
            <w:r w:rsidRPr="00AE6C57">
              <w:rPr>
                <w:rFonts w:asciiTheme="minorBidi" w:hAnsiTheme="minorBidi" w:cstheme="minorBidi"/>
                <w:b/>
                <w:sz w:val="20"/>
                <w:szCs w:val="20"/>
              </w:rPr>
              <w:t>Timeofsellingtheproduce</w:t>
            </w:r>
          </w:p>
        </w:tc>
      </w:tr>
      <w:tr w:rsidR="00AE6C57" w:rsidRPr="00AE6C57" w:rsidTr="00572CC6">
        <w:trPr>
          <w:trHeight w:val="395"/>
        </w:trPr>
        <w:tc>
          <w:tcPr>
            <w:tcW w:w="709" w:type="dxa"/>
          </w:tcPr>
          <w:p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Immediatelyaftertheharvest</w:t>
            </w:r>
          </w:p>
        </w:tc>
        <w:tc>
          <w:tcPr>
            <w:tcW w:w="880" w:type="dxa"/>
          </w:tcPr>
          <w:p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92</w:t>
            </w:r>
          </w:p>
        </w:tc>
        <w:tc>
          <w:tcPr>
            <w:tcW w:w="880" w:type="dxa"/>
          </w:tcPr>
          <w:p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76.67</w:t>
            </w:r>
          </w:p>
        </w:tc>
      </w:tr>
      <w:tr w:rsidR="00AE6C57" w:rsidRPr="00AE6C57" w:rsidTr="00572CC6">
        <w:trPr>
          <w:trHeight w:val="708"/>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commentRangeStart w:id="12"/>
            <w:r w:rsidRPr="00AE6C57">
              <w:rPr>
                <w:rFonts w:asciiTheme="minorBidi" w:hAnsiTheme="minorBidi" w:cstheme="minorBidi"/>
                <w:sz w:val="20"/>
                <w:szCs w:val="20"/>
              </w:rPr>
              <w:t>Store foroneor two months aftertheharvest andsellthe producewhenpricesarefavourable</w:t>
            </w:r>
            <w:commentRangeEnd w:id="12"/>
            <w:r w:rsidR="009D459C">
              <w:rPr>
                <w:rStyle w:val="CommentReference"/>
                <w:rFonts w:asciiTheme="minorHAnsi" w:eastAsiaTheme="minorHAnsi" w:hAnsiTheme="minorHAnsi" w:cstheme="minorBidi"/>
                <w:kern w:val="2"/>
                <w:lang w:val="en-IN"/>
              </w:rPr>
              <w:commentReference w:id="12"/>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28</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23.33</w:t>
            </w:r>
          </w:p>
        </w:tc>
      </w:tr>
      <w:tr w:rsidR="00AE6C57" w:rsidRPr="00AE6C57" w:rsidTr="00572CC6">
        <w:trPr>
          <w:trHeight w:val="484"/>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4.</w:t>
            </w:r>
          </w:p>
        </w:tc>
        <w:tc>
          <w:tcPr>
            <w:tcW w:w="7375" w:type="dxa"/>
            <w:gridSpan w:val="3"/>
          </w:tcPr>
          <w:p w:rsidR="00AE6C57" w:rsidRPr="00AE6C57" w:rsidRDefault="00AE6C57" w:rsidP="00114DA3">
            <w:pPr>
              <w:pStyle w:val="TableParagraph"/>
              <w:spacing w:before="15"/>
              <w:ind w:left="133" w:right="116"/>
              <w:jc w:val="left"/>
              <w:rPr>
                <w:rFonts w:asciiTheme="minorBidi" w:hAnsiTheme="minorBidi" w:cstheme="minorBidi"/>
                <w:sz w:val="20"/>
                <w:szCs w:val="20"/>
              </w:rPr>
            </w:pPr>
            <w:r w:rsidRPr="00AE6C57">
              <w:rPr>
                <w:rFonts w:asciiTheme="minorBidi" w:hAnsiTheme="minorBidi" w:cstheme="minorBidi"/>
                <w:b/>
                <w:sz w:val="20"/>
                <w:szCs w:val="20"/>
              </w:rPr>
              <w:t>Modeoftransportation</w:t>
            </w:r>
          </w:p>
        </w:tc>
      </w:tr>
      <w:tr w:rsidR="00AE6C57" w:rsidRPr="00AE6C57" w:rsidTr="00572CC6">
        <w:trPr>
          <w:trHeight w:val="419"/>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Bullock cart</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00</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0.00</w:t>
            </w:r>
          </w:p>
        </w:tc>
      </w:tr>
      <w:tr w:rsidR="00AE6C57" w:rsidRPr="00AE6C57" w:rsidTr="00572CC6">
        <w:trPr>
          <w:trHeight w:val="425"/>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Tractor</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20</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16.66</w:t>
            </w:r>
          </w:p>
        </w:tc>
      </w:tr>
      <w:tr w:rsidR="00AE6C57" w:rsidRPr="00AE6C57" w:rsidTr="00572CC6">
        <w:trPr>
          <w:trHeight w:val="416"/>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Goodsvehicles</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57</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47.50</w:t>
            </w:r>
          </w:p>
        </w:tc>
      </w:tr>
      <w:tr w:rsidR="00AE6C57" w:rsidRPr="00AE6C57" w:rsidTr="00572CC6">
        <w:trPr>
          <w:trHeight w:val="409"/>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Trucks</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43</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35.84</w:t>
            </w:r>
          </w:p>
        </w:tc>
      </w:tr>
      <w:tr w:rsidR="00AE6C57" w:rsidRPr="00AE6C57" w:rsidTr="00572CC6">
        <w:trPr>
          <w:trHeight w:val="483"/>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5.</w:t>
            </w:r>
          </w:p>
        </w:tc>
        <w:tc>
          <w:tcPr>
            <w:tcW w:w="7375" w:type="dxa"/>
            <w:gridSpan w:val="3"/>
          </w:tcPr>
          <w:p w:rsidR="00AE6C57" w:rsidRPr="00AE6C57" w:rsidRDefault="00AE6C57" w:rsidP="00114DA3">
            <w:pPr>
              <w:pStyle w:val="TableParagraph"/>
              <w:spacing w:before="15"/>
              <w:ind w:right="116"/>
              <w:jc w:val="left"/>
              <w:rPr>
                <w:rFonts w:asciiTheme="minorBidi" w:hAnsiTheme="minorBidi" w:cstheme="minorBidi"/>
                <w:sz w:val="20"/>
                <w:szCs w:val="20"/>
              </w:rPr>
            </w:pPr>
            <w:r w:rsidRPr="00AE6C57">
              <w:rPr>
                <w:rFonts w:asciiTheme="minorBidi" w:hAnsiTheme="minorBidi" w:cstheme="minorBidi"/>
                <w:b/>
                <w:sz w:val="20"/>
                <w:szCs w:val="20"/>
              </w:rPr>
              <w:t xml:space="preserve"> Gradingofproducebeforemarket</w:t>
            </w:r>
          </w:p>
        </w:tc>
      </w:tr>
      <w:tr w:rsidR="00AE6C57" w:rsidRPr="00AE6C57" w:rsidTr="00572CC6">
        <w:trPr>
          <w:trHeight w:val="352"/>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SizeandShape</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116</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96.66</w:t>
            </w:r>
          </w:p>
        </w:tc>
      </w:tr>
      <w:tr w:rsidR="00AE6C57" w:rsidRPr="00AE6C57" w:rsidTr="00572CC6">
        <w:trPr>
          <w:trHeight w:val="349"/>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Shrunken</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04</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3.34</w:t>
            </w:r>
          </w:p>
        </w:tc>
      </w:tr>
      <w:tr w:rsidR="00AE6C57" w:rsidRPr="00AE6C57" w:rsidTr="00572CC6">
        <w:trPr>
          <w:trHeight w:val="525"/>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6.</w:t>
            </w:r>
          </w:p>
        </w:tc>
        <w:tc>
          <w:tcPr>
            <w:tcW w:w="7375" w:type="dxa"/>
            <w:gridSpan w:val="3"/>
          </w:tcPr>
          <w:p w:rsidR="00AE6C57" w:rsidRPr="00AE6C57" w:rsidRDefault="00AE6C57" w:rsidP="00114DA3">
            <w:pPr>
              <w:pStyle w:val="TableParagraph"/>
              <w:spacing w:before="15"/>
              <w:ind w:right="116"/>
              <w:jc w:val="left"/>
              <w:rPr>
                <w:rFonts w:asciiTheme="minorBidi" w:hAnsiTheme="minorBidi" w:cstheme="minorBidi"/>
                <w:sz w:val="20"/>
                <w:szCs w:val="20"/>
              </w:rPr>
            </w:pPr>
            <w:r w:rsidRPr="00AE6C57">
              <w:rPr>
                <w:rFonts w:asciiTheme="minorBidi" w:hAnsiTheme="minorBidi" w:cstheme="minorBidi"/>
                <w:b/>
                <w:sz w:val="20"/>
                <w:szCs w:val="20"/>
              </w:rPr>
              <w:t>Storage</w:t>
            </w:r>
          </w:p>
        </w:tc>
      </w:tr>
      <w:tr w:rsidR="00AE6C57" w:rsidRPr="00AE6C57" w:rsidTr="00572CC6">
        <w:trPr>
          <w:trHeight w:val="353"/>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Loose/heapstorage</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12</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10.00</w:t>
            </w:r>
          </w:p>
        </w:tc>
      </w:tr>
      <w:tr w:rsidR="00AE6C57" w:rsidRPr="00AE6C57" w:rsidTr="00572CC6">
        <w:trPr>
          <w:trHeight w:val="553"/>
        </w:trPr>
        <w:tc>
          <w:tcPr>
            <w:tcW w:w="709" w:type="dxa"/>
          </w:tcPr>
          <w:p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Plasticlinedgunny bag</w:t>
            </w:r>
          </w:p>
        </w:tc>
        <w:tc>
          <w:tcPr>
            <w:tcW w:w="880" w:type="dxa"/>
          </w:tcPr>
          <w:p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108</w:t>
            </w:r>
          </w:p>
        </w:tc>
        <w:tc>
          <w:tcPr>
            <w:tcW w:w="880" w:type="dxa"/>
          </w:tcPr>
          <w:p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90.00</w:t>
            </w:r>
          </w:p>
        </w:tc>
      </w:tr>
    </w:tbl>
    <w:p w:rsidR="00EA6EF8" w:rsidRPr="00942D6A" w:rsidRDefault="00EA6EF8" w:rsidP="00EA6EF8">
      <w:pPr>
        <w:pStyle w:val="NoSpacing"/>
        <w:spacing w:line="360" w:lineRule="auto"/>
        <w:ind w:left="744"/>
        <w:rPr>
          <w:rFonts w:asciiTheme="minorBidi" w:hAnsiTheme="minorBidi" w:cstheme="minorBidi"/>
          <w:b/>
          <w:bCs/>
          <w:sz w:val="20"/>
          <w:szCs w:val="20"/>
        </w:rPr>
      </w:pPr>
    </w:p>
    <w:p w:rsidR="004B19FE" w:rsidRDefault="00AD7F5B" w:rsidP="00AD7F5B">
      <w:pPr>
        <w:pStyle w:val="ListParagraph"/>
        <w:numPr>
          <w:ilvl w:val="0"/>
          <w:numId w:val="1"/>
        </w:numPr>
        <w:spacing w:line="276" w:lineRule="auto"/>
        <w:jc w:val="both"/>
        <w:rPr>
          <w:rFonts w:ascii="Arial" w:hAnsi="Arial" w:cs="Arial"/>
          <w:b/>
          <w:bCs/>
        </w:rPr>
      </w:pPr>
      <w:r w:rsidRPr="00AD7F5B">
        <w:rPr>
          <w:rFonts w:ascii="Arial" w:hAnsi="Arial" w:cs="Arial"/>
          <w:b/>
          <w:bCs/>
        </w:rPr>
        <w:t>Conclusion</w:t>
      </w:r>
    </w:p>
    <w:p w:rsidR="00F02DB7" w:rsidRDefault="00B27242" w:rsidP="00F02DB7">
      <w:pPr>
        <w:pStyle w:val="ListParagraph"/>
        <w:spacing w:before="120" w:line="276" w:lineRule="auto"/>
        <w:jc w:val="both"/>
        <w:rPr>
          <w:rFonts w:asciiTheme="minorBidi" w:hAnsiTheme="minorBidi"/>
          <w:sz w:val="20"/>
          <w:szCs w:val="20"/>
        </w:rPr>
      </w:pPr>
      <w:r w:rsidRPr="00B27242">
        <w:rPr>
          <w:rFonts w:asciiTheme="minorBidi" w:hAnsiTheme="minorBidi"/>
          <w:sz w:val="20"/>
          <w:szCs w:val="20"/>
        </w:rPr>
        <w:t>The study clearly demonstrates that onion growers in Chitradurga district follow diverse yet structured marketing practices, shaped by farm size, resource availability, and market access. Small farmers largely depend on community networks and middlemen for price information, prefer immediate sales at APMCs to meet urgent financial needs, and transport produce in smaller loads using goods vehicles. In contrast, big farmers access multiple price sources, store produce for longer periods, rely on bulk transport through trucks, and show complete adoption of grading practices. Across both groups, APMC emerged as the dominant marketing channel due to fairer pricing opportunities, while plastic-lined gunny bags were the preferred storage method for better protection and higher market value. These findings highlight the importance of strengthening storage infrastructure, improving access to timely and reliable market information, and encouraging scientific post-harvest practices to enhance marketing efficiency and profitability of onion growers in the region.</w:t>
      </w:r>
    </w:p>
    <w:p w:rsidR="00F02DB7" w:rsidRDefault="00F02DB7" w:rsidP="00F02DB7">
      <w:pPr>
        <w:pStyle w:val="ListParagraph"/>
        <w:spacing w:before="120" w:line="276" w:lineRule="auto"/>
        <w:jc w:val="both"/>
        <w:rPr>
          <w:rFonts w:asciiTheme="minorBidi" w:hAnsiTheme="minorBidi"/>
          <w:bCs/>
        </w:rPr>
      </w:pPr>
    </w:p>
    <w:p w:rsidR="00F02DB7" w:rsidRDefault="00F02DB7" w:rsidP="00F02DB7">
      <w:pPr>
        <w:pStyle w:val="ListParagraph"/>
        <w:spacing w:before="120" w:line="276" w:lineRule="auto"/>
        <w:jc w:val="both"/>
        <w:rPr>
          <w:rFonts w:asciiTheme="minorBidi" w:hAnsiTheme="minorBidi"/>
          <w:bCs/>
        </w:rPr>
      </w:pPr>
    </w:p>
    <w:p w:rsidR="006F6FC7" w:rsidRPr="00F02DB7" w:rsidRDefault="006F6FC7" w:rsidP="00F02DB7">
      <w:pPr>
        <w:pStyle w:val="ListParagraph"/>
        <w:spacing w:before="120" w:line="276" w:lineRule="auto"/>
        <w:jc w:val="both"/>
        <w:rPr>
          <w:rFonts w:asciiTheme="minorBidi" w:hAnsiTheme="minorBidi"/>
          <w:sz w:val="20"/>
          <w:szCs w:val="20"/>
        </w:rPr>
      </w:pPr>
    </w:p>
    <w:p w:rsidR="006F6FC7" w:rsidRDefault="006F6FC7" w:rsidP="00572CC6">
      <w:pPr>
        <w:pStyle w:val="ReferHead"/>
        <w:spacing w:after="0"/>
        <w:jc w:val="both"/>
        <w:rPr>
          <w:rFonts w:ascii="Arial" w:hAnsi="Arial" w:cs="Arial"/>
        </w:rPr>
      </w:pPr>
    </w:p>
    <w:p w:rsidR="00D93E50" w:rsidRDefault="00D93E50" w:rsidP="00572CC6">
      <w:pPr>
        <w:pStyle w:val="ReferHead"/>
        <w:spacing w:after="0"/>
        <w:jc w:val="both"/>
        <w:rPr>
          <w:rFonts w:ascii="Arial" w:hAnsi="Arial" w:cs="Arial"/>
        </w:rPr>
      </w:pPr>
      <w:r w:rsidRPr="00FB3A86">
        <w:rPr>
          <w:rFonts w:ascii="Arial" w:hAnsi="Arial" w:cs="Arial"/>
        </w:rPr>
        <w:t>References</w:t>
      </w:r>
    </w:p>
    <w:p w:rsidR="00D93E50" w:rsidRPr="00EF5D19" w:rsidRDefault="00D93E50" w:rsidP="00D93E50">
      <w:pPr>
        <w:pStyle w:val="BodyText"/>
        <w:spacing w:before="120"/>
        <w:ind w:left="720" w:right="28" w:hanging="720"/>
        <w:jc w:val="both"/>
        <w:rPr>
          <w:rFonts w:asciiTheme="minorBidi" w:hAnsiTheme="minorBidi" w:cstheme="minorBidi"/>
          <w:spacing w:val="1"/>
          <w:sz w:val="20"/>
          <w:szCs w:val="20"/>
        </w:rPr>
      </w:pPr>
      <w:commentRangeStart w:id="13"/>
      <w:r w:rsidRPr="00EF5D19">
        <w:rPr>
          <w:rFonts w:asciiTheme="minorBidi" w:hAnsiTheme="minorBidi" w:cstheme="minorBidi"/>
          <w:sz w:val="20"/>
          <w:szCs w:val="20"/>
        </w:rPr>
        <w:t>Anonymous. (2021). National Horticulture Board. Government of India.</w:t>
      </w:r>
    </w:p>
    <w:p w:rsidR="00D93E50" w:rsidRDefault="00D93E50" w:rsidP="00D93E50">
      <w:pPr>
        <w:pStyle w:val="BodyText"/>
        <w:spacing w:before="120" w:after="120"/>
        <w:ind w:left="720" w:right="28" w:hanging="720"/>
        <w:jc w:val="both"/>
        <w:rPr>
          <w:rFonts w:asciiTheme="minorBidi" w:hAnsiTheme="minorBidi" w:cstheme="minorBidi"/>
          <w:sz w:val="20"/>
          <w:szCs w:val="20"/>
        </w:rPr>
      </w:pPr>
      <w:r w:rsidRPr="00EF5D19">
        <w:rPr>
          <w:rFonts w:asciiTheme="minorBidi" w:hAnsiTheme="minorBidi" w:cstheme="minorBidi"/>
          <w:sz w:val="20"/>
          <w:szCs w:val="20"/>
        </w:rPr>
        <w:t xml:space="preserve">             Anonymous. (2022). DepartmentofHorticulture,GovernmentofKarnataka.</w:t>
      </w:r>
    </w:p>
    <w:p w:rsidR="001B0EA0" w:rsidRDefault="001B0EA0" w:rsidP="002762C2">
      <w:pPr>
        <w:pStyle w:val="BodyText"/>
        <w:spacing w:before="120" w:after="120" w:line="360" w:lineRule="auto"/>
        <w:ind w:left="1418" w:right="28" w:hanging="720"/>
        <w:jc w:val="both"/>
        <w:rPr>
          <w:rFonts w:asciiTheme="minorBidi" w:hAnsiTheme="minorBidi" w:cstheme="minorBidi"/>
          <w:sz w:val="20"/>
          <w:szCs w:val="20"/>
        </w:rPr>
      </w:pPr>
      <w:r w:rsidRPr="001B0EA0">
        <w:rPr>
          <w:rFonts w:asciiTheme="minorBidi" w:hAnsiTheme="minorBidi" w:cstheme="minorBidi"/>
          <w:sz w:val="20"/>
          <w:szCs w:val="20"/>
          <w:lang w:val="fi-FI"/>
        </w:rPr>
        <w:t xml:space="preserve">Anusha, V. V. S. S., &amp; Padma, S. R. (2022). </w:t>
      </w:r>
      <w:r w:rsidRPr="001B0EA0">
        <w:rPr>
          <w:rFonts w:asciiTheme="minorBidi" w:hAnsiTheme="minorBidi" w:cstheme="minorBidi"/>
          <w:sz w:val="20"/>
          <w:szCs w:val="20"/>
          <w:lang w:val="en-IN"/>
        </w:rPr>
        <w:t xml:space="preserve">Relationship analysis between marketing behaviour and profile of vegetable growers of </w:t>
      </w:r>
      <w:r>
        <w:rPr>
          <w:rFonts w:asciiTheme="minorBidi" w:hAnsiTheme="minorBidi" w:cstheme="minorBidi"/>
          <w:sz w:val="20"/>
          <w:szCs w:val="20"/>
          <w:lang w:val="en-IN"/>
        </w:rPr>
        <w:t>R</w:t>
      </w:r>
      <w:r w:rsidRPr="001B0EA0">
        <w:rPr>
          <w:rFonts w:asciiTheme="minorBidi" w:hAnsiTheme="minorBidi" w:cstheme="minorBidi"/>
          <w:sz w:val="20"/>
          <w:szCs w:val="20"/>
          <w:lang w:val="en-IN"/>
        </w:rPr>
        <w:t xml:space="preserve">anga </w:t>
      </w:r>
      <w:r w:rsidR="00F72F25">
        <w:rPr>
          <w:rFonts w:asciiTheme="minorBidi" w:hAnsiTheme="minorBidi" w:cstheme="minorBidi"/>
          <w:sz w:val="20"/>
          <w:szCs w:val="20"/>
          <w:lang w:val="en-IN"/>
        </w:rPr>
        <w:t>R</w:t>
      </w:r>
      <w:r w:rsidRPr="001B0EA0">
        <w:rPr>
          <w:rFonts w:asciiTheme="minorBidi" w:hAnsiTheme="minorBidi" w:cstheme="minorBidi"/>
          <w:sz w:val="20"/>
          <w:szCs w:val="20"/>
          <w:lang w:val="en-IN"/>
        </w:rPr>
        <w:t>eddy district. </w:t>
      </w:r>
      <w:r w:rsidRPr="001B0EA0">
        <w:rPr>
          <w:rFonts w:asciiTheme="minorBidi" w:hAnsiTheme="minorBidi" w:cstheme="minorBidi"/>
          <w:i/>
          <w:iCs/>
          <w:sz w:val="20"/>
          <w:szCs w:val="20"/>
          <w:lang w:val="en-IN"/>
        </w:rPr>
        <w:t>The Journal of Research ANGRAU</w:t>
      </w:r>
      <w:r w:rsidRPr="001B0EA0">
        <w:rPr>
          <w:rFonts w:asciiTheme="minorBidi" w:hAnsiTheme="minorBidi" w:cstheme="minorBidi"/>
          <w:sz w:val="20"/>
          <w:szCs w:val="20"/>
          <w:lang w:val="en-IN"/>
        </w:rPr>
        <w:t>, </w:t>
      </w:r>
      <w:r w:rsidRPr="001B0EA0">
        <w:rPr>
          <w:rFonts w:asciiTheme="minorBidi" w:hAnsiTheme="minorBidi" w:cstheme="minorBidi"/>
          <w:i/>
          <w:iCs/>
          <w:sz w:val="20"/>
          <w:szCs w:val="20"/>
          <w:lang w:val="en-IN"/>
        </w:rPr>
        <w:t>50</w:t>
      </w:r>
      <w:r w:rsidRPr="001B0EA0">
        <w:rPr>
          <w:rFonts w:asciiTheme="minorBidi" w:hAnsiTheme="minorBidi" w:cstheme="minorBidi"/>
          <w:sz w:val="20"/>
          <w:szCs w:val="20"/>
          <w:lang w:val="en-IN"/>
        </w:rPr>
        <w:t>(4), 124-134.</w:t>
      </w:r>
    </w:p>
    <w:p w:rsidR="0087394D" w:rsidRDefault="0087394D" w:rsidP="0087394D">
      <w:pPr>
        <w:pStyle w:val="BodyText"/>
        <w:spacing w:before="120" w:after="120" w:line="360" w:lineRule="auto"/>
        <w:ind w:left="1440" w:right="28" w:hanging="1440"/>
        <w:jc w:val="both"/>
        <w:rPr>
          <w:rFonts w:asciiTheme="minorBidi" w:hAnsiTheme="minorBidi" w:cstheme="minorBidi"/>
          <w:sz w:val="20"/>
          <w:szCs w:val="20"/>
        </w:rPr>
      </w:pPr>
      <w:r w:rsidRPr="0087394D">
        <w:rPr>
          <w:rFonts w:asciiTheme="minorBidi" w:hAnsiTheme="minorBidi" w:cstheme="minorBidi"/>
          <w:sz w:val="20"/>
          <w:szCs w:val="20"/>
          <w:lang w:val="en-IN"/>
        </w:rPr>
        <w:t>Jahangirali M. Comparative analysis of marketing behaviour of wheat and tomato growers inDharwad District of Karnataka. University of Agricultural Sciences, Bangalore; 2014.</w:t>
      </w:r>
    </w:p>
    <w:commentRangeEnd w:id="13"/>
    <w:p w:rsidR="006604EA" w:rsidRDefault="009D459C" w:rsidP="0077740B">
      <w:pPr>
        <w:pStyle w:val="BodyText"/>
        <w:spacing w:before="120" w:after="120" w:line="360" w:lineRule="auto"/>
        <w:ind w:left="1440" w:right="28" w:hanging="1440"/>
        <w:jc w:val="both"/>
        <w:rPr>
          <w:rFonts w:asciiTheme="minorBidi" w:hAnsiTheme="minorBidi" w:cstheme="minorBidi"/>
          <w:sz w:val="20"/>
          <w:szCs w:val="20"/>
          <w:lang w:val="en-IN"/>
        </w:rPr>
      </w:pPr>
      <w:r>
        <w:rPr>
          <w:rStyle w:val="CommentReference"/>
          <w:rFonts w:asciiTheme="minorHAnsi" w:eastAsiaTheme="minorHAnsi" w:hAnsiTheme="minorHAnsi" w:cstheme="minorBidi"/>
          <w:kern w:val="2"/>
          <w:lang w:val="en-IN"/>
        </w:rPr>
        <w:commentReference w:id="13"/>
      </w:r>
      <w:r w:rsidR="0077740B" w:rsidRPr="00D323C6">
        <w:rPr>
          <w:rFonts w:asciiTheme="minorBidi" w:hAnsiTheme="minorBidi" w:cstheme="minorBidi"/>
          <w:sz w:val="20"/>
          <w:szCs w:val="20"/>
          <w:lang w:val="en-IN"/>
        </w:rPr>
        <w:t xml:space="preserve">Kowsalya, G., Ramakrishnan, K., Prabakaran, K., &amp; Rani, A. J. (2021). </w:t>
      </w:r>
      <w:r w:rsidR="0077740B" w:rsidRPr="0077740B">
        <w:rPr>
          <w:rFonts w:asciiTheme="minorBidi" w:hAnsiTheme="minorBidi" w:cstheme="minorBidi"/>
          <w:sz w:val="20"/>
          <w:szCs w:val="20"/>
          <w:lang w:val="en-IN"/>
        </w:rPr>
        <w:t>A Study of Tomato Growers' Marketing Behaviour in The Dindigul Area of Tamil Nadu, India. </w:t>
      </w:r>
      <w:r w:rsidR="0077740B" w:rsidRPr="0077740B">
        <w:rPr>
          <w:rFonts w:asciiTheme="minorBidi" w:hAnsiTheme="minorBidi" w:cstheme="minorBidi"/>
          <w:i/>
          <w:iCs/>
          <w:sz w:val="20"/>
          <w:szCs w:val="20"/>
          <w:lang w:val="en-IN"/>
        </w:rPr>
        <w:t>Asian Journal of Agricultural Extension, Economics &amp; Sociology</w:t>
      </w:r>
      <w:r w:rsidR="0077740B" w:rsidRPr="0077740B">
        <w:rPr>
          <w:rFonts w:asciiTheme="minorBidi" w:hAnsiTheme="minorBidi" w:cstheme="minorBidi"/>
          <w:sz w:val="20"/>
          <w:szCs w:val="20"/>
          <w:lang w:val="en-IN"/>
        </w:rPr>
        <w:t>, </w:t>
      </w:r>
      <w:r w:rsidR="0077740B" w:rsidRPr="0077740B">
        <w:rPr>
          <w:rFonts w:asciiTheme="minorBidi" w:hAnsiTheme="minorBidi" w:cstheme="minorBidi"/>
          <w:i/>
          <w:iCs/>
          <w:sz w:val="20"/>
          <w:szCs w:val="20"/>
          <w:lang w:val="en-IN"/>
        </w:rPr>
        <w:t>39</w:t>
      </w:r>
      <w:r w:rsidR="0077740B" w:rsidRPr="0077740B">
        <w:rPr>
          <w:rFonts w:asciiTheme="minorBidi" w:hAnsiTheme="minorBidi" w:cstheme="minorBidi"/>
          <w:sz w:val="20"/>
          <w:szCs w:val="20"/>
          <w:lang w:val="en-IN"/>
        </w:rPr>
        <w:t>(11), 48-42.</w:t>
      </w:r>
    </w:p>
    <w:p w:rsidR="00D95F8F" w:rsidRDefault="00D95F8F" w:rsidP="00D95F8F">
      <w:pPr>
        <w:pStyle w:val="BodyText"/>
        <w:spacing w:before="120" w:after="120" w:line="360" w:lineRule="auto"/>
        <w:ind w:left="1440" w:right="28" w:hanging="1440"/>
        <w:jc w:val="both"/>
        <w:rPr>
          <w:rFonts w:asciiTheme="minorBidi" w:hAnsiTheme="minorBidi" w:cstheme="minorBidi"/>
          <w:sz w:val="20"/>
          <w:szCs w:val="20"/>
          <w:lang w:val="en-IN"/>
        </w:rPr>
      </w:pPr>
      <w:r w:rsidRPr="00D95F8F">
        <w:rPr>
          <w:rFonts w:asciiTheme="minorBidi" w:hAnsiTheme="minorBidi" w:cstheme="minorBidi"/>
          <w:sz w:val="20"/>
          <w:szCs w:val="20"/>
          <w:lang w:val="en-IN"/>
        </w:rPr>
        <w:t>Kumar, S., Roy, M., &amp; Mukherjee, A. (2018). Marketing behaviour of vegetable growers in Uttarakhand hills.Journal of Community Mobilization and Sustainable Development.  13(1):68- 74.</w:t>
      </w:r>
    </w:p>
    <w:p w:rsidR="00CB6B63" w:rsidRPr="00EF5D19" w:rsidRDefault="00CB6B63" w:rsidP="00CB6B63">
      <w:pPr>
        <w:pStyle w:val="BodyText"/>
        <w:spacing w:before="120" w:after="120" w:line="360" w:lineRule="auto"/>
        <w:ind w:left="1440" w:right="28" w:hanging="1440"/>
        <w:jc w:val="both"/>
        <w:rPr>
          <w:rFonts w:asciiTheme="minorBidi" w:hAnsiTheme="minorBidi" w:cstheme="minorBidi"/>
          <w:sz w:val="20"/>
          <w:szCs w:val="20"/>
        </w:rPr>
      </w:pPr>
      <w:commentRangeStart w:id="14"/>
      <w:r w:rsidRPr="00D323C6">
        <w:rPr>
          <w:rFonts w:asciiTheme="minorBidi" w:hAnsiTheme="minorBidi" w:cstheme="minorBidi"/>
          <w:sz w:val="20"/>
          <w:szCs w:val="20"/>
          <w:lang w:val="en-IN"/>
        </w:rPr>
        <w:t xml:space="preserve">             Phukan, P., Avasthe, R., Lepcha, B., &amp; Singh, R. (2018). </w:t>
      </w:r>
      <w:r w:rsidRPr="00CB6B63">
        <w:rPr>
          <w:rFonts w:asciiTheme="minorBidi" w:hAnsiTheme="minorBidi" w:cstheme="minorBidi"/>
          <w:sz w:val="20"/>
          <w:szCs w:val="20"/>
          <w:lang w:val="en-IN"/>
        </w:rPr>
        <w:t>Marketing behaviour of vegetable growers in East Sikkim. </w:t>
      </w:r>
      <w:r w:rsidRPr="00CB6B63">
        <w:rPr>
          <w:rFonts w:asciiTheme="minorBidi" w:hAnsiTheme="minorBidi" w:cstheme="minorBidi"/>
          <w:i/>
          <w:iCs/>
          <w:sz w:val="20"/>
          <w:szCs w:val="20"/>
          <w:lang w:val="en-IN"/>
        </w:rPr>
        <w:t>Journal of Krishi Vigyan</w:t>
      </w:r>
      <w:r w:rsidRPr="00CB6B63">
        <w:rPr>
          <w:rFonts w:asciiTheme="minorBidi" w:hAnsiTheme="minorBidi" w:cstheme="minorBidi"/>
          <w:sz w:val="20"/>
          <w:szCs w:val="20"/>
          <w:lang w:val="en-IN"/>
        </w:rPr>
        <w:t>, </w:t>
      </w:r>
      <w:r w:rsidRPr="00CB6B63">
        <w:rPr>
          <w:rFonts w:asciiTheme="minorBidi" w:hAnsiTheme="minorBidi" w:cstheme="minorBidi"/>
          <w:i/>
          <w:iCs/>
          <w:sz w:val="20"/>
          <w:szCs w:val="20"/>
          <w:lang w:val="en-IN"/>
        </w:rPr>
        <w:t>6</w:t>
      </w:r>
      <w:r w:rsidRPr="00CB6B63">
        <w:rPr>
          <w:rFonts w:asciiTheme="minorBidi" w:hAnsiTheme="minorBidi" w:cstheme="minorBidi"/>
          <w:sz w:val="20"/>
          <w:szCs w:val="20"/>
          <w:lang w:val="en-IN"/>
        </w:rPr>
        <w:t>(2), 157-162.</w:t>
      </w:r>
    </w:p>
    <w:p w:rsidR="00B27242" w:rsidRDefault="002A4ACD" w:rsidP="002A4ACD">
      <w:pPr>
        <w:pStyle w:val="ListParagraph"/>
        <w:spacing w:before="120" w:line="360" w:lineRule="auto"/>
        <w:ind w:left="1440" w:hanging="720"/>
        <w:jc w:val="both"/>
        <w:rPr>
          <w:rFonts w:asciiTheme="minorBidi" w:hAnsiTheme="minorBidi"/>
          <w:sz w:val="20"/>
          <w:szCs w:val="20"/>
        </w:rPr>
      </w:pPr>
      <w:r w:rsidRPr="002A4ACD">
        <w:rPr>
          <w:rFonts w:asciiTheme="minorBidi" w:hAnsiTheme="minorBidi"/>
          <w:sz w:val="20"/>
          <w:szCs w:val="20"/>
        </w:rPr>
        <w:t>Rashmi N. A study on knowledge, adoption and marketing behaviour of tomato growers in Chickaballapur District of Karnataka. University of Agricultural Sciences, Bangalore; 2018.</w:t>
      </w:r>
    </w:p>
    <w:p w:rsidR="00751239" w:rsidRDefault="00751239" w:rsidP="00751239">
      <w:pPr>
        <w:pStyle w:val="ListParagraph"/>
        <w:spacing w:before="120" w:line="360" w:lineRule="auto"/>
        <w:ind w:left="1440" w:hanging="720"/>
        <w:jc w:val="both"/>
        <w:rPr>
          <w:rFonts w:asciiTheme="minorBidi" w:hAnsiTheme="minorBidi"/>
          <w:sz w:val="20"/>
          <w:szCs w:val="20"/>
        </w:rPr>
      </w:pPr>
      <w:r w:rsidRPr="00751239">
        <w:rPr>
          <w:rFonts w:asciiTheme="minorBidi" w:hAnsiTheme="minorBidi"/>
          <w:sz w:val="20"/>
          <w:szCs w:val="20"/>
        </w:rPr>
        <w:t>Shah, P., &amp; Ansari, M. A. (2020). A study of marketing and production constraints faced by vegetable growers. </w:t>
      </w:r>
      <w:r w:rsidRPr="00751239">
        <w:rPr>
          <w:rFonts w:asciiTheme="minorBidi" w:hAnsiTheme="minorBidi"/>
          <w:i/>
          <w:iCs/>
          <w:sz w:val="20"/>
          <w:szCs w:val="20"/>
        </w:rPr>
        <w:t>Asian Journal of Agricultural Extension, Economics &amp; Sociology</w:t>
      </w:r>
      <w:r w:rsidRPr="00751239">
        <w:rPr>
          <w:rFonts w:asciiTheme="minorBidi" w:hAnsiTheme="minorBidi"/>
          <w:sz w:val="20"/>
          <w:szCs w:val="20"/>
        </w:rPr>
        <w:t>, </w:t>
      </w:r>
      <w:r w:rsidRPr="00751239">
        <w:rPr>
          <w:rFonts w:asciiTheme="minorBidi" w:hAnsiTheme="minorBidi"/>
          <w:i/>
          <w:iCs/>
          <w:sz w:val="20"/>
          <w:szCs w:val="20"/>
        </w:rPr>
        <w:t>38</w:t>
      </w:r>
      <w:r w:rsidRPr="00751239">
        <w:rPr>
          <w:rFonts w:asciiTheme="minorBidi" w:hAnsiTheme="minorBidi"/>
          <w:sz w:val="20"/>
          <w:szCs w:val="20"/>
        </w:rPr>
        <w:t>(11), 257-263.</w:t>
      </w:r>
    </w:p>
    <w:p w:rsidR="002A4ACD" w:rsidRDefault="00194621" w:rsidP="00194621">
      <w:pPr>
        <w:pStyle w:val="ListParagraph"/>
        <w:spacing w:before="120" w:line="360" w:lineRule="auto"/>
        <w:ind w:left="1440" w:hanging="720"/>
        <w:jc w:val="both"/>
        <w:rPr>
          <w:rFonts w:asciiTheme="minorBidi" w:hAnsiTheme="minorBidi"/>
          <w:sz w:val="20"/>
          <w:szCs w:val="20"/>
        </w:rPr>
      </w:pPr>
      <w:r w:rsidRPr="00194621">
        <w:rPr>
          <w:rFonts w:asciiTheme="minorBidi" w:hAnsiTheme="minorBidi"/>
          <w:sz w:val="20"/>
          <w:szCs w:val="20"/>
        </w:rPr>
        <w:t>Sonare, R. A study on marketing behaviour of tomato growers in Shivpuri District MP, RVSKVV, Gwalior (MP); 2020</w:t>
      </w:r>
      <w:r>
        <w:rPr>
          <w:rFonts w:asciiTheme="minorBidi" w:hAnsiTheme="minorBidi"/>
          <w:sz w:val="20"/>
          <w:szCs w:val="20"/>
        </w:rPr>
        <w:t>.</w:t>
      </w:r>
    </w:p>
    <w:p w:rsidR="00194621" w:rsidRDefault="00AD7D12" w:rsidP="00FD1540">
      <w:pPr>
        <w:pStyle w:val="ListParagraph"/>
        <w:spacing w:before="120" w:line="360" w:lineRule="auto"/>
        <w:ind w:left="1440" w:hanging="720"/>
        <w:jc w:val="both"/>
        <w:rPr>
          <w:rFonts w:asciiTheme="minorBidi" w:hAnsiTheme="minorBidi"/>
          <w:color w:val="000000" w:themeColor="text1"/>
          <w:sz w:val="20"/>
          <w:szCs w:val="20"/>
        </w:rPr>
      </w:pPr>
      <w:r w:rsidRPr="00AD7D12">
        <w:rPr>
          <w:rFonts w:asciiTheme="minorBidi" w:hAnsiTheme="minorBidi"/>
          <w:sz w:val="20"/>
          <w:szCs w:val="20"/>
        </w:rPr>
        <w:t>Srinivas, M. V., Reddy, B. L., &amp; Reddy, Y. V. (2016). Marketing behaviour of vegetable growers.</w:t>
      </w:r>
      <w:r w:rsidR="00FD1540" w:rsidRPr="00FD1540">
        <w:rPr>
          <w:rFonts w:asciiTheme="minorBidi" w:hAnsiTheme="minorBidi"/>
          <w:b/>
          <w:bCs/>
          <w:sz w:val="20"/>
          <w:szCs w:val="20"/>
        </w:rPr>
        <w:t> </w:t>
      </w:r>
      <w:hyperlink r:id="rId8" w:history="1">
        <w:r w:rsidR="00FD1540" w:rsidRPr="00FD1540">
          <w:rPr>
            <w:rStyle w:val="Hyperlink"/>
            <w:rFonts w:asciiTheme="minorBidi" w:hAnsiTheme="minorBidi"/>
            <w:color w:val="000000" w:themeColor="text1"/>
            <w:sz w:val="20"/>
            <w:szCs w:val="20"/>
            <w:u w:val="none"/>
          </w:rPr>
          <w:t>Agriculture Update</w:t>
        </w:r>
      </w:hyperlink>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1</w:t>
      </w:r>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4</w:t>
      </w:r>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 xml:space="preserve"> 434-437</w:t>
      </w:r>
      <w:r w:rsidR="00175F78">
        <w:rPr>
          <w:rFonts w:asciiTheme="minorBidi" w:hAnsiTheme="minorBidi"/>
          <w:color w:val="000000" w:themeColor="text1"/>
          <w:sz w:val="20"/>
          <w:szCs w:val="20"/>
        </w:rPr>
        <w:t>.</w:t>
      </w:r>
    </w:p>
    <w:commentRangeEnd w:id="14"/>
    <w:p w:rsidR="003B79BA" w:rsidRPr="00FD1540" w:rsidRDefault="009D459C" w:rsidP="00FD1540">
      <w:pPr>
        <w:pStyle w:val="ListParagraph"/>
        <w:spacing w:before="120" w:line="360" w:lineRule="auto"/>
        <w:ind w:left="1440" w:hanging="720"/>
        <w:jc w:val="both"/>
        <w:rPr>
          <w:rFonts w:asciiTheme="minorBidi" w:hAnsiTheme="minorBidi"/>
          <w:color w:val="000000" w:themeColor="text1"/>
          <w:sz w:val="20"/>
          <w:szCs w:val="20"/>
          <w:lang w:val="en-US"/>
        </w:rPr>
      </w:pPr>
      <w:r>
        <w:rPr>
          <w:rStyle w:val="CommentReference"/>
        </w:rPr>
        <w:commentReference w:id="14"/>
      </w:r>
    </w:p>
    <w:sectPr w:rsidR="003B79BA" w:rsidRPr="00FD1540" w:rsidSect="0006449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5-09-16T18:40:00Z" w:initials="L">
    <w:p w:rsidR="002F7FA0" w:rsidRDefault="002F7FA0">
      <w:pPr>
        <w:pStyle w:val="CommentText"/>
      </w:pPr>
      <w:r>
        <w:rPr>
          <w:rStyle w:val="CommentReference"/>
        </w:rPr>
        <w:annotationRef/>
      </w:r>
      <w:r>
        <w:t>Correction required</w:t>
      </w:r>
    </w:p>
  </w:comment>
  <w:comment w:id="2" w:author="Lenovo" w:date="2025-09-16T19:00:00Z" w:initials="L">
    <w:p w:rsidR="00080925" w:rsidRDefault="00080925">
      <w:pPr>
        <w:pStyle w:val="CommentText"/>
      </w:pPr>
      <w:r>
        <w:rPr>
          <w:rStyle w:val="CommentReference"/>
        </w:rPr>
        <w:annotationRef/>
      </w:r>
      <w:r>
        <w:t>Make proper gap</w:t>
      </w:r>
    </w:p>
  </w:comment>
  <w:comment w:id="3" w:author="Lenovo" w:date="2025-09-16T19:00:00Z" w:initials="L">
    <w:p w:rsidR="00080925" w:rsidRDefault="00080925">
      <w:pPr>
        <w:pStyle w:val="CommentText"/>
      </w:pPr>
      <w:r>
        <w:rPr>
          <w:rStyle w:val="CommentReference"/>
        </w:rPr>
        <w:annotationRef/>
      </w:r>
      <w:r>
        <w:t>Use some references</w:t>
      </w:r>
    </w:p>
  </w:comment>
  <w:comment w:id="4" w:author="Lenovo" w:date="2025-09-16T18:45:00Z" w:initials="L">
    <w:p w:rsidR="002F7FA0" w:rsidRDefault="002F7FA0">
      <w:pPr>
        <w:pStyle w:val="CommentText"/>
      </w:pPr>
      <w:r>
        <w:rPr>
          <w:rStyle w:val="CommentReference"/>
        </w:rPr>
        <w:annotationRef/>
      </w:r>
      <w:r>
        <w:t>Rewrite the sentences</w:t>
      </w:r>
    </w:p>
  </w:comment>
  <w:comment w:id="5" w:author="Lenovo" w:date="2025-09-16T18:50:00Z" w:initials="L">
    <w:p w:rsidR="009D459C" w:rsidRDefault="009D459C">
      <w:pPr>
        <w:pStyle w:val="CommentText"/>
      </w:pPr>
      <w:r>
        <w:rPr>
          <w:rStyle w:val="CommentReference"/>
        </w:rPr>
        <w:annotationRef/>
      </w:r>
      <w:r>
        <w:t>Make proper gap in two sentences</w:t>
      </w:r>
    </w:p>
  </w:comment>
  <w:comment w:id="6" w:author="Lenovo" w:date="2025-09-16T18:50:00Z" w:initials="L">
    <w:p w:rsidR="009D459C" w:rsidRDefault="009D459C" w:rsidP="009D459C">
      <w:pPr>
        <w:pStyle w:val="CommentText"/>
      </w:pPr>
      <w:r>
        <w:rPr>
          <w:rStyle w:val="CommentReference"/>
        </w:rPr>
        <w:annotationRef/>
      </w:r>
      <w:r>
        <w:t>Make proper gap in two sentences</w:t>
      </w:r>
    </w:p>
    <w:p w:rsidR="009D459C" w:rsidRDefault="009D459C">
      <w:pPr>
        <w:pStyle w:val="CommentText"/>
      </w:pPr>
    </w:p>
  </w:comment>
  <w:comment w:id="7" w:author="Lenovo" w:date="2025-09-16T18:51:00Z" w:initials="L">
    <w:p w:rsidR="009D459C" w:rsidRDefault="009D459C">
      <w:pPr>
        <w:pStyle w:val="CommentText"/>
      </w:pPr>
      <w:r>
        <w:rPr>
          <w:rStyle w:val="CommentReference"/>
        </w:rPr>
        <w:annotationRef/>
      </w:r>
      <w:r>
        <w:t>Make corrections in the table</w:t>
      </w:r>
    </w:p>
  </w:comment>
  <w:comment w:id="8" w:author="Lenovo" w:date="2025-09-16T18:52:00Z" w:initials="L">
    <w:p w:rsidR="009D459C" w:rsidRDefault="009D459C" w:rsidP="009D459C">
      <w:pPr>
        <w:pStyle w:val="CommentText"/>
      </w:pPr>
      <w:r>
        <w:rPr>
          <w:rStyle w:val="CommentReference"/>
        </w:rPr>
        <w:annotationRef/>
      </w:r>
      <w:r>
        <w:t>Make corrections in the table</w:t>
      </w:r>
    </w:p>
    <w:p w:rsidR="009D459C" w:rsidRDefault="009D459C">
      <w:pPr>
        <w:pStyle w:val="CommentText"/>
      </w:pPr>
    </w:p>
  </w:comment>
  <w:comment w:id="9" w:author="Lenovo" w:date="2025-09-16T18:52:00Z" w:initials="L">
    <w:p w:rsidR="009D459C" w:rsidRDefault="009D459C" w:rsidP="009D459C">
      <w:pPr>
        <w:pStyle w:val="CommentText"/>
      </w:pPr>
      <w:r>
        <w:rPr>
          <w:rStyle w:val="CommentReference"/>
        </w:rPr>
        <w:annotationRef/>
      </w:r>
      <w:r>
        <w:t>Make corrections in the table</w:t>
      </w:r>
    </w:p>
    <w:p w:rsidR="009D459C" w:rsidRDefault="009D459C">
      <w:pPr>
        <w:pStyle w:val="CommentText"/>
      </w:pPr>
    </w:p>
  </w:comment>
  <w:comment w:id="10" w:author="Lenovo" w:date="2025-09-16T18:53:00Z" w:initials="L">
    <w:p w:rsidR="009D459C" w:rsidRDefault="009D459C" w:rsidP="009D459C">
      <w:pPr>
        <w:pStyle w:val="CommentText"/>
      </w:pPr>
      <w:r>
        <w:rPr>
          <w:rStyle w:val="CommentReference"/>
        </w:rPr>
        <w:annotationRef/>
      </w:r>
      <w:r>
        <w:t>Make corrections in the table</w:t>
      </w:r>
    </w:p>
    <w:p w:rsidR="009D459C" w:rsidRDefault="009D459C">
      <w:pPr>
        <w:pStyle w:val="CommentText"/>
      </w:pPr>
    </w:p>
  </w:comment>
  <w:comment w:id="11" w:author="Lenovo" w:date="2025-09-16T18:53:00Z" w:initials="L">
    <w:p w:rsidR="009D459C" w:rsidRDefault="009D459C">
      <w:pPr>
        <w:pStyle w:val="CommentText"/>
      </w:pPr>
      <w:r>
        <w:rPr>
          <w:rStyle w:val="CommentReference"/>
        </w:rPr>
        <w:annotationRef/>
      </w:r>
      <w:r>
        <w:t>Rewrite the  sentences</w:t>
      </w:r>
    </w:p>
  </w:comment>
  <w:comment w:id="12" w:author="Lenovo" w:date="2025-09-16T18:54:00Z" w:initials="L">
    <w:p w:rsidR="009D459C" w:rsidRDefault="009D459C">
      <w:pPr>
        <w:pStyle w:val="CommentText"/>
      </w:pPr>
      <w:r>
        <w:rPr>
          <w:rStyle w:val="CommentReference"/>
        </w:rPr>
        <w:annotationRef/>
      </w:r>
      <w:r>
        <w:t>rewrite</w:t>
      </w:r>
    </w:p>
  </w:comment>
  <w:comment w:id="13" w:author="Lenovo" w:date="2025-09-16T18:58:00Z" w:initials="L">
    <w:p w:rsidR="009D459C" w:rsidRDefault="009D459C">
      <w:pPr>
        <w:pStyle w:val="CommentText"/>
      </w:pPr>
      <w:r>
        <w:rPr>
          <w:rStyle w:val="CommentReference"/>
        </w:rPr>
        <w:annotationRef/>
      </w:r>
      <w:r>
        <w:t>write in proper formate</w:t>
      </w:r>
    </w:p>
  </w:comment>
  <w:comment w:id="14" w:author="Lenovo" w:date="2025-09-16T18:59:00Z" w:initials="L">
    <w:p w:rsidR="009D459C" w:rsidRDefault="009D459C">
      <w:pPr>
        <w:pStyle w:val="CommentText"/>
      </w:pPr>
      <w:r>
        <w:rPr>
          <w:rStyle w:val="CommentReference"/>
        </w:rPr>
        <w:annotationRef/>
      </w:r>
      <w:r w:rsidR="00080925">
        <w:t>make in proper way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C80" w:rsidRDefault="00A44C80" w:rsidP="003472B1">
      <w:pPr>
        <w:spacing w:after="0" w:line="240" w:lineRule="auto"/>
      </w:pPr>
      <w:r>
        <w:separator/>
      </w:r>
    </w:p>
  </w:endnote>
  <w:endnote w:type="continuationSeparator" w:id="1">
    <w:p w:rsidR="00A44C80" w:rsidRDefault="00A44C80" w:rsidP="00347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B1" w:rsidRDefault="00347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B1" w:rsidRDefault="003472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B1" w:rsidRDefault="00347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C80" w:rsidRDefault="00A44C80" w:rsidP="003472B1">
      <w:pPr>
        <w:spacing w:after="0" w:line="240" w:lineRule="auto"/>
      </w:pPr>
      <w:r>
        <w:separator/>
      </w:r>
    </w:p>
  </w:footnote>
  <w:footnote w:type="continuationSeparator" w:id="1">
    <w:p w:rsidR="00A44C80" w:rsidRDefault="00A44C80" w:rsidP="00347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B1" w:rsidRDefault="008A4C7F">
    <w:pPr>
      <w:pStyle w:val="Header"/>
    </w:pPr>
    <w:r w:rsidRPr="008A4C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B1" w:rsidRDefault="008A4C7F">
    <w:pPr>
      <w:pStyle w:val="Header"/>
    </w:pPr>
    <w:r w:rsidRPr="008A4C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B1" w:rsidRDefault="008A4C7F">
    <w:pPr>
      <w:pStyle w:val="Header"/>
    </w:pPr>
    <w:r w:rsidRPr="008A4C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444B9"/>
    <w:multiLevelType w:val="multilevel"/>
    <w:tmpl w:val="D10AE8BA"/>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44"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1">
    <w:nsid w:val="69344657"/>
    <w:multiLevelType w:val="multilevel"/>
    <w:tmpl w:val="68B4418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659BC"/>
    <w:rsid w:val="00007D45"/>
    <w:rsid w:val="000330A6"/>
    <w:rsid w:val="0004783D"/>
    <w:rsid w:val="00061659"/>
    <w:rsid w:val="0006449F"/>
    <w:rsid w:val="000758F1"/>
    <w:rsid w:val="00080925"/>
    <w:rsid w:val="000B1DB5"/>
    <w:rsid w:val="00175F78"/>
    <w:rsid w:val="00194621"/>
    <w:rsid w:val="001B0EA0"/>
    <w:rsid w:val="001B44E7"/>
    <w:rsid w:val="00202878"/>
    <w:rsid w:val="002762C2"/>
    <w:rsid w:val="002A23EB"/>
    <w:rsid w:val="002A4ACD"/>
    <w:rsid w:val="002A6770"/>
    <w:rsid w:val="002D1DAF"/>
    <w:rsid w:val="002F7FA0"/>
    <w:rsid w:val="003472B1"/>
    <w:rsid w:val="00375FCE"/>
    <w:rsid w:val="003B10A1"/>
    <w:rsid w:val="003B79BA"/>
    <w:rsid w:val="003E0E52"/>
    <w:rsid w:val="004023BA"/>
    <w:rsid w:val="004679D1"/>
    <w:rsid w:val="004A283F"/>
    <w:rsid w:val="004B19FE"/>
    <w:rsid w:val="004C18AA"/>
    <w:rsid w:val="004C26E7"/>
    <w:rsid w:val="0052259D"/>
    <w:rsid w:val="00557947"/>
    <w:rsid w:val="00572CC6"/>
    <w:rsid w:val="005751EF"/>
    <w:rsid w:val="006604EA"/>
    <w:rsid w:val="006B53C5"/>
    <w:rsid w:val="006F6FC7"/>
    <w:rsid w:val="006F7DB7"/>
    <w:rsid w:val="00720EB0"/>
    <w:rsid w:val="00751239"/>
    <w:rsid w:val="007575C8"/>
    <w:rsid w:val="0077097D"/>
    <w:rsid w:val="0077740B"/>
    <w:rsid w:val="00783CCD"/>
    <w:rsid w:val="007A69FE"/>
    <w:rsid w:val="00816939"/>
    <w:rsid w:val="008659BC"/>
    <w:rsid w:val="0087394D"/>
    <w:rsid w:val="00882F17"/>
    <w:rsid w:val="00891FA4"/>
    <w:rsid w:val="008A4C7F"/>
    <w:rsid w:val="008D3405"/>
    <w:rsid w:val="008E7F9C"/>
    <w:rsid w:val="009048E7"/>
    <w:rsid w:val="00925EE7"/>
    <w:rsid w:val="00927FF9"/>
    <w:rsid w:val="009316CC"/>
    <w:rsid w:val="00942D6A"/>
    <w:rsid w:val="00994D09"/>
    <w:rsid w:val="009A5058"/>
    <w:rsid w:val="009A6308"/>
    <w:rsid w:val="009D459C"/>
    <w:rsid w:val="009D7FC3"/>
    <w:rsid w:val="009F5C6B"/>
    <w:rsid w:val="00A037EC"/>
    <w:rsid w:val="00A44C80"/>
    <w:rsid w:val="00A5492F"/>
    <w:rsid w:val="00A83D82"/>
    <w:rsid w:val="00AA67A2"/>
    <w:rsid w:val="00AC0DBD"/>
    <w:rsid w:val="00AD7D12"/>
    <w:rsid w:val="00AD7F5B"/>
    <w:rsid w:val="00AE6C57"/>
    <w:rsid w:val="00B11BDA"/>
    <w:rsid w:val="00B27242"/>
    <w:rsid w:val="00C13B38"/>
    <w:rsid w:val="00C37EF5"/>
    <w:rsid w:val="00C52897"/>
    <w:rsid w:val="00C648CC"/>
    <w:rsid w:val="00CB6B63"/>
    <w:rsid w:val="00D04BF8"/>
    <w:rsid w:val="00D323C6"/>
    <w:rsid w:val="00D3515F"/>
    <w:rsid w:val="00D93E50"/>
    <w:rsid w:val="00D95F8F"/>
    <w:rsid w:val="00E50095"/>
    <w:rsid w:val="00E6008B"/>
    <w:rsid w:val="00E82611"/>
    <w:rsid w:val="00E97EB6"/>
    <w:rsid w:val="00EA6EF8"/>
    <w:rsid w:val="00EB7643"/>
    <w:rsid w:val="00EF5961"/>
    <w:rsid w:val="00F02DB7"/>
    <w:rsid w:val="00F4354C"/>
    <w:rsid w:val="00F72F25"/>
    <w:rsid w:val="00F95076"/>
    <w:rsid w:val="00FD15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C7F"/>
  </w:style>
  <w:style w:type="paragraph" w:styleId="Heading1">
    <w:name w:val="heading 1"/>
    <w:basedOn w:val="Normal"/>
    <w:next w:val="Normal"/>
    <w:link w:val="Heading1Char"/>
    <w:uiPriority w:val="9"/>
    <w:qFormat/>
    <w:rsid w:val="00865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5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5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BC"/>
    <w:rPr>
      <w:rFonts w:eastAsiaTheme="majorEastAsia" w:cstheme="majorBidi"/>
      <w:color w:val="272727" w:themeColor="text1" w:themeTint="D8"/>
    </w:rPr>
  </w:style>
  <w:style w:type="paragraph" w:styleId="Title">
    <w:name w:val="Title"/>
    <w:basedOn w:val="Normal"/>
    <w:next w:val="Normal"/>
    <w:link w:val="TitleChar"/>
    <w:uiPriority w:val="10"/>
    <w:qFormat/>
    <w:rsid w:val="0086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BC"/>
    <w:pPr>
      <w:spacing w:before="160"/>
      <w:jc w:val="center"/>
    </w:pPr>
    <w:rPr>
      <w:i/>
      <w:iCs/>
      <w:color w:val="404040" w:themeColor="text1" w:themeTint="BF"/>
    </w:rPr>
  </w:style>
  <w:style w:type="character" w:customStyle="1" w:styleId="QuoteChar">
    <w:name w:val="Quote Char"/>
    <w:basedOn w:val="DefaultParagraphFont"/>
    <w:link w:val="Quote"/>
    <w:uiPriority w:val="29"/>
    <w:rsid w:val="008659BC"/>
    <w:rPr>
      <w:i/>
      <w:iCs/>
      <w:color w:val="404040" w:themeColor="text1" w:themeTint="BF"/>
    </w:rPr>
  </w:style>
  <w:style w:type="paragraph" w:styleId="ListParagraph">
    <w:name w:val="List Paragraph"/>
    <w:basedOn w:val="Normal"/>
    <w:uiPriority w:val="34"/>
    <w:qFormat/>
    <w:rsid w:val="008659BC"/>
    <w:pPr>
      <w:ind w:left="720"/>
      <w:contextualSpacing/>
    </w:pPr>
  </w:style>
  <w:style w:type="character" w:styleId="IntenseEmphasis">
    <w:name w:val="Intense Emphasis"/>
    <w:basedOn w:val="DefaultParagraphFont"/>
    <w:uiPriority w:val="21"/>
    <w:qFormat/>
    <w:rsid w:val="008659BC"/>
    <w:rPr>
      <w:i/>
      <w:iCs/>
      <w:color w:val="2F5496" w:themeColor="accent1" w:themeShade="BF"/>
    </w:rPr>
  </w:style>
  <w:style w:type="paragraph" w:styleId="IntenseQuote">
    <w:name w:val="Intense Quote"/>
    <w:basedOn w:val="Normal"/>
    <w:next w:val="Normal"/>
    <w:link w:val="IntenseQuoteChar"/>
    <w:uiPriority w:val="30"/>
    <w:qFormat/>
    <w:rsid w:val="00865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9BC"/>
    <w:rPr>
      <w:i/>
      <w:iCs/>
      <w:color w:val="2F5496" w:themeColor="accent1" w:themeShade="BF"/>
    </w:rPr>
  </w:style>
  <w:style w:type="character" w:styleId="IntenseReference">
    <w:name w:val="Intense Reference"/>
    <w:basedOn w:val="DefaultParagraphFont"/>
    <w:uiPriority w:val="32"/>
    <w:qFormat/>
    <w:rsid w:val="008659BC"/>
    <w:rPr>
      <w:b/>
      <w:bCs/>
      <w:smallCaps/>
      <w:color w:val="2F5496" w:themeColor="accent1" w:themeShade="BF"/>
      <w:spacing w:val="5"/>
    </w:rPr>
  </w:style>
  <w:style w:type="character" w:styleId="Hyperlink">
    <w:name w:val="Hyperlink"/>
    <w:basedOn w:val="DefaultParagraphFont"/>
    <w:uiPriority w:val="99"/>
    <w:unhideWhenUsed/>
    <w:rsid w:val="00F95076"/>
    <w:rPr>
      <w:color w:val="0563C1" w:themeColor="hyperlink"/>
      <w:u w:val="single"/>
    </w:rPr>
  </w:style>
  <w:style w:type="paragraph" w:customStyle="1" w:styleId="Head1">
    <w:name w:val="Head1"/>
    <w:basedOn w:val="Normal"/>
    <w:rsid w:val="008E7F9C"/>
    <w:pPr>
      <w:keepNext/>
      <w:spacing w:after="240" w:line="240" w:lineRule="auto"/>
    </w:pPr>
    <w:rPr>
      <w:rFonts w:ascii="Helvetica" w:eastAsia="Times New Roman" w:hAnsi="Helvetica" w:cs="Times New Roman"/>
      <w:b/>
      <w:caps/>
      <w:kern w:val="0"/>
      <w:szCs w:val="20"/>
      <w:lang w:val="en-US"/>
    </w:rPr>
  </w:style>
  <w:style w:type="paragraph" w:styleId="NoSpacing">
    <w:name w:val="No Spacing"/>
    <w:uiPriority w:val="1"/>
    <w:qFormat/>
    <w:rsid w:val="00EA6EF8"/>
    <w:pPr>
      <w:widowControl w:val="0"/>
      <w:autoSpaceDE w:val="0"/>
      <w:autoSpaceDN w:val="0"/>
      <w:spacing w:after="0" w:line="240" w:lineRule="auto"/>
    </w:pPr>
    <w:rPr>
      <w:rFonts w:ascii="Times New Roman" w:eastAsia="Times New Roman" w:hAnsi="Times New Roman" w:cs="Times New Roman"/>
      <w:kern w:val="0"/>
      <w:lang w:val="en-US"/>
    </w:rPr>
  </w:style>
  <w:style w:type="paragraph" w:customStyle="1" w:styleId="TableParagraph">
    <w:name w:val="Table Paragraph"/>
    <w:basedOn w:val="Normal"/>
    <w:uiPriority w:val="1"/>
    <w:qFormat/>
    <w:rsid w:val="007A69FE"/>
    <w:pPr>
      <w:widowControl w:val="0"/>
      <w:autoSpaceDE w:val="0"/>
      <w:autoSpaceDN w:val="0"/>
      <w:spacing w:after="0" w:line="240" w:lineRule="auto"/>
      <w:jc w:val="center"/>
    </w:pPr>
    <w:rPr>
      <w:rFonts w:ascii="Times New Roman" w:eastAsia="Times New Roman" w:hAnsi="Times New Roman" w:cs="Times New Roman"/>
      <w:kern w:val="0"/>
      <w:lang w:val="en-US"/>
    </w:rPr>
  </w:style>
  <w:style w:type="paragraph" w:styleId="BodyText">
    <w:name w:val="Body Text"/>
    <w:basedOn w:val="Normal"/>
    <w:link w:val="BodyTextChar"/>
    <w:uiPriority w:val="1"/>
    <w:qFormat/>
    <w:rsid w:val="00D93E50"/>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D93E50"/>
    <w:rPr>
      <w:rFonts w:ascii="Times New Roman" w:eastAsia="Times New Roman" w:hAnsi="Times New Roman" w:cs="Times New Roman"/>
      <w:kern w:val="0"/>
      <w:sz w:val="24"/>
      <w:szCs w:val="24"/>
      <w:lang w:val="en-US"/>
    </w:rPr>
  </w:style>
  <w:style w:type="paragraph" w:customStyle="1" w:styleId="AcknHead">
    <w:name w:val="Ackn Head"/>
    <w:basedOn w:val="Normal"/>
    <w:rsid w:val="00D93E50"/>
    <w:pPr>
      <w:keepNext/>
      <w:spacing w:after="240" w:line="240" w:lineRule="auto"/>
    </w:pPr>
    <w:rPr>
      <w:rFonts w:ascii="Helvetica" w:eastAsia="Times New Roman" w:hAnsi="Helvetica" w:cs="Times New Roman"/>
      <w:b/>
      <w:caps/>
      <w:kern w:val="0"/>
      <w:szCs w:val="20"/>
      <w:lang w:val="en-US"/>
    </w:rPr>
  </w:style>
  <w:style w:type="paragraph" w:customStyle="1" w:styleId="ReferHead">
    <w:name w:val="Refer Head"/>
    <w:basedOn w:val="Normal"/>
    <w:rsid w:val="00D93E50"/>
    <w:pPr>
      <w:keepNext/>
      <w:spacing w:after="240" w:line="240" w:lineRule="auto"/>
    </w:pPr>
    <w:rPr>
      <w:rFonts w:ascii="Helvetica" w:eastAsia="Times New Roman" w:hAnsi="Helvetica" w:cs="Times New Roman"/>
      <w:b/>
      <w:caps/>
      <w:kern w:val="0"/>
      <w:szCs w:val="20"/>
      <w:lang w:val="en-US"/>
    </w:rPr>
  </w:style>
  <w:style w:type="character" w:customStyle="1" w:styleId="UnresolvedMention">
    <w:name w:val="Unresolved Mention"/>
    <w:basedOn w:val="DefaultParagraphFont"/>
    <w:uiPriority w:val="99"/>
    <w:semiHidden/>
    <w:unhideWhenUsed/>
    <w:rsid w:val="00FD1540"/>
    <w:rPr>
      <w:color w:val="605E5C"/>
      <w:shd w:val="clear" w:color="auto" w:fill="E1DFDD"/>
    </w:rPr>
  </w:style>
  <w:style w:type="paragraph" w:styleId="Header">
    <w:name w:val="header"/>
    <w:basedOn w:val="Normal"/>
    <w:link w:val="HeaderChar"/>
    <w:uiPriority w:val="99"/>
    <w:unhideWhenUsed/>
    <w:rsid w:val="00347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B1"/>
  </w:style>
  <w:style w:type="paragraph" w:styleId="Footer">
    <w:name w:val="footer"/>
    <w:basedOn w:val="Normal"/>
    <w:link w:val="FooterChar"/>
    <w:uiPriority w:val="99"/>
    <w:unhideWhenUsed/>
    <w:rsid w:val="00347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B1"/>
  </w:style>
  <w:style w:type="character" w:styleId="CommentReference">
    <w:name w:val="annotation reference"/>
    <w:basedOn w:val="DefaultParagraphFont"/>
    <w:uiPriority w:val="99"/>
    <w:semiHidden/>
    <w:unhideWhenUsed/>
    <w:rsid w:val="002F7FA0"/>
    <w:rPr>
      <w:sz w:val="16"/>
      <w:szCs w:val="16"/>
    </w:rPr>
  </w:style>
  <w:style w:type="paragraph" w:styleId="CommentText">
    <w:name w:val="annotation text"/>
    <w:basedOn w:val="Normal"/>
    <w:link w:val="CommentTextChar"/>
    <w:uiPriority w:val="99"/>
    <w:semiHidden/>
    <w:unhideWhenUsed/>
    <w:rsid w:val="002F7FA0"/>
    <w:pPr>
      <w:spacing w:line="240" w:lineRule="auto"/>
    </w:pPr>
    <w:rPr>
      <w:sz w:val="20"/>
      <w:szCs w:val="20"/>
    </w:rPr>
  </w:style>
  <w:style w:type="character" w:customStyle="1" w:styleId="CommentTextChar">
    <w:name w:val="Comment Text Char"/>
    <w:basedOn w:val="DefaultParagraphFont"/>
    <w:link w:val="CommentText"/>
    <w:uiPriority w:val="99"/>
    <w:semiHidden/>
    <w:rsid w:val="002F7FA0"/>
    <w:rPr>
      <w:sz w:val="20"/>
      <w:szCs w:val="20"/>
    </w:rPr>
  </w:style>
  <w:style w:type="paragraph" w:styleId="CommentSubject">
    <w:name w:val="annotation subject"/>
    <w:basedOn w:val="CommentText"/>
    <w:next w:val="CommentText"/>
    <w:link w:val="CommentSubjectChar"/>
    <w:uiPriority w:val="99"/>
    <w:semiHidden/>
    <w:unhideWhenUsed/>
    <w:rsid w:val="002F7FA0"/>
    <w:rPr>
      <w:b/>
      <w:bCs/>
    </w:rPr>
  </w:style>
  <w:style w:type="character" w:customStyle="1" w:styleId="CommentSubjectChar">
    <w:name w:val="Comment Subject Char"/>
    <w:basedOn w:val="CommentTextChar"/>
    <w:link w:val="CommentSubject"/>
    <w:uiPriority w:val="99"/>
    <w:semiHidden/>
    <w:rsid w:val="002F7FA0"/>
    <w:rPr>
      <w:b/>
      <w:bCs/>
    </w:rPr>
  </w:style>
  <w:style w:type="paragraph" w:styleId="BalloonText">
    <w:name w:val="Balloon Text"/>
    <w:basedOn w:val="Normal"/>
    <w:link w:val="BalloonTextChar"/>
    <w:uiPriority w:val="99"/>
    <w:semiHidden/>
    <w:unhideWhenUsed/>
    <w:rsid w:val="002F7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action/doSearch?do=Agriculture+Upda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Lenovo</cp:lastModifiedBy>
  <cp:revision>92</cp:revision>
  <dcterms:created xsi:type="dcterms:W3CDTF">2025-09-14T06:54:00Z</dcterms:created>
  <dcterms:modified xsi:type="dcterms:W3CDTF">2025-09-16T13:30:00Z</dcterms:modified>
</cp:coreProperties>
</file>