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w:rsidRPr="00C34216" w:rsidR="0020145E" w:rsidP="00C34216" w:rsidRDefault="0020145E" w14:paraId="00EF4128" w14:textId="77777777">
      <w:pPr>
        <w:pStyle w:val="Heading1"/>
        <w:spacing w:after="0" w:line="276" w:lineRule="auto"/>
        <w:jc w:val="center"/>
        <w:rPr>
          <w:b w:val="1"/>
          <w:bCs w:val="1"/>
          <w:color w:val="1F1F1F"/>
          <w:sz w:val="24"/>
          <w:szCs w:val="24"/>
          <w:bdr w:val="none" w:color="auto" w:sz="0" w:space="0" w:frame="1"/>
        </w:rPr>
      </w:pPr>
      <w:r w:rsidRPr="00C34216" w:rsidR="0020145E">
        <w:rPr>
          <w:b w:val="1"/>
          <w:bCs w:val="1"/>
          <w:color w:val="1F1F1F"/>
          <w:sz w:val="24"/>
          <w:szCs w:val="24"/>
          <w:bdr w:val="none" w:color="auto" w:sz="0" w:space="0" w:frame="1"/>
        </w:rPr>
        <w:t>Nanotechnology in Agronomy: From Molecular Mechanisms to Global Food Security</w:t>
      </w:r>
      <w:commentRangeStart w:id="1953407017"/>
      <w:commentRangeEnd w:id="1953407017"/>
      <w:r>
        <w:rPr>
          <w:rStyle w:val="CommentReference"/>
        </w:rPr>
        <w:commentReference w:id="1953407017"/>
      </w:r>
    </w:p>
    <w:p w:rsidR="00C34216" w:rsidP="00C34216" w:rsidRDefault="00C34216" w14:paraId="75A355AC" w14:textId="77777777">
      <w:pPr>
        <w:pStyle w:val="Heading1"/>
        <w:spacing w:after="0" w:line="276" w:lineRule="auto"/>
        <w:jc w:val="center"/>
        <w:rPr>
          <w:color w:val="1F1F1F"/>
          <w:sz w:val="24"/>
          <w:szCs w:val="24"/>
        </w:rPr>
      </w:pPr>
    </w:p>
    <w:p w:rsidRPr="000E725E" w:rsidR="00763A38" w:rsidP="0020145E" w:rsidRDefault="00763A38" w14:paraId="6B69D8ED" w14:textId="77777777">
      <w:pPr>
        <w:spacing w:before="0" w:after="200" w:line="276" w:lineRule="auto"/>
        <w:jc w:val="both"/>
        <w:rPr>
          <w:b/>
          <w:bCs/>
          <w:sz w:val="28"/>
          <w:szCs w:val="24"/>
        </w:rPr>
      </w:pPr>
      <w:bookmarkStart w:name="_GoBack" w:id="0"/>
      <w:bookmarkEnd w:id="0"/>
    </w:p>
    <w:p w:rsidRPr="0020145E" w:rsidR="0020145E" w:rsidP="0020145E" w:rsidRDefault="0020145E" w14:paraId="56B3DE7A" w14:textId="77777777">
      <w:pPr>
        <w:spacing w:before="0" w:after="200" w:line="276" w:lineRule="auto"/>
        <w:jc w:val="both"/>
        <w:rPr>
          <w:b/>
          <w:bCs/>
          <w:sz w:val="24"/>
          <w:szCs w:val="24"/>
        </w:rPr>
      </w:pPr>
      <w:r w:rsidRPr="0020145E">
        <w:rPr>
          <w:b/>
          <w:bCs/>
          <w:sz w:val="24"/>
          <w:szCs w:val="24"/>
        </w:rPr>
        <w:t>Abstract</w:t>
      </w:r>
    </w:p>
    <w:p w:rsidRPr="0020145E" w:rsidR="0020145E" w:rsidP="0020145E" w:rsidRDefault="0020145E" w14:paraId="4D6ADB31" w14:textId="77777777">
      <w:pPr>
        <w:spacing w:before="0" w:after="200" w:line="276" w:lineRule="auto"/>
        <w:ind w:firstLine="720"/>
        <w:jc w:val="both"/>
        <w:rPr>
          <w:sz w:val="24"/>
          <w:szCs w:val="24"/>
        </w:rPr>
      </w:pPr>
      <w:r w:rsidRPr="358DA7CD" w:rsidR="0020145E">
        <w:rPr>
          <w:sz w:val="24"/>
          <w:szCs w:val="24"/>
        </w:rPr>
        <w:t xml:space="preserve">The global agricultural sector faces an unprecedented crisis characterized by stagnant crop yields, diminishing nutrient use efficiency (NUE), and the ecological degradation caused by the over-application of conventional agrochemicals. To address these challenges, "Nano-agronomy" has </w:t>
      </w:r>
      <w:r w:rsidRPr="358DA7CD" w:rsidR="0020145E">
        <w:rPr>
          <w:sz w:val="24"/>
          <w:szCs w:val="24"/>
        </w:rPr>
        <w:t>emerged</w:t>
      </w:r>
      <w:r w:rsidRPr="358DA7CD" w:rsidR="0020145E">
        <w:rPr>
          <w:sz w:val="24"/>
          <w:szCs w:val="24"/>
        </w:rPr>
        <w:t xml:space="preserve"> as a transformative discipline, offering precision-based solutions through the integration of engineered nanomaterials (ENMs). This review provides a comprehensive analysis of the molecular and physiological mechanisms governing the interaction between nanomaterials and plant systems. We examine the physicochemical properties of nanoparticles—such as surface-to-volume ratio, morphology, and zeta potential—and how these factors influence the "</w:t>
      </w:r>
      <w:r w:rsidRPr="358DA7CD" w:rsidR="0020145E">
        <w:rPr>
          <w:sz w:val="24"/>
          <w:szCs w:val="24"/>
        </w:rPr>
        <w:t>nano</w:t>
      </w:r>
      <w:r w:rsidRPr="358DA7CD" w:rsidR="0020145E">
        <w:rPr>
          <w:sz w:val="24"/>
          <w:szCs w:val="24"/>
        </w:rPr>
        <w:t xml:space="preserve">-bio" interface at both the soil and foliar levels. A critical focus is placed on the mechanistic pathways of uptake, including </w:t>
      </w:r>
      <w:r w:rsidRPr="358DA7CD" w:rsidR="0020145E">
        <w:rPr>
          <w:sz w:val="24"/>
          <w:szCs w:val="24"/>
        </w:rPr>
        <w:t>apoplastic</w:t>
      </w:r>
      <w:r w:rsidRPr="358DA7CD" w:rsidR="0020145E">
        <w:rPr>
          <w:sz w:val="24"/>
          <w:szCs w:val="24"/>
        </w:rPr>
        <w:t xml:space="preserve"> and </w:t>
      </w:r>
      <w:r w:rsidRPr="358DA7CD" w:rsidR="0020145E">
        <w:rPr>
          <w:sz w:val="24"/>
          <w:szCs w:val="24"/>
        </w:rPr>
        <w:t>symplastic</w:t>
      </w:r>
      <w:r w:rsidRPr="358DA7CD" w:rsidR="0020145E">
        <w:rPr>
          <w:sz w:val="24"/>
          <w:szCs w:val="24"/>
        </w:rPr>
        <w:t xml:space="preserve"> transport, and the systemic translocation of nanoparticles through the xylem-phloem vascular network. The review evaluates the deployment of stimuli-responsive </w:t>
      </w:r>
      <w:r w:rsidRPr="358DA7CD" w:rsidR="0020145E">
        <w:rPr>
          <w:sz w:val="24"/>
          <w:szCs w:val="24"/>
        </w:rPr>
        <w:t>nano</w:t>
      </w:r>
      <w:r w:rsidRPr="358DA7CD" w:rsidR="0020145E">
        <w:rPr>
          <w:sz w:val="24"/>
          <w:szCs w:val="24"/>
        </w:rPr>
        <w:t xml:space="preserve">-fertilizers and </w:t>
      </w:r>
      <w:r w:rsidRPr="358DA7CD" w:rsidR="0020145E">
        <w:rPr>
          <w:sz w:val="24"/>
          <w:szCs w:val="24"/>
        </w:rPr>
        <w:t>nano</w:t>
      </w:r>
      <w:r w:rsidRPr="358DA7CD" w:rsidR="0020145E">
        <w:rPr>
          <w:sz w:val="24"/>
          <w:szCs w:val="24"/>
        </w:rPr>
        <w:t xml:space="preserve">-pesticides that </w:t>
      </w:r>
      <w:r w:rsidRPr="358DA7CD" w:rsidR="0020145E">
        <w:rPr>
          <w:sz w:val="24"/>
          <w:szCs w:val="24"/>
        </w:rPr>
        <w:t>leverage</w:t>
      </w:r>
      <w:r w:rsidRPr="358DA7CD" w:rsidR="0020145E">
        <w:rPr>
          <w:sz w:val="24"/>
          <w:szCs w:val="24"/>
        </w:rPr>
        <w:t xml:space="preserve"> pH, enzymatic, or moisture-triggered release to minimize environmental runoff and maximize bioavailability. Furthermore, we explore the </w:t>
      </w:r>
      <w:r w:rsidRPr="358DA7CD" w:rsidR="0020145E">
        <w:rPr>
          <w:sz w:val="24"/>
          <w:szCs w:val="24"/>
        </w:rPr>
        <w:t>cutting-edge</w:t>
      </w:r>
      <w:r w:rsidRPr="358DA7CD" w:rsidR="0020145E">
        <w:rPr>
          <w:sz w:val="24"/>
          <w:szCs w:val="24"/>
        </w:rPr>
        <w:t xml:space="preserve"> integration of </w:t>
      </w:r>
      <w:r w:rsidRPr="358DA7CD" w:rsidR="0020145E">
        <w:rPr>
          <w:sz w:val="24"/>
          <w:szCs w:val="24"/>
        </w:rPr>
        <w:t>nanosensors</w:t>
      </w:r>
      <w:r w:rsidRPr="358DA7CD" w:rsidR="0020145E">
        <w:rPr>
          <w:sz w:val="24"/>
          <w:szCs w:val="24"/>
        </w:rPr>
        <w:t xml:space="preserve"> and "Internet of Plants" (</w:t>
      </w:r>
      <w:r w:rsidRPr="358DA7CD" w:rsidR="0020145E">
        <w:rPr>
          <w:sz w:val="24"/>
          <w:szCs w:val="24"/>
        </w:rPr>
        <w:t>IoP</w:t>
      </w:r>
      <w:r w:rsidRPr="358DA7CD" w:rsidR="0020145E">
        <w:rPr>
          <w:sz w:val="24"/>
          <w:szCs w:val="24"/>
        </w:rPr>
        <w:t xml:space="preserve">) technologies for real-time monitoring of abiotic and biotic stresses. While nanotechnology offers a path toward a "Second Green Revolution" by enhancing photosynthetic efficiency and stress resilience, we also address the critical bottlenecks of phytotoxicity, trophic transfer risks, and the long-term impact on the soil microbiome. </w:t>
      </w:r>
      <w:commentRangeStart w:id="1331514883"/>
      <w:commentRangeEnd w:id="1331514883"/>
      <w:r>
        <w:rPr>
          <w:rStyle w:val="CommentReference"/>
        </w:rPr>
        <w:commentReference w:id="1331514883"/>
      </w:r>
    </w:p>
    <w:p w:rsidRPr="0020145E" w:rsidR="0020145E" w:rsidP="0020145E" w:rsidRDefault="0020145E" w14:paraId="1767BDB8" w14:textId="77777777">
      <w:pPr>
        <w:spacing w:after="200" w:line="276" w:lineRule="auto"/>
        <w:jc w:val="both"/>
        <w:rPr>
          <w:sz w:val="24"/>
          <w:szCs w:val="24"/>
        </w:rPr>
      </w:pPr>
    </w:p>
    <w:p w:rsidRPr="0020145E" w:rsidR="0020145E" w:rsidP="0020145E" w:rsidRDefault="0020145E" w14:paraId="01E60A4C" w14:textId="77777777">
      <w:pPr>
        <w:spacing w:before="0" w:after="200" w:line="276" w:lineRule="auto"/>
        <w:jc w:val="both"/>
        <w:rPr>
          <w:sz w:val="24"/>
          <w:szCs w:val="24"/>
        </w:rPr>
      </w:pPr>
      <w:r w:rsidRPr="0020145E">
        <w:rPr>
          <w:b/>
          <w:bCs/>
          <w:sz w:val="24"/>
          <w:szCs w:val="24"/>
        </w:rPr>
        <w:t>Keywords:</w:t>
      </w:r>
      <w:r w:rsidRPr="0020145E">
        <w:rPr>
          <w:sz w:val="24"/>
          <w:szCs w:val="24"/>
        </w:rPr>
        <w:t xml:space="preserve"> Nano-agronomy, Precision Agriculture, Nano-bio Interactions, Nutrient Use Efficiency (NUE), Sustainable Food Security, Stimuli-responsive Delivery.</w:t>
      </w:r>
    </w:p>
    <w:p w:rsidRPr="0020145E" w:rsidR="00AA74E1" w:rsidP="0020145E" w:rsidRDefault="0020145E" w14:paraId="7125BFE7" w14:textId="77777777">
      <w:pPr>
        <w:pStyle w:val="Title"/>
        <w:spacing w:line="276" w:lineRule="auto"/>
        <w:jc w:val="both"/>
        <w:rPr>
          <w:b w:val="1"/>
          <w:bCs w:val="1"/>
          <w:sz w:val="24"/>
          <w:szCs w:val="24"/>
        </w:rPr>
      </w:pPr>
      <w:r w:rsidRPr="358DA7CD" w:rsidR="0020145E">
        <w:rPr>
          <w:b w:val="1"/>
          <w:bCs w:val="1"/>
          <w:color w:val="000000" w:themeColor="text1" w:themeTint="FF" w:themeShade="FF"/>
          <w:sz w:val="24"/>
          <w:szCs w:val="24"/>
        </w:rPr>
        <w:t>1. Introduction:</w:t>
      </w:r>
      <w:commentRangeStart w:id="1410209367"/>
      <w:commentRangeEnd w:id="1410209367"/>
      <w:r>
        <w:rPr>
          <w:rStyle w:val="CommentReference"/>
        </w:rPr>
        <w:commentReference w:id="1410209367"/>
      </w:r>
    </w:p>
    <w:p w:rsidRPr="0020145E" w:rsidR="00AA74E1" w:rsidP="0020145E" w:rsidRDefault="0020145E" w14:paraId="503FE6E6" w14:textId="77777777">
      <w:pPr>
        <w:spacing w:line="276" w:lineRule="auto"/>
        <w:ind w:firstLine="720"/>
        <w:jc w:val="both"/>
        <w:rPr>
          <w:sz w:val="24"/>
          <w:szCs w:val="24"/>
        </w:rPr>
      </w:pPr>
      <w:r w:rsidRPr="0020145E">
        <w:rPr>
          <w:color w:val="000000"/>
          <w:sz w:val="24"/>
          <w:szCs w:val="24"/>
        </w:rPr>
        <w:t>Modern agriculture stands at a critical juncture, facing the dual challenge of feeding a burgeoning global population, projected to reach nearly 10 billion by 2050, while simultaneously mitigating the severe environmental consequences of conventional farming practices</w:t>
      </w:r>
      <w:hyperlink w:history="1" r:id="rId7">
        <w:r w:rsidRPr="0020145E">
          <w:rPr>
            <w:rStyle w:val="Hyperlink"/>
            <w:sz w:val="24"/>
            <w:szCs w:val="24"/>
            <w:u w:val="none"/>
          </w:rPr>
          <w:t xml:space="preserve">(Parra-López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The "Green Revolution," a transformative period in the mid-20th century, undeniably played a pivotal role in averting widespread famine by ushering in high-yielding crop varieties, synthetic fertilizers, and chemical pesticides</w:t>
      </w:r>
      <w:hyperlink w:history="1" r:id="rId8">
        <w:r w:rsidRPr="0020145E">
          <w:rPr>
            <w:rStyle w:val="Hyperlink"/>
            <w:sz w:val="24"/>
            <w:szCs w:val="24"/>
            <w:u w:val="none"/>
          </w:rPr>
          <w:t>(Arora &amp; Mishra, 2024)</w:t>
        </w:r>
      </w:hyperlink>
      <w:r w:rsidRPr="0020145E">
        <w:rPr>
          <w:color w:val="000000"/>
          <w:sz w:val="24"/>
          <w:szCs w:val="24"/>
        </w:rPr>
        <w:t>. However, this remarkable success came at a significant and increasingly unsustainable cost</w:t>
      </w:r>
      <w:hyperlink w:history="1" r:id="rId9">
        <w:r w:rsidRPr="0020145E">
          <w:rPr>
            <w:rStyle w:val="Hyperlink"/>
            <w:sz w:val="24"/>
            <w:szCs w:val="24"/>
            <w:u w:val="none"/>
          </w:rPr>
          <w:t>(</w:t>
        </w:r>
        <w:proofErr w:type="spellStart"/>
        <w:r w:rsidRPr="0020145E">
          <w:rPr>
            <w:rStyle w:val="Hyperlink"/>
            <w:sz w:val="24"/>
            <w:szCs w:val="24"/>
            <w:u w:val="none"/>
          </w:rPr>
          <w:t>Ruttan</w:t>
        </w:r>
        <w:proofErr w:type="spellEnd"/>
        <w:r w:rsidRPr="0020145E">
          <w:rPr>
            <w:rStyle w:val="Hyperlink"/>
            <w:sz w:val="24"/>
            <w:szCs w:val="24"/>
            <w:u w:val="none"/>
          </w:rPr>
          <w:t>, 2011)</w:t>
        </w:r>
      </w:hyperlink>
      <w:r w:rsidRPr="0020145E">
        <w:rPr>
          <w:color w:val="000000"/>
          <w:sz w:val="24"/>
          <w:szCs w:val="24"/>
        </w:rPr>
        <w:t>. Extensive reliance on these high-input methods has led to widespread soil degradation, characterized by nutrient depletion, compaction, and salinization</w:t>
      </w:r>
      <w:hyperlink w:history="1" r:id="rId10">
        <w:r w:rsidRPr="0020145E">
          <w:rPr>
            <w:rStyle w:val="Hyperlink"/>
            <w:sz w:val="24"/>
            <w:szCs w:val="24"/>
            <w:u w:val="none"/>
          </w:rPr>
          <w:t>(</w:t>
        </w:r>
        <w:proofErr w:type="spellStart"/>
        <w:r w:rsidRPr="0020145E">
          <w:rPr>
            <w:rStyle w:val="Hyperlink"/>
            <w:sz w:val="24"/>
            <w:szCs w:val="24"/>
            <w:u w:val="none"/>
          </w:rPr>
          <w:t>Țopa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Water bodies suffer from eutrophication due to nutrient runoff, while broad-spectrum pesticides decimate beneficial insect populations, disrupt delicate ecosystems, and contribute to the emergence of resistant pests</w:t>
      </w:r>
      <w:hyperlink w:history="1" r:id="rId11">
        <w:r w:rsidRPr="0020145E">
          <w:rPr>
            <w:rStyle w:val="Hyperlink"/>
            <w:sz w:val="24"/>
            <w:szCs w:val="24"/>
            <w:u w:val="none"/>
          </w:rPr>
          <w:t xml:space="preserve">(Ullah &amp; Shabir, </w:t>
        </w:r>
        <w:r w:rsidRPr="0020145E">
          <w:rPr>
            <w:rStyle w:val="Hyperlink"/>
            <w:sz w:val="24"/>
            <w:szCs w:val="24"/>
            <w:u w:val="none"/>
          </w:rPr>
          <w:lastRenderedPageBreak/>
          <w:t>2023)</w:t>
        </w:r>
      </w:hyperlink>
      <w:r w:rsidRPr="0020145E">
        <w:rPr>
          <w:color w:val="000000"/>
          <w:sz w:val="24"/>
          <w:szCs w:val="24"/>
        </w:rPr>
        <w:t xml:space="preserve">. Furthermore, the agricultural sector is a major contributor to greenhouse gas emissions, exacerbating climate change and compromising the long-term sustainability of agroecosystems </w:t>
      </w:r>
      <w:hyperlink w:history="1" r:id="rId12">
        <w:r w:rsidRPr="0020145E">
          <w:rPr>
            <w:rStyle w:val="Hyperlink"/>
            <w:sz w:val="24"/>
            <w:szCs w:val="24"/>
            <w:u w:val="none"/>
          </w:rPr>
          <w:t>(Pandey &amp; Mishra, 2024)</w:t>
        </w:r>
      </w:hyperlink>
      <w:r w:rsidRPr="0020145E">
        <w:rPr>
          <w:color w:val="000000"/>
          <w:sz w:val="24"/>
          <w:szCs w:val="24"/>
        </w:rPr>
        <w:t xml:space="preserve">. A comprehensive critique of the "Green </w:t>
      </w:r>
      <w:proofErr w:type="spellStart"/>
      <w:r w:rsidRPr="0020145E">
        <w:rPr>
          <w:color w:val="000000"/>
          <w:sz w:val="24"/>
          <w:szCs w:val="24"/>
        </w:rPr>
        <w:t>Revolution"'s</w:t>
      </w:r>
      <w:proofErr w:type="spellEnd"/>
      <w:r w:rsidRPr="0020145E">
        <w:rPr>
          <w:color w:val="000000"/>
          <w:sz w:val="24"/>
          <w:szCs w:val="24"/>
        </w:rPr>
        <w:t xml:space="preserve"> limitations reveals an urgent need for a new paradigm that prioritizes ecological balance, resource efficiency, and environmental stewardship, moving beyond mere yield maximization to embrace holistic sustainability</w:t>
      </w:r>
      <w:r w:rsidR="00203446">
        <w:rPr>
          <w:color w:val="000000"/>
          <w:sz w:val="24"/>
          <w:szCs w:val="24"/>
        </w:rPr>
        <w:t xml:space="preserve"> </w:t>
      </w:r>
      <w:hyperlink w:history="1" r:id="rId13">
        <w:r w:rsidRPr="0020145E">
          <w:rPr>
            <w:rStyle w:val="Hyperlink"/>
            <w:sz w:val="24"/>
            <w:szCs w:val="24"/>
            <w:u w:val="none"/>
          </w:rPr>
          <w:t>(Sharrock, 2016)</w:t>
        </w:r>
      </w:hyperlink>
      <w:r w:rsidRPr="0020145E">
        <w:rPr>
          <w:color w:val="000000"/>
          <w:sz w:val="24"/>
          <w:szCs w:val="24"/>
        </w:rPr>
        <w:t>.</w:t>
      </w:r>
    </w:p>
    <w:p w:rsidRPr="0020145E" w:rsidR="00AA74E1" w:rsidP="0020145E" w:rsidRDefault="0020145E" w14:paraId="3E89D833" w14:textId="77777777">
      <w:pPr>
        <w:spacing w:line="276" w:lineRule="auto"/>
        <w:ind w:firstLine="720"/>
        <w:jc w:val="both"/>
        <w:rPr>
          <w:sz w:val="24"/>
          <w:szCs w:val="24"/>
        </w:rPr>
      </w:pPr>
      <w:r w:rsidRPr="0020145E">
        <w:rPr>
          <w:color w:val="000000"/>
          <w:sz w:val="24"/>
          <w:szCs w:val="24"/>
        </w:rPr>
        <w:t>In response to these pressing global challenges, the scientific community has increasingly turned its attention towards nanotechnology, heralding the advent of a "Nano-Revolution" in agriculture</w:t>
      </w:r>
      <w:hyperlink w:history="1" r:id="rId14">
        <w:r w:rsidRPr="0020145E">
          <w:rPr>
            <w:rStyle w:val="Hyperlink"/>
            <w:sz w:val="24"/>
            <w:szCs w:val="24"/>
            <w:u w:val="none"/>
          </w:rPr>
          <w:t xml:space="preserve">(Gupta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This emerging interdisciplinary field, termed </w:t>
      </w:r>
      <w:proofErr w:type="spellStart"/>
      <w:r w:rsidRPr="0020145E">
        <w:rPr>
          <w:color w:val="000000"/>
          <w:sz w:val="24"/>
          <w:szCs w:val="24"/>
        </w:rPr>
        <w:t>nano</w:t>
      </w:r>
      <w:proofErr w:type="spellEnd"/>
      <w:r w:rsidRPr="0020145E">
        <w:rPr>
          <w:color w:val="000000"/>
          <w:sz w:val="24"/>
          <w:szCs w:val="24"/>
        </w:rPr>
        <w:t xml:space="preserve">-agronomy, promises to address the deeply entrenched shortcomings of conventional agriculture by offering unprecedented precision and control at the molecular and atomic levels </w:t>
      </w:r>
      <w:hyperlink w:history="1" r:id="rId15">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The scope of </w:t>
      </w:r>
      <w:proofErr w:type="spellStart"/>
      <w:r w:rsidRPr="0020145E">
        <w:rPr>
          <w:color w:val="000000"/>
          <w:sz w:val="24"/>
          <w:szCs w:val="24"/>
        </w:rPr>
        <w:t>nano</w:t>
      </w:r>
      <w:proofErr w:type="spellEnd"/>
      <w:r w:rsidRPr="0020145E">
        <w:rPr>
          <w:color w:val="000000"/>
          <w:sz w:val="24"/>
          <w:szCs w:val="24"/>
        </w:rPr>
        <w:t>-agronomy is broad and ambitious: it aims to radically enhance input efficiency—meaning more crop output with fewer resources like water, nutrients, and agrochemicals—thereby drastically reducing the environmental footprint of farming, while simultaneously restoring and maintaining ecological balance within agricultural systems</w:t>
      </w:r>
      <w:r w:rsidR="00203446">
        <w:rPr>
          <w:color w:val="000000"/>
          <w:sz w:val="24"/>
          <w:szCs w:val="24"/>
        </w:rPr>
        <w:t xml:space="preserve"> </w:t>
      </w:r>
      <w:hyperlink w:history="1" r:id="rId16">
        <w:r w:rsidRPr="0020145E">
          <w:rPr>
            <w:rStyle w:val="Hyperlink"/>
            <w:sz w:val="24"/>
            <w:szCs w:val="24"/>
            <w:u w:val="none"/>
          </w:rPr>
          <w:t>(</w:t>
        </w:r>
        <w:proofErr w:type="spellStart"/>
        <w:r w:rsidRPr="0020145E">
          <w:rPr>
            <w:rStyle w:val="Hyperlink"/>
            <w:sz w:val="24"/>
            <w:szCs w:val="24"/>
            <w:u w:val="none"/>
          </w:rPr>
          <w:t>Anné</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By harnessing the unique physicochemical properties of nanomaterials, such as their extraordinarily high surface-to-volume ratio, quantum mechanical effects, and novel morphological characteristics, researchers are developing innovative solutions that fundamentally transcend the capabilities of traditional agrochemicals and practices </w:t>
      </w:r>
      <w:hyperlink w:history="1" r:id="rId17">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rsidRPr="0020145E" w:rsidR="00AA74E1" w:rsidP="0020145E" w:rsidRDefault="0020145E" w14:paraId="493803C7" w14:textId="77777777">
      <w:pPr>
        <w:spacing w:line="276" w:lineRule="auto"/>
        <w:ind w:firstLine="720"/>
        <w:jc w:val="both"/>
        <w:rPr>
          <w:sz w:val="24"/>
          <w:szCs w:val="24"/>
        </w:rPr>
      </w:pPr>
      <w:r w:rsidRPr="0020145E">
        <w:rPr>
          <w:color w:val="000000"/>
          <w:sz w:val="24"/>
          <w:szCs w:val="24"/>
        </w:rPr>
        <w:t>The integration of nanotechnology into agricultural practices offers transformative potential across virtually every domain of crop production and protection</w:t>
      </w:r>
      <w:hyperlink w:history="1" r:id="rId18">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This includes the development of advanced </w:t>
      </w:r>
      <w:proofErr w:type="spellStart"/>
      <w:r w:rsidRPr="0020145E">
        <w:rPr>
          <w:color w:val="000000"/>
          <w:sz w:val="24"/>
          <w:szCs w:val="24"/>
        </w:rPr>
        <w:t>nano</w:t>
      </w:r>
      <w:proofErr w:type="spellEnd"/>
      <w:r w:rsidRPr="0020145E">
        <w:rPr>
          <w:color w:val="000000"/>
          <w:sz w:val="24"/>
          <w:szCs w:val="24"/>
        </w:rPr>
        <w:t xml:space="preserve">-fertilizers and </w:t>
      </w:r>
      <w:proofErr w:type="spellStart"/>
      <w:r w:rsidRPr="0020145E">
        <w:rPr>
          <w:color w:val="000000"/>
          <w:sz w:val="24"/>
          <w:szCs w:val="24"/>
        </w:rPr>
        <w:t>nano</w:t>
      </w:r>
      <w:proofErr w:type="spellEnd"/>
      <w:r w:rsidRPr="0020145E">
        <w:rPr>
          <w:color w:val="000000"/>
          <w:sz w:val="24"/>
          <w:szCs w:val="24"/>
        </w:rPr>
        <w:t xml:space="preserve">-pesticides engineered for targeted and controlled release, ensuring active ingredients are delivered precisely to where and when they are needed, thereby minimizing waste, reducing dosage requirements, and mitigating off-target environmental contamination </w:t>
      </w:r>
      <w:hyperlink w:history="1" r:id="rId19">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Furthermore, </w:t>
      </w:r>
      <w:proofErr w:type="spellStart"/>
      <w:r w:rsidRPr="0020145E">
        <w:rPr>
          <w:color w:val="000000"/>
          <w:sz w:val="24"/>
          <w:szCs w:val="24"/>
        </w:rPr>
        <w:t>nanosensors</w:t>
      </w:r>
      <w:proofErr w:type="spellEnd"/>
      <w:r w:rsidRPr="0020145E">
        <w:rPr>
          <w:color w:val="000000"/>
          <w:sz w:val="24"/>
          <w:szCs w:val="24"/>
        </w:rPr>
        <w:t xml:space="preserve"> are poised to revolutionize crop monitoring and precision agriculture, providing real-time, highly granular data on critical parameters such as soil moisture, macronutrient levels, pest presence, and plant health indicators</w:t>
      </w:r>
      <w:hyperlink w:history="1" r:id="rId20">
        <w:r w:rsidRPr="0020145E">
          <w:rPr>
            <w:rStyle w:val="Hyperlink"/>
            <w:sz w:val="24"/>
            <w:szCs w:val="24"/>
            <w:u w:val="none"/>
          </w:rPr>
          <w:t xml:space="preserve">(O.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This data enables highly localized, responsive, and data-driven management strategies</w:t>
      </w:r>
      <w:hyperlink w:history="1" r:id="rId21">
        <w:r w:rsidRPr="0020145E">
          <w:rPr>
            <w:rStyle w:val="Hyperlink"/>
            <w:sz w:val="24"/>
            <w:szCs w:val="24"/>
            <w:u w:val="none"/>
          </w:rPr>
          <w:t xml:space="preserve">(Neeraj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Understanding the complex interactions between engineered nanomaterials and biological systems is paramount; this encompasses a detailed analysis of how nanoparticles interact with the soil matrix, their mechanisms of root uptake and foliar penetration, and their subsequent translocation within the plant vascular system</w:t>
      </w:r>
      <w:hyperlink w:history="1" r:id="rId22">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Beyond optimizing nutrient delivery and pest control, </w:t>
      </w:r>
      <w:proofErr w:type="spellStart"/>
      <w:r w:rsidRPr="0020145E">
        <w:rPr>
          <w:color w:val="000000"/>
          <w:sz w:val="24"/>
          <w:szCs w:val="24"/>
        </w:rPr>
        <w:t>nano</w:t>
      </w:r>
      <w:proofErr w:type="spellEnd"/>
      <w:r w:rsidRPr="0020145E">
        <w:rPr>
          <w:color w:val="000000"/>
          <w:sz w:val="24"/>
          <w:szCs w:val="24"/>
        </w:rPr>
        <w:t>-agronomy also explores the potential for physiological reprogramming of plants to enhance their resilience against abiotic stresses like drought and salinity, and to improve photosynthetic efficiency</w:t>
      </w:r>
      <w:hyperlink w:history="1" r:id="rId23">
        <w:r w:rsidRPr="0020145E">
          <w:rPr>
            <w:rStyle w:val="Hyperlink"/>
            <w:sz w:val="24"/>
            <w:szCs w:val="24"/>
            <w:u w:val="none"/>
          </w:rPr>
          <w:t>(Al‐</w:t>
        </w:r>
        <w:proofErr w:type="spellStart"/>
        <w:r w:rsidRPr="0020145E">
          <w:rPr>
            <w:rStyle w:val="Hyperlink"/>
            <w:sz w:val="24"/>
            <w:szCs w:val="24"/>
            <w:u w:val="none"/>
          </w:rPr>
          <w:t>Dossary</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Crucially, as this field advances, meticulous attention must be paid to the potential impacts on soil microbiomes, rigorously evaluating both beneficial and detrimental effects, and assessing phytotoxicity and trophic transfer risks to ensure consumer safety and ecosystem health </w:t>
      </w:r>
      <w:hyperlink w:history="1" r:id="rId24">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Finally, robust considerations of economic feasibility, comprehensive life cycle assessments, and responsive regulatory frameworks are indispensable for the responsible and sustainable integration of these cutting-edge technologies into global </w:t>
      </w:r>
      <w:r w:rsidRPr="0020145E">
        <w:rPr>
          <w:color w:val="000000"/>
          <w:sz w:val="24"/>
          <w:szCs w:val="24"/>
        </w:rPr>
        <w:lastRenderedPageBreak/>
        <w:t xml:space="preserve">agricultural systems, guiding the transition towards a truly sustainable future for food production that harmonizes productivity with ecological integrity </w:t>
      </w:r>
      <w:hyperlink w:history="1" r:id="rId25">
        <w:r w:rsidRPr="0020145E">
          <w:rPr>
            <w:rStyle w:val="Hyperlink"/>
            <w:sz w:val="24"/>
            <w:szCs w:val="24"/>
            <w:u w:val="none"/>
          </w:rPr>
          <w:t>(</w:t>
        </w:r>
        <w:proofErr w:type="spellStart"/>
        <w:r w:rsidRPr="0020145E">
          <w:rPr>
            <w:rStyle w:val="Hyperlink"/>
            <w:sz w:val="24"/>
            <w:szCs w:val="24"/>
            <w:u w:val="none"/>
          </w:rPr>
          <w:t>Saikanth</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rsidRPr="0020145E" w:rsidR="00AA74E1" w:rsidP="0020145E" w:rsidRDefault="0020145E" w14:paraId="04F5CEAD" w14:textId="77777777">
      <w:pPr>
        <w:pStyle w:val="Heading3"/>
        <w:spacing w:line="276" w:lineRule="auto"/>
        <w:jc w:val="both"/>
        <w:rPr>
          <w:b/>
          <w:bCs/>
        </w:rPr>
      </w:pPr>
      <w:r w:rsidRPr="0020145E">
        <w:rPr>
          <w:b/>
          <w:bCs/>
          <w:color w:val="000000"/>
        </w:rPr>
        <w:t>2. Physicochemical Properties of Agricultural Nanomaterials</w:t>
      </w:r>
    </w:p>
    <w:p w:rsidRPr="0020145E" w:rsidR="00AA74E1" w:rsidP="0020145E" w:rsidRDefault="0020145E" w14:paraId="65066D1B" w14:textId="77777777">
      <w:pPr>
        <w:spacing w:line="276" w:lineRule="auto"/>
        <w:ind w:firstLine="720"/>
        <w:jc w:val="both"/>
        <w:rPr>
          <w:sz w:val="24"/>
          <w:szCs w:val="24"/>
        </w:rPr>
      </w:pPr>
      <w:r w:rsidRPr="0020145E">
        <w:rPr>
          <w:color w:val="000000"/>
          <w:sz w:val="24"/>
          <w:szCs w:val="24"/>
        </w:rPr>
        <w:t>Nanomaterials exhibit unique physicochemical properties that distinguish them from their bulk counterparts, enabling revolutionary applications in agriculture</w:t>
      </w:r>
      <w:hyperlink w:history="1" r:id="rId26">
        <w:r w:rsidRPr="0020145E">
          <w:rPr>
            <w:rStyle w:val="Hyperlink"/>
            <w:sz w:val="24"/>
            <w:szCs w:val="24"/>
            <w:u w:val="none"/>
          </w:rPr>
          <w:t xml:space="preserve">(Zaman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Central to their efficacy is the extraordinarily high surface-to-volume ratio, which amplifies reactivity and functionality</w:t>
      </w:r>
      <w:hyperlink w:history="1" r:id="rId27">
        <w:r w:rsidRPr="0020145E">
          <w:rPr>
            <w:rStyle w:val="Hyperlink"/>
            <w:sz w:val="24"/>
            <w:szCs w:val="24"/>
            <w:u w:val="none"/>
          </w:rPr>
          <w:t xml:space="preserve">(Mittal </w:t>
        </w:r>
        <w:r w:rsidRPr="0020145E">
          <w:rPr>
            <w:rStyle w:val="Hyperlink"/>
            <w:i/>
            <w:iCs/>
            <w:sz w:val="24"/>
            <w:szCs w:val="24"/>
            <w:u w:val="none"/>
          </w:rPr>
          <w:t>et al.,</w:t>
        </w:r>
        <w:r w:rsidRPr="0020145E">
          <w:rPr>
            <w:rStyle w:val="Hyperlink"/>
            <w:sz w:val="24"/>
            <w:szCs w:val="24"/>
            <w:u w:val="none"/>
          </w:rPr>
          <w:t xml:space="preserve"> 2020)</w:t>
        </w:r>
      </w:hyperlink>
      <w:r w:rsidRPr="0020145E">
        <w:rPr>
          <w:color w:val="000000"/>
          <w:sz w:val="24"/>
          <w:szCs w:val="24"/>
        </w:rPr>
        <w:t>. For instance, nanoparticles with dimensions below 100 nm possess surface areas orders of magnitude greater than micron-sized particles, facilitating enhanced adsorption of nutrients, agrochemicals, and biomolecules</w:t>
      </w:r>
      <w:r w:rsidR="00203446">
        <w:rPr>
          <w:color w:val="000000"/>
          <w:sz w:val="24"/>
          <w:szCs w:val="24"/>
        </w:rPr>
        <w:t xml:space="preserve"> </w:t>
      </w:r>
      <w:hyperlink w:history="1" r:id="rId28">
        <w:r w:rsidRPr="0020145E">
          <w:rPr>
            <w:rStyle w:val="Hyperlink"/>
            <w:sz w:val="24"/>
            <w:szCs w:val="24"/>
            <w:u w:val="none"/>
          </w:rPr>
          <w:t>(El‐</w:t>
        </w:r>
        <w:proofErr w:type="spellStart"/>
        <w:r w:rsidRPr="0020145E">
          <w:rPr>
            <w:rStyle w:val="Hyperlink"/>
            <w:sz w:val="24"/>
            <w:szCs w:val="24"/>
            <w:u w:val="none"/>
          </w:rPr>
          <w:t>Saadony</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2022)</w:t>
        </w:r>
      </w:hyperlink>
      <w:r w:rsidRPr="0020145E">
        <w:rPr>
          <w:color w:val="000000"/>
          <w:sz w:val="24"/>
          <w:szCs w:val="24"/>
        </w:rPr>
        <w:t xml:space="preserve">. This property underpins controlled-release </w:t>
      </w:r>
      <w:proofErr w:type="spellStart"/>
      <w:r w:rsidRPr="0020145E">
        <w:rPr>
          <w:color w:val="000000"/>
          <w:sz w:val="24"/>
          <w:szCs w:val="24"/>
        </w:rPr>
        <w:t>nano</w:t>
      </w:r>
      <w:proofErr w:type="spellEnd"/>
      <w:r w:rsidRPr="0020145E">
        <w:rPr>
          <w:color w:val="000000"/>
          <w:sz w:val="24"/>
          <w:szCs w:val="24"/>
        </w:rPr>
        <w:t xml:space="preserve">-fertilizers, where active ingredients are tethered to the surface, minimizing leaching and maximizing bioavailability </w:t>
      </w:r>
      <w:hyperlink w:history="1" r:id="rId29">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rsidRPr="0020145E" w:rsidR="00AA74E1" w:rsidP="0020145E" w:rsidRDefault="0020145E" w14:paraId="42948FBB" w14:textId="77777777">
      <w:pPr>
        <w:spacing w:line="276" w:lineRule="auto"/>
        <w:ind w:firstLine="720"/>
        <w:jc w:val="both"/>
        <w:rPr>
          <w:sz w:val="24"/>
          <w:szCs w:val="24"/>
        </w:rPr>
      </w:pPr>
      <w:r w:rsidRPr="0020145E">
        <w:rPr>
          <w:color w:val="000000"/>
          <w:sz w:val="24"/>
          <w:szCs w:val="24"/>
        </w:rPr>
        <w:t xml:space="preserve">Quantum mechanical effects further define nanomaterial </w:t>
      </w:r>
      <w:proofErr w:type="spellStart"/>
      <w:r w:rsidRPr="0020145E">
        <w:rPr>
          <w:color w:val="000000"/>
          <w:sz w:val="24"/>
          <w:szCs w:val="24"/>
        </w:rPr>
        <w:t>behavior</w:t>
      </w:r>
      <w:proofErr w:type="spellEnd"/>
      <w:r w:rsidR="00DA1E8A">
        <w:fldChar w:fldCharType="begin"/>
      </w:r>
      <w:r w:rsidR="00DA1E8A">
        <w:instrText xml:space="preserve"> HYPERLINK "tiptap://citation?d=W3sib3JpZ2luIjo1LCJ3b3JrIjp7InR5cGUiOjMwLCJzdWJ0eXBlIjp7fSwiY29udHJpYnV0b3JzIjpbeyJyb2xlIjowLCJuYW1lIjp7ImdpdmVuIjoiRmFpc2FsIiwiZmFtaWx5IjoiWnVsZmlxYXIifX0seyJyb2xlIjowL</w:instrText>
      </w:r>
      <w:r w:rsidR="00DA1E8A">
        <w:instrText>CJuYW1lIjp7ImdpdmVuIjoiTS4gTS4gUmlxdWVsbWUiLCJmYW1pbHkiOiJOYXZhcnJvIn19LHsicm9sZSI6MCwibmFtZSI6eyJnaXZlbiI6Ik11aGFtbWFkIiwiZmFtaWx5IjoiQXNocmFmIn19LHsicm9sZSI6MCwibmFtZSI6eyJnaXZlbiI6Ik51ZHJhdCBBaXNoYSIsImZhbWlseSI6IkFrcmFtIn19LHsicm9sZSI6MCwibmFtZSI6eyJna</w:instrText>
      </w:r>
      <w:r w:rsidR="00DA1E8A">
        <w:instrText>XZlbiI6IlNlcmdpIiwiZmFtaWx5IjoiTXVubsOp4oCQQm9zY2gifX1dLCJpZHMiOnsiaXNzbiI6WyIwMTY4LTk0NTIiLCIxODczLTIyNTkiXSwiaXNibiI6W10sImRvaSI6IjEwLjEwMTYvai5wbGFudHNjaS4yMDE5LjExMDI3MCIsIm1hZyI6IjI5NzM0NTEzODEiLCJwbWlkIjoiMzE2MjM3NzUiLCJvcGVuYWxleCI6IlcyOTczNDUxMzgxI</w:instrText>
      </w:r>
      <w:r w:rsidR="00DA1E8A">
        <w:instrText>iwiZXhhIjoiaHR0cHM6Ly93d3cuc2NpZW5jZWRpcmVjdC5jb20vc2NpZW5jZS9hcnRpY2xlL2Ficy9waWkvUzAxNjg5NDUyMTkzMDkwMjEifSwidGl0bGUiOiJOYW5vZmVydGlsaXplciB1c2UgZm9yIHN1c3RhaW5hYmxlIGFncmljdWx0dXJlOiBBZHZhbnRhZ2VzIGFuZCBsaW1pdGF0aW9ucyIsInVybCI6Imh0dHBzOi8vZG9pLm9yZy8xM</w:instrText>
      </w:r>
      <w:r w:rsidR="00DA1E8A">
        <w:instrText>C4xMDE2L2oucGxhbnRzY2kuMjAxOS4xMTAyNzAiLCJpc3N1ZWREYXRlIjoiMjAxOS0wOS0xNiIsImFjY2Vzc2VkRGF0ZSI6IjIwMjUtMTEiLCJjb250YWluZXJJbmZvIjp7ImF1dGhvcnMiOltdLCJ0aXRsZSI6IlBsYW50IFNjaWVuY2UiLCJ2b2x1bWUiOjI4OSwiaW1wYWN0RmFjdG9yIjoiNC42NSJ9LCJjb250YWluZXJMb2NhdG9yIjp7I</w:instrText>
      </w:r>
      <w:r w:rsidR="00DA1E8A">
        <w:instrText>nBhZ2VSYW5nZSI6eyJmaXJzdFBhZ2UiOjExMDI3MCwibGFzdFBhZ2UiOjExMDI3MH19LCJwdWJsaXNoZXJJbmZvIjp7Im5hbWUiOiJFbHNldmllciBCViJ9LCJ0YWxseSI6eyJyZWZlcmVuY2VkV29ya3NDb3VudCI6MTQzLCJjaXRlZEJ5Q291bnQiOjc0NX19LCJxdW90ZSI6IlRoaXMgaGFzIGxlZCB0byB0aGUgc2VhcmNoIGZvciBlbnZpc</w:instrText>
      </w:r>
      <w:r w:rsidR="00DA1E8A">
        <w:instrText>m9ubWVudGFsbHkgZnJpZW5kbHkgZmVydGlsaXplcnMsIHBhcnRpY3VsYXJseSB0aG9zZSB3aXRoIGhpZ2ggbnV0cmllbnQtdXNlIGVmZmljaWVuY3ksIGFuZCBuYW5vdGVjaG5vbG9neSBpcyBlbWVyZ2luZyBhcyBhIHByb21pc2luZyBhbHRlcm5hdGl2ZS4gTmFub2ZlcnRpbGl6ZXJzIG9mZmVyIGJlbmVmaXRzIGluIG51dHJpdGlvbiBtY</w:instrText>
      </w:r>
      <w:r w:rsidR="00DA1E8A">
        <w:instrText>W5hZ2VtZW50IHRocm91Z2ggdGhlaXIgc3Ryb25nIHBvdGVudGlhbCB0byBpbmNyZWFzZSBudXRyaWVudCB1c2UgZWZmaWNpZW5jeS4gTnV0cmllbnRzLCBlaXRoZXIgYXBwbGllZCBhbG9uZSBvciBpbiBjb21iaW5hdGlvbiwgYXJlIGJvdW5kIHRvIG5hbm8tZGltZW5zaW9uYWwgYWRzb3JiZW50cywgd2hpY2ggcmVsZWFzZSBudXRyaWVud</w:instrText>
      </w:r>
      <w:r w:rsidR="00DA1E8A">
        <w:instrText xml:space="preserve">HMgdmVyeSBzbG93bHkgYXMgY29tcGFyZWQgdG8gY29udmVudGlvbmFsIGZlcnRpbGl6ZXJzLiBUaGlzIGFwcHJvYWNoIG5vdCBvbmx5" </w:instrText>
      </w:r>
      <w:r w:rsidR="00DA1E8A">
        <w:fldChar w:fldCharType="separate"/>
      </w:r>
      <w:r w:rsidRPr="0020145E">
        <w:rPr>
          <w:rStyle w:val="Hyperlink"/>
          <w:sz w:val="24"/>
          <w:szCs w:val="24"/>
          <w:u w:val="none"/>
        </w:rPr>
        <w:t xml:space="preserve">(Zulfiqar </w:t>
      </w:r>
      <w:r w:rsidRPr="0020145E">
        <w:rPr>
          <w:rStyle w:val="Hyperlink"/>
          <w:i/>
          <w:iCs/>
          <w:sz w:val="24"/>
          <w:szCs w:val="24"/>
          <w:u w:val="none"/>
        </w:rPr>
        <w:t>et al.,</w:t>
      </w:r>
      <w:r w:rsidRPr="0020145E">
        <w:rPr>
          <w:rStyle w:val="Hyperlink"/>
          <w:sz w:val="24"/>
          <w:szCs w:val="24"/>
          <w:u w:val="none"/>
        </w:rPr>
        <w:t xml:space="preserve"> 2019)</w:t>
      </w:r>
      <w:r w:rsidR="00DA1E8A">
        <w:rPr>
          <w:rStyle w:val="Hyperlink"/>
          <w:sz w:val="24"/>
          <w:szCs w:val="24"/>
          <w:u w:val="none"/>
        </w:rPr>
        <w:fldChar w:fldCharType="end"/>
      </w:r>
      <w:r w:rsidRPr="0020145E">
        <w:rPr>
          <w:color w:val="000000"/>
          <w:sz w:val="24"/>
          <w:szCs w:val="24"/>
        </w:rPr>
        <w:t xml:space="preserve">. At nanoscale, discrete energy levels emerge due to quantum confinement, altering electronic, optical, and magnetic properties. In </w:t>
      </w:r>
      <w:proofErr w:type="spellStart"/>
      <w:r w:rsidRPr="0020145E">
        <w:rPr>
          <w:color w:val="000000"/>
          <w:sz w:val="24"/>
          <w:szCs w:val="24"/>
        </w:rPr>
        <w:t>nano</w:t>
      </w:r>
      <w:proofErr w:type="spellEnd"/>
      <w:r w:rsidRPr="0020145E">
        <w:rPr>
          <w:color w:val="000000"/>
          <w:sz w:val="24"/>
          <w:szCs w:val="24"/>
        </w:rPr>
        <w:t>-pesticides, these effects enable size-</w:t>
      </w:r>
      <w:proofErr w:type="spellStart"/>
      <w:r w:rsidRPr="0020145E">
        <w:rPr>
          <w:color w:val="000000"/>
          <w:sz w:val="24"/>
          <w:szCs w:val="24"/>
        </w:rPr>
        <w:t>tunable</w:t>
      </w:r>
      <w:proofErr w:type="spellEnd"/>
      <w:r w:rsidRPr="0020145E">
        <w:rPr>
          <w:color w:val="000000"/>
          <w:sz w:val="24"/>
          <w:szCs w:val="24"/>
        </w:rPr>
        <w:t xml:space="preserve"> fluorescence for tracking or plasmonic enhancement for targeted photodegradation of pests. Gold or silver NPs, for example, display localized surface plasmon resonance, boosting photocatalytic activity under sunlight, which degrades pesticide residues efficiently while reducing environmental persistence </w:t>
      </w:r>
      <w:hyperlink w:history="1" r:id="rId30">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rsidRPr="0020145E" w:rsidR="00AA74E1" w:rsidP="0020145E" w:rsidRDefault="0020145E" w14:paraId="585ADA7D" w14:textId="77777777">
      <w:pPr>
        <w:spacing w:line="276" w:lineRule="auto"/>
        <w:ind w:firstLine="720"/>
        <w:jc w:val="both"/>
        <w:rPr>
          <w:sz w:val="24"/>
          <w:szCs w:val="24"/>
        </w:rPr>
      </w:pPr>
      <w:r w:rsidRPr="0020145E">
        <w:rPr>
          <w:color w:val="000000"/>
          <w:sz w:val="24"/>
          <w:szCs w:val="24"/>
        </w:rPr>
        <w:t xml:space="preserve">Morphology—encompassing shape (spherical, rod-like, cubic) and crystallinity—profoundly influences interactions with biological systems. Rod-shaped carbon nanotubes exhibit superior penetration through plant cuticles compared to spheres, owing to anisotropic diffusion. Mesoporous silica NPs, with ordered pores, serve as carriers for micronutrients, releasing payloads via diffusion gradients tailored to soil conditions </w:t>
      </w:r>
      <w:hyperlink w:history="1" r:id="rId31">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Pr>
          <w:rStyle w:val="Hyperlink"/>
          <w:sz w:val="24"/>
          <w:szCs w:val="24"/>
          <w:u w:val="none"/>
        </w:rPr>
        <w:t xml:space="preserve">, </w:t>
      </w:r>
      <w:hyperlink w:history="1" r:id="rId32">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 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These properties collectively enable precise </w:t>
      </w:r>
      <w:proofErr w:type="spellStart"/>
      <w:r w:rsidRPr="0020145E">
        <w:rPr>
          <w:color w:val="000000"/>
          <w:sz w:val="24"/>
          <w:szCs w:val="24"/>
        </w:rPr>
        <w:t>nano</w:t>
      </w:r>
      <w:proofErr w:type="spellEnd"/>
      <w:r w:rsidRPr="0020145E">
        <w:rPr>
          <w:color w:val="000000"/>
          <w:sz w:val="24"/>
          <w:szCs w:val="24"/>
        </w:rPr>
        <w:t xml:space="preserve">-agronomy, though rigorous assessment of stability under field variability remains essential for scalability </w:t>
      </w:r>
      <w:hyperlink w:history="1" r:id="rId33">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rsidRPr="0020145E" w:rsidR="00AA74E1" w:rsidP="0020145E" w:rsidRDefault="0020145E" w14:paraId="307CDA48" w14:textId="77777777">
      <w:pPr>
        <w:pStyle w:val="Heading3"/>
        <w:spacing w:line="276" w:lineRule="auto"/>
        <w:jc w:val="both"/>
        <w:rPr>
          <w:b/>
          <w:bCs/>
        </w:rPr>
      </w:pPr>
      <w:r w:rsidRPr="0020145E">
        <w:rPr>
          <w:b/>
          <w:bCs/>
          <w:color w:val="000000"/>
        </w:rPr>
        <w:t>3. The Soil-Nano Interface: Adsorption and Bioavailability</w:t>
      </w:r>
    </w:p>
    <w:p w:rsidRPr="0020145E" w:rsidR="00AA74E1" w:rsidP="0020145E" w:rsidRDefault="0020145E" w14:paraId="40CED313" w14:textId="77777777">
      <w:pPr>
        <w:spacing w:line="276" w:lineRule="auto"/>
        <w:ind w:firstLine="720"/>
        <w:jc w:val="both"/>
        <w:rPr>
          <w:sz w:val="24"/>
          <w:szCs w:val="24"/>
        </w:rPr>
      </w:pPr>
      <w:r w:rsidRPr="0020145E">
        <w:rPr>
          <w:color w:val="000000"/>
          <w:sz w:val="24"/>
          <w:szCs w:val="24"/>
        </w:rPr>
        <w:t>Nanoparticles introduced into agricultural soils engage in complex interactions at the soil-</w:t>
      </w:r>
      <w:proofErr w:type="spellStart"/>
      <w:r w:rsidRPr="0020145E">
        <w:rPr>
          <w:color w:val="000000"/>
          <w:sz w:val="24"/>
          <w:szCs w:val="24"/>
        </w:rPr>
        <w:t>nano</w:t>
      </w:r>
      <w:proofErr w:type="spellEnd"/>
      <w:r w:rsidRPr="0020145E">
        <w:rPr>
          <w:color w:val="000000"/>
          <w:sz w:val="24"/>
          <w:szCs w:val="24"/>
        </w:rPr>
        <w:t xml:space="preserve"> interface, primarily with soil organic matter and clay minerals, which govern adsorption dynamics, mobility, and ultimate bioavailability to plant roots. SOM, comprising </w:t>
      </w:r>
      <w:proofErr w:type="spellStart"/>
      <w:r w:rsidRPr="0020145E">
        <w:rPr>
          <w:color w:val="000000"/>
          <w:sz w:val="24"/>
          <w:szCs w:val="24"/>
        </w:rPr>
        <w:t>humic</w:t>
      </w:r>
      <w:proofErr w:type="spellEnd"/>
      <w:r w:rsidRPr="0020145E">
        <w:rPr>
          <w:color w:val="000000"/>
          <w:sz w:val="24"/>
          <w:szCs w:val="24"/>
        </w:rPr>
        <w:t xml:space="preserve"> substances, polysaccharides, and proteins, adsorbs onto NP surfaces through multifaceted mechanisms including electrostatic attraction, hydrogen bonding, π-π interactions, and hydrophobic effects</w:t>
      </w:r>
      <w:r w:rsidR="00203446">
        <w:rPr>
          <w:color w:val="000000"/>
          <w:sz w:val="24"/>
          <w:szCs w:val="24"/>
        </w:rPr>
        <w:t xml:space="preserve"> </w:t>
      </w:r>
      <w:hyperlink w:history="1" r:id="rId34">
        <w:r w:rsidRPr="0020145E">
          <w:rPr>
            <w:rStyle w:val="Hyperlink"/>
            <w:sz w:val="24"/>
            <w:szCs w:val="24"/>
            <w:u w:val="none"/>
          </w:rPr>
          <w:t>(</w:t>
        </w:r>
        <w:proofErr w:type="spellStart"/>
        <w:r w:rsidRPr="0020145E">
          <w:rPr>
            <w:rStyle w:val="Hyperlink"/>
            <w:sz w:val="24"/>
            <w:szCs w:val="24"/>
            <w:u w:val="none"/>
          </w:rPr>
          <w:t>Dannert</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2019)</w:t>
        </w:r>
      </w:hyperlink>
      <w:r w:rsidRPr="0020145E">
        <w:rPr>
          <w:color w:val="000000"/>
          <w:sz w:val="24"/>
          <w:szCs w:val="24"/>
        </w:rPr>
        <w:t xml:space="preserve">. This adsorption often forms a dynamic protein corona or eco-corona, encapsulating NPs and modifying their physicochemical properties such as size, charge, and reactivity. For instance, </w:t>
      </w:r>
      <w:proofErr w:type="spellStart"/>
      <w:r w:rsidRPr="0020145E">
        <w:rPr>
          <w:color w:val="000000"/>
          <w:sz w:val="24"/>
          <w:szCs w:val="24"/>
        </w:rPr>
        <w:t>humic</w:t>
      </w:r>
      <w:proofErr w:type="spellEnd"/>
      <w:r w:rsidRPr="0020145E">
        <w:rPr>
          <w:color w:val="000000"/>
          <w:sz w:val="24"/>
          <w:szCs w:val="24"/>
        </w:rPr>
        <w:t xml:space="preserve"> acids can stabilize metallic NPs like </w:t>
      </w:r>
      <w:proofErr w:type="spellStart"/>
      <w:r w:rsidRPr="0020145E">
        <w:rPr>
          <w:color w:val="000000"/>
          <w:sz w:val="24"/>
          <w:szCs w:val="24"/>
        </w:rPr>
        <w:t>CuO</w:t>
      </w:r>
      <w:proofErr w:type="spellEnd"/>
      <w:r w:rsidRPr="0020145E">
        <w:rPr>
          <w:color w:val="000000"/>
          <w:sz w:val="24"/>
          <w:szCs w:val="24"/>
        </w:rPr>
        <w:t xml:space="preserve"> or </w:t>
      </w:r>
      <w:proofErr w:type="spellStart"/>
      <w:r w:rsidRPr="0020145E">
        <w:rPr>
          <w:color w:val="000000"/>
          <w:sz w:val="24"/>
          <w:szCs w:val="24"/>
        </w:rPr>
        <w:t>ZnO</w:t>
      </w:r>
      <w:proofErr w:type="spellEnd"/>
      <w:r w:rsidRPr="0020145E">
        <w:rPr>
          <w:color w:val="000000"/>
          <w:sz w:val="24"/>
          <w:szCs w:val="24"/>
        </w:rPr>
        <w:t xml:space="preserve"> by increasing negative surface charge, enhancing colloidal dispersion, while excessive coating may induce aggregation under high SOM conditions </w:t>
      </w:r>
      <w:hyperlink w:history="1" r:id="rId35">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Clay minerals, such as montmorillonite and kaolinite, further mediate NP retention via cation exchange capacity, interlayer intercalation, and edge-site complexation. High-CEC clays promote irreversible binding of </w:t>
      </w:r>
      <w:r w:rsidRPr="0020145E">
        <w:rPr>
          <w:color w:val="000000"/>
          <w:sz w:val="24"/>
          <w:szCs w:val="24"/>
        </w:rPr>
        <w:lastRenderedPageBreak/>
        <w:t xml:space="preserve">positively charged NPs (e.g., chitosan-coated ones), reducing leaching but limiting bioavailability </w:t>
      </w:r>
      <w:hyperlink w:history="1" r:id="rId36">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rsidRPr="0020145E" w:rsidR="00AA74E1" w:rsidP="0020145E" w:rsidRDefault="0020145E" w14:paraId="59844E5A" w14:textId="77777777">
      <w:pPr>
        <w:spacing w:line="276" w:lineRule="auto"/>
        <w:ind w:firstLine="720"/>
        <w:jc w:val="both"/>
        <w:rPr>
          <w:sz w:val="24"/>
          <w:szCs w:val="24"/>
        </w:rPr>
      </w:pPr>
      <w:r w:rsidRPr="0020145E">
        <w:rPr>
          <w:color w:val="000000"/>
          <w:sz w:val="24"/>
          <w:szCs w:val="24"/>
        </w:rPr>
        <w:t xml:space="preserve">pH and salinity profoundly influence corona formation and NP bioavailability. Soil pH modulates the zeta potential, with acidic conditions (pH &lt; 5) protonating NP surfaces and SOM functional groups, diminishing electrostatic repulsion and </w:t>
      </w:r>
      <w:proofErr w:type="spellStart"/>
      <w:r w:rsidRPr="0020145E">
        <w:rPr>
          <w:color w:val="000000"/>
          <w:sz w:val="24"/>
          <w:szCs w:val="24"/>
        </w:rPr>
        <w:t>favoring</w:t>
      </w:r>
      <w:proofErr w:type="spellEnd"/>
      <w:r w:rsidRPr="0020145E">
        <w:rPr>
          <w:color w:val="000000"/>
          <w:sz w:val="24"/>
          <w:szCs w:val="24"/>
        </w:rPr>
        <w:t xml:space="preserve"> aggregation. Conversely, alkaline pH enhances deprotonation, promoting stability. Rhizosphere exudates can shift local pH, as observed in wheat where root secretions elevate pH, modulating </w:t>
      </w:r>
      <w:proofErr w:type="spellStart"/>
      <w:r w:rsidRPr="0020145E">
        <w:rPr>
          <w:color w:val="000000"/>
          <w:sz w:val="24"/>
          <w:szCs w:val="24"/>
        </w:rPr>
        <w:t>CuO</w:t>
      </w:r>
      <w:proofErr w:type="spellEnd"/>
      <w:r w:rsidRPr="0020145E">
        <w:rPr>
          <w:color w:val="000000"/>
          <w:sz w:val="24"/>
          <w:szCs w:val="24"/>
        </w:rPr>
        <w:t xml:space="preserve"> NP dissolution </w:t>
      </w:r>
      <w:hyperlink w:history="1" r:id="rId37">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Salinity, prevalent in irrigated farmlands, introduces divalent cations (e.g., Ca²⁺, Mg²⁺) that compress the electrical double layer, screening charges and accelerating flocculation</w:t>
      </w:r>
      <w:hyperlink w:history="1" r:id="rId38">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This disrupts corona integrity, exposing bare NP surfaces prone to rapid SOM binding or root exclusion. Corona alterations—thicker in saline media due to salt-induced protein unfolding—hinder </w:t>
      </w:r>
      <w:proofErr w:type="spellStart"/>
      <w:r w:rsidRPr="0020145E">
        <w:rPr>
          <w:color w:val="000000"/>
          <w:sz w:val="24"/>
          <w:szCs w:val="24"/>
        </w:rPr>
        <w:t>endocytotic</w:t>
      </w:r>
      <w:proofErr w:type="spellEnd"/>
      <w:r w:rsidRPr="0020145E">
        <w:rPr>
          <w:color w:val="000000"/>
          <w:sz w:val="24"/>
          <w:szCs w:val="24"/>
        </w:rPr>
        <w:t xml:space="preserve"> uptake by roots, as enlarged hydrodynamic diameters exceed </w:t>
      </w:r>
      <w:proofErr w:type="spellStart"/>
      <w:r w:rsidRPr="0020145E">
        <w:rPr>
          <w:color w:val="000000"/>
          <w:sz w:val="24"/>
          <w:szCs w:val="24"/>
        </w:rPr>
        <w:t>apoplastic</w:t>
      </w:r>
      <w:proofErr w:type="spellEnd"/>
      <w:r w:rsidRPr="0020145E">
        <w:rPr>
          <w:color w:val="000000"/>
          <w:sz w:val="24"/>
          <w:szCs w:val="24"/>
        </w:rPr>
        <w:t xml:space="preserve"> pores (~5-20 nm) </w:t>
      </w:r>
      <w:hyperlink w:history="1" r:id="rId39">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These factors underscore the need for pH-responsive NP designs, like pH-sensitive polymers, to optimize nutrient delivery while minimizing off-target soil retention. Rigorous field trials are essential to quantify these interactions under variable agroecosystems, ensuring </w:t>
      </w:r>
      <w:proofErr w:type="spellStart"/>
      <w:r w:rsidRPr="0020145E">
        <w:rPr>
          <w:color w:val="000000"/>
          <w:sz w:val="24"/>
          <w:szCs w:val="24"/>
        </w:rPr>
        <w:t>nano</w:t>
      </w:r>
      <w:proofErr w:type="spellEnd"/>
      <w:r w:rsidRPr="0020145E">
        <w:rPr>
          <w:color w:val="000000"/>
          <w:sz w:val="24"/>
          <w:szCs w:val="24"/>
        </w:rPr>
        <w:t xml:space="preserve">-agronomy's sustainability </w:t>
      </w:r>
      <w:hyperlink w:history="1" r:id="rId40">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rsidRPr="0020145E" w:rsidR="00AA74E1" w:rsidP="0020145E" w:rsidRDefault="0020145E" w14:paraId="43BEB35A" w14:textId="77777777">
      <w:pPr>
        <w:pStyle w:val="Heading3"/>
        <w:spacing w:line="276" w:lineRule="auto"/>
        <w:jc w:val="both"/>
        <w:rPr>
          <w:b/>
          <w:bCs/>
        </w:rPr>
      </w:pPr>
      <w:r w:rsidRPr="0020145E">
        <w:rPr>
          <w:b/>
          <w:bCs/>
          <w:color w:val="000000"/>
        </w:rPr>
        <w:t>4. Mechanisms of Root Uptake and Radial Transport</w:t>
      </w:r>
    </w:p>
    <w:p w:rsidRPr="0020145E" w:rsidR="00AA74E1" w:rsidP="0020145E" w:rsidRDefault="0020145E" w14:paraId="05F369AD" w14:textId="77777777">
      <w:pPr>
        <w:spacing w:line="276" w:lineRule="auto"/>
        <w:ind w:firstLine="720"/>
        <w:jc w:val="both"/>
        <w:rPr>
          <w:sz w:val="24"/>
          <w:szCs w:val="24"/>
        </w:rPr>
      </w:pPr>
      <w:r w:rsidRPr="0020145E">
        <w:rPr>
          <w:color w:val="000000"/>
          <w:sz w:val="24"/>
          <w:szCs w:val="24"/>
        </w:rPr>
        <w:t xml:space="preserve">Nanoparticles enter plant roots via two primary pathways: </w:t>
      </w:r>
      <w:proofErr w:type="spellStart"/>
      <w:r w:rsidRPr="0020145E">
        <w:rPr>
          <w:color w:val="000000"/>
          <w:sz w:val="24"/>
          <w:szCs w:val="24"/>
        </w:rPr>
        <w:t>apoplastic</w:t>
      </w:r>
      <w:proofErr w:type="spellEnd"/>
      <w:r w:rsidRPr="0020145E">
        <w:rPr>
          <w:color w:val="000000"/>
          <w:sz w:val="24"/>
          <w:szCs w:val="24"/>
        </w:rPr>
        <w:t xml:space="preserve"> and </w:t>
      </w:r>
      <w:proofErr w:type="spellStart"/>
      <w:r w:rsidRPr="0020145E">
        <w:rPr>
          <w:color w:val="000000"/>
          <w:sz w:val="24"/>
          <w:szCs w:val="24"/>
        </w:rPr>
        <w:t>symplastic</w:t>
      </w:r>
      <w:proofErr w:type="spellEnd"/>
      <w:r w:rsidRPr="0020145E">
        <w:rPr>
          <w:color w:val="000000"/>
          <w:sz w:val="24"/>
          <w:szCs w:val="24"/>
        </w:rPr>
        <w:t xml:space="preserve">, each presenting distinct barriers and facilitation mechanisms that dictate bioavailability and radial transport. The </w:t>
      </w:r>
      <w:proofErr w:type="spellStart"/>
      <w:r w:rsidRPr="0020145E">
        <w:rPr>
          <w:color w:val="000000"/>
          <w:sz w:val="24"/>
          <w:szCs w:val="24"/>
        </w:rPr>
        <w:t>apoplastic</w:t>
      </w:r>
      <w:proofErr w:type="spellEnd"/>
      <w:r w:rsidRPr="0020145E">
        <w:rPr>
          <w:color w:val="000000"/>
          <w:sz w:val="24"/>
          <w:szCs w:val="24"/>
        </w:rPr>
        <w:t xml:space="preserve"> pathway enables extracellular movement through hydrophilic cell walls (pore sizes 5–20 nm) and intercellular spaces, driven by diffusion gradients and root pressure. Small NPs (&lt;10 nm), such as quantum dots or silica NPs, traverse freely due to their hydrodynamic diameter fitting pore constraints</w:t>
      </w:r>
      <w:r w:rsidR="00203446">
        <w:rPr>
          <w:color w:val="000000"/>
          <w:sz w:val="24"/>
          <w:szCs w:val="24"/>
        </w:rPr>
        <w:t xml:space="preserve"> </w:t>
      </w:r>
      <w:hyperlink w:history="1" r:id="rId41">
        <w:r w:rsidRPr="0020145E">
          <w:rPr>
            <w:rStyle w:val="Hyperlink"/>
            <w:sz w:val="24"/>
            <w:szCs w:val="24"/>
            <w:u w:val="none"/>
          </w:rPr>
          <w:t xml:space="preserve">(Chandrashekar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However, the </w:t>
      </w:r>
      <w:proofErr w:type="spellStart"/>
      <w:r w:rsidRPr="0020145E">
        <w:rPr>
          <w:color w:val="000000"/>
          <w:sz w:val="24"/>
          <w:szCs w:val="24"/>
        </w:rPr>
        <w:t>Casparian</w:t>
      </w:r>
      <w:proofErr w:type="spellEnd"/>
      <w:r w:rsidRPr="0020145E">
        <w:rPr>
          <w:color w:val="000000"/>
          <w:sz w:val="24"/>
          <w:szCs w:val="24"/>
        </w:rPr>
        <w:t xml:space="preserve"> strip—a suberized, lignified band in the endodermal cell walls—acts as a selective filter, blocking </w:t>
      </w:r>
      <w:proofErr w:type="spellStart"/>
      <w:r w:rsidRPr="0020145E">
        <w:rPr>
          <w:color w:val="000000"/>
          <w:sz w:val="24"/>
          <w:szCs w:val="24"/>
        </w:rPr>
        <w:t>apoplastic</w:t>
      </w:r>
      <w:proofErr w:type="spellEnd"/>
      <w:r w:rsidRPr="0020145E">
        <w:rPr>
          <w:color w:val="000000"/>
          <w:sz w:val="24"/>
          <w:szCs w:val="24"/>
        </w:rPr>
        <w:t xml:space="preserve"> continuity and compelling NPs to transition to </w:t>
      </w:r>
      <w:proofErr w:type="spellStart"/>
      <w:r w:rsidRPr="0020145E">
        <w:rPr>
          <w:color w:val="000000"/>
          <w:sz w:val="24"/>
          <w:szCs w:val="24"/>
        </w:rPr>
        <w:t>symplastic</w:t>
      </w:r>
      <w:proofErr w:type="spellEnd"/>
      <w:r w:rsidRPr="0020145E">
        <w:rPr>
          <w:color w:val="000000"/>
          <w:sz w:val="24"/>
          <w:szCs w:val="24"/>
        </w:rPr>
        <w:t xml:space="preserve"> routes. This barrier enhances selectivity, excluding larger aggregates while permitting surface-functionalized NPs to impregnate via transient chemical alterations or mechanical deformation </w:t>
      </w:r>
      <w:hyperlink w:history="1" r:id="rId42">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rsidRPr="0020145E" w:rsidR="00AA74E1" w:rsidP="0020145E" w:rsidRDefault="0020145E" w14:paraId="6629CD7D" w14:textId="77777777">
      <w:pPr>
        <w:spacing w:line="276" w:lineRule="auto"/>
        <w:ind w:firstLine="720"/>
        <w:jc w:val="both"/>
        <w:rPr>
          <w:sz w:val="24"/>
          <w:szCs w:val="24"/>
        </w:rPr>
      </w:pPr>
      <w:proofErr w:type="spellStart"/>
      <w:r w:rsidRPr="0020145E">
        <w:rPr>
          <w:color w:val="000000"/>
          <w:sz w:val="24"/>
          <w:szCs w:val="24"/>
        </w:rPr>
        <w:t>Symplastic</w:t>
      </w:r>
      <w:proofErr w:type="spellEnd"/>
      <w:r w:rsidRPr="0020145E">
        <w:rPr>
          <w:color w:val="000000"/>
          <w:sz w:val="24"/>
          <w:szCs w:val="24"/>
        </w:rPr>
        <w:t xml:space="preserve"> uptake occurs intracellularly through plasmodesmata, ~20–50 nm cytoplasmic channels interconnecting cells. NPs are shuttled via chaperone-assisted diffusion or cytoskeletal transport involving actin filaments and myosin motors. Endocytosis at the plasma membrane internalizes NPs into vesicles, fusing with PD for cell-to-cell transit. Key facilitators include aquaporins and ion channels. AQPs, particularly nodulin-26-like intrinsic proteins, exhibit size- and charge-selective pores (~0.3 nm radius) that transport metalloids (e.g., Si, B) and potentially metallic NPs like </w:t>
      </w:r>
      <w:proofErr w:type="spellStart"/>
      <w:r w:rsidRPr="0020145E">
        <w:rPr>
          <w:color w:val="000000"/>
          <w:sz w:val="24"/>
          <w:szCs w:val="24"/>
        </w:rPr>
        <w:t>ZnO</w:t>
      </w:r>
      <w:proofErr w:type="spellEnd"/>
      <w:r w:rsidRPr="0020145E">
        <w:rPr>
          <w:color w:val="000000"/>
          <w:sz w:val="24"/>
          <w:szCs w:val="24"/>
        </w:rPr>
        <w:t xml:space="preserve"> or Ag by hydrated ion mimicry</w:t>
      </w:r>
      <w:r w:rsidR="00203446">
        <w:rPr>
          <w:color w:val="000000"/>
          <w:sz w:val="24"/>
          <w:szCs w:val="24"/>
        </w:rPr>
        <w:t xml:space="preserve"> </w:t>
      </w:r>
      <w:hyperlink w:history="1" r:id="rId43">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Studies show NIP6;1 in rice facilitates boron-NP uptake, underscoring AQP plasticity under stress </w:t>
      </w:r>
      <w:hyperlink w:history="1" r:id="rId44">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 xml:space="preserve">. Ion channels, such as ZIP family transporters for Zn/Fe, enable </w:t>
      </w:r>
      <w:proofErr w:type="spellStart"/>
      <w:r w:rsidRPr="0020145E">
        <w:rPr>
          <w:color w:val="000000"/>
          <w:sz w:val="24"/>
          <w:szCs w:val="24"/>
        </w:rPr>
        <w:t>vectorial</w:t>
      </w:r>
      <w:proofErr w:type="spellEnd"/>
      <w:r w:rsidRPr="0020145E">
        <w:rPr>
          <w:color w:val="000000"/>
          <w:sz w:val="24"/>
          <w:szCs w:val="24"/>
        </w:rPr>
        <w:t xml:space="preserve"> uptake of metallic NPs via receptor-mediated endocytosis, where NPs bind transporters, inducing membrane invagination.</w:t>
      </w:r>
    </w:p>
    <w:p w:rsidRPr="0020145E" w:rsidR="00AA74E1" w:rsidP="0020145E" w:rsidRDefault="0020145E" w14:paraId="6CBD24BA" w14:textId="77777777">
      <w:pPr>
        <w:spacing w:line="276" w:lineRule="auto"/>
        <w:ind w:firstLine="720"/>
        <w:jc w:val="both"/>
        <w:rPr>
          <w:sz w:val="24"/>
          <w:szCs w:val="24"/>
        </w:rPr>
      </w:pPr>
      <w:r w:rsidRPr="0020145E">
        <w:rPr>
          <w:color w:val="000000"/>
          <w:sz w:val="24"/>
          <w:szCs w:val="24"/>
        </w:rPr>
        <w:lastRenderedPageBreak/>
        <w:t>Surface properties modulate pathway preference: cationic NPs (</w:t>
      </w:r>
      <w:r w:rsidRPr="00203446">
        <w:rPr>
          <w:i/>
          <w:iCs/>
          <w:sz w:val="24"/>
          <w:szCs w:val="24"/>
        </w:rPr>
        <w:t>$</w:t>
      </w:r>
      <w:r w:rsidRPr="0020145E">
        <w:rPr>
          <w:sz w:val="24"/>
          <w:szCs w:val="24"/>
        </w:rPr>
        <w:t>\zeta &gt; +20</w:t>
      </w:r>
      <w:r w:rsidRPr="00203446">
        <w:rPr>
          <w:i/>
          <w:iCs/>
          <w:sz w:val="24"/>
          <w:szCs w:val="24"/>
        </w:rPr>
        <w:t>$</w:t>
      </w:r>
      <w:r w:rsidRPr="0020145E">
        <w:rPr>
          <w:color w:val="000000"/>
          <w:sz w:val="24"/>
          <w:szCs w:val="24"/>
        </w:rPr>
        <w:t xml:space="preserve"> mV) </w:t>
      </w:r>
      <w:proofErr w:type="spellStart"/>
      <w:r w:rsidRPr="0020145E">
        <w:rPr>
          <w:color w:val="000000"/>
          <w:sz w:val="24"/>
          <w:szCs w:val="24"/>
        </w:rPr>
        <w:t>favor</w:t>
      </w:r>
      <w:proofErr w:type="spellEnd"/>
      <w:r w:rsidRPr="0020145E">
        <w:rPr>
          <w:color w:val="000000"/>
          <w:sz w:val="24"/>
          <w:szCs w:val="24"/>
        </w:rPr>
        <w:t xml:space="preserve"> </w:t>
      </w:r>
      <w:proofErr w:type="spellStart"/>
      <w:r w:rsidRPr="0020145E">
        <w:rPr>
          <w:color w:val="000000"/>
          <w:sz w:val="24"/>
          <w:szCs w:val="24"/>
        </w:rPr>
        <w:t>symplastic</w:t>
      </w:r>
      <w:proofErr w:type="spellEnd"/>
      <w:r w:rsidRPr="0020145E">
        <w:rPr>
          <w:color w:val="000000"/>
          <w:sz w:val="24"/>
          <w:szCs w:val="24"/>
        </w:rPr>
        <w:t xml:space="preserve"> endocytosis due to electrostatic attraction to anionic cell walls, while anionic counterparts prefer </w:t>
      </w:r>
      <w:proofErr w:type="spellStart"/>
      <w:r w:rsidRPr="0020145E">
        <w:rPr>
          <w:color w:val="000000"/>
          <w:sz w:val="24"/>
          <w:szCs w:val="24"/>
        </w:rPr>
        <w:t>apoplastic</w:t>
      </w:r>
      <w:proofErr w:type="spellEnd"/>
      <w:r w:rsidRPr="0020145E">
        <w:rPr>
          <w:color w:val="000000"/>
          <w:sz w:val="24"/>
          <w:szCs w:val="24"/>
        </w:rPr>
        <w:t xml:space="preserve"> diffusion</w:t>
      </w:r>
      <w:hyperlink w:history="1" r:id="rId45">
        <w:r w:rsidRPr="0020145E">
          <w:rPr>
            <w:rStyle w:val="Hyperlink"/>
            <w:sz w:val="24"/>
            <w:szCs w:val="24"/>
            <w:u w:val="none"/>
          </w:rPr>
          <w:t>(</w:t>
        </w:r>
        <w:proofErr w:type="spellStart"/>
        <w:r w:rsidRPr="0020145E">
          <w:rPr>
            <w:rStyle w:val="Hyperlink"/>
            <w:sz w:val="24"/>
            <w:szCs w:val="24"/>
            <w:u w:val="none"/>
          </w:rPr>
          <w:t>Rennick</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2021)</w:t>
        </w:r>
      </w:hyperlink>
      <w:r w:rsidRPr="0020145E">
        <w:rPr>
          <w:color w:val="000000"/>
          <w:sz w:val="24"/>
          <w:szCs w:val="24"/>
        </w:rPr>
        <w:t xml:space="preserve">. Rhizosphere pH shifts from root exudates further tune uptake, as acidic conditions enhance dissolution of metal oxide NPs, generating bioavailable ions </w:t>
      </w:r>
      <w:hyperlink w:history="1" r:id="rId46">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Radial transport culminates in xylem loading via pericycle cells, influenced by phloem-xylem exchange. These mechanisms underpin </w:t>
      </w:r>
      <w:proofErr w:type="spellStart"/>
      <w:r w:rsidRPr="0020145E">
        <w:rPr>
          <w:color w:val="000000"/>
          <w:sz w:val="24"/>
          <w:szCs w:val="24"/>
        </w:rPr>
        <w:t>nano</w:t>
      </w:r>
      <w:proofErr w:type="spellEnd"/>
      <w:r w:rsidRPr="0020145E">
        <w:rPr>
          <w:color w:val="000000"/>
          <w:sz w:val="24"/>
          <w:szCs w:val="24"/>
        </w:rPr>
        <w:t xml:space="preserve">-fertilizer efficacy, yet field-scale validation is needed to address variability in crop species and soil matrices </w:t>
      </w:r>
      <w:hyperlink w:history="1" r:id="rId47">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rsidRPr="0020145E" w:rsidR="00AA74E1" w:rsidP="0020145E" w:rsidRDefault="0020145E" w14:paraId="2F36D820" w14:textId="77777777">
      <w:pPr>
        <w:pStyle w:val="Heading3"/>
        <w:spacing w:line="276" w:lineRule="auto"/>
        <w:jc w:val="both"/>
        <w:rPr>
          <w:b/>
          <w:bCs/>
        </w:rPr>
      </w:pPr>
      <w:r w:rsidRPr="0020145E">
        <w:rPr>
          <w:b/>
          <w:bCs/>
          <w:color w:val="000000"/>
        </w:rPr>
        <w:t>5. Foliar Penetration and Stomatal Kinetics</w:t>
      </w:r>
    </w:p>
    <w:p w:rsidRPr="00C34216" w:rsidR="00C34216" w:rsidP="00C34216" w:rsidRDefault="00C34216" w14:paraId="660E1478" w14:textId="77777777">
      <w:pPr>
        <w:spacing w:line="276" w:lineRule="auto"/>
        <w:ind w:firstLine="720"/>
        <w:jc w:val="both"/>
        <w:rPr>
          <w:color w:val="000000"/>
          <w:sz w:val="24"/>
          <w:szCs w:val="24"/>
        </w:rPr>
      </w:pPr>
      <w:r w:rsidRPr="00C34216">
        <w:rPr>
          <w:color w:val="000000"/>
          <w:sz w:val="24"/>
          <w:szCs w:val="24"/>
        </w:rPr>
        <w:t xml:space="preserve">Foliar nanoparticle delivery bypasses soil but is limited by the hydrophobic cuticle, where penetration depends on wetting, lipophilic partitioning, and coatings (e.g., PEG/fatty acids) that reduce contact angle; </w:t>
      </w:r>
      <w:proofErr w:type="spellStart"/>
      <w:r w:rsidRPr="00C34216">
        <w:rPr>
          <w:color w:val="000000"/>
          <w:sz w:val="24"/>
          <w:szCs w:val="24"/>
        </w:rPr>
        <w:t>cutinases</w:t>
      </w:r>
      <w:proofErr w:type="spellEnd"/>
      <w:r w:rsidRPr="00C34216">
        <w:rPr>
          <w:color w:val="000000"/>
          <w:sz w:val="24"/>
          <w:szCs w:val="24"/>
        </w:rPr>
        <w:t xml:space="preserve"> can transiently open pores and cuticular transformations (e.g., dissolution) may occur (Elliott &amp; Compton, 2022; Lowry et al., 2024). Stomata provide a size- and humidity-dependent route (optimal at RH &gt;80%), while surface charge and leaf morphology (e.g., trichomes) shape uptake and safety, requiring crop-specific, field-validated designs (Lowry et al., 2024; </w:t>
      </w:r>
      <w:proofErr w:type="spellStart"/>
      <w:r w:rsidRPr="00C34216">
        <w:rPr>
          <w:color w:val="000000"/>
          <w:sz w:val="24"/>
          <w:szCs w:val="24"/>
        </w:rPr>
        <w:t>Atanda</w:t>
      </w:r>
      <w:proofErr w:type="spellEnd"/>
      <w:r w:rsidRPr="00C34216">
        <w:rPr>
          <w:color w:val="000000"/>
          <w:sz w:val="24"/>
          <w:szCs w:val="24"/>
        </w:rPr>
        <w:t xml:space="preserve"> et al., 2025; </w:t>
      </w:r>
      <w:proofErr w:type="spellStart"/>
      <w:r w:rsidRPr="00C34216">
        <w:rPr>
          <w:color w:val="000000"/>
          <w:sz w:val="24"/>
          <w:szCs w:val="24"/>
        </w:rPr>
        <w:t>Ghorbani</w:t>
      </w:r>
      <w:proofErr w:type="spellEnd"/>
      <w:r w:rsidRPr="00C34216">
        <w:rPr>
          <w:color w:val="000000"/>
          <w:sz w:val="24"/>
          <w:szCs w:val="24"/>
        </w:rPr>
        <w:t xml:space="preserve"> et al., 2024; Singh et al., 2023).</w:t>
      </w:r>
    </w:p>
    <w:p w:rsidRPr="0020145E" w:rsidR="00AA74E1" w:rsidP="0020145E" w:rsidRDefault="0020145E" w14:paraId="45343F6C" w14:textId="77777777">
      <w:pPr>
        <w:pStyle w:val="Heading3"/>
        <w:spacing w:line="276" w:lineRule="auto"/>
        <w:jc w:val="both"/>
        <w:rPr>
          <w:b/>
          <w:bCs/>
        </w:rPr>
      </w:pPr>
      <w:r w:rsidRPr="0020145E">
        <w:rPr>
          <w:b/>
          <w:bCs/>
          <w:color w:val="000000"/>
        </w:rPr>
        <w:t xml:space="preserve">6. Vascular Translocation and Long-Distance </w:t>
      </w:r>
      <w:proofErr w:type="spellStart"/>
      <w:r w:rsidRPr="0020145E">
        <w:rPr>
          <w:b/>
          <w:bCs/>
          <w:color w:val="000000"/>
        </w:rPr>
        <w:t>Signaling</w:t>
      </w:r>
      <w:proofErr w:type="spellEnd"/>
    </w:p>
    <w:p w:rsidRPr="00C34216" w:rsidR="00C34216" w:rsidP="00C34216" w:rsidRDefault="00C34216" w14:paraId="0071E76F" w14:textId="77777777">
      <w:pPr>
        <w:spacing w:line="276" w:lineRule="auto"/>
        <w:ind w:firstLine="720"/>
        <w:jc w:val="both"/>
        <w:rPr>
          <w:color w:val="000000"/>
          <w:sz w:val="24"/>
          <w:szCs w:val="24"/>
        </w:rPr>
      </w:pPr>
      <w:r w:rsidRPr="00C34216">
        <w:rPr>
          <w:color w:val="000000"/>
          <w:sz w:val="24"/>
          <w:szCs w:val="24"/>
        </w:rPr>
        <w:t xml:space="preserve">Vascular translocation enables systemic NP movement from uptake sites to distant sinks through xylem (transpiration-driven upward convection, </w:t>
      </w:r>
      <w:proofErr w:type="spellStart"/>
      <w:r w:rsidRPr="00C34216">
        <w:rPr>
          <w:color w:val="000000"/>
          <w:sz w:val="24"/>
          <w:szCs w:val="24"/>
        </w:rPr>
        <w:t>favoring</w:t>
      </w:r>
      <w:proofErr w:type="spellEnd"/>
      <w:r w:rsidRPr="00C34216">
        <w:rPr>
          <w:color w:val="000000"/>
          <w:sz w:val="24"/>
          <w:szCs w:val="24"/>
        </w:rPr>
        <w:t xml:space="preserve"> &lt;50 nm NPs) and phloem (bidirectional source–sink flow with xylem–phloem exchange), often </w:t>
      </w:r>
      <w:proofErr w:type="spellStart"/>
      <w:r w:rsidRPr="00C34216">
        <w:rPr>
          <w:color w:val="000000"/>
          <w:sz w:val="24"/>
          <w:szCs w:val="24"/>
        </w:rPr>
        <w:t>modeled</w:t>
      </w:r>
      <w:proofErr w:type="spellEnd"/>
      <w:r w:rsidRPr="00C34216">
        <w:rPr>
          <w:color w:val="000000"/>
          <w:sz w:val="24"/>
          <w:szCs w:val="24"/>
        </w:rPr>
        <w:t xml:space="preserve"> as (J=-D\</w:t>
      </w:r>
      <w:proofErr w:type="spellStart"/>
      <w:r w:rsidRPr="00C34216">
        <w:rPr>
          <w:color w:val="000000"/>
          <w:sz w:val="24"/>
          <w:szCs w:val="24"/>
        </w:rPr>
        <w:t>nabla</w:t>
      </w:r>
      <w:proofErr w:type="spellEnd"/>
      <w:r w:rsidRPr="00C34216">
        <w:rPr>
          <w:color w:val="000000"/>
          <w:sz w:val="24"/>
          <w:szCs w:val="24"/>
        </w:rPr>
        <w:t xml:space="preserve"> </w:t>
      </w:r>
      <w:proofErr w:type="spellStart"/>
      <w:r w:rsidRPr="00C34216">
        <w:rPr>
          <w:color w:val="000000"/>
          <w:sz w:val="24"/>
          <w:szCs w:val="24"/>
        </w:rPr>
        <w:t>C+vC</w:t>
      </w:r>
      <w:proofErr w:type="spellEnd"/>
      <w:r w:rsidRPr="00C34216">
        <w:rPr>
          <w:color w:val="000000"/>
          <w:sz w:val="24"/>
          <w:szCs w:val="24"/>
        </w:rPr>
        <w:t xml:space="preserve">) (Lowry et al., 2024). Surface functionalization can improve phloem unloading at reproductive sinks, while charge tuning alters sieve-tube passage: cationic NPs transit faster and anionic NPs may aggregate and slow transport (Lowry et al., 2024). Rhizosphere organic acids and ROS-mediated </w:t>
      </w:r>
      <w:proofErr w:type="spellStart"/>
      <w:r w:rsidRPr="00C34216">
        <w:rPr>
          <w:color w:val="000000"/>
          <w:sz w:val="24"/>
          <w:szCs w:val="24"/>
        </w:rPr>
        <w:t>plasmodesmal</w:t>
      </w:r>
      <w:proofErr w:type="spellEnd"/>
      <w:r w:rsidRPr="00C34216">
        <w:rPr>
          <w:color w:val="000000"/>
          <w:sz w:val="24"/>
          <w:szCs w:val="24"/>
        </w:rPr>
        <w:t xml:space="preserve"> gating further modulate mobility and </w:t>
      </w:r>
      <w:proofErr w:type="spellStart"/>
      <w:r w:rsidRPr="00C34216">
        <w:rPr>
          <w:color w:val="000000"/>
          <w:sz w:val="24"/>
          <w:szCs w:val="24"/>
        </w:rPr>
        <w:t>signaling</w:t>
      </w:r>
      <w:proofErr w:type="spellEnd"/>
      <w:r w:rsidRPr="00C34216">
        <w:rPr>
          <w:color w:val="000000"/>
          <w:sz w:val="24"/>
          <w:szCs w:val="24"/>
        </w:rPr>
        <w:t>, but crop-specific anatomy demands species-tailored models and field validation (</w:t>
      </w:r>
      <w:proofErr w:type="spellStart"/>
      <w:r w:rsidRPr="00C34216">
        <w:rPr>
          <w:color w:val="000000"/>
          <w:sz w:val="24"/>
          <w:szCs w:val="24"/>
        </w:rPr>
        <w:t>Atanda</w:t>
      </w:r>
      <w:proofErr w:type="spellEnd"/>
      <w:r w:rsidRPr="00C34216">
        <w:rPr>
          <w:color w:val="000000"/>
          <w:sz w:val="24"/>
          <w:szCs w:val="24"/>
        </w:rPr>
        <w:t xml:space="preserve"> et al., 2025; </w:t>
      </w:r>
      <w:proofErr w:type="spellStart"/>
      <w:r w:rsidRPr="00C34216">
        <w:rPr>
          <w:color w:val="000000"/>
          <w:sz w:val="24"/>
          <w:szCs w:val="24"/>
        </w:rPr>
        <w:t>Ghorbani</w:t>
      </w:r>
      <w:proofErr w:type="spellEnd"/>
      <w:r w:rsidRPr="00C34216">
        <w:rPr>
          <w:color w:val="000000"/>
          <w:sz w:val="24"/>
          <w:szCs w:val="24"/>
        </w:rPr>
        <w:t xml:space="preserve"> et al., 2024; Singh et al., 2023).</w:t>
      </w:r>
    </w:p>
    <w:p w:rsidRPr="0020145E" w:rsidR="00AA74E1" w:rsidP="0020145E" w:rsidRDefault="0020145E" w14:paraId="2CC82E98" w14:textId="77777777">
      <w:pPr>
        <w:pStyle w:val="Heading3"/>
        <w:spacing w:line="276" w:lineRule="auto"/>
        <w:jc w:val="both"/>
        <w:rPr>
          <w:b/>
          <w:bCs/>
        </w:rPr>
      </w:pPr>
      <w:r w:rsidRPr="0020145E">
        <w:rPr>
          <w:b/>
          <w:bCs/>
          <w:color w:val="000000"/>
        </w:rPr>
        <w:t>7. Nano-Fertilizers: Precision Nutrient Management</w:t>
      </w:r>
    </w:p>
    <w:p w:rsidRPr="0020145E" w:rsidR="00AA74E1" w:rsidP="0020145E" w:rsidRDefault="0020145E" w14:paraId="16B04993" w14:textId="77777777">
      <w:pPr>
        <w:spacing w:line="276" w:lineRule="auto"/>
        <w:ind w:firstLine="720"/>
        <w:jc w:val="both"/>
        <w:rPr>
          <w:sz w:val="24"/>
          <w:szCs w:val="24"/>
        </w:rPr>
      </w:pPr>
      <w:r w:rsidRPr="0020145E">
        <w:rPr>
          <w:color w:val="000000"/>
          <w:sz w:val="24"/>
          <w:szCs w:val="24"/>
        </w:rPr>
        <w:t xml:space="preserve">Nano-fertilizers revolutionize precision agriculture by encapsulating essential nutrients in nanomaterials for controlled release, minimizing losses and enhancing bioavailability. Synthesis of slow-release systems typically involves polymer coatings or metal-organic frameworks that degrade gradually under soil moisture or enzymatic activity. For instance, urea-loaded chitosan nanoparticles exhibit diffusion-controlled release following </w:t>
      </w:r>
      <w:proofErr w:type="spellStart"/>
      <w:r w:rsidRPr="0020145E">
        <w:rPr>
          <w:color w:val="000000"/>
          <w:sz w:val="24"/>
          <w:szCs w:val="24"/>
        </w:rPr>
        <w:t>Fickian</w:t>
      </w:r>
      <w:proofErr w:type="spellEnd"/>
      <w:r w:rsidRPr="0020145E">
        <w:rPr>
          <w:color w:val="000000"/>
          <w:sz w:val="24"/>
          <w:szCs w:val="24"/>
        </w:rPr>
        <w:t xml:space="preserve"> kinetics, where flux </w:t>
      </w:r>
      <w:r w:rsidRPr="0020145E">
        <w:rPr>
          <w:sz w:val="24"/>
          <w:szCs w:val="24"/>
        </w:rPr>
        <w:t>J = -D partial C x}</w:t>
      </w:r>
      <w:r w:rsidRPr="0020145E">
        <w:rPr>
          <w:color w:val="000000"/>
          <w:sz w:val="24"/>
          <w:szCs w:val="24"/>
        </w:rPr>
        <w:t xml:space="preserve">, prolonging nitrogen availability by 30–50 days compared to conventional urea </w:t>
      </w:r>
      <w:hyperlink w:history="1" r:id="rId48">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Stimuli-responsive designs further advance this: pH-sensitive mesoporous silica NPs dissolve in acidic rhizospheres (pH 4.5–6), triggered by root exudates, while redox-responsive systems leverage glutathione gradients in plant cells for targeted unloading </w:t>
      </w:r>
      <w:hyperlink w:history="1" r:id="rId49">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rsidRPr="0020145E" w:rsidR="00AA74E1" w:rsidP="0020145E" w:rsidRDefault="0020145E" w14:paraId="04034EE8" w14:textId="77777777">
      <w:pPr>
        <w:spacing w:line="276" w:lineRule="auto"/>
        <w:ind w:firstLine="720"/>
        <w:jc w:val="both"/>
        <w:rPr>
          <w:sz w:val="24"/>
          <w:szCs w:val="24"/>
        </w:rPr>
      </w:pPr>
      <w:r w:rsidRPr="0020145E">
        <w:rPr>
          <w:color w:val="000000"/>
          <w:sz w:val="24"/>
          <w:szCs w:val="24"/>
        </w:rPr>
        <w:t xml:space="preserve">Comparative analysis highlights Nano-Urea, Nano-DAP, and micronutrient-doped mesoporous silica as frontrunners. Nano-Urea, comprising 1–100 nm urea particles stabilized </w:t>
      </w:r>
      <w:r w:rsidRPr="0020145E">
        <w:rPr>
          <w:color w:val="000000"/>
          <w:sz w:val="24"/>
          <w:szCs w:val="24"/>
        </w:rPr>
        <w:lastRenderedPageBreak/>
        <w:t xml:space="preserve">by surfactants, achieves 80–90% nitrogen use efficiency, reducing volatilization by 25% via slow hydrolysis and stomatal uptake </w:t>
      </w:r>
      <w:hyperlink w:history="1" r:id="rId50">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Nano-DAP, with diammonium phosphate in hydroxyapatite matrices, sustains phosphorus delivery, countering soil fixation and boosting root proliferation by 40% in cereals. Micronutrient-doped mesoporous silica (e.g., Fe/Zn-loaded SBA-15) offers high surface area (~800 m²/g) for ion exchange, with pore sizes (2–50 nm) enabling size-selective release. These outperform bulk fertilizers: Nano-Urea increases wheat yields by 15–20%, Nano-DAP enhances maize P-uptake 2-fold, and silica hybrids mitigate micronutrient deficiencies without toxicity </w:t>
      </w:r>
      <w:hyperlink w:history="1" r:id="rId51">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 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w:t>
      </w:r>
    </w:p>
    <w:p w:rsidRPr="0020145E" w:rsidR="00AA74E1" w:rsidP="0020145E" w:rsidRDefault="0020145E" w14:paraId="0DF6C27C" w14:textId="77777777">
      <w:pPr>
        <w:spacing w:line="276" w:lineRule="auto"/>
        <w:ind w:firstLine="720"/>
        <w:jc w:val="both"/>
        <w:rPr>
          <w:sz w:val="24"/>
          <w:szCs w:val="24"/>
        </w:rPr>
      </w:pPr>
      <w:r w:rsidRPr="0020145E">
        <w:rPr>
          <w:color w:val="000000"/>
          <w:sz w:val="24"/>
          <w:szCs w:val="24"/>
        </w:rPr>
        <w:t xml:space="preserve">These innovations address agrochemical inefficiencies, yet challenges persist in scalability and soil interactions. Field trials underscore variability across matrices, emphasizing "safety-by-design" for degradability </w:t>
      </w:r>
      <w:hyperlink w:history="1" r:id="rId52">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 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Integrating </w:t>
      </w:r>
      <w:proofErr w:type="spellStart"/>
      <w:r w:rsidRPr="0020145E">
        <w:rPr>
          <w:color w:val="000000"/>
          <w:sz w:val="24"/>
          <w:szCs w:val="24"/>
        </w:rPr>
        <w:t>nano</w:t>
      </w:r>
      <w:proofErr w:type="spellEnd"/>
      <w:r w:rsidRPr="0020145E">
        <w:rPr>
          <w:color w:val="000000"/>
          <w:sz w:val="24"/>
          <w:szCs w:val="24"/>
        </w:rPr>
        <w:t>-fertilizers promises sustainable nutrient stewardship, aligning with global food security goals.</w:t>
      </w:r>
    </w:p>
    <w:p w:rsidRPr="0020145E" w:rsidR="00AA74E1" w:rsidP="0020145E" w:rsidRDefault="0020145E" w14:paraId="4E8FC09D" w14:textId="77777777">
      <w:pPr>
        <w:spacing w:line="276" w:lineRule="auto"/>
        <w:ind w:firstLine="720"/>
        <w:jc w:val="both"/>
        <w:rPr>
          <w:sz w:val="24"/>
          <w:szCs w:val="24"/>
        </w:rPr>
      </w:pPr>
      <w:r w:rsidRPr="0020145E">
        <w:rPr>
          <w:color w:val="000000"/>
          <w:sz w:val="24"/>
          <w:szCs w:val="24"/>
        </w:rPr>
        <w:t xml:space="preserve">Nano-pesticides harness nanomaterials to encapsulate active ingredients, revolutionizing pest control by enhancing stability, enabling targeted delivery, and minimizing off-target effects. Traditional pesticides suffer from rapid degradation by UV light, photolysis, and environmental dilution, leading to frequent reapplication and ecological risks </w:t>
      </w:r>
      <w:hyperlink w:history="1" r:id="rId53">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Encapsulation strategies address this by embedding AIs within polymeric nanoparticles (e.g., chitosan or silica matrices, 10–200 nm), forming protective shells that shield against UV-induced photodegradation. These </w:t>
      </w:r>
      <w:proofErr w:type="spellStart"/>
      <w:r w:rsidRPr="0020145E">
        <w:rPr>
          <w:color w:val="000000"/>
          <w:sz w:val="24"/>
          <w:szCs w:val="24"/>
        </w:rPr>
        <w:t>nano</w:t>
      </w:r>
      <w:proofErr w:type="spellEnd"/>
      <w:r w:rsidRPr="0020145E">
        <w:rPr>
          <w:color w:val="000000"/>
          <w:sz w:val="24"/>
          <w:szCs w:val="24"/>
        </w:rPr>
        <w:t xml:space="preserve">-formulations exhibit prolonged half-lives—up to 10-fold longer than free AIs—via diffusion-controlled release governed by Fick's laws: </w:t>
      </w:r>
      <w:r w:rsidRPr="0020145E">
        <w:rPr>
          <w:sz w:val="24"/>
          <w:szCs w:val="24"/>
        </w:rPr>
        <w:t>J = -D {C}{ x}</w:t>
      </w:r>
      <w:r w:rsidRPr="0020145E">
        <w:rPr>
          <w:color w:val="000000"/>
          <w:sz w:val="24"/>
          <w:szCs w:val="24"/>
        </w:rPr>
        <w:t xml:space="preserve">, where </w:t>
      </w:r>
      <w:r w:rsidRPr="0020145E">
        <w:rPr>
          <w:sz w:val="24"/>
          <w:szCs w:val="24"/>
        </w:rPr>
        <w:t>J</w:t>
      </w:r>
      <w:r w:rsidRPr="0020145E">
        <w:rPr>
          <w:color w:val="000000"/>
          <w:sz w:val="24"/>
          <w:szCs w:val="24"/>
        </w:rPr>
        <w:t xml:space="preserve"> is flux, </w:t>
      </w:r>
      <w:r w:rsidRPr="0020145E">
        <w:rPr>
          <w:sz w:val="24"/>
          <w:szCs w:val="24"/>
        </w:rPr>
        <w:t>D</w:t>
      </w:r>
      <w:r w:rsidRPr="0020145E">
        <w:rPr>
          <w:color w:val="000000"/>
          <w:sz w:val="24"/>
          <w:szCs w:val="24"/>
        </w:rPr>
        <w:t xml:space="preserve"> is the diffusion coefficient, and  is the concentration gradient across the shell </w:t>
      </w:r>
      <w:hyperlink w:history="1" r:id="rId54">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Nano-capsules further improve adhesion to insect cuticles, boosting uptake efficiency by 30–50% while reducing drift and runoff </w:t>
      </w:r>
      <w:hyperlink w:history="1" r:id="rId55">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rsidRPr="0020145E" w:rsidR="00AA74E1" w:rsidP="0020145E" w:rsidRDefault="0020145E" w14:paraId="7BDD13A5" w14:textId="77777777">
      <w:pPr>
        <w:spacing w:line="276" w:lineRule="auto"/>
        <w:ind w:firstLine="720"/>
        <w:jc w:val="both"/>
        <w:rPr>
          <w:sz w:val="24"/>
          <w:szCs w:val="24"/>
        </w:rPr>
      </w:pPr>
      <w:r w:rsidRPr="0020145E">
        <w:rPr>
          <w:color w:val="000000"/>
          <w:sz w:val="24"/>
          <w:szCs w:val="24"/>
        </w:rPr>
        <w:t xml:space="preserve">Smart-release mechanisms elevate precision: stimuli-responsive nanoparticles trigger AI discharge only upon pest-specific cues, such as enzymatic hydrolysis in the gut or pH shifts (pH 5–7 in insect midguts vs. neutral environments). For instance, enzyme-cleavable peptide linkers on mesoporous silica NPs release neurotoxins exclusively when ingested by target pests like aphids or beetles, achieving 80–95% mortality at 10x lower doses than conventional sprays </w:t>
      </w:r>
      <w:hyperlink w:history="1" r:id="rId56">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Redox-sensitive systems exploit glutathione gradients in pest cells for on-demand unloading. These innovations mitigate non-target impacts on pollinators and soil microbiomes, aligning with sustainable pest management </w:t>
      </w:r>
      <w:hyperlink w:history="1" r:id="rId57">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w:t>
      </w:r>
    </w:p>
    <w:p w:rsidRPr="0020145E" w:rsidR="00AA74E1" w:rsidP="0020145E" w:rsidRDefault="0020145E" w14:paraId="6B47A9E8" w14:textId="77777777">
      <w:pPr>
        <w:spacing w:line="276" w:lineRule="auto"/>
        <w:ind w:firstLine="720"/>
        <w:jc w:val="both"/>
        <w:rPr>
          <w:sz w:val="24"/>
          <w:szCs w:val="24"/>
        </w:rPr>
      </w:pPr>
      <w:r w:rsidRPr="0020145E">
        <w:rPr>
          <w:color w:val="000000"/>
          <w:sz w:val="24"/>
          <w:szCs w:val="24"/>
        </w:rPr>
        <w:t xml:space="preserve">Field trials validate </w:t>
      </w:r>
      <w:proofErr w:type="spellStart"/>
      <w:r w:rsidRPr="0020145E">
        <w:rPr>
          <w:color w:val="000000"/>
          <w:sz w:val="24"/>
          <w:szCs w:val="24"/>
        </w:rPr>
        <w:t>nano</w:t>
      </w:r>
      <w:proofErr w:type="spellEnd"/>
      <w:r w:rsidRPr="0020145E">
        <w:rPr>
          <w:color w:val="000000"/>
          <w:sz w:val="24"/>
          <w:szCs w:val="24"/>
        </w:rPr>
        <w:t xml:space="preserve">-pesticides: chitosan-AI hybrids reduced </w:t>
      </w:r>
      <w:proofErr w:type="spellStart"/>
      <w:r w:rsidRPr="0020145E">
        <w:rPr>
          <w:color w:val="000000"/>
          <w:sz w:val="24"/>
          <w:szCs w:val="24"/>
        </w:rPr>
        <w:t>Helicoverpa</w:t>
      </w:r>
      <w:proofErr w:type="spellEnd"/>
      <w:r w:rsidRPr="0020145E">
        <w:rPr>
          <w:color w:val="000000"/>
          <w:sz w:val="24"/>
          <w:szCs w:val="24"/>
        </w:rPr>
        <w:t xml:space="preserve"> </w:t>
      </w:r>
      <w:proofErr w:type="spellStart"/>
      <w:r w:rsidRPr="0020145E">
        <w:rPr>
          <w:color w:val="000000"/>
          <w:sz w:val="24"/>
          <w:szCs w:val="24"/>
        </w:rPr>
        <w:t>armigera</w:t>
      </w:r>
      <w:proofErr w:type="spellEnd"/>
      <w:r w:rsidRPr="0020145E">
        <w:rPr>
          <w:color w:val="000000"/>
          <w:sz w:val="24"/>
          <w:szCs w:val="24"/>
        </w:rPr>
        <w:t xml:space="preserve"> damage in cotton by 40%, with minimal residue accumulation </w:t>
      </w:r>
      <w:hyperlink w:history="1" r:id="rId58">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Challenges include scalability and regulatory hurdles, necessitating "safety-by-design" for biodegradability </w:t>
      </w:r>
      <w:hyperlink w:history="1" r:id="rId59">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Integrating </w:t>
      </w:r>
      <w:proofErr w:type="spellStart"/>
      <w:r w:rsidRPr="0020145E">
        <w:rPr>
          <w:color w:val="000000"/>
          <w:sz w:val="24"/>
          <w:szCs w:val="24"/>
        </w:rPr>
        <w:t>nano</w:t>
      </w:r>
      <w:proofErr w:type="spellEnd"/>
      <w:r w:rsidRPr="0020145E">
        <w:rPr>
          <w:color w:val="000000"/>
          <w:sz w:val="24"/>
          <w:szCs w:val="24"/>
        </w:rPr>
        <w:t>-pesticides promises reduced chemical loads, preserving biodiversity while securing yields.</w:t>
      </w:r>
    </w:p>
    <w:p w:rsidRPr="0020145E" w:rsidR="00AA74E1" w:rsidP="0020145E" w:rsidRDefault="0020145E" w14:paraId="374E2AFC" w14:textId="77777777">
      <w:pPr>
        <w:pStyle w:val="Heading3"/>
        <w:spacing w:line="276" w:lineRule="auto"/>
        <w:jc w:val="both"/>
        <w:rPr>
          <w:b/>
          <w:bCs/>
        </w:rPr>
      </w:pPr>
      <w:r w:rsidRPr="0020145E">
        <w:rPr>
          <w:b/>
          <w:bCs/>
          <w:color w:val="000000"/>
        </w:rPr>
        <w:t xml:space="preserve">9. </w:t>
      </w:r>
      <w:proofErr w:type="spellStart"/>
      <w:r w:rsidRPr="0020145E">
        <w:rPr>
          <w:b/>
          <w:bCs/>
          <w:color w:val="000000"/>
        </w:rPr>
        <w:t>Nanosensors</w:t>
      </w:r>
      <w:proofErr w:type="spellEnd"/>
      <w:r w:rsidRPr="0020145E">
        <w:rPr>
          <w:b/>
          <w:bCs/>
          <w:color w:val="000000"/>
        </w:rPr>
        <w:t xml:space="preserve"> and the "Internet of Plants" (</w:t>
      </w:r>
      <w:proofErr w:type="spellStart"/>
      <w:r w:rsidRPr="0020145E">
        <w:rPr>
          <w:b/>
          <w:bCs/>
          <w:color w:val="000000"/>
        </w:rPr>
        <w:t>IoP</w:t>
      </w:r>
      <w:proofErr w:type="spellEnd"/>
      <w:r w:rsidRPr="0020145E">
        <w:rPr>
          <w:b/>
          <w:bCs/>
          <w:color w:val="000000"/>
        </w:rPr>
        <w:t>)</w:t>
      </w:r>
    </w:p>
    <w:p w:rsidRPr="00C34216" w:rsidR="00C34216" w:rsidP="00C34216" w:rsidRDefault="00C34216" w14:paraId="4CD3C935" w14:textId="77777777">
      <w:pPr>
        <w:spacing w:line="276" w:lineRule="auto"/>
        <w:ind w:firstLine="720"/>
        <w:jc w:val="both"/>
        <w:rPr>
          <w:color w:val="000000"/>
          <w:sz w:val="24"/>
          <w:szCs w:val="24"/>
        </w:rPr>
      </w:pPr>
      <w:proofErr w:type="spellStart"/>
      <w:r w:rsidRPr="00C34216">
        <w:rPr>
          <w:color w:val="000000"/>
          <w:sz w:val="24"/>
          <w:szCs w:val="24"/>
        </w:rPr>
        <w:lastRenderedPageBreak/>
        <w:t>Nanosensors</w:t>
      </w:r>
      <w:proofErr w:type="spellEnd"/>
      <w:r w:rsidRPr="00C34216">
        <w:rPr>
          <w:color w:val="000000"/>
          <w:sz w:val="24"/>
          <w:szCs w:val="24"/>
        </w:rPr>
        <w:t xml:space="preserve"> enable real-time, nanoscale monitoring of soil and plant health, using CNTs/graphene/metal oxides to detect moisture, nutrients, and pathogen VOCs with very low detection limits (e.g., sub-µM for NPK ions) and early disease signals (Singh et al., 2023). When networked into an “Internet of Plants,” sensor data sent via low-power links can drive AI/edge decisions for irrigation and input timing, with field demonstrations reporting ~30–40% water savings and ~15% yield gains, and ML-based VOC analytics predicting outbreaks days ahead (</w:t>
      </w:r>
      <w:proofErr w:type="spellStart"/>
      <w:r w:rsidRPr="00C34216">
        <w:rPr>
          <w:color w:val="000000"/>
          <w:sz w:val="24"/>
          <w:szCs w:val="24"/>
        </w:rPr>
        <w:t>Ghorbani</w:t>
      </w:r>
      <w:proofErr w:type="spellEnd"/>
      <w:r w:rsidRPr="00C34216">
        <w:rPr>
          <w:color w:val="000000"/>
          <w:sz w:val="24"/>
          <w:szCs w:val="24"/>
        </w:rPr>
        <w:t xml:space="preserve"> et al., 2024; Singh et al., 2023). Key hurdles are drift, soil-matrix interference, and scalable, biodegradable encapsulation (Lowry et al., 2024). This supports closed-loop, sustainable intensification (</w:t>
      </w:r>
      <w:proofErr w:type="spellStart"/>
      <w:r w:rsidRPr="00C34216">
        <w:rPr>
          <w:color w:val="000000"/>
          <w:sz w:val="24"/>
          <w:szCs w:val="24"/>
        </w:rPr>
        <w:t>Atanda</w:t>
      </w:r>
      <w:proofErr w:type="spellEnd"/>
      <w:r w:rsidRPr="00C34216">
        <w:rPr>
          <w:color w:val="000000"/>
          <w:sz w:val="24"/>
          <w:szCs w:val="24"/>
        </w:rPr>
        <w:t xml:space="preserve"> et al., 2025; </w:t>
      </w:r>
      <w:proofErr w:type="spellStart"/>
      <w:r w:rsidRPr="00C34216">
        <w:rPr>
          <w:color w:val="000000"/>
          <w:sz w:val="24"/>
          <w:szCs w:val="24"/>
        </w:rPr>
        <w:t>Ghorbani</w:t>
      </w:r>
      <w:proofErr w:type="spellEnd"/>
      <w:r w:rsidRPr="00C34216">
        <w:rPr>
          <w:color w:val="000000"/>
          <w:sz w:val="24"/>
          <w:szCs w:val="24"/>
        </w:rPr>
        <w:t xml:space="preserve"> et al., 2024).</w:t>
      </w:r>
    </w:p>
    <w:p w:rsidRPr="0020145E" w:rsidR="00AA74E1" w:rsidP="0020145E" w:rsidRDefault="0020145E" w14:paraId="73DAD0EA" w14:textId="77777777">
      <w:pPr>
        <w:pStyle w:val="Heading3"/>
        <w:spacing w:line="276" w:lineRule="auto"/>
        <w:jc w:val="both"/>
        <w:rPr>
          <w:b/>
          <w:bCs/>
        </w:rPr>
      </w:pPr>
      <w:r w:rsidRPr="0020145E">
        <w:rPr>
          <w:b/>
          <w:bCs/>
          <w:color w:val="000000"/>
        </w:rPr>
        <w:t>10. Physiological Reprogramming and Stress Mitigation</w:t>
      </w:r>
    </w:p>
    <w:p w:rsidRPr="0020145E" w:rsidR="00AA74E1" w:rsidP="0020145E" w:rsidRDefault="0020145E" w14:paraId="2C8D98F8" w14:textId="77777777">
      <w:pPr>
        <w:spacing w:line="276" w:lineRule="auto"/>
        <w:ind w:firstLine="720"/>
        <w:jc w:val="both"/>
        <w:rPr>
          <w:sz w:val="24"/>
          <w:szCs w:val="24"/>
        </w:rPr>
      </w:pPr>
      <w:commentRangeStart w:id="248566712"/>
      <w:r w:rsidRPr="358DA7CD" w:rsidR="0020145E">
        <w:rPr>
          <w:color w:val="000000" w:themeColor="text1" w:themeTint="FF" w:themeShade="FF"/>
          <w:sz w:val="24"/>
          <w:szCs w:val="24"/>
        </w:rPr>
        <w:t>Nanomaterials drive physiological reprogramming in plants, enhancing resilience to abiotic stresses and photosynthetic efficiency through targeted biochemical modulation and "</w:t>
      </w:r>
      <w:r w:rsidRPr="358DA7CD" w:rsidR="0020145E">
        <w:rPr>
          <w:color w:val="000000" w:themeColor="text1" w:themeTint="FF" w:themeShade="FF"/>
          <w:sz w:val="24"/>
          <w:szCs w:val="24"/>
        </w:rPr>
        <w:t>nano</w:t>
      </w:r>
      <w:r w:rsidRPr="358DA7CD" w:rsidR="0020145E">
        <w:rPr>
          <w:color w:val="000000" w:themeColor="text1" w:themeTint="FF" w:themeShade="FF"/>
          <w:sz w:val="24"/>
          <w:szCs w:val="24"/>
        </w:rPr>
        <w:t xml:space="preserve">-bionic" interfaces. These innovations address oxidative bursts from drought, salinity, heat, and heavy metals, which overwhelm endogenous </w:t>
      </w:r>
      <w:r w:rsidRPr="358DA7CD" w:rsidR="0020145E">
        <w:rPr>
          <w:color w:val="000000" w:themeColor="text1" w:themeTint="FF" w:themeShade="FF"/>
          <w:sz w:val="24"/>
          <w:szCs w:val="24"/>
        </w:rPr>
        <w:t>defenses</w:t>
      </w:r>
      <w:r w:rsidRPr="358DA7CD" w:rsidR="0020145E">
        <w:rPr>
          <w:color w:val="000000" w:themeColor="text1" w:themeTint="FF" w:themeShade="FF"/>
          <w:sz w:val="24"/>
          <w:szCs w:val="24"/>
        </w:rPr>
        <w:t xml:space="preserve"> and curtail yields </w:t>
      </w:r>
      <w:hyperlink r:id="R9e6ec3b5852241f7">
        <w:r w:rsidRPr="358DA7CD" w:rsidR="0020145E">
          <w:rPr>
            <w:rStyle w:val="Hyperlink"/>
            <w:sz w:val="24"/>
            <w:szCs w:val="24"/>
            <w:u w:val="none"/>
          </w:rPr>
          <w:t>(</w:t>
        </w:r>
        <w:r w:rsidRPr="358DA7CD" w:rsidR="0020145E">
          <w:rPr>
            <w:rStyle w:val="Hyperlink"/>
            <w:sz w:val="24"/>
            <w:szCs w:val="24"/>
            <w:u w:val="none"/>
          </w:rPr>
          <w:t>Ghorbani</w:t>
        </w:r>
        <w:r w:rsidRPr="358DA7CD" w:rsidR="0020145E">
          <w:rPr>
            <w:rStyle w:val="Hyperlink"/>
            <w:sz w:val="24"/>
            <w:szCs w:val="24"/>
            <w:u w:val="none"/>
          </w:rPr>
          <w:t xml:space="preserve"> </w:t>
        </w:r>
        <w:r w:rsidRPr="358DA7CD" w:rsidR="0020145E">
          <w:rPr>
            <w:rStyle w:val="Hyperlink"/>
            <w:i w:val="1"/>
            <w:iCs w:val="1"/>
            <w:sz w:val="24"/>
            <w:szCs w:val="24"/>
            <w:u w:val="none"/>
          </w:rPr>
          <w:t>et al.,</w:t>
        </w:r>
        <w:r w:rsidRPr="358DA7CD" w:rsidR="0020145E">
          <w:rPr>
            <w:rStyle w:val="Hyperlink"/>
            <w:sz w:val="24"/>
            <w:szCs w:val="24"/>
            <w:u w:val="none"/>
          </w:rPr>
          <w:t xml:space="preserve"> 2024)</w:t>
        </w:r>
      </w:hyperlink>
      <w:r w:rsidRPr="358DA7CD" w:rsidR="0020145E">
        <w:rPr>
          <w:color w:val="000000" w:themeColor="text1" w:themeTint="FF" w:themeShade="FF"/>
          <w:sz w:val="24"/>
          <w:szCs w:val="24"/>
        </w:rPr>
        <w:t>.</w:t>
      </w:r>
      <w:commentRangeEnd w:id="248566712"/>
      <w:r>
        <w:rPr>
          <w:rStyle w:val="CommentReference"/>
        </w:rPr>
        <w:commentReference w:id="248566712"/>
      </w:r>
    </w:p>
    <w:p w:rsidRPr="0020145E" w:rsidR="00AA74E1" w:rsidP="00872995" w:rsidRDefault="0020145E" w14:paraId="4F323497" w14:textId="77777777">
      <w:pPr>
        <w:spacing w:line="276" w:lineRule="auto"/>
        <w:jc w:val="both"/>
        <w:rPr>
          <w:sz w:val="24"/>
          <w:szCs w:val="24"/>
        </w:rPr>
      </w:pPr>
      <w:r w:rsidRPr="0020145E">
        <w:rPr>
          <w:b/>
          <w:bCs/>
          <w:color w:val="000000"/>
          <w:sz w:val="24"/>
          <w:szCs w:val="24"/>
        </w:rPr>
        <w:t>Biochemical Impact: Modulation of Antioxidant Enzyme Systems.</w:t>
      </w:r>
      <w:r w:rsidR="00872995">
        <w:rPr>
          <w:b/>
          <w:bCs/>
          <w:color w:val="000000"/>
          <w:sz w:val="24"/>
          <w:szCs w:val="24"/>
        </w:rPr>
        <w:t>:</w:t>
      </w:r>
      <w:r w:rsidRPr="0020145E">
        <w:rPr>
          <w:color w:val="000000"/>
          <w:sz w:val="24"/>
          <w:szCs w:val="24"/>
        </w:rPr>
        <w:t xml:space="preserve"> Abiotic stressors generate reactive oxygen species, damaging membranes and proteins. Nano-agents like cerium oxide (</w:t>
      </w:r>
      <w:proofErr w:type="spellStart"/>
      <w:r w:rsidRPr="0020145E">
        <w:rPr>
          <w:color w:val="000000"/>
          <w:sz w:val="24"/>
          <w:szCs w:val="24"/>
        </w:rPr>
        <w:t>nano-CeO</w:t>
      </w:r>
      <w:proofErr w:type="spellEnd"/>
      <w:r w:rsidRPr="0020145E">
        <w:rPr>
          <w:color w:val="000000"/>
          <w:sz w:val="24"/>
          <w:szCs w:val="24"/>
        </w:rPr>
        <w:t xml:space="preserve">₂) and selenium nanoparticles act as ROS scavengers, upregulating superoxide dismutase, catalase, peroxidase, and ascorbate peroxidase. For instance, </w:t>
      </w:r>
      <w:proofErr w:type="spellStart"/>
      <w:r w:rsidRPr="0020145E">
        <w:rPr>
          <w:color w:val="000000"/>
          <w:sz w:val="24"/>
          <w:szCs w:val="24"/>
        </w:rPr>
        <w:t>nano-CeO</w:t>
      </w:r>
      <w:proofErr w:type="spellEnd"/>
      <w:r w:rsidRPr="0020145E">
        <w:rPr>
          <w:color w:val="000000"/>
          <w:sz w:val="24"/>
          <w:szCs w:val="24"/>
        </w:rPr>
        <w:t xml:space="preserve">₂ boosts SOD and CAT activities by 2–4-fold in wheat under drought, reducing malondialdehyde (lipid peroxidation marker) levels by 40–60% and preserving membrane integrity </w:t>
      </w:r>
      <w:hyperlink w:history="1" r:id="rId61">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Nano-selenium similarly elevates glutathione metabolism in maize under salinity, mitigating ion toxicity and sustaining growth. These effects stem from NPs mimicking metalloenzymes, cycling between oxidation states to neutralize superoxide radicals, with regeneration by </w:t>
      </w:r>
      <w:r w:rsidRPr="00203446">
        <w:rPr>
          <w:i/>
          <w:iCs/>
          <w:sz w:val="24"/>
          <w:szCs w:val="24"/>
        </w:rPr>
        <w:t>$</w:t>
      </w:r>
      <w:r w:rsidRPr="0020145E">
        <w:rPr>
          <w:sz w:val="24"/>
          <w:szCs w:val="24"/>
        </w:rPr>
        <w:t>H</w:t>
      </w:r>
      <w:r w:rsidRPr="00203446">
        <w:rPr>
          <w:sz w:val="24"/>
          <w:szCs w:val="24"/>
          <w:vertAlign w:val="subscript"/>
        </w:rPr>
        <w:t>2</w:t>
      </w:r>
      <w:r w:rsidRPr="0020145E">
        <w:rPr>
          <w:sz w:val="24"/>
          <w:szCs w:val="24"/>
        </w:rPr>
        <w:t>O</w:t>
      </w:r>
      <w:r w:rsidRPr="00203446">
        <w:rPr>
          <w:sz w:val="24"/>
          <w:szCs w:val="24"/>
          <w:vertAlign w:val="subscript"/>
        </w:rPr>
        <w:t>2</w:t>
      </w:r>
      <w:r w:rsidRPr="0020145E">
        <w:rPr>
          <w:color w:val="000000"/>
          <w:sz w:val="24"/>
          <w:szCs w:val="24"/>
        </w:rPr>
        <w:t xml:space="preserve"> </w:t>
      </w:r>
      <w:hyperlink w:history="1" r:id="rId62">
        <w:r w:rsidRPr="0020145E">
          <w:rPr>
            <w:rStyle w:val="Hyperlink"/>
            <w:sz w:val="24"/>
            <w:szCs w:val="24"/>
            <w:u w:val="none"/>
          </w:rPr>
          <w:t>(</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Field trials confirm 15–25% yield gains under combined stresses, underscoring </w:t>
      </w:r>
      <w:proofErr w:type="spellStart"/>
      <w:r w:rsidRPr="0020145E">
        <w:rPr>
          <w:color w:val="000000"/>
          <w:sz w:val="24"/>
          <w:szCs w:val="24"/>
        </w:rPr>
        <w:t>nano</w:t>
      </w:r>
      <w:proofErr w:type="spellEnd"/>
      <w:r w:rsidRPr="0020145E">
        <w:rPr>
          <w:color w:val="000000"/>
          <w:sz w:val="24"/>
          <w:szCs w:val="24"/>
        </w:rPr>
        <w:t xml:space="preserve">-enhanced redox homeostasis </w:t>
      </w:r>
      <w:hyperlink w:history="1" r:id="rId63">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w:t>
        </w:r>
      </w:hyperlink>
      <w:r w:rsidRPr="0020145E">
        <w:rPr>
          <w:color w:val="000000"/>
          <w:sz w:val="24"/>
          <w:szCs w:val="24"/>
        </w:rPr>
        <w:t>.</w:t>
      </w:r>
    </w:p>
    <w:p w:rsidRPr="0020145E" w:rsidR="00AA74E1" w:rsidP="00872995" w:rsidRDefault="0020145E" w14:paraId="54185E2B" w14:textId="77777777">
      <w:pPr>
        <w:spacing w:line="276" w:lineRule="auto"/>
        <w:jc w:val="both"/>
        <w:rPr>
          <w:sz w:val="24"/>
          <w:szCs w:val="24"/>
        </w:rPr>
      </w:pPr>
      <w:r w:rsidRPr="0020145E">
        <w:rPr>
          <w:b/>
          <w:bCs/>
          <w:color w:val="000000"/>
          <w:sz w:val="24"/>
          <w:szCs w:val="24"/>
        </w:rPr>
        <w:t>The "Nano-Bionic" Effect: Enhancing Chlorophyll Light-Harvesting.</w:t>
      </w:r>
      <w:r w:rsidRPr="0020145E">
        <w:rPr>
          <w:color w:val="000000"/>
          <w:sz w:val="24"/>
          <w:szCs w:val="24"/>
        </w:rPr>
        <w:t xml:space="preserve"> NPs form hybrid interfaces with photosynthetic apparatus, amplifying light capture and electron transport. Nano-silicon and carbon dots intercalate thylakoid membranes, optimizing chlorophyll antenna complexes and PSI/PSII ratios. This boosts quantum yield by 20–35%, elevating CO₂ fixation rates under low-light or stress conditions. In tomatoes, </w:t>
      </w:r>
      <w:proofErr w:type="spellStart"/>
      <w:r w:rsidRPr="0020145E">
        <w:rPr>
          <w:color w:val="000000"/>
          <w:sz w:val="24"/>
          <w:szCs w:val="24"/>
        </w:rPr>
        <w:t>nano-TiO</w:t>
      </w:r>
      <w:proofErr w:type="spellEnd"/>
      <w:r w:rsidRPr="0020145E">
        <w:rPr>
          <w:color w:val="000000"/>
          <w:sz w:val="24"/>
          <w:szCs w:val="24"/>
        </w:rPr>
        <w:t xml:space="preserve">₂ attachment to chlorophyll enhances photon absorption, reducing photoinhibition and increasing net photosynthesis by 30% </w:t>
      </w:r>
      <w:hyperlink w:history="1" r:id="rId64">
        <w:r w:rsidRPr="0020145E">
          <w:rPr>
            <w:rStyle w:val="Hyperlink"/>
            <w:sz w:val="24"/>
            <w:szCs w:val="24"/>
            <w:u w:val="none"/>
          </w:rPr>
          <w:t xml:space="preserve">(Singh </w:t>
        </w:r>
        <w:r w:rsidRPr="0020145E">
          <w:rPr>
            <w:rStyle w:val="Hyperlink"/>
            <w:i/>
            <w:iCs/>
            <w:sz w:val="24"/>
            <w:szCs w:val="24"/>
            <w:u w:val="none"/>
          </w:rPr>
          <w:t>et al.,</w:t>
        </w:r>
        <w:r w:rsidRPr="0020145E">
          <w:rPr>
            <w:rStyle w:val="Hyperlink"/>
            <w:sz w:val="24"/>
            <w:szCs w:val="24"/>
            <w:u w:val="none"/>
          </w:rPr>
          <w:t xml:space="preserve"> 2023)</w:t>
        </w:r>
      </w:hyperlink>
      <w:r w:rsidRPr="0020145E">
        <w:rPr>
          <w:color w:val="000000"/>
          <w:sz w:val="24"/>
          <w:szCs w:val="24"/>
        </w:rPr>
        <w:t xml:space="preserve">. Mechanisms involve </w:t>
      </w:r>
      <w:proofErr w:type="spellStart"/>
      <w:r w:rsidRPr="0020145E">
        <w:rPr>
          <w:color w:val="000000"/>
          <w:sz w:val="24"/>
          <w:szCs w:val="24"/>
        </w:rPr>
        <w:t>Förster</w:t>
      </w:r>
      <w:proofErr w:type="spellEnd"/>
      <w:r w:rsidRPr="0020145E">
        <w:rPr>
          <w:color w:val="000000"/>
          <w:sz w:val="24"/>
          <w:szCs w:val="24"/>
        </w:rPr>
        <w:t xml:space="preserve"> resonance energy transfer, where NP excitons funnel energy to reaction </w:t>
      </w:r>
      <w:proofErr w:type="spellStart"/>
      <w:r w:rsidRPr="0020145E">
        <w:rPr>
          <w:color w:val="000000"/>
          <w:sz w:val="24"/>
          <w:szCs w:val="24"/>
        </w:rPr>
        <w:t>centers</w:t>
      </w:r>
      <w:proofErr w:type="spellEnd"/>
      <w:r w:rsidRPr="0020145E">
        <w:rPr>
          <w:color w:val="000000"/>
          <w:sz w:val="24"/>
          <w:szCs w:val="24"/>
        </w:rPr>
        <w:t>.</w:t>
      </w:r>
    </w:p>
    <w:p w:rsidRPr="0020145E" w:rsidR="00AA74E1" w:rsidP="0020145E" w:rsidRDefault="0020145E" w14:paraId="45E1853E" w14:textId="77777777">
      <w:pPr>
        <w:spacing w:line="276" w:lineRule="auto"/>
        <w:jc w:val="both"/>
        <w:rPr>
          <w:sz w:val="24"/>
          <w:szCs w:val="24"/>
        </w:rPr>
      </w:pPr>
      <w:r w:rsidRPr="0020145E">
        <w:rPr>
          <w:color w:val="000000"/>
          <w:sz w:val="24"/>
          <w:szCs w:val="24"/>
        </w:rPr>
        <w:t xml:space="preserve">Challenges include dose-dependent phytotoxicity and soil interactions, demanding "safety-by-design" for bioavailability </w:t>
      </w:r>
      <w:hyperlink w:history="1" r:id="rId65">
        <w:r w:rsidRPr="0020145E">
          <w:rPr>
            <w:rStyle w:val="Hyperlink"/>
            <w:sz w:val="24"/>
            <w:szCs w:val="24"/>
            <w:u w:val="none"/>
          </w:rPr>
          <w:t xml:space="preserve">(Lowry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 xml:space="preserve">. Integrating these fosters stress-tolerant crops, aligning with sustainable intensification </w:t>
      </w:r>
      <w:hyperlink w:history="1" r:id="rId66">
        <w:r w:rsidRPr="0020145E">
          <w:rPr>
            <w:rStyle w:val="Hyperlink"/>
            <w:sz w:val="24"/>
            <w:szCs w:val="24"/>
            <w:u w:val="none"/>
          </w:rPr>
          <w:t>(</w:t>
        </w:r>
        <w:proofErr w:type="spellStart"/>
        <w:r w:rsidRPr="0020145E">
          <w:rPr>
            <w:rStyle w:val="Hyperlink"/>
            <w:sz w:val="24"/>
            <w:szCs w:val="24"/>
            <w:u w:val="none"/>
          </w:rPr>
          <w:t>Atanda</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2025; </w:t>
        </w:r>
        <w:proofErr w:type="spellStart"/>
        <w:r w:rsidRPr="0020145E">
          <w:rPr>
            <w:rStyle w:val="Hyperlink"/>
            <w:sz w:val="24"/>
            <w:szCs w:val="24"/>
            <w:u w:val="none"/>
          </w:rPr>
          <w:t>Ghorbani</w:t>
        </w:r>
        <w:proofErr w:type="spellEnd"/>
        <w:r w:rsidRPr="0020145E">
          <w:rPr>
            <w:rStyle w:val="Hyperlink"/>
            <w:sz w:val="24"/>
            <w:szCs w:val="24"/>
            <w:u w:val="none"/>
          </w:rPr>
          <w:t xml:space="preserve"> </w:t>
        </w:r>
        <w:r w:rsidRPr="0020145E">
          <w:rPr>
            <w:rStyle w:val="Hyperlink"/>
            <w:i/>
            <w:iCs/>
            <w:sz w:val="24"/>
            <w:szCs w:val="24"/>
            <w:u w:val="none"/>
          </w:rPr>
          <w:t>et al.,</w:t>
        </w:r>
        <w:r w:rsidRPr="0020145E">
          <w:rPr>
            <w:rStyle w:val="Hyperlink"/>
            <w:sz w:val="24"/>
            <w:szCs w:val="24"/>
            <w:u w:val="none"/>
          </w:rPr>
          <w:t xml:space="preserve"> 2024)</w:t>
        </w:r>
      </w:hyperlink>
      <w:r w:rsidRPr="0020145E">
        <w:rPr>
          <w:color w:val="000000"/>
          <w:sz w:val="24"/>
          <w:szCs w:val="24"/>
        </w:rPr>
        <w:t>.</w:t>
      </w:r>
    </w:p>
    <w:p w:rsidRPr="00355610" w:rsidR="00AA74E1" w:rsidP="0020145E" w:rsidRDefault="0020145E" w14:paraId="77C16B65" w14:textId="77777777">
      <w:pPr>
        <w:pStyle w:val="Heading3"/>
        <w:spacing w:line="276" w:lineRule="auto"/>
        <w:jc w:val="both"/>
        <w:rPr>
          <w:b/>
          <w:bCs/>
        </w:rPr>
      </w:pPr>
      <w:r w:rsidRPr="00355610">
        <w:rPr>
          <w:b/>
          <w:bCs/>
          <w:color w:val="000000"/>
        </w:rPr>
        <w:t>11. Impact on Soil Microbiome and Mycorrhizal Networks</w:t>
      </w:r>
    </w:p>
    <w:p w:rsidRPr="00C34216" w:rsidR="00C34216" w:rsidP="00C34216" w:rsidRDefault="00C34216" w14:paraId="5241F3A8" w14:textId="77777777">
      <w:pPr>
        <w:spacing w:line="276" w:lineRule="auto"/>
        <w:ind w:firstLine="720"/>
        <w:jc w:val="both"/>
        <w:rPr>
          <w:color w:val="000000"/>
          <w:sz w:val="24"/>
          <w:szCs w:val="24"/>
        </w:rPr>
      </w:pPr>
      <w:r w:rsidRPr="00C34216">
        <w:rPr>
          <w:color w:val="000000"/>
          <w:sz w:val="24"/>
          <w:szCs w:val="24"/>
        </w:rPr>
        <w:lastRenderedPageBreak/>
        <w:t>Nanomaterials used in agrochemicals can disrupt soil microbiomes and mycorrhizal networks that support nutrient cycling and plant nutrition, shifting diversity and function in the rhizosphere (</w:t>
      </w:r>
      <w:proofErr w:type="spellStart"/>
      <w:r w:rsidRPr="00C34216">
        <w:rPr>
          <w:color w:val="000000"/>
          <w:sz w:val="24"/>
          <w:szCs w:val="24"/>
        </w:rPr>
        <w:t>Atanda</w:t>
      </w:r>
      <w:proofErr w:type="spellEnd"/>
      <w:r w:rsidRPr="00C34216">
        <w:rPr>
          <w:color w:val="000000"/>
          <w:sz w:val="24"/>
          <w:szCs w:val="24"/>
        </w:rPr>
        <w:t xml:space="preserve"> et al., 2025). Metal NPs such as Ag and </w:t>
      </w:r>
      <w:proofErr w:type="spellStart"/>
      <w:r w:rsidRPr="00C34216">
        <w:rPr>
          <w:color w:val="000000"/>
          <w:sz w:val="24"/>
          <w:szCs w:val="24"/>
        </w:rPr>
        <w:t>ZnO</w:t>
      </w:r>
      <w:proofErr w:type="spellEnd"/>
      <w:r w:rsidRPr="00C34216">
        <w:rPr>
          <w:color w:val="000000"/>
          <w:sz w:val="24"/>
          <w:szCs w:val="24"/>
        </w:rPr>
        <w:t xml:space="preserve"> can inhibit beneficial symbionts: Ag NPs can suppress </w:t>
      </w:r>
      <w:r w:rsidRPr="00C34216">
        <w:rPr>
          <w:i/>
          <w:iCs/>
          <w:color w:val="000000"/>
          <w:sz w:val="24"/>
          <w:szCs w:val="24"/>
        </w:rPr>
        <w:t>Rhizobium</w:t>
      </w:r>
      <w:r w:rsidRPr="00C34216">
        <w:rPr>
          <w:color w:val="000000"/>
          <w:sz w:val="24"/>
          <w:szCs w:val="24"/>
        </w:rPr>
        <w:t xml:space="preserve"> growth and nodulation via ion release and oxidative stress, while </w:t>
      </w:r>
      <w:proofErr w:type="spellStart"/>
      <w:r w:rsidRPr="00C34216">
        <w:rPr>
          <w:color w:val="000000"/>
          <w:sz w:val="24"/>
          <w:szCs w:val="24"/>
        </w:rPr>
        <w:t>ZnO</w:t>
      </w:r>
      <w:proofErr w:type="spellEnd"/>
      <w:r w:rsidRPr="00C34216">
        <w:rPr>
          <w:color w:val="000000"/>
          <w:sz w:val="24"/>
          <w:szCs w:val="24"/>
        </w:rPr>
        <w:t xml:space="preserve"> NPs can reduce AMF colonization and hyphal development through Zn²⁺-driven ROS (Singh et al., 2023; </w:t>
      </w:r>
      <w:proofErr w:type="spellStart"/>
      <w:r w:rsidRPr="00C34216">
        <w:rPr>
          <w:color w:val="000000"/>
          <w:sz w:val="24"/>
          <w:szCs w:val="24"/>
        </w:rPr>
        <w:t>Ghorbani</w:t>
      </w:r>
      <w:proofErr w:type="spellEnd"/>
      <w:r w:rsidRPr="00C34216">
        <w:rPr>
          <w:color w:val="000000"/>
          <w:sz w:val="24"/>
          <w:szCs w:val="24"/>
        </w:rPr>
        <w:t xml:space="preserve"> et al., 2024). Repeated exposure may lower microbial biomass and key N- and P-cycling taxa, though biopolymer coatings can mitigate toxicity, supporting Safety-by-Design strategies (</w:t>
      </w:r>
      <w:proofErr w:type="spellStart"/>
      <w:r w:rsidRPr="00C34216">
        <w:rPr>
          <w:color w:val="000000"/>
          <w:sz w:val="24"/>
          <w:szCs w:val="24"/>
        </w:rPr>
        <w:t>Atanda</w:t>
      </w:r>
      <w:proofErr w:type="spellEnd"/>
      <w:r w:rsidRPr="00C34216">
        <w:rPr>
          <w:color w:val="000000"/>
          <w:sz w:val="24"/>
          <w:szCs w:val="24"/>
        </w:rPr>
        <w:t xml:space="preserve"> et al., 2025; Lowry et al., 2024).</w:t>
      </w:r>
    </w:p>
    <w:p w:rsidRPr="00355610" w:rsidR="00AA74E1" w:rsidP="0020145E" w:rsidRDefault="0020145E" w14:paraId="472D5883" w14:textId="77777777">
      <w:pPr>
        <w:pStyle w:val="Heading3"/>
        <w:spacing w:line="276" w:lineRule="auto"/>
        <w:jc w:val="both"/>
        <w:rPr>
          <w:b/>
          <w:bCs/>
        </w:rPr>
      </w:pPr>
      <w:r w:rsidRPr="00355610">
        <w:rPr>
          <w:b/>
          <w:bCs/>
          <w:color w:val="000000"/>
        </w:rPr>
        <w:t>12. Phytotoxicity and Trophic Transfer Risks</w:t>
      </w:r>
    </w:p>
    <w:p w:rsidRPr="00C34216" w:rsidR="00C34216" w:rsidP="00C34216" w:rsidRDefault="00C34216" w14:paraId="31A96352" w14:textId="77777777">
      <w:pPr>
        <w:spacing w:line="276" w:lineRule="auto"/>
        <w:ind w:firstLine="720"/>
        <w:jc w:val="both"/>
        <w:rPr>
          <w:color w:val="000000"/>
          <w:sz w:val="24"/>
          <w:szCs w:val="24"/>
        </w:rPr>
      </w:pPr>
      <w:r w:rsidRPr="00C34216">
        <w:rPr>
          <w:color w:val="000000"/>
          <w:sz w:val="24"/>
          <w:szCs w:val="24"/>
        </w:rPr>
        <w:t>Nanotechnology in agriculture can trigger phytotoxicity and trophic transfer when nanomaterials accumulate in edible tissues, causing dose-dependent oxidative stress, membrane damage, and gene-expression disruption that varies by crop uptake and detoxification capacity (</w:t>
      </w:r>
      <w:proofErr w:type="spellStart"/>
      <w:r w:rsidRPr="00C34216">
        <w:rPr>
          <w:color w:val="000000"/>
          <w:sz w:val="24"/>
          <w:szCs w:val="24"/>
        </w:rPr>
        <w:t>Ghorbani</w:t>
      </w:r>
      <w:proofErr w:type="spellEnd"/>
      <w:r w:rsidRPr="00C34216">
        <w:rPr>
          <w:color w:val="000000"/>
          <w:sz w:val="24"/>
          <w:szCs w:val="24"/>
        </w:rPr>
        <w:t xml:space="preserve"> et al., 2024; Singh et al., 2023). Metal NPs (e.g., </w:t>
      </w:r>
      <w:proofErr w:type="spellStart"/>
      <w:r w:rsidRPr="00C34216">
        <w:rPr>
          <w:color w:val="000000"/>
          <w:sz w:val="24"/>
          <w:szCs w:val="24"/>
        </w:rPr>
        <w:t>ZnO</w:t>
      </w:r>
      <w:proofErr w:type="spellEnd"/>
      <w:r w:rsidRPr="00C34216">
        <w:rPr>
          <w:color w:val="000000"/>
          <w:sz w:val="24"/>
          <w:szCs w:val="24"/>
        </w:rPr>
        <w:t>, Ag) at high doses can induce chlorosis, stunting, and yield losses, requiring species- and stage-specific safe thresholds (</w:t>
      </w:r>
      <w:proofErr w:type="spellStart"/>
      <w:r w:rsidRPr="00C34216">
        <w:rPr>
          <w:color w:val="000000"/>
          <w:sz w:val="24"/>
          <w:szCs w:val="24"/>
        </w:rPr>
        <w:t>Atanda</w:t>
      </w:r>
      <w:proofErr w:type="spellEnd"/>
      <w:r w:rsidRPr="00C34216">
        <w:rPr>
          <w:color w:val="000000"/>
          <w:sz w:val="24"/>
          <w:szCs w:val="24"/>
        </w:rPr>
        <w:t xml:space="preserve"> et al., 2025). Because NMs can move </w:t>
      </w:r>
      <w:proofErr w:type="spellStart"/>
      <w:r w:rsidRPr="00C34216">
        <w:rPr>
          <w:color w:val="000000"/>
          <w:sz w:val="24"/>
          <w:szCs w:val="24"/>
        </w:rPr>
        <w:t>soil→plant→consumer</w:t>
      </w:r>
      <w:proofErr w:type="spellEnd"/>
      <w:r w:rsidRPr="00C34216">
        <w:rPr>
          <w:color w:val="000000"/>
          <w:sz w:val="24"/>
          <w:szCs w:val="24"/>
        </w:rPr>
        <w:t xml:space="preserve"> and persist in rhizospheres, </w:t>
      </w:r>
      <w:proofErr w:type="spellStart"/>
      <w:r w:rsidRPr="00C34216">
        <w:rPr>
          <w:color w:val="000000"/>
          <w:sz w:val="24"/>
          <w:szCs w:val="24"/>
        </w:rPr>
        <w:t>SbD</w:t>
      </w:r>
      <w:proofErr w:type="spellEnd"/>
      <w:r w:rsidRPr="00C34216">
        <w:rPr>
          <w:color w:val="000000"/>
          <w:sz w:val="24"/>
          <w:szCs w:val="24"/>
        </w:rPr>
        <w:t xml:space="preserve"> coatings, controlled release, omics profiling, and field-validated thresholds are essential (Lowry et al., 2024; Singh et al., 2023; </w:t>
      </w:r>
      <w:proofErr w:type="spellStart"/>
      <w:r w:rsidRPr="00C34216">
        <w:rPr>
          <w:color w:val="000000"/>
          <w:sz w:val="24"/>
          <w:szCs w:val="24"/>
        </w:rPr>
        <w:t>Atanda</w:t>
      </w:r>
      <w:proofErr w:type="spellEnd"/>
      <w:r w:rsidRPr="00C34216">
        <w:rPr>
          <w:color w:val="000000"/>
          <w:sz w:val="24"/>
          <w:szCs w:val="24"/>
        </w:rPr>
        <w:t xml:space="preserve"> et al., 2025).</w:t>
      </w:r>
    </w:p>
    <w:p w:rsidRPr="00355610" w:rsidR="00AA74E1" w:rsidP="0020145E" w:rsidRDefault="0020145E" w14:paraId="4A541070" w14:textId="77777777">
      <w:pPr>
        <w:spacing w:line="276" w:lineRule="auto"/>
        <w:jc w:val="both"/>
        <w:rPr>
          <w:b/>
          <w:bCs/>
          <w:sz w:val="24"/>
          <w:szCs w:val="24"/>
        </w:rPr>
      </w:pPr>
      <w:r w:rsidRPr="00355610">
        <w:rPr>
          <w:b/>
          <w:bCs/>
          <w:color w:val="000000"/>
          <w:sz w:val="24"/>
          <w:szCs w:val="24"/>
        </w:rPr>
        <w:t>13. Economic Feasibility and Life Cycle Assessment</w:t>
      </w:r>
    </w:p>
    <w:p w:rsidRPr="0020145E" w:rsidR="00AA74E1" w:rsidP="00355610" w:rsidRDefault="00C34216" w14:paraId="160775C0" w14:textId="77777777">
      <w:pPr>
        <w:spacing w:line="276" w:lineRule="auto"/>
        <w:ind w:firstLine="720"/>
        <w:jc w:val="both"/>
        <w:rPr>
          <w:sz w:val="24"/>
          <w:szCs w:val="24"/>
        </w:rPr>
      </w:pPr>
      <w:r w:rsidRPr="00C34216">
        <w:rPr>
          <w:color w:val="000000"/>
          <w:sz w:val="24"/>
          <w:szCs w:val="24"/>
        </w:rPr>
        <w:t xml:space="preserve">Economic feasibility hinges on weighing 2–5× higher upfront </w:t>
      </w:r>
      <w:proofErr w:type="spellStart"/>
      <w:r w:rsidRPr="00C34216">
        <w:rPr>
          <w:color w:val="000000"/>
          <w:sz w:val="24"/>
          <w:szCs w:val="24"/>
        </w:rPr>
        <w:t>nano</w:t>
      </w:r>
      <w:proofErr w:type="spellEnd"/>
      <w:r w:rsidRPr="00C34216">
        <w:rPr>
          <w:color w:val="000000"/>
          <w:sz w:val="24"/>
          <w:szCs w:val="24"/>
        </w:rPr>
        <w:t>-input costs against downstream gains from precision delivery and reduced chemical use (Singh et al., 2023). Nano-encapsulated products can cut active ingredients by 30–70% and raise yields by ~20–40%, delivering ~15–30% higher net returns and payback within 1–3 seasons in some field contexts (</w:t>
      </w:r>
      <w:proofErr w:type="spellStart"/>
      <w:r w:rsidRPr="00C34216">
        <w:rPr>
          <w:color w:val="000000"/>
          <w:sz w:val="24"/>
          <w:szCs w:val="24"/>
        </w:rPr>
        <w:t>Ghorbani</w:t>
      </w:r>
      <w:proofErr w:type="spellEnd"/>
      <w:r w:rsidRPr="00C34216">
        <w:rPr>
          <w:color w:val="000000"/>
          <w:sz w:val="24"/>
          <w:szCs w:val="24"/>
        </w:rPr>
        <w:t xml:space="preserve"> et al., 2024; Lowry et al., 2024; </w:t>
      </w:r>
      <w:proofErr w:type="spellStart"/>
      <w:r w:rsidRPr="00C34216">
        <w:rPr>
          <w:color w:val="000000"/>
          <w:sz w:val="24"/>
          <w:szCs w:val="24"/>
        </w:rPr>
        <w:t>Atanda</w:t>
      </w:r>
      <w:proofErr w:type="spellEnd"/>
      <w:r w:rsidRPr="00C34216">
        <w:rPr>
          <w:color w:val="000000"/>
          <w:sz w:val="24"/>
          <w:szCs w:val="24"/>
        </w:rPr>
        <w:t xml:space="preserve"> et al., 2025). Although manufacturing may increase carbon footprints (~10–20%), optimized </w:t>
      </w:r>
      <w:proofErr w:type="spellStart"/>
      <w:r w:rsidRPr="00C34216">
        <w:rPr>
          <w:color w:val="000000"/>
          <w:sz w:val="24"/>
          <w:szCs w:val="24"/>
        </w:rPr>
        <w:t>SbD</w:t>
      </w:r>
      <w:proofErr w:type="spellEnd"/>
      <w:r w:rsidRPr="00C34216">
        <w:rPr>
          <w:color w:val="000000"/>
          <w:sz w:val="24"/>
          <w:szCs w:val="24"/>
        </w:rPr>
        <w:t xml:space="preserve"> </w:t>
      </w:r>
      <w:proofErr w:type="spellStart"/>
      <w:r w:rsidRPr="00C34216">
        <w:rPr>
          <w:color w:val="000000"/>
          <w:sz w:val="24"/>
          <w:szCs w:val="24"/>
        </w:rPr>
        <w:t>nanoformulations</w:t>
      </w:r>
      <w:proofErr w:type="spellEnd"/>
      <w:r w:rsidRPr="00C34216">
        <w:rPr>
          <w:color w:val="000000"/>
          <w:sz w:val="24"/>
          <w:szCs w:val="24"/>
        </w:rPr>
        <w:t xml:space="preserve"> can lower cradle-to-grave warming potential by 25–50% (Lowry et al., 2024; </w:t>
      </w:r>
      <w:proofErr w:type="spellStart"/>
      <w:r w:rsidRPr="00C34216">
        <w:rPr>
          <w:color w:val="000000"/>
          <w:sz w:val="24"/>
          <w:szCs w:val="24"/>
        </w:rPr>
        <w:t>Atanda</w:t>
      </w:r>
      <w:proofErr w:type="spellEnd"/>
      <w:r w:rsidRPr="00C34216">
        <w:rPr>
          <w:color w:val="000000"/>
          <w:sz w:val="24"/>
          <w:szCs w:val="24"/>
        </w:rPr>
        <w:t xml:space="preserve"> et al., 2025</w:t>
      </w:r>
      <w:proofErr w:type="gramStart"/>
      <w:r w:rsidRPr="00C34216">
        <w:rPr>
          <w:color w:val="000000"/>
          <w:sz w:val="24"/>
          <w:szCs w:val="24"/>
        </w:rPr>
        <w:t>).</w:t>
      </w:r>
      <w:r w:rsidRPr="0020145E" w:rsidR="0020145E">
        <w:rPr>
          <w:color w:val="000000"/>
          <w:sz w:val="24"/>
          <w:szCs w:val="24"/>
        </w:rPr>
        <w:t>.</w:t>
      </w:r>
      <w:proofErr w:type="gramEnd"/>
    </w:p>
    <w:p w:rsidRPr="00355610" w:rsidR="00AA74E1" w:rsidP="0020145E" w:rsidRDefault="0020145E" w14:paraId="373D1128" w14:textId="77777777">
      <w:pPr>
        <w:spacing w:line="276" w:lineRule="auto"/>
        <w:jc w:val="both"/>
        <w:rPr>
          <w:b/>
          <w:bCs/>
          <w:sz w:val="24"/>
          <w:szCs w:val="24"/>
        </w:rPr>
      </w:pPr>
      <w:r w:rsidRPr="00355610">
        <w:rPr>
          <w:b/>
          <w:bCs/>
          <w:color w:val="000000"/>
          <w:sz w:val="24"/>
          <w:szCs w:val="24"/>
        </w:rPr>
        <w:t>14. Regulatory Frameworks and Future Roadmap</w:t>
      </w:r>
    </w:p>
    <w:p w:rsidRPr="00203446" w:rsidR="00203446" w:rsidP="00203446" w:rsidRDefault="00203446" w14:paraId="3CC7ED2B" w14:textId="77777777">
      <w:pPr>
        <w:spacing w:line="276" w:lineRule="auto"/>
        <w:ind w:firstLine="720"/>
        <w:jc w:val="both"/>
        <w:rPr>
          <w:color w:val="000000"/>
          <w:sz w:val="24"/>
          <w:szCs w:val="24"/>
        </w:rPr>
      </w:pPr>
      <w:r w:rsidRPr="00203446">
        <w:rPr>
          <w:color w:val="000000"/>
          <w:sz w:val="24"/>
          <w:szCs w:val="24"/>
        </w:rPr>
        <w:t xml:space="preserve">Regulatory frameworks for </w:t>
      </w:r>
      <w:proofErr w:type="spellStart"/>
      <w:r w:rsidRPr="00203446">
        <w:rPr>
          <w:color w:val="000000"/>
          <w:sz w:val="24"/>
          <w:szCs w:val="24"/>
        </w:rPr>
        <w:t>nano</w:t>
      </w:r>
      <w:proofErr w:type="spellEnd"/>
      <w:r w:rsidRPr="00203446">
        <w:rPr>
          <w:color w:val="000000"/>
          <w:sz w:val="24"/>
          <w:szCs w:val="24"/>
        </w:rPr>
        <w:t xml:space="preserve">-enabled agriculture remain fragmented, and while EU REACH and US EPA </w:t>
      </w:r>
      <w:proofErr w:type="spellStart"/>
      <w:r w:rsidRPr="00203446">
        <w:rPr>
          <w:color w:val="000000"/>
          <w:sz w:val="24"/>
          <w:szCs w:val="24"/>
        </w:rPr>
        <w:t>nano</w:t>
      </w:r>
      <w:proofErr w:type="spellEnd"/>
      <w:r w:rsidRPr="00203446">
        <w:rPr>
          <w:color w:val="000000"/>
          <w:sz w:val="24"/>
          <w:szCs w:val="24"/>
        </w:rPr>
        <w:t>-specific rules focus on hazard identification, they often miss nanomaterial transformations in agroecosystems, producing inconsistent risk assessments and slowing adoption (</w:t>
      </w:r>
      <w:proofErr w:type="spellStart"/>
      <w:r w:rsidRPr="00203446">
        <w:rPr>
          <w:color w:val="000000"/>
          <w:sz w:val="24"/>
          <w:szCs w:val="24"/>
        </w:rPr>
        <w:t>Atanda</w:t>
      </w:r>
      <w:proofErr w:type="spellEnd"/>
      <w:r w:rsidRPr="00203446">
        <w:rPr>
          <w:color w:val="000000"/>
          <w:sz w:val="24"/>
          <w:szCs w:val="24"/>
        </w:rPr>
        <w:t xml:space="preserve"> et al., 2025). Safety-by-Design using biodegradable biopolymer coatings can reduce persistence, bioaccumulation, and microbiome disruption, potentially lowering ecological footprints by 25–50% (Lowry et al., 2024; Singh et al., 2023; </w:t>
      </w:r>
      <w:proofErr w:type="spellStart"/>
      <w:r w:rsidRPr="00203446">
        <w:rPr>
          <w:color w:val="000000"/>
          <w:sz w:val="24"/>
          <w:szCs w:val="24"/>
        </w:rPr>
        <w:t>Ghorbani</w:t>
      </w:r>
      <w:proofErr w:type="spellEnd"/>
      <w:r w:rsidRPr="00203446">
        <w:rPr>
          <w:color w:val="000000"/>
          <w:sz w:val="24"/>
          <w:szCs w:val="24"/>
        </w:rPr>
        <w:t xml:space="preserve"> et al., 2024). Harmonized testing/</w:t>
      </w:r>
      <w:proofErr w:type="spellStart"/>
      <w:r w:rsidRPr="00203446">
        <w:rPr>
          <w:color w:val="000000"/>
          <w:sz w:val="24"/>
          <w:szCs w:val="24"/>
        </w:rPr>
        <w:t>labeling</w:t>
      </w:r>
      <w:proofErr w:type="spellEnd"/>
      <w:r w:rsidRPr="00203446">
        <w:rPr>
          <w:color w:val="000000"/>
          <w:sz w:val="24"/>
          <w:szCs w:val="24"/>
        </w:rPr>
        <w:t xml:space="preserve"> and collaborative governance are essential (</w:t>
      </w:r>
      <w:proofErr w:type="spellStart"/>
      <w:r w:rsidRPr="00203446">
        <w:rPr>
          <w:color w:val="000000"/>
          <w:sz w:val="24"/>
          <w:szCs w:val="24"/>
        </w:rPr>
        <w:t>Alikarami</w:t>
      </w:r>
      <w:proofErr w:type="spellEnd"/>
      <w:r w:rsidRPr="00203446">
        <w:rPr>
          <w:color w:val="000000"/>
          <w:sz w:val="24"/>
          <w:szCs w:val="24"/>
        </w:rPr>
        <w:t xml:space="preserve"> &amp; </w:t>
      </w:r>
      <w:proofErr w:type="spellStart"/>
      <w:r w:rsidRPr="00203446">
        <w:rPr>
          <w:color w:val="000000"/>
          <w:sz w:val="24"/>
          <w:szCs w:val="24"/>
        </w:rPr>
        <w:t>Saremi</w:t>
      </w:r>
      <w:proofErr w:type="spellEnd"/>
      <w:r w:rsidRPr="00203446">
        <w:rPr>
          <w:color w:val="000000"/>
          <w:sz w:val="24"/>
          <w:szCs w:val="24"/>
        </w:rPr>
        <w:t>, 2025; Al-</w:t>
      </w:r>
      <w:proofErr w:type="spellStart"/>
      <w:r w:rsidRPr="00203446">
        <w:rPr>
          <w:color w:val="000000"/>
          <w:sz w:val="24"/>
          <w:szCs w:val="24"/>
        </w:rPr>
        <w:t>Dossary</w:t>
      </w:r>
      <w:proofErr w:type="spellEnd"/>
      <w:r w:rsidRPr="00203446">
        <w:rPr>
          <w:color w:val="000000"/>
          <w:sz w:val="24"/>
          <w:szCs w:val="24"/>
        </w:rPr>
        <w:t xml:space="preserve"> et al., 2025).</w:t>
      </w:r>
    </w:p>
    <w:p w:rsidRPr="00872995" w:rsidR="00AA74E1" w:rsidP="0020145E" w:rsidRDefault="0020145E" w14:paraId="5CE268F4" w14:textId="77777777">
      <w:pPr>
        <w:pStyle w:val="JenniRefHeader"/>
        <w:spacing w:line="276" w:lineRule="auto"/>
        <w:jc w:val="both"/>
        <w:rPr>
          <w:b w:val="1"/>
          <w:bCs w:val="1"/>
          <w:sz w:val="24"/>
          <w:szCs w:val="24"/>
        </w:rPr>
      </w:pPr>
      <w:r w:rsidRPr="358DA7CD" w:rsidR="0020145E">
        <w:rPr>
          <w:b w:val="1"/>
          <w:bCs w:val="1"/>
          <w:sz w:val="24"/>
          <w:szCs w:val="24"/>
        </w:rPr>
        <w:t>References</w:t>
      </w:r>
      <w:commentRangeStart w:id="1086786719"/>
      <w:commentRangeEnd w:id="1086786719"/>
      <w:r>
        <w:rPr>
          <w:rStyle w:val="CommentReference"/>
        </w:rPr>
        <w:commentReference w:id="1086786719"/>
      </w:r>
    </w:p>
    <w:p w:rsidRPr="0020145E" w:rsidR="00AA74E1" w:rsidP="00872995" w:rsidRDefault="0020145E" w14:paraId="74E14CC7" w14:textId="77777777">
      <w:pPr>
        <w:pStyle w:val="JenniRefBody"/>
        <w:numPr>
          <w:ilvl w:val="0"/>
          <w:numId w:val="2"/>
        </w:numPr>
        <w:spacing w:line="276" w:lineRule="auto"/>
        <w:jc w:val="both"/>
        <w:rPr>
          <w:sz w:val="24"/>
          <w:szCs w:val="24"/>
        </w:rPr>
      </w:pPr>
      <w:bookmarkStart w:name="bcc3131a77fa7cf1d065c41728f8f7b2" w:id="1"/>
      <w:r w:rsidRPr="0020145E">
        <w:rPr>
          <w:sz w:val="24"/>
          <w:szCs w:val="24"/>
        </w:rPr>
        <w:t>Al‐</w:t>
      </w:r>
      <w:proofErr w:type="spellStart"/>
      <w:r w:rsidRPr="0020145E">
        <w:rPr>
          <w:sz w:val="24"/>
          <w:szCs w:val="24"/>
        </w:rPr>
        <w:t>Dossary</w:t>
      </w:r>
      <w:proofErr w:type="spellEnd"/>
      <w:r w:rsidRPr="0020145E">
        <w:rPr>
          <w:sz w:val="24"/>
          <w:szCs w:val="24"/>
        </w:rPr>
        <w:t xml:space="preserve">, O., </w:t>
      </w:r>
      <w:proofErr w:type="spellStart"/>
      <w:r w:rsidRPr="0020145E">
        <w:rPr>
          <w:sz w:val="24"/>
          <w:szCs w:val="24"/>
        </w:rPr>
        <w:t>Alnaddaf</w:t>
      </w:r>
      <w:proofErr w:type="spellEnd"/>
      <w:r w:rsidRPr="0020145E">
        <w:rPr>
          <w:sz w:val="24"/>
          <w:szCs w:val="24"/>
        </w:rPr>
        <w:t>, L. M., &amp; Al-</w:t>
      </w:r>
      <w:proofErr w:type="spellStart"/>
      <w:r w:rsidRPr="0020145E">
        <w:rPr>
          <w:sz w:val="24"/>
          <w:szCs w:val="24"/>
        </w:rPr>
        <w:t>Khayri</w:t>
      </w:r>
      <w:proofErr w:type="spellEnd"/>
      <w:r w:rsidRPr="0020145E">
        <w:rPr>
          <w:sz w:val="24"/>
          <w:szCs w:val="24"/>
        </w:rPr>
        <w:t xml:space="preserve">, J. M. (2025). Crop management to enhance plant resilience to abiotic stress using nanotechnology: towards more efficient </w:t>
      </w:r>
      <w:r w:rsidRPr="0020145E">
        <w:rPr>
          <w:sz w:val="24"/>
          <w:szCs w:val="24"/>
        </w:rPr>
        <w:lastRenderedPageBreak/>
        <w:t xml:space="preserve">and sustainable agriculture. </w:t>
      </w:r>
      <w:r w:rsidRPr="0020145E">
        <w:rPr>
          <w:i/>
          <w:iCs/>
          <w:sz w:val="24"/>
          <w:szCs w:val="24"/>
        </w:rPr>
        <w:t>Frontiers in Plant Science</w:t>
      </w:r>
      <w:r w:rsidRPr="0020145E">
        <w:rPr>
          <w:sz w:val="24"/>
          <w:szCs w:val="24"/>
        </w:rPr>
        <w:t xml:space="preserve">, </w:t>
      </w:r>
      <w:r w:rsidRPr="0020145E">
        <w:rPr>
          <w:i/>
          <w:iCs/>
          <w:sz w:val="24"/>
          <w:szCs w:val="24"/>
        </w:rPr>
        <w:t>16</w:t>
      </w:r>
      <w:r w:rsidRPr="0020145E">
        <w:rPr>
          <w:sz w:val="24"/>
          <w:szCs w:val="24"/>
        </w:rPr>
        <w:t xml:space="preserve">. https://doi.org/10.3389/fpls.2025.1626624 </w:t>
      </w:r>
      <w:bookmarkEnd w:id="1"/>
    </w:p>
    <w:p w:rsidRPr="0020145E" w:rsidR="00AA74E1" w:rsidP="00872995" w:rsidRDefault="0020145E" w14:paraId="024B5CF7" w14:textId="77777777">
      <w:pPr>
        <w:pStyle w:val="JenniRefBody"/>
        <w:numPr>
          <w:ilvl w:val="0"/>
          <w:numId w:val="2"/>
        </w:numPr>
        <w:spacing w:line="276" w:lineRule="auto"/>
        <w:jc w:val="both"/>
        <w:rPr>
          <w:sz w:val="24"/>
          <w:szCs w:val="24"/>
        </w:rPr>
      </w:pPr>
      <w:bookmarkStart w:name="9404763ff09cbd61bcb193f54f37efe7" w:id="2"/>
      <w:proofErr w:type="spellStart"/>
      <w:r w:rsidRPr="0020145E">
        <w:rPr>
          <w:sz w:val="24"/>
          <w:szCs w:val="24"/>
        </w:rPr>
        <w:t>Alikarami</w:t>
      </w:r>
      <w:proofErr w:type="spellEnd"/>
      <w:r w:rsidRPr="0020145E">
        <w:rPr>
          <w:sz w:val="24"/>
          <w:szCs w:val="24"/>
        </w:rPr>
        <w:t xml:space="preserve">, M., &amp; </w:t>
      </w:r>
      <w:proofErr w:type="spellStart"/>
      <w:r w:rsidRPr="0020145E">
        <w:rPr>
          <w:sz w:val="24"/>
          <w:szCs w:val="24"/>
        </w:rPr>
        <w:t>Saremi</w:t>
      </w:r>
      <w:proofErr w:type="spellEnd"/>
      <w:r w:rsidRPr="0020145E">
        <w:rPr>
          <w:sz w:val="24"/>
          <w:szCs w:val="24"/>
        </w:rPr>
        <w:t xml:space="preserve">, H. (2025). Fusarium Head Blight management with nanotechnology: Advances and future prospects. </w:t>
      </w:r>
      <w:r w:rsidRPr="0020145E">
        <w:rPr>
          <w:i/>
          <w:iCs/>
          <w:sz w:val="24"/>
          <w:szCs w:val="24"/>
        </w:rPr>
        <w:t>Physiological and Molecular Plant Pathology</w:t>
      </w:r>
      <w:r w:rsidRPr="0020145E">
        <w:rPr>
          <w:sz w:val="24"/>
          <w:szCs w:val="24"/>
        </w:rPr>
        <w:t xml:space="preserve">, </w:t>
      </w:r>
      <w:r w:rsidRPr="0020145E">
        <w:rPr>
          <w:i/>
          <w:iCs/>
          <w:sz w:val="24"/>
          <w:szCs w:val="24"/>
        </w:rPr>
        <w:t>139</w:t>
      </w:r>
      <w:r w:rsidRPr="0020145E">
        <w:rPr>
          <w:sz w:val="24"/>
          <w:szCs w:val="24"/>
        </w:rPr>
        <w:t xml:space="preserve">, 102782. https://doi.org/10.1016/j.pmpp.2025.102782 </w:t>
      </w:r>
      <w:bookmarkEnd w:id="2"/>
    </w:p>
    <w:p w:rsidRPr="0020145E" w:rsidR="00AA74E1" w:rsidP="00872995" w:rsidRDefault="0020145E" w14:paraId="203A2E26" w14:textId="77777777">
      <w:pPr>
        <w:pStyle w:val="JenniRefBody"/>
        <w:numPr>
          <w:ilvl w:val="0"/>
          <w:numId w:val="2"/>
        </w:numPr>
        <w:spacing w:line="276" w:lineRule="auto"/>
        <w:jc w:val="both"/>
        <w:rPr>
          <w:sz w:val="24"/>
          <w:szCs w:val="24"/>
        </w:rPr>
      </w:pPr>
      <w:bookmarkStart w:name="b714f516fcacb4ed71dbcad6b880747b" w:id="3"/>
      <w:r w:rsidRPr="0020145E">
        <w:rPr>
          <w:sz w:val="24"/>
          <w:szCs w:val="24"/>
        </w:rPr>
        <w:t xml:space="preserve">An Internet of Things-based Precision Agriculture with Biosensors Enabled by Nanotechnology. (2024). </w:t>
      </w:r>
      <w:r w:rsidRPr="0020145E">
        <w:rPr>
          <w:i/>
          <w:iCs/>
          <w:sz w:val="24"/>
          <w:szCs w:val="24"/>
        </w:rPr>
        <w:t>Nanotechnology Perceptions</w:t>
      </w:r>
      <w:r w:rsidRPr="0020145E">
        <w:rPr>
          <w:sz w:val="24"/>
          <w:szCs w:val="24"/>
        </w:rPr>
        <w:t xml:space="preserve">, </w:t>
      </w:r>
      <w:r w:rsidRPr="0020145E">
        <w:rPr>
          <w:i/>
          <w:iCs/>
          <w:sz w:val="24"/>
          <w:szCs w:val="24"/>
        </w:rPr>
        <w:t>20</w:t>
      </w:r>
      <w:r w:rsidRPr="0020145E">
        <w:rPr>
          <w:sz w:val="24"/>
          <w:szCs w:val="24"/>
        </w:rPr>
        <w:t xml:space="preserve">. https://doi.org/10.62441/nano-ntp.v20is1.69 </w:t>
      </w:r>
      <w:bookmarkEnd w:id="3"/>
    </w:p>
    <w:p w:rsidRPr="0020145E" w:rsidR="00AA74E1" w:rsidP="00872995" w:rsidRDefault="0020145E" w14:paraId="7309270B" w14:textId="77777777">
      <w:pPr>
        <w:pStyle w:val="JenniRefBody"/>
        <w:numPr>
          <w:ilvl w:val="0"/>
          <w:numId w:val="2"/>
        </w:numPr>
        <w:spacing w:line="276" w:lineRule="auto"/>
        <w:jc w:val="both"/>
        <w:rPr>
          <w:sz w:val="24"/>
          <w:szCs w:val="24"/>
        </w:rPr>
      </w:pPr>
      <w:bookmarkStart w:name="43dd6e1dfa81ecfc3328a0dfa5fbb35a" w:id="4"/>
      <w:proofErr w:type="spellStart"/>
      <w:r w:rsidRPr="0020145E">
        <w:rPr>
          <w:sz w:val="24"/>
          <w:szCs w:val="24"/>
        </w:rPr>
        <w:t>Anné</w:t>
      </w:r>
      <w:proofErr w:type="spellEnd"/>
      <w:r w:rsidRPr="0020145E">
        <w:rPr>
          <w:sz w:val="24"/>
          <w:szCs w:val="24"/>
        </w:rPr>
        <w:t xml:space="preserve">, P. R., Gasser, S., </w:t>
      </w:r>
      <w:proofErr w:type="spellStart"/>
      <w:r w:rsidRPr="0020145E">
        <w:rPr>
          <w:sz w:val="24"/>
          <w:szCs w:val="24"/>
        </w:rPr>
        <w:t>Göttl</w:t>
      </w:r>
      <w:proofErr w:type="spellEnd"/>
      <w:r w:rsidRPr="0020145E">
        <w:rPr>
          <w:sz w:val="24"/>
          <w:szCs w:val="24"/>
        </w:rPr>
        <w:t xml:space="preserve">, M., &amp; Tanner, S. (2024). The reduction of chemical inputs by ultra-precise smart spot sprayer technology maximizes crop potential by lowering phytotoxicity. </w:t>
      </w:r>
      <w:r w:rsidRPr="0020145E">
        <w:rPr>
          <w:i/>
          <w:iCs/>
          <w:sz w:val="24"/>
          <w:szCs w:val="24"/>
        </w:rPr>
        <w:t>Frontiers in Environmental Economics</w:t>
      </w:r>
      <w:r w:rsidRPr="0020145E">
        <w:rPr>
          <w:sz w:val="24"/>
          <w:szCs w:val="24"/>
        </w:rPr>
        <w:t xml:space="preserve">, </w:t>
      </w:r>
      <w:r w:rsidRPr="0020145E">
        <w:rPr>
          <w:i/>
          <w:iCs/>
          <w:sz w:val="24"/>
          <w:szCs w:val="24"/>
        </w:rPr>
        <w:t>3</w:t>
      </w:r>
      <w:r w:rsidRPr="0020145E">
        <w:rPr>
          <w:sz w:val="24"/>
          <w:szCs w:val="24"/>
        </w:rPr>
        <w:t xml:space="preserve">. https://doi.org/10.3389/frevc.2024.1394315 </w:t>
      </w:r>
      <w:bookmarkEnd w:id="4"/>
    </w:p>
    <w:p w:rsidRPr="0020145E" w:rsidR="00AA74E1" w:rsidP="00872995" w:rsidRDefault="0020145E" w14:paraId="412BCD87" w14:textId="77777777">
      <w:pPr>
        <w:pStyle w:val="JenniRefBody"/>
        <w:numPr>
          <w:ilvl w:val="0"/>
          <w:numId w:val="2"/>
        </w:numPr>
        <w:spacing w:line="276" w:lineRule="auto"/>
        <w:jc w:val="both"/>
        <w:rPr>
          <w:sz w:val="24"/>
          <w:szCs w:val="24"/>
        </w:rPr>
      </w:pPr>
      <w:bookmarkStart w:name="05038ec03dd71426fb70d10b0cf0980f" w:id="5"/>
      <w:r w:rsidRPr="0020145E">
        <w:rPr>
          <w:sz w:val="24"/>
          <w:szCs w:val="24"/>
        </w:rPr>
        <w:t xml:space="preserve">Arora, N. K., &amp; Mishra, J. (2024). Next generation microbe-based bioinoculants for sustainable agriculture and food security. </w:t>
      </w:r>
      <w:r w:rsidRPr="0020145E">
        <w:rPr>
          <w:i/>
          <w:iCs/>
          <w:sz w:val="24"/>
          <w:szCs w:val="24"/>
        </w:rPr>
        <w:t>Environmental Sustainability</w:t>
      </w:r>
      <w:r w:rsidRPr="0020145E">
        <w:rPr>
          <w:sz w:val="24"/>
          <w:szCs w:val="24"/>
        </w:rPr>
        <w:t xml:space="preserve">, </w:t>
      </w:r>
      <w:r w:rsidRPr="0020145E">
        <w:rPr>
          <w:i/>
          <w:iCs/>
          <w:sz w:val="24"/>
          <w:szCs w:val="24"/>
        </w:rPr>
        <w:t>7</w:t>
      </w:r>
      <w:r w:rsidRPr="0020145E">
        <w:rPr>
          <w:sz w:val="24"/>
          <w:szCs w:val="24"/>
        </w:rPr>
        <w:t xml:space="preserve">(1), 1. https://doi.org/10.1007/s42398-024-00308-w </w:t>
      </w:r>
      <w:bookmarkEnd w:id="5"/>
    </w:p>
    <w:p w:rsidRPr="0020145E" w:rsidR="00AA74E1" w:rsidP="00872995" w:rsidRDefault="0020145E" w14:paraId="487889B0" w14:textId="77777777">
      <w:pPr>
        <w:pStyle w:val="JenniRefBody"/>
        <w:numPr>
          <w:ilvl w:val="0"/>
          <w:numId w:val="2"/>
        </w:numPr>
        <w:spacing w:line="276" w:lineRule="auto"/>
        <w:jc w:val="both"/>
        <w:rPr>
          <w:sz w:val="24"/>
          <w:szCs w:val="24"/>
        </w:rPr>
      </w:pPr>
      <w:bookmarkStart w:name="d15ed5d20d61c9d4a881025af565c1cc" w:id="6"/>
      <w:proofErr w:type="spellStart"/>
      <w:r w:rsidRPr="0020145E">
        <w:rPr>
          <w:sz w:val="24"/>
          <w:szCs w:val="24"/>
        </w:rPr>
        <w:t>Atanda</w:t>
      </w:r>
      <w:proofErr w:type="spellEnd"/>
      <w:r w:rsidRPr="0020145E">
        <w:rPr>
          <w:sz w:val="24"/>
          <w:szCs w:val="24"/>
        </w:rPr>
        <w:t xml:space="preserve">, S. A., </w:t>
      </w:r>
      <w:proofErr w:type="spellStart"/>
      <w:r w:rsidRPr="0020145E">
        <w:rPr>
          <w:sz w:val="24"/>
          <w:szCs w:val="24"/>
        </w:rPr>
        <w:t>Shaibu</w:t>
      </w:r>
      <w:proofErr w:type="spellEnd"/>
      <w:r w:rsidRPr="0020145E">
        <w:rPr>
          <w:sz w:val="24"/>
          <w:szCs w:val="24"/>
        </w:rPr>
        <w:t xml:space="preserve">, R. O., &amp; </w:t>
      </w:r>
      <w:proofErr w:type="spellStart"/>
      <w:r w:rsidRPr="0020145E">
        <w:rPr>
          <w:sz w:val="24"/>
          <w:szCs w:val="24"/>
        </w:rPr>
        <w:t>Agunbiade</w:t>
      </w:r>
      <w:proofErr w:type="spellEnd"/>
      <w:r w:rsidRPr="0020145E">
        <w:rPr>
          <w:sz w:val="24"/>
          <w:szCs w:val="24"/>
        </w:rPr>
        <w:t xml:space="preserve">, F. O. (2025). Nanoparticles in agriculture: balancing food security and environmental sustainability. </w:t>
      </w:r>
      <w:r w:rsidRPr="0020145E">
        <w:rPr>
          <w:i/>
          <w:iCs/>
          <w:sz w:val="24"/>
          <w:szCs w:val="24"/>
        </w:rPr>
        <w:t>Discover Agriculture</w:t>
      </w:r>
      <w:r w:rsidRPr="0020145E">
        <w:rPr>
          <w:sz w:val="24"/>
          <w:szCs w:val="24"/>
        </w:rPr>
        <w:t xml:space="preserve">, </w:t>
      </w:r>
      <w:r w:rsidRPr="0020145E">
        <w:rPr>
          <w:i/>
          <w:iCs/>
          <w:sz w:val="24"/>
          <w:szCs w:val="24"/>
        </w:rPr>
        <w:t>3</w:t>
      </w:r>
      <w:r w:rsidRPr="0020145E">
        <w:rPr>
          <w:sz w:val="24"/>
          <w:szCs w:val="24"/>
        </w:rPr>
        <w:t xml:space="preserve">(1). https://doi.org/10.1007/s44279-025-00159-x </w:t>
      </w:r>
      <w:bookmarkEnd w:id="6"/>
    </w:p>
    <w:p w:rsidRPr="0020145E" w:rsidR="00AA74E1" w:rsidP="00872995" w:rsidRDefault="0020145E" w14:paraId="5346F004" w14:textId="77777777">
      <w:pPr>
        <w:pStyle w:val="JenniRefBody"/>
        <w:numPr>
          <w:ilvl w:val="0"/>
          <w:numId w:val="2"/>
        </w:numPr>
        <w:spacing w:line="276" w:lineRule="auto"/>
        <w:jc w:val="both"/>
        <w:rPr>
          <w:sz w:val="24"/>
          <w:szCs w:val="24"/>
        </w:rPr>
      </w:pPr>
      <w:bookmarkStart w:name="f114d9114b6d24959a1fecb38905e65f" w:id="7"/>
      <w:proofErr w:type="spellStart"/>
      <w:r w:rsidRPr="0020145E">
        <w:rPr>
          <w:sz w:val="24"/>
          <w:szCs w:val="24"/>
        </w:rPr>
        <w:t>Avellan</w:t>
      </w:r>
      <w:proofErr w:type="spellEnd"/>
      <w:r w:rsidRPr="0020145E">
        <w:rPr>
          <w:sz w:val="24"/>
          <w:szCs w:val="24"/>
        </w:rPr>
        <w:t xml:space="preserve">, A., Yun, J., </w:t>
      </w:r>
      <w:proofErr w:type="spellStart"/>
      <w:r w:rsidRPr="0020145E">
        <w:rPr>
          <w:sz w:val="24"/>
          <w:szCs w:val="24"/>
        </w:rPr>
        <w:t>Morais</w:t>
      </w:r>
      <w:proofErr w:type="spellEnd"/>
      <w:r w:rsidRPr="0020145E">
        <w:rPr>
          <w:sz w:val="24"/>
          <w:szCs w:val="24"/>
        </w:rPr>
        <w:t xml:space="preserve">, B. P., Clement, E. T., Rodrigues, S. M., &amp; Lowry, G. V. (2021). Critical Review: Role of Inorganic Nanoparticle Properties on Their Foliar Uptake and in Planta Translocation [Review of </w:t>
      </w:r>
      <w:r w:rsidRPr="0020145E">
        <w:rPr>
          <w:i/>
          <w:iCs/>
          <w:sz w:val="24"/>
          <w:szCs w:val="24"/>
        </w:rPr>
        <w:t>Critical Review: Role of Inorganic Nanoparticle Properties on Their Foliar Uptake and in Planta Translocation</w:t>
      </w:r>
      <w:r w:rsidRPr="0020145E">
        <w:rPr>
          <w:sz w:val="24"/>
          <w:szCs w:val="24"/>
        </w:rPr>
        <w:t xml:space="preserve">]. </w:t>
      </w:r>
      <w:r w:rsidRPr="0020145E">
        <w:rPr>
          <w:i/>
          <w:iCs/>
          <w:sz w:val="24"/>
          <w:szCs w:val="24"/>
        </w:rPr>
        <w:t>Environmental Science &amp; Technology</w:t>
      </w:r>
      <w:r w:rsidRPr="0020145E">
        <w:rPr>
          <w:sz w:val="24"/>
          <w:szCs w:val="24"/>
        </w:rPr>
        <w:t xml:space="preserve">, </w:t>
      </w:r>
      <w:r w:rsidRPr="0020145E">
        <w:rPr>
          <w:i/>
          <w:iCs/>
          <w:sz w:val="24"/>
          <w:szCs w:val="24"/>
        </w:rPr>
        <w:t>55</w:t>
      </w:r>
      <w:r w:rsidRPr="0020145E">
        <w:rPr>
          <w:sz w:val="24"/>
          <w:szCs w:val="24"/>
        </w:rPr>
        <w:t xml:space="preserve">(20), 13417. American Chemical Society. https://doi.org/10.1021/acs.est.1c00178 </w:t>
      </w:r>
      <w:bookmarkEnd w:id="7"/>
    </w:p>
    <w:p w:rsidRPr="0020145E" w:rsidR="00AA74E1" w:rsidP="00872995" w:rsidRDefault="0020145E" w14:paraId="6372A371" w14:textId="77777777">
      <w:pPr>
        <w:pStyle w:val="JenniRefBody"/>
        <w:numPr>
          <w:ilvl w:val="0"/>
          <w:numId w:val="2"/>
        </w:numPr>
        <w:spacing w:line="276" w:lineRule="auto"/>
        <w:jc w:val="both"/>
        <w:rPr>
          <w:sz w:val="24"/>
          <w:szCs w:val="24"/>
        </w:rPr>
      </w:pPr>
      <w:bookmarkStart w:name="9c99e21c620f89e9d398f4a9ecdd6537" w:id="8"/>
      <w:r w:rsidRPr="0020145E">
        <w:rPr>
          <w:sz w:val="24"/>
          <w:szCs w:val="24"/>
        </w:rPr>
        <w:t xml:space="preserve">Ávila-Quezada, G. D., Ingle, A. P., </w:t>
      </w:r>
      <w:proofErr w:type="spellStart"/>
      <w:r w:rsidRPr="0020145E">
        <w:rPr>
          <w:sz w:val="24"/>
          <w:szCs w:val="24"/>
        </w:rPr>
        <w:t>Golińska</w:t>
      </w:r>
      <w:proofErr w:type="spellEnd"/>
      <w:r w:rsidRPr="0020145E">
        <w:rPr>
          <w:sz w:val="24"/>
          <w:szCs w:val="24"/>
        </w:rPr>
        <w:t xml:space="preserve">, P., &amp; Rai, M. (2022). Strategic applications of </w:t>
      </w:r>
      <w:proofErr w:type="spellStart"/>
      <w:r w:rsidRPr="0020145E">
        <w:rPr>
          <w:sz w:val="24"/>
          <w:szCs w:val="24"/>
        </w:rPr>
        <w:t>nano</w:t>
      </w:r>
      <w:proofErr w:type="spellEnd"/>
      <w:r w:rsidRPr="0020145E">
        <w:rPr>
          <w:sz w:val="24"/>
          <w:szCs w:val="24"/>
        </w:rPr>
        <w:t xml:space="preserve">-fertilizers for sustainable agriculture: Benefits and bottlenecks. </w:t>
      </w:r>
      <w:r w:rsidRPr="0020145E">
        <w:rPr>
          <w:i/>
          <w:iCs/>
          <w:sz w:val="24"/>
          <w:szCs w:val="24"/>
        </w:rPr>
        <w:t>Nanotechnology Reviews</w:t>
      </w:r>
      <w:r w:rsidRPr="0020145E">
        <w:rPr>
          <w:sz w:val="24"/>
          <w:szCs w:val="24"/>
        </w:rPr>
        <w:t xml:space="preserve">, </w:t>
      </w:r>
      <w:r w:rsidRPr="0020145E">
        <w:rPr>
          <w:i/>
          <w:iCs/>
          <w:sz w:val="24"/>
          <w:szCs w:val="24"/>
        </w:rPr>
        <w:t>11</w:t>
      </w:r>
      <w:r w:rsidRPr="0020145E">
        <w:rPr>
          <w:sz w:val="24"/>
          <w:szCs w:val="24"/>
        </w:rPr>
        <w:t xml:space="preserve">(1), 2123. https://doi.org/10.1515/ntrev-2022-0126 </w:t>
      </w:r>
      <w:bookmarkEnd w:id="8"/>
    </w:p>
    <w:p w:rsidRPr="0020145E" w:rsidR="00AA74E1" w:rsidP="00872995" w:rsidRDefault="0020145E" w14:paraId="3FF505A9" w14:textId="77777777">
      <w:pPr>
        <w:pStyle w:val="JenniRefBody"/>
        <w:numPr>
          <w:ilvl w:val="0"/>
          <w:numId w:val="2"/>
        </w:numPr>
        <w:spacing w:line="276" w:lineRule="auto"/>
        <w:jc w:val="both"/>
        <w:rPr>
          <w:sz w:val="24"/>
          <w:szCs w:val="24"/>
        </w:rPr>
      </w:pPr>
      <w:bookmarkStart w:name="3b205d011cf73b6f7806b16f060abaf4" w:id="9"/>
      <w:proofErr w:type="spellStart"/>
      <w:r w:rsidRPr="0020145E">
        <w:rPr>
          <w:sz w:val="24"/>
          <w:szCs w:val="24"/>
        </w:rPr>
        <w:t>Beig</w:t>
      </w:r>
      <w:proofErr w:type="spellEnd"/>
      <w:r w:rsidRPr="0020145E">
        <w:rPr>
          <w:sz w:val="24"/>
          <w:szCs w:val="24"/>
        </w:rPr>
        <w:t xml:space="preserve">, B., Khan, M. B., Sher, F., Jahan, Z., Malik, U. S., Khan, M. D., </w:t>
      </w:r>
      <w:proofErr w:type="spellStart"/>
      <w:r w:rsidRPr="0020145E">
        <w:rPr>
          <w:sz w:val="24"/>
          <w:szCs w:val="24"/>
        </w:rPr>
        <w:t>Américo</w:t>
      </w:r>
      <w:proofErr w:type="spellEnd"/>
      <w:r w:rsidRPr="0020145E">
        <w:rPr>
          <w:sz w:val="24"/>
          <w:szCs w:val="24"/>
        </w:rPr>
        <w:t xml:space="preserve">‐Pinheiro, J. H. P., &amp; Vo, D. N. (2022). Nanotechnology-based controlled release of sustainable fertilizers. A review [Review of </w:t>
      </w:r>
      <w:r w:rsidRPr="0020145E">
        <w:rPr>
          <w:i/>
          <w:iCs/>
          <w:sz w:val="24"/>
          <w:szCs w:val="24"/>
        </w:rPr>
        <w:t>Nanotechnology-based controlled release of sustainable fertilizers. A review</w:t>
      </w:r>
      <w:r w:rsidRPr="0020145E">
        <w:rPr>
          <w:sz w:val="24"/>
          <w:szCs w:val="24"/>
        </w:rPr>
        <w:t xml:space="preserve">]. </w:t>
      </w:r>
      <w:r w:rsidRPr="0020145E">
        <w:rPr>
          <w:i/>
          <w:iCs/>
          <w:sz w:val="24"/>
          <w:szCs w:val="24"/>
        </w:rPr>
        <w:t>Environmental Chemistry Letters</w:t>
      </w:r>
      <w:r w:rsidRPr="0020145E">
        <w:rPr>
          <w:sz w:val="24"/>
          <w:szCs w:val="24"/>
        </w:rPr>
        <w:t xml:space="preserve">, </w:t>
      </w:r>
      <w:r w:rsidRPr="0020145E">
        <w:rPr>
          <w:i/>
          <w:iCs/>
          <w:sz w:val="24"/>
          <w:szCs w:val="24"/>
        </w:rPr>
        <w:t>20</w:t>
      </w:r>
      <w:r w:rsidRPr="0020145E">
        <w:rPr>
          <w:sz w:val="24"/>
          <w:szCs w:val="24"/>
        </w:rPr>
        <w:t xml:space="preserve">(4), 2709. Springer </w:t>
      </w:r>
      <w:proofErr w:type="spellStart"/>
      <w:r w:rsidRPr="0020145E">
        <w:rPr>
          <w:sz w:val="24"/>
          <w:szCs w:val="24"/>
        </w:rPr>
        <w:t>Science+Business</w:t>
      </w:r>
      <w:proofErr w:type="spellEnd"/>
      <w:r w:rsidRPr="0020145E">
        <w:rPr>
          <w:sz w:val="24"/>
          <w:szCs w:val="24"/>
        </w:rPr>
        <w:t xml:space="preserve"> Media. https://doi.org/10.1007/s10311-022-01409-w </w:t>
      </w:r>
      <w:bookmarkEnd w:id="9"/>
    </w:p>
    <w:p w:rsidRPr="0020145E" w:rsidR="00AA74E1" w:rsidP="00872995" w:rsidRDefault="0020145E" w14:paraId="35E6F58B" w14:textId="77777777">
      <w:pPr>
        <w:pStyle w:val="JenniRefBody"/>
        <w:numPr>
          <w:ilvl w:val="0"/>
          <w:numId w:val="2"/>
        </w:numPr>
        <w:spacing w:line="276" w:lineRule="auto"/>
        <w:jc w:val="both"/>
        <w:rPr>
          <w:sz w:val="24"/>
          <w:szCs w:val="24"/>
        </w:rPr>
      </w:pPr>
      <w:bookmarkStart w:name="c52830ea5e72d0dd2652b992d9fbf88c" w:id="10"/>
      <w:r w:rsidRPr="0020145E">
        <w:rPr>
          <w:sz w:val="24"/>
          <w:szCs w:val="24"/>
        </w:rPr>
        <w:t xml:space="preserve">Bharti, A., Jain, U., &amp; Chauhan, N. (2024). From lab to field: Nano-biosensors for real-time plant nutrient tracking. </w:t>
      </w:r>
      <w:r w:rsidRPr="0020145E">
        <w:rPr>
          <w:i/>
          <w:iCs/>
          <w:sz w:val="24"/>
          <w:szCs w:val="24"/>
        </w:rPr>
        <w:t>Plant Nano Biology</w:t>
      </w:r>
      <w:r w:rsidRPr="0020145E">
        <w:rPr>
          <w:sz w:val="24"/>
          <w:szCs w:val="24"/>
        </w:rPr>
        <w:t xml:space="preserve">, </w:t>
      </w:r>
      <w:r w:rsidRPr="0020145E">
        <w:rPr>
          <w:i/>
          <w:iCs/>
          <w:sz w:val="24"/>
          <w:szCs w:val="24"/>
        </w:rPr>
        <w:t>9</w:t>
      </w:r>
      <w:r w:rsidRPr="0020145E">
        <w:rPr>
          <w:sz w:val="24"/>
          <w:szCs w:val="24"/>
        </w:rPr>
        <w:t xml:space="preserve">, 100079. https://doi.org/10.1016/j.plana.2024.100079 </w:t>
      </w:r>
      <w:bookmarkEnd w:id="10"/>
    </w:p>
    <w:p w:rsidRPr="0020145E" w:rsidR="00AA74E1" w:rsidP="00872995" w:rsidRDefault="0020145E" w14:paraId="7866A478" w14:textId="77777777">
      <w:pPr>
        <w:pStyle w:val="JenniRefBody"/>
        <w:numPr>
          <w:ilvl w:val="0"/>
          <w:numId w:val="2"/>
        </w:numPr>
        <w:spacing w:line="276" w:lineRule="auto"/>
        <w:jc w:val="both"/>
        <w:rPr>
          <w:sz w:val="24"/>
          <w:szCs w:val="24"/>
        </w:rPr>
      </w:pPr>
      <w:bookmarkStart w:name="c526a8ca596d4c768e5874bddd68f0ac" w:id="11"/>
      <w:proofErr w:type="spellStart"/>
      <w:r w:rsidRPr="0020145E">
        <w:rPr>
          <w:sz w:val="24"/>
          <w:szCs w:val="24"/>
        </w:rPr>
        <w:t>Bukhamsin</w:t>
      </w:r>
      <w:proofErr w:type="spellEnd"/>
      <w:r w:rsidRPr="0020145E">
        <w:rPr>
          <w:sz w:val="24"/>
          <w:szCs w:val="24"/>
        </w:rPr>
        <w:t xml:space="preserve">, A., </w:t>
      </w:r>
      <w:proofErr w:type="spellStart"/>
      <w:r w:rsidRPr="0020145E">
        <w:rPr>
          <w:sz w:val="24"/>
          <w:szCs w:val="24"/>
        </w:rPr>
        <w:t>Kosel</w:t>
      </w:r>
      <w:proofErr w:type="spellEnd"/>
      <w:r w:rsidRPr="0020145E">
        <w:rPr>
          <w:sz w:val="24"/>
          <w:szCs w:val="24"/>
        </w:rPr>
        <w:t xml:space="preserve">, J., </w:t>
      </w:r>
      <w:proofErr w:type="spellStart"/>
      <w:r w:rsidRPr="0020145E">
        <w:rPr>
          <w:sz w:val="24"/>
          <w:szCs w:val="24"/>
        </w:rPr>
        <w:t>Blilou</w:t>
      </w:r>
      <w:proofErr w:type="spellEnd"/>
      <w:r w:rsidRPr="0020145E">
        <w:rPr>
          <w:sz w:val="24"/>
          <w:szCs w:val="24"/>
        </w:rPr>
        <w:t xml:space="preserve">, I., &amp; </w:t>
      </w:r>
      <w:proofErr w:type="spellStart"/>
      <w:r w:rsidRPr="0020145E">
        <w:rPr>
          <w:sz w:val="24"/>
          <w:szCs w:val="24"/>
        </w:rPr>
        <w:t>Saláma</w:t>
      </w:r>
      <w:proofErr w:type="spellEnd"/>
      <w:r w:rsidRPr="0020145E">
        <w:rPr>
          <w:sz w:val="24"/>
          <w:szCs w:val="24"/>
        </w:rPr>
        <w:t xml:space="preserve">, K. (2025). Accelerating adoption of species-agnostic plant sensors for precision farming. </w:t>
      </w:r>
      <w:r w:rsidRPr="0020145E">
        <w:rPr>
          <w:i/>
          <w:iCs/>
          <w:sz w:val="24"/>
          <w:szCs w:val="24"/>
        </w:rPr>
        <w:t>Nature Reviews Electrical Engineering</w:t>
      </w:r>
      <w:r w:rsidRPr="0020145E">
        <w:rPr>
          <w:sz w:val="24"/>
          <w:szCs w:val="24"/>
        </w:rPr>
        <w:t xml:space="preserve">, </w:t>
      </w:r>
      <w:r w:rsidRPr="0020145E">
        <w:rPr>
          <w:i/>
          <w:iCs/>
          <w:sz w:val="24"/>
          <w:szCs w:val="24"/>
        </w:rPr>
        <w:t>2</w:t>
      </w:r>
      <w:r w:rsidRPr="0020145E">
        <w:rPr>
          <w:sz w:val="24"/>
          <w:szCs w:val="24"/>
        </w:rPr>
        <w:t xml:space="preserve">(1), 58. https://doi.org/10.1038/s44287-024-00131-9 </w:t>
      </w:r>
      <w:bookmarkEnd w:id="11"/>
    </w:p>
    <w:p w:rsidRPr="0020145E" w:rsidR="00AA74E1" w:rsidP="00872995" w:rsidRDefault="0020145E" w14:paraId="14C07AAB" w14:textId="77777777">
      <w:pPr>
        <w:pStyle w:val="JenniRefBody"/>
        <w:numPr>
          <w:ilvl w:val="0"/>
          <w:numId w:val="2"/>
        </w:numPr>
        <w:spacing w:line="276" w:lineRule="auto"/>
        <w:jc w:val="both"/>
        <w:rPr>
          <w:sz w:val="24"/>
          <w:szCs w:val="24"/>
        </w:rPr>
      </w:pPr>
      <w:bookmarkStart w:name="b8325104597f40d8b8ea45e333d88c6b" w:id="12"/>
      <w:r w:rsidRPr="0020145E">
        <w:rPr>
          <w:sz w:val="24"/>
          <w:szCs w:val="24"/>
        </w:rPr>
        <w:lastRenderedPageBreak/>
        <w:t xml:space="preserve">Chandrashekar, H. K., Singh, G., </w:t>
      </w:r>
      <w:proofErr w:type="spellStart"/>
      <w:r w:rsidRPr="0020145E">
        <w:rPr>
          <w:sz w:val="24"/>
          <w:szCs w:val="24"/>
        </w:rPr>
        <w:t>Kaniyassery</w:t>
      </w:r>
      <w:proofErr w:type="spellEnd"/>
      <w:r w:rsidRPr="0020145E">
        <w:rPr>
          <w:sz w:val="24"/>
          <w:szCs w:val="24"/>
        </w:rPr>
        <w:t xml:space="preserve">, A., </w:t>
      </w:r>
      <w:proofErr w:type="spellStart"/>
      <w:r w:rsidRPr="0020145E">
        <w:rPr>
          <w:sz w:val="24"/>
          <w:szCs w:val="24"/>
        </w:rPr>
        <w:t>Thorat</w:t>
      </w:r>
      <w:proofErr w:type="spellEnd"/>
      <w:r w:rsidRPr="0020145E">
        <w:rPr>
          <w:sz w:val="24"/>
          <w:szCs w:val="24"/>
        </w:rPr>
        <w:t xml:space="preserve">, S. A., Nayak, R., Murali, T. S., &amp; Muthusamy, A. (2023). Nanoparticle-mediated amelioration of drought stress in plants: a systematic review [Review of </w:t>
      </w:r>
      <w:r w:rsidRPr="0020145E">
        <w:rPr>
          <w:i/>
          <w:iCs/>
          <w:sz w:val="24"/>
          <w:szCs w:val="24"/>
        </w:rPr>
        <w:t>Nanoparticle-mediated amelioration of drought stress in plants: a systematic review</w:t>
      </w:r>
      <w:r w:rsidRPr="0020145E">
        <w:rPr>
          <w:sz w:val="24"/>
          <w:szCs w:val="24"/>
        </w:rPr>
        <w:t xml:space="preserve">]. </w:t>
      </w:r>
      <w:r w:rsidRPr="0020145E">
        <w:rPr>
          <w:i/>
          <w:iCs/>
          <w:sz w:val="24"/>
          <w:szCs w:val="24"/>
        </w:rPr>
        <w:t>3 Biotech</w:t>
      </w:r>
      <w:r w:rsidRPr="0020145E">
        <w:rPr>
          <w:sz w:val="24"/>
          <w:szCs w:val="24"/>
        </w:rPr>
        <w:t xml:space="preserve">, </w:t>
      </w:r>
      <w:r w:rsidRPr="0020145E">
        <w:rPr>
          <w:i/>
          <w:iCs/>
          <w:sz w:val="24"/>
          <w:szCs w:val="24"/>
        </w:rPr>
        <w:t>13</w:t>
      </w:r>
      <w:r w:rsidRPr="0020145E">
        <w:rPr>
          <w:sz w:val="24"/>
          <w:szCs w:val="24"/>
        </w:rPr>
        <w:t xml:space="preserve">(10). Springer </w:t>
      </w:r>
      <w:proofErr w:type="spellStart"/>
      <w:r w:rsidRPr="0020145E">
        <w:rPr>
          <w:sz w:val="24"/>
          <w:szCs w:val="24"/>
        </w:rPr>
        <w:t>Science+Business</w:t>
      </w:r>
      <w:proofErr w:type="spellEnd"/>
      <w:r w:rsidRPr="0020145E">
        <w:rPr>
          <w:sz w:val="24"/>
          <w:szCs w:val="24"/>
        </w:rPr>
        <w:t xml:space="preserve"> Media. https://doi.org/10.1007/s13205-023-03751-4 </w:t>
      </w:r>
      <w:bookmarkEnd w:id="12"/>
    </w:p>
    <w:p w:rsidRPr="0020145E" w:rsidR="00AA74E1" w:rsidP="00872995" w:rsidRDefault="0020145E" w14:paraId="372EBB54" w14:textId="77777777">
      <w:pPr>
        <w:pStyle w:val="JenniRefBody"/>
        <w:numPr>
          <w:ilvl w:val="0"/>
          <w:numId w:val="2"/>
        </w:numPr>
        <w:spacing w:line="276" w:lineRule="auto"/>
        <w:jc w:val="both"/>
        <w:rPr>
          <w:sz w:val="24"/>
          <w:szCs w:val="24"/>
        </w:rPr>
      </w:pPr>
      <w:bookmarkStart w:name="05f5ed45a3af9c1f594c145982c9c46b" w:id="13"/>
      <w:proofErr w:type="spellStart"/>
      <w:r w:rsidRPr="0020145E">
        <w:rPr>
          <w:sz w:val="24"/>
          <w:szCs w:val="24"/>
        </w:rPr>
        <w:t>Dannert</w:t>
      </w:r>
      <w:proofErr w:type="spellEnd"/>
      <w:r w:rsidRPr="0020145E">
        <w:rPr>
          <w:sz w:val="24"/>
          <w:szCs w:val="24"/>
        </w:rPr>
        <w:t xml:space="preserve">, C., </w:t>
      </w:r>
      <w:proofErr w:type="spellStart"/>
      <w:r w:rsidRPr="0020145E">
        <w:rPr>
          <w:sz w:val="24"/>
          <w:szCs w:val="24"/>
        </w:rPr>
        <w:t>Stokke</w:t>
      </w:r>
      <w:proofErr w:type="spellEnd"/>
      <w:r w:rsidRPr="0020145E">
        <w:rPr>
          <w:sz w:val="24"/>
          <w:szCs w:val="24"/>
        </w:rPr>
        <w:t xml:space="preserve">, B. T., &amp; Dias, R. S. (2019). Nanoparticle-Hydrogel Composites: From Molecular Interactions to Macroscopic </w:t>
      </w:r>
      <w:proofErr w:type="spellStart"/>
      <w:r w:rsidRPr="0020145E">
        <w:rPr>
          <w:sz w:val="24"/>
          <w:szCs w:val="24"/>
        </w:rPr>
        <w:t>Behavior</w:t>
      </w:r>
      <w:proofErr w:type="spellEnd"/>
      <w:r w:rsidRPr="0020145E">
        <w:rPr>
          <w:sz w:val="24"/>
          <w:szCs w:val="24"/>
        </w:rPr>
        <w:t xml:space="preserve"> [Review of </w:t>
      </w:r>
      <w:r w:rsidRPr="0020145E">
        <w:rPr>
          <w:i/>
          <w:iCs/>
          <w:sz w:val="24"/>
          <w:szCs w:val="24"/>
        </w:rPr>
        <w:t xml:space="preserve">Nanoparticle-Hydrogel Composites: From Molecular Interactions to Macroscopic </w:t>
      </w:r>
      <w:proofErr w:type="spellStart"/>
      <w:r w:rsidRPr="0020145E">
        <w:rPr>
          <w:i/>
          <w:iCs/>
          <w:sz w:val="24"/>
          <w:szCs w:val="24"/>
        </w:rPr>
        <w:t>Behavior</w:t>
      </w:r>
      <w:proofErr w:type="spellEnd"/>
      <w:r w:rsidRPr="0020145E">
        <w:rPr>
          <w:sz w:val="24"/>
          <w:szCs w:val="24"/>
        </w:rPr>
        <w:t xml:space="preserve">]. </w:t>
      </w:r>
      <w:r w:rsidRPr="0020145E">
        <w:rPr>
          <w:i/>
          <w:iCs/>
          <w:sz w:val="24"/>
          <w:szCs w:val="24"/>
        </w:rPr>
        <w:t>Polymers</w:t>
      </w:r>
      <w:r w:rsidRPr="0020145E">
        <w:rPr>
          <w:sz w:val="24"/>
          <w:szCs w:val="24"/>
        </w:rPr>
        <w:t xml:space="preserve">, </w:t>
      </w:r>
      <w:r w:rsidRPr="0020145E">
        <w:rPr>
          <w:i/>
          <w:iCs/>
          <w:sz w:val="24"/>
          <w:szCs w:val="24"/>
        </w:rPr>
        <w:t>11</w:t>
      </w:r>
      <w:r w:rsidRPr="0020145E">
        <w:rPr>
          <w:sz w:val="24"/>
          <w:szCs w:val="24"/>
        </w:rPr>
        <w:t xml:space="preserve">(2), 275. Multidisciplinary Digital Publishing Institute. https://doi.org/10.3390/polym11020275 </w:t>
      </w:r>
      <w:bookmarkEnd w:id="13"/>
    </w:p>
    <w:p w:rsidRPr="0020145E" w:rsidR="00AA74E1" w:rsidP="00872995" w:rsidRDefault="0020145E" w14:paraId="16D54AC1" w14:textId="77777777">
      <w:pPr>
        <w:pStyle w:val="JenniRefBody"/>
        <w:numPr>
          <w:ilvl w:val="0"/>
          <w:numId w:val="2"/>
        </w:numPr>
        <w:spacing w:line="276" w:lineRule="auto"/>
        <w:jc w:val="both"/>
        <w:rPr>
          <w:sz w:val="24"/>
          <w:szCs w:val="24"/>
        </w:rPr>
      </w:pPr>
      <w:bookmarkStart w:name="60a736115b0ac7c2fb996e931e4a2981" w:id="14"/>
      <w:r w:rsidRPr="0020145E">
        <w:rPr>
          <w:sz w:val="24"/>
          <w:szCs w:val="24"/>
        </w:rPr>
        <w:t xml:space="preserve">Deka, B., </w:t>
      </w:r>
      <w:proofErr w:type="spellStart"/>
      <w:r w:rsidRPr="0020145E">
        <w:rPr>
          <w:sz w:val="24"/>
          <w:szCs w:val="24"/>
        </w:rPr>
        <w:t>Babu</w:t>
      </w:r>
      <w:proofErr w:type="spellEnd"/>
      <w:r w:rsidRPr="0020145E">
        <w:rPr>
          <w:sz w:val="24"/>
          <w:szCs w:val="24"/>
        </w:rPr>
        <w:t xml:space="preserve">, A., Baruah, C., &amp; </w:t>
      </w:r>
      <w:proofErr w:type="spellStart"/>
      <w:r w:rsidRPr="0020145E">
        <w:rPr>
          <w:sz w:val="24"/>
          <w:szCs w:val="24"/>
        </w:rPr>
        <w:t>Barthakur</w:t>
      </w:r>
      <w:proofErr w:type="spellEnd"/>
      <w:r w:rsidRPr="0020145E">
        <w:rPr>
          <w:sz w:val="24"/>
          <w:szCs w:val="24"/>
        </w:rPr>
        <w:t xml:space="preserve">, M. (2021). </w:t>
      </w:r>
      <w:proofErr w:type="spellStart"/>
      <w:r w:rsidRPr="0020145E">
        <w:rPr>
          <w:sz w:val="24"/>
          <w:szCs w:val="24"/>
        </w:rPr>
        <w:t>Nanopesticides</w:t>
      </w:r>
      <w:proofErr w:type="spellEnd"/>
      <w:r w:rsidRPr="0020145E">
        <w:rPr>
          <w:sz w:val="24"/>
          <w:szCs w:val="24"/>
        </w:rPr>
        <w:t xml:space="preserve">: A Systematic Review of Their Prospects </w:t>
      </w:r>
      <w:proofErr w:type="gramStart"/>
      <w:r w:rsidRPr="0020145E">
        <w:rPr>
          <w:sz w:val="24"/>
          <w:szCs w:val="24"/>
        </w:rPr>
        <w:t>With</w:t>
      </w:r>
      <w:proofErr w:type="gramEnd"/>
      <w:r w:rsidRPr="0020145E">
        <w:rPr>
          <w:sz w:val="24"/>
          <w:szCs w:val="24"/>
        </w:rPr>
        <w:t xml:space="preserve"> Special Reference to Tea Pest Management [Review of </w:t>
      </w:r>
      <w:proofErr w:type="spellStart"/>
      <w:r w:rsidRPr="0020145E">
        <w:rPr>
          <w:i/>
          <w:iCs/>
          <w:sz w:val="24"/>
          <w:szCs w:val="24"/>
        </w:rPr>
        <w:t>Nanopesticides</w:t>
      </w:r>
      <w:proofErr w:type="spellEnd"/>
      <w:r w:rsidRPr="0020145E">
        <w:rPr>
          <w:i/>
          <w:iCs/>
          <w:sz w:val="24"/>
          <w:szCs w:val="24"/>
        </w:rPr>
        <w:t>: A Systematic Review of Their Prospects With Special Reference to Tea Pest Management</w:t>
      </w:r>
      <w:r w:rsidRPr="0020145E">
        <w:rPr>
          <w:sz w:val="24"/>
          <w:szCs w:val="24"/>
        </w:rPr>
        <w:t xml:space="preserve">]. </w:t>
      </w:r>
      <w:r w:rsidRPr="0020145E">
        <w:rPr>
          <w:i/>
          <w:iCs/>
          <w:sz w:val="24"/>
          <w:szCs w:val="24"/>
        </w:rPr>
        <w:t>Frontiers in Nutrition</w:t>
      </w:r>
      <w:r w:rsidRPr="0020145E">
        <w:rPr>
          <w:sz w:val="24"/>
          <w:szCs w:val="24"/>
        </w:rPr>
        <w:t xml:space="preserve">, </w:t>
      </w:r>
      <w:r w:rsidRPr="0020145E">
        <w:rPr>
          <w:i/>
          <w:iCs/>
          <w:sz w:val="24"/>
          <w:szCs w:val="24"/>
        </w:rPr>
        <w:t>8</w:t>
      </w:r>
      <w:r w:rsidRPr="0020145E">
        <w:rPr>
          <w:sz w:val="24"/>
          <w:szCs w:val="24"/>
        </w:rPr>
        <w:t xml:space="preserve">. Frontiers Media. https://doi.org/10.3389/fnut.2021.686131 </w:t>
      </w:r>
      <w:bookmarkEnd w:id="14"/>
    </w:p>
    <w:p w:rsidRPr="0020145E" w:rsidR="00AA74E1" w:rsidP="00872995" w:rsidRDefault="0020145E" w14:paraId="0FA17B4C" w14:textId="77777777">
      <w:pPr>
        <w:pStyle w:val="JenniRefBody"/>
        <w:numPr>
          <w:ilvl w:val="0"/>
          <w:numId w:val="2"/>
        </w:numPr>
        <w:spacing w:line="276" w:lineRule="auto"/>
        <w:jc w:val="both"/>
        <w:rPr>
          <w:sz w:val="24"/>
          <w:szCs w:val="24"/>
        </w:rPr>
      </w:pPr>
      <w:bookmarkStart w:name="dba37f858c19dc1cfa97d8069b26f984" w:id="15"/>
      <w:r w:rsidRPr="0020145E">
        <w:rPr>
          <w:sz w:val="24"/>
          <w:szCs w:val="24"/>
        </w:rPr>
        <w:t xml:space="preserve">Elliott, J., &amp; Compton, R. G. (2022). </w:t>
      </w:r>
      <w:proofErr w:type="spellStart"/>
      <w:r w:rsidRPr="0020145E">
        <w:rPr>
          <w:sz w:val="24"/>
          <w:szCs w:val="24"/>
        </w:rPr>
        <w:t>Modeling</w:t>
      </w:r>
      <w:proofErr w:type="spellEnd"/>
      <w:r w:rsidRPr="0020145E">
        <w:rPr>
          <w:sz w:val="24"/>
          <w:szCs w:val="24"/>
        </w:rPr>
        <w:t xml:space="preserve"> </w:t>
      </w:r>
      <w:proofErr w:type="spellStart"/>
      <w:r w:rsidRPr="0020145E">
        <w:rPr>
          <w:sz w:val="24"/>
          <w:szCs w:val="24"/>
        </w:rPr>
        <w:t>Transcuticular</w:t>
      </w:r>
      <w:proofErr w:type="spellEnd"/>
      <w:r w:rsidRPr="0020145E">
        <w:rPr>
          <w:sz w:val="24"/>
          <w:szCs w:val="24"/>
        </w:rPr>
        <w:t xml:space="preserve"> Uptake from Particle-Based Formulations of Lipophilic Products. </w:t>
      </w:r>
      <w:r w:rsidRPr="0020145E">
        <w:rPr>
          <w:i/>
          <w:iCs/>
          <w:sz w:val="24"/>
          <w:szCs w:val="24"/>
        </w:rPr>
        <w:t>ACS Agricultural Science &amp; Technology</w:t>
      </w:r>
      <w:r w:rsidRPr="0020145E">
        <w:rPr>
          <w:sz w:val="24"/>
          <w:szCs w:val="24"/>
        </w:rPr>
        <w:t xml:space="preserve">, </w:t>
      </w:r>
      <w:r w:rsidRPr="0020145E">
        <w:rPr>
          <w:i/>
          <w:iCs/>
          <w:sz w:val="24"/>
          <w:szCs w:val="24"/>
        </w:rPr>
        <w:t>2</w:t>
      </w:r>
      <w:r w:rsidRPr="0020145E">
        <w:rPr>
          <w:sz w:val="24"/>
          <w:szCs w:val="24"/>
        </w:rPr>
        <w:t xml:space="preserve">(3), 603. https://doi.org/10.1021/acsagscitech.2c00029 </w:t>
      </w:r>
      <w:bookmarkEnd w:id="15"/>
    </w:p>
    <w:p w:rsidRPr="0020145E" w:rsidR="00AA74E1" w:rsidP="00872995" w:rsidRDefault="0020145E" w14:paraId="4103DA64" w14:textId="77777777">
      <w:pPr>
        <w:pStyle w:val="JenniRefBody"/>
        <w:numPr>
          <w:ilvl w:val="0"/>
          <w:numId w:val="2"/>
        </w:numPr>
        <w:spacing w:line="276" w:lineRule="auto"/>
        <w:jc w:val="both"/>
        <w:rPr>
          <w:sz w:val="24"/>
          <w:szCs w:val="24"/>
        </w:rPr>
      </w:pPr>
      <w:bookmarkStart w:name="b5476665998dc5648cb4a06ec73d60e9" w:id="16"/>
      <w:r w:rsidRPr="0020145E">
        <w:rPr>
          <w:sz w:val="24"/>
          <w:szCs w:val="24"/>
        </w:rPr>
        <w:t>El‐</w:t>
      </w:r>
      <w:proofErr w:type="spellStart"/>
      <w:r w:rsidRPr="0020145E">
        <w:rPr>
          <w:sz w:val="24"/>
          <w:szCs w:val="24"/>
        </w:rPr>
        <w:t>Saadony</w:t>
      </w:r>
      <w:proofErr w:type="spellEnd"/>
      <w:r w:rsidRPr="0020145E">
        <w:rPr>
          <w:sz w:val="24"/>
          <w:szCs w:val="24"/>
        </w:rPr>
        <w:t xml:space="preserve">, M. T., Saad, A. M., Soliman, S. M., Salem, H. M., </w:t>
      </w:r>
      <w:proofErr w:type="spellStart"/>
      <w:r w:rsidRPr="0020145E">
        <w:rPr>
          <w:sz w:val="24"/>
          <w:szCs w:val="24"/>
        </w:rPr>
        <w:t>Desoky</w:t>
      </w:r>
      <w:proofErr w:type="spellEnd"/>
      <w:r w:rsidRPr="0020145E">
        <w:rPr>
          <w:sz w:val="24"/>
          <w:szCs w:val="24"/>
        </w:rPr>
        <w:t xml:space="preserve">, E. M., </w:t>
      </w:r>
      <w:proofErr w:type="spellStart"/>
      <w:r w:rsidRPr="0020145E">
        <w:rPr>
          <w:sz w:val="24"/>
          <w:szCs w:val="24"/>
        </w:rPr>
        <w:t>Babalghith</w:t>
      </w:r>
      <w:proofErr w:type="spellEnd"/>
      <w:r w:rsidRPr="0020145E">
        <w:rPr>
          <w:sz w:val="24"/>
          <w:szCs w:val="24"/>
        </w:rPr>
        <w:t>, A. O., El-</w:t>
      </w:r>
      <w:proofErr w:type="spellStart"/>
      <w:r w:rsidRPr="0020145E">
        <w:rPr>
          <w:sz w:val="24"/>
          <w:szCs w:val="24"/>
        </w:rPr>
        <w:t>Tahan</w:t>
      </w:r>
      <w:proofErr w:type="spellEnd"/>
      <w:r w:rsidRPr="0020145E">
        <w:rPr>
          <w:sz w:val="24"/>
          <w:szCs w:val="24"/>
        </w:rPr>
        <w:t>, A. M., Ibrahim, O. M., Ebrahim, A. A. M., El‐</w:t>
      </w:r>
      <w:proofErr w:type="spellStart"/>
      <w:r w:rsidRPr="0020145E">
        <w:rPr>
          <w:sz w:val="24"/>
          <w:szCs w:val="24"/>
        </w:rPr>
        <w:t>Mageed</w:t>
      </w:r>
      <w:proofErr w:type="spellEnd"/>
      <w:r w:rsidRPr="0020145E">
        <w:rPr>
          <w:sz w:val="24"/>
          <w:szCs w:val="24"/>
        </w:rPr>
        <w:t xml:space="preserve">, T. A. A., </w:t>
      </w:r>
      <w:proofErr w:type="spellStart"/>
      <w:r w:rsidRPr="0020145E">
        <w:rPr>
          <w:sz w:val="24"/>
          <w:szCs w:val="24"/>
        </w:rPr>
        <w:t>Elrys</w:t>
      </w:r>
      <w:proofErr w:type="spellEnd"/>
      <w:r w:rsidRPr="0020145E">
        <w:rPr>
          <w:sz w:val="24"/>
          <w:szCs w:val="24"/>
        </w:rPr>
        <w:t xml:space="preserve">, A. S., </w:t>
      </w:r>
      <w:proofErr w:type="spellStart"/>
      <w:r w:rsidRPr="0020145E">
        <w:rPr>
          <w:sz w:val="24"/>
          <w:szCs w:val="24"/>
        </w:rPr>
        <w:t>Elbadawi</w:t>
      </w:r>
      <w:proofErr w:type="spellEnd"/>
      <w:r w:rsidRPr="0020145E">
        <w:rPr>
          <w:sz w:val="24"/>
          <w:szCs w:val="24"/>
        </w:rPr>
        <w:t>, A. A., El‐</w:t>
      </w:r>
      <w:proofErr w:type="spellStart"/>
      <w:r w:rsidRPr="0020145E">
        <w:rPr>
          <w:sz w:val="24"/>
          <w:szCs w:val="24"/>
        </w:rPr>
        <w:t>Tarabily</w:t>
      </w:r>
      <w:proofErr w:type="spellEnd"/>
      <w:r w:rsidRPr="0020145E">
        <w:rPr>
          <w:sz w:val="24"/>
          <w:szCs w:val="24"/>
        </w:rPr>
        <w:t xml:space="preserve">, K. A., &amp; </w:t>
      </w:r>
      <w:proofErr w:type="spellStart"/>
      <w:r w:rsidRPr="0020145E">
        <w:rPr>
          <w:sz w:val="24"/>
          <w:szCs w:val="24"/>
        </w:rPr>
        <w:t>AbuQamar</w:t>
      </w:r>
      <w:proofErr w:type="spellEnd"/>
      <w:r w:rsidRPr="0020145E">
        <w:rPr>
          <w:sz w:val="24"/>
          <w:szCs w:val="24"/>
        </w:rPr>
        <w:t xml:space="preserve">, S. F. (2022). Role of Nanoparticles in Enhancing Crop Tolerance to Abiotic Stress: A Comprehensive Review [Review of </w:t>
      </w:r>
      <w:r w:rsidRPr="0020145E">
        <w:rPr>
          <w:i/>
          <w:iCs/>
          <w:sz w:val="24"/>
          <w:szCs w:val="24"/>
        </w:rPr>
        <w:t>Role of Nanoparticles in Enhancing Crop Tolerance to Abiotic Stress: A Comprehensive Review</w:t>
      </w:r>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13</w:t>
      </w:r>
      <w:r w:rsidRPr="0020145E">
        <w:rPr>
          <w:sz w:val="24"/>
          <w:szCs w:val="24"/>
        </w:rPr>
        <w:t xml:space="preserve">. Frontiers Media. https://doi.org/10.3389/fpls.2022.946717 </w:t>
      </w:r>
      <w:bookmarkEnd w:id="16"/>
    </w:p>
    <w:p w:rsidRPr="0020145E" w:rsidR="00AA74E1" w:rsidP="00872995" w:rsidRDefault="0020145E" w14:paraId="4BDE089E" w14:textId="77777777">
      <w:pPr>
        <w:pStyle w:val="JenniRefBody"/>
        <w:numPr>
          <w:ilvl w:val="0"/>
          <w:numId w:val="2"/>
        </w:numPr>
        <w:spacing w:line="276" w:lineRule="auto"/>
        <w:jc w:val="both"/>
        <w:rPr>
          <w:sz w:val="24"/>
          <w:szCs w:val="24"/>
        </w:rPr>
      </w:pPr>
      <w:bookmarkStart w:name="d932077af5818f03e896fa24bb7784c1" w:id="17"/>
      <w:proofErr w:type="spellStart"/>
      <w:r w:rsidRPr="0020145E">
        <w:rPr>
          <w:sz w:val="24"/>
          <w:szCs w:val="24"/>
        </w:rPr>
        <w:t>Ghorbani</w:t>
      </w:r>
      <w:proofErr w:type="spellEnd"/>
      <w:r w:rsidRPr="0020145E">
        <w:rPr>
          <w:sz w:val="24"/>
          <w:szCs w:val="24"/>
        </w:rPr>
        <w:t xml:space="preserve">, A., </w:t>
      </w:r>
      <w:proofErr w:type="spellStart"/>
      <w:r w:rsidRPr="0020145E">
        <w:rPr>
          <w:sz w:val="24"/>
          <w:szCs w:val="24"/>
        </w:rPr>
        <w:t>Emamverdian</w:t>
      </w:r>
      <w:proofErr w:type="spellEnd"/>
      <w:r w:rsidRPr="0020145E">
        <w:rPr>
          <w:sz w:val="24"/>
          <w:szCs w:val="24"/>
        </w:rPr>
        <w:t xml:space="preserve">, A., </w:t>
      </w:r>
      <w:proofErr w:type="spellStart"/>
      <w:r w:rsidRPr="0020145E">
        <w:rPr>
          <w:sz w:val="24"/>
          <w:szCs w:val="24"/>
        </w:rPr>
        <w:t>Pehlivan</w:t>
      </w:r>
      <w:proofErr w:type="spellEnd"/>
      <w:r w:rsidRPr="0020145E">
        <w:rPr>
          <w:sz w:val="24"/>
          <w:szCs w:val="24"/>
        </w:rPr>
        <w:t xml:space="preserve">, N., </w:t>
      </w:r>
      <w:proofErr w:type="spellStart"/>
      <w:r w:rsidRPr="0020145E">
        <w:rPr>
          <w:sz w:val="24"/>
          <w:szCs w:val="24"/>
        </w:rPr>
        <w:t>Zargar</w:t>
      </w:r>
      <w:proofErr w:type="spellEnd"/>
      <w:r w:rsidRPr="0020145E">
        <w:rPr>
          <w:sz w:val="24"/>
          <w:szCs w:val="24"/>
        </w:rPr>
        <w:t xml:space="preserve">, M., </w:t>
      </w:r>
      <w:proofErr w:type="spellStart"/>
      <w:r w:rsidRPr="0020145E">
        <w:rPr>
          <w:sz w:val="24"/>
          <w:szCs w:val="24"/>
        </w:rPr>
        <w:t>Razavi</w:t>
      </w:r>
      <w:proofErr w:type="spellEnd"/>
      <w:r w:rsidRPr="0020145E">
        <w:rPr>
          <w:sz w:val="24"/>
          <w:szCs w:val="24"/>
        </w:rPr>
        <w:t xml:space="preserve">, S. M., &amp; Chen, M. (2024). Nano-enabled agrochemicals: mitigating heavy metal toxicity and enhancing crop adaptability for sustainable crop production [Review of </w:t>
      </w:r>
      <w:r w:rsidRPr="0020145E">
        <w:rPr>
          <w:i/>
          <w:iCs/>
          <w:sz w:val="24"/>
          <w:szCs w:val="24"/>
        </w:rPr>
        <w:t>Nano-enabled agrochemicals: mitigating heavy metal toxicity and enhancing crop adaptability for sustainable crop production</w:t>
      </w:r>
      <w:r w:rsidRPr="0020145E">
        <w:rPr>
          <w:sz w:val="24"/>
          <w:szCs w:val="24"/>
        </w:rPr>
        <w:t xml:space="preserve">]. </w:t>
      </w:r>
      <w:r w:rsidRPr="0020145E">
        <w:rPr>
          <w:i/>
          <w:iCs/>
          <w:sz w:val="24"/>
          <w:szCs w:val="24"/>
        </w:rPr>
        <w:t>Journal of Nanobiotechnology</w:t>
      </w:r>
      <w:r w:rsidRPr="0020145E">
        <w:rPr>
          <w:sz w:val="24"/>
          <w:szCs w:val="24"/>
        </w:rPr>
        <w:t xml:space="preserve">, </w:t>
      </w:r>
      <w:r w:rsidRPr="0020145E">
        <w:rPr>
          <w:i/>
          <w:iCs/>
          <w:sz w:val="24"/>
          <w:szCs w:val="24"/>
        </w:rPr>
        <w:t>22</w:t>
      </w:r>
      <w:r w:rsidRPr="0020145E">
        <w:rPr>
          <w:sz w:val="24"/>
          <w:szCs w:val="24"/>
        </w:rPr>
        <w:t xml:space="preserve">(1), 91. BioMed Central. https://doi.org/10.1186/s12951-024-02371-1 </w:t>
      </w:r>
      <w:bookmarkEnd w:id="17"/>
    </w:p>
    <w:p w:rsidRPr="0020145E" w:rsidR="00AA74E1" w:rsidP="00872995" w:rsidRDefault="0020145E" w14:paraId="1FFD6A85" w14:textId="77777777">
      <w:pPr>
        <w:pStyle w:val="JenniRefBody"/>
        <w:numPr>
          <w:ilvl w:val="0"/>
          <w:numId w:val="2"/>
        </w:numPr>
        <w:spacing w:line="276" w:lineRule="auto"/>
        <w:jc w:val="both"/>
        <w:rPr>
          <w:sz w:val="24"/>
          <w:szCs w:val="24"/>
        </w:rPr>
      </w:pPr>
      <w:bookmarkStart w:name="3b3d0e783c01fb364c3e4b6f0f22b40d" w:id="18"/>
      <w:r w:rsidRPr="0020145E">
        <w:rPr>
          <w:sz w:val="24"/>
          <w:szCs w:val="24"/>
        </w:rPr>
        <w:t xml:space="preserve">Gupta, C., Gupta, M. K., &amp; Tripathi, S. (2025). Nanotechnology: a promising technology in sustainable agriculture. </w:t>
      </w:r>
      <w:r w:rsidRPr="0020145E">
        <w:rPr>
          <w:i/>
          <w:iCs/>
          <w:sz w:val="24"/>
          <w:szCs w:val="24"/>
        </w:rPr>
        <w:t>Discover Biotechnology</w:t>
      </w:r>
      <w:r w:rsidRPr="0020145E">
        <w:rPr>
          <w:sz w:val="24"/>
          <w:szCs w:val="24"/>
        </w:rPr>
        <w:t xml:space="preserve">, </w:t>
      </w:r>
      <w:r w:rsidRPr="0020145E">
        <w:rPr>
          <w:i/>
          <w:iCs/>
          <w:sz w:val="24"/>
          <w:szCs w:val="24"/>
        </w:rPr>
        <w:t>2</w:t>
      </w:r>
      <w:r w:rsidRPr="0020145E">
        <w:rPr>
          <w:sz w:val="24"/>
          <w:szCs w:val="24"/>
        </w:rPr>
        <w:t xml:space="preserve">(1). https://doi.org/10.1007/s44340-025-00022-1 </w:t>
      </w:r>
      <w:bookmarkEnd w:id="18"/>
    </w:p>
    <w:p w:rsidRPr="0020145E" w:rsidR="00AA74E1" w:rsidP="00872995" w:rsidRDefault="0020145E" w14:paraId="57EC30FA" w14:textId="77777777">
      <w:pPr>
        <w:pStyle w:val="JenniRefBody"/>
        <w:numPr>
          <w:ilvl w:val="0"/>
          <w:numId w:val="2"/>
        </w:numPr>
        <w:spacing w:line="276" w:lineRule="auto"/>
        <w:jc w:val="both"/>
        <w:rPr>
          <w:sz w:val="24"/>
          <w:szCs w:val="24"/>
        </w:rPr>
      </w:pPr>
      <w:bookmarkStart w:name="d50f3fb60ce56bece813402bef9b9014" w:id="19"/>
      <w:r w:rsidRPr="0020145E">
        <w:rPr>
          <w:sz w:val="24"/>
          <w:szCs w:val="24"/>
        </w:rPr>
        <w:t xml:space="preserve">Hameed, H. S., </w:t>
      </w:r>
      <w:proofErr w:type="spellStart"/>
      <w:r w:rsidRPr="0020145E">
        <w:rPr>
          <w:sz w:val="24"/>
          <w:szCs w:val="24"/>
        </w:rPr>
        <w:t>Nagaraju</w:t>
      </w:r>
      <w:proofErr w:type="spellEnd"/>
      <w:r w:rsidRPr="0020145E">
        <w:rPr>
          <w:sz w:val="24"/>
          <w:szCs w:val="24"/>
        </w:rPr>
        <w:t xml:space="preserve">, V. K., </w:t>
      </w:r>
      <w:proofErr w:type="spellStart"/>
      <w:r w:rsidRPr="0020145E">
        <w:rPr>
          <w:sz w:val="24"/>
          <w:szCs w:val="24"/>
        </w:rPr>
        <w:t>Marimuthu</w:t>
      </w:r>
      <w:proofErr w:type="spellEnd"/>
      <w:r w:rsidRPr="0020145E">
        <w:rPr>
          <w:sz w:val="24"/>
          <w:szCs w:val="24"/>
        </w:rPr>
        <w:t xml:space="preserve">, S., Balakrishnan, M., </w:t>
      </w:r>
      <w:proofErr w:type="spellStart"/>
      <w:r w:rsidRPr="0020145E">
        <w:rPr>
          <w:sz w:val="24"/>
          <w:szCs w:val="24"/>
        </w:rPr>
        <w:t>Raviraj</w:t>
      </w:r>
      <w:proofErr w:type="spellEnd"/>
      <w:r w:rsidRPr="0020145E">
        <w:rPr>
          <w:sz w:val="24"/>
          <w:szCs w:val="24"/>
        </w:rPr>
        <w:t xml:space="preserve">, A., &amp; Ambrose, K. (2024). A Review on Nano Enabled Controlled Release Fertilizers and their Nutrient Release Mechanisms [Review of </w:t>
      </w:r>
      <w:r w:rsidRPr="0020145E">
        <w:rPr>
          <w:i/>
          <w:iCs/>
          <w:sz w:val="24"/>
          <w:szCs w:val="24"/>
        </w:rPr>
        <w:t>A Review on Nano Enabled Controlled Release Fertilizers and their Nutrient Release Mechanisms</w:t>
      </w:r>
      <w:r w:rsidRPr="0020145E">
        <w:rPr>
          <w:sz w:val="24"/>
          <w:szCs w:val="24"/>
        </w:rPr>
        <w:t xml:space="preserve">]. </w:t>
      </w:r>
      <w:r w:rsidRPr="0020145E">
        <w:rPr>
          <w:i/>
          <w:iCs/>
          <w:sz w:val="24"/>
          <w:szCs w:val="24"/>
        </w:rPr>
        <w:t>Journal of Agricultural Engineering (India)</w:t>
      </w:r>
      <w:r w:rsidRPr="0020145E">
        <w:rPr>
          <w:sz w:val="24"/>
          <w:szCs w:val="24"/>
        </w:rPr>
        <w:t xml:space="preserve">, </w:t>
      </w:r>
      <w:r w:rsidRPr="0020145E">
        <w:rPr>
          <w:i/>
          <w:iCs/>
          <w:sz w:val="24"/>
          <w:szCs w:val="24"/>
        </w:rPr>
        <w:t>61</w:t>
      </w:r>
      <w:r w:rsidRPr="0020145E">
        <w:rPr>
          <w:sz w:val="24"/>
          <w:szCs w:val="24"/>
        </w:rPr>
        <w:t xml:space="preserve">(5), 722. Italian Society of Agricultural Engineering. https://doi.org/10.52151/jae2024615.1881 </w:t>
      </w:r>
      <w:bookmarkEnd w:id="19"/>
    </w:p>
    <w:p w:rsidRPr="0020145E" w:rsidR="00AA74E1" w:rsidP="00872995" w:rsidRDefault="0020145E" w14:paraId="1B1FDDA9" w14:textId="77777777">
      <w:pPr>
        <w:pStyle w:val="JenniRefBody"/>
        <w:numPr>
          <w:ilvl w:val="0"/>
          <w:numId w:val="2"/>
        </w:numPr>
        <w:spacing w:line="276" w:lineRule="auto"/>
        <w:jc w:val="both"/>
        <w:rPr>
          <w:sz w:val="24"/>
          <w:szCs w:val="24"/>
        </w:rPr>
      </w:pPr>
      <w:bookmarkStart w:name="dc09ab5a8a7a5d7ce1b503ad40cc0f45" w:id="20"/>
      <w:proofErr w:type="spellStart"/>
      <w:r w:rsidRPr="0020145E">
        <w:rPr>
          <w:sz w:val="24"/>
          <w:szCs w:val="24"/>
        </w:rPr>
        <w:lastRenderedPageBreak/>
        <w:t>Kariyanna</w:t>
      </w:r>
      <w:proofErr w:type="spellEnd"/>
      <w:r w:rsidRPr="0020145E">
        <w:rPr>
          <w:sz w:val="24"/>
          <w:szCs w:val="24"/>
        </w:rPr>
        <w:t xml:space="preserve">, B., &amp; </w:t>
      </w:r>
      <w:proofErr w:type="spellStart"/>
      <w:r w:rsidRPr="0020145E">
        <w:rPr>
          <w:sz w:val="24"/>
          <w:szCs w:val="24"/>
        </w:rPr>
        <w:t>Sowjanya</w:t>
      </w:r>
      <w:proofErr w:type="spellEnd"/>
      <w:r w:rsidRPr="0020145E">
        <w:rPr>
          <w:sz w:val="24"/>
          <w:szCs w:val="24"/>
        </w:rPr>
        <w:t xml:space="preserve">, M. (2025). Unravelling the use of nanotechnology for crop pest management as a green and sustainable agriculture. </w:t>
      </w:r>
      <w:r w:rsidRPr="0020145E">
        <w:rPr>
          <w:i/>
          <w:iCs/>
          <w:sz w:val="24"/>
          <w:szCs w:val="24"/>
        </w:rPr>
        <w:t>The Journal of Basic and Applied Zoology</w:t>
      </w:r>
      <w:r w:rsidRPr="0020145E">
        <w:rPr>
          <w:sz w:val="24"/>
          <w:szCs w:val="24"/>
        </w:rPr>
        <w:t xml:space="preserve">, </w:t>
      </w:r>
      <w:r w:rsidRPr="0020145E">
        <w:rPr>
          <w:i/>
          <w:iCs/>
          <w:sz w:val="24"/>
          <w:szCs w:val="24"/>
        </w:rPr>
        <w:t>86</w:t>
      </w:r>
      <w:r w:rsidRPr="0020145E">
        <w:rPr>
          <w:sz w:val="24"/>
          <w:szCs w:val="24"/>
        </w:rPr>
        <w:t xml:space="preserve">(1). https://doi.org/10.1186/s41936-025-00459-0 </w:t>
      </w:r>
      <w:bookmarkEnd w:id="20"/>
    </w:p>
    <w:p w:rsidRPr="0020145E" w:rsidR="00AA74E1" w:rsidP="00872995" w:rsidRDefault="0020145E" w14:paraId="30875305" w14:textId="77777777">
      <w:pPr>
        <w:pStyle w:val="JenniRefBody"/>
        <w:numPr>
          <w:ilvl w:val="0"/>
          <w:numId w:val="2"/>
        </w:numPr>
        <w:spacing w:line="276" w:lineRule="auto"/>
        <w:jc w:val="both"/>
        <w:rPr>
          <w:sz w:val="24"/>
          <w:szCs w:val="24"/>
        </w:rPr>
      </w:pPr>
      <w:bookmarkStart w:name="3896b5dffe382b39ff277467019e26ba" w:id="21"/>
      <w:r w:rsidRPr="0020145E">
        <w:rPr>
          <w:sz w:val="24"/>
          <w:szCs w:val="24"/>
        </w:rPr>
        <w:t xml:space="preserve">Khatri, A., &amp; </w:t>
      </w:r>
      <w:proofErr w:type="spellStart"/>
      <w:r w:rsidRPr="0020145E">
        <w:rPr>
          <w:sz w:val="24"/>
          <w:szCs w:val="24"/>
        </w:rPr>
        <w:t>Bhateria</w:t>
      </w:r>
      <w:proofErr w:type="spellEnd"/>
      <w:r w:rsidRPr="0020145E">
        <w:rPr>
          <w:sz w:val="24"/>
          <w:szCs w:val="24"/>
        </w:rPr>
        <w:t xml:space="preserve">, R. (2023). Efficacy of </w:t>
      </w:r>
      <w:proofErr w:type="spellStart"/>
      <w:r w:rsidRPr="0020145E">
        <w:rPr>
          <w:sz w:val="24"/>
          <w:szCs w:val="24"/>
        </w:rPr>
        <w:t>Nanofertilizers</w:t>
      </w:r>
      <w:proofErr w:type="spellEnd"/>
      <w:r w:rsidRPr="0020145E">
        <w:rPr>
          <w:sz w:val="24"/>
          <w:szCs w:val="24"/>
        </w:rPr>
        <w:t xml:space="preserve"> Over Chemical Fertilizers in Boosting Agronomic Production. </w:t>
      </w:r>
      <w:r w:rsidRPr="0020145E">
        <w:rPr>
          <w:i/>
          <w:iCs/>
          <w:sz w:val="24"/>
          <w:szCs w:val="24"/>
        </w:rPr>
        <w:t>Nature Environment and Pollution Technology</w:t>
      </w:r>
      <w:r w:rsidRPr="0020145E">
        <w:rPr>
          <w:sz w:val="24"/>
          <w:szCs w:val="24"/>
        </w:rPr>
        <w:t xml:space="preserve">, </w:t>
      </w:r>
      <w:r w:rsidRPr="0020145E">
        <w:rPr>
          <w:i/>
          <w:iCs/>
          <w:sz w:val="24"/>
          <w:szCs w:val="24"/>
        </w:rPr>
        <w:t>22</w:t>
      </w:r>
      <w:r w:rsidRPr="0020145E">
        <w:rPr>
          <w:sz w:val="24"/>
          <w:szCs w:val="24"/>
        </w:rPr>
        <w:t xml:space="preserve">(2), 767. https://doi.org/10.46488/nept.2023.v22i02.019 </w:t>
      </w:r>
      <w:bookmarkEnd w:id="21"/>
    </w:p>
    <w:p w:rsidRPr="0020145E" w:rsidR="00AA74E1" w:rsidP="00872995" w:rsidRDefault="0020145E" w14:paraId="5288AA40" w14:textId="77777777">
      <w:pPr>
        <w:pStyle w:val="JenniRefBody"/>
        <w:numPr>
          <w:ilvl w:val="0"/>
          <w:numId w:val="2"/>
        </w:numPr>
        <w:spacing w:line="276" w:lineRule="auto"/>
        <w:jc w:val="both"/>
        <w:rPr>
          <w:sz w:val="24"/>
          <w:szCs w:val="24"/>
        </w:rPr>
      </w:pPr>
      <w:bookmarkStart w:name="ce59d86e2c97b5e2fba394a1559261dc" w:id="22"/>
      <w:r w:rsidRPr="0020145E">
        <w:rPr>
          <w:sz w:val="24"/>
          <w:szCs w:val="24"/>
        </w:rPr>
        <w:t xml:space="preserve">Li, X., Wang, X., Sun, C., Wang, A., An, C., Li, N., Shen, Y., Hu, J., Liu, H., </w:t>
      </w:r>
      <w:proofErr w:type="spellStart"/>
      <w:r w:rsidRPr="0020145E">
        <w:rPr>
          <w:sz w:val="24"/>
          <w:szCs w:val="24"/>
        </w:rPr>
        <w:t>Xie</w:t>
      </w:r>
      <w:proofErr w:type="spellEnd"/>
      <w:r w:rsidRPr="0020145E">
        <w:rPr>
          <w:sz w:val="24"/>
          <w:szCs w:val="24"/>
        </w:rPr>
        <w:t xml:space="preserve">, J., Luo, D., &amp; Wang, Y. (2025). A </w:t>
      </w:r>
      <w:proofErr w:type="spellStart"/>
      <w:r w:rsidRPr="0020145E">
        <w:rPr>
          <w:sz w:val="24"/>
          <w:szCs w:val="24"/>
        </w:rPr>
        <w:t>unimolecule</w:t>
      </w:r>
      <w:proofErr w:type="spellEnd"/>
      <w:r w:rsidRPr="0020145E">
        <w:rPr>
          <w:sz w:val="24"/>
          <w:szCs w:val="24"/>
        </w:rPr>
        <w:t xml:space="preserve"> </w:t>
      </w:r>
      <w:proofErr w:type="spellStart"/>
      <w:r w:rsidRPr="0020145E">
        <w:rPr>
          <w:sz w:val="24"/>
          <w:szCs w:val="24"/>
        </w:rPr>
        <w:t>nanopesticide</w:t>
      </w:r>
      <w:proofErr w:type="spellEnd"/>
      <w:r w:rsidRPr="0020145E">
        <w:rPr>
          <w:sz w:val="24"/>
          <w:szCs w:val="24"/>
        </w:rPr>
        <w:t xml:space="preserve"> delivery system applied in field scale for enhanced pest control. </w:t>
      </w:r>
      <w:r w:rsidRPr="0020145E">
        <w:rPr>
          <w:i/>
          <w:iCs/>
          <w:sz w:val="24"/>
          <w:szCs w:val="24"/>
        </w:rPr>
        <w:t>Nature Communications</w:t>
      </w:r>
      <w:r w:rsidRPr="0020145E">
        <w:rPr>
          <w:sz w:val="24"/>
          <w:szCs w:val="24"/>
        </w:rPr>
        <w:t xml:space="preserve">, </w:t>
      </w:r>
      <w:r w:rsidRPr="0020145E">
        <w:rPr>
          <w:i/>
          <w:iCs/>
          <w:sz w:val="24"/>
          <w:szCs w:val="24"/>
        </w:rPr>
        <w:t>16</w:t>
      </w:r>
      <w:r w:rsidRPr="0020145E">
        <w:rPr>
          <w:sz w:val="24"/>
          <w:szCs w:val="24"/>
        </w:rPr>
        <w:t xml:space="preserve">(1), 6809. https://doi.org/10.1038/s41467-025-61969-7 </w:t>
      </w:r>
      <w:bookmarkEnd w:id="22"/>
    </w:p>
    <w:p w:rsidRPr="0020145E" w:rsidR="00AA74E1" w:rsidP="00872995" w:rsidRDefault="0020145E" w14:paraId="5FF8455F" w14:textId="77777777">
      <w:pPr>
        <w:pStyle w:val="JenniRefBody"/>
        <w:numPr>
          <w:ilvl w:val="0"/>
          <w:numId w:val="2"/>
        </w:numPr>
        <w:spacing w:line="276" w:lineRule="auto"/>
        <w:jc w:val="both"/>
        <w:rPr>
          <w:sz w:val="24"/>
          <w:szCs w:val="24"/>
        </w:rPr>
      </w:pPr>
      <w:bookmarkStart w:name="8e270aa9896ac946fc0b1bb9bbd3f124" w:id="23"/>
      <w:r w:rsidRPr="0020145E">
        <w:rPr>
          <w:sz w:val="24"/>
          <w:szCs w:val="24"/>
        </w:rPr>
        <w:t xml:space="preserve">Lowry, G. V., </w:t>
      </w:r>
      <w:proofErr w:type="spellStart"/>
      <w:r w:rsidRPr="0020145E">
        <w:rPr>
          <w:sz w:val="24"/>
          <w:szCs w:val="24"/>
        </w:rPr>
        <w:t>Giraldo</w:t>
      </w:r>
      <w:proofErr w:type="spellEnd"/>
      <w:r w:rsidRPr="0020145E">
        <w:rPr>
          <w:sz w:val="24"/>
          <w:szCs w:val="24"/>
        </w:rPr>
        <w:t xml:space="preserve">, J. P., Steinmetz, N. F., </w:t>
      </w:r>
      <w:proofErr w:type="spellStart"/>
      <w:r w:rsidRPr="0020145E">
        <w:rPr>
          <w:sz w:val="24"/>
          <w:szCs w:val="24"/>
        </w:rPr>
        <w:t>Avellan</w:t>
      </w:r>
      <w:proofErr w:type="spellEnd"/>
      <w:r w:rsidRPr="0020145E">
        <w:rPr>
          <w:sz w:val="24"/>
          <w:szCs w:val="24"/>
        </w:rPr>
        <w:t xml:space="preserve">, A., </w:t>
      </w:r>
      <w:proofErr w:type="spellStart"/>
      <w:r w:rsidRPr="0020145E">
        <w:rPr>
          <w:sz w:val="24"/>
          <w:szCs w:val="24"/>
        </w:rPr>
        <w:t>Demirer</w:t>
      </w:r>
      <w:proofErr w:type="spellEnd"/>
      <w:r w:rsidRPr="0020145E">
        <w:rPr>
          <w:sz w:val="24"/>
          <w:szCs w:val="24"/>
        </w:rPr>
        <w:t xml:space="preserve">, G. S., </w:t>
      </w:r>
      <w:proofErr w:type="spellStart"/>
      <w:r w:rsidRPr="0020145E">
        <w:rPr>
          <w:sz w:val="24"/>
          <w:szCs w:val="24"/>
        </w:rPr>
        <w:t>Ristroph</w:t>
      </w:r>
      <w:proofErr w:type="spellEnd"/>
      <w:r w:rsidRPr="0020145E">
        <w:rPr>
          <w:sz w:val="24"/>
          <w:szCs w:val="24"/>
        </w:rPr>
        <w:t xml:space="preserve">, K. D., Wang, G., Hendren, C. O., Alabi, C. A., </w:t>
      </w:r>
      <w:proofErr w:type="spellStart"/>
      <w:r w:rsidRPr="0020145E">
        <w:rPr>
          <w:sz w:val="24"/>
          <w:szCs w:val="24"/>
        </w:rPr>
        <w:t>Caparco</w:t>
      </w:r>
      <w:proofErr w:type="spellEnd"/>
      <w:r w:rsidRPr="0020145E">
        <w:rPr>
          <w:sz w:val="24"/>
          <w:szCs w:val="24"/>
        </w:rPr>
        <w:t>, A. A., Silva, W. da, González‐</w:t>
      </w:r>
      <w:proofErr w:type="spellStart"/>
      <w:r w:rsidRPr="0020145E">
        <w:rPr>
          <w:sz w:val="24"/>
          <w:szCs w:val="24"/>
        </w:rPr>
        <w:t>Gamboa</w:t>
      </w:r>
      <w:proofErr w:type="spellEnd"/>
      <w:r w:rsidRPr="0020145E">
        <w:rPr>
          <w:sz w:val="24"/>
          <w:szCs w:val="24"/>
        </w:rPr>
        <w:t xml:space="preserve">, I., </w:t>
      </w:r>
      <w:proofErr w:type="spellStart"/>
      <w:r w:rsidRPr="0020145E">
        <w:rPr>
          <w:sz w:val="24"/>
          <w:szCs w:val="24"/>
        </w:rPr>
        <w:t>Grieger</w:t>
      </w:r>
      <w:proofErr w:type="spellEnd"/>
      <w:r w:rsidRPr="0020145E">
        <w:rPr>
          <w:sz w:val="24"/>
          <w:szCs w:val="24"/>
        </w:rPr>
        <w:t xml:space="preserve">, K., Jeon, S., </w:t>
      </w:r>
      <w:proofErr w:type="spellStart"/>
      <w:r w:rsidRPr="0020145E">
        <w:rPr>
          <w:sz w:val="24"/>
          <w:szCs w:val="24"/>
        </w:rPr>
        <w:t>Khodakovskaya</w:t>
      </w:r>
      <w:proofErr w:type="spellEnd"/>
      <w:r w:rsidRPr="0020145E">
        <w:rPr>
          <w:sz w:val="24"/>
          <w:szCs w:val="24"/>
        </w:rPr>
        <w:t xml:space="preserve">, M. V., </w:t>
      </w:r>
      <w:proofErr w:type="spellStart"/>
      <w:r w:rsidRPr="0020145E">
        <w:rPr>
          <w:sz w:val="24"/>
          <w:szCs w:val="24"/>
        </w:rPr>
        <w:t>Kohay</w:t>
      </w:r>
      <w:proofErr w:type="spellEnd"/>
      <w:r w:rsidRPr="0020145E">
        <w:rPr>
          <w:sz w:val="24"/>
          <w:szCs w:val="24"/>
        </w:rPr>
        <w:t xml:space="preserve">, H., Kumar, V., Muthuramalingam, R. T. T., </w:t>
      </w:r>
      <w:proofErr w:type="spellStart"/>
      <w:r w:rsidRPr="0020145E">
        <w:rPr>
          <w:sz w:val="24"/>
          <w:szCs w:val="24"/>
        </w:rPr>
        <w:t>Poffenbarger</w:t>
      </w:r>
      <w:proofErr w:type="spellEnd"/>
      <w:r w:rsidRPr="0020145E">
        <w:rPr>
          <w:sz w:val="24"/>
          <w:szCs w:val="24"/>
        </w:rPr>
        <w:t xml:space="preserve">, H., … White, J. C. (2024). Towards realizing </w:t>
      </w:r>
      <w:proofErr w:type="spellStart"/>
      <w:r w:rsidRPr="0020145E">
        <w:rPr>
          <w:sz w:val="24"/>
          <w:szCs w:val="24"/>
        </w:rPr>
        <w:t>nano</w:t>
      </w:r>
      <w:proofErr w:type="spellEnd"/>
      <w:r w:rsidRPr="0020145E">
        <w:rPr>
          <w:sz w:val="24"/>
          <w:szCs w:val="24"/>
        </w:rPr>
        <w:t xml:space="preserve">-enabled precision delivery in plants [Review of </w:t>
      </w:r>
      <w:r w:rsidRPr="0020145E">
        <w:rPr>
          <w:i/>
          <w:iCs/>
          <w:sz w:val="24"/>
          <w:szCs w:val="24"/>
        </w:rPr>
        <w:t xml:space="preserve">Towards realizing </w:t>
      </w:r>
      <w:proofErr w:type="spellStart"/>
      <w:r w:rsidRPr="0020145E">
        <w:rPr>
          <w:i/>
          <w:iCs/>
          <w:sz w:val="24"/>
          <w:szCs w:val="24"/>
        </w:rPr>
        <w:t>nano</w:t>
      </w:r>
      <w:proofErr w:type="spellEnd"/>
      <w:r w:rsidRPr="0020145E">
        <w:rPr>
          <w:i/>
          <w:iCs/>
          <w:sz w:val="24"/>
          <w:szCs w:val="24"/>
        </w:rPr>
        <w:t>-enabled precision delivery in plants</w:t>
      </w:r>
      <w:r w:rsidRPr="0020145E">
        <w:rPr>
          <w:sz w:val="24"/>
          <w:szCs w:val="24"/>
        </w:rPr>
        <w:t xml:space="preserve">]. </w:t>
      </w:r>
      <w:r w:rsidRPr="0020145E">
        <w:rPr>
          <w:i/>
          <w:iCs/>
          <w:sz w:val="24"/>
          <w:szCs w:val="24"/>
        </w:rPr>
        <w:t>Nature Nanotechnology</w:t>
      </w:r>
      <w:r w:rsidRPr="0020145E">
        <w:rPr>
          <w:sz w:val="24"/>
          <w:szCs w:val="24"/>
        </w:rPr>
        <w:t xml:space="preserve">, </w:t>
      </w:r>
      <w:r w:rsidRPr="0020145E">
        <w:rPr>
          <w:i/>
          <w:iCs/>
          <w:sz w:val="24"/>
          <w:szCs w:val="24"/>
        </w:rPr>
        <w:t>19</w:t>
      </w:r>
      <w:r w:rsidRPr="0020145E">
        <w:rPr>
          <w:sz w:val="24"/>
          <w:szCs w:val="24"/>
        </w:rPr>
        <w:t xml:space="preserve">(9), 1255. Nature Portfolio. https://doi.org/10.1038/s41565-024-01667-5 </w:t>
      </w:r>
      <w:bookmarkEnd w:id="23"/>
    </w:p>
    <w:p w:rsidRPr="0020145E" w:rsidR="00AA74E1" w:rsidP="00872995" w:rsidRDefault="0020145E" w14:paraId="528A2B79" w14:textId="77777777">
      <w:pPr>
        <w:pStyle w:val="JenniRefBody"/>
        <w:numPr>
          <w:ilvl w:val="0"/>
          <w:numId w:val="2"/>
        </w:numPr>
        <w:spacing w:line="276" w:lineRule="auto"/>
        <w:jc w:val="both"/>
        <w:rPr>
          <w:sz w:val="24"/>
          <w:szCs w:val="24"/>
        </w:rPr>
      </w:pPr>
      <w:bookmarkStart w:name="4f7ee2771d66b898f2cafcc030a54954" w:id="24"/>
      <w:proofErr w:type="spellStart"/>
      <w:r w:rsidRPr="0020145E">
        <w:rPr>
          <w:sz w:val="24"/>
          <w:szCs w:val="24"/>
        </w:rPr>
        <w:t>Magnabosco</w:t>
      </w:r>
      <w:proofErr w:type="spellEnd"/>
      <w:r w:rsidRPr="0020145E">
        <w:rPr>
          <w:sz w:val="24"/>
          <w:szCs w:val="24"/>
        </w:rPr>
        <w:t xml:space="preserve">, P., </w:t>
      </w:r>
      <w:proofErr w:type="spellStart"/>
      <w:r w:rsidRPr="0020145E">
        <w:rPr>
          <w:sz w:val="24"/>
          <w:szCs w:val="24"/>
        </w:rPr>
        <w:t>Masi</w:t>
      </w:r>
      <w:proofErr w:type="spellEnd"/>
      <w:r w:rsidRPr="0020145E">
        <w:rPr>
          <w:sz w:val="24"/>
          <w:szCs w:val="24"/>
        </w:rPr>
        <w:t xml:space="preserve">, A., Shukla, R., Bansal, V., &amp; </w:t>
      </w:r>
      <w:proofErr w:type="spellStart"/>
      <w:r w:rsidRPr="0020145E">
        <w:rPr>
          <w:sz w:val="24"/>
          <w:szCs w:val="24"/>
        </w:rPr>
        <w:t>Carletti</w:t>
      </w:r>
      <w:proofErr w:type="spellEnd"/>
      <w:r w:rsidRPr="0020145E">
        <w:rPr>
          <w:sz w:val="24"/>
          <w:szCs w:val="24"/>
        </w:rPr>
        <w:t xml:space="preserve">, P. (2023). Advancing the impact of plant </w:t>
      </w:r>
      <w:proofErr w:type="spellStart"/>
      <w:r w:rsidRPr="0020145E">
        <w:rPr>
          <w:sz w:val="24"/>
          <w:szCs w:val="24"/>
        </w:rPr>
        <w:t>biostimulants</w:t>
      </w:r>
      <w:proofErr w:type="spellEnd"/>
      <w:r w:rsidRPr="0020145E">
        <w:rPr>
          <w:sz w:val="24"/>
          <w:szCs w:val="24"/>
        </w:rPr>
        <w:t xml:space="preserve"> to sustainable agriculture through nanotechnologies. </w:t>
      </w:r>
      <w:r w:rsidRPr="0020145E">
        <w:rPr>
          <w:i/>
          <w:iCs/>
          <w:sz w:val="24"/>
          <w:szCs w:val="24"/>
        </w:rPr>
        <w:t>Chemical and Biological Technologies in Agriculture</w:t>
      </w:r>
      <w:r w:rsidRPr="0020145E">
        <w:rPr>
          <w:sz w:val="24"/>
          <w:szCs w:val="24"/>
        </w:rPr>
        <w:t xml:space="preserve">, </w:t>
      </w:r>
      <w:r w:rsidRPr="0020145E">
        <w:rPr>
          <w:i/>
          <w:iCs/>
          <w:sz w:val="24"/>
          <w:szCs w:val="24"/>
        </w:rPr>
        <w:t>10</w:t>
      </w:r>
      <w:r w:rsidRPr="0020145E">
        <w:rPr>
          <w:sz w:val="24"/>
          <w:szCs w:val="24"/>
        </w:rPr>
        <w:t xml:space="preserve">(1). https://doi.org/10.1186/s40538-023-00491-8 </w:t>
      </w:r>
      <w:bookmarkEnd w:id="24"/>
    </w:p>
    <w:p w:rsidRPr="0020145E" w:rsidR="00AA74E1" w:rsidP="00872995" w:rsidRDefault="0020145E" w14:paraId="19B29242" w14:textId="77777777">
      <w:pPr>
        <w:pStyle w:val="JenniRefBody"/>
        <w:numPr>
          <w:ilvl w:val="0"/>
          <w:numId w:val="2"/>
        </w:numPr>
        <w:spacing w:line="276" w:lineRule="auto"/>
        <w:jc w:val="both"/>
        <w:rPr>
          <w:sz w:val="24"/>
          <w:szCs w:val="24"/>
        </w:rPr>
      </w:pPr>
      <w:bookmarkStart w:name="d6a0cc10089d9f05faeb0666679d9808" w:id="25"/>
      <w:r w:rsidRPr="0020145E">
        <w:rPr>
          <w:sz w:val="24"/>
          <w:szCs w:val="24"/>
        </w:rPr>
        <w:t xml:space="preserve">Mansoor, S., Iqbal, S., Popescu, S. M., Kim, S. L., Mansoor, S., &amp; </w:t>
      </w:r>
      <w:proofErr w:type="spellStart"/>
      <w:r w:rsidRPr="0020145E">
        <w:rPr>
          <w:sz w:val="24"/>
          <w:szCs w:val="24"/>
        </w:rPr>
        <w:t>Baek</w:t>
      </w:r>
      <w:proofErr w:type="spellEnd"/>
      <w:r w:rsidRPr="0020145E">
        <w:rPr>
          <w:sz w:val="24"/>
          <w:szCs w:val="24"/>
        </w:rPr>
        <w:t xml:space="preserve">, J. (2025). Integration of smart sensors and IOT in precision agriculture: trends, challenges and future </w:t>
      </w:r>
      <w:proofErr w:type="spellStart"/>
      <w:r w:rsidRPr="0020145E">
        <w:rPr>
          <w:sz w:val="24"/>
          <w:szCs w:val="24"/>
        </w:rPr>
        <w:t>prospectives</w:t>
      </w:r>
      <w:proofErr w:type="spellEnd"/>
      <w:r w:rsidRPr="0020145E">
        <w:rPr>
          <w:sz w:val="24"/>
          <w:szCs w:val="24"/>
        </w:rPr>
        <w:t xml:space="preserve"> [Review of </w:t>
      </w:r>
      <w:r w:rsidRPr="0020145E">
        <w:rPr>
          <w:i/>
          <w:iCs/>
          <w:sz w:val="24"/>
          <w:szCs w:val="24"/>
        </w:rPr>
        <w:t xml:space="preserve">Integration of smart sensors and IOT in precision agriculture: trends, challenges and future </w:t>
      </w:r>
      <w:proofErr w:type="spellStart"/>
      <w:r w:rsidRPr="0020145E">
        <w:rPr>
          <w:i/>
          <w:iCs/>
          <w:sz w:val="24"/>
          <w:szCs w:val="24"/>
        </w:rPr>
        <w:t>prospectives</w:t>
      </w:r>
      <w:proofErr w:type="spellEnd"/>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16</w:t>
      </w:r>
      <w:r w:rsidRPr="0020145E">
        <w:rPr>
          <w:sz w:val="24"/>
          <w:szCs w:val="24"/>
        </w:rPr>
        <w:t xml:space="preserve">, 1587869. Frontiers Media. https://doi.org/10.3389/fpls.2025.1587869 </w:t>
      </w:r>
      <w:bookmarkEnd w:id="25"/>
    </w:p>
    <w:p w:rsidRPr="0020145E" w:rsidR="00AA74E1" w:rsidP="00872995" w:rsidRDefault="0020145E" w14:paraId="72A1A486" w14:textId="77777777">
      <w:pPr>
        <w:pStyle w:val="JenniRefBody"/>
        <w:numPr>
          <w:ilvl w:val="0"/>
          <w:numId w:val="2"/>
        </w:numPr>
        <w:spacing w:line="276" w:lineRule="auto"/>
        <w:jc w:val="both"/>
        <w:rPr>
          <w:sz w:val="24"/>
          <w:szCs w:val="24"/>
        </w:rPr>
      </w:pPr>
      <w:bookmarkStart w:name="3de647f5706760102aadd231aedd74cb" w:id="26"/>
      <w:r w:rsidRPr="0020145E">
        <w:rPr>
          <w:sz w:val="24"/>
          <w:szCs w:val="24"/>
        </w:rPr>
        <w:t>Miguel‐Rojas, C., &amp; Pérez‐de‐</w:t>
      </w:r>
      <w:proofErr w:type="spellStart"/>
      <w:r w:rsidRPr="0020145E">
        <w:rPr>
          <w:sz w:val="24"/>
          <w:szCs w:val="24"/>
        </w:rPr>
        <w:t>Luque</w:t>
      </w:r>
      <w:proofErr w:type="spellEnd"/>
      <w:r w:rsidRPr="0020145E">
        <w:rPr>
          <w:sz w:val="24"/>
          <w:szCs w:val="24"/>
        </w:rPr>
        <w:t xml:space="preserve">, A. (2023). </w:t>
      </w:r>
      <w:proofErr w:type="spellStart"/>
      <w:r w:rsidRPr="0020145E">
        <w:rPr>
          <w:sz w:val="24"/>
          <w:szCs w:val="24"/>
        </w:rPr>
        <w:t>Nanobiosensors</w:t>
      </w:r>
      <w:proofErr w:type="spellEnd"/>
      <w:r w:rsidRPr="0020145E">
        <w:rPr>
          <w:sz w:val="24"/>
          <w:szCs w:val="24"/>
        </w:rPr>
        <w:t xml:space="preserve"> and </w:t>
      </w:r>
      <w:proofErr w:type="spellStart"/>
      <w:r w:rsidRPr="0020145E">
        <w:rPr>
          <w:sz w:val="24"/>
          <w:szCs w:val="24"/>
        </w:rPr>
        <w:t>nanoformulations</w:t>
      </w:r>
      <w:proofErr w:type="spellEnd"/>
      <w:r w:rsidRPr="0020145E">
        <w:rPr>
          <w:sz w:val="24"/>
          <w:szCs w:val="24"/>
        </w:rPr>
        <w:t xml:space="preserve"> in agriculture: new advances and challenges for sustainable agriculture. </w:t>
      </w:r>
      <w:r w:rsidRPr="0020145E">
        <w:rPr>
          <w:i/>
          <w:iCs/>
          <w:sz w:val="24"/>
          <w:szCs w:val="24"/>
        </w:rPr>
        <w:t>Emerging Topics in Life Sciences</w:t>
      </w:r>
      <w:r w:rsidRPr="0020145E">
        <w:rPr>
          <w:sz w:val="24"/>
          <w:szCs w:val="24"/>
        </w:rPr>
        <w:t xml:space="preserve">, </w:t>
      </w:r>
      <w:r w:rsidRPr="0020145E">
        <w:rPr>
          <w:i/>
          <w:iCs/>
          <w:sz w:val="24"/>
          <w:szCs w:val="24"/>
        </w:rPr>
        <w:t>7</w:t>
      </w:r>
      <w:r w:rsidRPr="0020145E">
        <w:rPr>
          <w:sz w:val="24"/>
          <w:szCs w:val="24"/>
        </w:rPr>
        <w:t xml:space="preserve">(2), 229. https://doi.org/10.1042/etls20230070 </w:t>
      </w:r>
      <w:bookmarkEnd w:id="26"/>
    </w:p>
    <w:p w:rsidRPr="0020145E" w:rsidR="00AA74E1" w:rsidP="00872995" w:rsidRDefault="0020145E" w14:paraId="3E318B83" w14:textId="77777777">
      <w:pPr>
        <w:pStyle w:val="JenniRefBody"/>
        <w:numPr>
          <w:ilvl w:val="0"/>
          <w:numId w:val="2"/>
        </w:numPr>
        <w:spacing w:line="276" w:lineRule="auto"/>
        <w:jc w:val="both"/>
        <w:rPr>
          <w:sz w:val="24"/>
          <w:szCs w:val="24"/>
        </w:rPr>
      </w:pPr>
      <w:bookmarkStart w:name="c192c2743428c9d8c39152956f12b324" w:id="27"/>
      <w:r w:rsidRPr="0020145E">
        <w:rPr>
          <w:sz w:val="24"/>
          <w:szCs w:val="24"/>
        </w:rPr>
        <w:t xml:space="preserve">Mittal, D., Kaur, G., Singh, P., Yadav, K., &amp; Ali, S. A. (2020). Nanoparticle-Based Sustainable Agriculture and Food Science: Recent Advances and Future Outlook. </w:t>
      </w:r>
      <w:r w:rsidRPr="0020145E">
        <w:rPr>
          <w:i/>
          <w:iCs/>
          <w:sz w:val="24"/>
          <w:szCs w:val="24"/>
        </w:rPr>
        <w:t>Frontiers in Nanotechnology</w:t>
      </w:r>
      <w:r w:rsidRPr="0020145E">
        <w:rPr>
          <w:sz w:val="24"/>
          <w:szCs w:val="24"/>
        </w:rPr>
        <w:t xml:space="preserve">, </w:t>
      </w:r>
      <w:r w:rsidRPr="0020145E">
        <w:rPr>
          <w:i/>
          <w:iCs/>
          <w:sz w:val="24"/>
          <w:szCs w:val="24"/>
        </w:rPr>
        <w:t>2</w:t>
      </w:r>
      <w:r w:rsidRPr="0020145E">
        <w:rPr>
          <w:sz w:val="24"/>
          <w:szCs w:val="24"/>
        </w:rPr>
        <w:t xml:space="preserve">. https://doi.org/10.3389/fnano.2020.579954 </w:t>
      </w:r>
      <w:bookmarkEnd w:id="27"/>
    </w:p>
    <w:p w:rsidRPr="0020145E" w:rsidR="00AA74E1" w:rsidP="00872995" w:rsidRDefault="0020145E" w14:paraId="0DC1EA8C" w14:textId="77777777">
      <w:pPr>
        <w:pStyle w:val="JenniRefBody"/>
        <w:numPr>
          <w:ilvl w:val="0"/>
          <w:numId w:val="2"/>
        </w:numPr>
        <w:spacing w:line="276" w:lineRule="auto"/>
        <w:jc w:val="both"/>
        <w:rPr>
          <w:sz w:val="24"/>
          <w:szCs w:val="24"/>
        </w:rPr>
      </w:pPr>
      <w:bookmarkStart w:name="a9c651ce43f1c382bc35856de1af4ff7" w:id="28"/>
      <w:r w:rsidRPr="0020145E">
        <w:rPr>
          <w:sz w:val="24"/>
          <w:szCs w:val="24"/>
        </w:rPr>
        <w:t xml:space="preserve">Munir, A., Salah, M. A., Ali, M., Ali, B., Saleem, M. H., Samarasinghe, K., Silva, S. I. S. D., </w:t>
      </w:r>
      <w:proofErr w:type="spellStart"/>
      <w:r w:rsidRPr="0020145E">
        <w:rPr>
          <w:sz w:val="24"/>
          <w:szCs w:val="24"/>
        </w:rPr>
        <w:t>Erċışlı</w:t>
      </w:r>
      <w:proofErr w:type="spellEnd"/>
      <w:r w:rsidRPr="0020145E">
        <w:rPr>
          <w:sz w:val="24"/>
          <w:szCs w:val="24"/>
        </w:rPr>
        <w:t xml:space="preserve">, S., Iqbal, N., &amp; Anas, M. (2024). Advancing Agriculture: Harnessing Smart Nanoparticles for Precision Fertilization. </w:t>
      </w:r>
      <w:proofErr w:type="spellStart"/>
      <w:r w:rsidRPr="0020145E">
        <w:rPr>
          <w:i/>
          <w:iCs/>
          <w:sz w:val="24"/>
          <w:szCs w:val="24"/>
        </w:rPr>
        <w:t>BioNanoScience</w:t>
      </w:r>
      <w:proofErr w:type="spellEnd"/>
      <w:r w:rsidRPr="0020145E">
        <w:rPr>
          <w:sz w:val="24"/>
          <w:szCs w:val="24"/>
        </w:rPr>
        <w:t xml:space="preserve">, </w:t>
      </w:r>
      <w:r w:rsidRPr="0020145E">
        <w:rPr>
          <w:i/>
          <w:iCs/>
          <w:sz w:val="24"/>
          <w:szCs w:val="24"/>
        </w:rPr>
        <w:t>14</w:t>
      </w:r>
      <w:r w:rsidRPr="0020145E">
        <w:rPr>
          <w:sz w:val="24"/>
          <w:szCs w:val="24"/>
        </w:rPr>
        <w:t xml:space="preserve">(4), 3846. https://doi.org/10.1007/s12668-024-01597-5 </w:t>
      </w:r>
      <w:bookmarkEnd w:id="28"/>
    </w:p>
    <w:p w:rsidRPr="0020145E" w:rsidR="00AA74E1" w:rsidP="00872995" w:rsidRDefault="0020145E" w14:paraId="634FBB0C" w14:textId="77777777">
      <w:pPr>
        <w:pStyle w:val="JenniRefBody"/>
        <w:numPr>
          <w:ilvl w:val="0"/>
          <w:numId w:val="2"/>
        </w:numPr>
        <w:spacing w:line="276" w:lineRule="auto"/>
        <w:jc w:val="both"/>
        <w:rPr>
          <w:sz w:val="24"/>
          <w:szCs w:val="24"/>
        </w:rPr>
      </w:pPr>
      <w:bookmarkStart w:name="5f40397c0833e59fd7f5cb2cef8a9048" w:id="29"/>
      <w:r w:rsidRPr="0020145E">
        <w:rPr>
          <w:sz w:val="24"/>
          <w:szCs w:val="24"/>
        </w:rPr>
        <w:t xml:space="preserve">Neeraj, N., Naveen, S., &amp; </w:t>
      </w:r>
      <w:proofErr w:type="spellStart"/>
      <w:r w:rsidRPr="0020145E">
        <w:rPr>
          <w:sz w:val="24"/>
          <w:szCs w:val="24"/>
        </w:rPr>
        <w:t>Aranganathan</w:t>
      </w:r>
      <w:proofErr w:type="spellEnd"/>
      <w:r w:rsidRPr="0020145E">
        <w:rPr>
          <w:sz w:val="24"/>
          <w:szCs w:val="24"/>
        </w:rPr>
        <w:t xml:space="preserve">, A. (2024). Data-Driven Agriculture: Empowering Farmers with IoT and Analytics. </w:t>
      </w:r>
      <w:r w:rsidRPr="0020145E">
        <w:rPr>
          <w:i/>
          <w:iCs/>
          <w:sz w:val="24"/>
          <w:szCs w:val="24"/>
        </w:rPr>
        <w:t>International Journal for Research in Applied Science and Engineering Technology</w:t>
      </w:r>
      <w:r w:rsidRPr="0020145E">
        <w:rPr>
          <w:sz w:val="24"/>
          <w:szCs w:val="24"/>
        </w:rPr>
        <w:t xml:space="preserve">, </w:t>
      </w:r>
      <w:r w:rsidRPr="0020145E">
        <w:rPr>
          <w:i/>
          <w:iCs/>
          <w:sz w:val="24"/>
          <w:szCs w:val="24"/>
        </w:rPr>
        <w:t>12</w:t>
      </w:r>
      <w:r w:rsidRPr="0020145E">
        <w:rPr>
          <w:sz w:val="24"/>
          <w:szCs w:val="24"/>
        </w:rPr>
        <w:t xml:space="preserve">(3), 451. https://doi.org/10.22214/ijraset.2024.58836 </w:t>
      </w:r>
      <w:bookmarkEnd w:id="29"/>
    </w:p>
    <w:p w:rsidRPr="0020145E" w:rsidR="00AA74E1" w:rsidP="00872995" w:rsidRDefault="0020145E" w14:paraId="04C7B26D" w14:textId="77777777">
      <w:pPr>
        <w:pStyle w:val="JenniRefBody"/>
        <w:numPr>
          <w:ilvl w:val="0"/>
          <w:numId w:val="2"/>
        </w:numPr>
        <w:spacing w:line="276" w:lineRule="auto"/>
        <w:jc w:val="both"/>
        <w:rPr>
          <w:sz w:val="24"/>
          <w:szCs w:val="24"/>
        </w:rPr>
      </w:pPr>
      <w:bookmarkStart w:name="10de1b004269a17e4ac09f9325ffefff" w:id="30"/>
      <w:r w:rsidRPr="0020145E">
        <w:rPr>
          <w:sz w:val="24"/>
          <w:szCs w:val="24"/>
        </w:rPr>
        <w:lastRenderedPageBreak/>
        <w:t xml:space="preserve">Novel Nanomaterials. (2020). In </w:t>
      </w:r>
      <w:proofErr w:type="spellStart"/>
      <w:r w:rsidRPr="0020145E">
        <w:rPr>
          <w:i/>
          <w:iCs/>
          <w:sz w:val="24"/>
          <w:szCs w:val="24"/>
        </w:rPr>
        <w:t>IntechOpen</w:t>
      </w:r>
      <w:proofErr w:type="spellEnd"/>
      <w:r w:rsidRPr="0020145E">
        <w:rPr>
          <w:i/>
          <w:iCs/>
          <w:sz w:val="24"/>
          <w:szCs w:val="24"/>
        </w:rPr>
        <w:t xml:space="preserve"> eBooks</w:t>
      </w:r>
      <w:r w:rsidRPr="0020145E">
        <w:rPr>
          <w:sz w:val="24"/>
          <w:szCs w:val="24"/>
        </w:rPr>
        <w:t xml:space="preserve">. </w:t>
      </w:r>
      <w:proofErr w:type="spellStart"/>
      <w:r w:rsidRPr="0020145E">
        <w:rPr>
          <w:sz w:val="24"/>
          <w:szCs w:val="24"/>
        </w:rPr>
        <w:t>IntechOpen</w:t>
      </w:r>
      <w:proofErr w:type="spellEnd"/>
      <w:r w:rsidRPr="0020145E">
        <w:rPr>
          <w:sz w:val="24"/>
          <w:szCs w:val="24"/>
        </w:rPr>
        <w:t xml:space="preserve">. https://doi.org/10.5772/intechopen.91600 </w:t>
      </w:r>
      <w:bookmarkEnd w:id="30"/>
    </w:p>
    <w:p w:rsidRPr="0020145E" w:rsidR="00AA74E1" w:rsidP="00872995" w:rsidRDefault="0020145E" w14:paraId="7C14A4C2" w14:textId="77777777">
      <w:pPr>
        <w:pStyle w:val="JenniRefBody"/>
        <w:numPr>
          <w:ilvl w:val="0"/>
          <w:numId w:val="2"/>
        </w:numPr>
        <w:spacing w:line="276" w:lineRule="auto"/>
        <w:jc w:val="both"/>
        <w:rPr>
          <w:sz w:val="24"/>
          <w:szCs w:val="24"/>
        </w:rPr>
      </w:pPr>
      <w:bookmarkStart w:name="5954668e87ffd35c0912aad938e23aeb" w:id="31"/>
      <w:r w:rsidRPr="0020145E">
        <w:rPr>
          <w:sz w:val="24"/>
          <w:szCs w:val="24"/>
        </w:rPr>
        <w:t xml:space="preserve">O., M. A. K., </w:t>
      </w:r>
      <w:proofErr w:type="spellStart"/>
      <w:r w:rsidRPr="0020145E">
        <w:rPr>
          <w:sz w:val="24"/>
          <w:szCs w:val="24"/>
        </w:rPr>
        <w:t>Alam</w:t>
      </w:r>
      <w:proofErr w:type="spellEnd"/>
      <w:r w:rsidRPr="0020145E">
        <w:rPr>
          <w:sz w:val="24"/>
          <w:szCs w:val="24"/>
        </w:rPr>
        <w:t xml:space="preserve">, A., &amp; </w:t>
      </w:r>
      <w:proofErr w:type="spellStart"/>
      <w:r w:rsidRPr="0020145E">
        <w:rPr>
          <w:sz w:val="24"/>
          <w:szCs w:val="24"/>
        </w:rPr>
        <w:t>Hotak</w:t>
      </w:r>
      <w:proofErr w:type="spellEnd"/>
      <w:r w:rsidRPr="0020145E">
        <w:rPr>
          <w:sz w:val="24"/>
          <w:szCs w:val="24"/>
        </w:rPr>
        <w:t xml:space="preserve">, Y. (2025). Smart Sensor Technologies Shaping the Future of Precision Agriculture: Recent Advances and Future Outlooks. </w:t>
      </w:r>
      <w:r w:rsidRPr="0020145E">
        <w:rPr>
          <w:i/>
          <w:iCs/>
          <w:sz w:val="24"/>
          <w:szCs w:val="24"/>
        </w:rPr>
        <w:t>Journal of Sensors</w:t>
      </w:r>
      <w:r w:rsidRPr="0020145E">
        <w:rPr>
          <w:sz w:val="24"/>
          <w:szCs w:val="24"/>
        </w:rPr>
        <w:t xml:space="preserve">, </w:t>
      </w:r>
      <w:r w:rsidRPr="0020145E">
        <w:rPr>
          <w:i/>
          <w:iCs/>
          <w:sz w:val="24"/>
          <w:szCs w:val="24"/>
        </w:rPr>
        <w:t>2025</w:t>
      </w:r>
      <w:r w:rsidRPr="0020145E">
        <w:rPr>
          <w:sz w:val="24"/>
          <w:szCs w:val="24"/>
        </w:rPr>
        <w:t xml:space="preserve">(1). https://doi.org/10.1155/js/2460098 </w:t>
      </w:r>
      <w:bookmarkEnd w:id="31"/>
    </w:p>
    <w:p w:rsidRPr="0020145E" w:rsidR="00AA74E1" w:rsidP="00872995" w:rsidRDefault="0020145E" w14:paraId="3F01AA47" w14:textId="77777777">
      <w:pPr>
        <w:pStyle w:val="JenniRefBody"/>
        <w:numPr>
          <w:ilvl w:val="0"/>
          <w:numId w:val="2"/>
        </w:numPr>
        <w:spacing w:line="276" w:lineRule="auto"/>
        <w:jc w:val="both"/>
        <w:rPr>
          <w:sz w:val="24"/>
          <w:szCs w:val="24"/>
        </w:rPr>
      </w:pPr>
      <w:bookmarkStart w:name="1557be0c8bcf65211364d491d149b969" w:id="32"/>
      <w:r w:rsidRPr="0020145E">
        <w:rPr>
          <w:sz w:val="24"/>
          <w:szCs w:val="24"/>
        </w:rPr>
        <w:t xml:space="preserve">Pandey, D. K., &amp; Mishra, R. (2024). Towards sustainable agriculture: Harnessing AI for global food security. </w:t>
      </w:r>
      <w:r w:rsidRPr="0020145E">
        <w:rPr>
          <w:i/>
          <w:iCs/>
          <w:sz w:val="24"/>
          <w:szCs w:val="24"/>
        </w:rPr>
        <w:t>Artificial Intelligence in Agriculture</w:t>
      </w:r>
      <w:r w:rsidRPr="0020145E">
        <w:rPr>
          <w:sz w:val="24"/>
          <w:szCs w:val="24"/>
        </w:rPr>
        <w:t xml:space="preserve">, </w:t>
      </w:r>
      <w:r w:rsidRPr="0020145E">
        <w:rPr>
          <w:i/>
          <w:iCs/>
          <w:sz w:val="24"/>
          <w:szCs w:val="24"/>
        </w:rPr>
        <w:t>12</w:t>
      </w:r>
      <w:r w:rsidRPr="0020145E">
        <w:rPr>
          <w:sz w:val="24"/>
          <w:szCs w:val="24"/>
        </w:rPr>
        <w:t xml:space="preserve">, 72. https://doi.org/10.1016/j.aiia.2024.04.003 </w:t>
      </w:r>
      <w:bookmarkEnd w:id="32"/>
    </w:p>
    <w:p w:rsidRPr="0020145E" w:rsidR="00AA74E1" w:rsidP="00872995" w:rsidRDefault="0020145E" w14:paraId="3DEE2CC0" w14:textId="77777777">
      <w:pPr>
        <w:pStyle w:val="JenniRefBody"/>
        <w:numPr>
          <w:ilvl w:val="0"/>
          <w:numId w:val="2"/>
        </w:numPr>
        <w:spacing w:line="276" w:lineRule="auto"/>
        <w:jc w:val="both"/>
        <w:rPr>
          <w:sz w:val="24"/>
          <w:szCs w:val="24"/>
        </w:rPr>
      </w:pPr>
      <w:bookmarkStart w:name="d3c7e9156451d88de1fab1bd293a2071" w:id="33"/>
      <w:r w:rsidRPr="0020145E">
        <w:rPr>
          <w:sz w:val="24"/>
          <w:szCs w:val="24"/>
        </w:rPr>
        <w:t xml:space="preserve">Parra-López, C., Abdallah, S. B., Garcia‐Garcia, G., Hassoun, A., Sánchez‐Zamora, P., </w:t>
      </w:r>
      <w:proofErr w:type="spellStart"/>
      <w:r w:rsidRPr="0020145E">
        <w:rPr>
          <w:sz w:val="24"/>
          <w:szCs w:val="24"/>
        </w:rPr>
        <w:t>Trollman</w:t>
      </w:r>
      <w:proofErr w:type="spellEnd"/>
      <w:r w:rsidRPr="0020145E">
        <w:rPr>
          <w:sz w:val="24"/>
          <w:szCs w:val="24"/>
        </w:rPr>
        <w:t xml:space="preserve">, H., Jagtap, S., &amp; Carmona‐Torres, C. (2024). Integrating digital technologies in agriculture for climate change adaptation and mitigation: State of the art and future perspectives. </w:t>
      </w:r>
      <w:r w:rsidRPr="0020145E">
        <w:rPr>
          <w:i/>
          <w:iCs/>
          <w:sz w:val="24"/>
          <w:szCs w:val="24"/>
        </w:rPr>
        <w:t>Computers and Electronics in Agriculture</w:t>
      </w:r>
      <w:r w:rsidRPr="0020145E">
        <w:rPr>
          <w:sz w:val="24"/>
          <w:szCs w:val="24"/>
        </w:rPr>
        <w:t xml:space="preserve">, </w:t>
      </w:r>
      <w:r w:rsidRPr="0020145E">
        <w:rPr>
          <w:i/>
          <w:iCs/>
          <w:sz w:val="24"/>
          <w:szCs w:val="24"/>
        </w:rPr>
        <w:t>226</w:t>
      </w:r>
      <w:r w:rsidRPr="0020145E">
        <w:rPr>
          <w:sz w:val="24"/>
          <w:szCs w:val="24"/>
        </w:rPr>
        <w:t xml:space="preserve">, 109412. https://doi.org/10.1016/j.compag.2024.109412 </w:t>
      </w:r>
      <w:bookmarkEnd w:id="33"/>
    </w:p>
    <w:p w:rsidRPr="0020145E" w:rsidR="00AA74E1" w:rsidP="00872995" w:rsidRDefault="0020145E" w14:paraId="75379C1C" w14:textId="77777777">
      <w:pPr>
        <w:pStyle w:val="JenniRefBody"/>
        <w:numPr>
          <w:ilvl w:val="0"/>
          <w:numId w:val="2"/>
        </w:numPr>
        <w:spacing w:line="276" w:lineRule="auto"/>
        <w:jc w:val="both"/>
        <w:rPr>
          <w:sz w:val="24"/>
          <w:szCs w:val="24"/>
        </w:rPr>
      </w:pPr>
      <w:bookmarkStart w:name="e387ce94645973a801570698fec25ebb" w:id="34"/>
      <w:r w:rsidRPr="0020145E">
        <w:rPr>
          <w:sz w:val="24"/>
          <w:szCs w:val="24"/>
        </w:rPr>
        <w:t xml:space="preserve">Rehman, A., Khan, S., Sun, F., Peng, Z., Feng, K., Wang, N., Jia, Y., Pan, Z., He, S., Wang, L., Qayyum, A., Du, X., &amp; Li, H. (2024). Exploring the </w:t>
      </w:r>
      <w:proofErr w:type="spellStart"/>
      <w:r w:rsidRPr="0020145E">
        <w:rPr>
          <w:sz w:val="24"/>
          <w:szCs w:val="24"/>
        </w:rPr>
        <w:t>nano</w:t>
      </w:r>
      <w:proofErr w:type="spellEnd"/>
      <w:r w:rsidRPr="0020145E">
        <w:rPr>
          <w:sz w:val="24"/>
          <w:szCs w:val="24"/>
        </w:rPr>
        <w:t xml:space="preserve">-wonders: unveiling the role of Nanoparticles in enhancing salinity and drought tolerance in plants. </w:t>
      </w:r>
      <w:r w:rsidRPr="0020145E">
        <w:rPr>
          <w:i/>
          <w:iCs/>
          <w:sz w:val="24"/>
          <w:szCs w:val="24"/>
        </w:rPr>
        <w:t>Frontiers in Plant Science</w:t>
      </w:r>
      <w:r w:rsidRPr="0020145E">
        <w:rPr>
          <w:sz w:val="24"/>
          <w:szCs w:val="24"/>
        </w:rPr>
        <w:t xml:space="preserve">, </w:t>
      </w:r>
      <w:r w:rsidRPr="0020145E">
        <w:rPr>
          <w:i/>
          <w:iCs/>
          <w:sz w:val="24"/>
          <w:szCs w:val="24"/>
        </w:rPr>
        <w:t>14</w:t>
      </w:r>
      <w:r w:rsidRPr="0020145E">
        <w:rPr>
          <w:sz w:val="24"/>
          <w:szCs w:val="24"/>
        </w:rPr>
        <w:t xml:space="preserve">. https://doi.org/10.3389/fpls.2023.1324176 </w:t>
      </w:r>
      <w:bookmarkEnd w:id="34"/>
    </w:p>
    <w:p w:rsidRPr="0020145E" w:rsidR="00AA74E1" w:rsidP="00872995" w:rsidRDefault="0020145E" w14:paraId="716CE09F" w14:textId="77777777">
      <w:pPr>
        <w:pStyle w:val="JenniRefBody"/>
        <w:numPr>
          <w:ilvl w:val="0"/>
          <w:numId w:val="2"/>
        </w:numPr>
        <w:spacing w:line="276" w:lineRule="auto"/>
        <w:jc w:val="both"/>
        <w:rPr>
          <w:sz w:val="24"/>
          <w:szCs w:val="24"/>
        </w:rPr>
      </w:pPr>
      <w:bookmarkStart w:name="07c5fc2c97e8fee741a9285b73a7c79a" w:id="35"/>
      <w:proofErr w:type="spellStart"/>
      <w:r w:rsidRPr="0020145E">
        <w:rPr>
          <w:sz w:val="24"/>
          <w:szCs w:val="24"/>
        </w:rPr>
        <w:t>Rennick</w:t>
      </w:r>
      <w:proofErr w:type="spellEnd"/>
      <w:r w:rsidRPr="0020145E">
        <w:rPr>
          <w:sz w:val="24"/>
          <w:szCs w:val="24"/>
        </w:rPr>
        <w:t xml:space="preserve">, J. J., Johnston, A. P. R., &amp; Parton, R. G. (2021). Key principles and methods for studying the endocytosis of biological and nanoparticle therapeutics [Review of </w:t>
      </w:r>
      <w:r w:rsidRPr="0020145E">
        <w:rPr>
          <w:i/>
          <w:iCs/>
          <w:sz w:val="24"/>
          <w:szCs w:val="24"/>
        </w:rPr>
        <w:t>Key principles and methods for studying the endocytosis of biological and nanoparticle therapeutics</w:t>
      </w:r>
      <w:r w:rsidRPr="0020145E">
        <w:rPr>
          <w:sz w:val="24"/>
          <w:szCs w:val="24"/>
        </w:rPr>
        <w:t xml:space="preserve">]. </w:t>
      </w:r>
      <w:r w:rsidRPr="0020145E">
        <w:rPr>
          <w:i/>
          <w:iCs/>
          <w:sz w:val="24"/>
          <w:szCs w:val="24"/>
        </w:rPr>
        <w:t>Nature Nanotechnology</w:t>
      </w:r>
      <w:r w:rsidRPr="0020145E">
        <w:rPr>
          <w:sz w:val="24"/>
          <w:szCs w:val="24"/>
        </w:rPr>
        <w:t xml:space="preserve">, </w:t>
      </w:r>
      <w:r w:rsidRPr="0020145E">
        <w:rPr>
          <w:i/>
          <w:iCs/>
          <w:sz w:val="24"/>
          <w:szCs w:val="24"/>
        </w:rPr>
        <w:t>16</w:t>
      </w:r>
      <w:r w:rsidRPr="0020145E">
        <w:rPr>
          <w:sz w:val="24"/>
          <w:szCs w:val="24"/>
        </w:rPr>
        <w:t xml:space="preserve">(3), 266. Nature Portfolio. https://doi.org/10.1038/s41565-021-00858-8 </w:t>
      </w:r>
      <w:bookmarkEnd w:id="35"/>
    </w:p>
    <w:p w:rsidRPr="0020145E" w:rsidR="00AA74E1" w:rsidP="00872995" w:rsidRDefault="0020145E" w14:paraId="78F216BD" w14:textId="77777777">
      <w:pPr>
        <w:pStyle w:val="JenniRefBody"/>
        <w:numPr>
          <w:ilvl w:val="0"/>
          <w:numId w:val="2"/>
        </w:numPr>
        <w:spacing w:line="276" w:lineRule="auto"/>
        <w:jc w:val="both"/>
        <w:rPr>
          <w:sz w:val="24"/>
          <w:szCs w:val="24"/>
        </w:rPr>
      </w:pPr>
      <w:bookmarkStart w:name="bc78a6b663bae3f5971888f0f86c4175" w:id="36"/>
      <w:proofErr w:type="spellStart"/>
      <w:r w:rsidRPr="0020145E">
        <w:rPr>
          <w:sz w:val="24"/>
          <w:szCs w:val="24"/>
        </w:rPr>
        <w:t>Ruttan</w:t>
      </w:r>
      <w:proofErr w:type="spellEnd"/>
      <w:r w:rsidRPr="0020145E">
        <w:rPr>
          <w:sz w:val="24"/>
          <w:szCs w:val="24"/>
        </w:rPr>
        <w:t xml:space="preserve">, V. W. (2011). The Transition to Agricultural Sustainability. In </w:t>
      </w:r>
      <w:r w:rsidRPr="0020145E">
        <w:rPr>
          <w:i/>
          <w:iCs/>
          <w:sz w:val="24"/>
          <w:szCs w:val="24"/>
        </w:rPr>
        <w:t>Oxford University Press eBooks</w:t>
      </w:r>
      <w:r w:rsidRPr="0020145E">
        <w:rPr>
          <w:sz w:val="24"/>
          <w:szCs w:val="24"/>
        </w:rPr>
        <w:t xml:space="preserve"> (p. 245). Oxford University Press. https://doi.org/10.1093/acprof:osobl/9780199754359.003.0013 </w:t>
      </w:r>
      <w:bookmarkEnd w:id="36"/>
    </w:p>
    <w:p w:rsidRPr="0020145E" w:rsidR="00AA74E1" w:rsidP="00872995" w:rsidRDefault="0020145E" w14:paraId="7A5F4EE9" w14:textId="77777777">
      <w:pPr>
        <w:pStyle w:val="JenniRefBody"/>
        <w:numPr>
          <w:ilvl w:val="0"/>
          <w:numId w:val="2"/>
        </w:numPr>
        <w:spacing w:line="276" w:lineRule="auto"/>
        <w:jc w:val="both"/>
        <w:rPr>
          <w:sz w:val="24"/>
          <w:szCs w:val="24"/>
        </w:rPr>
      </w:pPr>
      <w:bookmarkStart w:name="4479e90b13a9d4a8a003c36a9eb66a9e" w:id="37"/>
      <w:proofErr w:type="spellStart"/>
      <w:r w:rsidRPr="0020145E">
        <w:rPr>
          <w:sz w:val="24"/>
          <w:szCs w:val="24"/>
        </w:rPr>
        <w:t>Saikanth</w:t>
      </w:r>
      <w:proofErr w:type="spellEnd"/>
      <w:r w:rsidRPr="0020145E">
        <w:rPr>
          <w:sz w:val="24"/>
          <w:szCs w:val="24"/>
        </w:rPr>
        <w:t xml:space="preserve">, D. R. K., </w:t>
      </w:r>
      <w:proofErr w:type="spellStart"/>
      <w:r w:rsidRPr="0020145E">
        <w:rPr>
          <w:sz w:val="24"/>
          <w:szCs w:val="24"/>
        </w:rPr>
        <w:t>Ragini</w:t>
      </w:r>
      <w:proofErr w:type="spellEnd"/>
      <w:r w:rsidRPr="0020145E">
        <w:rPr>
          <w:sz w:val="24"/>
          <w:szCs w:val="24"/>
        </w:rPr>
        <w:t xml:space="preserve">, M., Tripathi, G., Kumar, R., </w:t>
      </w:r>
      <w:proofErr w:type="spellStart"/>
      <w:r w:rsidRPr="0020145E">
        <w:rPr>
          <w:sz w:val="24"/>
          <w:szCs w:val="24"/>
        </w:rPr>
        <w:t>Giri</w:t>
      </w:r>
      <w:proofErr w:type="spellEnd"/>
      <w:r w:rsidRPr="0020145E">
        <w:rPr>
          <w:sz w:val="24"/>
          <w:szCs w:val="24"/>
        </w:rPr>
        <w:t xml:space="preserve">, A., Pandey, S. K., &amp; Verma, L. (2024). The Impact of Emerging Technologies on Sustainable Agriculture and Rural Development. </w:t>
      </w:r>
      <w:r w:rsidRPr="0020145E">
        <w:rPr>
          <w:i/>
          <w:iCs/>
          <w:sz w:val="24"/>
          <w:szCs w:val="24"/>
        </w:rPr>
        <w:t>International Journal of Environment and Climate Change</w:t>
      </w:r>
      <w:r w:rsidRPr="0020145E">
        <w:rPr>
          <w:sz w:val="24"/>
          <w:szCs w:val="24"/>
        </w:rPr>
        <w:t xml:space="preserve">, </w:t>
      </w:r>
      <w:r w:rsidRPr="0020145E">
        <w:rPr>
          <w:i/>
          <w:iCs/>
          <w:sz w:val="24"/>
          <w:szCs w:val="24"/>
        </w:rPr>
        <w:t>14</w:t>
      </w:r>
      <w:r w:rsidRPr="0020145E">
        <w:rPr>
          <w:sz w:val="24"/>
          <w:szCs w:val="24"/>
        </w:rPr>
        <w:t xml:space="preserve">(1), 253. https://doi.org/10.9734/ijecc/2024/v14i13830 </w:t>
      </w:r>
      <w:bookmarkEnd w:id="37"/>
    </w:p>
    <w:p w:rsidRPr="0020145E" w:rsidR="00AA74E1" w:rsidP="00872995" w:rsidRDefault="0020145E" w14:paraId="35634365" w14:textId="77777777">
      <w:pPr>
        <w:pStyle w:val="JenniRefBody"/>
        <w:numPr>
          <w:ilvl w:val="0"/>
          <w:numId w:val="2"/>
        </w:numPr>
        <w:spacing w:line="276" w:lineRule="auto"/>
        <w:jc w:val="both"/>
        <w:rPr>
          <w:sz w:val="24"/>
          <w:szCs w:val="24"/>
        </w:rPr>
      </w:pPr>
      <w:bookmarkStart w:name="042376f76528ad8e75b6095a1e1bcca5" w:id="38"/>
      <w:proofErr w:type="spellStart"/>
      <w:r w:rsidRPr="0020145E">
        <w:rPr>
          <w:sz w:val="24"/>
          <w:szCs w:val="24"/>
        </w:rPr>
        <w:t>Semenova</w:t>
      </w:r>
      <w:proofErr w:type="spellEnd"/>
      <w:r w:rsidRPr="0020145E">
        <w:rPr>
          <w:sz w:val="24"/>
          <w:szCs w:val="24"/>
        </w:rPr>
        <w:t xml:space="preserve">, N., Burmistrov, D. E., </w:t>
      </w:r>
      <w:proofErr w:type="spellStart"/>
      <w:r w:rsidRPr="0020145E">
        <w:rPr>
          <w:sz w:val="24"/>
          <w:szCs w:val="24"/>
        </w:rPr>
        <w:t>Shumeyko</w:t>
      </w:r>
      <w:proofErr w:type="spellEnd"/>
      <w:r w:rsidRPr="0020145E">
        <w:rPr>
          <w:sz w:val="24"/>
          <w:szCs w:val="24"/>
        </w:rPr>
        <w:t xml:space="preserve">, S. A., &amp; Gudkov, S. V. (2024). Fertilizers Based on Nanoparticles as Sources of Macro- and Microelements for Plant Crop Growth: A Review [Review of </w:t>
      </w:r>
      <w:r w:rsidRPr="0020145E">
        <w:rPr>
          <w:i/>
          <w:iCs/>
          <w:sz w:val="24"/>
          <w:szCs w:val="24"/>
        </w:rPr>
        <w:t>Fertilizers Based on Nanoparticles as Sources of Macro- and Microelements for Plant Crop Growth: A Review</w:t>
      </w:r>
      <w:r w:rsidRPr="0020145E">
        <w:rPr>
          <w:sz w:val="24"/>
          <w:szCs w:val="24"/>
        </w:rPr>
        <w:t xml:space="preserve">]. </w:t>
      </w:r>
      <w:r w:rsidRPr="0020145E">
        <w:rPr>
          <w:i/>
          <w:iCs/>
          <w:sz w:val="24"/>
          <w:szCs w:val="24"/>
        </w:rPr>
        <w:t>Agronomy</w:t>
      </w:r>
      <w:r w:rsidRPr="0020145E">
        <w:rPr>
          <w:sz w:val="24"/>
          <w:szCs w:val="24"/>
        </w:rPr>
        <w:t xml:space="preserve">, </w:t>
      </w:r>
      <w:r w:rsidRPr="0020145E">
        <w:rPr>
          <w:i/>
          <w:iCs/>
          <w:sz w:val="24"/>
          <w:szCs w:val="24"/>
        </w:rPr>
        <w:t>14</w:t>
      </w:r>
      <w:r w:rsidRPr="0020145E">
        <w:rPr>
          <w:sz w:val="24"/>
          <w:szCs w:val="24"/>
        </w:rPr>
        <w:t xml:space="preserve">(8), 1646. Multidisciplinary Digital Publishing Institute. https://doi.org/10.3390/agronomy14081646 </w:t>
      </w:r>
      <w:bookmarkEnd w:id="38"/>
    </w:p>
    <w:p w:rsidRPr="0020145E" w:rsidR="00AA74E1" w:rsidP="00872995" w:rsidRDefault="0020145E" w14:paraId="3C1D522F" w14:textId="77777777">
      <w:pPr>
        <w:pStyle w:val="JenniRefBody"/>
        <w:numPr>
          <w:ilvl w:val="0"/>
          <w:numId w:val="2"/>
        </w:numPr>
        <w:spacing w:line="276" w:lineRule="auto"/>
        <w:jc w:val="both"/>
        <w:rPr>
          <w:sz w:val="24"/>
          <w:szCs w:val="24"/>
        </w:rPr>
      </w:pPr>
      <w:bookmarkStart w:name="aacd5bc532e5b7f73b2beb482b74ebb4" w:id="39"/>
      <w:proofErr w:type="spellStart"/>
      <w:r w:rsidRPr="0020145E">
        <w:rPr>
          <w:sz w:val="24"/>
          <w:szCs w:val="24"/>
        </w:rPr>
        <w:t>Shangguan</w:t>
      </w:r>
      <w:proofErr w:type="spellEnd"/>
      <w:r w:rsidRPr="0020145E">
        <w:rPr>
          <w:sz w:val="24"/>
          <w:szCs w:val="24"/>
        </w:rPr>
        <w:t xml:space="preserve">, W., Huang, Q., Chen, H., Zheng, Y., Zhao, P., Cao, C., Yu, M., Cao, Y., &amp; Cao, L. (2024). Making the Complicated Simple: A Minimizing Carrier Strategy on Innovative </w:t>
      </w:r>
      <w:proofErr w:type="spellStart"/>
      <w:r w:rsidRPr="0020145E">
        <w:rPr>
          <w:sz w:val="24"/>
          <w:szCs w:val="24"/>
        </w:rPr>
        <w:t>Nanopesticides</w:t>
      </w:r>
      <w:proofErr w:type="spellEnd"/>
      <w:r w:rsidRPr="0020145E">
        <w:rPr>
          <w:sz w:val="24"/>
          <w:szCs w:val="24"/>
        </w:rPr>
        <w:t xml:space="preserve"> [Review of </w:t>
      </w:r>
      <w:r w:rsidRPr="0020145E">
        <w:rPr>
          <w:i/>
          <w:iCs/>
          <w:sz w:val="24"/>
          <w:szCs w:val="24"/>
        </w:rPr>
        <w:t xml:space="preserve">Making the Complicated Simple: A Minimizing Carrier Strategy on Innovative </w:t>
      </w:r>
      <w:proofErr w:type="spellStart"/>
      <w:r w:rsidRPr="0020145E">
        <w:rPr>
          <w:i/>
          <w:iCs/>
          <w:sz w:val="24"/>
          <w:szCs w:val="24"/>
        </w:rPr>
        <w:t>Nanopesticides</w:t>
      </w:r>
      <w:proofErr w:type="spellEnd"/>
      <w:r w:rsidRPr="0020145E">
        <w:rPr>
          <w:sz w:val="24"/>
          <w:szCs w:val="24"/>
        </w:rPr>
        <w:t xml:space="preserve">]. </w:t>
      </w:r>
      <w:r w:rsidRPr="0020145E">
        <w:rPr>
          <w:i/>
          <w:iCs/>
          <w:sz w:val="24"/>
          <w:szCs w:val="24"/>
        </w:rPr>
        <w:t>Nano-Micro Letters</w:t>
      </w:r>
      <w:r w:rsidRPr="0020145E">
        <w:rPr>
          <w:sz w:val="24"/>
          <w:szCs w:val="24"/>
        </w:rPr>
        <w:t xml:space="preserve">, </w:t>
      </w:r>
      <w:r w:rsidRPr="0020145E">
        <w:rPr>
          <w:i/>
          <w:iCs/>
          <w:sz w:val="24"/>
          <w:szCs w:val="24"/>
        </w:rPr>
        <w:t>16</w:t>
      </w:r>
      <w:r w:rsidRPr="0020145E">
        <w:rPr>
          <w:sz w:val="24"/>
          <w:szCs w:val="24"/>
        </w:rPr>
        <w:t xml:space="preserve">(1), 193. Springer </w:t>
      </w:r>
      <w:proofErr w:type="spellStart"/>
      <w:r w:rsidRPr="0020145E">
        <w:rPr>
          <w:sz w:val="24"/>
          <w:szCs w:val="24"/>
        </w:rPr>
        <w:t>Science+Business</w:t>
      </w:r>
      <w:proofErr w:type="spellEnd"/>
      <w:r w:rsidRPr="0020145E">
        <w:rPr>
          <w:sz w:val="24"/>
          <w:szCs w:val="24"/>
        </w:rPr>
        <w:t xml:space="preserve"> Media. https://doi.org/10.1007/s40820-024-01413-5 </w:t>
      </w:r>
      <w:bookmarkEnd w:id="39"/>
    </w:p>
    <w:p w:rsidRPr="0020145E" w:rsidR="00AA74E1" w:rsidP="00872995" w:rsidRDefault="0020145E" w14:paraId="4BE69C68" w14:textId="77777777">
      <w:pPr>
        <w:pStyle w:val="JenniRefBody"/>
        <w:numPr>
          <w:ilvl w:val="0"/>
          <w:numId w:val="2"/>
        </w:numPr>
        <w:spacing w:line="276" w:lineRule="auto"/>
        <w:jc w:val="both"/>
        <w:rPr>
          <w:sz w:val="24"/>
          <w:szCs w:val="24"/>
        </w:rPr>
      </w:pPr>
      <w:bookmarkStart w:name="41f209b8de51d30df94a601b33cd2866" w:id="40"/>
      <w:r w:rsidRPr="0020145E">
        <w:rPr>
          <w:sz w:val="24"/>
          <w:szCs w:val="24"/>
        </w:rPr>
        <w:lastRenderedPageBreak/>
        <w:t xml:space="preserve">Sharma, S., Perring, T. M., Jeon, S., Huang, H., Xu, W. J., </w:t>
      </w:r>
      <w:proofErr w:type="spellStart"/>
      <w:r w:rsidRPr="0020145E">
        <w:rPr>
          <w:sz w:val="24"/>
          <w:szCs w:val="24"/>
        </w:rPr>
        <w:t>Islamovic</w:t>
      </w:r>
      <w:proofErr w:type="spellEnd"/>
      <w:r w:rsidRPr="0020145E">
        <w:rPr>
          <w:sz w:val="24"/>
          <w:szCs w:val="24"/>
        </w:rPr>
        <w:t xml:space="preserve">, E., Sharma, B., </w:t>
      </w:r>
      <w:proofErr w:type="spellStart"/>
      <w:r w:rsidRPr="0020145E">
        <w:rPr>
          <w:sz w:val="24"/>
          <w:szCs w:val="24"/>
        </w:rPr>
        <w:t>Giraldo</w:t>
      </w:r>
      <w:proofErr w:type="spellEnd"/>
      <w:r w:rsidRPr="0020145E">
        <w:rPr>
          <w:sz w:val="24"/>
          <w:szCs w:val="24"/>
        </w:rPr>
        <w:t xml:space="preserve">, Y. M., &amp; </w:t>
      </w:r>
      <w:proofErr w:type="spellStart"/>
      <w:r w:rsidRPr="0020145E">
        <w:rPr>
          <w:sz w:val="24"/>
          <w:szCs w:val="24"/>
        </w:rPr>
        <w:t>Giraldo</w:t>
      </w:r>
      <w:proofErr w:type="spellEnd"/>
      <w:r w:rsidRPr="0020145E">
        <w:rPr>
          <w:sz w:val="24"/>
          <w:szCs w:val="24"/>
        </w:rPr>
        <w:t xml:space="preserve">, J. P. (2024). Nanocarrier mediated delivery of insecticides into tarsi enhances stink bug mortality. </w:t>
      </w:r>
      <w:r w:rsidRPr="0020145E">
        <w:rPr>
          <w:i/>
          <w:iCs/>
          <w:sz w:val="24"/>
          <w:szCs w:val="24"/>
        </w:rPr>
        <w:t>Nature Communications</w:t>
      </w:r>
      <w:r w:rsidRPr="0020145E">
        <w:rPr>
          <w:sz w:val="24"/>
          <w:szCs w:val="24"/>
        </w:rPr>
        <w:t xml:space="preserve">, </w:t>
      </w:r>
      <w:r w:rsidRPr="0020145E">
        <w:rPr>
          <w:i/>
          <w:iCs/>
          <w:sz w:val="24"/>
          <w:szCs w:val="24"/>
        </w:rPr>
        <w:t>15</w:t>
      </w:r>
      <w:r w:rsidRPr="0020145E">
        <w:rPr>
          <w:sz w:val="24"/>
          <w:szCs w:val="24"/>
        </w:rPr>
        <w:t xml:space="preserve">(1), 9737. https://doi.org/10.1038/s41467-024-54013-7 </w:t>
      </w:r>
      <w:bookmarkEnd w:id="40"/>
    </w:p>
    <w:p w:rsidRPr="0020145E" w:rsidR="00AA74E1" w:rsidP="00872995" w:rsidRDefault="0020145E" w14:paraId="690B189F" w14:textId="77777777">
      <w:pPr>
        <w:pStyle w:val="JenniRefBody"/>
        <w:numPr>
          <w:ilvl w:val="0"/>
          <w:numId w:val="2"/>
        </w:numPr>
        <w:spacing w:line="276" w:lineRule="auto"/>
        <w:jc w:val="both"/>
        <w:rPr>
          <w:sz w:val="24"/>
          <w:szCs w:val="24"/>
        </w:rPr>
      </w:pPr>
      <w:bookmarkStart w:name="79d5ab998f041a986823a888ce794ebc" w:id="41"/>
      <w:r w:rsidRPr="0020145E">
        <w:rPr>
          <w:sz w:val="24"/>
          <w:szCs w:val="24"/>
        </w:rPr>
        <w:t xml:space="preserve">Sharrock, S. (2016). From uniformity to diversity: a paradigm shift from industrial agriculture to diversified agroecological systems. </w:t>
      </w:r>
      <w:r w:rsidRPr="0020145E">
        <w:rPr>
          <w:i/>
          <w:iCs/>
          <w:sz w:val="24"/>
          <w:szCs w:val="24"/>
        </w:rPr>
        <w:t>Issue Lab (Candid)</w:t>
      </w:r>
      <w:r w:rsidRPr="0020145E">
        <w:rPr>
          <w:sz w:val="24"/>
          <w:szCs w:val="24"/>
        </w:rPr>
        <w:t xml:space="preserve">. https://issuelab.org/permalink/resource/28989 </w:t>
      </w:r>
      <w:bookmarkEnd w:id="41"/>
    </w:p>
    <w:p w:rsidRPr="0020145E" w:rsidR="00AA74E1" w:rsidP="00872995" w:rsidRDefault="0020145E" w14:paraId="69BC799B" w14:textId="77777777">
      <w:pPr>
        <w:pStyle w:val="JenniRefBody"/>
        <w:numPr>
          <w:ilvl w:val="0"/>
          <w:numId w:val="2"/>
        </w:numPr>
        <w:spacing w:line="276" w:lineRule="auto"/>
        <w:jc w:val="both"/>
        <w:rPr>
          <w:sz w:val="24"/>
          <w:szCs w:val="24"/>
        </w:rPr>
      </w:pPr>
      <w:bookmarkStart w:name="429b303683cadac23b701c0ea878bd74" w:id="42"/>
      <w:r w:rsidRPr="0020145E">
        <w:rPr>
          <w:sz w:val="24"/>
          <w:szCs w:val="24"/>
        </w:rPr>
        <w:t xml:space="preserve">Sidhu, A. K., Sharma, M., Agrawal, S. B., Bhavsar, P., &amp; </w:t>
      </w:r>
      <w:proofErr w:type="spellStart"/>
      <w:r w:rsidRPr="0020145E">
        <w:rPr>
          <w:sz w:val="24"/>
          <w:szCs w:val="24"/>
        </w:rPr>
        <w:t>Samota</w:t>
      </w:r>
      <w:proofErr w:type="spellEnd"/>
      <w:r w:rsidRPr="0020145E">
        <w:rPr>
          <w:sz w:val="24"/>
          <w:szCs w:val="24"/>
        </w:rPr>
        <w:t xml:space="preserve">, M. K. (2024). Nanomaterial strategies for enhancing plant resilience in the face of temperature stress. </w:t>
      </w:r>
      <w:r w:rsidRPr="0020145E">
        <w:rPr>
          <w:i/>
          <w:iCs/>
          <w:sz w:val="24"/>
          <w:szCs w:val="24"/>
        </w:rPr>
        <w:t>CABI Agriculture and Bioscience</w:t>
      </w:r>
      <w:r w:rsidRPr="0020145E">
        <w:rPr>
          <w:sz w:val="24"/>
          <w:szCs w:val="24"/>
        </w:rPr>
        <w:t xml:space="preserve">, </w:t>
      </w:r>
      <w:r w:rsidRPr="0020145E">
        <w:rPr>
          <w:i/>
          <w:iCs/>
          <w:sz w:val="24"/>
          <w:szCs w:val="24"/>
        </w:rPr>
        <w:t>5</w:t>
      </w:r>
      <w:r w:rsidRPr="0020145E">
        <w:rPr>
          <w:sz w:val="24"/>
          <w:szCs w:val="24"/>
        </w:rPr>
        <w:t xml:space="preserve">(1). https://doi.org/10.1186/s43170-024-00255-w </w:t>
      </w:r>
      <w:bookmarkEnd w:id="42"/>
    </w:p>
    <w:p w:rsidRPr="0020145E" w:rsidR="00AA74E1" w:rsidP="00872995" w:rsidRDefault="0020145E" w14:paraId="7E921415" w14:textId="77777777">
      <w:pPr>
        <w:pStyle w:val="JenniRefBody"/>
        <w:numPr>
          <w:ilvl w:val="0"/>
          <w:numId w:val="2"/>
        </w:numPr>
        <w:spacing w:line="276" w:lineRule="auto"/>
        <w:jc w:val="both"/>
        <w:rPr>
          <w:sz w:val="24"/>
          <w:szCs w:val="24"/>
        </w:rPr>
      </w:pPr>
      <w:bookmarkStart w:name="4688e37aee998634fb8ced6a14876464" w:id="43"/>
      <w:r w:rsidRPr="0020145E">
        <w:rPr>
          <w:sz w:val="24"/>
          <w:szCs w:val="24"/>
        </w:rPr>
        <w:t xml:space="preserve">Singh, A., Agrawal, S., Rajput, V. D., Ghazaryan, K., </w:t>
      </w:r>
      <w:proofErr w:type="spellStart"/>
      <w:r w:rsidRPr="0020145E">
        <w:rPr>
          <w:sz w:val="24"/>
          <w:szCs w:val="24"/>
        </w:rPr>
        <w:t>Yesayan</w:t>
      </w:r>
      <w:proofErr w:type="spellEnd"/>
      <w:r w:rsidRPr="0020145E">
        <w:rPr>
          <w:sz w:val="24"/>
          <w:szCs w:val="24"/>
        </w:rPr>
        <w:t xml:space="preserve">, A., </w:t>
      </w:r>
      <w:proofErr w:type="spellStart"/>
      <w:r w:rsidRPr="0020145E">
        <w:rPr>
          <w:sz w:val="24"/>
          <w:szCs w:val="24"/>
        </w:rPr>
        <w:t>Minkina</w:t>
      </w:r>
      <w:proofErr w:type="spellEnd"/>
      <w:r w:rsidRPr="0020145E">
        <w:rPr>
          <w:sz w:val="24"/>
          <w:szCs w:val="24"/>
        </w:rPr>
        <w:t xml:space="preserve">, T., Zhao, Y., Petropoulos, D., </w:t>
      </w:r>
      <w:proofErr w:type="spellStart"/>
      <w:r w:rsidRPr="0020145E">
        <w:rPr>
          <w:sz w:val="24"/>
          <w:szCs w:val="24"/>
        </w:rPr>
        <w:t>Kriemadis</w:t>
      </w:r>
      <w:proofErr w:type="spellEnd"/>
      <w:r w:rsidRPr="0020145E">
        <w:rPr>
          <w:sz w:val="24"/>
          <w:szCs w:val="24"/>
        </w:rPr>
        <w:t xml:space="preserve">, A., Papadakis, M., &amp; </w:t>
      </w:r>
      <w:proofErr w:type="spellStart"/>
      <w:r w:rsidRPr="0020145E">
        <w:rPr>
          <w:sz w:val="24"/>
          <w:szCs w:val="24"/>
        </w:rPr>
        <w:t>Αλεξίου</w:t>
      </w:r>
      <w:proofErr w:type="spellEnd"/>
      <w:r w:rsidRPr="0020145E">
        <w:rPr>
          <w:sz w:val="24"/>
          <w:szCs w:val="24"/>
        </w:rPr>
        <w:t xml:space="preserve">, Α. (2024). Nanoparticles in revolutionizing crop production and agriculture to address salinity stress challenges for a sustainable future. </w:t>
      </w:r>
      <w:r w:rsidRPr="0020145E">
        <w:rPr>
          <w:i/>
          <w:iCs/>
          <w:sz w:val="24"/>
          <w:szCs w:val="24"/>
        </w:rPr>
        <w:t>Deleted Journal</w:t>
      </w:r>
      <w:r w:rsidRPr="0020145E">
        <w:rPr>
          <w:sz w:val="24"/>
          <w:szCs w:val="24"/>
        </w:rPr>
        <w:t xml:space="preserve">, </w:t>
      </w:r>
      <w:r w:rsidRPr="0020145E">
        <w:rPr>
          <w:i/>
          <w:iCs/>
          <w:sz w:val="24"/>
          <w:szCs w:val="24"/>
        </w:rPr>
        <w:t>6</w:t>
      </w:r>
      <w:r w:rsidRPr="0020145E">
        <w:rPr>
          <w:sz w:val="24"/>
          <w:szCs w:val="24"/>
        </w:rPr>
        <w:t xml:space="preserve">(6). https://doi.org/10.1007/s42452-024-06009-7 </w:t>
      </w:r>
      <w:bookmarkEnd w:id="43"/>
    </w:p>
    <w:p w:rsidRPr="0020145E" w:rsidR="00AA74E1" w:rsidP="00872995" w:rsidRDefault="0020145E" w14:paraId="45197598" w14:textId="77777777">
      <w:pPr>
        <w:pStyle w:val="JenniRefBody"/>
        <w:numPr>
          <w:ilvl w:val="0"/>
          <w:numId w:val="2"/>
        </w:numPr>
        <w:spacing w:line="276" w:lineRule="auto"/>
        <w:jc w:val="both"/>
        <w:rPr>
          <w:sz w:val="24"/>
          <w:szCs w:val="24"/>
        </w:rPr>
      </w:pPr>
      <w:bookmarkStart w:name="0efd9edcc2285e49287828a55e1c0bca" w:id="44"/>
      <w:r w:rsidRPr="0020145E">
        <w:rPr>
          <w:sz w:val="24"/>
          <w:szCs w:val="24"/>
        </w:rPr>
        <w:t xml:space="preserve">Singh, A., Rajput, V. D., Varshney, A., Sharma, R., Ghazaryan, K., </w:t>
      </w:r>
      <w:proofErr w:type="spellStart"/>
      <w:r w:rsidRPr="0020145E">
        <w:rPr>
          <w:sz w:val="24"/>
          <w:szCs w:val="24"/>
        </w:rPr>
        <w:t>Minkina</w:t>
      </w:r>
      <w:proofErr w:type="spellEnd"/>
      <w:r w:rsidRPr="0020145E">
        <w:rPr>
          <w:sz w:val="24"/>
          <w:szCs w:val="24"/>
        </w:rPr>
        <w:t xml:space="preserve">, T., </w:t>
      </w:r>
      <w:proofErr w:type="spellStart"/>
      <w:r w:rsidRPr="0020145E">
        <w:rPr>
          <w:sz w:val="24"/>
          <w:szCs w:val="24"/>
        </w:rPr>
        <w:t>Αλεξίου</w:t>
      </w:r>
      <w:proofErr w:type="spellEnd"/>
      <w:r w:rsidRPr="0020145E">
        <w:rPr>
          <w:sz w:val="24"/>
          <w:szCs w:val="24"/>
        </w:rPr>
        <w:t>, Α., &amp; El-</w:t>
      </w:r>
      <w:proofErr w:type="spellStart"/>
      <w:r w:rsidRPr="0020145E">
        <w:rPr>
          <w:sz w:val="24"/>
          <w:szCs w:val="24"/>
        </w:rPr>
        <w:t>Ramady</w:t>
      </w:r>
      <w:proofErr w:type="spellEnd"/>
      <w:r w:rsidRPr="0020145E">
        <w:rPr>
          <w:sz w:val="24"/>
          <w:szCs w:val="24"/>
        </w:rPr>
        <w:t xml:space="preserve">, H. (2023). Revolutionizing Crop Production: Nanoscale Wonders - Current Applications, Advances, and Future Frontiers. </w:t>
      </w:r>
      <w:r w:rsidRPr="0020145E">
        <w:rPr>
          <w:i/>
          <w:iCs/>
          <w:sz w:val="24"/>
          <w:szCs w:val="24"/>
        </w:rPr>
        <w:t>Egyptian Journal of Soil Science</w:t>
      </w:r>
      <w:r w:rsidRPr="0020145E">
        <w:rPr>
          <w:sz w:val="24"/>
          <w:szCs w:val="24"/>
        </w:rPr>
        <w:t xml:space="preserve">, </w:t>
      </w:r>
      <w:r w:rsidRPr="0020145E">
        <w:rPr>
          <w:i/>
          <w:iCs/>
          <w:sz w:val="24"/>
          <w:szCs w:val="24"/>
        </w:rPr>
        <w:t>64</w:t>
      </w:r>
      <w:r w:rsidRPr="0020145E">
        <w:rPr>
          <w:sz w:val="24"/>
          <w:szCs w:val="24"/>
        </w:rPr>
        <w:t xml:space="preserve">(1), 0. https://doi.org/10.21608/ejss.2023.246354.1684 </w:t>
      </w:r>
      <w:bookmarkEnd w:id="44"/>
    </w:p>
    <w:p w:rsidRPr="0020145E" w:rsidR="00AA74E1" w:rsidP="00872995" w:rsidRDefault="0020145E" w14:paraId="7CC12DBE" w14:textId="77777777">
      <w:pPr>
        <w:pStyle w:val="JenniRefBody"/>
        <w:numPr>
          <w:ilvl w:val="0"/>
          <w:numId w:val="2"/>
        </w:numPr>
        <w:spacing w:line="276" w:lineRule="auto"/>
        <w:jc w:val="both"/>
        <w:rPr>
          <w:sz w:val="24"/>
          <w:szCs w:val="24"/>
        </w:rPr>
      </w:pPr>
      <w:bookmarkStart w:name="16d3282dadf12326522cc766dcf46679" w:id="45"/>
      <w:proofErr w:type="spellStart"/>
      <w:r w:rsidRPr="0020145E">
        <w:rPr>
          <w:sz w:val="24"/>
          <w:szCs w:val="24"/>
        </w:rPr>
        <w:t>Steeneken</w:t>
      </w:r>
      <w:proofErr w:type="spellEnd"/>
      <w:r w:rsidRPr="0020145E">
        <w:rPr>
          <w:sz w:val="24"/>
          <w:szCs w:val="24"/>
        </w:rPr>
        <w:t xml:space="preserve">, P. G., Kaiser, E., </w:t>
      </w:r>
      <w:proofErr w:type="spellStart"/>
      <w:r w:rsidRPr="0020145E">
        <w:rPr>
          <w:sz w:val="24"/>
          <w:szCs w:val="24"/>
        </w:rPr>
        <w:t>Verbiest</w:t>
      </w:r>
      <w:proofErr w:type="spellEnd"/>
      <w:r w:rsidRPr="0020145E">
        <w:rPr>
          <w:sz w:val="24"/>
          <w:szCs w:val="24"/>
        </w:rPr>
        <w:t xml:space="preserve">, G. J., &amp; Veldhuis, M. ten. (2023). Sensors in agriculture: towards an Internet of Plants. </w:t>
      </w:r>
      <w:r w:rsidRPr="0020145E">
        <w:rPr>
          <w:i/>
          <w:iCs/>
          <w:sz w:val="24"/>
          <w:szCs w:val="24"/>
        </w:rPr>
        <w:t>Nature Reviews Methods Primers</w:t>
      </w:r>
      <w:r w:rsidRPr="0020145E">
        <w:rPr>
          <w:sz w:val="24"/>
          <w:szCs w:val="24"/>
        </w:rPr>
        <w:t xml:space="preserve">, </w:t>
      </w:r>
      <w:r w:rsidRPr="0020145E">
        <w:rPr>
          <w:i/>
          <w:iCs/>
          <w:sz w:val="24"/>
          <w:szCs w:val="24"/>
        </w:rPr>
        <w:t>3</w:t>
      </w:r>
      <w:r w:rsidRPr="0020145E">
        <w:rPr>
          <w:sz w:val="24"/>
          <w:szCs w:val="24"/>
        </w:rPr>
        <w:t xml:space="preserve">(1). https://doi.org/10.1038/s43586-023-00250-x </w:t>
      </w:r>
      <w:bookmarkEnd w:id="45"/>
    </w:p>
    <w:p w:rsidRPr="0020145E" w:rsidR="00AA74E1" w:rsidP="00872995" w:rsidRDefault="0020145E" w14:paraId="1A04D6F3" w14:textId="77777777">
      <w:pPr>
        <w:pStyle w:val="JenniRefBody"/>
        <w:numPr>
          <w:ilvl w:val="0"/>
          <w:numId w:val="2"/>
        </w:numPr>
        <w:spacing w:line="276" w:lineRule="auto"/>
        <w:jc w:val="both"/>
        <w:rPr>
          <w:sz w:val="24"/>
          <w:szCs w:val="24"/>
        </w:rPr>
      </w:pPr>
      <w:bookmarkStart w:name="6c92a00adee1ac62008734ce32891592" w:id="46"/>
      <w:proofErr w:type="spellStart"/>
      <w:r w:rsidRPr="0020145E">
        <w:rPr>
          <w:sz w:val="24"/>
          <w:szCs w:val="24"/>
        </w:rPr>
        <w:t>Thabet</w:t>
      </w:r>
      <w:proofErr w:type="spellEnd"/>
      <w:r w:rsidRPr="0020145E">
        <w:rPr>
          <w:sz w:val="24"/>
          <w:szCs w:val="24"/>
        </w:rPr>
        <w:t xml:space="preserve">, S. G., &amp; </w:t>
      </w:r>
      <w:proofErr w:type="spellStart"/>
      <w:r w:rsidRPr="0020145E">
        <w:rPr>
          <w:sz w:val="24"/>
          <w:szCs w:val="24"/>
        </w:rPr>
        <w:t>Alqudah</w:t>
      </w:r>
      <w:proofErr w:type="spellEnd"/>
      <w:r w:rsidRPr="0020145E">
        <w:rPr>
          <w:sz w:val="24"/>
          <w:szCs w:val="24"/>
        </w:rPr>
        <w:t xml:space="preserve">, A. M. (2024). </w:t>
      </w:r>
      <w:proofErr w:type="spellStart"/>
      <w:r w:rsidRPr="0020145E">
        <w:rPr>
          <w:sz w:val="24"/>
          <w:szCs w:val="24"/>
        </w:rPr>
        <w:t>Unraveling</w:t>
      </w:r>
      <w:proofErr w:type="spellEnd"/>
      <w:r w:rsidRPr="0020145E">
        <w:rPr>
          <w:sz w:val="24"/>
          <w:szCs w:val="24"/>
        </w:rPr>
        <w:t xml:space="preserve"> the role of nanoparticles in improving plant resilience under environmental stress condition. </w:t>
      </w:r>
      <w:r w:rsidRPr="0020145E">
        <w:rPr>
          <w:i/>
          <w:iCs/>
          <w:sz w:val="24"/>
          <w:szCs w:val="24"/>
        </w:rPr>
        <w:t>Plant and Soil</w:t>
      </w:r>
      <w:r w:rsidRPr="0020145E">
        <w:rPr>
          <w:sz w:val="24"/>
          <w:szCs w:val="24"/>
        </w:rPr>
        <w:t xml:space="preserve">, </w:t>
      </w:r>
      <w:r w:rsidRPr="0020145E">
        <w:rPr>
          <w:i/>
          <w:iCs/>
          <w:sz w:val="24"/>
          <w:szCs w:val="24"/>
        </w:rPr>
        <w:t>503</w:t>
      </w:r>
      <w:r w:rsidRPr="0020145E">
        <w:rPr>
          <w:sz w:val="24"/>
          <w:szCs w:val="24"/>
        </w:rPr>
        <w:t xml:space="preserve">, 313. https://doi.org/10.1007/s11104-024-06581-2 </w:t>
      </w:r>
      <w:bookmarkEnd w:id="46"/>
    </w:p>
    <w:p w:rsidRPr="0020145E" w:rsidR="00AA74E1" w:rsidP="00872995" w:rsidRDefault="0020145E" w14:paraId="46B6E4BF" w14:textId="77777777">
      <w:pPr>
        <w:pStyle w:val="JenniRefBody"/>
        <w:numPr>
          <w:ilvl w:val="0"/>
          <w:numId w:val="2"/>
        </w:numPr>
        <w:spacing w:line="276" w:lineRule="auto"/>
        <w:jc w:val="both"/>
        <w:rPr>
          <w:sz w:val="24"/>
          <w:szCs w:val="24"/>
        </w:rPr>
      </w:pPr>
      <w:bookmarkStart w:name="50ddd4f4a6b58ff568b3bd54995ab50b" w:id="47"/>
      <w:r w:rsidRPr="0020145E">
        <w:rPr>
          <w:sz w:val="24"/>
          <w:szCs w:val="24"/>
        </w:rPr>
        <w:t xml:space="preserve">Thakur, N., &amp; Yadav, A. N. (2025). Nanotechnology in Agriculture: A Review on Precision Farming and Sustainable Crop Production [Review of </w:t>
      </w:r>
      <w:r w:rsidRPr="0020145E">
        <w:rPr>
          <w:i/>
          <w:iCs/>
          <w:sz w:val="24"/>
          <w:szCs w:val="24"/>
        </w:rPr>
        <w:t>Nanotechnology in Agriculture: A Review on Precision Farming and Sustainable Crop Production</w:t>
      </w:r>
      <w:r w:rsidRPr="0020145E">
        <w:rPr>
          <w:sz w:val="24"/>
          <w:szCs w:val="24"/>
        </w:rPr>
        <w:t xml:space="preserve">]. </w:t>
      </w:r>
      <w:proofErr w:type="spellStart"/>
      <w:r w:rsidRPr="0020145E">
        <w:rPr>
          <w:i/>
          <w:iCs/>
          <w:sz w:val="24"/>
          <w:szCs w:val="24"/>
        </w:rPr>
        <w:t>BioNanoScience</w:t>
      </w:r>
      <w:proofErr w:type="spellEnd"/>
      <w:r w:rsidRPr="0020145E">
        <w:rPr>
          <w:sz w:val="24"/>
          <w:szCs w:val="24"/>
        </w:rPr>
        <w:t xml:space="preserve">, </w:t>
      </w:r>
      <w:r w:rsidRPr="0020145E">
        <w:rPr>
          <w:i/>
          <w:iCs/>
          <w:sz w:val="24"/>
          <w:szCs w:val="24"/>
        </w:rPr>
        <w:t>15</w:t>
      </w:r>
      <w:r w:rsidRPr="0020145E">
        <w:rPr>
          <w:sz w:val="24"/>
          <w:szCs w:val="24"/>
        </w:rPr>
        <w:t xml:space="preserve">(2). Springer </w:t>
      </w:r>
      <w:proofErr w:type="spellStart"/>
      <w:r w:rsidRPr="0020145E">
        <w:rPr>
          <w:sz w:val="24"/>
          <w:szCs w:val="24"/>
        </w:rPr>
        <w:t>Science+Business</w:t>
      </w:r>
      <w:proofErr w:type="spellEnd"/>
      <w:r w:rsidRPr="0020145E">
        <w:rPr>
          <w:sz w:val="24"/>
          <w:szCs w:val="24"/>
        </w:rPr>
        <w:t xml:space="preserve"> Media. https://doi.org/10.1007/s12668-025-01861-2 </w:t>
      </w:r>
      <w:bookmarkEnd w:id="47"/>
    </w:p>
    <w:p w:rsidRPr="0020145E" w:rsidR="00AA74E1" w:rsidP="00872995" w:rsidRDefault="0020145E" w14:paraId="71723D43" w14:textId="77777777">
      <w:pPr>
        <w:pStyle w:val="JenniRefBody"/>
        <w:numPr>
          <w:ilvl w:val="0"/>
          <w:numId w:val="2"/>
        </w:numPr>
        <w:spacing w:line="276" w:lineRule="auto"/>
        <w:jc w:val="both"/>
        <w:rPr>
          <w:sz w:val="24"/>
          <w:szCs w:val="24"/>
        </w:rPr>
      </w:pPr>
      <w:bookmarkStart w:name="8f1e0b7dee0b66cd91c90a87aba5e433" w:id="48"/>
      <w:proofErr w:type="spellStart"/>
      <w:r w:rsidRPr="0020145E">
        <w:rPr>
          <w:sz w:val="24"/>
          <w:szCs w:val="24"/>
        </w:rPr>
        <w:t>Țopa</w:t>
      </w:r>
      <w:proofErr w:type="spellEnd"/>
      <w:r w:rsidRPr="0020145E">
        <w:rPr>
          <w:sz w:val="24"/>
          <w:szCs w:val="24"/>
        </w:rPr>
        <w:t xml:space="preserve">, D., </w:t>
      </w:r>
      <w:proofErr w:type="spellStart"/>
      <w:r w:rsidRPr="0020145E">
        <w:rPr>
          <w:sz w:val="24"/>
          <w:szCs w:val="24"/>
        </w:rPr>
        <w:t>Căpșună</w:t>
      </w:r>
      <w:proofErr w:type="spellEnd"/>
      <w:r w:rsidRPr="0020145E">
        <w:rPr>
          <w:sz w:val="24"/>
          <w:szCs w:val="24"/>
        </w:rPr>
        <w:t xml:space="preserve">, S., </w:t>
      </w:r>
      <w:proofErr w:type="spellStart"/>
      <w:r w:rsidRPr="0020145E">
        <w:rPr>
          <w:sz w:val="24"/>
          <w:szCs w:val="24"/>
        </w:rPr>
        <w:t>Calistru</w:t>
      </w:r>
      <w:proofErr w:type="spellEnd"/>
      <w:r w:rsidRPr="0020145E">
        <w:rPr>
          <w:sz w:val="24"/>
          <w:szCs w:val="24"/>
        </w:rPr>
        <w:t xml:space="preserve">, A.-E., &amp; </w:t>
      </w:r>
      <w:proofErr w:type="spellStart"/>
      <w:r w:rsidRPr="0020145E">
        <w:rPr>
          <w:sz w:val="24"/>
          <w:szCs w:val="24"/>
        </w:rPr>
        <w:t>Ailincăi</w:t>
      </w:r>
      <w:proofErr w:type="spellEnd"/>
      <w:r w:rsidRPr="0020145E">
        <w:rPr>
          <w:sz w:val="24"/>
          <w:szCs w:val="24"/>
        </w:rPr>
        <w:t xml:space="preserve">, C. (2025). Sustainable Practices for Enhancing Soil Health and Crop Quality in Modern Agriculture: A Review [Review of </w:t>
      </w:r>
      <w:r w:rsidRPr="0020145E">
        <w:rPr>
          <w:i/>
          <w:iCs/>
          <w:sz w:val="24"/>
          <w:szCs w:val="24"/>
        </w:rPr>
        <w:t>Sustainable Practices for Enhancing Soil Health and Crop Quality in Modern Agriculture: A Review</w:t>
      </w:r>
      <w:r w:rsidRPr="0020145E">
        <w:rPr>
          <w:sz w:val="24"/>
          <w:szCs w:val="24"/>
        </w:rPr>
        <w:t xml:space="preserve">]. </w:t>
      </w:r>
      <w:r w:rsidRPr="0020145E">
        <w:rPr>
          <w:i/>
          <w:iCs/>
          <w:sz w:val="24"/>
          <w:szCs w:val="24"/>
        </w:rPr>
        <w:t>Agriculture</w:t>
      </w:r>
      <w:r w:rsidRPr="0020145E">
        <w:rPr>
          <w:sz w:val="24"/>
          <w:szCs w:val="24"/>
        </w:rPr>
        <w:t xml:space="preserve">, </w:t>
      </w:r>
      <w:r w:rsidRPr="0020145E">
        <w:rPr>
          <w:i/>
          <w:iCs/>
          <w:sz w:val="24"/>
          <w:szCs w:val="24"/>
        </w:rPr>
        <w:t>15</w:t>
      </w:r>
      <w:r w:rsidRPr="0020145E">
        <w:rPr>
          <w:sz w:val="24"/>
          <w:szCs w:val="24"/>
        </w:rPr>
        <w:t xml:space="preserve">(9), 998. Multidisciplinary Digital Publishing Institute. https://doi.org/10.3390/agriculture15090998 </w:t>
      </w:r>
      <w:bookmarkEnd w:id="48"/>
    </w:p>
    <w:p w:rsidRPr="0020145E" w:rsidR="00AA74E1" w:rsidP="00872995" w:rsidRDefault="0020145E" w14:paraId="46A5374A" w14:textId="77777777">
      <w:pPr>
        <w:pStyle w:val="JenniRefBody"/>
        <w:numPr>
          <w:ilvl w:val="0"/>
          <w:numId w:val="2"/>
        </w:numPr>
        <w:spacing w:line="276" w:lineRule="auto"/>
        <w:jc w:val="both"/>
        <w:rPr>
          <w:sz w:val="24"/>
          <w:szCs w:val="24"/>
        </w:rPr>
      </w:pPr>
      <w:bookmarkStart w:name="df4af0e152c160441572869c89eda0c4" w:id="49"/>
      <w:r w:rsidRPr="0020145E">
        <w:rPr>
          <w:sz w:val="24"/>
          <w:szCs w:val="24"/>
        </w:rPr>
        <w:t xml:space="preserve">Tripathi, S., Tiwari, K., </w:t>
      </w:r>
      <w:proofErr w:type="spellStart"/>
      <w:r w:rsidRPr="0020145E">
        <w:rPr>
          <w:sz w:val="24"/>
          <w:szCs w:val="24"/>
        </w:rPr>
        <w:t>Mahra</w:t>
      </w:r>
      <w:proofErr w:type="spellEnd"/>
      <w:r w:rsidRPr="0020145E">
        <w:rPr>
          <w:sz w:val="24"/>
          <w:szCs w:val="24"/>
        </w:rPr>
        <w:t xml:space="preserve">, S., Victoria, J., Rana, S., Tripathi, D. K., &amp; Sharma, S. (2024). Nanoparticles and root traits: mineral nutrition, stress tolerance and interaction with rhizosphere microbiota [Review of </w:t>
      </w:r>
      <w:r w:rsidRPr="0020145E">
        <w:rPr>
          <w:i/>
          <w:iCs/>
          <w:sz w:val="24"/>
          <w:szCs w:val="24"/>
        </w:rPr>
        <w:t>Nanoparticles and root traits: mineral nutrition, stress tolerance and interaction with rhizosphere microbiota</w:t>
      </w:r>
      <w:r w:rsidRPr="0020145E">
        <w:rPr>
          <w:sz w:val="24"/>
          <w:szCs w:val="24"/>
        </w:rPr>
        <w:t xml:space="preserve">]. </w:t>
      </w:r>
      <w:r w:rsidRPr="0020145E">
        <w:rPr>
          <w:i/>
          <w:iCs/>
          <w:sz w:val="24"/>
          <w:szCs w:val="24"/>
        </w:rPr>
        <w:t>Planta</w:t>
      </w:r>
      <w:r w:rsidRPr="0020145E">
        <w:rPr>
          <w:sz w:val="24"/>
          <w:szCs w:val="24"/>
        </w:rPr>
        <w:t xml:space="preserve">, </w:t>
      </w:r>
      <w:r w:rsidRPr="0020145E">
        <w:rPr>
          <w:i/>
          <w:iCs/>
          <w:sz w:val="24"/>
          <w:szCs w:val="24"/>
        </w:rPr>
        <w:t>260</w:t>
      </w:r>
      <w:r w:rsidRPr="0020145E">
        <w:rPr>
          <w:sz w:val="24"/>
          <w:szCs w:val="24"/>
        </w:rPr>
        <w:t xml:space="preserve">(2), 34. Springer </w:t>
      </w:r>
      <w:proofErr w:type="spellStart"/>
      <w:r w:rsidRPr="0020145E">
        <w:rPr>
          <w:sz w:val="24"/>
          <w:szCs w:val="24"/>
        </w:rPr>
        <w:t>Science+Business</w:t>
      </w:r>
      <w:proofErr w:type="spellEnd"/>
      <w:r w:rsidRPr="0020145E">
        <w:rPr>
          <w:sz w:val="24"/>
          <w:szCs w:val="24"/>
        </w:rPr>
        <w:t xml:space="preserve"> Media. https://doi.org/10.1007/s00425-024-04409-y </w:t>
      </w:r>
      <w:bookmarkEnd w:id="49"/>
    </w:p>
    <w:p w:rsidRPr="0020145E" w:rsidR="00AA74E1" w:rsidP="00872995" w:rsidRDefault="0020145E" w14:paraId="4B46E6C7" w14:textId="77777777">
      <w:pPr>
        <w:pStyle w:val="JenniRefBody"/>
        <w:numPr>
          <w:ilvl w:val="0"/>
          <w:numId w:val="2"/>
        </w:numPr>
        <w:spacing w:line="276" w:lineRule="auto"/>
        <w:jc w:val="both"/>
        <w:rPr>
          <w:sz w:val="24"/>
          <w:szCs w:val="24"/>
        </w:rPr>
      </w:pPr>
      <w:bookmarkStart w:name="f0be2842bc1e621c378760f28ed62e93" w:id="50"/>
      <w:r w:rsidRPr="0020145E">
        <w:rPr>
          <w:sz w:val="24"/>
          <w:szCs w:val="24"/>
        </w:rPr>
        <w:lastRenderedPageBreak/>
        <w:t xml:space="preserve">Ullah, M. K., &amp; Shabir, S. (2023). The Significant Effects of Agricultural Systems on The Environment. </w:t>
      </w:r>
      <w:r w:rsidRPr="0020145E">
        <w:rPr>
          <w:i/>
          <w:iCs/>
          <w:sz w:val="24"/>
          <w:szCs w:val="24"/>
        </w:rPr>
        <w:t xml:space="preserve">Journal </w:t>
      </w:r>
      <w:proofErr w:type="gramStart"/>
      <w:r w:rsidRPr="0020145E">
        <w:rPr>
          <w:i/>
          <w:iCs/>
          <w:sz w:val="24"/>
          <w:szCs w:val="24"/>
        </w:rPr>
        <w:t>Of</w:t>
      </w:r>
      <w:proofErr w:type="gramEnd"/>
      <w:r w:rsidRPr="0020145E">
        <w:rPr>
          <w:i/>
          <w:iCs/>
          <w:sz w:val="24"/>
          <w:szCs w:val="24"/>
        </w:rPr>
        <w:t xml:space="preserve"> World Science</w:t>
      </w:r>
      <w:r w:rsidRPr="0020145E">
        <w:rPr>
          <w:sz w:val="24"/>
          <w:szCs w:val="24"/>
        </w:rPr>
        <w:t xml:space="preserve">, </w:t>
      </w:r>
      <w:r w:rsidRPr="0020145E">
        <w:rPr>
          <w:i/>
          <w:iCs/>
          <w:sz w:val="24"/>
          <w:szCs w:val="24"/>
        </w:rPr>
        <w:t>2</w:t>
      </w:r>
      <w:r w:rsidRPr="0020145E">
        <w:rPr>
          <w:sz w:val="24"/>
          <w:szCs w:val="24"/>
        </w:rPr>
        <w:t xml:space="preserve">(6), 798. https://doi.org/10.58344/jws.v2i6.291 </w:t>
      </w:r>
      <w:bookmarkEnd w:id="50"/>
    </w:p>
    <w:p w:rsidRPr="0020145E" w:rsidR="00AA74E1" w:rsidP="00872995" w:rsidRDefault="0020145E" w14:paraId="7A103269" w14:textId="77777777">
      <w:pPr>
        <w:pStyle w:val="JenniRefBody"/>
        <w:numPr>
          <w:ilvl w:val="0"/>
          <w:numId w:val="2"/>
        </w:numPr>
        <w:spacing w:line="276" w:lineRule="auto"/>
        <w:jc w:val="both"/>
        <w:rPr>
          <w:sz w:val="24"/>
          <w:szCs w:val="24"/>
        </w:rPr>
      </w:pPr>
      <w:bookmarkStart w:name="1c58b5a4b32fbd44bb813c3d87aa8a74" w:id="51"/>
      <w:r w:rsidRPr="0020145E">
        <w:rPr>
          <w:sz w:val="24"/>
          <w:szCs w:val="24"/>
        </w:rPr>
        <w:t xml:space="preserve">Usman, M., Farooq, M., Wakeel, A., Nawaz, A., Cheema, S. A., Rehman, H. </w:t>
      </w:r>
      <w:proofErr w:type="spellStart"/>
      <w:r w:rsidRPr="0020145E">
        <w:rPr>
          <w:sz w:val="24"/>
          <w:szCs w:val="24"/>
        </w:rPr>
        <w:t>ur</w:t>
      </w:r>
      <w:proofErr w:type="spellEnd"/>
      <w:r w:rsidRPr="0020145E">
        <w:rPr>
          <w:sz w:val="24"/>
          <w:szCs w:val="24"/>
        </w:rPr>
        <w:t xml:space="preserve">, Ashraf, I., &amp; </w:t>
      </w:r>
      <w:proofErr w:type="spellStart"/>
      <w:r w:rsidRPr="0020145E">
        <w:rPr>
          <w:sz w:val="24"/>
          <w:szCs w:val="24"/>
        </w:rPr>
        <w:t>Sanaullah</w:t>
      </w:r>
      <w:proofErr w:type="spellEnd"/>
      <w:r w:rsidRPr="0020145E">
        <w:rPr>
          <w:sz w:val="24"/>
          <w:szCs w:val="24"/>
        </w:rPr>
        <w:t xml:space="preserve">, M. (2020). Nanotechnology in agriculture: Current status, challenges and future opportunities [Review of </w:t>
      </w:r>
      <w:r w:rsidRPr="0020145E">
        <w:rPr>
          <w:i/>
          <w:iCs/>
          <w:sz w:val="24"/>
          <w:szCs w:val="24"/>
        </w:rPr>
        <w:t>Nanotechnology in agriculture: Current status, challenges and future opportunities</w:t>
      </w:r>
      <w:r w:rsidRPr="0020145E">
        <w:rPr>
          <w:sz w:val="24"/>
          <w:szCs w:val="24"/>
        </w:rPr>
        <w:t xml:space="preserve">]. </w:t>
      </w:r>
      <w:r w:rsidRPr="0020145E">
        <w:rPr>
          <w:i/>
          <w:iCs/>
          <w:sz w:val="24"/>
          <w:szCs w:val="24"/>
        </w:rPr>
        <w:t>The Science of The Total Environment</w:t>
      </w:r>
      <w:r w:rsidRPr="0020145E">
        <w:rPr>
          <w:sz w:val="24"/>
          <w:szCs w:val="24"/>
        </w:rPr>
        <w:t xml:space="preserve">, </w:t>
      </w:r>
      <w:r w:rsidRPr="0020145E">
        <w:rPr>
          <w:i/>
          <w:iCs/>
          <w:sz w:val="24"/>
          <w:szCs w:val="24"/>
        </w:rPr>
        <w:t>721</w:t>
      </w:r>
      <w:r w:rsidRPr="0020145E">
        <w:rPr>
          <w:sz w:val="24"/>
          <w:szCs w:val="24"/>
        </w:rPr>
        <w:t xml:space="preserve">, 137778. Elsevier BV. https://doi.org/10.1016/j.scitotenv.2020.137778 </w:t>
      </w:r>
      <w:bookmarkEnd w:id="51"/>
    </w:p>
    <w:p w:rsidRPr="0020145E" w:rsidR="00AA74E1" w:rsidP="00872995" w:rsidRDefault="0020145E" w14:paraId="5A6AE958" w14:textId="77777777">
      <w:pPr>
        <w:pStyle w:val="JenniRefBody"/>
        <w:numPr>
          <w:ilvl w:val="0"/>
          <w:numId w:val="2"/>
        </w:numPr>
        <w:spacing w:line="276" w:lineRule="auto"/>
        <w:jc w:val="both"/>
        <w:rPr>
          <w:sz w:val="24"/>
          <w:szCs w:val="24"/>
        </w:rPr>
      </w:pPr>
      <w:bookmarkStart w:name="3b45b88d7acdf041b1d16d0071d598fe" w:id="52"/>
      <w:r w:rsidRPr="0020145E">
        <w:rPr>
          <w:sz w:val="24"/>
          <w:szCs w:val="24"/>
        </w:rPr>
        <w:t xml:space="preserve">Wang, D., Saleh, N. B., </w:t>
      </w:r>
      <w:proofErr w:type="spellStart"/>
      <w:r w:rsidRPr="0020145E">
        <w:rPr>
          <w:sz w:val="24"/>
          <w:szCs w:val="24"/>
        </w:rPr>
        <w:t>Byro</w:t>
      </w:r>
      <w:proofErr w:type="spellEnd"/>
      <w:r w:rsidRPr="0020145E">
        <w:rPr>
          <w:sz w:val="24"/>
          <w:szCs w:val="24"/>
        </w:rPr>
        <w:t xml:space="preserve">, A., </w:t>
      </w:r>
      <w:proofErr w:type="spellStart"/>
      <w:r w:rsidRPr="0020145E">
        <w:rPr>
          <w:sz w:val="24"/>
          <w:szCs w:val="24"/>
        </w:rPr>
        <w:t>Zepp</w:t>
      </w:r>
      <w:proofErr w:type="spellEnd"/>
      <w:r w:rsidRPr="0020145E">
        <w:rPr>
          <w:sz w:val="24"/>
          <w:szCs w:val="24"/>
        </w:rPr>
        <w:t xml:space="preserve">, R. G., </w:t>
      </w:r>
      <w:proofErr w:type="spellStart"/>
      <w:r w:rsidRPr="0020145E">
        <w:rPr>
          <w:sz w:val="24"/>
          <w:szCs w:val="24"/>
        </w:rPr>
        <w:t>Sahle‐Demessie</w:t>
      </w:r>
      <w:proofErr w:type="spellEnd"/>
      <w:r w:rsidRPr="0020145E">
        <w:rPr>
          <w:sz w:val="24"/>
          <w:szCs w:val="24"/>
        </w:rPr>
        <w:t xml:space="preserve">, E., Luxton, T. P., Ho, K. T., Burgess, R. M., </w:t>
      </w:r>
      <w:proofErr w:type="spellStart"/>
      <w:r w:rsidRPr="0020145E">
        <w:rPr>
          <w:sz w:val="24"/>
          <w:szCs w:val="24"/>
        </w:rPr>
        <w:t>Flury</w:t>
      </w:r>
      <w:proofErr w:type="spellEnd"/>
      <w:r w:rsidRPr="0020145E">
        <w:rPr>
          <w:sz w:val="24"/>
          <w:szCs w:val="24"/>
        </w:rPr>
        <w:t xml:space="preserve">, M., White, J. C., &amp; </w:t>
      </w:r>
      <w:proofErr w:type="spellStart"/>
      <w:r w:rsidRPr="0020145E">
        <w:rPr>
          <w:sz w:val="24"/>
          <w:szCs w:val="24"/>
        </w:rPr>
        <w:t>Su</w:t>
      </w:r>
      <w:proofErr w:type="spellEnd"/>
      <w:r w:rsidRPr="0020145E">
        <w:rPr>
          <w:sz w:val="24"/>
          <w:szCs w:val="24"/>
        </w:rPr>
        <w:t xml:space="preserve">, C. (2022). Nano-enabled pesticides for sustainable agriculture and global food security. </w:t>
      </w:r>
      <w:r w:rsidRPr="0020145E">
        <w:rPr>
          <w:i/>
          <w:iCs/>
          <w:sz w:val="24"/>
          <w:szCs w:val="24"/>
        </w:rPr>
        <w:t>Nature Nanotechnology</w:t>
      </w:r>
      <w:r w:rsidRPr="0020145E">
        <w:rPr>
          <w:sz w:val="24"/>
          <w:szCs w:val="24"/>
        </w:rPr>
        <w:t xml:space="preserve">, </w:t>
      </w:r>
      <w:r w:rsidRPr="0020145E">
        <w:rPr>
          <w:i/>
          <w:iCs/>
          <w:sz w:val="24"/>
          <w:szCs w:val="24"/>
        </w:rPr>
        <w:t>17</w:t>
      </w:r>
      <w:r w:rsidRPr="0020145E">
        <w:rPr>
          <w:sz w:val="24"/>
          <w:szCs w:val="24"/>
        </w:rPr>
        <w:t xml:space="preserve">(4), 347. https://doi.org/10.1038/s41565-022-01082-8 </w:t>
      </w:r>
      <w:bookmarkEnd w:id="52"/>
    </w:p>
    <w:p w:rsidRPr="0020145E" w:rsidR="00AA74E1" w:rsidP="00872995" w:rsidRDefault="0020145E" w14:paraId="5286B0E8" w14:textId="77777777">
      <w:pPr>
        <w:pStyle w:val="JenniRefBody"/>
        <w:numPr>
          <w:ilvl w:val="0"/>
          <w:numId w:val="2"/>
        </w:numPr>
        <w:spacing w:line="276" w:lineRule="auto"/>
        <w:jc w:val="both"/>
        <w:rPr>
          <w:sz w:val="24"/>
          <w:szCs w:val="24"/>
        </w:rPr>
      </w:pPr>
      <w:bookmarkStart w:name="6a7774e5043405a6a97826290b87278a" w:id="53"/>
      <w:r w:rsidRPr="0020145E">
        <w:rPr>
          <w:sz w:val="24"/>
          <w:szCs w:val="24"/>
        </w:rPr>
        <w:t>Yadav, A., Yadav, K., Ahmad, R., &amp; Abd–</w:t>
      </w:r>
      <w:proofErr w:type="spellStart"/>
      <w:r w:rsidRPr="0020145E">
        <w:rPr>
          <w:sz w:val="24"/>
          <w:szCs w:val="24"/>
        </w:rPr>
        <w:t>Elsalam</w:t>
      </w:r>
      <w:proofErr w:type="spellEnd"/>
      <w:r w:rsidRPr="0020145E">
        <w:rPr>
          <w:sz w:val="24"/>
          <w:szCs w:val="24"/>
        </w:rPr>
        <w:t xml:space="preserve">, K. A. (2023). Emerging Frontiers in Nanotechnology for Precision Agriculture: Advancements, Hurdles and Prospects. </w:t>
      </w:r>
      <w:r w:rsidRPr="0020145E">
        <w:rPr>
          <w:i/>
          <w:iCs/>
          <w:sz w:val="24"/>
          <w:szCs w:val="24"/>
        </w:rPr>
        <w:t>Agrochemicals</w:t>
      </w:r>
      <w:r w:rsidRPr="0020145E">
        <w:rPr>
          <w:sz w:val="24"/>
          <w:szCs w:val="24"/>
        </w:rPr>
        <w:t xml:space="preserve">, </w:t>
      </w:r>
      <w:r w:rsidRPr="0020145E">
        <w:rPr>
          <w:i/>
          <w:iCs/>
          <w:sz w:val="24"/>
          <w:szCs w:val="24"/>
        </w:rPr>
        <w:t>2</w:t>
      </w:r>
      <w:r w:rsidRPr="0020145E">
        <w:rPr>
          <w:sz w:val="24"/>
          <w:szCs w:val="24"/>
        </w:rPr>
        <w:t xml:space="preserve">(2), 220. https://doi.org/10.3390/agrochemicals2020016 </w:t>
      </w:r>
      <w:bookmarkEnd w:id="53"/>
    </w:p>
    <w:p w:rsidRPr="0020145E" w:rsidR="00AA74E1" w:rsidP="00872995" w:rsidRDefault="0020145E" w14:paraId="143D8941" w14:textId="77777777">
      <w:pPr>
        <w:pStyle w:val="JenniRefBody"/>
        <w:numPr>
          <w:ilvl w:val="0"/>
          <w:numId w:val="2"/>
        </w:numPr>
        <w:spacing w:line="276" w:lineRule="auto"/>
        <w:jc w:val="both"/>
        <w:rPr>
          <w:sz w:val="24"/>
          <w:szCs w:val="24"/>
        </w:rPr>
      </w:pPr>
      <w:bookmarkStart w:name="ad562a6284fb5f9b41ac2f48db0c6d74" w:id="54"/>
      <w:r w:rsidRPr="0020145E">
        <w:rPr>
          <w:sz w:val="24"/>
          <w:szCs w:val="24"/>
        </w:rPr>
        <w:t xml:space="preserve">Yadav, D., Das, S., </w:t>
      </w:r>
      <w:proofErr w:type="spellStart"/>
      <w:r w:rsidRPr="0020145E">
        <w:rPr>
          <w:sz w:val="24"/>
          <w:szCs w:val="24"/>
        </w:rPr>
        <w:t>Dhillayan</w:t>
      </w:r>
      <w:proofErr w:type="spellEnd"/>
      <w:r w:rsidRPr="0020145E">
        <w:rPr>
          <w:sz w:val="24"/>
          <w:szCs w:val="24"/>
        </w:rPr>
        <w:t xml:space="preserve">, D., Yadav, S., &amp; </w:t>
      </w:r>
      <w:proofErr w:type="spellStart"/>
      <w:r w:rsidRPr="0020145E">
        <w:rPr>
          <w:sz w:val="24"/>
          <w:szCs w:val="24"/>
        </w:rPr>
        <w:t>Bhukal</w:t>
      </w:r>
      <w:proofErr w:type="spellEnd"/>
      <w:r w:rsidRPr="0020145E">
        <w:rPr>
          <w:sz w:val="24"/>
          <w:szCs w:val="24"/>
        </w:rPr>
        <w:t xml:space="preserve">, S. (2025). Environmentally benign nanotechnology: transforming elements into </w:t>
      </w:r>
      <w:proofErr w:type="spellStart"/>
      <w:r w:rsidRPr="0020145E">
        <w:rPr>
          <w:sz w:val="24"/>
          <w:szCs w:val="24"/>
        </w:rPr>
        <w:t>nano</w:t>
      </w:r>
      <w:proofErr w:type="spellEnd"/>
      <w:r w:rsidRPr="0020145E">
        <w:rPr>
          <w:sz w:val="24"/>
          <w:szCs w:val="24"/>
        </w:rPr>
        <w:t xml:space="preserve">-agrochemicals for sustainable farming. </w:t>
      </w:r>
      <w:r w:rsidRPr="0020145E">
        <w:rPr>
          <w:i/>
          <w:iCs/>
          <w:sz w:val="24"/>
          <w:szCs w:val="24"/>
        </w:rPr>
        <w:t>Discover Agriculture</w:t>
      </w:r>
      <w:r w:rsidRPr="0020145E">
        <w:rPr>
          <w:sz w:val="24"/>
          <w:szCs w:val="24"/>
        </w:rPr>
        <w:t xml:space="preserve">, </w:t>
      </w:r>
      <w:r w:rsidRPr="0020145E">
        <w:rPr>
          <w:i/>
          <w:iCs/>
          <w:sz w:val="24"/>
          <w:szCs w:val="24"/>
        </w:rPr>
        <w:t>3</w:t>
      </w:r>
      <w:r w:rsidRPr="0020145E">
        <w:rPr>
          <w:sz w:val="24"/>
          <w:szCs w:val="24"/>
        </w:rPr>
        <w:t xml:space="preserve">(1). https://doi.org/10.1007/s44279-025-00224-5 </w:t>
      </w:r>
      <w:bookmarkEnd w:id="54"/>
    </w:p>
    <w:p w:rsidRPr="0020145E" w:rsidR="00AA74E1" w:rsidP="00872995" w:rsidRDefault="0020145E" w14:paraId="17C73558" w14:textId="77777777">
      <w:pPr>
        <w:pStyle w:val="JenniRefBody"/>
        <w:numPr>
          <w:ilvl w:val="0"/>
          <w:numId w:val="2"/>
        </w:numPr>
        <w:spacing w:line="276" w:lineRule="auto"/>
        <w:jc w:val="both"/>
        <w:rPr>
          <w:sz w:val="24"/>
          <w:szCs w:val="24"/>
        </w:rPr>
      </w:pPr>
      <w:bookmarkStart w:name="c0cb99d53230f5b623507d71d49b3f48" w:id="55"/>
      <w:r w:rsidRPr="0020145E">
        <w:rPr>
          <w:sz w:val="24"/>
          <w:szCs w:val="24"/>
        </w:rPr>
        <w:t xml:space="preserve">Yadav, J., </w:t>
      </w:r>
      <w:proofErr w:type="spellStart"/>
      <w:r w:rsidRPr="0020145E">
        <w:rPr>
          <w:sz w:val="24"/>
          <w:szCs w:val="24"/>
        </w:rPr>
        <w:t>Jasrotia</w:t>
      </w:r>
      <w:proofErr w:type="spellEnd"/>
      <w:r w:rsidRPr="0020145E">
        <w:rPr>
          <w:sz w:val="24"/>
          <w:szCs w:val="24"/>
        </w:rPr>
        <w:t xml:space="preserve">, P., Kashyap, P. L., Bhardwaj, A. K., Kumar, S., Singh, M., &amp; Singh, G. P. (2021). </w:t>
      </w:r>
      <w:proofErr w:type="spellStart"/>
      <w:r w:rsidRPr="0020145E">
        <w:rPr>
          <w:sz w:val="24"/>
          <w:szCs w:val="24"/>
        </w:rPr>
        <w:t>Nanopesticides</w:t>
      </w:r>
      <w:proofErr w:type="spellEnd"/>
      <w:r w:rsidRPr="0020145E">
        <w:rPr>
          <w:sz w:val="24"/>
          <w:szCs w:val="24"/>
        </w:rPr>
        <w:t xml:space="preserve">: Current status and scope for their application in agriculture. </w:t>
      </w:r>
      <w:r w:rsidRPr="0020145E">
        <w:rPr>
          <w:i/>
          <w:iCs/>
          <w:sz w:val="24"/>
          <w:szCs w:val="24"/>
        </w:rPr>
        <w:t>Plant Protection Science</w:t>
      </w:r>
      <w:r w:rsidRPr="0020145E">
        <w:rPr>
          <w:sz w:val="24"/>
          <w:szCs w:val="24"/>
        </w:rPr>
        <w:t xml:space="preserve">, </w:t>
      </w:r>
      <w:r w:rsidRPr="0020145E">
        <w:rPr>
          <w:i/>
          <w:iCs/>
          <w:sz w:val="24"/>
          <w:szCs w:val="24"/>
        </w:rPr>
        <w:t>58</w:t>
      </w:r>
      <w:r w:rsidRPr="0020145E">
        <w:rPr>
          <w:sz w:val="24"/>
          <w:szCs w:val="24"/>
        </w:rPr>
        <w:t xml:space="preserve">(1), 1. https://doi.org/10.17221/102/2020-pps </w:t>
      </w:r>
      <w:bookmarkEnd w:id="55"/>
    </w:p>
    <w:p w:rsidRPr="0020145E" w:rsidR="00AA74E1" w:rsidP="00872995" w:rsidRDefault="0020145E" w14:paraId="50562352" w14:textId="77777777">
      <w:pPr>
        <w:pStyle w:val="JenniRefBody"/>
        <w:numPr>
          <w:ilvl w:val="0"/>
          <w:numId w:val="2"/>
        </w:numPr>
        <w:spacing w:line="276" w:lineRule="auto"/>
        <w:jc w:val="both"/>
        <w:rPr>
          <w:sz w:val="24"/>
          <w:szCs w:val="24"/>
        </w:rPr>
      </w:pPr>
      <w:bookmarkStart w:name="8bbb2c9da2194223fe7da338f5597074" w:id="56"/>
      <w:r w:rsidRPr="0020145E">
        <w:rPr>
          <w:sz w:val="24"/>
          <w:szCs w:val="24"/>
        </w:rPr>
        <w:t xml:space="preserve">Yin, J., </w:t>
      </w:r>
      <w:proofErr w:type="spellStart"/>
      <w:r w:rsidRPr="0020145E">
        <w:rPr>
          <w:sz w:val="24"/>
          <w:szCs w:val="24"/>
        </w:rPr>
        <w:t>Su</w:t>
      </w:r>
      <w:proofErr w:type="spellEnd"/>
      <w:r w:rsidRPr="0020145E">
        <w:rPr>
          <w:sz w:val="24"/>
          <w:szCs w:val="24"/>
        </w:rPr>
        <w:t xml:space="preserve">, X., Yan, S., &amp; Shen, J. (2023). Multifunctional Nanoparticles and </w:t>
      </w:r>
      <w:proofErr w:type="spellStart"/>
      <w:r w:rsidRPr="0020145E">
        <w:rPr>
          <w:sz w:val="24"/>
          <w:szCs w:val="24"/>
        </w:rPr>
        <w:t>Nanopesticides</w:t>
      </w:r>
      <w:proofErr w:type="spellEnd"/>
      <w:r w:rsidRPr="0020145E">
        <w:rPr>
          <w:sz w:val="24"/>
          <w:szCs w:val="24"/>
        </w:rPr>
        <w:t xml:space="preserve"> in Agricultural Application [Review of </w:t>
      </w:r>
      <w:r w:rsidRPr="0020145E">
        <w:rPr>
          <w:i/>
          <w:iCs/>
          <w:sz w:val="24"/>
          <w:szCs w:val="24"/>
        </w:rPr>
        <w:t xml:space="preserve">Multifunctional Nanoparticles and </w:t>
      </w:r>
      <w:proofErr w:type="spellStart"/>
      <w:r w:rsidRPr="0020145E">
        <w:rPr>
          <w:i/>
          <w:iCs/>
          <w:sz w:val="24"/>
          <w:szCs w:val="24"/>
        </w:rPr>
        <w:t>Nanopesticides</w:t>
      </w:r>
      <w:proofErr w:type="spellEnd"/>
      <w:r w:rsidRPr="0020145E">
        <w:rPr>
          <w:i/>
          <w:iCs/>
          <w:sz w:val="24"/>
          <w:szCs w:val="24"/>
        </w:rPr>
        <w:t xml:space="preserve"> in Agricultural Application</w:t>
      </w:r>
      <w:r w:rsidRPr="0020145E">
        <w:rPr>
          <w:sz w:val="24"/>
          <w:szCs w:val="24"/>
        </w:rPr>
        <w:t xml:space="preserve">]. </w:t>
      </w:r>
      <w:r w:rsidRPr="0020145E">
        <w:rPr>
          <w:i/>
          <w:iCs/>
          <w:sz w:val="24"/>
          <w:szCs w:val="24"/>
        </w:rPr>
        <w:t>Nanomaterials</w:t>
      </w:r>
      <w:r w:rsidRPr="0020145E">
        <w:rPr>
          <w:sz w:val="24"/>
          <w:szCs w:val="24"/>
        </w:rPr>
        <w:t xml:space="preserve">, </w:t>
      </w:r>
      <w:r w:rsidRPr="0020145E">
        <w:rPr>
          <w:i/>
          <w:iCs/>
          <w:sz w:val="24"/>
          <w:szCs w:val="24"/>
        </w:rPr>
        <w:t>13</w:t>
      </w:r>
      <w:r w:rsidRPr="0020145E">
        <w:rPr>
          <w:sz w:val="24"/>
          <w:szCs w:val="24"/>
        </w:rPr>
        <w:t xml:space="preserve">(7), 1255. Multidisciplinary Digital Publishing Institute. https://doi.org/10.3390/nano13071255 </w:t>
      </w:r>
      <w:bookmarkEnd w:id="56"/>
    </w:p>
    <w:p w:rsidRPr="0020145E" w:rsidR="00AA74E1" w:rsidP="00872995" w:rsidRDefault="0020145E" w14:paraId="1395DD07" w14:textId="77777777">
      <w:pPr>
        <w:pStyle w:val="JenniRefBody"/>
        <w:numPr>
          <w:ilvl w:val="0"/>
          <w:numId w:val="2"/>
        </w:numPr>
        <w:spacing w:line="276" w:lineRule="auto"/>
        <w:jc w:val="both"/>
        <w:rPr>
          <w:sz w:val="24"/>
          <w:szCs w:val="24"/>
        </w:rPr>
      </w:pPr>
      <w:bookmarkStart w:name="a15a2bbf6a2bbef0154c01c3e4f14b4c" w:id="57"/>
      <w:r w:rsidRPr="0020145E">
        <w:rPr>
          <w:sz w:val="24"/>
          <w:szCs w:val="24"/>
        </w:rPr>
        <w:t xml:space="preserve">Yousef, H. A., Fahmy, H. M., Arafa, F. N., Allah, M. Y. A., Tawfik, Y. M., </w:t>
      </w:r>
      <w:proofErr w:type="spellStart"/>
      <w:r w:rsidRPr="0020145E">
        <w:rPr>
          <w:sz w:val="24"/>
          <w:szCs w:val="24"/>
        </w:rPr>
        <w:t>Halwany</w:t>
      </w:r>
      <w:proofErr w:type="spellEnd"/>
      <w:r w:rsidRPr="0020145E">
        <w:rPr>
          <w:sz w:val="24"/>
          <w:szCs w:val="24"/>
        </w:rPr>
        <w:t>, K. K. E., El-</w:t>
      </w:r>
      <w:proofErr w:type="spellStart"/>
      <w:r w:rsidRPr="0020145E">
        <w:rPr>
          <w:sz w:val="24"/>
          <w:szCs w:val="24"/>
        </w:rPr>
        <w:t>Ashmanty</w:t>
      </w:r>
      <w:proofErr w:type="spellEnd"/>
      <w:r w:rsidRPr="0020145E">
        <w:rPr>
          <w:sz w:val="24"/>
          <w:szCs w:val="24"/>
        </w:rPr>
        <w:t>, B. A., Al-</w:t>
      </w:r>
      <w:proofErr w:type="spellStart"/>
      <w:r w:rsidRPr="0020145E">
        <w:rPr>
          <w:sz w:val="24"/>
          <w:szCs w:val="24"/>
        </w:rPr>
        <w:t>anany</w:t>
      </w:r>
      <w:proofErr w:type="spellEnd"/>
      <w:r w:rsidRPr="0020145E">
        <w:rPr>
          <w:sz w:val="24"/>
          <w:szCs w:val="24"/>
        </w:rPr>
        <w:t xml:space="preserve">, F. Sh., </w:t>
      </w:r>
      <w:proofErr w:type="spellStart"/>
      <w:r w:rsidRPr="0020145E">
        <w:rPr>
          <w:sz w:val="24"/>
          <w:szCs w:val="24"/>
        </w:rPr>
        <w:t>Abdelazeem</w:t>
      </w:r>
      <w:proofErr w:type="spellEnd"/>
      <w:r w:rsidRPr="0020145E">
        <w:rPr>
          <w:sz w:val="24"/>
          <w:szCs w:val="24"/>
        </w:rPr>
        <w:t xml:space="preserve">, M., &amp; </w:t>
      </w:r>
      <w:proofErr w:type="spellStart"/>
      <w:r w:rsidRPr="0020145E">
        <w:rPr>
          <w:sz w:val="24"/>
          <w:szCs w:val="24"/>
        </w:rPr>
        <w:t>Bassily</w:t>
      </w:r>
      <w:proofErr w:type="spellEnd"/>
      <w:r w:rsidRPr="0020145E">
        <w:rPr>
          <w:sz w:val="24"/>
          <w:szCs w:val="24"/>
        </w:rPr>
        <w:t xml:space="preserve">, M. E. (2023). Nanotechnology in pest management: advantages, applications, and challenges. </w:t>
      </w:r>
      <w:r w:rsidRPr="0020145E">
        <w:rPr>
          <w:i/>
          <w:iCs/>
          <w:sz w:val="24"/>
          <w:szCs w:val="24"/>
        </w:rPr>
        <w:t>International Journal of Tropical Insect Science</w:t>
      </w:r>
      <w:r w:rsidRPr="0020145E">
        <w:rPr>
          <w:sz w:val="24"/>
          <w:szCs w:val="24"/>
        </w:rPr>
        <w:t xml:space="preserve">, </w:t>
      </w:r>
      <w:r w:rsidRPr="0020145E">
        <w:rPr>
          <w:i/>
          <w:iCs/>
          <w:sz w:val="24"/>
          <w:szCs w:val="24"/>
        </w:rPr>
        <w:t>43</w:t>
      </w:r>
      <w:r w:rsidRPr="0020145E">
        <w:rPr>
          <w:sz w:val="24"/>
          <w:szCs w:val="24"/>
        </w:rPr>
        <w:t xml:space="preserve">(5), 1387. https://doi.org/10.1007/s42690-023-01053-z </w:t>
      </w:r>
      <w:bookmarkEnd w:id="57"/>
    </w:p>
    <w:p w:rsidRPr="0020145E" w:rsidR="00AA74E1" w:rsidP="00872995" w:rsidRDefault="0020145E" w14:paraId="774D2005" w14:textId="77777777">
      <w:pPr>
        <w:pStyle w:val="JenniRefBody"/>
        <w:numPr>
          <w:ilvl w:val="0"/>
          <w:numId w:val="2"/>
        </w:numPr>
        <w:spacing w:line="276" w:lineRule="auto"/>
        <w:jc w:val="both"/>
        <w:rPr>
          <w:sz w:val="24"/>
          <w:szCs w:val="24"/>
        </w:rPr>
      </w:pPr>
      <w:bookmarkStart w:name="1b299b3c1e9e2ea34e7bd5c03ccd6764" w:id="58"/>
      <w:r w:rsidRPr="0020145E">
        <w:rPr>
          <w:sz w:val="24"/>
          <w:szCs w:val="24"/>
        </w:rPr>
        <w:t xml:space="preserve">Zaman, W., Ayaz, A., &amp; Park, S. (2025). Nanomaterials in Agriculture: A Pathway to Enhanced Plant Growth and Abiotic Stress Resistance [Review of </w:t>
      </w:r>
      <w:r w:rsidRPr="0020145E">
        <w:rPr>
          <w:i/>
          <w:iCs/>
          <w:sz w:val="24"/>
          <w:szCs w:val="24"/>
        </w:rPr>
        <w:t>Nanomaterials in Agriculture: A Pathway to Enhanced Plant Growth and Abiotic Stress Resistance</w:t>
      </w:r>
      <w:r w:rsidRPr="0020145E">
        <w:rPr>
          <w:sz w:val="24"/>
          <w:szCs w:val="24"/>
        </w:rPr>
        <w:t xml:space="preserve">]. </w:t>
      </w:r>
      <w:r w:rsidRPr="0020145E">
        <w:rPr>
          <w:i/>
          <w:iCs/>
          <w:sz w:val="24"/>
          <w:szCs w:val="24"/>
        </w:rPr>
        <w:t>Plants</w:t>
      </w:r>
      <w:r w:rsidRPr="0020145E">
        <w:rPr>
          <w:sz w:val="24"/>
          <w:szCs w:val="24"/>
        </w:rPr>
        <w:t xml:space="preserve">, </w:t>
      </w:r>
      <w:r w:rsidRPr="0020145E">
        <w:rPr>
          <w:i/>
          <w:iCs/>
          <w:sz w:val="24"/>
          <w:szCs w:val="24"/>
        </w:rPr>
        <w:t>14</w:t>
      </w:r>
      <w:r w:rsidRPr="0020145E">
        <w:rPr>
          <w:sz w:val="24"/>
          <w:szCs w:val="24"/>
        </w:rPr>
        <w:t xml:space="preserve">(5), 716. Multidisciplinary Digital Publishing Institute. https://doi.org/10.3390/plants14050716 </w:t>
      </w:r>
      <w:bookmarkEnd w:id="58"/>
    </w:p>
    <w:p w:rsidRPr="0020145E" w:rsidR="00AA74E1" w:rsidP="00872995" w:rsidRDefault="0020145E" w14:paraId="64D24EC9" w14:textId="77777777">
      <w:pPr>
        <w:pStyle w:val="JenniRefBody"/>
        <w:numPr>
          <w:ilvl w:val="0"/>
          <w:numId w:val="2"/>
        </w:numPr>
        <w:spacing w:line="276" w:lineRule="auto"/>
        <w:jc w:val="both"/>
        <w:rPr>
          <w:sz w:val="24"/>
          <w:szCs w:val="24"/>
        </w:rPr>
      </w:pPr>
      <w:bookmarkStart w:name="88e3048aae6508d4cb7924476590a21c" w:id="59"/>
      <w:r w:rsidRPr="0020145E">
        <w:rPr>
          <w:sz w:val="24"/>
          <w:szCs w:val="24"/>
        </w:rPr>
        <w:t xml:space="preserve">Zhang, F., Li, D., Li, G., &amp; Xu, S. (2025). New horizons in smart plant sensors: key technologies, applications, and prospects [Review of </w:t>
      </w:r>
      <w:r w:rsidRPr="0020145E">
        <w:rPr>
          <w:i/>
          <w:iCs/>
          <w:sz w:val="24"/>
          <w:szCs w:val="24"/>
        </w:rPr>
        <w:t>New horizons in smart plant sensors: key technologies, applications, and prospects</w:t>
      </w:r>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15</w:t>
      </w:r>
      <w:r w:rsidRPr="0020145E">
        <w:rPr>
          <w:sz w:val="24"/>
          <w:szCs w:val="24"/>
        </w:rPr>
        <w:t xml:space="preserve">, 1490801. Frontiers Media. https://doi.org/10.3389/fpls.2024.1490801 </w:t>
      </w:r>
      <w:bookmarkEnd w:id="59"/>
    </w:p>
    <w:p w:rsidRPr="0020145E" w:rsidR="00AA74E1" w:rsidP="00872995" w:rsidRDefault="0020145E" w14:paraId="73254F4E" w14:textId="77777777">
      <w:pPr>
        <w:pStyle w:val="JenniRefBody"/>
        <w:numPr>
          <w:ilvl w:val="0"/>
          <w:numId w:val="2"/>
        </w:numPr>
        <w:spacing w:line="276" w:lineRule="auto"/>
        <w:jc w:val="both"/>
        <w:rPr>
          <w:sz w:val="24"/>
          <w:szCs w:val="24"/>
        </w:rPr>
      </w:pPr>
      <w:bookmarkStart w:name="a5966aff56d24684bedb85ce41ad3d67" w:id="60"/>
      <w:r w:rsidRPr="0020145E">
        <w:rPr>
          <w:sz w:val="24"/>
          <w:szCs w:val="24"/>
        </w:rPr>
        <w:lastRenderedPageBreak/>
        <w:t>Zhou, X., El‐</w:t>
      </w:r>
      <w:proofErr w:type="spellStart"/>
      <w:r w:rsidRPr="0020145E">
        <w:rPr>
          <w:sz w:val="24"/>
          <w:szCs w:val="24"/>
        </w:rPr>
        <w:t>Sappah</w:t>
      </w:r>
      <w:proofErr w:type="spellEnd"/>
      <w:r w:rsidRPr="0020145E">
        <w:rPr>
          <w:sz w:val="24"/>
          <w:szCs w:val="24"/>
        </w:rPr>
        <w:t xml:space="preserve">, A. H., </w:t>
      </w:r>
      <w:proofErr w:type="spellStart"/>
      <w:r w:rsidRPr="0020145E">
        <w:rPr>
          <w:sz w:val="24"/>
          <w:szCs w:val="24"/>
        </w:rPr>
        <w:t>Khaskhoussi</w:t>
      </w:r>
      <w:proofErr w:type="spellEnd"/>
      <w:r w:rsidRPr="0020145E">
        <w:rPr>
          <w:sz w:val="24"/>
          <w:szCs w:val="24"/>
        </w:rPr>
        <w:t xml:space="preserve">, A., Huang, Q., Atif, A. M., </w:t>
      </w:r>
      <w:proofErr w:type="spellStart"/>
      <w:r w:rsidRPr="0020145E">
        <w:rPr>
          <w:sz w:val="24"/>
          <w:szCs w:val="24"/>
        </w:rPr>
        <w:t>Elhamid</w:t>
      </w:r>
      <w:proofErr w:type="spellEnd"/>
      <w:r w:rsidRPr="0020145E">
        <w:rPr>
          <w:sz w:val="24"/>
          <w:szCs w:val="24"/>
        </w:rPr>
        <w:t xml:space="preserve">, M. A. A., </w:t>
      </w:r>
      <w:proofErr w:type="spellStart"/>
      <w:r w:rsidRPr="0020145E">
        <w:rPr>
          <w:sz w:val="24"/>
          <w:szCs w:val="24"/>
        </w:rPr>
        <w:t>Ihtisham</w:t>
      </w:r>
      <w:proofErr w:type="spellEnd"/>
      <w:r w:rsidRPr="0020145E">
        <w:rPr>
          <w:sz w:val="24"/>
          <w:szCs w:val="24"/>
        </w:rPr>
        <w:t>, M., El-</w:t>
      </w:r>
      <w:proofErr w:type="spellStart"/>
      <w:r w:rsidRPr="0020145E">
        <w:rPr>
          <w:sz w:val="24"/>
          <w:szCs w:val="24"/>
        </w:rPr>
        <w:t>Maati</w:t>
      </w:r>
      <w:proofErr w:type="spellEnd"/>
      <w:r w:rsidRPr="0020145E">
        <w:rPr>
          <w:sz w:val="24"/>
          <w:szCs w:val="24"/>
        </w:rPr>
        <w:t xml:space="preserve">, M. F. A., </w:t>
      </w:r>
      <w:proofErr w:type="spellStart"/>
      <w:r w:rsidRPr="0020145E">
        <w:rPr>
          <w:sz w:val="24"/>
          <w:szCs w:val="24"/>
        </w:rPr>
        <w:t>Soaud</w:t>
      </w:r>
      <w:proofErr w:type="spellEnd"/>
      <w:r w:rsidRPr="0020145E">
        <w:rPr>
          <w:sz w:val="24"/>
          <w:szCs w:val="24"/>
        </w:rPr>
        <w:t xml:space="preserve">, S. A., &amp; </w:t>
      </w:r>
      <w:proofErr w:type="spellStart"/>
      <w:r w:rsidRPr="0020145E">
        <w:rPr>
          <w:sz w:val="24"/>
          <w:szCs w:val="24"/>
        </w:rPr>
        <w:t>Tahri</w:t>
      </w:r>
      <w:proofErr w:type="spellEnd"/>
      <w:r w:rsidRPr="0020145E">
        <w:rPr>
          <w:sz w:val="24"/>
          <w:szCs w:val="24"/>
        </w:rPr>
        <w:t xml:space="preserve">, W. (2025). Nanoparticles: a promising tool against environmental stress in plants [Review of </w:t>
      </w:r>
      <w:r w:rsidRPr="0020145E">
        <w:rPr>
          <w:i/>
          <w:iCs/>
          <w:sz w:val="24"/>
          <w:szCs w:val="24"/>
        </w:rPr>
        <w:t>Nanoparticles: a promising tool against environmental stress in plants</w:t>
      </w:r>
      <w:r w:rsidRPr="0020145E">
        <w:rPr>
          <w:sz w:val="24"/>
          <w:szCs w:val="24"/>
        </w:rPr>
        <w:t xml:space="preserve">]. </w:t>
      </w:r>
      <w:r w:rsidRPr="0020145E">
        <w:rPr>
          <w:i/>
          <w:iCs/>
          <w:sz w:val="24"/>
          <w:szCs w:val="24"/>
        </w:rPr>
        <w:t>Frontiers in Plant Science</w:t>
      </w:r>
      <w:r w:rsidRPr="0020145E">
        <w:rPr>
          <w:sz w:val="24"/>
          <w:szCs w:val="24"/>
        </w:rPr>
        <w:t xml:space="preserve">, </w:t>
      </w:r>
      <w:r w:rsidRPr="0020145E">
        <w:rPr>
          <w:i/>
          <w:iCs/>
          <w:sz w:val="24"/>
          <w:szCs w:val="24"/>
        </w:rPr>
        <w:t>15</w:t>
      </w:r>
      <w:r w:rsidRPr="0020145E">
        <w:rPr>
          <w:sz w:val="24"/>
          <w:szCs w:val="24"/>
        </w:rPr>
        <w:t xml:space="preserve">, 1509047. Frontiers Media. https://doi.org/10.3389/fpls.2024.1509047 </w:t>
      </w:r>
      <w:bookmarkEnd w:id="60"/>
    </w:p>
    <w:p w:rsidRPr="0020145E" w:rsidR="00AA74E1" w:rsidP="00872995" w:rsidRDefault="0020145E" w14:paraId="79605ED1" w14:textId="77777777">
      <w:pPr>
        <w:pStyle w:val="JenniRefBody"/>
        <w:numPr>
          <w:ilvl w:val="0"/>
          <w:numId w:val="2"/>
        </w:numPr>
        <w:spacing w:line="276" w:lineRule="auto"/>
        <w:jc w:val="both"/>
        <w:rPr>
          <w:sz w:val="24"/>
          <w:szCs w:val="24"/>
        </w:rPr>
      </w:pPr>
      <w:bookmarkStart w:name="b029fe2ad8b22a0f8f26f849633c82c1" w:id="61"/>
      <w:r w:rsidRPr="0020145E">
        <w:rPr>
          <w:sz w:val="24"/>
          <w:szCs w:val="24"/>
        </w:rPr>
        <w:t xml:space="preserve">Zulfiqar, F., Navarro, M. M. R., Ashraf, M., </w:t>
      </w:r>
      <w:proofErr w:type="spellStart"/>
      <w:r w:rsidRPr="0020145E">
        <w:rPr>
          <w:sz w:val="24"/>
          <w:szCs w:val="24"/>
        </w:rPr>
        <w:t>Akram</w:t>
      </w:r>
      <w:proofErr w:type="spellEnd"/>
      <w:r w:rsidRPr="0020145E">
        <w:rPr>
          <w:sz w:val="24"/>
          <w:szCs w:val="24"/>
        </w:rPr>
        <w:t xml:space="preserve">, N. A., &amp; </w:t>
      </w:r>
      <w:proofErr w:type="spellStart"/>
      <w:r w:rsidRPr="0020145E">
        <w:rPr>
          <w:sz w:val="24"/>
          <w:szCs w:val="24"/>
        </w:rPr>
        <w:t>Munné</w:t>
      </w:r>
      <w:proofErr w:type="spellEnd"/>
      <w:r w:rsidRPr="0020145E">
        <w:rPr>
          <w:sz w:val="24"/>
          <w:szCs w:val="24"/>
        </w:rPr>
        <w:t xml:space="preserve">‐Bosch, S. (2019). </w:t>
      </w:r>
      <w:proofErr w:type="spellStart"/>
      <w:r w:rsidRPr="0020145E">
        <w:rPr>
          <w:sz w:val="24"/>
          <w:szCs w:val="24"/>
        </w:rPr>
        <w:t>Nanofertilizer</w:t>
      </w:r>
      <w:proofErr w:type="spellEnd"/>
      <w:r w:rsidRPr="0020145E">
        <w:rPr>
          <w:sz w:val="24"/>
          <w:szCs w:val="24"/>
        </w:rPr>
        <w:t xml:space="preserve"> use for sustainable agriculture: Advantages and limitations [Review of </w:t>
      </w:r>
      <w:proofErr w:type="spellStart"/>
      <w:r w:rsidRPr="0020145E">
        <w:rPr>
          <w:i/>
          <w:iCs/>
          <w:sz w:val="24"/>
          <w:szCs w:val="24"/>
        </w:rPr>
        <w:t>Nanofertilizer</w:t>
      </w:r>
      <w:proofErr w:type="spellEnd"/>
      <w:r w:rsidRPr="0020145E">
        <w:rPr>
          <w:i/>
          <w:iCs/>
          <w:sz w:val="24"/>
          <w:szCs w:val="24"/>
        </w:rPr>
        <w:t xml:space="preserve"> use for sustainable agriculture: Advantages and limitations</w:t>
      </w:r>
      <w:r w:rsidRPr="0020145E">
        <w:rPr>
          <w:sz w:val="24"/>
          <w:szCs w:val="24"/>
        </w:rPr>
        <w:t xml:space="preserve">]. </w:t>
      </w:r>
      <w:r w:rsidRPr="0020145E">
        <w:rPr>
          <w:i/>
          <w:iCs/>
          <w:sz w:val="24"/>
          <w:szCs w:val="24"/>
        </w:rPr>
        <w:t>Plant Science</w:t>
      </w:r>
      <w:r w:rsidRPr="0020145E">
        <w:rPr>
          <w:sz w:val="24"/>
          <w:szCs w:val="24"/>
        </w:rPr>
        <w:t xml:space="preserve">, </w:t>
      </w:r>
      <w:r w:rsidRPr="0020145E">
        <w:rPr>
          <w:i/>
          <w:iCs/>
          <w:sz w:val="24"/>
          <w:szCs w:val="24"/>
        </w:rPr>
        <w:t>289</w:t>
      </w:r>
      <w:r w:rsidRPr="0020145E">
        <w:rPr>
          <w:sz w:val="24"/>
          <w:szCs w:val="24"/>
        </w:rPr>
        <w:t xml:space="preserve">, 110270. Elsevier BV. </w:t>
      </w:r>
      <w:hyperlink w:history="1" r:id="rId67">
        <w:r w:rsidRPr="0020145E">
          <w:rPr>
            <w:rStyle w:val="Hyperlink"/>
            <w:sz w:val="24"/>
            <w:szCs w:val="24"/>
            <w:u w:val="none"/>
          </w:rPr>
          <w:t>https://doi.org/10.1016/j.plantsci.2019.110270</w:t>
        </w:r>
      </w:hyperlink>
      <w:r w:rsidRPr="0020145E">
        <w:rPr>
          <w:sz w:val="24"/>
          <w:szCs w:val="24"/>
        </w:rPr>
        <w:t xml:space="preserve"> </w:t>
      </w:r>
      <w:bookmarkEnd w:id="61"/>
    </w:p>
    <w:p w:rsidRPr="0020145E" w:rsidR="0020145E" w:rsidP="0020145E" w:rsidRDefault="0020145E" w14:paraId="01225EF5" w14:textId="77777777">
      <w:pPr>
        <w:pStyle w:val="JenniRefBody"/>
        <w:spacing w:line="276" w:lineRule="auto"/>
        <w:ind w:left="720" w:hanging="720"/>
        <w:jc w:val="both"/>
        <w:rPr>
          <w:sz w:val="24"/>
          <w:szCs w:val="24"/>
        </w:rPr>
      </w:pPr>
    </w:p>
    <w:p w:rsidRPr="0020145E" w:rsidR="0020145E" w:rsidP="0020145E" w:rsidRDefault="0020145E" w14:paraId="1EA18731" w14:textId="77777777">
      <w:pPr>
        <w:pStyle w:val="JenniRefBody"/>
        <w:spacing w:line="276" w:lineRule="auto"/>
        <w:ind w:left="720" w:hanging="720"/>
        <w:jc w:val="both"/>
        <w:rPr>
          <w:sz w:val="24"/>
          <w:szCs w:val="24"/>
        </w:rPr>
      </w:pPr>
    </w:p>
    <w:p w:rsidRPr="0020145E" w:rsidR="0020145E" w:rsidP="0020145E" w:rsidRDefault="0020145E" w14:paraId="35CC2065" w14:textId="77777777">
      <w:pPr>
        <w:pStyle w:val="JenniRefBody"/>
        <w:spacing w:line="276" w:lineRule="auto"/>
        <w:ind w:left="720" w:hanging="720"/>
        <w:jc w:val="both"/>
        <w:rPr>
          <w:sz w:val="24"/>
          <w:szCs w:val="24"/>
        </w:rPr>
      </w:pPr>
    </w:p>
    <w:p w:rsidRPr="0020145E" w:rsidR="0020145E" w:rsidP="0020145E" w:rsidRDefault="0020145E" w14:paraId="73038D81" w14:textId="77777777">
      <w:pPr>
        <w:spacing w:before="0" w:after="200" w:line="276" w:lineRule="auto"/>
        <w:jc w:val="both"/>
        <w:rPr>
          <w:b/>
          <w:bCs/>
          <w:sz w:val="24"/>
          <w:szCs w:val="24"/>
        </w:rPr>
      </w:pPr>
      <w:r w:rsidRPr="0020145E">
        <w:rPr>
          <w:b/>
          <w:bCs/>
          <w:sz w:val="24"/>
          <w:szCs w:val="24"/>
        </w:rPr>
        <w:t>Table 1. Types and Applications of Nano-fertilizers in Crop Production</w:t>
      </w:r>
    </w:p>
    <w:tbl>
      <w:tblPr>
        <w:tblStyle w:val="TableGrid"/>
        <w:tblW w:w="0" w:type="auto"/>
        <w:tblLook w:val="04A0" w:firstRow="1" w:lastRow="0" w:firstColumn="1" w:lastColumn="0" w:noHBand="0" w:noVBand="1"/>
      </w:tblPr>
      <w:tblGrid>
        <w:gridCol w:w="1858"/>
        <w:gridCol w:w="2737"/>
        <w:gridCol w:w="2899"/>
        <w:gridCol w:w="1748"/>
      </w:tblGrid>
      <w:tr w:rsidRPr="0020145E" w:rsidR="0020145E" w:rsidTr="0020145E" w14:paraId="3A50C3DB" w14:textId="77777777">
        <w:tc>
          <w:tcPr>
            <w:tcW w:w="0" w:type="auto"/>
            <w:hideMark/>
          </w:tcPr>
          <w:p w:rsidRPr="0020145E" w:rsidR="0020145E" w:rsidP="0020145E" w:rsidRDefault="0020145E" w14:paraId="6A58890B" w14:textId="77777777">
            <w:pPr>
              <w:spacing w:after="200" w:line="276" w:lineRule="auto"/>
              <w:jc w:val="both"/>
              <w:rPr>
                <w:b/>
                <w:bCs/>
                <w:sz w:val="24"/>
                <w:szCs w:val="24"/>
              </w:rPr>
            </w:pPr>
            <w:r w:rsidRPr="0020145E">
              <w:rPr>
                <w:b/>
                <w:bCs/>
                <w:sz w:val="24"/>
                <w:szCs w:val="24"/>
              </w:rPr>
              <w:t>Type</w:t>
            </w:r>
          </w:p>
        </w:tc>
        <w:tc>
          <w:tcPr>
            <w:tcW w:w="0" w:type="auto"/>
            <w:hideMark/>
          </w:tcPr>
          <w:p w:rsidRPr="0020145E" w:rsidR="0020145E" w:rsidP="0020145E" w:rsidRDefault="0020145E" w14:paraId="618E5C83" w14:textId="77777777">
            <w:pPr>
              <w:spacing w:after="200" w:line="276" w:lineRule="auto"/>
              <w:jc w:val="both"/>
              <w:rPr>
                <w:b/>
                <w:bCs/>
                <w:sz w:val="24"/>
                <w:szCs w:val="24"/>
              </w:rPr>
            </w:pPr>
            <w:r w:rsidRPr="0020145E">
              <w:rPr>
                <w:b/>
                <w:bCs/>
                <w:sz w:val="24"/>
                <w:szCs w:val="24"/>
              </w:rPr>
              <w:t>Key Features</w:t>
            </w:r>
          </w:p>
        </w:tc>
        <w:tc>
          <w:tcPr>
            <w:tcW w:w="0" w:type="auto"/>
            <w:hideMark/>
          </w:tcPr>
          <w:p w:rsidRPr="0020145E" w:rsidR="0020145E" w:rsidP="0020145E" w:rsidRDefault="0020145E" w14:paraId="2D7FEE8C" w14:textId="77777777">
            <w:pPr>
              <w:spacing w:after="200" w:line="276" w:lineRule="auto"/>
              <w:jc w:val="both"/>
              <w:rPr>
                <w:b/>
                <w:bCs/>
                <w:sz w:val="24"/>
                <w:szCs w:val="24"/>
              </w:rPr>
            </w:pPr>
            <w:r w:rsidRPr="0020145E">
              <w:rPr>
                <w:b/>
                <w:bCs/>
                <w:sz w:val="24"/>
                <w:szCs w:val="24"/>
              </w:rPr>
              <w:t>Expected Outcomes</w:t>
            </w:r>
          </w:p>
        </w:tc>
        <w:tc>
          <w:tcPr>
            <w:tcW w:w="0" w:type="auto"/>
            <w:hideMark/>
          </w:tcPr>
          <w:p w:rsidRPr="0020145E" w:rsidR="0020145E" w:rsidP="0020145E" w:rsidRDefault="0020145E" w14:paraId="1FEF4C59" w14:textId="77777777">
            <w:pPr>
              <w:spacing w:after="200" w:line="276" w:lineRule="auto"/>
              <w:jc w:val="both"/>
              <w:rPr>
                <w:b/>
                <w:bCs/>
                <w:sz w:val="24"/>
                <w:szCs w:val="24"/>
              </w:rPr>
            </w:pPr>
            <w:r w:rsidRPr="0020145E">
              <w:rPr>
                <w:b/>
                <w:bCs/>
                <w:sz w:val="24"/>
                <w:szCs w:val="24"/>
              </w:rPr>
              <w:t>Examples / Crops</w:t>
            </w:r>
          </w:p>
        </w:tc>
      </w:tr>
      <w:tr w:rsidRPr="0020145E" w:rsidR="0020145E" w:rsidTr="0020145E" w14:paraId="3DAA4720" w14:textId="77777777">
        <w:tc>
          <w:tcPr>
            <w:tcW w:w="0" w:type="auto"/>
            <w:hideMark/>
          </w:tcPr>
          <w:p w:rsidRPr="0020145E" w:rsidR="0020145E" w:rsidP="0020145E" w:rsidRDefault="0020145E" w14:paraId="47767403" w14:textId="77777777">
            <w:pPr>
              <w:spacing w:after="200" w:line="276" w:lineRule="auto"/>
              <w:jc w:val="both"/>
              <w:rPr>
                <w:sz w:val="24"/>
                <w:szCs w:val="24"/>
              </w:rPr>
            </w:pPr>
            <w:r w:rsidRPr="0020145E">
              <w:rPr>
                <w:sz w:val="24"/>
                <w:szCs w:val="24"/>
              </w:rPr>
              <w:t>Nano-urea</w:t>
            </w:r>
          </w:p>
        </w:tc>
        <w:tc>
          <w:tcPr>
            <w:tcW w:w="0" w:type="auto"/>
            <w:hideMark/>
          </w:tcPr>
          <w:p w:rsidRPr="0020145E" w:rsidR="0020145E" w:rsidP="0020145E" w:rsidRDefault="0020145E" w14:paraId="264D6D8F" w14:textId="77777777">
            <w:pPr>
              <w:spacing w:after="200" w:line="276" w:lineRule="auto"/>
              <w:jc w:val="both"/>
              <w:rPr>
                <w:sz w:val="24"/>
                <w:szCs w:val="24"/>
              </w:rPr>
            </w:pPr>
            <w:r w:rsidRPr="0020145E">
              <w:rPr>
                <w:sz w:val="24"/>
                <w:szCs w:val="24"/>
              </w:rPr>
              <w:t>Controlled release, chelated form</w:t>
            </w:r>
          </w:p>
        </w:tc>
        <w:tc>
          <w:tcPr>
            <w:tcW w:w="0" w:type="auto"/>
            <w:hideMark/>
          </w:tcPr>
          <w:p w:rsidRPr="0020145E" w:rsidR="0020145E" w:rsidP="0020145E" w:rsidRDefault="0020145E" w14:paraId="0370D1F5" w14:textId="77777777">
            <w:pPr>
              <w:spacing w:after="200" w:line="276" w:lineRule="auto"/>
              <w:jc w:val="both"/>
              <w:rPr>
                <w:sz w:val="24"/>
                <w:szCs w:val="24"/>
              </w:rPr>
            </w:pPr>
            <w:r w:rsidRPr="0020145E">
              <w:rPr>
                <w:sz w:val="24"/>
                <w:szCs w:val="24"/>
              </w:rPr>
              <w:t xml:space="preserve">Improved sugar production; reduced leaching (Khatri &amp; </w:t>
            </w:r>
            <w:proofErr w:type="spellStart"/>
            <w:r w:rsidRPr="0020145E">
              <w:rPr>
                <w:sz w:val="24"/>
                <w:szCs w:val="24"/>
              </w:rPr>
              <w:t>Bhateria</w:t>
            </w:r>
            <w:proofErr w:type="spellEnd"/>
            <w:r w:rsidRPr="0020145E">
              <w:rPr>
                <w:sz w:val="24"/>
                <w:szCs w:val="24"/>
              </w:rPr>
              <w:t xml:space="preserve">, 2023, p. 768; Lowry </w:t>
            </w:r>
            <w:r w:rsidRPr="0020145E">
              <w:rPr>
                <w:i/>
                <w:iCs/>
                <w:sz w:val="24"/>
                <w:szCs w:val="24"/>
              </w:rPr>
              <w:t>et al.,</w:t>
            </w:r>
            <w:r w:rsidRPr="0020145E">
              <w:rPr>
                <w:sz w:val="24"/>
                <w:szCs w:val="24"/>
              </w:rPr>
              <w:t xml:space="preserve"> 2024)</w:t>
            </w:r>
          </w:p>
        </w:tc>
        <w:tc>
          <w:tcPr>
            <w:tcW w:w="0" w:type="auto"/>
            <w:hideMark/>
          </w:tcPr>
          <w:p w:rsidRPr="0020145E" w:rsidR="0020145E" w:rsidP="0020145E" w:rsidRDefault="0020145E" w14:paraId="1A3350AA" w14:textId="77777777">
            <w:pPr>
              <w:spacing w:after="200" w:line="276" w:lineRule="auto"/>
              <w:jc w:val="both"/>
              <w:rPr>
                <w:sz w:val="24"/>
                <w:szCs w:val="24"/>
              </w:rPr>
            </w:pPr>
            <w:r w:rsidRPr="0020145E">
              <w:rPr>
                <w:sz w:val="24"/>
                <w:szCs w:val="24"/>
              </w:rPr>
              <w:t>Sugarcane</w:t>
            </w:r>
          </w:p>
        </w:tc>
      </w:tr>
      <w:tr w:rsidRPr="0020145E" w:rsidR="0020145E" w:rsidTr="0020145E" w14:paraId="28713534" w14:textId="77777777">
        <w:tc>
          <w:tcPr>
            <w:tcW w:w="0" w:type="auto"/>
            <w:hideMark/>
          </w:tcPr>
          <w:p w:rsidRPr="0020145E" w:rsidR="0020145E" w:rsidP="0020145E" w:rsidRDefault="0020145E" w14:paraId="48776766" w14:textId="77777777">
            <w:pPr>
              <w:spacing w:after="200" w:line="276" w:lineRule="auto"/>
              <w:jc w:val="both"/>
              <w:rPr>
                <w:sz w:val="24"/>
                <w:szCs w:val="24"/>
              </w:rPr>
            </w:pPr>
            <w:r w:rsidRPr="0020145E">
              <w:rPr>
                <w:sz w:val="24"/>
                <w:szCs w:val="24"/>
              </w:rPr>
              <w:t>Hydroxyapatite NPs</w:t>
            </w:r>
          </w:p>
        </w:tc>
        <w:tc>
          <w:tcPr>
            <w:tcW w:w="0" w:type="auto"/>
            <w:hideMark/>
          </w:tcPr>
          <w:p w:rsidRPr="0020145E" w:rsidR="0020145E" w:rsidP="0020145E" w:rsidRDefault="0020145E" w14:paraId="27C6868D" w14:textId="77777777">
            <w:pPr>
              <w:spacing w:after="200" w:line="276" w:lineRule="auto"/>
              <w:jc w:val="both"/>
              <w:rPr>
                <w:sz w:val="24"/>
                <w:szCs w:val="24"/>
              </w:rPr>
            </w:pPr>
            <w:r w:rsidRPr="0020145E">
              <w:rPr>
                <w:sz w:val="24"/>
                <w:szCs w:val="24"/>
              </w:rPr>
              <w:t>High-efficiency delivery in clay/loamy soils</w:t>
            </w:r>
          </w:p>
        </w:tc>
        <w:tc>
          <w:tcPr>
            <w:tcW w:w="0" w:type="auto"/>
            <w:hideMark/>
          </w:tcPr>
          <w:p w:rsidRPr="0020145E" w:rsidR="0020145E" w:rsidP="0020145E" w:rsidRDefault="0020145E" w14:paraId="0624A88B" w14:textId="77777777">
            <w:pPr>
              <w:spacing w:after="200" w:line="276" w:lineRule="auto"/>
              <w:jc w:val="both"/>
              <w:rPr>
                <w:sz w:val="24"/>
                <w:szCs w:val="24"/>
              </w:rPr>
            </w:pPr>
            <w:r w:rsidRPr="0020145E">
              <w:rPr>
                <w:sz w:val="24"/>
                <w:szCs w:val="24"/>
              </w:rPr>
              <w:t xml:space="preserve">Doubled nutrient efficiency (23–46%); reduced eutrophication (Khatri &amp; </w:t>
            </w:r>
            <w:proofErr w:type="spellStart"/>
            <w:r w:rsidRPr="0020145E">
              <w:rPr>
                <w:sz w:val="24"/>
                <w:szCs w:val="24"/>
              </w:rPr>
              <w:t>Bhateria</w:t>
            </w:r>
            <w:proofErr w:type="spellEnd"/>
            <w:r w:rsidRPr="0020145E">
              <w:rPr>
                <w:sz w:val="24"/>
                <w:szCs w:val="24"/>
              </w:rPr>
              <w:t>, 2023, p. 768)</w:t>
            </w:r>
          </w:p>
        </w:tc>
        <w:tc>
          <w:tcPr>
            <w:tcW w:w="0" w:type="auto"/>
            <w:hideMark/>
          </w:tcPr>
          <w:p w:rsidRPr="0020145E" w:rsidR="0020145E" w:rsidP="0020145E" w:rsidRDefault="0020145E" w14:paraId="47627D64" w14:textId="77777777">
            <w:pPr>
              <w:spacing w:after="200" w:line="276" w:lineRule="auto"/>
              <w:jc w:val="both"/>
              <w:rPr>
                <w:sz w:val="24"/>
                <w:szCs w:val="24"/>
              </w:rPr>
            </w:pPr>
            <w:r w:rsidRPr="0020145E">
              <w:rPr>
                <w:sz w:val="24"/>
                <w:szCs w:val="24"/>
              </w:rPr>
              <w:t>General crops</w:t>
            </w:r>
          </w:p>
        </w:tc>
      </w:tr>
      <w:tr w:rsidRPr="0020145E" w:rsidR="0020145E" w:rsidTr="0020145E" w14:paraId="35B04168" w14:textId="77777777">
        <w:tc>
          <w:tcPr>
            <w:tcW w:w="0" w:type="auto"/>
            <w:hideMark/>
          </w:tcPr>
          <w:p w:rsidRPr="0020145E" w:rsidR="0020145E" w:rsidP="0020145E" w:rsidRDefault="0020145E" w14:paraId="1A12D77F" w14:textId="77777777">
            <w:pPr>
              <w:spacing w:after="200" w:line="276" w:lineRule="auto"/>
              <w:jc w:val="both"/>
              <w:rPr>
                <w:sz w:val="24"/>
                <w:szCs w:val="24"/>
              </w:rPr>
            </w:pPr>
            <w:r w:rsidRPr="0020145E">
              <w:rPr>
                <w:sz w:val="24"/>
                <w:szCs w:val="24"/>
              </w:rPr>
              <w:t xml:space="preserve">Potassium </w:t>
            </w:r>
            <w:proofErr w:type="spellStart"/>
            <w:r w:rsidRPr="0020145E">
              <w:rPr>
                <w:sz w:val="24"/>
                <w:szCs w:val="24"/>
              </w:rPr>
              <w:t>nanofertilizers</w:t>
            </w:r>
            <w:proofErr w:type="spellEnd"/>
          </w:p>
        </w:tc>
        <w:tc>
          <w:tcPr>
            <w:tcW w:w="0" w:type="auto"/>
            <w:hideMark/>
          </w:tcPr>
          <w:p w:rsidRPr="0020145E" w:rsidR="0020145E" w:rsidP="0020145E" w:rsidRDefault="0020145E" w14:paraId="5FE1E12D" w14:textId="77777777">
            <w:pPr>
              <w:spacing w:after="200" w:line="276" w:lineRule="auto"/>
              <w:jc w:val="both"/>
              <w:rPr>
                <w:sz w:val="24"/>
                <w:szCs w:val="24"/>
              </w:rPr>
            </w:pPr>
            <w:r w:rsidRPr="0020145E">
              <w:rPr>
                <w:sz w:val="24"/>
                <w:szCs w:val="24"/>
              </w:rPr>
              <w:t>Enhanced chlorophyll synthesis</w:t>
            </w:r>
          </w:p>
        </w:tc>
        <w:tc>
          <w:tcPr>
            <w:tcW w:w="0" w:type="auto"/>
            <w:hideMark/>
          </w:tcPr>
          <w:p w:rsidRPr="0020145E" w:rsidR="0020145E" w:rsidP="0020145E" w:rsidRDefault="0020145E" w14:paraId="77886478" w14:textId="77777777">
            <w:pPr>
              <w:spacing w:after="200" w:line="276" w:lineRule="auto"/>
              <w:jc w:val="both"/>
              <w:rPr>
                <w:sz w:val="24"/>
                <w:szCs w:val="24"/>
              </w:rPr>
            </w:pPr>
            <w:r w:rsidRPr="0020145E">
              <w:rPr>
                <w:sz w:val="24"/>
                <w:szCs w:val="24"/>
              </w:rPr>
              <w:t>Increased plant parameters and biomass</w:t>
            </w:r>
          </w:p>
        </w:tc>
        <w:tc>
          <w:tcPr>
            <w:tcW w:w="0" w:type="auto"/>
            <w:hideMark/>
          </w:tcPr>
          <w:p w:rsidRPr="0020145E" w:rsidR="0020145E" w:rsidP="0020145E" w:rsidRDefault="0020145E" w14:paraId="468349BA" w14:textId="77777777">
            <w:pPr>
              <w:spacing w:after="200" w:line="276" w:lineRule="auto"/>
              <w:jc w:val="both"/>
              <w:rPr>
                <w:sz w:val="24"/>
                <w:szCs w:val="24"/>
              </w:rPr>
            </w:pPr>
            <w:r w:rsidRPr="0020145E">
              <w:rPr>
                <w:sz w:val="24"/>
                <w:szCs w:val="24"/>
              </w:rPr>
              <w:t xml:space="preserve">Peanut (Khatri &amp; </w:t>
            </w:r>
            <w:proofErr w:type="spellStart"/>
            <w:r w:rsidRPr="0020145E">
              <w:rPr>
                <w:sz w:val="24"/>
                <w:szCs w:val="24"/>
              </w:rPr>
              <w:t>Bhateria</w:t>
            </w:r>
            <w:proofErr w:type="spellEnd"/>
            <w:r w:rsidRPr="0020145E">
              <w:rPr>
                <w:sz w:val="24"/>
                <w:szCs w:val="24"/>
              </w:rPr>
              <w:t>, 2023, p. 768)</w:t>
            </w:r>
          </w:p>
        </w:tc>
      </w:tr>
      <w:tr w:rsidRPr="0020145E" w:rsidR="0020145E" w:rsidTr="0020145E" w14:paraId="63B34C8B" w14:textId="77777777">
        <w:tc>
          <w:tcPr>
            <w:tcW w:w="0" w:type="auto"/>
            <w:hideMark/>
          </w:tcPr>
          <w:p w:rsidRPr="0020145E" w:rsidR="0020145E" w:rsidP="0020145E" w:rsidRDefault="0020145E" w14:paraId="45CA0EA5" w14:textId="77777777">
            <w:pPr>
              <w:spacing w:after="200" w:line="276" w:lineRule="auto"/>
              <w:jc w:val="both"/>
              <w:rPr>
                <w:sz w:val="24"/>
                <w:szCs w:val="24"/>
              </w:rPr>
            </w:pPr>
            <w:r w:rsidRPr="0020145E">
              <w:rPr>
                <w:sz w:val="24"/>
                <w:szCs w:val="24"/>
              </w:rPr>
              <w:t>Magnesium oxide NPs</w:t>
            </w:r>
          </w:p>
        </w:tc>
        <w:tc>
          <w:tcPr>
            <w:tcW w:w="0" w:type="auto"/>
            <w:hideMark/>
          </w:tcPr>
          <w:p w:rsidRPr="0020145E" w:rsidR="0020145E" w:rsidP="0020145E" w:rsidRDefault="0020145E" w14:paraId="73A09DF0" w14:textId="77777777">
            <w:pPr>
              <w:spacing w:after="200" w:line="276" w:lineRule="auto"/>
              <w:jc w:val="both"/>
              <w:rPr>
                <w:sz w:val="24"/>
                <w:szCs w:val="24"/>
              </w:rPr>
            </w:pPr>
            <w:r w:rsidRPr="0020145E">
              <w:rPr>
                <w:sz w:val="24"/>
                <w:szCs w:val="24"/>
              </w:rPr>
              <w:t>Algae-based synthesis; antioxidant release</w:t>
            </w:r>
          </w:p>
        </w:tc>
        <w:tc>
          <w:tcPr>
            <w:tcW w:w="0" w:type="auto"/>
            <w:hideMark/>
          </w:tcPr>
          <w:p w:rsidRPr="0020145E" w:rsidR="0020145E" w:rsidP="0020145E" w:rsidRDefault="0020145E" w14:paraId="73D803C2" w14:textId="77777777">
            <w:pPr>
              <w:spacing w:after="200" w:line="276" w:lineRule="auto"/>
              <w:jc w:val="both"/>
              <w:rPr>
                <w:sz w:val="24"/>
                <w:szCs w:val="24"/>
              </w:rPr>
            </w:pPr>
            <w:r w:rsidRPr="0020145E">
              <w:rPr>
                <w:sz w:val="24"/>
                <w:szCs w:val="24"/>
              </w:rPr>
              <w:t>Enhanced chlorophyll production</w:t>
            </w:r>
          </w:p>
        </w:tc>
        <w:tc>
          <w:tcPr>
            <w:tcW w:w="0" w:type="auto"/>
            <w:hideMark/>
          </w:tcPr>
          <w:p w:rsidRPr="0020145E" w:rsidR="0020145E" w:rsidP="0020145E" w:rsidRDefault="0020145E" w14:paraId="4115282E" w14:textId="77777777">
            <w:pPr>
              <w:spacing w:after="200" w:line="276" w:lineRule="auto"/>
              <w:jc w:val="both"/>
              <w:rPr>
                <w:sz w:val="24"/>
                <w:szCs w:val="24"/>
              </w:rPr>
            </w:pPr>
            <w:r w:rsidRPr="0020145E">
              <w:rPr>
                <w:sz w:val="24"/>
                <w:szCs w:val="24"/>
              </w:rPr>
              <w:t>Green gram, groundnut</w:t>
            </w:r>
          </w:p>
        </w:tc>
      </w:tr>
      <w:tr w:rsidRPr="0020145E" w:rsidR="0020145E" w:rsidTr="0020145E" w14:paraId="213523F3" w14:textId="77777777">
        <w:tc>
          <w:tcPr>
            <w:tcW w:w="0" w:type="auto"/>
            <w:hideMark/>
          </w:tcPr>
          <w:p w:rsidRPr="0020145E" w:rsidR="0020145E" w:rsidP="0020145E" w:rsidRDefault="0020145E" w14:paraId="708C568C" w14:textId="77777777">
            <w:pPr>
              <w:spacing w:after="200" w:line="276" w:lineRule="auto"/>
              <w:jc w:val="both"/>
              <w:rPr>
                <w:sz w:val="24"/>
                <w:szCs w:val="24"/>
              </w:rPr>
            </w:pPr>
            <w:r w:rsidRPr="0020145E">
              <w:rPr>
                <w:sz w:val="24"/>
                <w:szCs w:val="24"/>
              </w:rPr>
              <w:t>Nano-clays</w:t>
            </w:r>
          </w:p>
        </w:tc>
        <w:tc>
          <w:tcPr>
            <w:tcW w:w="0" w:type="auto"/>
            <w:hideMark/>
          </w:tcPr>
          <w:p w:rsidRPr="0020145E" w:rsidR="0020145E" w:rsidP="0020145E" w:rsidRDefault="0020145E" w14:paraId="52E121D5" w14:textId="77777777">
            <w:pPr>
              <w:spacing w:after="200" w:line="276" w:lineRule="auto"/>
              <w:jc w:val="both"/>
              <w:rPr>
                <w:sz w:val="24"/>
                <w:szCs w:val="24"/>
              </w:rPr>
            </w:pPr>
            <w:r w:rsidRPr="0020145E">
              <w:rPr>
                <w:sz w:val="24"/>
                <w:szCs w:val="24"/>
              </w:rPr>
              <w:t>Nutrient encapsulation; pH-responsive release</w:t>
            </w:r>
          </w:p>
        </w:tc>
        <w:tc>
          <w:tcPr>
            <w:tcW w:w="0" w:type="auto"/>
            <w:hideMark/>
          </w:tcPr>
          <w:p w:rsidRPr="0020145E" w:rsidR="0020145E" w:rsidP="0020145E" w:rsidRDefault="0020145E" w14:paraId="21DBD4A7" w14:textId="77777777">
            <w:pPr>
              <w:spacing w:after="200" w:line="276" w:lineRule="auto"/>
              <w:jc w:val="both"/>
              <w:rPr>
                <w:sz w:val="24"/>
                <w:szCs w:val="24"/>
              </w:rPr>
            </w:pPr>
            <w:r w:rsidRPr="0020145E">
              <w:rPr>
                <w:sz w:val="24"/>
                <w:szCs w:val="24"/>
              </w:rPr>
              <w:t>Improved NUE and soil fertility</w:t>
            </w:r>
          </w:p>
        </w:tc>
        <w:tc>
          <w:tcPr>
            <w:tcW w:w="0" w:type="auto"/>
            <w:hideMark/>
          </w:tcPr>
          <w:p w:rsidRPr="0020145E" w:rsidR="0020145E" w:rsidP="0020145E" w:rsidRDefault="0020145E" w14:paraId="0979D035" w14:textId="77777777">
            <w:pPr>
              <w:spacing w:after="200" w:line="276" w:lineRule="auto"/>
              <w:jc w:val="both"/>
              <w:rPr>
                <w:sz w:val="24"/>
                <w:szCs w:val="24"/>
              </w:rPr>
            </w:pPr>
            <w:r w:rsidRPr="0020145E">
              <w:rPr>
                <w:sz w:val="24"/>
                <w:szCs w:val="24"/>
              </w:rPr>
              <w:t xml:space="preserve">Various crops (Hameed </w:t>
            </w:r>
            <w:r w:rsidRPr="0020145E">
              <w:rPr>
                <w:i/>
                <w:iCs/>
                <w:sz w:val="24"/>
                <w:szCs w:val="24"/>
              </w:rPr>
              <w:t>et al.,</w:t>
            </w:r>
            <w:r w:rsidRPr="0020145E">
              <w:rPr>
                <w:sz w:val="24"/>
                <w:szCs w:val="24"/>
              </w:rPr>
              <w:t xml:space="preserve"> 2024)</w:t>
            </w:r>
          </w:p>
        </w:tc>
      </w:tr>
      <w:tr w:rsidRPr="0020145E" w:rsidR="0020145E" w:rsidTr="0020145E" w14:paraId="26F68F16" w14:textId="77777777">
        <w:tc>
          <w:tcPr>
            <w:tcW w:w="0" w:type="auto"/>
            <w:hideMark/>
          </w:tcPr>
          <w:p w:rsidRPr="0020145E" w:rsidR="0020145E" w:rsidP="0020145E" w:rsidRDefault="0020145E" w14:paraId="0EB0D894" w14:textId="77777777">
            <w:pPr>
              <w:spacing w:after="200" w:line="276" w:lineRule="auto"/>
              <w:jc w:val="both"/>
              <w:rPr>
                <w:sz w:val="24"/>
                <w:szCs w:val="24"/>
              </w:rPr>
            </w:pPr>
            <w:r w:rsidRPr="0020145E">
              <w:rPr>
                <w:sz w:val="24"/>
                <w:szCs w:val="24"/>
              </w:rPr>
              <w:t>Carbon-based NPs</w:t>
            </w:r>
          </w:p>
        </w:tc>
        <w:tc>
          <w:tcPr>
            <w:tcW w:w="0" w:type="auto"/>
            <w:hideMark/>
          </w:tcPr>
          <w:p w:rsidRPr="0020145E" w:rsidR="0020145E" w:rsidP="0020145E" w:rsidRDefault="0020145E" w14:paraId="31715B31" w14:textId="77777777">
            <w:pPr>
              <w:spacing w:after="200" w:line="276" w:lineRule="auto"/>
              <w:jc w:val="both"/>
              <w:rPr>
                <w:sz w:val="24"/>
                <w:szCs w:val="24"/>
              </w:rPr>
            </w:pPr>
            <w:r w:rsidRPr="0020145E">
              <w:rPr>
                <w:sz w:val="24"/>
                <w:szCs w:val="24"/>
              </w:rPr>
              <w:t>Slow nutrient diffusion</w:t>
            </w:r>
          </w:p>
        </w:tc>
        <w:tc>
          <w:tcPr>
            <w:tcW w:w="0" w:type="auto"/>
            <w:hideMark/>
          </w:tcPr>
          <w:p w:rsidRPr="0020145E" w:rsidR="0020145E" w:rsidP="0020145E" w:rsidRDefault="0020145E" w14:paraId="64C42DD5" w14:textId="77777777">
            <w:pPr>
              <w:spacing w:after="200" w:line="276" w:lineRule="auto"/>
              <w:jc w:val="both"/>
              <w:rPr>
                <w:sz w:val="24"/>
                <w:szCs w:val="24"/>
              </w:rPr>
            </w:pPr>
            <w:r w:rsidRPr="0020145E">
              <w:rPr>
                <w:sz w:val="24"/>
                <w:szCs w:val="24"/>
              </w:rPr>
              <w:t>Minimized runoff; sustained nutrient supply</w:t>
            </w:r>
          </w:p>
        </w:tc>
        <w:tc>
          <w:tcPr>
            <w:tcW w:w="0" w:type="auto"/>
            <w:hideMark/>
          </w:tcPr>
          <w:p w:rsidRPr="0020145E" w:rsidR="0020145E" w:rsidP="0020145E" w:rsidRDefault="0020145E" w14:paraId="551F25B6" w14:textId="77777777">
            <w:pPr>
              <w:spacing w:after="200" w:line="276" w:lineRule="auto"/>
              <w:jc w:val="both"/>
              <w:rPr>
                <w:sz w:val="24"/>
                <w:szCs w:val="24"/>
              </w:rPr>
            </w:pPr>
            <w:r w:rsidRPr="0020145E">
              <w:rPr>
                <w:sz w:val="24"/>
                <w:szCs w:val="24"/>
              </w:rPr>
              <w:t>Cereals (</w:t>
            </w:r>
            <w:proofErr w:type="spellStart"/>
            <w:r w:rsidRPr="0020145E">
              <w:rPr>
                <w:sz w:val="24"/>
                <w:szCs w:val="24"/>
              </w:rPr>
              <w:t>Semenova</w:t>
            </w:r>
            <w:proofErr w:type="spellEnd"/>
            <w:r w:rsidRPr="0020145E">
              <w:rPr>
                <w:sz w:val="24"/>
                <w:szCs w:val="24"/>
              </w:rPr>
              <w:t xml:space="preserve"> </w:t>
            </w:r>
            <w:r w:rsidRPr="0020145E">
              <w:rPr>
                <w:i/>
                <w:iCs/>
                <w:sz w:val="24"/>
                <w:szCs w:val="24"/>
              </w:rPr>
              <w:t>et al.,</w:t>
            </w:r>
            <w:r w:rsidRPr="0020145E">
              <w:rPr>
                <w:sz w:val="24"/>
                <w:szCs w:val="24"/>
              </w:rPr>
              <w:t xml:space="preserve"> 2024)</w:t>
            </w:r>
          </w:p>
        </w:tc>
      </w:tr>
      <w:tr w:rsidRPr="0020145E" w:rsidR="0020145E" w:rsidTr="0020145E" w14:paraId="2B9D8B29" w14:textId="77777777">
        <w:tc>
          <w:tcPr>
            <w:tcW w:w="0" w:type="auto"/>
            <w:hideMark/>
          </w:tcPr>
          <w:p w:rsidRPr="0020145E" w:rsidR="0020145E" w:rsidP="0020145E" w:rsidRDefault="0020145E" w14:paraId="5BDBFBE8" w14:textId="77777777">
            <w:pPr>
              <w:spacing w:after="200" w:line="276" w:lineRule="auto"/>
              <w:jc w:val="both"/>
              <w:rPr>
                <w:sz w:val="24"/>
                <w:szCs w:val="24"/>
              </w:rPr>
            </w:pPr>
            <w:r w:rsidRPr="0020145E">
              <w:rPr>
                <w:sz w:val="24"/>
                <w:szCs w:val="24"/>
              </w:rPr>
              <w:t>Metal oxide NPs</w:t>
            </w:r>
          </w:p>
        </w:tc>
        <w:tc>
          <w:tcPr>
            <w:tcW w:w="0" w:type="auto"/>
            <w:hideMark/>
          </w:tcPr>
          <w:p w:rsidRPr="0020145E" w:rsidR="0020145E" w:rsidP="0020145E" w:rsidRDefault="0020145E" w14:paraId="215BE6F9" w14:textId="77777777">
            <w:pPr>
              <w:spacing w:after="200" w:line="276" w:lineRule="auto"/>
              <w:jc w:val="both"/>
              <w:rPr>
                <w:sz w:val="24"/>
                <w:szCs w:val="24"/>
              </w:rPr>
            </w:pPr>
            <w:r w:rsidRPr="0020145E">
              <w:rPr>
                <w:sz w:val="24"/>
                <w:szCs w:val="24"/>
              </w:rPr>
              <w:t xml:space="preserve">Targeted micronutrient </w:t>
            </w:r>
            <w:r w:rsidRPr="0020145E">
              <w:rPr>
                <w:sz w:val="24"/>
                <w:szCs w:val="24"/>
              </w:rPr>
              <w:lastRenderedPageBreak/>
              <w:t>delivery</w:t>
            </w:r>
          </w:p>
        </w:tc>
        <w:tc>
          <w:tcPr>
            <w:tcW w:w="0" w:type="auto"/>
            <w:hideMark/>
          </w:tcPr>
          <w:p w:rsidRPr="0020145E" w:rsidR="0020145E" w:rsidP="0020145E" w:rsidRDefault="0020145E" w14:paraId="5DB8A351" w14:textId="77777777">
            <w:pPr>
              <w:spacing w:after="200" w:line="276" w:lineRule="auto"/>
              <w:jc w:val="both"/>
              <w:rPr>
                <w:sz w:val="24"/>
                <w:szCs w:val="24"/>
              </w:rPr>
            </w:pPr>
            <w:r w:rsidRPr="0020145E">
              <w:rPr>
                <w:sz w:val="24"/>
                <w:szCs w:val="24"/>
              </w:rPr>
              <w:lastRenderedPageBreak/>
              <w:t xml:space="preserve">Yield increase up to 30% </w:t>
            </w:r>
            <w:r w:rsidRPr="0020145E">
              <w:rPr>
                <w:sz w:val="24"/>
                <w:szCs w:val="24"/>
              </w:rPr>
              <w:lastRenderedPageBreak/>
              <w:t>(</w:t>
            </w:r>
            <w:proofErr w:type="spellStart"/>
            <w:r w:rsidRPr="0020145E">
              <w:rPr>
                <w:sz w:val="24"/>
                <w:szCs w:val="24"/>
              </w:rPr>
              <w:t>Atanda</w:t>
            </w:r>
            <w:proofErr w:type="spellEnd"/>
            <w:r w:rsidRPr="0020145E">
              <w:rPr>
                <w:sz w:val="24"/>
                <w:szCs w:val="24"/>
              </w:rPr>
              <w:t xml:space="preserve"> </w:t>
            </w:r>
            <w:r w:rsidRPr="0020145E">
              <w:rPr>
                <w:i/>
                <w:iCs/>
                <w:sz w:val="24"/>
                <w:szCs w:val="24"/>
              </w:rPr>
              <w:t>et al.,</w:t>
            </w:r>
            <w:r w:rsidRPr="0020145E">
              <w:rPr>
                <w:sz w:val="24"/>
                <w:szCs w:val="24"/>
              </w:rPr>
              <w:t xml:space="preserve"> 2025)</w:t>
            </w:r>
          </w:p>
        </w:tc>
        <w:tc>
          <w:tcPr>
            <w:tcW w:w="0" w:type="auto"/>
            <w:hideMark/>
          </w:tcPr>
          <w:p w:rsidRPr="0020145E" w:rsidR="0020145E" w:rsidP="0020145E" w:rsidRDefault="0020145E" w14:paraId="0F5E317F" w14:textId="77777777">
            <w:pPr>
              <w:spacing w:after="200" w:line="276" w:lineRule="auto"/>
              <w:jc w:val="both"/>
              <w:rPr>
                <w:sz w:val="24"/>
                <w:szCs w:val="24"/>
              </w:rPr>
            </w:pPr>
            <w:r w:rsidRPr="0020145E">
              <w:rPr>
                <w:sz w:val="24"/>
                <w:szCs w:val="24"/>
              </w:rPr>
              <w:lastRenderedPageBreak/>
              <w:t>Wheat, maize</w:t>
            </w:r>
          </w:p>
        </w:tc>
      </w:tr>
      <w:tr w:rsidRPr="0020145E" w:rsidR="0020145E" w:rsidTr="0020145E" w14:paraId="43D19D2C" w14:textId="77777777">
        <w:tc>
          <w:tcPr>
            <w:tcW w:w="0" w:type="auto"/>
            <w:hideMark/>
          </w:tcPr>
          <w:p w:rsidRPr="0020145E" w:rsidR="0020145E" w:rsidP="0020145E" w:rsidRDefault="0020145E" w14:paraId="55F07C4F" w14:textId="77777777">
            <w:pPr>
              <w:spacing w:after="200" w:line="276" w:lineRule="auto"/>
              <w:jc w:val="both"/>
              <w:rPr>
                <w:sz w:val="24"/>
                <w:szCs w:val="24"/>
              </w:rPr>
            </w:pPr>
            <w:r w:rsidRPr="0020145E">
              <w:rPr>
                <w:sz w:val="24"/>
                <w:szCs w:val="24"/>
              </w:rPr>
              <w:t>Polymer-coated NFs</w:t>
            </w:r>
          </w:p>
        </w:tc>
        <w:tc>
          <w:tcPr>
            <w:tcW w:w="0" w:type="auto"/>
            <w:hideMark/>
          </w:tcPr>
          <w:p w:rsidRPr="0020145E" w:rsidR="0020145E" w:rsidP="0020145E" w:rsidRDefault="0020145E" w14:paraId="05DDC96E" w14:textId="77777777">
            <w:pPr>
              <w:spacing w:after="200" w:line="276" w:lineRule="auto"/>
              <w:jc w:val="both"/>
              <w:rPr>
                <w:sz w:val="24"/>
                <w:szCs w:val="24"/>
              </w:rPr>
            </w:pPr>
            <w:r w:rsidRPr="0020145E">
              <w:rPr>
                <w:sz w:val="24"/>
                <w:szCs w:val="24"/>
              </w:rPr>
              <w:t>Moisture/temperature-responsive</w:t>
            </w:r>
          </w:p>
        </w:tc>
        <w:tc>
          <w:tcPr>
            <w:tcW w:w="0" w:type="auto"/>
            <w:hideMark/>
          </w:tcPr>
          <w:p w:rsidRPr="0020145E" w:rsidR="0020145E" w:rsidP="0020145E" w:rsidRDefault="0020145E" w14:paraId="28853590" w14:textId="77777777">
            <w:pPr>
              <w:spacing w:after="200" w:line="276" w:lineRule="auto"/>
              <w:jc w:val="both"/>
              <w:rPr>
                <w:sz w:val="24"/>
                <w:szCs w:val="24"/>
              </w:rPr>
            </w:pPr>
            <w:r w:rsidRPr="0020145E">
              <w:rPr>
                <w:sz w:val="24"/>
                <w:szCs w:val="24"/>
              </w:rPr>
              <w:t>Precision fertilization; cost savings</w:t>
            </w:r>
          </w:p>
        </w:tc>
        <w:tc>
          <w:tcPr>
            <w:tcW w:w="0" w:type="auto"/>
            <w:hideMark/>
          </w:tcPr>
          <w:p w:rsidRPr="0020145E" w:rsidR="0020145E" w:rsidP="0020145E" w:rsidRDefault="0020145E" w14:paraId="19649C6C" w14:textId="77777777">
            <w:pPr>
              <w:spacing w:after="200" w:line="276" w:lineRule="auto"/>
              <w:jc w:val="both"/>
              <w:rPr>
                <w:sz w:val="24"/>
                <w:szCs w:val="24"/>
              </w:rPr>
            </w:pPr>
            <w:r w:rsidRPr="0020145E">
              <w:rPr>
                <w:sz w:val="24"/>
                <w:szCs w:val="24"/>
              </w:rPr>
              <w:t>Rice</w:t>
            </w:r>
          </w:p>
        </w:tc>
      </w:tr>
      <w:tr w:rsidRPr="0020145E" w:rsidR="0020145E" w:rsidTr="0020145E" w14:paraId="55FA0C4F" w14:textId="77777777">
        <w:tc>
          <w:tcPr>
            <w:tcW w:w="0" w:type="auto"/>
            <w:hideMark/>
          </w:tcPr>
          <w:p w:rsidRPr="0020145E" w:rsidR="0020145E" w:rsidP="0020145E" w:rsidRDefault="0020145E" w14:paraId="5B8774D4" w14:textId="77777777">
            <w:pPr>
              <w:spacing w:after="200" w:line="276" w:lineRule="auto"/>
              <w:jc w:val="both"/>
              <w:rPr>
                <w:sz w:val="24"/>
                <w:szCs w:val="24"/>
              </w:rPr>
            </w:pPr>
            <w:r w:rsidRPr="0020145E">
              <w:rPr>
                <w:sz w:val="24"/>
                <w:szCs w:val="24"/>
              </w:rPr>
              <w:t>Nano-emulsions</w:t>
            </w:r>
          </w:p>
        </w:tc>
        <w:tc>
          <w:tcPr>
            <w:tcW w:w="0" w:type="auto"/>
            <w:hideMark/>
          </w:tcPr>
          <w:p w:rsidRPr="0020145E" w:rsidR="0020145E" w:rsidP="0020145E" w:rsidRDefault="0020145E" w14:paraId="7699CCAB" w14:textId="77777777">
            <w:pPr>
              <w:spacing w:after="200" w:line="276" w:lineRule="auto"/>
              <w:jc w:val="both"/>
              <w:rPr>
                <w:sz w:val="24"/>
                <w:szCs w:val="24"/>
              </w:rPr>
            </w:pPr>
            <w:r w:rsidRPr="0020145E">
              <w:rPr>
                <w:sz w:val="24"/>
                <w:szCs w:val="24"/>
              </w:rPr>
              <w:t>Gradual agrochemical release</w:t>
            </w:r>
          </w:p>
        </w:tc>
        <w:tc>
          <w:tcPr>
            <w:tcW w:w="0" w:type="auto"/>
            <w:hideMark/>
          </w:tcPr>
          <w:p w:rsidRPr="0020145E" w:rsidR="0020145E" w:rsidP="0020145E" w:rsidRDefault="0020145E" w14:paraId="054DAC4B" w14:textId="77777777">
            <w:pPr>
              <w:spacing w:after="200" w:line="276" w:lineRule="auto"/>
              <w:jc w:val="both"/>
              <w:rPr>
                <w:sz w:val="24"/>
                <w:szCs w:val="24"/>
              </w:rPr>
            </w:pPr>
            <w:r w:rsidRPr="0020145E">
              <w:rPr>
                <w:sz w:val="24"/>
                <w:szCs w:val="24"/>
              </w:rPr>
              <w:t>Higher nutrient bioavailability</w:t>
            </w:r>
          </w:p>
        </w:tc>
        <w:tc>
          <w:tcPr>
            <w:tcW w:w="0" w:type="auto"/>
            <w:hideMark/>
          </w:tcPr>
          <w:p w:rsidRPr="0020145E" w:rsidR="0020145E" w:rsidP="0020145E" w:rsidRDefault="0020145E" w14:paraId="0FD76994" w14:textId="77777777">
            <w:pPr>
              <w:spacing w:after="200" w:line="276" w:lineRule="auto"/>
              <w:jc w:val="both"/>
              <w:rPr>
                <w:sz w:val="24"/>
                <w:szCs w:val="24"/>
              </w:rPr>
            </w:pPr>
            <w:r w:rsidRPr="0020145E">
              <w:rPr>
                <w:sz w:val="24"/>
                <w:szCs w:val="24"/>
              </w:rPr>
              <w:t>Vegetables</w:t>
            </w:r>
          </w:p>
        </w:tc>
      </w:tr>
      <w:tr w:rsidRPr="0020145E" w:rsidR="0020145E" w:rsidTr="0020145E" w14:paraId="537543C1" w14:textId="77777777">
        <w:tc>
          <w:tcPr>
            <w:tcW w:w="0" w:type="auto"/>
            <w:hideMark/>
          </w:tcPr>
          <w:p w:rsidRPr="0020145E" w:rsidR="0020145E" w:rsidP="0020145E" w:rsidRDefault="0020145E" w14:paraId="74B71FB8" w14:textId="77777777">
            <w:pPr>
              <w:spacing w:after="200" w:line="276" w:lineRule="auto"/>
              <w:jc w:val="both"/>
              <w:rPr>
                <w:sz w:val="24"/>
                <w:szCs w:val="24"/>
              </w:rPr>
            </w:pPr>
            <w:r w:rsidRPr="0020145E">
              <w:rPr>
                <w:sz w:val="24"/>
                <w:szCs w:val="24"/>
              </w:rPr>
              <w:t>Silica-based NPs</w:t>
            </w:r>
          </w:p>
        </w:tc>
        <w:tc>
          <w:tcPr>
            <w:tcW w:w="0" w:type="auto"/>
            <w:hideMark/>
          </w:tcPr>
          <w:p w:rsidRPr="0020145E" w:rsidR="0020145E" w:rsidP="0020145E" w:rsidRDefault="0020145E" w14:paraId="3048BAB3" w14:textId="77777777">
            <w:pPr>
              <w:spacing w:after="200" w:line="276" w:lineRule="auto"/>
              <w:jc w:val="both"/>
              <w:rPr>
                <w:sz w:val="24"/>
                <w:szCs w:val="24"/>
              </w:rPr>
            </w:pPr>
            <w:r w:rsidRPr="0020145E">
              <w:rPr>
                <w:sz w:val="24"/>
                <w:szCs w:val="24"/>
              </w:rPr>
              <w:t>Macro- and micronutrient encapsulation</w:t>
            </w:r>
          </w:p>
        </w:tc>
        <w:tc>
          <w:tcPr>
            <w:tcW w:w="0" w:type="auto"/>
            <w:hideMark/>
          </w:tcPr>
          <w:p w:rsidRPr="0020145E" w:rsidR="0020145E" w:rsidP="0020145E" w:rsidRDefault="0020145E" w14:paraId="712F2B62" w14:textId="77777777">
            <w:pPr>
              <w:spacing w:after="200" w:line="276" w:lineRule="auto"/>
              <w:jc w:val="both"/>
              <w:rPr>
                <w:sz w:val="24"/>
                <w:szCs w:val="24"/>
              </w:rPr>
            </w:pPr>
            <w:r w:rsidRPr="0020145E">
              <w:rPr>
                <w:sz w:val="24"/>
                <w:szCs w:val="24"/>
              </w:rPr>
              <w:t>Enhanced growth and stress tolerance</w:t>
            </w:r>
          </w:p>
        </w:tc>
        <w:tc>
          <w:tcPr>
            <w:tcW w:w="0" w:type="auto"/>
            <w:hideMark/>
          </w:tcPr>
          <w:p w:rsidRPr="0020145E" w:rsidR="0020145E" w:rsidP="0020145E" w:rsidRDefault="0020145E" w14:paraId="39A03DF2" w14:textId="77777777">
            <w:pPr>
              <w:spacing w:after="200" w:line="276" w:lineRule="auto"/>
              <w:jc w:val="both"/>
              <w:rPr>
                <w:sz w:val="24"/>
                <w:szCs w:val="24"/>
              </w:rPr>
            </w:pPr>
            <w:r w:rsidRPr="0020145E">
              <w:rPr>
                <w:sz w:val="24"/>
                <w:szCs w:val="24"/>
              </w:rPr>
              <w:t>Tomato</w:t>
            </w:r>
          </w:p>
        </w:tc>
      </w:tr>
    </w:tbl>
    <w:p w:rsidRPr="0020145E" w:rsidR="0020145E" w:rsidP="0020145E" w:rsidRDefault="0020145E" w14:paraId="54B530F5" w14:textId="77777777">
      <w:pPr>
        <w:spacing w:after="200" w:line="276" w:lineRule="auto"/>
        <w:jc w:val="both"/>
        <w:rPr>
          <w:sz w:val="24"/>
          <w:szCs w:val="24"/>
        </w:rPr>
      </w:pPr>
    </w:p>
    <w:p w:rsidRPr="0020145E" w:rsidR="0020145E" w:rsidP="0020145E" w:rsidRDefault="0020145E" w14:paraId="46240BC8" w14:textId="77777777">
      <w:pPr>
        <w:spacing w:before="0" w:after="200" w:line="276" w:lineRule="auto"/>
        <w:jc w:val="both"/>
        <w:rPr>
          <w:b/>
          <w:bCs/>
          <w:sz w:val="24"/>
          <w:szCs w:val="24"/>
        </w:rPr>
      </w:pPr>
      <w:r w:rsidRPr="0020145E">
        <w:rPr>
          <w:b/>
          <w:bCs/>
          <w:sz w:val="24"/>
          <w:szCs w:val="24"/>
        </w:rPr>
        <w:t>Table 2. Nano-pesticides for Pest Management and Crop Protection</w:t>
      </w:r>
    </w:p>
    <w:tbl>
      <w:tblPr>
        <w:tblStyle w:val="TableGrid"/>
        <w:tblW w:w="0" w:type="auto"/>
        <w:tblLook w:val="04A0" w:firstRow="1" w:lastRow="0" w:firstColumn="1" w:lastColumn="0" w:noHBand="0" w:noVBand="1"/>
      </w:tblPr>
      <w:tblGrid>
        <w:gridCol w:w="2048"/>
        <w:gridCol w:w="2478"/>
        <w:gridCol w:w="3045"/>
        <w:gridCol w:w="1671"/>
      </w:tblGrid>
      <w:tr w:rsidRPr="0020145E" w:rsidR="0020145E" w:rsidTr="0020145E" w14:paraId="60B7EF34" w14:textId="77777777">
        <w:tc>
          <w:tcPr>
            <w:tcW w:w="0" w:type="auto"/>
            <w:hideMark/>
          </w:tcPr>
          <w:p w:rsidRPr="0020145E" w:rsidR="0020145E" w:rsidP="0020145E" w:rsidRDefault="0020145E" w14:paraId="6FE4DD42" w14:textId="77777777">
            <w:pPr>
              <w:spacing w:after="200" w:line="276" w:lineRule="auto"/>
              <w:jc w:val="both"/>
              <w:rPr>
                <w:b/>
                <w:bCs/>
                <w:sz w:val="24"/>
                <w:szCs w:val="24"/>
              </w:rPr>
            </w:pPr>
            <w:r w:rsidRPr="0020145E">
              <w:rPr>
                <w:b/>
                <w:bCs/>
                <w:sz w:val="24"/>
                <w:szCs w:val="24"/>
              </w:rPr>
              <w:t>Type</w:t>
            </w:r>
          </w:p>
        </w:tc>
        <w:tc>
          <w:tcPr>
            <w:tcW w:w="0" w:type="auto"/>
            <w:hideMark/>
          </w:tcPr>
          <w:p w:rsidRPr="0020145E" w:rsidR="0020145E" w:rsidP="0020145E" w:rsidRDefault="0020145E" w14:paraId="3A091281" w14:textId="77777777">
            <w:pPr>
              <w:spacing w:after="200" w:line="276" w:lineRule="auto"/>
              <w:jc w:val="both"/>
              <w:rPr>
                <w:b/>
                <w:bCs/>
                <w:sz w:val="24"/>
                <w:szCs w:val="24"/>
              </w:rPr>
            </w:pPr>
            <w:r w:rsidRPr="0020145E">
              <w:rPr>
                <w:b/>
                <w:bCs/>
                <w:sz w:val="24"/>
                <w:szCs w:val="24"/>
              </w:rPr>
              <w:t>Key Features</w:t>
            </w:r>
          </w:p>
        </w:tc>
        <w:tc>
          <w:tcPr>
            <w:tcW w:w="0" w:type="auto"/>
            <w:hideMark/>
          </w:tcPr>
          <w:p w:rsidRPr="0020145E" w:rsidR="0020145E" w:rsidP="0020145E" w:rsidRDefault="0020145E" w14:paraId="0917BD80" w14:textId="77777777">
            <w:pPr>
              <w:spacing w:after="200" w:line="276" w:lineRule="auto"/>
              <w:jc w:val="both"/>
              <w:rPr>
                <w:b/>
                <w:bCs/>
                <w:sz w:val="24"/>
                <w:szCs w:val="24"/>
              </w:rPr>
            </w:pPr>
            <w:r w:rsidRPr="0020145E">
              <w:rPr>
                <w:b/>
                <w:bCs/>
                <w:sz w:val="24"/>
                <w:szCs w:val="24"/>
              </w:rPr>
              <w:t>Expected Outcomes</w:t>
            </w:r>
          </w:p>
        </w:tc>
        <w:tc>
          <w:tcPr>
            <w:tcW w:w="0" w:type="auto"/>
            <w:hideMark/>
          </w:tcPr>
          <w:p w:rsidRPr="0020145E" w:rsidR="0020145E" w:rsidP="0020145E" w:rsidRDefault="0020145E" w14:paraId="6ECD9AC8" w14:textId="77777777">
            <w:pPr>
              <w:spacing w:after="200" w:line="276" w:lineRule="auto"/>
              <w:jc w:val="both"/>
              <w:rPr>
                <w:b/>
                <w:bCs/>
                <w:sz w:val="24"/>
                <w:szCs w:val="24"/>
              </w:rPr>
            </w:pPr>
            <w:r w:rsidRPr="0020145E">
              <w:rPr>
                <w:b/>
                <w:bCs/>
                <w:sz w:val="24"/>
                <w:szCs w:val="24"/>
              </w:rPr>
              <w:t>Examples / Targets</w:t>
            </w:r>
          </w:p>
        </w:tc>
      </w:tr>
      <w:tr w:rsidRPr="0020145E" w:rsidR="0020145E" w:rsidTr="0020145E" w14:paraId="636DF2C4" w14:textId="77777777">
        <w:tc>
          <w:tcPr>
            <w:tcW w:w="0" w:type="auto"/>
            <w:hideMark/>
          </w:tcPr>
          <w:p w:rsidRPr="0020145E" w:rsidR="0020145E" w:rsidP="0020145E" w:rsidRDefault="0020145E" w14:paraId="0B60842C" w14:textId="77777777">
            <w:pPr>
              <w:spacing w:after="200" w:line="276" w:lineRule="auto"/>
              <w:jc w:val="both"/>
              <w:rPr>
                <w:sz w:val="24"/>
                <w:szCs w:val="24"/>
              </w:rPr>
            </w:pPr>
            <w:r w:rsidRPr="0020145E">
              <w:rPr>
                <w:sz w:val="24"/>
                <w:szCs w:val="24"/>
              </w:rPr>
              <w:t>Nano-emulsions</w:t>
            </w:r>
          </w:p>
        </w:tc>
        <w:tc>
          <w:tcPr>
            <w:tcW w:w="0" w:type="auto"/>
            <w:hideMark/>
          </w:tcPr>
          <w:p w:rsidRPr="0020145E" w:rsidR="0020145E" w:rsidP="0020145E" w:rsidRDefault="0020145E" w14:paraId="10BB3D24" w14:textId="77777777">
            <w:pPr>
              <w:spacing w:after="200" w:line="276" w:lineRule="auto"/>
              <w:jc w:val="both"/>
              <w:rPr>
                <w:sz w:val="24"/>
                <w:szCs w:val="24"/>
              </w:rPr>
            </w:pPr>
            <w:r w:rsidRPr="0020145E">
              <w:rPr>
                <w:sz w:val="24"/>
                <w:szCs w:val="24"/>
              </w:rPr>
              <w:t>High surface area; improved penetration</w:t>
            </w:r>
          </w:p>
        </w:tc>
        <w:tc>
          <w:tcPr>
            <w:tcW w:w="0" w:type="auto"/>
            <w:hideMark/>
          </w:tcPr>
          <w:p w:rsidRPr="0020145E" w:rsidR="0020145E" w:rsidP="0020145E" w:rsidRDefault="0020145E" w14:paraId="7A25478B" w14:textId="77777777">
            <w:pPr>
              <w:spacing w:after="200" w:line="276" w:lineRule="auto"/>
              <w:jc w:val="both"/>
              <w:rPr>
                <w:sz w:val="24"/>
                <w:szCs w:val="24"/>
              </w:rPr>
            </w:pPr>
            <w:r w:rsidRPr="0020145E">
              <w:rPr>
                <w:sz w:val="24"/>
                <w:szCs w:val="24"/>
              </w:rPr>
              <w:t>31.5% higher efficacy vs conventional formulations</w:t>
            </w:r>
          </w:p>
        </w:tc>
        <w:tc>
          <w:tcPr>
            <w:tcW w:w="0" w:type="auto"/>
            <w:hideMark/>
          </w:tcPr>
          <w:p w:rsidRPr="0020145E" w:rsidR="0020145E" w:rsidP="0020145E" w:rsidRDefault="0020145E" w14:paraId="0336ABEA" w14:textId="77777777">
            <w:pPr>
              <w:spacing w:after="200" w:line="276" w:lineRule="auto"/>
              <w:jc w:val="both"/>
              <w:rPr>
                <w:sz w:val="24"/>
                <w:szCs w:val="24"/>
              </w:rPr>
            </w:pPr>
            <w:r w:rsidRPr="0020145E">
              <w:rPr>
                <w:sz w:val="24"/>
                <w:szCs w:val="24"/>
              </w:rPr>
              <w:t>Insect pests</w:t>
            </w:r>
          </w:p>
        </w:tc>
      </w:tr>
      <w:tr w:rsidRPr="0020145E" w:rsidR="0020145E" w:rsidTr="0020145E" w14:paraId="5D701DF7" w14:textId="77777777">
        <w:tc>
          <w:tcPr>
            <w:tcW w:w="0" w:type="auto"/>
            <w:hideMark/>
          </w:tcPr>
          <w:p w:rsidRPr="0020145E" w:rsidR="0020145E" w:rsidP="0020145E" w:rsidRDefault="0020145E" w14:paraId="0C074358" w14:textId="77777777">
            <w:pPr>
              <w:spacing w:after="200" w:line="276" w:lineRule="auto"/>
              <w:jc w:val="both"/>
              <w:rPr>
                <w:sz w:val="24"/>
                <w:szCs w:val="24"/>
              </w:rPr>
            </w:pPr>
            <w:r w:rsidRPr="0020145E">
              <w:rPr>
                <w:sz w:val="24"/>
                <w:szCs w:val="24"/>
              </w:rPr>
              <w:t>Nanosuspensions</w:t>
            </w:r>
          </w:p>
        </w:tc>
        <w:tc>
          <w:tcPr>
            <w:tcW w:w="0" w:type="auto"/>
            <w:hideMark/>
          </w:tcPr>
          <w:p w:rsidRPr="0020145E" w:rsidR="0020145E" w:rsidP="0020145E" w:rsidRDefault="0020145E" w14:paraId="0DAF2DEF" w14:textId="77777777">
            <w:pPr>
              <w:spacing w:after="200" w:line="276" w:lineRule="auto"/>
              <w:jc w:val="both"/>
              <w:rPr>
                <w:sz w:val="24"/>
                <w:szCs w:val="24"/>
              </w:rPr>
            </w:pPr>
            <w:r w:rsidRPr="0020145E">
              <w:rPr>
                <w:sz w:val="24"/>
                <w:szCs w:val="24"/>
              </w:rPr>
              <w:t>Targeted delivery; reduced dosage</w:t>
            </w:r>
          </w:p>
        </w:tc>
        <w:tc>
          <w:tcPr>
            <w:tcW w:w="0" w:type="auto"/>
            <w:hideMark/>
          </w:tcPr>
          <w:p w:rsidRPr="0020145E" w:rsidR="0020145E" w:rsidP="0020145E" w:rsidRDefault="0020145E" w14:paraId="1481EEB0" w14:textId="77777777">
            <w:pPr>
              <w:spacing w:after="200" w:line="276" w:lineRule="auto"/>
              <w:jc w:val="both"/>
              <w:rPr>
                <w:sz w:val="24"/>
                <w:szCs w:val="24"/>
              </w:rPr>
            </w:pPr>
            <w:r w:rsidRPr="0020145E">
              <w:rPr>
                <w:sz w:val="24"/>
                <w:szCs w:val="24"/>
              </w:rPr>
              <w:t>Lower resistance development; 43% less non-target toxicity</w:t>
            </w:r>
          </w:p>
        </w:tc>
        <w:tc>
          <w:tcPr>
            <w:tcW w:w="0" w:type="auto"/>
            <w:hideMark/>
          </w:tcPr>
          <w:p w:rsidRPr="0020145E" w:rsidR="0020145E" w:rsidP="0020145E" w:rsidRDefault="0020145E" w14:paraId="57AE86A4" w14:textId="77777777">
            <w:pPr>
              <w:spacing w:after="200" w:line="276" w:lineRule="auto"/>
              <w:jc w:val="both"/>
              <w:rPr>
                <w:sz w:val="24"/>
                <w:szCs w:val="24"/>
              </w:rPr>
            </w:pPr>
            <w:r w:rsidRPr="0020145E">
              <w:rPr>
                <w:sz w:val="24"/>
                <w:szCs w:val="24"/>
              </w:rPr>
              <w:t>Tea pests</w:t>
            </w:r>
          </w:p>
        </w:tc>
      </w:tr>
      <w:tr w:rsidRPr="0020145E" w:rsidR="0020145E" w:rsidTr="0020145E" w14:paraId="1D96CDE2" w14:textId="77777777">
        <w:tc>
          <w:tcPr>
            <w:tcW w:w="0" w:type="auto"/>
            <w:hideMark/>
          </w:tcPr>
          <w:p w:rsidRPr="0020145E" w:rsidR="0020145E" w:rsidP="0020145E" w:rsidRDefault="0020145E" w14:paraId="313A6526" w14:textId="77777777">
            <w:pPr>
              <w:spacing w:after="200" w:line="276" w:lineRule="auto"/>
              <w:jc w:val="both"/>
              <w:rPr>
                <w:sz w:val="24"/>
                <w:szCs w:val="24"/>
              </w:rPr>
            </w:pPr>
            <w:r w:rsidRPr="0020145E">
              <w:rPr>
                <w:sz w:val="24"/>
                <w:szCs w:val="24"/>
              </w:rPr>
              <w:t>Nano-gels</w:t>
            </w:r>
          </w:p>
        </w:tc>
        <w:tc>
          <w:tcPr>
            <w:tcW w:w="0" w:type="auto"/>
            <w:hideMark/>
          </w:tcPr>
          <w:p w:rsidRPr="0020145E" w:rsidR="0020145E" w:rsidP="0020145E" w:rsidRDefault="0020145E" w14:paraId="2847232B" w14:textId="77777777">
            <w:pPr>
              <w:spacing w:after="200" w:line="276" w:lineRule="auto"/>
              <w:jc w:val="both"/>
              <w:rPr>
                <w:sz w:val="24"/>
                <w:szCs w:val="24"/>
              </w:rPr>
            </w:pPr>
            <w:r w:rsidRPr="0020145E">
              <w:rPr>
                <w:sz w:val="24"/>
                <w:szCs w:val="24"/>
              </w:rPr>
              <w:t>Controlled release; UV protection</w:t>
            </w:r>
          </w:p>
        </w:tc>
        <w:tc>
          <w:tcPr>
            <w:tcW w:w="0" w:type="auto"/>
            <w:hideMark/>
          </w:tcPr>
          <w:p w:rsidRPr="0020145E" w:rsidR="0020145E" w:rsidP="0020145E" w:rsidRDefault="0020145E" w14:paraId="4C1D0395" w14:textId="77777777">
            <w:pPr>
              <w:spacing w:after="200" w:line="276" w:lineRule="auto"/>
              <w:jc w:val="both"/>
              <w:rPr>
                <w:sz w:val="24"/>
                <w:szCs w:val="24"/>
              </w:rPr>
            </w:pPr>
            <w:r w:rsidRPr="0020145E">
              <w:rPr>
                <w:sz w:val="24"/>
                <w:szCs w:val="24"/>
              </w:rPr>
              <w:t>Reduced environmental residues</w:t>
            </w:r>
          </w:p>
        </w:tc>
        <w:tc>
          <w:tcPr>
            <w:tcW w:w="0" w:type="auto"/>
            <w:hideMark/>
          </w:tcPr>
          <w:p w:rsidRPr="0020145E" w:rsidR="0020145E" w:rsidP="0020145E" w:rsidRDefault="0020145E" w14:paraId="101F589A" w14:textId="77777777">
            <w:pPr>
              <w:spacing w:after="200" w:line="276" w:lineRule="auto"/>
              <w:jc w:val="both"/>
              <w:rPr>
                <w:sz w:val="24"/>
                <w:szCs w:val="24"/>
              </w:rPr>
            </w:pPr>
            <w:r w:rsidRPr="0020145E">
              <w:rPr>
                <w:sz w:val="24"/>
                <w:szCs w:val="24"/>
              </w:rPr>
              <w:t>Fungal pathogens</w:t>
            </w:r>
          </w:p>
        </w:tc>
      </w:tr>
      <w:tr w:rsidRPr="0020145E" w:rsidR="0020145E" w:rsidTr="0020145E" w14:paraId="1301CCCF" w14:textId="77777777">
        <w:tc>
          <w:tcPr>
            <w:tcW w:w="0" w:type="auto"/>
            <w:hideMark/>
          </w:tcPr>
          <w:p w:rsidRPr="0020145E" w:rsidR="0020145E" w:rsidP="0020145E" w:rsidRDefault="0020145E" w14:paraId="3D652AF2" w14:textId="77777777">
            <w:pPr>
              <w:spacing w:after="200" w:line="276" w:lineRule="auto"/>
              <w:jc w:val="both"/>
              <w:rPr>
                <w:sz w:val="24"/>
                <w:szCs w:val="24"/>
              </w:rPr>
            </w:pPr>
            <w:r w:rsidRPr="0020145E">
              <w:rPr>
                <w:sz w:val="24"/>
                <w:szCs w:val="24"/>
              </w:rPr>
              <w:t>Metal nanoparticles</w:t>
            </w:r>
          </w:p>
        </w:tc>
        <w:tc>
          <w:tcPr>
            <w:tcW w:w="0" w:type="auto"/>
            <w:hideMark/>
          </w:tcPr>
          <w:p w:rsidRPr="0020145E" w:rsidR="0020145E" w:rsidP="0020145E" w:rsidRDefault="0020145E" w14:paraId="6D2D6991" w14:textId="77777777">
            <w:pPr>
              <w:spacing w:after="200" w:line="276" w:lineRule="auto"/>
              <w:jc w:val="both"/>
              <w:rPr>
                <w:sz w:val="24"/>
                <w:szCs w:val="24"/>
              </w:rPr>
            </w:pPr>
            <w:r w:rsidRPr="0020145E">
              <w:rPr>
                <w:sz w:val="24"/>
                <w:szCs w:val="24"/>
              </w:rPr>
              <w:t>Antimicrobial; plasmonic enhancement</w:t>
            </w:r>
          </w:p>
        </w:tc>
        <w:tc>
          <w:tcPr>
            <w:tcW w:w="0" w:type="auto"/>
            <w:hideMark/>
          </w:tcPr>
          <w:p w:rsidRPr="0020145E" w:rsidR="0020145E" w:rsidP="0020145E" w:rsidRDefault="0020145E" w14:paraId="0237CFD9" w14:textId="77777777">
            <w:pPr>
              <w:spacing w:after="200" w:line="276" w:lineRule="auto"/>
              <w:jc w:val="both"/>
              <w:rPr>
                <w:sz w:val="24"/>
                <w:szCs w:val="24"/>
              </w:rPr>
            </w:pPr>
            <w:r w:rsidRPr="0020145E">
              <w:rPr>
                <w:sz w:val="24"/>
                <w:szCs w:val="24"/>
              </w:rPr>
              <w:t>Efficient degradation; low persistence</w:t>
            </w:r>
          </w:p>
        </w:tc>
        <w:tc>
          <w:tcPr>
            <w:tcW w:w="0" w:type="auto"/>
            <w:hideMark/>
          </w:tcPr>
          <w:p w:rsidRPr="0020145E" w:rsidR="0020145E" w:rsidP="0020145E" w:rsidRDefault="0020145E" w14:paraId="322D6829" w14:textId="77777777">
            <w:pPr>
              <w:spacing w:after="200" w:line="276" w:lineRule="auto"/>
              <w:jc w:val="both"/>
              <w:rPr>
                <w:sz w:val="24"/>
                <w:szCs w:val="24"/>
              </w:rPr>
            </w:pPr>
            <w:r w:rsidRPr="0020145E">
              <w:rPr>
                <w:sz w:val="24"/>
                <w:szCs w:val="24"/>
              </w:rPr>
              <w:t>Aphids, bollworms</w:t>
            </w:r>
          </w:p>
        </w:tc>
      </w:tr>
      <w:tr w:rsidRPr="0020145E" w:rsidR="0020145E" w:rsidTr="0020145E" w14:paraId="6EF872D4" w14:textId="77777777">
        <w:tc>
          <w:tcPr>
            <w:tcW w:w="0" w:type="auto"/>
            <w:hideMark/>
          </w:tcPr>
          <w:p w:rsidRPr="0020145E" w:rsidR="0020145E" w:rsidP="0020145E" w:rsidRDefault="0020145E" w14:paraId="471AD87F" w14:textId="77777777">
            <w:pPr>
              <w:spacing w:after="200" w:line="276" w:lineRule="auto"/>
              <w:jc w:val="both"/>
              <w:rPr>
                <w:sz w:val="24"/>
                <w:szCs w:val="24"/>
              </w:rPr>
            </w:pPr>
            <w:r w:rsidRPr="0020145E">
              <w:rPr>
                <w:sz w:val="24"/>
                <w:szCs w:val="24"/>
              </w:rPr>
              <w:t>Polymer nanocarriers</w:t>
            </w:r>
          </w:p>
        </w:tc>
        <w:tc>
          <w:tcPr>
            <w:tcW w:w="0" w:type="auto"/>
            <w:hideMark/>
          </w:tcPr>
          <w:p w:rsidRPr="0020145E" w:rsidR="0020145E" w:rsidP="0020145E" w:rsidRDefault="0020145E" w14:paraId="6BF05BEC" w14:textId="77777777">
            <w:pPr>
              <w:spacing w:after="200" w:line="276" w:lineRule="auto"/>
              <w:jc w:val="both"/>
              <w:rPr>
                <w:sz w:val="24"/>
                <w:szCs w:val="24"/>
              </w:rPr>
            </w:pPr>
            <w:r w:rsidRPr="0020145E">
              <w:rPr>
                <w:sz w:val="24"/>
                <w:szCs w:val="24"/>
              </w:rPr>
              <w:t>Biodegradable; site-specific delivery</w:t>
            </w:r>
          </w:p>
        </w:tc>
        <w:tc>
          <w:tcPr>
            <w:tcW w:w="0" w:type="auto"/>
            <w:hideMark/>
          </w:tcPr>
          <w:p w:rsidRPr="0020145E" w:rsidR="0020145E" w:rsidP="0020145E" w:rsidRDefault="0020145E" w14:paraId="7F035A20" w14:textId="77777777">
            <w:pPr>
              <w:spacing w:after="200" w:line="276" w:lineRule="auto"/>
              <w:jc w:val="both"/>
              <w:rPr>
                <w:sz w:val="24"/>
                <w:szCs w:val="24"/>
              </w:rPr>
            </w:pPr>
            <w:r w:rsidRPr="0020145E">
              <w:rPr>
                <w:sz w:val="24"/>
                <w:szCs w:val="24"/>
              </w:rPr>
              <w:t>Reduced off-target effects</w:t>
            </w:r>
          </w:p>
        </w:tc>
        <w:tc>
          <w:tcPr>
            <w:tcW w:w="0" w:type="auto"/>
            <w:hideMark/>
          </w:tcPr>
          <w:p w:rsidRPr="0020145E" w:rsidR="0020145E" w:rsidP="0020145E" w:rsidRDefault="0020145E" w14:paraId="3EA58552" w14:textId="77777777">
            <w:pPr>
              <w:spacing w:after="200" w:line="276" w:lineRule="auto"/>
              <w:jc w:val="both"/>
              <w:rPr>
                <w:sz w:val="24"/>
                <w:szCs w:val="24"/>
              </w:rPr>
            </w:pPr>
            <w:r w:rsidRPr="0020145E">
              <w:rPr>
                <w:sz w:val="24"/>
                <w:szCs w:val="24"/>
              </w:rPr>
              <w:t>Stink bugs</w:t>
            </w:r>
          </w:p>
        </w:tc>
      </w:tr>
      <w:tr w:rsidRPr="0020145E" w:rsidR="0020145E" w:rsidTr="0020145E" w14:paraId="727684C7" w14:textId="77777777">
        <w:tc>
          <w:tcPr>
            <w:tcW w:w="0" w:type="auto"/>
            <w:hideMark/>
          </w:tcPr>
          <w:p w:rsidRPr="0020145E" w:rsidR="0020145E" w:rsidP="0020145E" w:rsidRDefault="0020145E" w14:paraId="4C5A1943" w14:textId="77777777">
            <w:pPr>
              <w:spacing w:after="200" w:line="276" w:lineRule="auto"/>
              <w:jc w:val="both"/>
              <w:rPr>
                <w:sz w:val="24"/>
                <w:szCs w:val="24"/>
              </w:rPr>
            </w:pPr>
            <w:r w:rsidRPr="0020145E">
              <w:rPr>
                <w:sz w:val="24"/>
                <w:szCs w:val="24"/>
              </w:rPr>
              <w:t>Inorganic nanocarriers</w:t>
            </w:r>
          </w:p>
        </w:tc>
        <w:tc>
          <w:tcPr>
            <w:tcW w:w="0" w:type="auto"/>
            <w:hideMark/>
          </w:tcPr>
          <w:p w:rsidRPr="0020145E" w:rsidR="0020145E" w:rsidP="0020145E" w:rsidRDefault="0020145E" w14:paraId="37880F0F" w14:textId="77777777">
            <w:pPr>
              <w:spacing w:after="200" w:line="276" w:lineRule="auto"/>
              <w:jc w:val="both"/>
              <w:rPr>
                <w:sz w:val="24"/>
                <w:szCs w:val="24"/>
              </w:rPr>
            </w:pPr>
            <w:r w:rsidRPr="0020145E">
              <w:rPr>
                <w:sz w:val="24"/>
                <w:szCs w:val="24"/>
              </w:rPr>
              <w:t>High stability under field conditions</w:t>
            </w:r>
          </w:p>
        </w:tc>
        <w:tc>
          <w:tcPr>
            <w:tcW w:w="0" w:type="auto"/>
            <w:hideMark/>
          </w:tcPr>
          <w:p w:rsidRPr="0020145E" w:rsidR="0020145E" w:rsidP="0020145E" w:rsidRDefault="0020145E" w14:paraId="79B6859E" w14:textId="77777777">
            <w:pPr>
              <w:spacing w:after="200" w:line="276" w:lineRule="auto"/>
              <w:jc w:val="both"/>
              <w:rPr>
                <w:sz w:val="24"/>
                <w:szCs w:val="24"/>
              </w:rPr>
            </w:pPr>
            <w:r w:rsidRPr="0020145E">
              <w:rPr>
                <w:sz w:val="24"/>
                <w:szCs w:val="24"/>
              </w:rPr>
              <w:t>Enhanced pest mortality; sustainable usage</w:t>
            </w:r>
          </w:p>
        </w:tc>
        <w:tc>
          <w:tcPr>
            <w:tcW w:w="0" w:type="auto"/>
            <w:hideMark/>
          </w:tcPr>
          <w:p w:rsidRPr="0020145E" w:rsidR="0020145E" w:rsidP="0020145E" w:rsidRDefault="0020145E" w14:paraId="6A30F010" w14:textId="77777777">
            <w:pPr>
              <w:spacing w:after="200" w:line="276" w:lineRule="auto"/>
              <w:jc w:val="both"/>
              <w:rPr>
                <w:sz w:val="24"/>
                <w:szCs w:val="24"/>
              </w:rPr>
            </w:pPr>
            <w:r w:rsidRPr="0020145E">
              <w:rPr>
                <w:sz w:val="24"/>
                <w:szCs w:val="24"/>
              </w:rPr>
              <w:t>Cotton pests</w:t>
            </w:r>
          </w:p>
        </w:tc>
      </w:tr>
      <w:tr w:rsidRPr="0020145E" w:rsidR="0020145E" w:rsidTr="0020145E" w14:paraId="5A27AA3A" w14:textId="77777777">
        <w:tc>
          <w:tcPr>
            <w:tcW w:w="0" w:type="auto"/>
            <w:hideMark/>
          </w:tcPr>
          <w:p w:rsidRPr="0020145E" w:rsidR="0020145E" w:rsidP="0020145E" w:rsidRDefault="0020145E" w14:paraId="47D0C6DF" w14:textId="77777777">
            <w:pPr>
              <w:spacing w:after="200" w:line="276" w:lineRule="auto"/>
              <w:jc w:val="both"/>
              <w:rPr>
                <w:sz w:val="24"/>
                <w:szCs w:val="24"/>
              </w:rPr>
            </w:pPr>
            <w:r w:rsidRPr="0020145E">
              <w:rPr>
                <w:sz w:val="24"/>
                <w:szCs w:val="24"/>
              </w:rPr>
              <w:t>Mineral-based NPs</w:t>
            </w:r>
          </w:p>
        </w:tc>
        <w:tc>
          <w:tcPr>
            <w:tcW w:w="0" w:type="auto"/>
            <w:hideMark/>
          </w:tcPr>
          <w:p w:rsidRPr="0020145E" w:rsidR="0020145E" w:rsidP="0020145E" w:rsidRDefault="0020145E" w14:paraId="2F6A272A" w14:textId="77777777">
            <w:pPr>
              <w:spacing w:after="200" w:line="276" w:lineRule="auto"/>
              <w:jc w:val="both"/>
              <w:rPr>
                <w:sz w:val="24"/>
                <w:szCs w:val="24"/>
              </w:rPr>
            </w:pPr>
            <w:r w:rsidRPr="0020145E">
              <w:rPr>
                <w:sz w:val="24"/>
                <w:szCs w:val="24"/>
              </w:rPr>
              <w:t>Eco-friendly; low toxicity</w:t>
            </w:r>
          </w:p>
        </w:tc>
        <w:tc>
          <w:tcPr>
            <w:tcW w:w="0" w:type="auto"/>
            <w:hideMark/>
          </w:tcPr>
          <w:p w:rsidRPr="0020145E" w:rsidR="0020145E" w:rsidP="0020145E" w:rsidRDefault="0020145E" w14:paraId="166D3B0B" w14:textId="77777777">
            <w:pPr>
              <w:spacing w:after="200" w:line="276" w:lineRule="auto"/>
              <w:jc w:val="both"/>
              <w:rPr>
                <w:sz w:val="24"/>
                <w:szCs w:val="24"/>
              </w:rPr>
            </w:pPr>
            <w:r w:rsidRPr="0020145E">
              <w:rPr>
                <w:sz w:val="24"/>
                <w:szCs w:val="24"/>
              </w:rPr>
              <w:t>Biodiversity preservation</w:t>
            </w:r>
          </w:p>
        </w:tc>
        <w:tc>
          <w:tcPr>
            <w:tcW w:w="0" w:type="auto"/>
            <w:hideMark/>
          </w:tcPr>
          <w:p w:rsidRPr="0020145E" w:rsidR="0020145E" w:rsidP="0020145E" w:rsidRDefault="0020145E" w14:paraId="777EE517" w14:textId="77777777">
            <w:pPr>
              <w:spacing w:after="200" w:line="276" w:lineRule="auto"/>
              <w:jc w:val="both"/>
              <w:rPr>
                <w:sz w:val="24"/>
                <w:szCs w:val="24"/>
              </w:rPr>
            </w:pPr>
            <w:r w:rsidRPr="0020145E">
              <w:rPr>
                <w:sz w:val="24"/>
                <w:szCs w:val="24"/>
              </w:rPr>
              <w:t>Various insect pests</w:t>
            </w:r>
          </w:p>
        </w:tc>
      </w:tr>
      <w:tr w:rsidRPr="0020145E" w:rsidR="0020145E" w:rsidTr="0020145E" w14:paraId="15EAA711" w14:textId="77777777">
        <w:tc>
          <w:tcPr>
            <w:tcW w:w="0" w:type="auto"/>
            <w:hideMark/>
          </w:tcPr>
          <w:p w:rsidRPr="0020145E" w:rsidR="0020145E" w:rsidP="0020145E" w:rsidRDefault="0020145E" w14:paraId="3EBA4B1D" w14:textId="77777777">
            <w:pPr>
              <w:spacing w:after="200" w:line="276" w:lineRule="auto"/>
              <w:jc w:val="both"/>
              <w:rPr>
                <w:sz w:val="24"/>
                <w:szCs w:val="24"/>
              </w:rPr>
            </w:pPr>
            <w:r w:rsidRPr="0020145E">
              <w:rPr>
                <w:sz w:val="24"/>
                <w:szCs w:val="24"/>
              </w:rPr>
              <w:t>Nano bio-pesticides</w:t>
            </w:r>
          </w:p>
        </w:tc>
        <w:tc>
          <w:tcPr>
            <w:tcW w:w="0" w:type="auto"/>
            <w:hideMark/>
          </w:tcPr>
          <w:p w:rsidRPr="0020145E" w:rsidR="0020145E" w:rsidP="0020145E" w:rsidRDefault="0020145E" w14:paraId="0BE05B6C" w14:textId="77777777">
            <w:pPr>
              <w:spacing w:after="200" w:line="276" w:lineRule="auto"/>
              <w:jc w:val="both"/>
              <w:rPr>
                <w:sz w:val="24"/>
                <w:szCs w:val="24"/>
              </w:rPr>
            </w:pPr>
            <w:r w:rsidRPr="0020145E">
              <w:rPr>
                <w:sz w:val="24"/>
                <w:szCs w:val="24"/>
              </w:rPr>
              <w:t>Synergy with microbial agents</w:t>
            </w:r>
          </w:p>
        </w:tc>
        <w:tc>
          <w:tcPr>
            <w:tcW w:w="0" w:type="auto"/>
            <w:hideMark/>
          </w:tcPr>
          <w:p w:rsidRPr="0020145E" w:rsidR="0020145E" w:rsidP="0020145E" w:rsidRDefault="0020145E" w14:paraId="39200771" w14:textId="77777777">
            <w:pPr>
              <w:spacing w:after="200" w:line="276" w:lineRule="auto"/>
              <w:jc w:val="both"/>
              <w:rPr>
                <w:sz w:val="24"/>
                <w:szCs w:val="24"/>
              </w:rPr>
            </w:pPr>
            <w:r w:rsidRPr="0020145E">
              <w:rPr>
                <w:sz w:val="24"/>
                <w:szCs w:val="24"/>
              </w:rPr>
              <w:t>Long-term pest control; green agriculture</w:t>
            </w:r>
          </w:p>
        </w:tc>
        <w:tc>
          <w:tcPr>
            <w:tcW w:w="0" w:type="auto"/>
            <w:hideMark/>
          </w:tcPr>
          <w:p w:rsidRPr="0020145E" w:rsidR="0020145E" w:rsidP="0020145E" w:rsidRDefault="0020145E" w14:paraId="1CCA3F49" w14:textId="77777777">
            <w:pPr>
              <w:spacing w:after="200" w:line="276" w:lineRule="auto"/>
              <w:jc w:val="both"/>
              <w:rPr>
                <w:sz w:val="24"/>
                <w:szCs w:val="24"/>
              </w:rPr>
            </w:pPr>
            <w:r w:rsidRPr="0020145E">
              <w:rPr>
                <w:sz w:val="24"/>
                <w:szCs w:val="24"/>
              </w:rPr>
              <w:t>Plant diseases</w:t>
            </w:r>
          </w:p>
        </w:tc>
      </w:tr>
      <w:tr w:rsidRPr="0020145E" w:rsidR="0020145E" w:rsidTr="0020145E" w14:paraId="6DE80F08" w14:textId="77777777">
        <w:tc>
          <w:tcPr>
            <w:tcW w:w="0" w:type="auto"/>
            <w:hideMark/>
          </w:tcPr>
          <w:p w:rsidRPr="0020145E" w:rsidR="0020145E" w:rsidP="0020145E" w:rsidRDefault="0020145E" w14:paraId="6617FEF5" w14:textId="77777777">
            <w:pPr>
              <w:spacing w:after="200" w:line="276" w:lineRule="auto"/>
              <w:jc w:val="both"/>
              <w:rPr>
                <w:sz w:val="24"/>
                <w:szCs w:val="24"/>
              </w:rPr>
            </w:pPr>
            <w:r w:rsidRPr="0020145E">
              <w:rPr>
                <w:sz w:val="24"/>
                <w:szCs w:val="24"/>
              </w:rPr>
              <w:t>Unimolecular NPs</w:t>
            </w:r>
          </w:p>
        </w:tc>
        <w:tc>
          <w:tcPr>
            <w:tcW w:w="0" w:type="auto"/>
            <w:hideMark/>
          </w:tcPr>
          <w:p w:rsidRPr="0020145E" w:rsidR="0020145E" w:rsidP="0020145E" w:rsidRDefault="0020145E" w14:paraId="419CD74B" w14:textId="77777777">
            <w:pPr>
              <w:spacing w:after="200" w:line="276" w:lineRule="auto"/>
              <w:jc w:val="both"/>
              <w:rPr>
                <w:sz w:val="24"/>
                <w:szCs w:val="24"/>
              </w:rPr>
            </w:pPr>
            <w:r w:rsidRPr="0020145E">
              <w:rPr>
                <w:sz w:val="24"/>
                <w:szCs w:val="24"/>
              </w:rPr>
              <w:t>~3 nm size; water-based</w:t>
            </w:r>
          </w:p>
        </w:tc>
        <w:tc>
          <w:tcPr>
            <w:tcW w:w="0" w:type="auto"/>
            <w:hideMark/>
          </w:tcPr>
          <w:p w:rsidRPr="0020145E" w:rsidR="0020145E" w:rsidP="0020145E" w:rsidRDefault="0020145E" w14:paraId="38FC2D5E" w14:textId="77777777">
            <w:pPr>
              <w:spacing w:after="200" w:line="276" w:lineRule="auto"/>
              <w:jc w:val="both"/>
              <w:rPr>
                <w:sz w:val="24"/>
                <w:szCs w:val="24"/>
              </w:rPr>
            </w:pPr>
            <w:r w:rsidRPr="0020145E">
              <w:rPr>
                <w:sz w:val="24"/>
                <w:szCs w:val="24"/>
              </w:rPr>
              <w:t>Effective field-scale pest control</w:t>
            </w:r>
          </w:p>
        </w:tc>
        <w:tc>
          <w:tcPr>
            <w:tcW w:w="0" w:type="auto"/>
            <w:hideMark/>
          </w:tcPr>
          <w:p w:rsidRPr="0020145E" w:rsidR="0020145E" w:rsidP="0020145E" w:rsidRDefault="0020145E" w14:paraId="3D652FD0" w14:textId="77777777">
            <w:pPr>
              <w:spacing w:after="200" w:line="276" w:lineRule="auto"/>
              <w:jc w:val="both"/>
              <w:rPr>
                <w:sz w:val="24"/>
                <w:szCs w:val="24"/>
              </w:rPr>
            </w:pPr>
            <w:r w:rsidRPr="0020145E">
              <w:rPr>
                <w:sz w:val="24"/>
                <w:szCs w:val="24"/>
              </w:rPr>
              <w:t>Leafhoppers</w:t>
            </w:r>
          </w:p>
        </w:tc>
      </w:tr>
      <w:tr w:rsidRPr="0020145E" w:rsidR="0020145E" w:rsidTr="0020145E" w14:paraId="63CC3F26" w14:textId="77777777">
        <w:tc>
          <w:tcPr>
            <w:tcW w:w="0" w:type="auto"/>
            <w:hideMark/>
          </w:tcPr>
          <w:p w:rsidRPr="0020145E" w:rsidR="0020145E" w:rsidP="0020145E" w:rsidRDefault="0020145E" w14:paraId="7A95A941" w14:textId="77777777">
            <w:pPr>
              <w:spacing w:after="200" w:line="276" w:lineRule="auto"/>
              <w:jc w:val="both"/>
              <w:rPr>
                <w:sz w:val="24"/>
                <w:szCs w:val="24"/>
              </w:rPr>
            </w:pPr>
            <w:r w:rsidRPr="0020145E">
              <w:rPr>
                <w:sz w:val="24"/>
                <w:szCs w:val="24"/>
              </w:rPr>
              <w:t xml:space="preserve">Multifunctional </w:t>
            </w:r>
            <w:r w:rsidRPr="0020145E">
              <w:rPr>
                <w:sz w:val="24"/>
                <w:szCs w:val="24"/>
              </w:rPr>
              <w:lastRenderedPageBreak/>
              <w:t>NPs</w:t>
            </w:r>
          </w:p>
        </w:tc>
        <w:tc>
          <w:tcPr>
            <w:tcW w:w="0" w:type="auto"/>
            <w:hideMark/>
          </w:tcPr>
          <w:p w:rsidRPr="0020145E" w:rsidR="0020145E" w:rsidP="0020145E" w:rsidRDefault="0020145E" w14:paraId="5A8B0C7C" w14:textId="77777777">
            <w:pPr>
              <w:spacing w:after="200" w:line="276" w:lineRule="auto"/>
              <w:jc w:val="both"/>
              <w:rPr>
                <w:sz w:val="24"/>
                <w:szCs w:val="24"/>
              </w:rPr>
            </w:pPr>
            <w:r w:rsidRPr="0020145E">
              <w:rPr>
                <w:sz w:val="24"/>
                <w:szCs w:val="24"/>
              </w:rPr>
              <w:lastRenderedPageBreak/>
              <w:t xml:space="preserve">Multiple synergistic </w:t>
            </w:r>
            <w:r w:rsidRPr="0020145E">
              <w:rPr>
                <w:sz w:val="24"/>
                <w:szCs w:val="24"/>
              </w:rPr>
              <w:lastRenderedPageBreak/>
              <w:t>mechanisms</w:t>
            </w:r>
          </w:p>
        </w:tc>
        <w:tc>
          <w:tcPr>
            <w:tcW w:w="0" w:type="auto"/>
            <w:hideMark/>
          </w:tcPr>
          <w:p w:rsidRPr="0020145E" w:rsidR="0020145E" w:rsidP="0020145E" w:rsidRDefault="0020145E" w14:paraId="236AE437" w14:textId="77777777">
            <w:pPr>
              <w:spacing w:after="200" w:line="276" w:lineRule="auto"/>
              <w:jc w:val="both"/>
              <w:rPr>
                <w:sz w:val="24"/>
                <w:szCs w:val="24"/>
              </w:rPr>
            </w:pPr>
            <w:r w:rsidRPr="0020145E">
              <w:rPr>
                <w:sz w:val="24"/>
                <w:szCs w:val="24"/>
              </w:rPr>
              <w:lastRenderedPageBreak/>
              <w:t xml:space="preserve">Reduced chemical pesticide </w:t>
            </w:r>
            <w:r w:rsidRPr="0020145E">
              <w:rPr>
                <w:sz w:val="24"/>
                <w:szCs w:val="24"/>
              </w:rPr>
              <w:lastRenderedPageBreak/>
              <w:t>usage</w:t>
            </w:r>
          </w:p>
        </w:tc>
        <w:tc>
          <w:tcPr>
            <w:tcW w:w="0" w:type="auto"/>
            <w:hideMark/>
          </w:tcPr>
          <w:p w:rsidRPr="0020145E" w:rsidR="0020145E" w:rsidP="0020145E" w:rsidRDefault="0020145E" w14:paraId="56C1CC6C" w14:textId="77777777">
            <w:pPr>
              <w:spacing w:after="200" w:line="276" w:lineRule="auto"/>
              <w:jc w:val="both"/>
              <w:rPr>
                <w:sz w:val="24"/>
                <w:szCs w:val="24"/>
              </w:rPr>
            </w:pPr>
            <w:r w:rsidRPr="0020145E">
              <w:rPr>
                <w:sz w:val="24"/>
                <w:szCs w:val="24"/>
              </w:rPr>
              <w:lastRenderedPageBreak/>
              <w:t>General pests</w:t>
            </w:r>
          </w:p>
        </w:tc>
      </w:tr>
    </w:tbl>
    <w:p w:rsidRPr="0020145E" w:rsidR="0020145E" w:rsidP="0020145E" w:rsidRDefault="0020145E" w14:paraId="2D9F6E92" w14:textId="77777777">
      <w:pPr>
        <w:spacing w:after="200" w:line="276" w:lineRule="auto"/>
        <w:jc w:val="both"/>
        <w:rPr>
          <w:sz w:val="24"/>
          <w:szCs w:val="24"/>
        </w:rPr>
      </w:pPr>
    </w:p>
    <w:p w:rsidRPr="0020145E" w:rsidR="0020145E" w:rsidP="0020145E" w:rsidRDefault="0020145E" w14:paraId="5861A1BE" w14:textId="77777777">
      <w:pPr>
        <w:spacing w:before="0" w:after="200" w:line="276" w:lineRule="auto"/>
        <w:jc w:val="both"/>
        <w:rPr>
          <w:b/>
          <w:bCs/>
          <w:sz w:val="24"/>
          <w:szCs w:val="24"/>
        </w:rPr>
      </w:pPr>
      <w:r w:rsidRPr="0020145E">
        <w:rPr>
          <w:b/>
          <w:bCs/>
          <w:sz w:val="24"/>
          <w:szCs w:val="24"/>
        </w:rPr>
        <w:t xml:space="preserve">Table 3. </w:t>
      </w:r>
      <w:proofErr w:type="spellStart"/>
      <w:r w:rsidRPr="0020145E">
        <w:rPr>
          <w:b/>
          <w:bCs/>
          <w:sz w:val="24"/>
          <w:szCs w:val="24"/>
        </w:rPr>
        <w:t>Nanosensors</w:t>
      </w:r>
      <w:proofErr w:type="spellEnd"/>
      <w:r w:rsidRPr="0020145E">
        <w:rPr>
          <w:b/>
          <w:bCs/>
          <w:sz w:val="24"/>
          <w:szCs w:val="24"/>
        </w:rPr>
        <w:t xml:space="preserve"> for Precision Agriculture Monitoring</w:t>
      </w:r>
    </w:p>
    <w:tbl>
      <w:tblPr>
        <w:tblStyle w:val="TableGrid"/>
        <w:tblW w:w="0" w:type="auto"/>
        <w:tblLook w:val="04A0" w:firstRow="1" w:lastRow="0" w:firstColumn="1" w:lastColumn="0" w:noHBand="0" w:noVBand="1"/>
      </w:tblPr>
      <w:tblGrid>
        <w:gridCol w:w="2446"/>
        <w:gridCol w:w="2415"/>
        <w:gridCol w:w="2326"/>
        <w:gridCol w:w="2055"/>
      </w:tblGrid>
      <w:tr w:rsidRPr="0020145E" w:rsidR="0020145E" w:rsidTr="0020145E" w14:paraId="26EF2635" w14:textId="77777777">
        <w:tc>
          <w:tcPr>
            <w:tcW w:w="0" w:type="auto"/>
            <w:hideMark/>
          </w:tcPr>
          <w:p w:rsidRPr="0020145E" w:rsidR="0020145E" w:rsidP="0020145E" w:rsidRDefault="0020145E" w14:paraId="3486D389" w14:textId="77777777">
            <w:pPr>
              <w:spacing w:after="200" w:line="276" w:lineRule="auto"/>
              <w:jc w:val="both"/>
              <w:rPr>
                <w:b/>
                <w:bCs/>
                <w:sz w:val="24"/>
                <w:szCs w:val="24"/>
              </w:rPr>
            </w:pPr>
            <w:r w:rsidRPr="0020145E">
              <w:rPr>
                <w:b/>
                <w:bCs/>
                <w:sz w:val="24"/>
                <w:szCs w:val="24"/>
              </w:rPr>
              <w:t>Type</w:t>
            </w:r>
          </w:p>
        </w:tc>
        <w:tc>
          <w:tcPr>
            <w:tcW w:w="0" w:type="auto"/>
            <w:hideMark/>
          </w:tcPr>
          <w:p w:rsidRPr="0020145E" w:rsidR="0020145E" w:rsidP="0020145E" w:rsidRDefault="0020145E" w14:paraId="336DFC9F" w14:textId="77777777">
            <w:pPr>
              <w:spacing w:after="200" w:line="276" w:lineRule="auto"/>
              <w:jc w:val="both"/>
              <w:rPr>
                <w:b/>
                <w:bCs/>
                <w:sz w:val="24"/>
                <w:szCs w:val="24"/>
              </w:rPr>
            </w:pPr>
            <w:r w:rsidRPr="0020145E">
              <w:rPr>
                <w:b/>
                <w:bCs/>
                <w:sz w:val="24"/>
                <w:szCs w:val="24"/>
              </w:rPr>
              <w:t>Key Features</w:t>
            </w:r>
          </w:p>
        </w:tc>
        <w:tc>
          <w:tcPr>
            <w:tcW w:w="0" w:type="auto"/>
            <w:hideMark/>
          </w:tcPr>
          <w:p w:rsidRPr="0020145E" w:rsidR="0020145E" w:rsidP="0020145E" w:rsidRDefault="0020145E" w14:paraId="1D812F0A" w14:textId="77777777">
            <w:pPr>
              <w:spacing w:after="200" w:line="276" w:lineRule="auto"/>
              <w:jc w:val="both"/>
              <w:rPr>
                <w:b/>
                <w:bCs/>
                <w:sz w:val="24"/>
                <w:szCs w:val="24"/>
              </w:rPr>
            </w:pPr>
            <w:r w:rsidRPr="0020145E">
              <w:rPr>
                <w:b/>
                <w:bCs/>
                <w:sz w:val="24"/>
                <w:szCs w:val="24"/>
              </w:rPr>
              <w:t>Expected Outcomes</w:t>
            </w:r>
          </w:p>
        </w:tc>
        <w:tc>
          <w:tcPr>
            <w:tcW w:w="0" w:type="auto"/>
            <w:hideMark/>
          </w:tcPr>
          <w:p w:rsidRPr="0020145E" w:rsidR="0020145E" w:rsidP="0020145E" w:rsidRDefault="0020145E" w14:paraId="7FF64CD9" w14:textId="77777777">
            <w:pPr>
              <w:spacing w:after="200" w:line="276" w:lineRule="auto"/>
              <w:jc w:val="both"/>
              <w:rPr>
                <w:b/>
                <w:bCs/>
                <w:sz w:val="24"/>
                <w:szCs w:val="24"/>
              </w:rPr>
            </w:pPr>
            <w:r w:rsidRPr="0020145E">
              <w:rPr>
                <w:b/>
                <w:bCs/>
                <w:sz w:val="24"/>
                <w:szCs w:val="24"/>
              </w:rPr>
              <w:t>Parameters Monitored</w:t>
            </w:r>
          </w:p>
        </w:tc>
      </w:tr>
      <w:tr w:rsidRPr="0020145E" w:rsidR="0020145E" w:rsidTr="0020145E" w14:paraId="45B10ED4" w14:textId="77777777">
        <w:tc>
          <w:tcPr>
            <w:tcW w:w="0" w:type="auto"/>
            <w:hideMark/>
          </w:tcPr>
          <w:p w:rsidRPr="0020145E" w:rsidR="0020145E" w:rsidP="0020145E" w:rsidRDefault="0020145E" w14:paraId="3F997F05" w14:textId="77777777">
            <w:pPr>
              <w:spacing w:after="200" w:line="276" w:lineRule="auto"/>
              <w:jc w:val="both"/>
              <w:rPr>
                <w:sz w:val="24"/>
                <w:szCs w:val="24"/>
              </w:rPr>
            </w:pPr>
            <w:r w:rsidRPr="0020145E">
              <w:rPr>
                <w:sz w:val="24"/>
                <w:szCs w:val="24"/>
              </w:rPr>
              <w:t xml:space="preserve">Optical </w:t>
            </w:r>
            <w:proofErr w:type="spellStart"/>
            <w:r w:rsidRPr="0020145E">
              <w:rPr>
                <w:sz w:val="24"/>
                <w:szCs w:val="24"/>
              </w:rPr>
              <w:t>nanosensors</w:t>
            </w:r>
            <w:proofErr w:type="spellEnd"/>
          </w:p>
        </w:tc>
        <w:tc>
          <w:tcPr>
            <w:tcW w:w="0" w:type="auto"/>
            <w:hideMark/>
          </w:tcPr>
          <w:p w:rsidRPr="0020145E" w:rsidR="0020145E" w:rsidP="0020145E" w:rsidRDefault="0020145E" w14:paraId="7EAAAC64" w14:textId="77777777">
            <w:pPr>
              <w:spacing w:after="200" w:line="276" w:lineRule="auto"/>
              <w:jc w:val="both"/>
              <w:rPr>
                <w:sz w:val="24"/>
                <w:szCs w:val="24"/>
              </w:rPr>
            </w:pPr>
            <w:r w:rsidRPr="0020145E">
              <w:rPr>
                <w:sz w:val="24"/>
                <w:szCs w:val="24"/>
              </w:rPr>
              <w:t>Fluorescence-based; high sensitivity</w:t>
            </w:r>
          </w:p>
        </w:tc>
        <w:tc>
          <w:tcPr>
            <w:tcW w:w="0" w:type="auto"/>
            <w:hideMark/>
          </w:tcPr>
          <w:p w:rsidRPr="0020145E" w:rsidR="0020145E" w:rsidP="0020145E" w:rsidRDefault="0020145E" w14:paraId="74A486C4" w14:textId="77777777">
            <w:pPr>
              <w:spacing w:after="200" w:line="276" w:lineRule="auto"/>
              <w:jc w:val="both"/>
              <w:rPr>
                <w:sz w:val="24"/>
                <w:szCs w:val="24"/>
              </w:rPr>
            </w:pPr>
            <w:r w:rsidRPr="0020145E">
              <w:rPr>
                <w:sz w:val="24"/>
                <w:szCs w:val="24"/>
              </w:rPr>
              <w:t>Real-time crop health monitoring</w:t>
            </w:r>
          </w:p>
        </w:tc>
        <w:tc>
          <w:tcPr>
            <w:tcW w:w="0" w:type="auto"/>
            <w:hideMark/>
          </w:tcPr>
          <w:p w:rsidRPr="0020145E" w:rsidR="0020145E" w:rsidP="0020145E" w:rsidRDefault="0020145E" w14:paraId="66D2F294" w14:textId="77777777">
            <w:pPr>
              <w:spacing w:after="200" w:line="276" w:lineRule="auto"/>
              <w:jc w:val="both"/>
              <w:rPr>
                <w:sz w:val="24"/>
                <w:szCs w:val="24"/>
              </w:rPr>
            </w:pPr>
            <w:r w:rsidRPr="0020145E">
              <w:rPr>
                <w:sz w:val="24"/>
                <w:szCs w:val="24"/>
              </w:rPr>
              <w:t>Nutrients, metabolites</w:t>
            </w:r>
          </w:p>
        </w:tc>
      </w:tr>
      <w:tr w:rsidRPr="0020145E" w:rsidR="0020145E" w:rsidTr="0020145E" w14:paraId="31C322C1" w14:textId="77777777">
        <w:tc>
          <w:tcPr>
            <w:tcW w:w="0" w:type="auto"/>
            <w:hideMark/>
          </w:tcPr>
          <w:p w:rsidRPr="0020145E" w:rsidR="0020145E" w:rsidP="0020145E" w:rsidRDefault="0020145E" w14:paraId="3492A68B" w14:textId="77777777">
            <w:pPr>
              <w:spacing w:after="200" w:line="276" w:lineRule="auto"/>
              <w:jc w:val="both"/>
              <w:rPr>
                <w:sz w:val="24"/>
                <w:szCs w:val="24"/>
              </w:rPr>
            </w:pPr>
            <w:r w:rsidRPr="0020145E">
              <w:rPr>
                <w:sz w:val="24"/>
                <w:szCs w:val="24"/>
              </w:rPr>
              <w:t>Electrochemical sensors</w:t>
            </w:r>
          </w:p>
        </w:tc>
        <w:tc>
          <w:tcPr>
            <w:tcW w:w="0" w:type="auto"/>
            <w:hideMark/>
          </w:tcPr>
          <w:p w:rsidRPr="0020145E" w:rsidR="0020145E" w:rsidP="0020145E" w:rsidRDefault="0020145E" w14:paraId="790BFFEE" w14:textId="77777777">
            <w:pPr>
              <w:spacing w:after="200" w:line="276" w:lineRule="auto"/>
              <w:jc w:val="both"/>
              <w:rPr>
                <w:sz w:val="24"/>
                <w:szCs w:val="24"/>
              </w:rPr>
            </w:pPr>
            <w:r w:rsidRPr="0020145E">
              <w:rPr>
                <w:sz w:val="24"/>
                <w:szCs w:val="24"/>
              </w:rPr>
              <w:t>Species-agnostic biomarker detection</w:t>
            </w:r>
          </w:p>
        </w:tc>
        <w:tc>
          <w:tcPr>
            <w:tcW w:w="0" w:type="auto"/>
            <w:hideMark/>
          </w:tcPr>
          <w:p w:rsidRPr="0020145E" w:rsidR="0020145E" w:rsidP="0020145E" w:rsidRDefault="0020145E" w14:paraId="5C663AB4" w14:textId="77777777">
            <w:pPr>
              <w:spacing w:after="200" w:line="276" w:lineRule="auto"/>
              <w:jc w:val="both"/>
              <w:rPr>
                <w:sz w:val="24"/>
                <w:szCs w:val="24"/>
              </w:rPr>
            </w:pPr>
            <w:r w:rsidRPr="0020145E">
              <w:rPr>
                <w:sz w:val="24"/>
                <w:szCs w:val="24"/>
              </w:rPr>
              <w:t>Holistic plant physiological status</w:t>
            </w:r>
          </w:p>
        </w:tc>
        <w:tc>
          <w:tcPr>
            <w:tcW w:w="0" w:type="auto"/>
            <w:hideMark/>
          </w:tcPr>
          <w:p w:rsidRPr="0020145E" w:rsidR="0020145E" w:rsidP="0020145E" w:rsidRDefault="0020145E" w14:paraId="58E7054C" w14:textId="77777777">
            <w:pPr>
              <w:spacing w:after="200" w:line="276" w:lineRule="auto"/>
              <w:jc w:val="both"/>
              <w:rPr>
                <w:sz w:val="24"/>
                <w:szCs w:val="24"/>
              </w:rPr>
            </w:pPr>
            <w:r w:rsidRPr="0020145E">
              <w:rPr>
                <w:sz w:val="24"/>
                <w:szCs w:val="24"/>
              </w:rPr>
              <w:t>Hormones (e.g., salicylic acid)</w:t>
            </w:r>
          </w:p>
        </w:tc>
      </w:tr>
      <w:tr w:rsidRPr="0020145E" w:rsidR="0020145E" w:rsidTr="0020145E" w14:paraId="56F79D44" w14:textId="77777777">
        <w:tc>
          <w:tcPr>
            <w:tcW w:w="0" w:type="auto"/>
            <w:hideMark/>
          </w:tcPr>
          <w:p w:rsidRPr="0020145E" w:rsidR="0020145E" w:rsidP="0020145E" w:rsidRDefault="0020145E" w14:paraId="26192067" w14:textId="77777777">
            <w:pPr>
              <w:spacing w:after="200" w:line="276" w:lineRule="auto"/>
              <w:jc w:val="both"/>
              <w:rPr>
                <w:sz w:val="24"/>
                <w:szCs w:val="24"/>
              </w:rPr>
            </w:pPr>
            <w:r w:rsidRPr="0020145E">
              <w:rPr>
                <w:sz w:val="24"/>
                <w:szCs w:val="24"/>
              </w:rPr>
              <w:t xml:space="preserve">IoT-integrated </w:t>
            </w:r>
            <w:proofErr w:type="spellStart"/>
            <w:r w:rsidRPr="0020145E">
              <w:rPr>
                <w:sz w:val="24"/>
                <w:szCs w:val="24"/>
              </w:rPr>
              <w:t>nanosensors</w:t>
            </w:r>
            <w:proofErr w:type="spellEnd"/>
          </w:p>
        </w:tc>
        <w:tc>
          <w:tcPr>
            <w:tcW w:w="0" w:type="auto"/>
            <w:hideMark/>
          </w:tcPr>
          <w:p w:rsidRPr="0020145E" w:rsidR="0020145E" w:rsidP="0020145E" w:rsidRDefault="0020145E" w14:paraId="2CFCE48A" w14:textId="77777777">
            <w:pPr>
              <w:spacing w:after="200" w:line="276" w:lineRule="auto"/>
              <w:jc w:val="both"/>
              <w:rPr>
                <w:sz w:val="24"/>
                <w:szCs w:val="24"/>
              </w:rPr>
            </w:pPr>
            <w:r w:rsidRPr="0020145E">
              <w:rPr>
                <w:sz w:val="24"/>
                <w:szCs w:val="24"/>
              </w:rPr>
              <w:t>Wireless networks; dense deployment</w:t>
            </w:r>
          </w:p>
        </w:tc>
        <w:tc>
          <w:tcPr>
            <w:tcW w:w="0" w:type="auto"/>
            <w:hideMark/>
          </w:tcPr>
          <w:p w:rsidRPr="0020145E" w:rsidR="0020145E" w:rsidP="0020145E" w:rsidRDefault="0020145E" w14:paraId="7CD842CB" w14:textId="77777777">
            <w:pPr>
              <w:spacing w:after="200" w:line="276" w:lineRule="auto"/>
              <w:jc w:val="both"/>
              <w:rPr>
                <w:sz w:val="24"/>
                <w:szCs w:val="24"/>
              </w:rPr>
            </w:pPr>
            <w:r w:rsidRPr="0020145E">
              <w:rPr>
                <w:sz w:val="24"/>
                <w:szCs w:val="24"/>
              </w:rPr>
              <w:t>Optimized water and nutrient use</w:t>
            </w:r>
          </w:p>
        </w:tc>
        <w:tc>
          <w:tcPr>
            <w:tcW w:w="0" w:type="auto"/>
            <w:hideMark/>
          </w:tcPr>
          <w:p w:rsidRPr="0020145E" w:rsidR="0020145E" w:rsidP="0020145E" w:rsidRDefault="0020145E" w14:paraId="0F875C96" w14:textId="77777777">
            <w:pPr>
              <w:spacing w:after="200" w:line="276" w:lineRule="auto"/>
              <w:jc w:val="both"/>
              <w:rPr>
                <w:sz w:val="24"/>
                <w:szCs w:val="24"/>
              </w:rPr>
            </w:pPr>
            <w:r w:rsidRPr="0020145E">
              <w:rPr>
                <w:sz w:val="24"/>
                <w:szCs w:val="24"/>
              </w:rPr>
              <w:t>Soil moisture, temperature</w:t>
            </w:r>
          </w:p>
        </w:tc>
      </w:tr>
      <w:tr w:rsidRPr="0020145E" w:rsidR="0020145E" w:rsidTr="0020145E" w14:paraId="34118960" w14:textId="77777777">
        <w:tc>
          <w:tcPr>
            <w:tcW w:w="0" w:type="auto"/>
            <w:hideMark/>
          </w:tcPr>
          <w:p w:rsidRPr="0020145E" w:rsidR="0020145E" w:rsidP="0020145E" w:rsidRDefault="0020145E" w14:paraId="74590B13" w14:textId="77777777">
            <w:pPr>
              <w:spacing w:after="200" w:line="276" w:lineRule="auto"/>
              <w:jc w:val="both"/>
              <w:rPr>
                <w:sz w:val="24"/>
                <w:szCs w:val="24"/>
              </w:rPr>
            </w:pPr>
            <w:r w:rsidRPr="0020145E">
              <w:rPr>
                <w:sz w:val="24"/>
                <w:szCs w:val="24"/>
              </w:rPr>
              <w:t>Nanomaterial-enhanced biosensors</w:t>
            </w:r>
          </w:p>
        </w:tc>
        <w:tc>
          <w:tcPr>
            <w:tcW w:w="0" w:type="auto"/>
            <w:hideMark/>
          </w:tcPr>
          <w:p w:rsidRPr="0020145E" w:rsidR="0020145E" w:rsidP="0020145E" w:rsidRDefault="0020145E" w14:paraId="170ABBC9" w14:textId="77777777">
            <w:pPr>
              <w:spacing w:after="200" w:line="276" w:lineRule="auto"/>
              <w:jc w:val="both"/>
              <w:rPr>
                <w:sz w:val="24"/>
                <w:szCs w:val="24"/>
              </w:rPr>
            </w:pPr>
            <w:r w:rsidRPr="0020145E">
              <w:rPr>
                <w:sz w:val="24"/>
                <w:szCs w:val="24"/>
              </w:rPr>
              <w:t>High surface area; catalytic activity</w:t>
            </w:r>
          </w:p>
        </w:tc>
        <w:tc>
          <w:tcPr>
            <w:tcW w:w="0" w:type="auto"/>
            <w:hideMark/>
          </w:tcPr>
          <w:p w:rsidRPr="0020145E" w:rsidR="0020145E" w:rsidP="0020145E" w:rsidRDefault="0020145E" w14:paraId="11D2C672" w14:textId="77777777">
            <w:pPr>
              <w:spacing w:after="200" w:line="276" w:lineRule="auto"/>
              <w:jc w:val="both"/>
              <w:rPr>
                <w:sz w:val="24"/>
                <w:szCs w:val="24"/>
              </w:rPr>
            </w:pPr>
            <w:r w:rsidRPr="0020145E">
              <w:rPr>
                <w:sz w:val="24"/>
                <w:szCs w:val="24"/>
              </w:rPr>
              <w:t>~90% pathogen detection sensitivity</w:t>
            </w:r>
          </w:p>
        </w:tc>
        <w:tc>
          <w:tcPr>
            <w:tcW w:w="0" w:type="auto"/>
            <w:hideMark/>
          </w:tcPr>
          <w:p w:rsidRPr="0020145E" w:rsidR="0020145E" w:rsidP="0020145E" w:rsidRDefault="0020145E" w14:paraId="5E13AE46" w14:textId="77777777">
            <w:pPr>
              <w:spacing w:after="200" w:line="276" w:lineRule="auto"/>
              <w:jc w:val="both"/>
              <w:rPr>
                <w:sz w:val="24"/>
                <w:szCs w:val="24"/>
              </w:rPr>
            </w:pPr>
            <w:r w:rsidRPr="0020145E">
              <w:rPr>
                <w:sz w:val="24"/>
                <w:szCs w:val="24"/>
              </w:rPr>
              <w:t>Pests, diseases</w:t>
            </w:r>
          </w:p>
        </w:tc>
      </w:tr>
      <w:tr w:rsidRPr="0020145E" w:rsidR="0020145E" w:rsidTr="0020145E" w14:paraId="4A7AD2C0" w14:textId="77777777">
        <w:tc>
          <w:tcPr>
            <w:tcW w:w="0" w:type="auto"/>
            <w:hideMark/>
          </w:tcPr>
          <w:p w:rsidRPr="0020145E" w:rsidR="0020145E" w:rsidP="0020145E" w:rsidRDefault="0020145E" w14:paraId="1FCFE877" w14:textId="77777777">
            <w:pPr>
              <w:spacing w:after="200" w:line="276" w:lineRule="auto"/>
              <w:jc w:val="both"/>
              <w:rPr>
                <w:sz w:val="24"/>
                <w:szCs w:val="24"/>
              </w:rPr>
            </w:pPr>
            <w:r w:rsidRPr="0020145E">
              <w:rPr>
                <w:sz w:val="24"/>
                <w:szCs w:val="24"/>
              </w:rPr>
              <w:t>Flexible MEMS sensors</w:t>
            </w:r>
          </w:p>
        </w:tc>
        <w:tc>
          <w:tcPr>
            <w:tcW w:w="0" w:type="auto"/>
            <w:hideMark/>
          </w:tcPr>
          <w:p w:rsidRPr="0020145E" w:rsidR="0020145E" w:rsidP="0020145E" w:rsidRDefault="0020145E" w14:paraId="0615E6BD" w14:textId="77777777">
            <w:pPr>
              <w:spacing w:after="200" w:line="276" w:lineRule="auto"/>
              <w:jc w:val="both"/>
              <w:rPr>
                <w:sz w:val="24"/>
                <w:szCs w:val="24"/>
              </w:rPr>
            </w:pPr>
            <w:r w:rsidRPr="0020145E">
              <w:rPr>
                <w:sz w:val="24"/>
                <w:szCs w:val="24"/>
              </w:rPr>
              <w:t>Micro-</w:t>
            </w:r>
            <w:proofErr w:type="spellStart"/>
            <w:r w:rsidRPr="0020145E">
              <w:rPr>
                <w:sz w:val="24"/>
                <w:szCs w:val="24"/>
              </w:rPr>
              <w:t>nano</w:t>
            </w:r>
            <w:proofErr w:type="spellEnd"/>
            <w:r w:rsidRPr="0020145E">
              <w:rPr>
                <w:sz w:val="24"/>
                <w:szCs w:val="24"/>
              </w:rPr>
              <w:t xml:space="preserve"> fabrication; crop-specific</w:t>
            </w:r>
          </w:p>
        </w:tc>
        <w:tc>
          <w:tcPr>
            <w:tcW w:w="0" w:type="auto"/>
            <w:hideMark/>
          </w:tcPr>
          <w:p w:rsidRPr="0020145E" w:rsidR="0020145E" w:rsidP="0020145E" w:rsidRDefault="0020145E" w14:paraId="11419B68" w14:textId="77777777">
            <w:pPr>
              <w:spacing w:after="200" w:line="276" w:lineRule="auto"/>
              <w:jc w:val="both"/>
              <w:rPr>
                <w:sz w:val="24"/>
                <w:szCs w:val="24"/>
              </w:rPr>
            </w:pPr>
            <w:r w:rsidRPr="0020145E">
              <w:rPr>
                <w:sz w:val="24"/>
                <w:szCs w:val="24"/>
              </w:rPr>
              <w:t>Predictive analytics for yield</w:t>
            </w:r>
          </w:p>
        </w:tc>
        <w:tc>
          <w:tcPr>
            <w:tcW w:w="0" w:type="auto"/>
            <w:hideMark/>
          </w:tcPr>
          <w:p w:rsidRPr="0020145E" w:rsidR="0020145E" w:rsidP="0020145E" w:rsidRDefault="0020145E" w14:paraId="1CF3A7D8" w14:textId="77777777">
            <w:pPr>
              <w:spacing w:after="200" w:line="276" w:lineRule="auto"/>
              <w:jc w:val="both"/>
              <w:rPr>
                <w:sz w:val="24"/>
                <w:szCs w:val="24"/>
              </w:rPr>
            </w:pPr>
            <w:r w:rsidRPr="0020145E">
              <w:rPr>
                <w:sz w:val="24"/>
                <w:szCs w:val="24"/>
              </w:rPr>
              <w:t>N, P, K levels</w:t>
            </w:r>
          </w:p>
        </w:tc>
      </w:tr>
      <w:tr w:rsidRPr="0020145E" w:rsidR="0020145E" w:rsidTr="0020145E" w14:paraId="1E7B86B1" w14:textId="77777777">
        <w:tc>
          <w:tcPr>
            <w:tcW w:w="0" w:type="auto"/>
            <w:hideMark/>
          </w:tcPr>
          <w:p w:rsidRPr="0020145E" w:rsidR="0020145E" w:rsidP="0020145E" w:rsidRDefault="0020145E" w14:paraId="64F3DBF3" w14:textId="77777777">
            <w:pPr>
              <w:spacing w:after="200" w:line="276" w:lineRule="auto"/>
              <w:jc w:val="both"/>
              <w:rPr>
                <w:sz w:val="24"/>
                <w:szCs w:val="24"/>
              </w:rPr>
            </w:pPr>
            <w:r w:rsidRPr="0020145E">
              <w:rPr>
                <w:sz w:val="24"/>
                <w:szCs w:val="24"/>
              </w:rPr>
              <w:t xml:space="preserve">Soil </w:t>
            </w:r>
            <w:proofErr w:type="spellStart"/>
            <w:r w:rsidRPr="0020145E">
              <w:rPr>
                <w:sz w:val="24"/>
                <w:szCs w:val="24"/>
              </w:rPr>
              <w:t>nanosensors</w:t>
            </w:r>
            <w:proofErr w:type="spellEnd"/>
          </w:p>
        </w:tc>
        <w:tc>
          <w:tcPr>
            <w:tcW w:w="0" w:type="auto"/>
            <w:hideMark/>
          </w:tcPr>
          <w:p w:rsidRPr="0020145E" w:rsidR="0020145E" w:rsidP="0020145E" w:rsidRDefault="0020145E" w14:paraId="7A49EF10" w14:textId="77777777">
            <w:pPr>
              <w:spacing w:after="200" w:line="276" w:lineRule="auto"/>
              <w:jc w:val="both"/>
              <w:rPr>
                <w:sz w:val="24"/>
                <w:szCs w:val="24"/>
              </w:rPr>
            </w:pPr>
            <w:r w:rsidRPr="0020145E">
              <w:rPr>
                <w:sz w:val="24"/>
                <w:szCs w:val="24"/>
              </w:rPr>
              <w:t>Nano-IoT connectivity</w:t>
            </w:r>
          </w:p>
        </w:tc>
        <w:tc>
          <w:tcPr>
            <w:tcW w:w="0" w:type="auto"/>
            <w:hideMark/>
          </w:tcPr>
          <w:p w:rsidRPr="0020145E" w:rsidR="0020145E" w:rsidP="0020145E" w:rsidRDefault="0020145E" w14:paraId="01652756" w14:textId="77777777">
            <w:pPr>
              <w:spacing w:after="200" w:line="276" w:lineRule="auto"/>
              <w:jc w:val="both"/>
              <w:rPr>
                <w:sz w:val="24"/>
                <w:szCs w:val="24"/>
              </w:rPr>
            </w:pPr>
            <w:r w:rsidRPr="0020145E">
              <w:rPr>
                <w:sz w:val="24"/>
                <w:szCs w:val="24"/>
              </w:rPr>
              <w:t>Efficient fertilizer management</w:t>
            </w:r>
          </w:p>
        </w:tc>
        <w:tc>
          <w:tcPr>
            <w:tcW w:w="0" w:type="auto"/>
            <w:hideMark/>
          </w:tcPr>
          <w:p w:rsidRPr="0020145E" w:rsidR="0020145E" w:rsidP="0020145E" w:rsidRDefault="0020145E" w14:paraId="20A2BEB9" w14:textId="77777777">
            <w:pPr>
              <w:spacing w:after="200" w:line="276" w:lineRule="auto"/>
              <w:jc w:val="both"/>
              <w:rPr>
                <w:sz w:val="24"/>
                <w:szCs w:val="24"/>
              </w:rPr>
            </w:pPr>
            <w:r w:rsidRPr="0020145E">
              <w:rPr>
                <w:sz w:val="24"/>
                <w:szCs w:val="24"/>
              </w:rPr>
              <w:t>pH, humidity</w:t>
            </w:r>
          </w:p>
        </w:tc>
      </w:tr>
      <w:tr w:rsidRPr="0020145E" w:rsidR="0020145E" w:rsidTr="0020145E" w14:paraId="1BEA001D" w14:textId="77777777">
        <w:tc>
          <w:tcPr>
            <w:tcW w:w="0" w:type="auto"/>
            <w:hideMark/>
          </w:tcPr>
          <w:p w:rsidRPr="0020145E" w:rsidR="0020145E" w:rsidP="0020145E" w:rsidRDefault="0020145E" w14:paraId="03EAFE39" w14:textId="77777777">
            <w:pPr>
              <w:spacing w:after="200" w:line="276" w:lineRule="auto"/>
              <w:jc w:val="both"/>
              <w:rPr>
                <w:sz w:val="24"/>
                <w:szCs w:val="24"/>
              </w:rPr>
            </w:pPr>
            <w:r w:rsidRPr="0020145E">
              <w:rPr>
                <w:sz w:val="24"/>
                <w:szCs w:val="24"/>
              </w:rPr>
              <w:t>Plant-wearable sensors</w:t>
            </w:r>
          </w:p>
        </w:tc>
        <w:tc>
          <w:tcPr>
            <w:tcW w:w="0" w:type="auto"/>
            <w:hideMark/>
          </w:tcPr>
          <w:p w:rsidRPr="0020145E" w:rsidR="0020145E" w:rsidP="0020145E" w:rsidRDefault="0020145E" w14:paraId="6927783B" w14:textId="77777777">
            <w:pPr>
              <w:spacing w:after="200" w:line="276" w:lineRule="auto"/>
              <w:jc w:val="both"/>
              <w:rPr>
                <w:sz w:val="24"/>
                <w:szCs w:val="24"/>
              </w:rPr>
            </w:pPr>
            <w:r w:rsidRPr="0020145E">
              <w:rPr>
                <w:sz w:val="24"/>
                <w:szCs w:val="24"/>
              </w:rPr>
              <w:t>Phloem translocation tracking</w:t>
            </w:r>
          </w:p>
        </w:tc>
        <w:tc>
          <w:tcPr>
            <w:tcW w:w="0" w:type="auto"/>
            <w:hideMark/>
          </w:tcPr>
          <w:p w:rsidRPr="0020145E" w:rsidR="0020145E" w:rsidP="0020145E" w:rsidRDefault="0020145E" w14:paraId="2A3C5560" w14:textId="77777777">
            <w:pPr>
              <w:spacing w:after="200" w:line="276" w:lineRule="auto"/>
              <w:jc w:val="both"/>
              <w:rPr>
                <w:sz w:val="24"/>
                <w:szCs w:val="24"/>
              </w:rPr>
            </w:pPr>
            <w:r w:rsidRPr="0020145E">
              <w:rPr>
                <w:sz w:val="24"/>
                <w:szCs w:val="24"/>
              </w:rPr>
              <w:t>Improved climate resilience</w:t>
            </w:r>
          </w:p>
        </w:tc>
        <w:tc>
          <w:tcPr>
            <w:tcW w:w="0" w:type="auto"/>
            <w:hideMark/>
          </w:tcPr>
          <w:p w:rsidRPr="0020145E" w:rsidR="0020145E" w:rsidP="0020145E" w:rsidRDefault="0020145E" w14:paraId="67A40F40" w14:textId="77777777">
            <w:pPr>
              <w:spacing w:after="200" w:line="276" w:lineRule="auto"/>
              <w:jc w:val="both"/>
              <w:rPr>
                <w:sz w:val="24"/>
                <w:szCs w:val="24"/>
              </w:rPr>
            </w:pPr>
            <w:r w:rsidRPr="0020145E">
              <w:rPr>
                <w:sz w:val="24"/>
                <w:szCs w:val="24"/>
              </w:rPr>
              <w:t>ROS, stress markers</w:t>
            </w:r>
          </w:p>
        </w:tc>
      </w:tr>
      <w:tr w:rsidRPr="0020145E" w:rsidR="0020145E" w:rsidTr="0020145E" w14:paraId="0AB32B34" w14:textId="77777777">
        <w:tc>
          <w:tcPr>
            <w:tcW w:w="0" w:type="auto"/>
            <w:hideMark/>
          </w:tcPr>
          <w:p w:rsidRPr="0020145E" w:rsidR="0020145E" w:rsidP="0020145E" w:rsidRDefault="0020145E" w14:paraId="7B1327A8" w14:textId="77777777">
            <w:pPr>
              <w:spacing w:after="200" w:line="276" w:lineRule="auto"/>
              <w:jc w:val="both"/>
              <w:rPr>
                <w:sz w:val="24"/>
                <w:szCs w:val="24"/>
              </w:rPr>
            </w:pPr>
            <w:r w:rsidRPr="0020145E">
              <w:rPr>
                <w:sz w:val="24"/>
                <w:szCs w:val="24"/>
              </w:rPr>
              <w:t>AI-coupled sensors</w:t>
            </w:r>
          </w:p>
        </w:tc>
        <w:tc>
          <w:tcPr>
            <w:tcW w:w="0" w:type="auto"/>
            <w:hideMark/>
          </w:tcPr>
          <w:p w:rsidRPr="0020145E" w:rsidR="0020145E" w:rsidP="0020145E" w:rsidRDefault="0020145E" w14:paraId="28E5510B" w14:textId="77777777">
            <w:pPr>
              <w:spacing w:after="200" w:line="276" w:lineRule="auto"/>
              <w:jc w:val="both"/>
              <w:rPr>
                <w:sz w:val="24"/>
                <w:szCs w:val="24"/>
              </w:rPr>
            </w:pPr>
            <w:r w:rsidRPr="0020145E">
              <w:rPr>
                <w:sz w:val="24"/>
                <w:szCs w:val="24"/>
              </w:rPr>
              <w:t>Advanced analytics; alerts</w:t>
            </w:r>
          </w:p>
        </w:tc>
        <w:tc>
          <w:tcPr>
            <w:tcW w:w="0" w:type="auto"/>
            <w:hideMark/>
          </w:tcPr>
          <w:p w:rsidRPr="0020145E" w:rsidR="0020145E" w:rsidP="0020145E" w:rsidRDefault="0020145E" w14:paraId="0062D3F7" w14:textId="77777777">
            <w:pPr>
              <w:spacing w:after="200" w:line="276" w:lineRule="auto"/>
              <w:jc w:val="both"/>
              <w:rPr>
                <w:sz w:val="24"/>
                <w:szCs w:val="24"/>
              </w:rPr>
            </w:pPr>
            <w:r w:rsidRPr="0020145E">
              <w:rPr>
                <w:sz w:val="24"/>
                <w:szCs w:val="24"/>
              </w:rPr>
              <w:t>Yield increase; reduced losses</w:t>
            </w:r>
          </w:p>
        </w:tc>
        <w:tc>
          <w:tcPr>
            <w:tcW w:w="0" w:type="auto"/>
            <w:hideMark/>
          </w:tcPr>
          <w:p w:rsidRPr="0020145E" w:rsidR="0020145E" w:rsidP="0020145E" w:rsidRDefault="0020145E" w14:paraId="6A6A4A59" w14:textId="77777777">
            <w:pPr>
              <w:spacing w:after="200" w:line="276" w:lineRule="auto"/>
              <w:jc w:val="both"/>
              <w:rPr>
                <w:sz w:val="24"/>
                <w:szCs w:val="24"/>
              </w:rPr>
            </w:pPr>
            <w:r w:rsidRPr="0020145E">
              <w:rPr>
                <w:sz w:val="24"/>
                <w:szCs w:val="24"/>
              </w:rPr>
              <w:t>Weather, irrigation demand</w:t>
            </w:r>
          </w:p>
        </w:tc>
      </w:tr>
      <w:tr w:rsidRPr="0020145E" w:rsidR="0020145E" w:rsidTr="0020145E" w14:paraId="3A70E96A" w14:textId="77777777">
        <w:tc>
          <w:tcPr>
            <w:tcW w:w="0" w:type="auto"/>
            <w:hideMark/>
          </w:tcPr>
          <w:p w:rsidRPr="0020145E" w:rsidR="0020145E" w:rsidP="0020145E" w:rsidRDefault="0020145E" w14:paraId="168D16DA" w14:textId="77777777">
            <w:pPr>
              <w:spacing w:after="200" w:line="276" w:lineRule="auto"/>
              <w:jc w:val="both"/>
              <w:rPr>
                <w:sz w:val="24"/>
                <w:szCs w:val="24"/>
              </w:rPr>
            </w:pPr>
            <w:r w:rsidRPr="0020145E">
              <w:rPr>
                <w:sz w:val="24"/>
                <w:szCs w:val="24"/>
              </w:rPr>
              <w:t xml:space="preserve">Portable </w:t>
            </w:r>
            <w:proofErr w:type="spellStart"/>
            <w:r w:rsidRPr="0020145E">
              <w:rPr>
                <w:sz w:val="24"/>
                <w:szCs w:val="24"/>
              </w:rPr>
              <w:t>nanobiosensors</w:t>
            </w:r>
            <w:proofErr w:type="spellEnd"/>
          </w:p>
        </w:tc>
        <w:tc>
          <w:tcPr>
            <w:tcW w:w="0" w:type="auto"/>
            <w:hideMark/>
          </w:tcPr>
          <w:p w:rsidRPr="0020145E" w:rsidR="0020145E" w:rsidP="0020145E" w:rsidRDefault="0020145E" w14:paraId="3DB25C12" w14:textId="77777777">
            <w:pPr>
              <w:spacing w:after="200" w:line="276" w:lineRule="auto"/>
              <w:jc w:val="both"/>
              <w:rPr>
                <w:sz w:val="24"/>
                <w:szCs w:val="24"/>
              </w:rPr>
            </w:pPr>
            <w:r w:rsidRPr="0020145E">
              <w:rPr>
                <w:sz w:val="24"/>
                <w:szCs w:val="24"/>
              </w:rPr>
              <w:t>Field-deployable</w:t>
            </w:r>
          </w:p>
        </w:tc>
        <w:tc>
          <w:tcPr>
            <w:tcW w:w="0" w:type="auto"/>
            <w:hideMark/>
          </w:tcPr>
          <w:p w:rsidRPr="0020145E" w:rsidR="0020145E" w:rsidP="0020145E" w:rsidRDefault="0020145E" w14:paraId="7E830530" w14:textId="77777777">
            <w:pPr>
              <w:spacing w:after="200" w:line="276" w:lineRule="auto"/>
              <w:jc w:val="both"/>
              <w:rPr>
                <w:sz w:val="24"/>
                <w:szCs w:val="24"/>
              </w:rPr>
            </w:pPr>
            <w:r w:rsidRPr="0020145E">
              <w:rPr>
                <w:sz w:val="24"/>
                <w:szCs w:val="24"/>
              </w:rPr>
              <w:t>Precision farming applications</w:t>
            </w:r>
          </w:p>
        </w:tc>
        <w:tc>
          <w:tcPr>
            <w:tcW w:w="0" w:type="auto"/>
            <w:hideMark/>
          </w:tcPr>
          <w:p w:rsidRPr="0020145E" w:rsidR="0020145E" w:rsidP="0020145E" w:rsidRDefault="0020145E" w14:paraId="036AFCCD" w14:textId="77777777">
            <w:pPr>
              <w:spacing w:after="200" w:line="276" w:lineRule="auto"/>
              <w:jc w:val="both"/>
              <w:rPr>
                <w:sz w:val="24"/>
                <w:szCs w:val="24"/>
              </w:rPr>
            </w:pPr>
            <w:r w:rsidRPr="0020145E">
              <w:rPr>
                <w:sz w:val="24"/>
                <w:szCs w:val="24"/>
              </w:rPr>
              <w:t>Pesticides, pathogens</w:t>
            </w:r>
          </w:p>
        </w:tc>
      </w:tr>
    </w:tbl>
    <w:p w:rsidRPr="0020145E" w:rsidR="0020145E" w:rsidP="0020145E" w:rsidRDefault="0020145E" w14:paraId="18B7500B" w14:textId="77777777">
      <w:pPr>
        <w:spacing w:after="200" w:line="276" w:lineRule="auto"/>
        <w:jc w:val="both"/>
        <w:rPr>
          <w:sz w:val="24"/>
          <w:szCs w:val="24"/>
        </w:rPr>
      </w:pPr>
    </w:p>
    <w:p w:rsidRPr="0020145E" w:rsidR="0020145E" w:rsidP="0020145E" w:rsidRDefault="0020145E" w14:paraId="4B8662E1" w14:textId="77777777">
      <w:pPr>
        <w:spacing w:before="0" w:after="200" w:line="276" w:lineRule="auto"/>
        <w:jc w:val="both"/>
        <w:rPr>
          <w:b/>
          <w:bCs/>
          <w:sz w:val="24"/>
          <w:szCs w:val="24"/>
        </w:rPr>
      </w:pPr>
      <w:r w:rsidRPr="0020145E">
        <w:rPr>
          <w:b/>
          <w:bCs/>
          <w:sz w:val="24"/>
          <w:szCs w:val="24"/>
        </w:rPr>
        <w:t>Table 4. Nanomaterial–Plant Interactions and Uptake Mechanisms</w:t>
      </w:r>
    </w:p>
    <w:tbl>
      <w:tblPr>
        <w:tblStyle w:val="TableGrid"/>
        <w:tblW w:w="0" w:type="auto"/>
        <w:tblLook w:val="04A0" w:firstRow="1" w:lastRow="0" w:firstColumn="1" w:lastColumn="0" w:noHBand="0" w:noVBand="1"/>
      </w:tblPr>
      <w:tblGrid>
        <w:gridCol w:w="2118"/>
        <w:gridCol w:w="2637"/>
        <w:gridCol w:w="2418"/>
        <w:gridCol w:w="2069"/>
      </w:tblGrid>
      <w:tr w:rsidRPr="0020145E" w:rsidR="0020145E" w:rsidTr="0020145E" w14:paraId="729DE025" w14:textId="77777777">
        <w:tc>
          <w:tcPr>
            <w:tcW w:w="0" w:type="auto"/>
            <w:hideMark/>
          </w:tcPr>
          <w:p w:rsidRPr="0020145E" w:rsidR="0020145E" w:rsidP="0020145E" w:rsidRDefault="0020145E" w14:paraId="7D8C2402" w14:textId="77777777">
            <w:pPr>
              <w:spacing w:after="200" w:line="276" w:lineRule="auto"/>
              <w:jc w:val="both"/>
              <w:rPr>
                <w:b/>
                <w:bCs/>
                <w:sz w:val="24"/>
                <w:szCs w:val="24"/>
              </w:rPr>
            </w:pPr>
            <w:r w:rsidRPr="0020145E">
              <w:rPr>
                <w:b/>
                <w:bCs/>
                <w:sz w:val="24"/>
                <w:szCs w:val="24"/>
              </w:rPr>
              <w:t>Interaction Type</w:t>
            </w:r>
          </w:p>
        </w:tc>
        <w:tc>
          <w:tcPr>
            <w:tcW w:w="0" w:type="auto"/>
            <w:hideMark/>
          </w:tcPr>
          <w:p w:rsidRPr="0020145E" w:rsidR="0020145E" w:rsidP="0020145E" w:rsidRDefault="0020145E" w14:paraId="044E4B81" w14:textId="77777777">
            <w:pPr>
              <w:spacing w:after="200" w:line="276" w:lineRule="auto"/>
              <w:jc w:val="both"/>
              <w:rPr>
                <w:b/>
                <w:bCs/>
                <w:sz w:val="24"/>
                <w:szCs w:val="24"/>
              </w:rPr>
            </w:pPr>
            <w:r w:rsidRPr="0020145E">
              <w:rPr>
                <w:b/>
                <w:bCs/>
                <w:sz w:val="24"/>
                <w:szCs w:val="24"/>
              </w:rPr>
              <w:t>Key Features</w:t>
            </w:r>
          </w:p>
        </w:tc>
        <w:tc>
          <w:tcPr>
            <w:tcW w:w="0" w:type="auto"/>
            <w:hideMark/>
          </w:tcPr>
          <w:p w:rsidRPr="0020145E" w:rsidR="0020145E" w:rsidP="0020145E" w:rsidRDefault="0020145E" w14:paraId="4AB34132" w14:textId="77777777">
            <w:pPr>
              <w:spacing w:after="200" w:line="276" w:lineRule="auto"/>
              <w:jc w:val="both"/>
              <w:rPr>
                <w:b/>
                <w:bCs/>
                <w:sz w:val="24"/>
                <w:szCs w:val="24"/>
              </w:rPr>
            </w:pPr>
            <w:r w:rsidRPr="0020145E">
              <w:rPr>
                <w:b/>
                <w:bCs/>
                <w:sz w:val="24"/>
                <w:szCs w:val="24"/>
              </w:rPr>
              <w:t>Expected Outcomes</w:t>
            </w:r>
          </w:p>
        </w:tc>
        <w:tc>
          <w:tcPr>
            <w:tcW w:w="0" w:type="auto"/>
            <w:hideMark/>
          </w:tcPr>
          <w:p w:rsidRPr="0020145E" w:rsidR="0020145E" w:rsidP="0020145E" w:rsidRDefault="0020145E" w14:paraId="59D8F0E1" w14:textId="77777777">
            <w:pPr>
              <w:spacing w:after="200" w:line="276" w:lineRule="auto"/>
              <w:jc w:val="both"/>
              <w:rPr>
                <w:b/>
                <w:bCs/>
                <w:sz w:val="24"/>
                <w:szCs w:val="24"/>
              </w:rPr>
            </w:pPr>
            <w:r w:rsidRPr="0020145E">
              <w:rPr>
                <w:b/>
                <w:bCs/>
                <w:sz w:val="24"/>
                <w:szCs w:val="24"/>
              </w:rPr>
              <w:t>Plant Pathways</w:t>
            </w:r>
          </w:p>
        </w:tc>
      </w:tr>
      <w:tr w:rsidRPr="0020145E" w:rsidR="0020145E" w:rsidTr="0020145E" w14:paraId="63BC1D40" w14:textId="77777777">
        <w:tc>
          <w:tcPr>
            <w:tcW w:w="0" w:type="auto"/>
            <w:hideMark/>
          </w:tcPr>
          <w:p w:rsidRPr="0020145E" w:rsidR="0020145E" w:rsidP="0020145E" w:rsidRDefault="0020145E" w14:paraId="2DACE7AD" w14:textId="77777777">
            <w:pPr>
              <w:spacing w:after="200" w:line="276" w:lineRule="auto"/>
              <w:jc w:val="both"/>
              <w:rPr>
                <w:sz w:val="24"/>
                <w:szCs w:val="24"/>
              </w:rPr>
            </w:pPr>
            <w:r w:rsidRPr="0020145E">
              <w:rPr>
                <w:sz w:val="24"/>
                <w:szCs w:val="24"/>
              </w:rPr>
              <w:t>Root uptake</w:t>
            </w:r>
          </w:p>
        </w:tc>
        <w:tc>
          <w:tcPr>
            <w:tcW w:w="0" w:type="auto"/>
            <w:hideMark/>
          </w:tcPr>
          <w:p w:rsidRPr="0020145E" w:rsidR="0020145E" w:rsidP="0020145E" w:rsidRDefault="0020145E" w14:paraId="5D40919E" w14:textId="77777777">
            <w:pPr>
              <w:spacing w:after="200" w:line="276" w:lineRule="auto"/>
              <w:jc w:val="both"/>
              <w:rPr>
                <w:sz w:val="24"/>
                <w:szCs w:val="24"/>
              </w:rPr>
            </w:pPr>
            <w:r w:rsidRPr="0020145E">
              <w:rPr>
                <w:sz w:val="24"/>
                <w:szCs w:val="24"/>
              </w:rPr>
              <w:t>Passage through epidermal pores (3–5 nm)</w:t>
            </w:r>
          </w:p>
        </w:tc>
        <w:tc>
          <w:tcPr>
            <w:tcW w:w="0" w:type="auto"/>
            <w:hideMark/>
          </w:tcPr>
          <w:p w:rsidRPr="0020145E" w:rsidR="0020145E" w:rsidP="0020145E" w:rsidRDefault="0020145E" w14:paraId="111F35F7" w14:textId="77777777">
            <w:pPr>
              <w:spacing w:after="200" w:line="276" w:lineRule="auto"/>
              <w:jc w:val="both"/>
              <w:rPr>
                <w:sz w:val="24"/>
                <w:szCs w:val="24"/>
              </w:rPr>
            </w:pPr>
            <w:r w:rsidRPr="0020145E">
              <w:rPr>
                <w:sz w:val="24"/>
                <w:szCs w:val="24"/>
              </w:rPr>
              <w:t>Optimized nutrient delivery</w:t>
            </w:r>
          </w:p>
        </w:tc>
        <w:tc>
          <w:tcPr>
            <w:tcW w:w="0" w:type="auto"/>
            <w:hideMark/>
          </w:tcPr>
          <w:p w:rsidRPr="0020145E" w:rsidR="0020145E" w:rsidP="0020145E" w:rsidRDefault="0020145E" w14:paraId="7565F6DB" w14:textId="77777777">
            <w:pPr>
              <w:spacing w:after="200" w:line="276" w:lineRule="auto"/>
              <w:jc w:val="both"/>
              <w:rPr>
                <w:sz w:val="24"/>
                <w:szCs w:val="24"/>
              </w:rPr>
            </w:pPr>
            <w:r w:rsidRPr="0020145E">
              <w:rPr>
                <w:sz w:val="24"/>
                <w:szCs w:val="24"/>
              </w:rPr>
              <w:t>Roots, rhizosphere</w:t>
            </w:r>
          </w:p>
        </w:tc>
      </w:tr>
      <w:tr w:rsidRPr="0020145E" w:rsidR="0020145E" w:rsidTr="0020145E" w14:paraId="0486D2A5" w14:textId="77777777">
        <w:tc>
          <w:tcPr>
            <w:tcW w:w="0" w:type="auto"/>
            <w:hideMark/>
          </w:tcPr>
          <w:p w:rsidRPr="0020145E" w:rsidR="0020145E" w:rsidP="0020145E" w:rsidRDefault="0020145E" w14:paraId="42BB1D75" w14:textId="77777777">
            <w:pPr>
              <w:spacing w:after="200" w:line="276" w:lineRule="auto"/>
              <w:jc w:val="both"/>
              <w:rPr>
                <w:sz w:val="24"/>
                <w:szCs w:val="24"/>
              </w:rPr>
            </w:pPr>
            <w:r w:rsidRPr="0020145E">
              <w:rPr>
                <w:sz w:val="24"/>
                <w:szCs w:val="24"/>
              </w:rPr>
              <w:t>Foliar penetration</w:t>
            </w:r>
          </w:p>
        </w:tc>
        <w:tc>
          <w:tcPr>
            <w:tcW w:w="0" w:type="auto"/>
            <w:hideMark/>
          </w:tcPr>
          <w:p w:rsidRPr="0020145E" w:rsidR="0020145E" w:rsidP="0020145E" w:rsidRDefault="0020145E" w14:paraId="1F65D8FD" w14:textId="77777777">
            <w:pPr>
              <w:spacing w:after="200" w:line="276" w:lineRule="auto"/>
              <w:jc w:val="both"/>
              <w:rPr>
                <w:sz w:val="24"/>
                <w:szCs w:val="24"/>
              </w:rPr>
            </w:pPr>
            <w:r w:rsidRPr="0020145E">
              <w:rPr>
                <w:sz w:val="24"/>
                <w:szCs w:val="24"/>
              </w:rPr>
              <w:t xml:space="preserve">Entry via stomata and </w:t>
            </w:r>
            <w:r w:rsidRPr="0020145E">
              <w:rPr>
                <w:sz w:val="24"/>
                <w:szCs w:val="24"/>
              </w:rPr>
              <w:lastRenderedPageBreak/>
              <w:t>cuticle cracks</w:t>
            </w:r>
          </w:p>
        </w:tc>
        <w:tc>
          <w:tcPr>
            <w:tcW w:w="0" w:type="auto"/>
            <w:hideMark/>
          </w:tcPr>
          <w:p w:rsidRPr="0020145E" w:rsidR="0020145E" w:rsidP="0020145E" w:rsidRDefault="0020145E" w14:paraId="21422054" w14:textId="77777777">
            <w:pPr>
              <w:spacing w:after="200" w:line="276" w:lineRule="auto"/>
              <w:jc w:val="both"/>
              <w:rPr>
                <w:sz w:val="24"/>
                <w:szCs w:val="24"/>
              </w:rPr>
            </w:pPr>
            <w:r w:rsidRPr="0020145E">
              <w:rPr>
                <w:sz w:val="24"/>
                <w:szCs w:val="24"/>
              </w:rPr>
              <w:lastRenderedPageBreak/>
              <w:t xml:space="preserve">Enhanced </w:t>
            </w:r>
            <w:r w:rsidRPr="0020145E">
              <w:rPr>
                <w:sz w:val="24"/>
                <w:szCs w:val="24"/>
              </w:rPr>
              <w:lastRenderedPageBreak/>
              <w:t>bioavailability</w:t>
            </w:r>
          </w:p>
        </w:tc>
        <w:tc>
          <w:tcPr>
            <w:tcW w:w="0" w:type="auto"/>
            <w:hideMark/>
          </w:tcPr>
          <w:p w:rsidRPr="0020145E" w:rsidR="0020145E" w:rsidP="0020145E" w:rsidRDefault="0020145E" w14:paraId="00DEF5C2" w14:textId="77777777">
            <w:pPr>
              <w:spacing w:after="200" w:line="276" w:lineRule="auto"/>
              <w:jc w:val="both"/>
              <w:rPr>
                <w:sz w:val="24"/>
                <w:szCs w:val="24"/>
              </w:rPr>
            </w:pPr>
            <w:r w:rsidRPr="0020145E">
              <w:rPr>
                <w:sz w:val="24"/>
                <w:szCs w:val="24"/>
              </w:rPr>
              <w:lastRenderedPageBreak/>
              <w:t>Leaves, trichomes</w:t>
            </w:r>
          </w:p>
        </w:tc>
      </w:tr>
      <w:tr w:rsidRPr="0020145E" w:rsidR="0020145E" w:rsidTr="0020145E" w14:paraId="48E96D81" w14:textId="77777777">
        <w:tc>
          <w:tcPr>
            <w:tcW w:w="0" w:type="auto"/>
            <w:hideMark/>
          </w:tcPr>
          <w:p w:rsidRPr="0020145E" w:rsidR="0020145E" w:rsidP="0020145E" w:rsidRDefault="0020145E" w14:paraId="434BBC24" w14:textId="77777777">
            <w:pPr>
              <w:spacing w:after="200" w:line="276" w:lineRule="auto"/>
              <w:jc w:val="both"/>
              <w:rPr>
                <w:sz w:val="24"/>
                <w:szCs w:val="24"/>
              </w:rPr>
            </w:pPr>
            <w:r w:rsidRPr="0020145E">
              <w:rPr>
                <w:sz w:val="24"/>
                <w:szCs w:val="24"/>
              </w:rPr>
              <w:t>Vascular translocation</w:t>
            </w:r>
          </w:p>
        </w:tc>
        <w:tc>
          <w:tcPr>
            <w:tcW w:w="0" w:type="auto"/>
            <w:hideMark/>
          </w:tcPr>
          <w:p w:rsidRPr="0020145E" w:rsidR="0020145E" w:rsidP="0020145E" w:rsidRDefault="0020145E" w14:paraId="4B7D78E4" w14:textId="77777777">
            <w:pPr>
              <w:spacing w:after="200" w:line="276" w:lineRule="auto"/>
              <w:jc w:val="both"/>
              <w:rPr>
                <w:sz w:val="24"/>
                <w:szCs w:val="24"/>
              </w:rPr>
            </w:pPr>
            <w:r w:rsidRPr="0020145E">
              <w:rPr>
                <w:sz w:val="24"/>
                <w:szCs w:val="24"/>
              </w:rPr>
              <w:t>Xylem and phloem transport</w:t>
            </w:r>
          </w:p>
        </w:tc>
        <w:tc>
          <w:tcPr>
            <w:tcW w:w="0" w:type="auto"/>
            <w:hideMark/>
          </w:tcPr>
          <w:p w:rsidRPr="0020145E" w:rsidR="0020145E" w:rsidP="0020145E" w:rsidRDefault="0020145E" w14:paraId="2793AC2E" w14:textId="77777777">
            <w:pPr>
              <w:spacing w:after="200" w:line="276" w:lineRule="auto"/>
              <w:jc w:val="both"/>
              <w:rPr>
                <w:sz w:val="24"/>
                <w:szCs w:val="24"/>
              </w:rPr>
            </w:pPr>
            <w:r w:rsidRPr="0020145E">
              <w:rPr>
                <w:sz w:val="24"/>
                <w:szCs w:val="24"/>
              </w:rPr>
              <w:t>Systemic distribution</w:t>
            </w:r>
          </w:p>
        </w:tc>
        <w:tc>
          <w:tcPr>
            <w:tcW w:w="0" w:type="auto"/>
            <w:hideMark/>
          </w:tcPr>
          <w:p w:rsidRPr="0020145E" w:rsidR="0020145E" w:rsidP="0020145E" w:rsidRDefault="0020145E" w14:paraId="67412305" w14:textId="77777777">
            <w:pPr>
              <w:spacing w:after="200" w:line="276" w:lineRule="auto"/>
              <w:jc w:val="both"/>
              <w:rPr>
                <w:sz w:val="24"/>
                <w:szCs w:val="24"/>
              </w:rPr>
            </w:pPr>
            <w:r w:rsidRPr="0020145E">
              <w:rPr>
                <w:sz w:val="24"/>
                <w:szCs w:val="24"/>
              </w:rPr>
              <w:t>Fruits, roots (sink tissues)</w:t>
            </w:r>
          </w:p>
        </w:tc>
      </w:tr>
      <w:tr w:rsidRPr="0020145E" w:rsidR="0020145E" w:rsidTr="0020145E" w14:paraId="10919F85" w14:textId="77777777">
        <w:tc>
          <w:tcPr>
            <w:tcW w:w="0" w:type="auto"/>
            <w:hideMark/>
          </w:tcPr>
          <w:p w:rsidRPr="0020145E" w:rsidR="0020145E" w:rsidP="0020145E" w:rsidRDefault="0020145E" w14:paraId="3E1ABCEA" w14:textId="77777777">
            <w:pPr>
              <w:spacing w:after="200" w:line="276" w:lineRule="auto"/>
              <w:jc w:val="both"/>
              <w:rPr>
                <w:sz w:val="24"/>
                <w:szCs w:val="24"/>
              </w:rPr>
            </w:pPr>
            <w:r w:rsidRPr="0020145E">
              <w:rPr>
                <w:sz w:val="24"/>
                <w:szCs w:val="24"/>
              </w:rPr>
              <w:t>Endocytosis</w:t>
            </w:r>
          </w:p>
        </w:tc>
        <w:tc>
          <w:tcPr>
            <w:tcW w:w="0" w:type="auto"/>
            <w:hideMark/>
          </w:tcPr>
          <w:p w:rsidRPr="0020145E" w:rsidR="0020145E" w:rsidP="0020145E" w:rsidRDefault="0020145E" w14:paraId="22CE28B0" w14:textId="77777777">
            <w:pPr>
              <w:spacing w:after="200" w:line="276" w:lineRule="auto"/>
              <w:jc w:val="both"/>
              <w:rPr>
                <w:sz w:val="24"/>
                <w:szCs w:val="24"/>
              </w:rPr>
            </w:pPr>
            <w:r w:rsidRPr="0020145E">
              <w:rPr>
                <w:sz w:val="24"/>
                <w:szCs w:val="24"/>
              </w:rPr>
              <w:t>Cell wall traversal</w:t>
            </w:r>
          </w:p>
        </w:tc>
        <w:tc>
          <w:tcPr>
            <w:tcW w:w="0" w:type="auto"/>
            <w:hideMark/>
          </w:tcPr>
          <w:p w:rsidRPr="0020145E" w:rsidR="0020145E" w:rsidP="0020145E" w:rsidRDefault="0020145E" w14:paraId="59FBACF2" w14:textId="77777777">
            <w:pPr>
              <w:spacing w:after="200" w:line="276" w:lineRule="auto"/>
              <w:jc w:val="both"/>
              <w:rPr>
                <w:sz w:val="24"/>
                <w:szCs w:val="24"/>
              </w:rPr>
            </w:pPr>
            <w:r w:rsidRPr="0020145E">
              <w:rPr>
                <w:sz w:val="24"/>
                <w:szCs w:val="24"/>
              </w:rPr>
              <w:t>Physiological reprogramming</w:t>
            </w:r>
          </w:p>
        </w:tc>
        <w:tc>
          <w:tcPr>
            <w:tcW w:w="0" w:type="auto"/>
            <w:hideMark/>
          </w:tcPr>
          <w:p w:rsidRPr="0020145E" w:rsidR="0020145E" w:rsidP="0020145E" w:rsidRDefault="0020145E" w14:paraId="2726A4EB" w14:textId="77777777">
            <w:pPr>
              <w:spacing w:after="200" w:line="276" w:lineRule="auto"/>
              <w:jc w:val="both"/>
              <w:rPr>
                <w:sz w:val="24"/>
                <w:szCs w:val="24"/>
              </w:rPr>
            </w:pPr>
            <w:r w:rsidRPr="0020145E">
              <w:rPr>
                <w:sz w:val="24"/>
                <w:szCs w:val="24"/>
              </w:rPr>
              <w:t>Cellular compartments</w:t>
            </w:r>
          </w:p>
        </w:tc>
      </w:tr>
      <w:tr w:rsidRPr="0020145E" w:rsidR="0020145E" w:rsidTr="0020145E" w14:paraId="2BDDB31C" w14:textId="77777777">
        <w:tc>
          <w:tcPr>
            <w:tcW w:w="0" w:type="auto"/>
            <w:hideMark/>
          </w:tcPr>
          <w:p w:rsidRPr="0020145E" w:rsidR="0020145E" w:rsidP="0020145E" w:rsidRDefault="0020145E" w14:paraId="3DA1641E" w14:textId="77777777">
            <w:pPr>
              <w:spacing w:after="200" w:line="276" w:lineRule="auto"/>
              <w:jc w:val="both"/>
              <w:rPr>
                <w:sz w:val="24"/>
                <w:szCs w:val="24"/>
              </w:rPr>
            </w:pPr>
            <w:r w:rsidRPr="0020145E">
              <w:rPr>
                <w:sz w:val="24"/>
                <w:szCs w:val="24"/>
              </w:rPr>
              <w:t>Corona formation</w:t>
            </w:r>
          </w:p>
        </w:tc>
        <w:tc>
          <w:tcPr>
            <w:tcW w:w="0" w:type="auto"/>
            <w:hideMark/>
          </w:tcPr>
          <w:p w:rsidRPr="0020145E" w:rsidR="0020145E" w:rsidP="0020145E" w:rsidRDefault="0020145E" w14:paraId="738AB294" w14:textId="77777777">
            <w:pPr>
              <w:spacing w:after="200" w:line="276" w:lineRule="auto"/>
              <w:jc w:val="both"/>
              <w:rPr>
                <w:sz w:val="24"/>
                <w:szCs w:val="24"/>
              </w:rPr>
            </w:pPr>
            <w:r w:rsidRPr="0020145E">
              <w:rPr>
                <w:sz w:val="24"/>
                <w:szCs w:val="24"/>
              </w:rPr>
              <w:t>Eco-corona with soil organic matter</w:t>
            </w:r>
          </w:p>
        </w:tc>
        <w:tc>
          <w:tcPr>
            <w:tcW w:w="0" w:type="auto"/>
            <w:hideMark/>
          </w:tcPr>
          <w:p w:rsidRPr="0020145E" w:rsidR="0020145E" w:rsidP="0020145E" w:rsidRDefault="0020145E" w14:paraId="2AF1D63F" w14:textId="77777777">
            <w:pPr>
              <w:spacing w:after="200" w:line="276" w:lineRule="auto"/>
              <w:jc w:val="both"/>
              <w:rPr>
                <w:sz w:val="24"/>
                <w:szCs w:val="24"/>
              </w:rPr>
            </w:pPr>
            <w:r w:rsidRPr="0020145E">
              <w:rPr>
                <w:sz w:val="24"/>
                <w:szCs w:val="24"/>
              </w:rPr>
              <w:t>Altered stability and uptake</w:t>
            </w:r>
          </w:p>
        </w:tc>
        <w:tc>
          <w:tcPr>
            <w:tcW w:w="0" w:type="auto"/>
            <w:hideMark/>
          </w:tcPr>
          <w:p w:rsidRPr="0020145E" w:rsidR="0020145E" w:rsidP="0020145E" w:rsidRDefault="0020145E" w14:paraId="1AB4F9BE" w14:textId="77777777">
            <w:pPr>
              <w:spacing w:after="200" w:line="276" w:lineRule="auto"/>
              <w:jc w:val="both"/>
              <w:rPr>
                <w:sz w:val="24"/>
                <w:szCs w:val="24"/>
              </w:rPr>
            </w:pPr>
            <w:r w:rsidRPr="0020145E">
              <w:rPr>
                <w:sz w:val="24"/>
                <w:szCs w:val="24"/>
              </w:rPr>
              <w:t>Soil–plant interface</w:t>
            </w:r>
          </w:p>
        </w:tc>
      </w:tr>
      <w:tr w:rsidRPr="0020145E" w:rsidR="0020145E" w:rsidTr="0020145E" w14:paraId="7703E3AA" w14:textId="77777777">
        <w:tc>
          <w:tcPr>
            <w:tcW w:w="0" w:type="auto"/>
            <w:hideMark/>
          </w:tcPr>
          <w:p w:rsidRPr="0020145E" w:rsidR="0020145E" w:rsidP="0020145E" w:rsidRDefault="0020145E" w14:paraId="732CFEC7" w14:textId="77777777">
            <w:pPr>
              <w:spacing w:after="200" w:line="276" w:lineRule="auto"/>
              <w:jc w:val="both"/>
              <w:rPr>
                <w:sz w:val="24"/>
                <w:szCs w:val="24"/>
              </w:rPr>
            </w:pPr>
            <w:r w:rsidRPr="0020145E">
              <w:rPr>
                <w:sz w:val="24"/>
                <w:szCs w:val="24"/>
              </w:rPr>
              <w:t>pH/salinity effects</w:t>
            </w:r>
          </w:p>
        </w:tc>
        <w:tc>
          <w:tcPr>
            <w:tcW w:w="0" w:type="auto"/>
            <w:hideMark/>
          </w:tcPr>
          <w:p w:rsidRPr="0020145E" w:rsidR="0020145E" w:rsidP="0020145E" w:rsidRDefault="0020145E" w14:paraId="20370EAF" w14:textId="77777777">
            <w:pPr>
              <w:spacing w:after="200" w:line="276" w:lineRule="auto"/>
              <w:jc w:val="both"/>
              <w:rPr>
                <w:sz w:val="24"/>
                <w:szCs w:val="24"/>
              </w:rPr>
            </w:pPr>
            <w:r w:rsidRPr="0020145E">
              <w:rPr>
                <w:sz w:val="24"/>
                <w:szCs w:val="24"/>
              </w:rPr>
              <w:t>Zeta potential modulation</w:t>
            </w:r>
          </w:p>
        </w:tc>
        <w:tc>
          <w:tcPr>
            <w:tcW w:w="0" w:type="auto"/>
            <w:hideMark/>
          </w:tcPr>
          <w:p w:rsidRPr="0020145E" w:rsidR="0020145E" w:rsidP="0020145E" w:rsidRDefault="0020145E" w14:paraId="7B3B02BF" w14:textId="77777777">
            <w:pPr>
              <w:spacing w:after="200" w:line="276" w:lineRule="auto"/>
              <w:jc w:val="both"/>
              <w:rPr>
                <w:sz w:val="24"/>
                <w:szCs w:val="24"/>
              </w:rPr>
            </w:pPr>
            <w:r w:rsidRPr="0020145E">
              <w:rPr>
                <w:sz w:val="24"/>
                <w:szCs w:val="24"/>
              </w:rPr>
              <w:t>Controlled bioavailability</w:t>
            </w:r>
          </w:p>
        </w:tc>
        <w:tc>
          <w:tcPr>
            <w:tcW w:w="0" w:type="auto"/>
            <w:hideMark/>
          </w:tcPr>
          <w:p w:rsidRPr="0020145E" w:rsidR="0020145E" w:rsidP="0020145E" w:rsidRDefault="0020145E" w14:paraId="21E55BEA" w14:textId="77777777">
            <w:pPr>
              <w:spacing w:after="200" w:line="276" w:lineRule="auto"/>
              <w:jc w:val="both"/>
              <w:rPr>
                <w:sz w:val="24"/>
                <w:szCs w:val="24"/>
              </w:rPr>
            </w:pPr>
            <w:r w:rsidRPr="0020145E">
              <w:rPr>
                <w:sz w:val="24"/>
                <w:szCs w:val="24"/>
              </w:rPr>
              <w:t>Rhizosphere</w:t>
            </w:r>
          </w:p>
        </w:tc>
      </w:tr>
      <w:tr w:rsidRPr="0020145E" w:rsidR="0020145E" w:rsidTr="0020145E" w14:paraId="20A54CE4" w14:textId="77777777">
        <w:tc>
          <w:tcPr>
            <w:tcW w:w="0" w:type="auto"/>
            <w:hideMark/>
          </w:tcPr>
          <w:p w:rsidRPr="0020145E" w:rsidR="0020145E" w:rsidP="0020145E" w:rsidRDefault="0020145E" w14:paraId="6B41F1C8" w14:textId="77777777">
            <w:pPr>
              <w:spacing w:after="200" w:line="276" w:lineRule="auto"/>
              <w:jc w:val="both"/>
              <w:rPr>
                <w:sz w:val="24"/>
                <w:szCs w:val="24"/>
              </w:rPr>
            </w:pPr>
            <w:r w:rsidRPr="0020145E">
              <w:rPr>
                <w:sz w:val="24"/>
                <w:szCs w:val="24"/>
              </w:rPr>
              <w:t>Quantum confinement</w:t>
            </w:r>
          </w:p>
        </w:tc>
        <w:tc>
          <w:tcPr>
            <w:tcW w:w="0" w:type="auto"/>
            <w:hideMark/>
          </w:tcPr>
          <w:p w:rsidRPr="0020145E" w:rsidR="0020145E" w:rsidP="0020145E" w:rsidRDefault="0020145E" w14:paraId="5BE57DC4" w14:textId="77777777">
            <w:pPr>
              <w:spacing w:after="200" w:line="276" w:lineRule="auto"/>
              <w:jc w:val="both"/>
              <w:rPr>
                <w:sz w:val="24"/>
                <w:szCs w:val="24"/>
              </w:rPr>
            </w:pPr>
            <w:r w:rsidRPr="0020145E">
              <w:rPr>
                <w:sz w:val="24"/>
                <w:szCs w:val="24"/>
              </w:rPr>
              <w:t>Size-dependent properties</w:t>
            </w:r>
          </w:p>
        </w:tc>
        <w:tc>
          <w:tcPr>
            <w:tcW w:w="0" w:type="auto"/>
            <w:hideMark/>
          </w:tcPr>
          <w:p w:rsidRPr="0020145E" w:rsidR="0020145E" w:rsidP="0020145E" w:rsidRDefault="0020145E" w14:paraId="0E16A8A4" w14:textId="77777777">
            <w:pPr>
              <w:spacing w:after="200" w:line="276" w:lineRule="auto"/>
              <w:jc w:val="both"/>
              <w:rPr>
                <w:sz w:val="24"/>
                <w:szCs w:val="24"/>
              </w:rPr>
            </w:pPr>
            <w:r w:rsidRPr="0020145E">
              <w:rPr>
                <w:sz w:val="24"/>
                <w:szCs w:val="24"/>
              </w:rPr>
              <w:t>Target-specific interactions</w:t>
            </w:r>
          </w:p>
        </w:tc>
        <w:tc>
          <w:tcPr>
            <w:tcW w:w="0" w:type="auto"/>
            <w:hideMark/>
          </w:tcPr>
          <w:p w:rsidRPr="0020145E" w:rsidR="0020145E" w:rsidP="0020145E" w:rsidRDefault="0020145E" w14:paraId="1650464A" w14:textId="77777777">
            <w:pPr>
              <w:spacing w:after="200" w:line="276" w:lineRule="auto"/>
              <w:jc w:val="both"/>
              <w:rPr>
                <w:sz w:val="24"/>
                <w:szCs w:val="24"/>
              </w:rPr>
            </w:pPr>
            <w:r w:rsidRPr="0020145E">
              <w:rPr>
                <w:sz w:val="24"/>
                <w:szCs w:val="24"/>
              </w:rPr>
              <w:t>Molecular level</w:t>
            </w:r>
          </w:p>
        </w:tc>
      </w:tr>
      <w:tr w:rsidRPr="0020145E" w:rsidR="0020145E" w:rsidTr="0020145E" w14:paraId="15681AC2" w14:textId="77777777">
        <w:tc>
          <w:tcPr>
            <w:tcW w:w="0" w:type="auto"/>
            <w:hideMark/>
          </w:tcPr>
          <w:p w:rsidRPr="0020145E" w:rsidR="0020145E" w:rsidP="0020145E" w:rsidRDefault="0020145E" w14:paraId="00838FAA" w14:textId="77777777">
            <w:pPr>
              <w:spacing w:after="200" w:line="276" w:lineRule="auto"/>
              <w:jc w:val="both"/>
              <w:rPr>
                <w:sz w:val="24"/>
                <w:szCs w:val="24"/>
              </w:rPr>
            </w:pPr>
            <w:r w:rsidRPr="0020145E">
              <w:rPr>
                <w:sz w:val="24"/>
                <w:szCs w:val="24"/>
              </w:rPr>
              <w:t>Shape-dependent effects</w:t>
            </w:r>
          </w:p>
        </w:tc>
        <w:tc>
          <w:tcPr>
            <w:tcW w:w="0" w:type="auto"/>
            <w:hideMark/>
          </w:tcPr>
          <w:p w:rsidRPr="0020145E" w:rsidR="0020145E" w:rsidP="0020145E" w:rsidRDefault="0020145E" w14:paraId="522B0F26" w14:textId="77777777">
            <w:pPr>
              <w:spacing w:after="200" w:line="276" w:lineRule="auto"/>
              <w:jc w:val="both"/>
              <w:rPr>
                <w:sz w:val="24"/>
                <w:szCs w:val="24"/>
              </w:rPr>
            </w:pPr>
            <w:r w:rsidRPr="0020145E">
              <w:rPr>
                <w:sz w:val="24"/>
                <w:szCs w:val="24"/>
              </w:rPr>
              <w:t>Rod/sphere anisotropy</w:t>
            </w:r>
          </w:p>
        </w:tc>
        <w:tc>
          <w:tcPr>
            <w:tcW w:w="0" w:type="auto"/>
            <w:hideMark/>
          </w:tcPr>
          <w:p w:rsidRPr="0020145E" w:rsidR="0020145E" w:rsidP="0020145E" w:rsidRDefault="0020145E" w14:paraId="58F10CF4" w14:textId="77777777">
            <w:pPr>
              <w:spacing w:after="200" w:line="276" w:lineRule="auto"/>
              <w:jc w:val="both"/>
              <w:rPr>
                <w:sz w:val="24"/>
                <w:szCs w:val="24"/>
              </w:rPr>
            </w:pPr>
            <w:r w:rsidRPr="0020145E">
              <w:rPr>
                <w:sz w:val="24"/>
                <w:szCs w:val="24"/>
              </w:rPr>
              <w:t>Enhanced penetration efficiency</w:t>
            </w:r>
          </w:p>
        </w:tc>
        <w:tc>
          <w:tcPr>
            <w:tcW w:w="0" w:type="auto"/>
            <w:hideMark/>
          </w:tcPr>
          <w:p w:rsidRPr="0020145E" w:rsidR="0020145E" w:rsidP="0020145E" w:rsidRDefault="0020145E" w14:paraId="328AE461" w14:textId="77777777">
            <w:pPr>
              <w:spacing w:after="200" w:line="276" w:lineRule="auto"/>
              <w:jc w:val="both"/>
              <w:rPr>
                <w:sz w:val="24"/>
                <w:szCs w:val="24"/>
              </w:rPr>
            </w:pPr>
            <w:r w:rsidRPr="0020145E">
              <w:rPr>
                <w:sz w:val="24"/>
                <w:szCs w:val="24"/>
              </w:rPr>
              <w:t>Cuticle, vasculature</w:t>
            </w:r>
          </w:p>
        </w:tc>
      </w:tr>
      <w:tr w:rsidRPr="0020145E" w:rsidR="0020145E" w:rsidTr="0020145E" w14:paraId="53E2D7E3" w14:textId="77777777">
        <w:tc>
          <w:tcPr>
            <w:tcW w:w="0" w:type="auto"/>
            <w:hideMark/>
          </w:tcPr>
          <w:p w:rsidRPr="0020145E" w:rsidR="0020145E" w:rsidP="0020145E" w:rsidRDefault="0020145E" w14:paraId="55D73CD2" w14:textId="77777777">
            <w:pPr>
              <w:spacing w:after="200" w:line="276" w:lineRule="auto"/>
              <w:jc w:val="both"/>
              <w:rPr>
                <w:sz w:val="24"/>
                <w:szCs w:val="24"/>
              </w:rPr>
            </w:pPr>
            <w:r w:rsidRPr="0020145E">
              <w:rPr>
                <w:sz w:val="24"/>
                <w:szCs w:val="24"/>
              </w:rPr>
              <w:t>Gene expression modulation</w:t>
            </w:r>
          </w:p>
        </w:tc>
        <w:tc>
          <w:tcPr>
            <w:tcW w:w="0" w:type="auto"/>
            <w:hideMark/>
          </w:tcPr>
          <w:p w:rsidRPr="0020145E" w:rsidR="0020145E" w:rsidP="0020145E" w:rsidRDefault="0020145E" w14:paraId="3D4534E8" w14:textId="77777777">
            <w:pPr>
              <w:spacing w:after="200" w:line="276" w:lineRule="auto"/>
              <w:jc w:val="both"/>
              <w:rPr>
                <w:sz w:val="24"/>
                <w:szCs w:val="24"/>
              </w:rPr>
            </w:pPr>
            <w:r w:rsidRPr="0020145E">
              <w:rPr>
                <w:sz w:val="24"/>
                <w:szCs w:val="24"/>
              </w:rPr>
              <w:t>Stress-responsive regulation</w:t>
            </w:r>
          </w:p>
        </w:tc>
        <w:tc>
          <w:tcPr>
            <w:tcW w:w="0" w:type="auto"/>
            <w:hideMark/>
          </w:tcPr>
          <w:p w:rsidRPr="0020145E" w:rsidR="0020145E" w:rsidP="0020145E" w:rsidRDefault="0020145E" w14:paraId="230B8259" w14:textId="77777777">
            <w:pPr>
              <w:spacing w:after="200" w:line="276" w:lineRule="auto"/>
              <w:jc w:val="both"/>
              <w:rPr>
                <w:sz w:val="24"/>
                <w:szCs w:val="24"/>
              </w:rPr>
            </w:pPr>
            <w:r w:rsidRPr="0020145E">
              <w:rPr>
                <w:sz w:val="24"/>
                <w:szCs w:val="24"/>
              </w:rPr>
              <w:t>Improved stress tolerance</w:t>
            </w:r>
          </w:p>
        </w:tc>
        <w:tc>
          <w:tcPr>
            <w:tcW w:w="0" w:type="auto"/>
            <w:hideMark/>
          </w:tcPr>
          <w:p w:rsidRPr="0020145E" w:rsidR="0020145E" w:rsidP="0020145E" w:rsidRDefault="0020145E" w14:paraId="0B94508D" w14:textId="77777777">
            <w:pPr>
              <w:spacing w:after="200" w:line="276" w:lineRule="auto"/>
              <w:jc w:val="both"/>
              <w:rPr>
                <w:sz w:val="24"/>
                <w:szCs w:val="24"/>
              </w:rPr>
            </w:pPr>
            <w:r w:rsidRPr="0020145E">
              <w:rPr>
                <w:sz w:val="24"/>
                <w:szCs w:val="24"/>
              </w:rPr>
              <w:t>Abiotic stress pathways</w:t>
            </w:r>
          </w:p>
        </w:tc>
      </w:tr>
    </w:tbl>
    <w:p w:rsidR="0020145E" w:rsidP="0020145E" w:rsidRDefault="0020145E" w14:paraId="4080EED0" w14:textId="77777777">
      <w:pPr>
        <w:spacing w:after="200" w:line="276" w:lineRule="auto"/>
        <w:jc w:val="both"/>
        <w:rPr>
          <w:sz w:val="24"/>
          <w:szCs w:val="24"/>
        </w:rPr>
      </w:pPr>
    </w:p>
    <w:p w:rsidR="00C34216" w:rsidP="0020145E" w:rsidRDefault="00C34216" w14:paraId="2D56891D" w14:textId="77777777">
      <w:pPr>
        <w:spacing w:after="200" w:line="276" w:lineRule="auto"/>
        <w:jc w:val="both"/>
        <w:rPr>
          <w:sz w:val="24"/>
          <w:szCs w:val="24"/>
        </w:rPr>
      </w:pPr>
    </w:p>
    <w:p w:rsidR="00834DE0" w:rsidP="00C34216" w:rsidRDefault="002074BF" w14:paraId="79026CFE" w14:textId="27354ED6">
      <w:pPr>
        <w:pStyle w:val="Heading3"/>
      </w:pPr>
      <w:r>
        <w:rPr>
          <w:noProof/>
        </w:rPr>
        <w:lastRenderedPageBreak/>
        <w:drawing>
          <wp:inline distT="0" distB="0" distL="0" distR="0" wp14:anchorId="431E37B1" wp14:editId="794B53DE">
            <wp:extent cx="4772025" cy="4029075"/>
            <wp:effectExtent l="0" t="0" r="9525" b="9525"/>
            <wp:docPr id="122029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96390" name=""/>
                    <pic:cNvPicPr/>
                  </pic:nvPicPr>
                  <pic:blipFill>
                    <a:blip r:embed="rId68"/>
                    <a:stretch>
                      <a:fillRect/>
                    </a:stretch>
                  </pic:blipFill>
                  <pic:spPr>
                    <a:xfrm>
                      <a:off x="0" y="0"/>
                      <a:ext cx="4772025" cy="4029075"/>
                    </a:xfrm>
                    <a:prstGeom prst="rect">
                      <a:avLst/>
                    </a:prstGeom>
                  </pic:spPr>
                </pic:pic>
              </a:graphicData>
            </a:graphic>
          </wp:inline>
        </w:drawing>
      </w:r>
    </w:p>
    <w:p w:rsidR="00C34216" w:rsidP="00C34216" w:rsidRDefault="00C34216" w14:paraId="6BD6F86C" w14:textId="6D1C335F">
      <w:pPr>
        <w:pStyle w:val="Heading3"/>
      </w:pPr>
      <w:r w:rsidR="00C34216">
        <w:rPr/>
        <w:t>Figure 1: Molecular Mechanisms of Nano-Agronomy</w:t>
      </w:r>
      <w:commentRangeStart w:id="39606008"/>
      <w:commentRangeEnd w:id="39606008"/>
      <w:r>
        <w:rPr>
          <w:rStyle w:val="CommentReference"/>
        </w:rPr>
        <w:commentReference w:id="39606008"/>
      </w:r>
    </w:p>
    <w:p w:rsidR="00C34216" w:rsidP="00C34216" w:rsidRDefault="002074BF" w14:paraId="31052DBD" w14:textId="2EF3D7D6">
      <w:pPr>
        <w:rPr>
          <w:sz w:val="24"/>
          <w:szCs w:val="24"/>
        </w:rPr>
      </w:pPr>
      <w:r>
        <w:rPr>
          <w:noProof/>
        </w:rPr>
        <w:drawing>
          <wp:inline distT="0" distB="0" distL="0" distR="0" wp14:anchorId="5BABEAB5" wp14:editId="6D5803E8">
            <wp:extent cx="4391025" cy="3848100"/>
            <wp:effectExtent l="0" t="0" r="9525" b="0"/>
            <wp:docPr id="136863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38744" name=""/>
                    <pic:cNvPicPr/>
                  </pic:nvPicPr>
                  <pic:blipFill>
                    <a:blip r:embed="rId69"/>
                    <a:stretch>
                      <a:fillRect/>
                    </a:stretch>
                  </pic:blipFill>
                  <pic:spPr>
                    <a:xfrm>
                      <a:off x="0" y="0"/>
                      <a:ext cx="4391025" cy="3848100"/>
                    </a:xfrm>
                    <a:prstGeom prst="rect">
                      <a:avLst/>
                    </a:prstGeom>
                  </pic:spPr>
                </pic:pic>
              </a:graphicData>
            </a:graphic>
          </wp:inline>
        </w:drawing>
      </w:r>
    </w:p>
    <w:p w:rsidRPr="00C34216" w:rsidR="00834DE0" w:rsidP="00C34216" w:rsidRDefault="00834DE0" w14:paraId="1D15DD87" w14:textId="77777777">
      <w:pPr>
        <w:rPr>
          <w:sz w:val="24"/>
          <w:szCs w:val="24"/>
        </w:rPr>
      </w:pPr>
    </w:p>
    <w:p w:rsidR="00C34216" w:rsidP="00C34216" w:rsidRDefault="00C34216" w14:paraId="74EF7350" w14:textId="77777777">
      <w:pPr>
        <w:pStyle w:val="Heading3"/>
      </w:pPr>
      <w:r>
        <w:t>Figure 2: Soil-Nano Interface and Corona Formation</w:t>
      </w:r>
    </w:p>
    <w:p w:rsidR="008D6141" w:rsidP="008D6141" w:rsidRDefault="002074BF" w14:paraId="2127AB3E" w14:textId="715DC850">
      <w:pPr>
        <w:pStyle w:val="NormalWeb"/>
      </w:pPr>
      <w:r>
        <w:rPr>
          <w:noProof/>
        </w:rPr>
        <w:lastRenderedPageBreak/>
        <w:drawing>
          <wp:inline distT="0" distB="0" distL="0" distR="0" wp14:anchorId="35DA91A2" wp14:editId="1D11D556">
            <wp:extent cx="5381625" cy="4010025"/>
            <wp:effectExtent l="0" t="0" r="9525" b="9525"/>
            <wp:docPr id="125287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71127" name=""/>
                    <pic:cNvPicPr/>
                  </pic:nvPicPr>
                  <pic:blipFill>
                    <a:blip r:embed="rId70"/>
                    <a:stretch>
                      <a:fillRect/>
                    </a:stretch>
                  </pic:blipFill>
                  <pic:spPr>
                    <a:xfrm>
                      <a:off x="0" y="0"/>
                      <a:ext cx="5381625" cy="4010025"/>
                    </a:xfrm>
                    <a:prstGeom prst="rect">
                      <a:avLst/>
                    </a:prstGeom>
                  </pic:spPr>
                </pic:pic>
              </a:graphicData>
            </a:graphic>
          </wp:inline>
        </w:drawing>
      </w:r>
    </w:p>
    <w:p w:rsidR="00C34216" w:rsidP="00C34216" w:rsidRDefault="00C34216" w14:paraId="1CD492A8" w14:textId="77777777">
      <w:pPr>
        <w:pStyle w:val="Heading3"/>
      </w:pPr>
      <w:r>
        <w:t>Figure 3: Pathways of Root Nutrient Uptake</w:t>
      </w:r>
    </w:p>
    <w:p w:rsidR="008D6141" w:rsidP="008D6141" w:rsidRDefault="002074BF" w14:paraId="220AF719" w14:textId="4742F67F">
      <w:pPr>
        <w:pStyle w:val="NormalWeb"/>
        <w:jc w:val="center"/>
      </w:pPr>
      <w:r>
        <w:rPr>
          <w:noProof/>
        </w:rPr>
        <w:lastRenderedPageBreak/>
        <w:drawing>
          <wp:inline distT="0" distB="0" distL="0" distR="0" wp14:anchorId="6EF74C43" wp14:editId="20359649">
            <wp:extent cx="5553075" cy="4467225"/>
            <wp:effectExtent l="0" t="0" r="9525" b="9525"/>
            <wp:docPr id="59814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8915" name=""/>
                    <pic:cNvPicPr/>
                  </pic:nvPicPr>
                  <pic:blipFill>
                    <a:blip r:embed="rId71"/>
                    <a:stretch>
                      <a:fillRect/>
                    </a:stretch>
                  </pic:blipFill>
                  <pic:spPr>
                    <a:xfrm>
                      <a:off x="0" y="0"/>
                      <a:ext cx="5553075" cy="4467225"/>
                    </a:xfrm>
                    <a:prstGeom prst="rect">
                      <a:avLst/>
                    </a:prstGeom>
                  </pic:spPr>
                </pic:pic>
              </a:graphicData>
            </a:graphic>
          </wp:inline>
        </w:drawing>
      </w:r>
    </w:p>
    <w:p w:rsidR="00C34216" w:rsidP="00C34216" w:rsidRDefault="00C34216" w14:paraId="7EBC2492" w14:textId="77777777">
      <w:pPr>
        <w:pStyle w:val="Heading3"/>
      </w:pPr>
      <w:r>
        <w:t>Figure 4: Foliar Penetration and Stomatal Kinetics</w:t>
      </w:r>
    </w:p>
    <w:p w:rsidR="00834DE0" w:rsidP="00280896" w:rsidRDefault="00280896" w14:paraId="5B58AC10" w14:textId="50374C4E">
      <w:pPr>
        <w:pStyle w:val="NormalWeb"/>
        <w:jc w:val="center"/>
      </w:pPr>
      <w:r>
        <w:rPr>
          <w:noProof/>
        </w:rPr>
        <w:drawing>
          <wp:inline distT="0" distB="0" distL="0" distR="0" wp14:anchorId="7477305D" wp14:editId="1B874C6F">
            <wp:extent cx="3571875" cy="3171825"/>
            <wp:effectExtent l="0" t="0" r="9525" b="9525"/>
            <wp:docPr id="5756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5735" name=""/>
                    <pic:cNvPicPr/>
                  </pic:nvPicPr>
                  <pic:blipFill>
                    <a:blip r:embed="rId72"/>
                    <a:stretch>
                      <a:fillRect/>
                    </a:stretch>
                  </pic:blipFill>
                  <pic:spPr>
                    <a:xfrm>
                      <a:off x="0" y="0"/>
                      <a:ext cx="3571875" cy="3171825"/>
                    </a:xfrm>
                    <a:prstGeom prst="rect">
                      <a:avLst/>
                    </a:prstGeom>
                  </pic:spPr>
                </pic:pic>
              </a:graphicData>
            </a:graphic>
          </wp:inline>
        </w:drawing>
      </w:r>
    </w:p>
    <w:p w:rsidR="00C34216" w:rsidP="00834DE0" w:rsidRDefault="00C34216" w14:paraId="1095A8E5" w14:textId="77777777">
      <w:pPr>
        <w:pStyle w:val="Heading3"/>
        <w:jc w:val="center"/>
      </w:pPr>
      <w:r>
        <w:t>Figure 5: Systemic Vascular Translocation Network</w:t>
      </w:r>
    </w:p>
    <w:p w:rsidR="00834DE0" w:rsidP="00834DE0" w:rsidRDefault="00C34216" w14:paraId="0B41A7E1" w14:textId="2187CFC5">
      <w:pPr>
        <w:pStyle w:val="NormalWeb"/>
        <w:jc w:val="center"/>
      </w:pPr>
      <w:r>
        <w:lastRenderedPageBreak/>
        <w:t>.</w:t>
      </w:r>
      <w:r w:rsidRPr="00280896" w:rsidR="00280896">
        <w:rPr>
          <w:noProof/>
        </w:rPr>
        <w:t xml:space="preserve"> </w:t>
      </w:r>
      <w:r w:rsidR="00280896">
        <w:rPr>
          <w:noProof/>
        </w:rPr>
        <w:drawing>
          <wp:inline distT="0" distB="0" distL="0" distR="0" wp14:anchorId="51444826" wp14:editId="26807BA0">
            <wp:extent cx="3583177" cy="3376246"/>
            <wp:effectExtent l="0" t="0" r="0" b="0"/>
            <wp:docPr id="70110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05167" name=""/>
                    <pic:cNvPicPr/>
                  </pic:nvPicPr>
                  <pic:blipFill>
                    <a:blip r:embed="rId73"/>
                    <a:stretch>
                      <a:fillRect/>
                    </a:stretch>
                  </pic:blipFill>
                  <pic:spPr>
                    <a:xfrm>
                      <a:off x="0" y="0"/>
                      <a:ext cx="3587630" cy="3380442"/>
                    </a:xfrm>
                    <a:prstGeom prst="rect">
                      <a:avLst/>
                    </a:prstGeom>
                  </pic:spPr>
                </pic:pic>
              </a:graphicData>
            </a:graphic>
          </wp:inline>
        </w:drawing>
      </w:r>
    </w:p>
    <w:p w:rsidR="00C34216" w:rsidP="00834DE0" w:rsidRDefault="00C34216" w14:paraId="38043606" w14:textId="77777777">
      <w:pPr>
        <w:pStyle w:val="Heading3"/>
        <w:jc w:val="center"/>
      </w:pPr>
      <w:r>
        <w:t>Figure 6: Stimuli-Responsive Precision Delivery Systems</w:t>
      </w:r>
    </w:p>
    <w:p w:rsidR="00F06BEE" w:rsidP="00F06BEE" w:rsidRDefault="00F06BEE" w14:paraId="14994931" w14:textId="69674F8F">
      <w:pPr>
        <w:pStyle w:val="NormalWeb"/>
      </w:pPr>
    </w:p>
    <w:p w:rsidR="00C34216" w:rsidP="00C34216" w:rsidRDefault="00C34216" w14:paraId="57999B71" w14:textId="77777777">
      <w:pPr>
        <w:pStyle w:val="NormalWeb"/>
      </w:pPr>
      <w:r>
        <w:t>.</w:t>
      </w:r>
    </w:p>
    <w:p w:rsidR="00C34216" w:rsidP="00C34216" w:rsidRDefault="00DA1E8A" w14:paraId="3AED1232" w14:textId="77777777">
      <w:r>
        <w:pict w14:anchorId="6C901464">
          <v:rect id="_x0000_i1025" style="width:0;height:1.5pt" o:hr="t" o:hrstd="t" o:hralign="center" fillcolor="#a0a0a0" stroked="f"/>
        </w:pict>
      </w:r>
    </w:p>
    <w:p w:rsidR="00834DE0" w:rsidP="00C34216" w:rsidRDefault="00834DE0" w14:paraId="533F9CF1" w14:textId="77777777">
      <w:pPr>
        <w:pStyle w:val="Heading3"/>
      </w:pPr>
    </w:p>
    <w:p w:rsidR="00834DE0" w:rsidP="00834DE0" w:rsidRDefault="00280896" w14:paraId="7784C6CF" w14:textId="79D62E40">
      <w:pPr>
        <w:pStyle w:val="Heading3"/>
        <w:jc w:val="center"/>
      </w:pPr>
      <w:r>
        <w:rPr>
          <w:noProof/>
        </w:rPr>
        <w:lastRenderedPageBreak/>
        <w:drawing>
          <wp:inline distT="0" distB="0" distL="0" distR="0" wp14:anchorId="28B9339B" wp14:editId="63FD7994">
            <wp:extent cx="4191000" cy="4048125"/>
            <wp:effectExtent l="0" t="0" r="0" b="9525"/>
            <wp:docPr id="90609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93800" name=""/>
                    <pic:cNvPicPr/>
                  </pic:nvPicPr>
                  <pic:blipFill>
                    <a:blip r:embed="rId74"/>
                    <a:stretch>
                      <a:fillRect/>
                    </a:stretch>
                  </pic:blipFill>
                  <pic:spPr>
                    <a:xfrm>
                      <a:off x="0" y="0"/>
                      <a:ext cx="4191000" cy="4048125"/>
                    </a:xfrm>
                    <a:prstGeom prst="rect">
                      <a:avLst/>
                    </a:prstGeom>
                  </pic:spPr>
                </pic:pic>
              </a:graphicData>
            </a:graphic>
          </wp:inline>
        </w:drawing>
      </w:r>
    </w:p>
    <w:p w:rsidR="00C34216" w:rsidP="00834DE0" w:rsidRDefault="00C34216" w14:paraId="33DFE154" w14:textId="3BCBDFEC">
      <w:pPr>
        <w:pStyle w:val="Heading3"/>
        <w:jc w:val="center"/>
      </w:pPr>
      <w:r>
        <w:t>Figure 7: The Internet of Plants Network</w:t>
      </w:r>
    </w:p>
    <w:p w:rsidR="00C34216" w:rsidP="00C34216" w:rsidRDefault="00C34216" w14:paraId="2ED43333" w14:textId="41F92E28">
      <w:pPr>
        <w:pStyle w:val="NormalWeb"/>
      </w:pPr>
    </w:p>
    <w:p w:rsidR="00C34216" w:rsidP="00C34216" w:rsidRDefault="00C34216" w14:paraId="1DBD03A5" w14:textId="77777777"/>
    <w:p w:rsidR="00834DE0" w:rsidP="00C34216" w:rsidRDefault="00834DE0" w14:paraId="7B62EE61" w14:textId="77777777"/>
    <w:p w:rsidR="00834DE0" w:rsidP="00834DE0" w:rsidRDefault="00DF6C9E" w14:paraId="169694E9" w14:textId="52CCFC45">
      <w:pPr>
        <w:jc w:val="center"/>
      </w:pPr>
      <w:r>
        <w:rPr>
          <w:noProof/>
        </w:rPr>
        <w:lastRenderedPageBreak/>
        <w:drawing>
          <wp:inline distT="0" distB="0" distL="0" distR="0" wp14:anchorId="1CF6C73F" wp14:editId="4246901B">
            <wp:extent cx="4105275" cy="4057650"/>
            <wp:effectExtent l="0" t="0" r="9525" b="0"/>
            <wp:docPr id="9970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9625" name=""/>
                    <pic:cNvPicPr/>
                  </pic:nvPicPr>
                  <pic:blipFill>
                    <a:blip r:embed="rId75"/>
                    <a:stretch>
                      <a:fillRect/>
                    </a:stretch>
                  </pic:blipFill>
                  <pic:spPr>
                    <a:xfrm>
                      <a:off x="0" y="0"/>
                      <a:ext cx="4105275" cy="4057650"/>
                    </a:xfrm>
                    <a:prstGeom prst="rect">
                      <a:avLst/>
                    </a:prstGeom>
                  </pic:spPr>
                </pic:pic>
              </a:graphicData>
            </a:graphic>
          </wp:inline>
        </w:drawing>
      </w:r>
    </w:p>
    <w:p w:rsidR="00834DE0" w:rsidP="00834DE0" w:rsidRDefault="00834DE0" w14:paraId="53F3AF57" w14:textId="77777777">
      <w:pPr>
        <w:jc w:val="center"/>
      </w:pPr>
    </w:p>
    <w:p w:rsidR="00C34216" w:rsidP="00834DE0" w:rsidRDefault="00C34216" w14:paraId="77419BCB" w14:textId="77777777">
      <w:pPr>
        <w:pStyle w:val="Heading3"/>
        <w:jc w:val="center"/>
      </w:pPr>
      <w:r>
        <w:t>Figure 8: Nano-Bionic Enhancement of Photosynthesis</w:t>
      </w:r>
    </w:p>
    <w:p w:rsidR="00F06BEE" w:rsidP="00C34216" w:rsidRDefault="00F06BEE" w14:paraId="2B02A632" w14:textId="77777777">
      <w:pPr>
        <w:pStyle w:val="Heading3"/>
      </w:pPr>
    </w:p>
    <w:p w:rsidR="00F06BEE" w:rsidP="00F06BEE" w:rsidRDefault="00F06BEE" w14:paraId="1FAE91ED" w14:textId="77777777">
      <w:pPr>
        <w:pStyle w:val="NormalWeb"/>
      </w:pPr>
    </w:p>
    <w:p w:rsidR="00F06BEE" w:rsidP="00C34216" w:rsidRDefault="00F06BEE" w14:paraId="0720E8B3" w14:textId="77777777">
      <w:pPr>
        <w:pStyle w:val="Heading3"/>
      </w:pPr>
    </w:p>
    <w:p w:rsidR="00F06BEE" w:rsidP="00F06BEE" w:rsidRDefault="00F06BEE" w14:paraId="148BC5F7" w14:textId="65B90878">
      <w:pPr>
        <w:pStyle w:val="NormalWeb"/>
      </w:pPr>
      <w:commentRangeStart w:id="1243631609"/>
      <w:commentRangeEnd w:id="1243631609"/>
      <w:r>
        <w:rPr>
          <w:rStyle w:val="CommentReference"/>
        </w:rPr>
        <w:commentReference w:id="1243631609"/>
      </w:r>
    </w:p>
    <w:sectPr w:rsidR="00F06BEE">
      <w:headerReference w:type="even" r:id="rId76"/>
      <w:headerReference w:type="default" r:id="rId77"/>
      <w:footerReference w:type="even" r:id="rId78"/>
      <w:footerReference w:type="default" r:id="rId79"/>
      <w:headerReference w:type="first" r:id="rId80"/>
      <w:footerReference w:type="first" r:id="rId81"/>
      <w:pgSz w:w="11906" w:h="16838" w:orient="portrait"/>
      <w:pgMar w:top="1440" w:right="1440" w:bottom="1440" w:left="1440" w:header="708" w:footer="708" w:gutter="0"/>
      <w:cols w:space="720"/>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Of" w:author="Office" w:date="2026-01-13T09:40:58" w:id="1953407017">
    <w:p xmlns:w14="http://schemas.microsoft.com/office/word/2010/wordml" xmlns:w="http://schemas.openxmlformats.org/wordprocessingml/2006/main" w:rsidR="2C0B91C6" w:rsidRDefault="7E21A589" w14:paraId="066903C6" w14:textId="5BCCBD14">
      <w:pPr>
        <w:pStyle w:val="CommentText"/>
      </w:pPr>
      <w:r>
        <w:rPr>
          <w:rStyle w:val="CommentReference"/>
        </w:rPr>
        <w:annotationRef/>
      </w:r>
      <w:r w:rsidRPr="0A05AD3A" w:rsidR="30F05B79">
        <w:t>The title is appropriate and clearly reflects the scope and content of the review. No major changes are required.</w:t>
      </w:r>
    </w:p>
  </w:comment>
  <w:comment xmlns:w="http://schemas.openxmlformats.org/wordprocessingml/2006/main" w:initials="Of" w:author="Office" w:date="2026-01-13T09:41:32" w:id="1331514883">
    <w:p xmlns:w14="http://schemas.microsoft.com/office/word/2010/wordml" xmlns:w="http://schemas.openxmlformats.org/wordprocessingml/2006/main" w:rsidR="1EB086E0" w:rsidRDefault="7A17AA94" w14:paraId="469759D1" w14:textId="565DC466">
      <w:pPr>
        <w:pStyle w:val="CommentText"/>
      </w:pPr>
      <w:r>
        <w:rPr>
          <w:rStyle w:val="CommentReference"/>
        </w:rPr>
        <w:annotationRef/>
      </w:r>
      <w:r w:rsidRPr="3B200B3A" w:rsidR="0B6783EE">
        <w:t>The abstract adequately summarizes the scope and objectives of the review. However, a brief mention of limitations, environmental concerns, or regulatory challenges associated with agricultural nanotechnology may provide a more balanced overview.</w:t>
      </w:r>
    </w:p>
  </w:comment>
  <w:comment xmlns:w="http://schemas.openxmlformats.org/wordprocessingml/2006/main" w:initials="Of" w:author="Office" w:date="2026-01-13T09:42:07" w:id="1410209367">
    <w:p xmlns:w14="http://schemas.microsoft.com/office/word/2010/wordml" xmlns:w="http://schemas.openxmlformats.org/wordprocessingml/2006/main" w:rsidR="025AE21A" w:rsidRDefault="66CA2E22" w14:paraId="42F10A6B" w14:textId="365675A6">
      <w:pPr>
        <w:pStyle w:val="CommentText"/>
      </w:pPr>
      <w:r>
        <w:rPr>
          <w:rStyle w:val="CommentReference"/>
        </w:rPr>
        <w:annotationRef/>
      </w:r>
      <w:r w:rsidRPr="1E79B5FE" w:rsidR="68479A69">
        <w:t>The introduction is informative and sets a strong background for the topic. The authors may consider clearly stating the specific objectives or novelty of this review towards the end of the introduction to guide readers more effectively.</w:t>
      </w:r>
    </w:p>
  </w:comment>
  <w:comment xmlns:w="http://schemas.openxmlformats.org/wordprocessingml/2006/main" w:initials="Of" w:author="Office" w:date="2026-01-13T09:44:06" w:id="248566712">
    <w:p xmlns:w14="http://schemas.microsoft.com/office/word/2010/wordml" xmlns:w="http://schemas.openxmlformats.org/wordprocessingml/2006/main" w:rsidR="104D7EBC" w:rsidRDefault="015CA3F5" w14:paraId="4CB9A3F2" w14:textId="5CB80B9B">
      <w:pPr>
        <w:pStyle w:val="CommentText"/>
      </w:pPr>
      <w:r>
        <w:rPr>
          <w:rStyle w:val="CommentReference"/>
        </w:rPr>
        <w:annotationRef/>
      </w:r>
      <w:r w:rsidRPr="02487599" w:rsidR="37B3E492">
        <w:t>The discussion on nanomaterials and their interactions with soil–plant systems is well presented and supported by literature. In some sections, the text appears lengthy and may benefit from minor condensation to improve flow and avoid repetition.</w:t>
      </w:r>
    </w:p>
    <w:p xmlns:w14="http://schemas.microsoft.com/office/word/2010/wordml" xmlns:w="http://schemas.openxmlformats.org/wordprocessingml/2006/main" w:rsidR="3971A3D7" w:rsidRDefault="45F14776" w14:paraId="7D315681" w14:textId="147467D2">
      <w:pPr>
        <w:pStyle w:val="CommentText"/>
      </w:pPr>
      <w:r w:rsidRPr="68E22748" w:rsidR="17DCC147">
        <w:t>Where possible, inclusion of more field-level or real-world application examples would enhance the practical relevance of the review.</w:t>
      </w:r>
    </w:p>
  </w:comment>
  <w:comment xmlns:w="http://schemas.openxmlformats.org/wordprocessingml/2006/main" w:initials="Of" w:author="Office" w:date="2026-01-13T09:44:40" w:id="39606008">
    <w:p xmlns:w14="http://schemas.microsoft.com/office/word/2010/wordml" xmlns:w="http://schemas.openxmlformats.org/wordprocessingml/2006/main" w:rsidR="53F0F50D" w:rsidRDefault="6382B558" w14:paraId="6897CB72" w14:textId="34ACD20A">
      <w:pPr>
        <w:pStyle w:val="CommentText"/>
      </w:pPr>
      <w:r>
        <w:rPr>
          <w:rStyle w:val="CommentReference"/>
        </w:rPr>
        <w:annotationRef/>
      </w:r>
      <w:r w:rsidRPr="79D77285" w:rsidR="3617DC4F">
        <w:t>Figures and tables are relevant and informative. However, clearer captions and uniform formatting may improve their readability and interpretation.</w:t>
      </w:r>
    </w:p>
  </w:comment>
  <w:comment xmlns:w="http://schemas.openxmlformats.org/wordprocessingml/2006/main" w:initials="Of" w:author="Office" w:date="2026-01-13T09:45:13" w:id="1086786719">
    <w:p xmlns:w14="http://schemas.microsoft.com/office/word/2010/wordml" xmlns:w="http://schemas.openxmlformats.org/wordprocessingml/2006/main" w:rsidR="1BAD3DF3" w:rsidRDefault="54021AE4" w14:paraId="75DC12D9" w14:textId="7C3B4467">
      <w:pPr>
        <w:pStyle w:val="CommentText"/>
      </w:pPr>
      <w:r>
        <w:rPr>
          <w:rStyle w:val="CommentReference"/>
        </w:rPr>
        <w:annotationRef/>
      </w:r>
      <w:r w:rsidRPr="132F8D7F" w:rsidR="36CE70A1">
        <w:t>The reference list is adequate and relevant. The authors may consider adding a few more recent studies (last 2–3 years), particularly focusing on field applications, risk assessment, and policy or regulatory perspectives of nanotechnology in agriculture.</w:t>
      </w:r>
    </w:p>
  </w:comment>
  <w:comment xmlns:w="http://schemas.openxmlformats.org/wordprocessingml/2006/main" w:initials="Of" w:author="Office" w:date="2026-01-13T09:45:41" w:id="1243631609">
    <w:p xmlns:w14="http://schemas.microsoft.com/office/word/2010/wordml" xmlns:w="http://schemas.openxmlformats.org/wordprocessingml/2006/main" w:rsidR="6B2B4B27" w:rsidRDefault="66F3302A" w14:paraId="13F3E38B" w14:textId="14F10F33">
      <w:pPr>
        <w:pStyle w:val="CommentText"/>
      </w:pPr>
      <w:r>
        <w:rPr>
          <w:rStyle w:val="CommentReference"/>
        </w:rPr>
        <w:annotationRef/>
      </w:r>
      <w:r w:rsidRPr="6DD3ABC5" w:rsidR="1E6B1BC1">
        <w:t>Overall, this is a well-prepared and informative review article. With minor revisions addressing clarity, conciseness, and inclusion of recent literature, the manuscript will be suitable for publication.</w:t>
      </w:r>
    </w:p>
  </w:comment>
</w:comments>
</file>

<file path=word/commentsExtended.xml><?xml version="1.0" encoding="utf-8"?>
<w15:commentsEx xmlns:mc="http://schemas.openxmlformats.org/markup-compatibility/2006" xmlns:w15="http://schemas.microsoft.com/office/word/2012/wordml" mc:Ignorable="w15">
  <w15:commentEx w15:done="0" w15:paraId="066903C6"/>
  <w15:commentEx w15:done="0" w15:paraId="469759D1"/>
  <w15:commentEx w15:done="0" w15:paraId="42F10A6B"/>
  <w15:commentEx w15:done="0" w15:paraId="7D315681"/>
  <w15:commentEx w15:done="0" w15:paraId="6897CB72"/>
  <w15:commentEx w15:done="0" w15:paraId="75DC12D9"/>
  <w15:commentEx w15:done="0" w15:paraId="13F3E38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0DDBE63" w16cex:dateUtc="2026-01-13T04:10:58.246Z"/>
  <w16cex:commentExtensible w16cex:durableId="6174F988" w16cex:dateUtc="2026-01-13T04:11:32.126Z"/>
  <w16cex:commentExtensible w16cex:durableId="2386A9D9" w16cex:dateUtc="2026-01-13T04:12:07.232Z"/>
  <w16cex:commentExtensible w16cex:durableId="331096E0" w16cex:dateUtc="2026-01-13T04:14:06.071Z"/>
  <w16cex:commentExtensible w16cex:durableId="53DA272D" w16cex:dateUtc="2026-01-13T04:14:40.177Z"/>
  <w16cex:commentExtensible w16cex:durableId="59E826CC" w16cex:dateUtc="2026-01-13T04:15:13.461Z"/>
  <w16cex:commentExtensible w16cex:durableId="1CC6CE79" w16cex:dateUtc="2026-01-13T04:15:41.705Z"/>
</w16cex:commentsExtensible>
</file>

<file path=word/commentsIds.xml><?xml version="1.0" encoding="utf-8"?>
<w16cid:commentsIds xmlns:mc="http://schemas.openxmlformats.org/markup-compatibility/2006" xmlns:w16cid="http://schemas.microsoft.com/office/word/2016/wordml/cid" mc:Ignorable="w16cid">
  <w16cid:commentId w16cid:paraId="066903C6" w16cid:durableId="10DDBE63"/>
  <w16cid:commentId w16cid:paraId="469759D1" w16cid:durableId="6174F988"/>
  <w16cid:commentId w16cid:paraId="42F10A6B" w16cid:durableId="2386A9D9"/>
  <w16cid:commentId w16cid:paraId="7D315681" w16cid:durableId="331096E0"/>
  <w16cid:commentId w16cid:paraId="6897CB72" w16cid:durableId="53DA272D"/>
  <w16cid:commentId w16cid:paraId="75DC12D9" w16cid:durableId="59E826CC"/>
  <w16cid:commentId w16cid:paraId="13F3E38B" w16cid:durableId="1CC6CE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1E8A" w:rsidP="0020145E" w:rsidRDefault="00DA1E8A" w14:paraId="13130A12" w14:textId="77777777">
      <w:pPr>
        <w:spacing w:before="0" w:after="0"/>
      </w:pPr>
      <w:r>
        <w:separator/>
      </w:r>
    </w:p>
  </w:endnote>
  <w:endnote w:type="continuationSeparator" w:id="0">
    <w:p w:rsidR="00DA1E8A" w:rsidP="0020145E" w:rsidRDefault="00DA1E8A" w14:paraId="36BF7765"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C55" w:rsidRDefault="00CE5C55" w14:paraId="78A6988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C55" w:rsidRDefault="00CE5C55" w14:paraId="6551A16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C55" w:rsidRDefault="00CE5C55" w14:paraId="3F0D5DD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1E8A" w:rsidP="0020145E" w:rsidRDefault="00DA1E8A" w14:paraId="4C319718" w14:textId="77777777">
      <w:pPr>
        <w:spacing w:before="0" w:after="0"/>
      </w:pPr>
      <w:r>
        <w:separator/>
      </w:r>
    </w:p>
  </w:footnote>
  <w:footnote w:type="continuationSeparator" w:id="0">
    <w:p w:rsidR="00DA1E8A" w:rsidP="0020145E" w:rsidRDefault="00DA1E8A" w14:paraId="7B5DC281"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C55" w:rsidRDefault="00CE5C55" w14:paraId="4E39E770" w14:textId="0F8C3697">
    <w:pPr>
      <w:pStyle w:val="Header"/>
    </w:pPr>
    <w:r>
      <w:rPr>
        <w:noProof/>
      </w:rPr>
      <w:pict w14:anchorId="769D6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9391" style="position:absolute;margin-left:0;margin-top:0;width:571.65pt;height:64.5pt;rotation:315;z-index:-251655168;mso-position-horizontal:center;mso-position-horizontal-relative:margin;mso-position-vertical:center;mso-position-vertical-relative:margin" o:spid="_x0000_s2050" o:allowincell="f" fillcolor="silver" stroked="f" type="#_x0000_t136">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C55" w:rsidRDefault="00CE5C55" w14:paraId="61ACC649" w14:textId="45C205AE">
    <w:pPr>
      <w:pStyle w:val="Header"/>
    </w:pPr>
    <w:r>
      <w:rPr>
        <w:noProof/>
      </w:rPr>
      <w:pict w14:anchorId="3C814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9392" style="position:absolute;margin-left:0;margin-top:0;width:571.65pt;height:64.5pt;rotation:315;z-index:-251653120;mso-position-horizontal:center;mso-position-horizontal-relative:margin;mso-position-vertical:center;mso-position-vertical-relative:margin" o:spid="_x0000_s2051" o:allowincell="f" fillcolor="silver" stroked="f" type="#_x0000_t136">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C55" w:rsidRDefault="00CE5C55" w14:paraId="13C66A94" w14:textId="561DA75F">
    <w:pPr>
      <w:pStyle w:val="Header"/>
    </w:pPr>
    <w:r>
      <w:rPr>
        <w:noProof/>
      </w:rPr>
      <w:pict w14:anchorId="7CE77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9390" style="position:absolute;margin-left:0;margin-top:0;width:571.65pt;height:64.5pt;rotation:315;z-index:-251657216;mso-position-horizontal:center;mso-position-horizontal-relative:margin;mso-position-vertical:center;mso-position-vertical-relative:margin" o:spid="_x0000_s2049" o:allowincell="f" fillcolor="silver" stroked="f" type="#_x0000_t136">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F0DFE"/>
    <w:multiLevelType w:val="hybridMultilevel"/>
    <w:tmpl w:val="D6E81B1A"/>
    <w:lvl w:ilvl="0" w:tplc="0388CB36">
      <w:start w:val="1"/>
      <w:numFmt w:val="bullet"/>
      <w:lvlText w:val="●"/>
      <w:lvlJc w:val="left"/>
      <w:pPr>
        <w:ind w:left="720" w:hanging="360"/>
      </w:pPr>
    </w:lvl>
    <w:lvl w:ilvl="1" w:tplc="91BECA7C">
      <w:start w:val="1"/>
      <w:numFmt w:val="bullet"/>
      <w:lvlText w:val="○"/>
      <w:lvlJc w:val="left"/>
      <w:pPr>
        <w:ind w:left="1440" w:hanging="360"/>
      </w:pPr>
    </w:lvl>
    <w:lvl w:ilvl="2" w:tplc="75DC00E8">
      <w:start w:val="1"/>
      <w:numFmt w:val="bullet"/>
      <w:lvlText w:val="■"/>
      <w:lvlJc w:val="left"/>
      <w:pPr>
        <w:ind w:left="2160" w:hanging="360"/>
      </w:pPr>
    </w:lvl>
    <w:lvl w:ilvl="3" w:tplc="FEC8F008">
      <w:start w:val="1"/>
      <w:numFmt w:val="bullet"/>
      <w:lvlText w:val="●"/>
      <w:lvlJc w:val="left"/>
      <w:pPr>
        <w:ind w:left="2880" w:hanging="360"/>
      </w:pPr>
    </w:lvl>
    <w:lvl w:ilvl="4" w:tplc="E422949C">
      <w:start w:val="1"/>
      <w:numFmt w:val="bullet"/>
      <w:lvlText w:val="○"/>
      <w:lvlJc w:val="left"/>
      <w:pPr>
        <w:ind w:left="3600" w:hanging="360"/>
      </w:pPr>
    </w:lvl>
    <w:lvl w:ilvl="5" w:tplc="B1022A54">
      <w:start w:val="1"/>
      <w:numFmt w:val="bullet"/>
      <w:lvlText w:val="■"/>
      <w:lvlJc w:val="left"/>
      <w:pPr>
        <w:ind w:left="4320" w:hanging="360"/>
      </w:pPr>
    </w:lvl>
    <w:lvl w:ilvl="6" w:tplc="24EAAC28">
      <w:start w:val="1"/>
      <w:numFmt w:val="bullet"/>
      <w:lvlText w:val="●"/>
      <w:lvlJc w:val="left"/>
      <w:pPr>
        <w:ind w:left="5040" w:hanging="360"/>
      </w:pPr>
    </w:lvl>
    <w:lvl w:ilvl="7" w:tplc="EDEC16FC">
      <w:start w:val="1"/>
      <w:numFmt w:val="bullet"/>
      <w:lvlText w:val="●"/>
      <w:lvlJc w:val="left"/>
      <w:pPr>
        <w:ind w:left="5760" w:hanging="360"/>
      </w:pPr>
    </w:lvl>
    <w:lvl w:ilvl="8" w:tplc="2134473A">
      <w:start w:val="1"/>
      <w:numFmt w:val="bullet"/>
      <w:lvlText w:val="●"/>
      <w:lvlJc w:val="left"/>
      <w:pPr>
        <w:ind w:left="6480" w:hanging="360"/>
      </w:pPr>
    </w:lvl>
  </w:abstractNum>
  <w:abstractNum w:abstractNumId="1" w15:restartNumberingAfterBreak="0">
    <w:nsid w:val="1FE42026"/>
    <w:multiLevelType w:val="hybridMultilevel"/>
    <w:tmpl w:val="306CFE3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D378F4"/>
    <w:multiLevelType w:val="hybridMultilevel"/>
    <w:tmpl w:val="1A1E3E6A"/>
    <w:lvl w:ilvl="0" w:tplc="E6E69612">
      <w:start w:val="1"/>
      <w:numFmt w:val="bullet"/>
      <w:lvlText w:val=""/>
      <w:lvlJc w:val="left"/>
      <w:pPr>
        <w:ind w:left="720" w:hanging="360"/>
      </w:pPr>
    </w:lvl>
    <w:lvl w:ilvl="1" w:tplc="DF0455D8">
      <w:start w:val="1"/>
      <w:numFmt w:val="bullet"/>
      <w:lvlText w:val=""/>
      <w:lvlJc w:val="left"/>
      <w:pPr>
        <w:ind w:left="1440" w:hanging="360"/>
      </w:pPr>
    </w:lvl>
    <w:lvl w:ilvl="2" w:tplc="B0EA749A">
      <w:start w:val="1"/>
      <w:numFmt w:val="bullet"/>
      <w:lvlText w:val=""/>
      <w:lvlJc w:val="left"/>
      <w:pPr>
        <w:ind w:left="2160" w:hanging="360"/>
      </w:pPr>
    </w:lvl>
    <w:lvl w:ilvl="3" w:tplc="99B40D1C">
      <w:start w:val="1"/>
      <w:numFmt w:val="bullet"/>
      <w:lvlText w:val=""/>
      <w:lvlJc w:val="left"/>
      <w:pPr>
        <w:ind w:left="2880" w:hanging="360"/>
      </w:pPr>
    </w:lvl>
    <w:lvl w:ilvl="4" w:tplc="63D0C156">
      <w:start w:val="1"/>
      <w:numFmt w:val="bullet"/>
      <w:lvlText w:val=""/>
      <w:lvlJc w:val="left"/>
      <w:pPr>
        <w:ind w:left="3600" w:hanging="360"/>
      </w:pPr>
    </w:lvl>
    <w:lvl w:ilvl="5" w:tplc="A60A6A86">
      <w:start w:val="1"/>
      <w:numFmt w:val="bullet"/>
      <w:lvlText w:val=""/>
      <w:lvlJc w:val="left"/>
      <w:pPr>
        <w:ind w:left="4320" w:hanging="360"/>
      </w:pPr>
    </w:lvl>
    <w:lvl w:ilvl="6" w:tplc="19263E14">
      <w:start w:val="1"/>
      <w:numFmt w:val="bullet"/>
      <w:lvlText w:val=""/>
      <w:lvlJc w:val="left"/>
      <w:pPr>
        <w:ind w:left="5040" w:hanging="360"/>
      </w:pPr>
    </w:lvl>
    <w:lvl w:ilvl="7" w:tplc="E4FC1E1A">
      <w:start w:val="1"/>
      <w:numFmt w:val="bullet"/>
      <w:lvlText w:val=""/>
      <w:lvlJc w:val="left"/>
      <w:pPr>
        <w:ind w:left="5760" w:hanging="360"/>
      </w:pPr>
    </w:lvl>
    <w:lvl w:ilvl="8" w:tplc="0F0C92F2">
      <w:start w:val="1"/>
      <w:numFmt w:val="bullet"/>
      <w:lvlText w:val=""/>
      <w:lvlJc w:val="left"/>
      <w:pPr>
        <w:ind w:left="6480" w:hanging="360"/>
      </w:pPr>
    </w:lvl>
  </w:abstractNum>
  <w:abstractNum w:abstractNumId="3" w15:restartNumberingAfterBreak="0">
    <w:nsid w:val="7B763A8D"/>
    <w:multiLevelType w:val="hybridMultilevel"/>
    <w:tmpl w:val="F4DAEB2C"/>
    <w:lvl w:ilvl="0" w:tplc="982E940C">
      <w:start w:val="1"/>
      <w:numFmt w:val="decimalEnclosedFullstop"/>
      <w:lvlText w:val="%1"/>
      <w:lvlJc w:val="left"/>
      <w:pPr>
        <w:ind w:left="720" w:hanging="360"/>
      </w:pPr>
    </w:lvl>
    <w:lvl w:ilvl="1" w:tplc="FC4C8C92">
      <w:start w:val="1"/>
      <w:numFmt w:val="decimalEnclosedFullstop"/>
      <w:lvlText w:val="%2"/>
      <w:lvlJc w:val="left"/>
      <w:pPr>
        <w:ind w:left="1440" w:hanging="360"/>
      </w:pPr>
    </w:lvl>
    <w:lvl w:ilvl="2" w:tplc="46C69ED8">
      <w:start w:val="1"/>
      <w:numFmt w:val="decimalEnclosedFullstop"/>
      <w:lvlText w:val="%3"/>
      <w:lvlJc w:val="left"/>
      <w:pPr>
        <w:ind w:left="2160" w:hanging="360"/>
      </w:pPr>
    </w:lvl>
    <w:lvl w:ilvl="3" w:tplc="5F128946">
      <w:start w:val="1"/>
      <w:numFmt w:val="decimalEnclosedFullstop"/>
      <w:lvlText w:val="%4"/>
      <w:lvlJc w:val="left"/>
      <w:pPr>
        <w:ind w:left="2880" w:hanging="360"/>
      </w:pPr>
    </w:lvl>
    <w:lvl w:ilvl="4" w:tplc="B17C7888">
      <w:start w:val="1"/>
      <w:numFmt w:val="decimalEnclosedFullstop"/>
      <w:lvlText w:val="%5"/>
      <w:lvlJc w:val="left"/>
      <w:pPr>
        <w:ind w:left="3600" w:hanging="360"/>
      </w:pPr>
    </w:lvl>
    <w:lvl w:ilvl="5" w:tplc="645815C0">
      <w:start w:val="1"/>
      <w:numFmt w:val="decimalEnclosedFullstop"/>
      <w:lvlText w:val="%6"/>
      <w:lvlJc w:val="left"/>
      <w:pPr>
        <w:ind w:left="4320" w:hanging="360"/>
      </w:pPr>
    </w:lvl>
    <w:lvl w:ilvl="6" w:tplc="A7E8ED0A">
      <w:start w:val="1"/>
      <w:numFmt w:val="decimalEnclosedFullstop"/>
      <w:lvlText w:val="%7"/>
      <w:lvlJc w:val="left"/>
      <w:pPr>
        <w:ind w:left="5040" w:hanging="360"/>
      </w:pPr>
    </w:lvl>
    <w:lvl w:ilvl="7" w:tplc="18F4CAA0">
      <w:start w:val="1"/>
      <w:numFmt w:val="decimalEnclosedFullstop"/>
      <w:lvlText w:val="%8"/>
      <w:lvlJc w:val="left"/>
      <w:pPr>
        <w:ind w:left="5760" w:hanging="360"/>
      </w:pPr>
    </w:lvl>
    <w:lvl w:ilvl="8" w:tplc="DB26BA68">
      <w:start w:val="1"/>
      <w:numFmt w:val="decimalEnclosedFullstop"/>
      <w:lvlText w:val="%9"/>
      <w:lvlJc w:val="left"/>
      <w:pPr>
        <w:ind w:left="6480" w:hanging="360"/>
      </w:pPr>
    </w:lvl>
  </w:abstractNum>
  <w:num w:numId="1">
    <w:abstractNumId w:val="0"/>
    <w:lvlOverride w:ilvl="0">
      <w:startOverride w:val="1"/>
    </w:lvlOverride>
  </w:num>
  <w:num w:numId="2">
    <w:abstractNumId w:val="1"/>
  </w:num>
</w:numbering>
</file>

<file path=word/people.xml><?xml version="1.0" encoding="utf-8"?>
<w15:people xmlns:mc="http://schemas.openxmlformats.org/markup-compatibility/2006" xmlns:w15="http://schemas.microsoft.com/office/word/2012/wordml" mc:Ignorable="w15">
  <w15:person w15:author="Office">
    <w15:presenceInfo w15:providerId="AD" w15:userId="S::162457@office365proplus.co::192fac9d-7829-4969-bcaa-20172cb9dab0"/>
  </w15:person>
  <w15:person w15:author="Office">
    <w15:presenceInfo w15:providerId="AD" w15:userId="S::162457@office365proplus.co::192fac9d-7829-4969-bcaa-20172cb9da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isplayBackgroundShape/>
  <w:proofState w:spelling="clean" w:grammar="dirty"/>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A74E1"/>
    <w:rsid w:val="000E725E"/>
    <w:rsid w:val="00127C73"/>
    <w:rsid w:val="00155D60"/>
    <w:rsid w:val="001E6F05"/>
    <w:rsid w:val="001E77F4"/>
    <w:rsid w:val="0020145E"/>
    <w:rsid w:val="00203446"/>
    <w:rsid w:val="002074BF"/>
    <w:rsid w:val="00280896"/>
    <w:rsid w:val="003021D6"/>
    <w:rsid w:val="00355610"/>
    <w:rsid w:val="00437394"/>
    <w:rsid w:val="005B1228"/>
    <w:rsid w:val="006E4D3F"/>
    <w:rsid w:val="00763A38"/>
    <w:rsid w:val="00834DE0"/>
    <w:rsid w:val="00872995"/>
    <w:rsid w:val="008D6141"/>
    <w:rsid w:val="00980A6F"/>
    <w:rsid w:val="009D54E8"/>
    <w:rsid w:val="00AA74E1"/>
    <w:rsid w:val="00AD1B16"/>
    <w:rsid w:val="00C06792"/>
    <w:rsid w:val="00C34216"/>
    <w:rsid w:val="00CE5C55"/>
    <w:rsid w:val="00D14805"/>
    <w:rsid w:val="00D351BE"/>
    <w:rsid w:val="00DA1E8A"/>
    <w:rsid w:val="00DF6C9E"/>
    <w:rsid w:val="00EA077F"/>
    <w:rsid w:val="00F00CC5"/>
    <w:rsid w:val="00F06BEE"/>
    <w:rsid w:val="00F3210F"/>
    <w:rsid w:val="0A4738C3"/>
    <w:rsid w:val="34549741"/>
    <w:rsid w:val="358DA7CD"/>
    <w:rsid w:val="449D503F"/>
    <w:rsid w:val="74A405C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4F98DC"/>
  <w15:docId w15:val="{62CBA28A-8239-4BE9-B4A6-3E309C785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qFormat/>
    <w:rPr>
      <w:sz w:val="56"/>
      <w:szCs w:val="56"/>
    </w:rPr>
  </w:style>
  <w:style w:type="paragraph" w:styleId="Strong1" w:customStyle="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styleId="FootnoteTextChar" w:customStyle="1">
    <w:name w:val="Footnote Text Char"/>
    <w:link w:val="FootnoteText"/>
    <w:uiPriority w:val="99"/>
    <w:semiHidden/>
    <w:unhideWhenUsed/>
    <w:rPr>
      <w:sz w:val="20"/>
      <w:szCs w:val="20"/>
    </w:rPr>
  </w:style>
  <w:style w:type="paragraph" w:styleId="JenniRefHeader" w:customStyle="1">
    <w:name w:val="JenniRefHeader"/>
    <w:basedOn w:val="Heading2"/>
    <w:qFormat/>
    <w:rPr>
      <w:color w:val="000000"/>
    </w:rPr>
  </w:style>
  <w:style w:type="paragraph" w:styleId="JenniRefBody" w:customStyle="1">
    <w:name w:val="JenniRefBody"/>
    <w:qFormat/>
    <w:rPr>
      <w:color w:val="000000"/>
    </w:rPr>
  </w:style>
  <w:style w:type="table" w:styleId="TableGrid">
    <w:name w:val="Table Grid"/>
    <w:basedOn w:val="TableNormal"/>
    <w:uiPriority w:val="59"/>
    <w:rsid w:val="0020145E"/>
    <w:pPr>
      <w:spacing w:before="0"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20145E"/>
    <w:pPr>
      <w:tabs>
        <w:tab w:val="center" w:pos="4513"/>
        <w:tab w:val="right" w:pos="9026"/>
      </w:tabs>
      <w:spacing w:before="0" w:after="0"/>
    </w:pPr>
    <w:rPr>
      <w:rFonts w:cs="Mangal"/>
      <w:szCs w:val="18"/>
    </w:rPr>
  </w:style>
  <w:style w:type="character" w:styleId="HeaderChar" w:customStyle="1">
    <w:name w:val="Header Char"/>
    <w:basedOn w:val="DefaultParagraphFont"/>
    <w:link w:val="Header"/>
    <w:uiPriority w:val="99"/>
    <w:rsid w:val="0020145E"/>
    <w:rPr>
      <w:rFonts w:cs="Mangal"/>
      <w:szCs w:val="18"/>
    </w:rPr>
  </w:style>
  <w:style w:type="paragraph" w:styleId="Footer">
    <w:name w:val="footer"/>
    <w:basedOn w:val="Normal"/>
    <w:link w:val="FooterChar"/>
    <w:uiPriority w:val="99"/>
    <w:unhideWhenUsed/>
    <w:rsid w:val="0020145E"/>
    <w:pPr>
      <w:tabs>
        <w:tab w:val="center" w:pos="4513"/>
        <w:tab w:val="right" w:pos="9026"/>
      </w:tabs>
      <w:spacing w:before="0" w:after="0"/>
    </w:pPr>
    <w:rPr>
      <w:rFonts w:cs="Mangal"/>
      <w:szCs w:val="18"/>
    </w:rPr>
  </w:style>
  <w:style w:type="character" w:styleId="FooterChar" w:customStyle="1">
    <w:name w:val="Footer Char"/>
    <w:basedOn w:val="DefaultParagraphFont"/>
    <w:link w:val="Footer"/>
    <w:uiPriority w:val="99"/>
    <w:rsid w:val="0020145E"/>
    <w:rPr>
      <w:rFonts w:cs="Mangal"/>
      <w:szCs w:val="18"/>
    </w:rPr>
  </w:style>
  <w:style w:type="paragraph" w:styleId="NormalWeb">
    <w:name w:val="Normal (Web)"/>
    <w:basedOn w:val="Normal"/>
    <w:uiPriority w:val="99"/>
    <w:unhideWhenUsed/>
    <w:rsid w:val="00C34216"/>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C34216"/>
    <w:pPr>
      <w:spacing w:before="0" w:after="0"/>
    </w:pPr>
    <w:rPr>
      <w:rFonts w:ascii="Tahoma" w:hAnsi="Tahoma" w:cs="Mangal"/>
      <w:sz w:val="16"/>
      <w:szCs w:val="14"/>
    </w:rPr>
  </w:style>
  <w:style w:type="character" w:styleId="BalloonTextChar" w:customStyle="1">
    <w:name w:val="Balloon Text Char"/>
    <w:basedOn w:val="DefaultParagraphFont"/>
    <w:link w:val="BalloonText"/>
    <w:uiPriority w:val="99"/>
    <w:semiHidden/>
    <w:rsid w:val="00C34216"/>
    <w:rPr>
      <w:rFonts w:ascii="Tahoma" w:hAnsi="Tahoma" w:cs="Mangal"/>
      <w:sz w:val="16"/>
      <w:szCs w:val="14"/>
    </w:rPr>
  </w:style>
  <w:style w:type="character" w:styleId="UnresolvedMention">
    <w:name w:val="Unresolved Mention"/>
    <w:basedOn w:val="DefaultParagraphFont"/>
    <w:uiPriority w:val="99"/>
    <w:semiHidden/>
    <w:unhideWhenUsed/>
    <w:rsid w:val="004373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04895">
      <w:bodyDiv w:val="1"/>
      <w:marLeft w:val="0"/>
      <w:marRight w:val="0"/>
      <w:marTop w:val="0"/>
      <w:marBottom w:val="0"/>
      <w:divBdr>
        <w:top w:val="none" w:sz="0" w:space="0" w:color="auto"/>
        <w:left w:val="none" w:sz="0" w:space="0" w:color="auto"/>
        <w:bottom w:val="none" w:sz="0" w:space="0" w:color="auto"/>
        <w:right w:val="none" w:sz="0" w:space="0" w:color="auto"/>
      </w:divBdr>
    </w:div>
    <w:div w:id="264073344">
      <w:bodyDiv w:val="1"/>
      <w:marLeft w:val="0"/>
      <w:marRight w:val="0"/>
      <w:marTop w:val="0"/>
      <w:marBottom w:val="0"/>
      <w:divBdr>
        <w:top w:val="none" w:sz="0" w:space="0" w:color="auto"/>
        <w:left w:val="none" w:sz="0" w:space="0" w:color="auto"/>
        <w:bottom w:val="none" w:sz="0" w:space="0" w:color="auto"/>
        <w:right w:val="none" w:sz="0" w:space="0" w:color="auto"/>
      </w:divBdr>
    </w:div>
    <w:div w:id="528570996">
      <w:bodyDiv w:val="1"/>
      <w:marLeft w:val="0"/>
      <w:marRight w:val="0"/>
      <w:marTop w:val="0"/>
      <w:marBottom w:val="0"/>
      <w:divBdr>
        <w:top w:val="none" w:sz="0" w:space="0" w:color="auto"/>
        <w:left w:val="none" w:sz="0" w:space="0" w:color="auto"/>
        <w:bottom w:val="none" w:sz="0" w:space="0" w:color="auto"/>
        <w:right w:val="none" w:sz="0" w:space="0" w:color="auto"/>
      </w:divBdr>
    </w:div>
    <w:div w:id="683095192">
      <w:bodyDiv w:val="1"/>
      <w:marLeft w:val="0"/>
      <w:marRight w:val="0"/>
      <w:marTop w:val="0"/>
      <w:marBottom w:val="0"/>
      <w:divBdr>
        <w:top w:val="none" w:sz="0" w:space="0" w:color="auto"/>
        <w:left w:val="none" w:sz="0" w:space="0" w:color="auto"/>
        <w:bottom w:val="none" w:sz="0" w:space="0" w:color="auto"/>
        <w:right w:val="none" w:sz="0" w:space="0" w:color="auto"/>
      </w:divBdr>
    </w:div>
    <w:div w:id="740559466">
      <w:bodyDiv w:val="1"/>
      <w:marLeft w:val="0"/>
      <w:marRight w:val="0"/>
      <w:marTop w:val="0"/>
      <w:marBottom w:val="0"/>
      <w:divBdr>
        <w:top w:val="none" w:sz="0" w:space="0" w:color="auto"/>
        <w:left w:val="none" w:sz="0" w:space="0" w:color="auto"/>
        <w:bottom w:val="none" w:sz="0" w:space="0" w:color="auto"/>
        <w:right w:val="none" w:sz="0" w:space="0" w:color="auto"/>
      </w:divBdr>
    </w:div>
    <w:div w:id="852576005">
      <w:bodyDiv w:val="1"/>
      <w:marLeft w:val="0"/>
      <w:marRight w:val="0"/>
      <w:marTop w:val="0"/>
      <w:marBottom w:val="0"/>
      <w:divBdr>
        <w:top w:val="none" w:sz="0" w:space="0" w:color="auto"/>
        <w:left w:val="none" w:sz="0" w:space="0" w:color="auto"/>
        <w:bottom w:val="none" w:sz="0" w:space="0" w:color="auto"/>
        <w:right w:val="none" w:sz="0" w:space="0" w:color="auto"/>
      </w:divBdr>
    </w:div>
    <w:div w:id="889802293">
      <w:bodyDiv w:val="1"/>
      <w:marLeft w:val="0"/>
      <w:marRight w:val="0"/>
      <w:marTop w:val="0"/>
      <w:marBottom w:val="0"/>
      <w:divBdr>
        <w:top w:val="none" w:sz="0" w:space="0" w:color="auto"/>
        <w:left w:val="none" w:sz="0" w:space="0" w:color="auto"/>
        <w:bottom w:val="none" w:sz="0" w:space="0" w:color="auto"/>
        <w:right w:val="none" w:sz="0" w:space="0" w:color="auto"/>
      </w:divBdr>
    </w:div>
    <w:div w:id="934363543">
      <w:bodyDiv w:val="1"/>
      <w:marLeft w:val="0"/>
      <w:marRight w:val="0"/>
      <w:marTop w:val="0"/>
      <w:marBottom w:val="0"/>
      <w:divBdr>
        <w:top w:val="none" w:sz="0" w:space="0" w:color="auto"/>
        <w:left w:val="none" w:sz="0" w:space="0" w:color="auto"/>
        <w:bottom w:val="none" w:sz="0" w:space="0" w:color="auto"/>
        <w:right w:val="none" w:sz="0" w:space="0" w:color="auto"/>
      </w:divBdr>
    </w:div>
    <w:div w:id="1464035123">
      <w:bodyDiv w:val="1"/>
      <w:marLeft w:val="0"/>
      <w:marRight w:val="0"/>
      <w:marTop w:val="0"/>
      <w:marBottom w:val="0"/>
      <w:divBdr>
        <w:top w:val="none" w:sz="0" w:space="0" w:color="auto"/>
        <w:left w:val="none" w:sz="0" w:space="0" w:color="auto"/>
        <w:bottom w:val="none" w:sz="0" w:space="0" w:color="auto"/>
        <w:right w:val="none" w:sz="0" w:space="0" w:color="auto"/>
      </w:divBdr>
    </w:div>
    <w:div w:id="1678457188">
      <w:bodyDiv w:val="1"/>
      <w:marLeft w:val="0"/>
      <w:marRight w:val="0"/>
      <w:marTop w:val="0"/>
      <w:marBottom w:val="0"/>
      <w:divBdr>
        <w:top w:val="none" w:sz="0" w:space="0" w:color="auto"/>
        <w:left w:val="none" w:sz="0" w:space="0" w:color="auto"/>
        <w:bottom w:val="none" w:sz="0" w:space="0" w:color="auto"/>
        <w:right w:val="none" w:sz="0" w:space="0" w:color="auto"/>
      </w:divBdr>
    </w:div>
    <w:div w:id="1718117662">
      <w:bodyDiv w:val="1"/>
      <w:marLeft w:val="0"/>
      <w:marRight w:val="0"/>
      <w:marTop w:val="0"/>
      <w:marBottom w:val="0"/>
      <w:divBdr>
        <w:top w:val="none" w:sz="0" w:space="0" w:color="auto"/>
        <w:left w:val="none" w:sz="0" w:space="0" w:color="auto"/>
        <w:bottom w:val="none" w:sz="0" w:space="0" w:color="auto"/>
        <w:right w:val="none" w:sz="0" w:space="0" w:color="auto"/>
      </w:divBdr>
    </w:div>
    <w:div w:id="1741439764">
      <w:bodyDiv w:val="1"/>
      <w:marLeft w:val="0"/>
      <w:marRight w:val="0"/>
      <w:marTop w:val="0"/>
      <w:marBottom w:val="0"/>
      <w:divBdr>
        <w:top w:val="none" w:sz="0" w:space="0" w:color="auto"/>
        <w:left w:val="none" w:sz="0" w:space="0" w:color="auto"/>
        <w:bottom w:val="none" w:sz="0" w:space="0" w:color="auto"/>
        <w:right w:val="none" w:sz="0" w:space="0" w:color="auto"/>
      </w:divBdr>
    </w:div>
    <w:div w:id="1937518456">
      <w:bodyDiv w:val="1"/>
      <w:marLeft w:val="0"/>
      <w:marRight w:val="0"/>
      <w:marTop w:val="0"/>
      <w:marBottom w:val="0"/>
      <w:divBdr>
        <w:top w:val="none" w:sz="0" w:space="0" w:color="auto"/>
        <w:left w:val="none" w:sz="0" w:space="0" w:color="auto"/>
        <w:bottom w:val="none" w:sz="0" w:space="0" w:color="auto"/>
        <w:right w:val="none" w:sz="0" w:space="0" w:color="auto"/>
      </w:divBdr>
    </w:div>
    <w:div w:id="2122722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tiptap://citation?d=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" TargetMode="External" Id="rId26" /><Relationship Type="http://schemas.openxmlformats.org/officeDocument/2006/relationships/hyperlink" Target="tiptap://citation?d=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" TargetMode="External" Id="rId21" /><Relationship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 Id="rId42" /><Relationship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 Id="rId47" /><Relationship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 Id="rId63" /><Relationship Type="http://schemas.openxmlformats.org/officeDocument/2006/relationships/image" Target="media/image1.png" Id="rId68" /><Relationship Type="http://schemas.openxmlformats.org/officeDocument/2006/relationships/hyperlink" Target="tiptap://citation?d=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" TargetMode="External" Id="rId16" /><Relationship Type="http://schemas.openxmlformats.org/officeDocument/2006/relationships/hyperlink" Target="tiptap://citation?d=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" TargetMode="External" Id="rId11" /><Relationship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 Id="rId32" /><Relationship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 Id="rId37" /><Relationship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 Id="rId53" /><Relationship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 Id="rId58" /><Relationship Type="http://schemas.openxmlformats.org/officeDocument/2006/relationships/image" Target="media/image7.png" Id="rId74" /><Relationship Type="http://schemas.openxmlformats.org/officeDocument/2006/relationships/footer" Target="footer2.xml" Id="rId79" /><Relationship Type="http://schemas.openxmlformats.org/officeDocument/2006/relationships/footnotes" Target="footnotes.xml" Id="rId5" /><Relationship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 Id="rId61" /><Relationship Type="http://schemas.openxmlformats.org/officeDocument/2006/relationships/fontTable" Target="fontTable.xml" Id="rId82" /><Relationship Type="http://schemas.openxmlformats.org/officeDocument/2006/relationships/hyperlink" Target="tiptap://citation?d=W3sib3JpZ2luIjoz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b3BlbmFsZXgiOiJXNDM5OTM4NzUwMiIsImV4YSI6Imh0dHBzOi8vd3d3Lm5hdHVyZS5jb20vYXJ0aWNsZXMvczQxNTY1LTAyNC0wMTY2Ny01P2Vycm9yPWNvb2tpZXNfbm90" TargetMode="External" Id="rId19" /><Relationship Type="http://schemas.openxmlformats.org/officeDocument/2006/relationships/hyperlink" Target="tiptap://citation?d=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" TargetMode="External" Id="rId14" /><Relationship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IsIm9wZW5BY2Nlc3NJZCI6IjE0MTM2NDQ5Mjc0NDY5Mjg4NTg2In0sInRpdGxlIjoiVG93YXJkcyBy" TargetMode="External" Id="rId22" /><Relationship Type="http://schemas.openxmlformats.org/officeDocument/2006/relationships/hyperlink" Target="tiptap://citation?d=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" TargetMode="External" Id="rId27" /><Relationship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 Id="rId30" /><Relationship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 Id="rId35" /><Relationship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%2Fz4IiLCJmYW1pbHkiOiLOkc67zrXOvs6vzr%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" TargetMode="External" Id="rId43" /><Relationship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 Id="rId48" /><Relationship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 Id="rId56" /><Relationship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 Id="rId64" /><Relationship Type="http://schemas.openxmlformats.org/officeDocument/2006/relationships/image" Target="media/image2.png" Id="rId69" /><Relationship Type="http://schemas.openxmlformats.org/officeDocument/2006/relationships/header" Target="header2.xml" Id="rId77" /><Relationship Type="http://schemas.openxmlformats.org/officeDocument/2006/relationships/hyperlink" Target="tiptap://citation?d=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" TargetMode="External" Id="rId8" /><Relationship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 Id="rId51" /><Relationship Type="http://schemas.openxmlformats.org/officeDocument/2006/relationships/image" Target="media/image5.png" Id="rId72" /><Relationship Type="http://schemas.openxmlformats.org/officeDocument/2006/relationships/header" Target="header3.xml" Id="rId80" /><Relationship Type="http://schemas.openxmlformats.org/officeDocument/2006/relationships/settings" Target="settings.xml" Id="rId3" /><Relationship Type="http://schemas.openxmlformats.org/officeDocument/2006/relationships/hyperlink" Target="tiptap://citation?d=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" TargetMode="External" Id="rId12" /><Relationship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 Id="rId17" /><Relationship Type="http://schemas.openxmlformats.org/officeDocument/2006/relationships/hyperlink" Target="tiptap://citation?d=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" TargetMode="External" Id="rId25" /><Relationship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 Id="rId33" /><Relationship Type="http://schemas.openxmlformats.org/officeDocument/2006/relationships/hyperlink" Target="tiptap://citation?d=W3sib3JpZ2luIjo0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" TargetMode="External" Id="rId38" /><Relationship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 Id="rId46" /><Relationship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 Id="rId59" /><Relationship Type="http://schemas.openxmlformats.org/officeDocument/2006/relationships/hyperlink" Target="https://doi.org/10.1016/j.plantsci.2019.110270" TargetMode="External" Id="rId67" /><Relationship Type="http://schemas.openxmlformats.org/officeDocument/2006/relationships/hyperlink" Target="tiptap://citation?d=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" TargetMode="External" Id="rId20" /><Relationship Type="http://schemas.openxmlformats.org/officeDocument/2006/relationships/hyperlink" Target="tiptap://citation?d=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" TargetMode="External" Id="rId41" /><Relationship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 Id="rId54" /><Relationship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 Id="rId62" /><Relationship Type="http://schemas.openxmlformats.org/officeDocument/2006/relationships/image" Target="media/image3.png" Id="rId70" /><Relationship Type="http://schemas.openxmlformats.org/officeDocument/2006/relationships/image" Target="media/image8.png" Id="rId75" /><Relationship Type="http://schemas.openxmlformats.org/officeDocument/2006/relationships/theme" Target="theme/theme1.xml" Id="rId83"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" TargetMode="External" Id="rId15" /><Relationship Type="http://schemas.openxmlformats.org/officeDocument/2006/relationships/hyperlink" Target="tiptap://citation?d=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" TargetMode="External" Id="rId23" /><Relationship Type="http://schemas.openxmlformats.org/officeDocument/2006/relationships/hyperlink" Target="tiptap://citation?d=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" TargetMode="External" Id="rId28" /><Relationship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 Id="rId36" /><Relationship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 Id="rId49" /><Relationship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 Id="rId57" /><Relationship Type="http://schemas.openxmlformats.org/officeDocument/2006/relationships/hyperlink" Target="tiptap://citation?d=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" TargetMode="External" Id="rId10" /><Relationship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 Id="rId31" /><Relationship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 Id="rId44" /><Relationship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 Id="rId52" /><Relationship Type="http://schemas.openxmlformats.org/officeDocument/2006/relationships/hyperlink" Target="tiptap://citation?d=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" TargetMode="External" Id="rId65" /><Relationship Type="http://schemas.openxmlformats.org/officeDocument/2006/relationships/image" Target="media/image6.png" Id="rId73" /><Relationship Type="http://schemas.openxmlformats.org/officeDocument/2006/relationships/footer" Target="footer1.xml" Id="rId78" /><Relationship Type="http://schemas.openxmlformats.org/officeDocument/2006/relationships/footer" Target="footer3.xml" Id="rId81" /><Relationship Type="http://schemas.openxmlformats.org/officeDocument/2006/relationships/webSettings" Target="webSettings.xml" Id="rId4" /><Relationship Type="http://schemas.openxmlformats.org/officeDocument/2006/relationships/hyperlink" Target="tiptap://citation?d=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" TargetMode="External" Id="rId9" /><Relationship Type="http://schemas.openxmlformats.org/officeDocument/2006/relationships/hyperlink" Target="tiptap://citation?d=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" TargetMode="External" Id="rId13" /><Relationship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 Id="rId18" /><Relationship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 Id="rId39" /><Relationship Type="http://schemas.openxmlformats.org/officeDocument/2006/relationships/hyperlink" Target="tiptap://citation?d=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" TargetMode="External" Id="rId34" /><Relationship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 Id="rId50" /><Relationship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 Id="rId55" /><Relationship Type="http://schemas.openxmlformats.org/officeDocument/2006/relationships/header" Target="header1.xml" Id="rId76" /><Relationship Type="http://schemas.openxmlformats.org/officeDocument/2006/relationships/hyperlink" Target="tiptap://citation?d=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" TargetMode="External" Id="rId7" /><Relationship Type="http://schemas.openxmlformats.org/officeDocument/2006/relationships/image" Target="media/image4.png" Id="rId71" /><Relationship Type="http://schemas.openxmlformats.org/officeDocument/2006/relationships/styles" Target="styles.xml" Id="rId2" /><Relationship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 Id="rId29" /><Relationship Type="http://schemas.openxmlformats.org/officeDocument/2006/relationships/hyperlink" Target="tiptap://citation?d=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" TargetMode="External" Id="rId24" /><Relationship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U2luZ2gifX0seyJyb2xlIjowLCJuYW1lIjp7ImdpdmVuIjoiVmlzaG51IEQuIiwiZmFtaWx5IjoiUmFqcHV0In19LHsicm9sZSI6MCwibmFtZSI6eyJnaXZlbiI6IkFzaGkiLCJmYW1pbHkiOiJWYXJzaG5leSJ9fSx7InJvbGUiOjAsIm5hbWUiOnsiZ2l2ZW4iOiJSYWdpbmkiLCJmYW1pbHkiOiJTaGFybWEifX0seyJyb2xlIjowLCJuYW1lIjp7ImdpdmVuIjoiS2FyZW4iLCJmYW1pbHkiOiJHaGF6YXJ5YW4ifX0seyJyb2xlIjowLCJuYW1lIjp7ImdpdmVuIjoiVGF0aWFuYSIsImZhbWlseSI6Ik1pbmtpbmEifX0seyJyb2xlIjowLCJuYW1lIjp7ImdpdmVuIjoizpHOuM6xzr3OrM%2BDzrnOv8%2BCIiwiZmFtaWx5IjoizpHOu861zr7Or86%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" TargetMode="External" Id="rId40" /><Relationship Type="http://schemas.openxmlformats.org/officeDocument/2006/relationships/hyperlink" Target="tiptap://citation?d=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" TargetMode="External" Id="rId45" /><Relationship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 Id="rId66" /><Relationship Type="http://schemas.openxmlformats.org/officeDocument/2006/relationships/comments" Target="comments.xml" Id="R868cfaf4bb724968" /><Relationship Type="http://schemas.microsoft.com/office/2011/relationships/people" Target="people.xml" Id="R152f525654124f41" /><Relationship Type="http://schemas.microsoft.com/office/2011/relationships/commentsExtended" Target="commentsExtended.xml" Id="Rc17b183f3974401e" /><Relationship Type="http://schemas.microsoft.com/office/2016/09/relationships/commentsIds" Target="commentsIds.xml" Id="R2811dd84d07c48ae" /><Relationship Type="http://schemas.microsoft.com/office/2018/08/relationships/commentsExtensible" Target="commentsExtensible.xml" Id="Rab03b178b40e40af" /><Relationship Type="http://schemas.openxmlformats.org/officeDocument/2006/relationships/hyperlink" Target="tiptap://citation?d=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%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" TargetMode="External" Id="R9e6ec3b5852241f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1. Introduction:</dc:title>
  <dc:creator>Jesica  william</dc:creator>
  <lastModifiedBy>Office</lastModifiedBy>
  <revision>25</revision>
  <dcterms:created xsi:type="dcterms:W3CDTF">2026-01-06T08:16:00.0000000Z</dcterms:created>
  <dcterms:modified xsi:type="dcterms:W3CDTF">2026-01-13T04:16:59.8172221Z</dcterms:modified>
</coreProperties>
</file>